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宋体" w:hAnsi="宋体" w:eastAsia="宋体" w:cs="宋体"/>
          <w:sz w:val="44"/>
          <w:szCs w:val="44"/>
          <w:highlight w:val="none"/>
          <w:lang w:val="en-US" w:eastAsia="zh-CN"/>
        </w:rPr>
      </w:pPr>
      <w:r>
        <w:rPr>
          <w:rFonts w:hint="eastAsia" w:ascii="宋体" w:hAnsi="宋体" w:eastAsia="宋体" w:cs="宋体"/>
          <w:sz w:val="44"/>
          <w:szCs w:val="44"/>
          <w:highlight w:val="none"/>
          <w:lang w:val="en-US" w:eastAsia="zh-CN"/>
        </w:rPr>
        <w:t xml:space="preserve">  </w:t>
      </w:r>
      <w:r/>
    </w:p>
    <w:p>
      <w:pPr>
        <w:jc w:val="center"/>
        <w:rPr>
          <w:rFonts w:ascii="宋体" w:hAnsi="宋体" w:eastAsia="宋体" w:cs="宋体"/>
          <w:sz w:val="44"/>
          <w:szCs w:val="44"/>
          <w:highlight w:val="none"/>
        </w:rPr>
      </w:pPr>
      <w:r>
        <w:rPr>
          <w:rFonts w:ascii="宋体" w:hAnsi="宋体" w:eastAsia="宋体" w:cs="宋体"/>
          <w:sz w:val="44"/>
          <w:szCs w:val="44"/>
          <w:highlight w:val="none"/>
        </w:rPr>
      </w:r>
      <w:r/>
    </w:p>
    <w:p>
      <w:pPr>
        <w:jc w:val="center"/>
        <w:rPr>
          <w:rFonts w:ascii="宋体" w:hAnsi="宋体" w:eastAsia="宋体" w:cs="宋体"/>
          <w:sz w:val="44"/>
          <w:szCs w:val="44"/>
          <w:highlight w:val="none"/>
        </w:rPr>
      </w:pPr>
      <w:r>
        <w:rPr>
          <w:rFonts w:ascii="宋体" w:hAnsi="宋体" w:eastAsia="宋体" w:cs="宋体"/>
          <w:sz w:val="44"/>
          <w:szCs w:val="44"/>
          <w:highlight w:val="none"/>
        </w:rPr>
      </w:r>
      <w:r/>
    </w:p>
    <w:p>
      <w:pPr>
        <w:jc w:val="center"/>
        <w:spacing w:line="0" w:lineRule="atLeast"/>
        <w:rPr>
          <w:rFonts w:ascii="宋体" w:hAnsi="宋体" w:eastAsia="宋体" w:cs="宋体"/>
          <w:b/>
          <w:sz w:val="52"/>
          <w:highlight w:val="none"/>
        </w:rPr>
      </w:pPr>
      <w:r>
        <w:rPr>
          <w:rFonts w:hint="eastAsia" w:ascii="宋体" w:hAnsi="宋体" w:eastAsia="宋体" w:cs="宋体"/>
          <w:b/>
          <w:bCs/>
          <w:sz w:val="52"/>
          <w:szCs w:val="52"/>
          <w:highlight w:val="none"/>
          <w:lang w:eastAsia="zh-CN"/>
        </w:rPr>
        <w:t xml:space="preserve">2024年丰县12条道路绿化养护服务</w:t>
      </w:r>
      <w:r/>
    </w:p>
    <w:p>
      <w:pPr>
        <w:jc w:val="center"/>
        <w:spacing w:line="0" w:lineRule="atLeast"/>
        <w:rPr>
          <w:rFonts w:ascii="宋体" w:hAnsi="宋体" w:eastAsia="宋体" w:cs="宋体"/>
          <w:b/>
          <w:sz w:val="52"/>
          <w:highlight w:val="none"/>
        </w:rPr>
      </w:pPr>
      <w:r>
        <w:rPr>
          <w:rFonts w:ascii="宋体" w:hAnsi="宋体" w:eastAsia="宋体" w:cs="宋体"/>
          <w:b/>
          <w:sz w:val="52"/>
          <w:highlight w:val="none"/>
        </w:rPr>
      </w:r>
      <w:r/>
    </w:p>
    <w:p>
      <w:pPr>
        <w:jc w:val="center"/>
        <w:spacing w:line="0" w:lineRule="atLeast"/>
        <w:rPr>
          <w:rFonts w:ascii="宋体" w:hAnsi="宋体" w:eastAsia="宋体" w:cs="宋体"/>
          <w:b/>
          <w:sz w:val="52"/>
          <w:highlight w:val="none"/>
        </w:rPr>
      </w:pPr>
      <w:r>
        <w:rPr>
          <w:rFonts w:ascii="宋体" w:hAnsi="宋体" w:eastAsia="宋体" w:cs="宋体"/>
          <w:b/>
          <w:sz w:val="52"/>
          <w:highlight w:val="none"/>
        </w:rPr>
      </w:r>
      <w:r/>
    </w:p>
    <w:p>
      <w:pPr>
        <w:jc w:val="center"/>
        <w:spacing w:line="0" w:lineRule="atLeast"/>
        <w:rPr>
          <w:rFonts w:ascii="宋体" w:hAnsi="宋体" w:eastAsia="宋体" w:cs="宋体"/>
          <w:b/>
          <w:sz w:val="56"/>
          <w:szCs w:val="56"/>
          <w:highlight w:val="none"/>
        </w:rPr>
      </w:pPr>
      <w:r>
        <w:rPr>
          <w:rFonts w:hint="eastAsia" w:ascii="宋体" w:hAnsi="宋体" w:eastAsia="宋体" w:cs="宋体"/>
          <w:b/>
          <w:sz w:val="96"/>
          <w:szCs w:val="36"/>
          <w:highlight w:val="none"/>
        </w:rPr>
        <w:t xml:space="preserve">招 标 文 件</w:t>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jc w:val="cente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rPr>
          <w:rFonts w:ascii="宋体" w:hAnsi="宋体" w:eastAsia="宋体" w:cs="宋体"/>
          <w:b/>
          <w:sz w:val="24"/>
          <w:highlight w:val="none"/>
        </w:rPr>
      </w:pPr>
      <w:r>
        <w:rPr>
          <w:rFonts w:ascii="宋体" w:hAnsi="宋体" w:eastAsia="宋体" w:cs="宋体"/>
          <w:b/>
          <w:sz w:val="24"/>
          <w:highlight w:val="none"/>
        </w:rPr>
      </w:r>
      <w:r/>
    </w:p>
    <w:p>
      <w:pPr>
        <w:ind w:right="-159" w:firstLine="2112"/>
        <w:spacing w:line="300" w:lineRule="auto"/>
        <w:rPr>
          <w:rFonts w:ascii="宋体" w:hAnsi="宋体" w:eastAsia="宋体" w:cs="宋体"/>
          <w:sz w:val="44"/>
          <w:highlight w:val="none"/>
        </w:rPr>
      </w:pPr>
      <w:r>
        <w:rPr>
          <w:rFonts w:ascii="宋体" w:hAnsi="宋体" w:eastAsia="宋体" w:cs="宋体"/>
          <w:sz w:val="44"/>
          <w:highlight w:val="none"/>
        </w:rPr>
      </w:r>
      <w:r/>
    </w:p>
    <w:p>
      <w:pPr>
        <w:ind w:firstLine="1400"/>
        <w:spacing w:line="300" w:lineRule="auto"/>
        <w:rPr>
          <w:rFonts w:hint="eastAsia" w:ascii="宋体" w:hAnsi="宋体" w:eastAsia="宋体" w:cs="宋体"/>
          <w:bCs/>
          <w:sz w:val="28"/>
          <w:szCs w:val="30"/>
          <w:highlight w:val="none"/>
          <w:lang w:eastAsia="zh-CN"/>
        </w:rPr>
      </w:pPr>
      <w:r>
        <w:rPr>
          <w:rFonts w:hint="eastAsia" w:ascii="宋体" w:hAnsi="宋体" w:eastAsia="宋体" w:cs="宋体"/>
          <w:bCs/>
          <w:sz w:val="28"/>
          <w:szCs w:val="30"/>
          <w:highlight w:val="none"/>
        </w:rPr>
        <w:t xml:space="preserve">项目编号：</w:t>
      </w:r>
      <w:r>
        <w:rPr>
          <w:rFonts w:hint="eastAsia" w:ascii="宋体" w:hAnsi="宋体" w:eastAsia="宋体" w:cs="宋体"/>
          <w:bCs/>
          <w:sz w:val="28"/>
          <w:szCs w:val="30"/>
          <w:highlight w:val="none"/>
          <w:lang w:eastAsia="zh-CN"/>
        </w:rPr>
        <w:t xml:space="preserve">JSZC-320321-JSSR-G2024-0014</w:t>
      </w:r>
      <w:r/>
    </w:p>
    <w:p>
      <w:pPr>
        <w:ind w:firstLine="1400"/>
        <w:spacing w:line="300" w:lineRule="auto"/>
        <w:rPr>
          <w:rFonts w:hint="eastAsia" w:ascii="宋体" w:hAnsi="宋体" w:eastAsia="宋体" w:cs="宋体"/>
          <w:bCs/>
          <w:sz w:val="28"/>
          <w:szCs w:val="30"/>
          <w:highlight w:val="none"/>
          <w:lang w:eastAsia="zh-CN"/>
        </w:rPr>
      </w:pPr>
      <w:r>
        <w:rPr>
          <w:rFonts w:hint="eastAsia" w:ascii="宋体" w:hAnsi="宋体" w:eastAsia="宋体" w:cs="宋体"/>
          <w:bCs/>
          <w:sz w:val="28"/>
          <w:szCs w:val="30"/>
          <w:highlight w:val="none"/>
        </w:rPr>
        <w:t xml:space="preserve">采 购 人：</w:t>
      </w:r>
      <w:r>
        <w:rPr>
          <w:rFonts w:hint="eastAsia" w:ascii="宋体" w:hAnsi="宋体" w:eastAsia="宋体" w:cs="宋体"/>
          <w:bCs/>
          <w:sz w:val="28"/>
          <w:szCs w:val="30"/>
          <w:highlight w:val="none"/>
          <w:lang w:eastAsia="zh-CN"/>
        </w:rPr>
        <w:t xml:space="preserve">丰县交通运输局</w:t>
      </w:r>
      <w:r/>
    </w:p>
    <w:p>
      <w:pPr>
        <w:ind w:firstLine="1400"/>
        <w:spacing w:line="300" w:lineRule="auto"/>
        <w:rPr>
          <w:rFonts w:ascii="宋体" w:hAnsi="宋体" w:eastAsia="宋体" w:cs="宋体"/>
          <w:bCs/>
          <w:sz w:val="28"/>
          <w:szCs w:val="30"/>
          <w:highlight w:val="none"/>
        </w:rPr>
      </w:pPr>
      <w:r>
        <w:rPr>
          <w:rFonts w:hint="eastAsia" w:ascii="宋体" w:hAnsi="宋体" w:eastAsia="宋体" w:cs="宋体"/>
          <w:bCs/>
          <w:sz w:val="28"/>
          <w:szCs w:val="30"/>
          <w:highlight w:val="none"/>
        </w:rPr>
        <w:t xml:space="preserve">代理公司：江苏圣润工程咨询有限公司</w:t>
      </w:r>
      <w:r/>
    </w:p>
    <w:p>
      <w:pPr>
        <w:jc w:val="center"/>
        <w:spacing w:line="0" w:lineRule="atLeast"/>
        <w:rPr>
          <w:rFonts w:ascii="宋体" w:hAnsi="宋体" w:eastAsia="宋体" w:cs="宋体"/>
          <w:bCs/>
          <w:sz w:val="30"/>
          <w:highlight w:val="none"/>
        </w:rPr>
      </w:pPr>
      <w:r>
        <w:rPr>
          <w:rFonts w:ascii="宋体" w:hAnsi="宋体" w:eastAsia="宋体" w:cs="宋体"/>
          <w:bCs/>
          <w:sz w:val="30"/>
          <w:highlight w:val="none"/>
        </w:rPr>
      </w:r>
      <w:r/>
    </w:p>
    <w:p>
      <w:pPr>
        <w:jc w:val="center"/>
        <w:spacing w:line="0" w:lineRule="atLeast"/>
        <w:rPr>
          <w:rFonts w:ascii="宋体" w:hAnsi="宋体" w:eastAsia="宋体" w:cs="宋体"/>
          <w:b/>
          <w:sz w:val="36"/>
          <w:highlight w:val="none"/>
        </w:rPr>
      </w:pPr>
      <w:r>
        <w:rPr>
          <w:rFonts w:hint="eastAsia" w:ascii="宋体" w:hAnsi="宋体" w:eastAsia="宋体" w:cs="宋体"/>
          <w:bCs/>
          <w:sz w:val="30"/>
          <w:highlight w:val="none"/>
        </w:rPr>
        <w:t xml:space="preserve">二〇二</w:t>
      </w:r>
      <w:r>
        <w:rPr>
          <w:rFonts w:hint="eastAsia" w:ascii="宋体" w:hAnsi="宋体" w:eastAsia="宋体" w:cs="宋体"/>
          <w:bCs/>
          <w:sz w:val="30"/>
          <w:highlight w:val="none"/>
          <w:lang w:eastAsia="zh-CN"/>
        </w:rPr>
        <w:t xml:space="preserve">四</w:t>
      </w:r>
      <w:r>
        <w:rPr>
          <w:rFonts w:hint="eastAsia" w:ascii="宋体" w:hAnsi="宋体" w:eastAsia="宋体" w:cs="宋体"/>
          <w:bCs/>
          <w:sz w:val="30"/>
          <w:highlight w:val="none"/>
        </w:rPr>
        <w:t xml:space="preserve">年</w:t>
      </w:r>
      <w:r>
        <w:rPr>
          <w:rFonts w:hint="eastAsia" w:ascii="宋体" w:hAnsi="宋体" w:eastAsia="宋体" w:cs="宋体"/>
          <w:bCs/>
          <w:sz w:val="30"/>
          <w:highlight w:val="none"/>
          <w:lang w:val="en-US" w:eastAsia="zh-CN"/>
        </w:rPr>
        <w:t xml:space="preserve">七</w:t>
      </w:r>
      <w:r>
        <w:rPr>
          <w:rFonts w:hint="eastAsia" w:ascii="宋体" w:hAnsi="宋体" w:eastAsia="宋体" w:cs="宋体"/>
          <w:bCs/>
          <w:sz w:val="30"/>
          <w:highlight w:val="none"/>
        </w:rPr>
        <w:t xml:space="preserve">月</w:t>
      </w:r>
      <w:r/>
    </w:p>
    <w:p>
      <w:pPr>
        <w:jc w:val="center"/>
        <w:rPr>
          <w:rFonts w:ascii="宋体" w:hAnsi="宋体" w:cs="宋体"/>
          <w:sz w:val="44"/>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44"/>
          <w:highlight w:val="none"/>
        </w:rPr>
      </w:r>
      <w:r/>
    </w:p>
    <w:p>
      <w:pPr>
        <w:jc w:val="center"/>
        <w:rPr>
          <w:rFonts w:ascii="宋体" w:hAnsi="宋体" w:eastAsia="宋体" w:cs="宋体"/>
          <w:sz w:val="44"/>
          <w:highlight w:val="none"/>
          <w:lang w:val="zh-CN"/>
        </w:rPr>
      </w:pPr>
      <w:r>
        <w:rPr>
          <w:rFonts w:hint="eastAsia" w:ascii="宋体" w:hAnsi="宋体" w:eastAsia="宋体" w:cs="宋体"/>
          <w:sz w:val="44"/>
          <w:highlight w:val="none"/>
          <w:lang w:val="zh-CN"/>
        </w:rPr>
        <w:t xml:space="preserve">总目录</w:t>
      </w:r>
      <w:r/>
    </w:p>
    <w:p>
      <w:pPr>
        <w:rPr>
          <w:rFonts w:ascii="宋体" w:hAnsi="宋体" w:eastAsia="宋体" w:cs="宋体"/>
          <w:sz w:val="30"/>
          <w:szCs w:val="30"/>
          <w:highlight w:val="none"/>
        </w:rPr>
      </w:pPr>
      <w:r>
        <w:rPr>
          <w:rFonts w:hint="eastAsia" w:ascii="宋体" w:hAnsi="宋体" w:eastAsia="宋体" w:cs="宋体"/>
          <w:sz w:val="30"/>
          <w:szCs w:val="30"/>
          <w:highlight w:val="none"/>
        </w:rPr>
        <w:t xml:space="preserve">第一章 投标邀请</w:t>
      </w:r>
      <w:r/>
    </w:p>
    <w:p>
      <w:pPr>
        <w:rPr>
          <w:rFonts w:ascii="宋体" w:hAnsi="宋体" w:eastAsia="宋体" w:cs="宋体"/>
          <w:sz w:val="30"/>
          <w:szCs w:val="30"/>
          <w:highlight w:val="none"/>
        </w:rPr>
      </w:pPr>
      <w:r>
        <w:rPr>
          <w:rFonts w:hint="eastAsia" w:ascii="宋体" w:hAnsi="宋体" w:eastAsia="宋体" w:cs="宋体"/>
          <w:sz w:val="30"/>
          <w:szCs w:val="30"/>
          <w:highlight w:val="none"/>
        </w:rPr>
        <w:t xml:space="preserve">第二章 投标人须知</w:t>
      </w:r>
      <w:r/>
    </w:p>
    <w:p>
      <w:pPr>
        <w:rPr>
          <w:rFonts w:ascii="宋体" w:hAnsi="宋体" w:eastAsia="宋体" w:cs="宋体"/>
          <w:sz w:val="30"/>
          <w:szCs w:val="30"/>
          <w:highlight w:val="none"/>
        </w:rPr>
      </w:pPr>
      <w:r>
        <w:rPr>
          <w:rFonts w:hint="eastAsia" w:ascii="宋体" w:hAnsi="宋体" w:eastAsia="宋体" w:cs="宋体"/>
          <w:sz w:val="30"/>
          <w:szCs w:val="30"/>
          <w:highlight w:val="none"/>
        </w:rPr>
        <w:t xml:space="preserve">第三章 投标资料表</w:t>
      </w:r>
      <w:r/>
    </w:p>
    <w:p>
      <w:pPr>
        <w:rPr>
          <w:rFonts w:hint="eastAsia" w:ascii="宋体" w:hAnsi="宋体" w:eastAsia="宋体" w:cs="宋体"/>
          <w:sz w:val="30"/>
          <w:szCs w:val="30"/>
          <w:highlight w:val="none"/>
          <w:lang w:eastAsia="zh-CN"/>
        </w:rPr>
      </w:pPr>
      <w:r>
        <w:rPr>
          <w:rFonts w:hint="eastAsia" w:ascii="宋体" w:hAnsi="宋体" w:eastAsia="宋体" w:cs="宋体"/>
          <w:sz w:val="30"/>
          <w:szCs w:val="30"/>
          <w:highlight w:val="none"/>
        </w:rPr>
        <w:t xml:space="preserve">第四章 </w:t>
      </w:r>
      <w:r>
        <w:rPr>
          <w:rFonts w:hint="eastAsia" w:ascii="宋体" w:hAnsi="宋体" w:eastAsia="宋体" w:cs="宋体"/>
          <w:sz w:val="30"/>
          <w:szCs w:val="30"/>
          <w:highlight w:val="none"/>
          <w:lang w:eastAsia="zh-CN"/>
        </w:rPr>
        <w:t xml:space="preserve">评标标准</w:t>
      </w:r>
      <w:r/>
    </w:p>
    <w:p>
      <w:pPr>
        <w:rPr>
          <w:rFonts w:ascii="宋体" w:hAnsi="宋体" w:eastAsia="宋体" w:cs="宋体"/>
          <w:sz w:val="30"/>
          <w:szCs w:val="30"/>
          <w:highlight w:val="none"/>
        </w:rPr>
      </w:pPr>
      <w:r>
        <w:rPr>
          <w:rFonts w:hint="eastAsia" w:ascii="宋体" w:hAnsi="宋体" w:eastAsia="宋体" w:cs="宋体"/>
          <w:sz w:val="30"/>
          <w:szCs w:val="30"/>
          <w:highlight w:val="none"/>
        </w:rPr>
        <w:t xml:space="preserve">第五章 拟签订的合同文本</w:t>
      </w:r>
      <w:r/>
    </w:p>
    <w:p>
      <w:pPr>
        <w:rPr>
          <w:rFonts w:ascii="宋体" w:hAnsi="宋体" w:eastAsia="宋体" w:cs="宋体"/>
          <w:sz w:val="30"/>
          <w:szCs w:val="30"/>
          <w:highlight w:val="none"/>
        </w:rPr>
      </w:pPr>
      <w:r>
        <w:rPr>
          <w:rFonts w:hint="eastAsia" w:ascii="宋体" w:hAnsi="宋体" w:eastAsia="宋体" w:cs="宋体"/>
          <w:sz w:val="30"/>
          <w:szCs w:val="30"/>
          <w:highlight w:val="none"/>
        </w:rPr>
        <w:t xml:space="preserve">第六章 采购需求</w:t>
      </w:r>
      <w:r/>
    </w:p>
    <w:p>
      <w:pPr>
        <w:rPr>
          <w:rFonts w:ascii="宋体" w:hAnsi="宋体" w:eastAsia="宋体" w:cs="宋体"/>
          <w:sz w:val="30"/>
          <w:szCs w:val="30"/>
          <w:highlight w:val="none"/>
        </w:rPr>
      </w:pPr>
      <w:r>
        <w:rPr>
          <w:rFonts w:hint="eastAsia" w:ascii="宋体" w:hAnsi="宋体" w:eastAsia="宋体" w:cs="宋体"/>
          <w:sz w:val="30"/>
          <w:szCs w:val="30"/>
          <w:highlight w:val="none"/>
        </w:rPr>
        <w:t xml:space="preserve">第七章 投标文件相关格式</w:t>
      </w:r>
      <w:r/>
    </w:p>
    <w:p>
      <w:pPr>
        <w:rPr>
          <w:rFonts w:ascii="宋体" w:hAnsi="宋体" w:eastAsia="宋体" w:cs="宋体"/>
          <w:sz w:val="24"/>
          <w:highlight w:val="none"/>
        </w:rPr>
      </w:pPr>
      <w:r>
        <w:rPr>
          <w:rFonts w:ascii="宋体" w:hAnsi="宋体" w:eastAsia="宋体" w:cs="宋体"/>
          <w:sz w:val="24"/>
          <w:highlight w:val="none"/>
        </w:rPr>
      </w:r>
      <w:r/>
    </w:p>
    <w:p>
      <w:pPr>
        <w:rPr>
          <w:rFonts w:ascii="宋体" w:hAnsi="宋体" w:eastAsia="宋体" w:cs="宋体"/>
          <w:sz w:val="24"/>
          <w:highlight w:val="none"/>
        </w:rPr>
      </w:pPr>
      <w:r>
        <w:rPr>
          <w:rFonts w:ascii="宋体" w:hAnsi="宋体" w:eastAsia="宋体" w:cs="宋体"/>
          <w:sz w:val="24"/>
          <w:highlight w:val="none"/>
        </w:rPr>
      </w:r>
      <w:r/>
    </w:p>
    <w:p>
      <w:pPr>
        <w:jc w:val="left"/>
        <w:widowControl/>
        <w:rPr>
          <w:rFonts w:ascii="宋体" w:hAnsi="宋体" w:cs="宋体"/>
          <w:sz w:val="24"/>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highlight w:val="none"/>
        </w:rPr>
      </w:r>
      <w:r/>
    </w:p>
    <w:p>
      <w:pPr>
        <w:jc w:val="center"/>
        <w:spacing w:line="360" w:lineRule="auto"/>
        <w:rPr>
          <w:rFonts w:ascii="宋体" w:hAnsi="宋体" w:eastAsia="宋体" w:cs="宋体"/>
          <w:b/>
          <w:sz w:val="28"/>
          <w:szCs w:val="28"/>
          <w:highlight w:val="none"/>
        </w:rPr>
      </w:pPr>
      <w:r>
        <w:rPr>
          <w:rFonts w:hint="eastAsia" w:ascii="宋体" w:hAnsi="宋体" w:eastAsia="宋体" w:cs="宋体"/>
          <w:b/>
          <w:sz w:val="28"/>
          <w:szCs w:val="28"/>
          <w:highlight w:val="none"/>
        </w:rPr>
        <w:t xml:space="preserve">第一章  投标邀请</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江苏圣润工程咨询有限公司受</w:t>
      </w:r>
      <w:r>
        <w:rPr>
          <w:rFonts w:hint="eastAsia" w:ascii="宋体" w:hAnsi="宋体" w:eastAsia="宋体" w:cs="宋体"/>
          <w:sz w:val="24"/>
          <w:highlight w:val="none"/>
          <w:lang w:eastAsia="zh-CN"/>
        </w:rPr>
        <w:t xml:space="preserve">丰县交通运输局</w:t>
      </w:r>
      <w:r>
        <w:rPr>
          <w:rFonts w:hint="eastAsia" w:ascii="宋体" w:hAnsi="宋体" w:eastAsia="宋体" w:cs="宋体"/>
          <w:sz w:val="24"/>
          <w:highlight w:val="none"/>
        </w:rPr>
        <w:t xml:space="preserve">委托对</w:t>
      </w:r>
      <w:r>
        <w:rPr>
          <w:rFonts w:hint="eastAsia" w:ascii="宋体" w:hAnsi="宋体" w:eastAsia="宋体" w:cs="宋体"/>
          <w:sz w:val="24"/>
          <w:highlight w:val="none"/>
          <w:lang w:eastAsia="zh-CN"/>
        </w:rPr>
        <w:t xml:space="preserve">2024年丰县12条道路绿化养护服务</w:t>
      </w:r>
      <w:r>
        <w:rPr>
          <w:rFonts w:hint="eastAsia" w:ascii="宋体" w:hAnsi="宋体" w:eastAsia="宋体" w:cs="宋体"/>
          <w:sz w:val="24"/>
          <w:highlight w:val="none"/>
        </w:rPr>
        <w:t xml:space="preserve">进行公开招标采购，现欢迎符合相关条件的投标人投标。</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一、项目名称和项目编号</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2024年丰县12条道路绿化养护服务</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JSZC-320321-JSSR-G2024-0014</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二、投标人的资格要求：</w:t>
      </w:r>
      <w:r/>
    </w:p>
    <w:p>
      <w:pPr>
        <w:ind w:firstLine="480"/>
        <w:spacing w:line="360" w:lineRule="auto"/>
        <w:rPr>
          <w:rFonts w:ascii="宋体" w:hAnsi="宋体" w:eastAsia="宋体" w:cs="宋体"/>
          <w:color w:val="ff0000"/>
          <w:sz w:val="24"/>
          <w:highlight w:val="none"/>
        </w:rPr>
      </w:pPr>
      <w:r>
        <w:rPr>
          <w:rFonts w:hint="eastAsia" w:ascii="宋体" w:hAnsi="宋体" w:eastAsia="宋体" w:cs="宋体"/>
          <w:color w:val="ff0000"/>
          <w:sz w:val="24"/>
          <w:highlight w:val="none"/>
        </w:rPr>
        <w:t xml:space="preserve">1、满足《中华人民共和国政府采购法》第二十二条规定；</w:t>
      </w:r>
      <w:r/>
    </w:p>
    <w:p>
      <w:pPr>
        <w:ind w:firstLine="480"/>
        <w:spacing w:line="360" w:lineRule="auto"/>
        <w:rPr>
          <w:rFonts w:ascii="宋体" w:hAnsi="宋体" w:eastAsia="宋体" w:cs="宋体"/>
          <w:color w:val="ff0000"/>
          <w:sz w:val="24"/>
          <w:highlight w:val="none"/>
        </w:rPr>
      </w:pPr>
      <w:r>
        <w:rPr>
          <w:rFonts w:hint="eastAsia" w:ascii="宋体" w:hAnsi="宋体" w:eastAsia="宋体" w:cs="宋体"/>
          <w:color w:val="ff0000"/>
          <w:sz w:val="24"/>
          <w:highlight w:val="none"/>
        </w:rPr>
        <w:t xml:space="preserve">2、落实政府采购政策需满足的资格要求：此项目为专门面向中小微企业采购的项目，</w:t>
      </w:r>
      <w:r>
        <w:rPr>
          <w:rFonts w:hint="eastAsia" w:ascii="宋体" w:hAnsi="宋体" w:eastAsia="宋体" w:cs="宋体"/>
          <w:color w:val="ff0000"/>
          <w:sz w:val="24"/>
          <w:highlight w:val="none"/>
          <w:lang w:eastAsia="zh-CN"/>
        </w:rPr>
        <w:t xml:space="preserve">投标人</w:t>
      </w:r>
      <w:r>
        <w:rPr>
          <w:rFonts w:hint="eastAsia" w:ascii="宋体" w:hAnsi="宋体" w:eastAsia="宋体" w:cs="宋体"/>
          <w:color w:val="ff0000"/>
          <w:sz w:val="24"/>
          <w:highlight w:val="none"/>
        </w:rPr>
        <w:t xml:space="preserve">应为中小微企业、监狱企业、残疾人福利性单位。</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3、本项目的特定资格要求：</w:t>
      </w:r>
      <w:r/>
    </w:p>
    <w:p>
      <w:pPr>
        <w:pStyle w:val="961"/>
        <w:rPr>
          <w:rFonts w:hint="default" w:ascii="宋体" w:hAnsi="宋体" w:eastAsia="宋体" w:cs="宋体"/>
          <w:color w:val="ff0000"/>
          <w:sz w:val="24"/>
          <w:szCs w:val="24"/>
          <w:highlight w:val="none"/>
          <w:lang w:val="en-US" w:eastAsia="zh-CN" w:bidi="ar-SA"/>
        </w:rPr>
      </w:pPr>
      <w:r>
        <w:rPr>
          <w:rFonts w:hint="eastAsia" w:ascii="Times New Roman" w:hAnsi="Times New Roman" w:cs="Times New Roman"/>
          <w:bCs/>
          <w:sz w:val="24"/>
          <w:szCs w:val="22"/>
          <w:highlight w:val="none"/>
          <w:lang w:val="en-US" w:eastAsia="zh-CN"/>
        </w:rPr>
        <w:t xml:space="preserve">   </w:t>
      </w:r>
      <w:r>
        <w:rPr>
          <w:rFonts w:hint="eastAsia" w:ascii="宋体" w:hAnsi="宋体" w:eastAsia="宋体" w:cs="宋体"/>
          <w:color w:val="ff0000"/>
          <w:sz w:val="24"/>
          <w:szCs w:val="24"/>
          <w:highlight w:val="none"/>
          <w:lang w:val="en-US" w:eastAsia="zh-CN" w:bidi="ar-SA"/>
        </w:rPr>
        <w:t xml:space="preserve"> ①项目负责人具有中级工程师及以上职称</w:t>
      </w:r>
      <w:r/>
    </w:p>
    <w:p>
      <w:pPr>
        <w:ind w:firstLine="482"/>
        <w:spacing w:line="440" w:lineRule="exact"/>
        <w:rPr>
          <w:rFonts w:hint="default" w:ascii="宋体" w:hAnsi="宋体" w:eastAsia="宋体" w:cs="宋体"/>
          <w:color w:val="ff0000"/>
          <w:sz w:val="24"/>
          <w:szCs w:val="24"/>
          <w:highlight w:val="none"/>
          <w:lang w:val="en-US" w:eastAsia="zh-CN" w:bidi="ar-SA"/>
        </w:rPr>
      </w:pPr>
      <w:r>
        <w:rPr>
          <w:rFonts w:hint="default" w:ascii="宋体" w:hAnsi="宋体" w:eastAsia="宋体" w:cs="宋体"/>
          <w:color w:val="ff0000"/>
          <w:sz w:val="24"/>
          <w:szCs w:val="24"/>
          <w:highlight w:val="none"/>
          <w:lang w:val="en-US" w:eastAsia="zh-CN" w:bidi="ar-SA"/>
        </w:rPr>
        <w:t xml:space="preserve">②</w:t>
      </w:r>
      <w:r>
        <w:rPr>
          <w:rFonts w:hint="eastAsia" w:ascii="宋体" w:hAnsi="宋体" w:eastAsia="宋体" w:cs="宋体"/>
          <w:color w:val="ff0000"/>
          <w:sz w:val="24"/>
          <w:szCs w:val="24"/>
          <w:highlight w:val="none"/>
          <w:lang w:val="en-US" w:eastAsia="zh-CN" w:bidi="ar-SA"/>
        </w:rPr>
        <w:t xml:space="preserve">项目负责人持有交通行业主管部门颁发的有效的安全生产考核合格证（B证或A证)</w:t>
      </w:r>
      <w:r/>
    </w:p>
    <w:p>
      <w:pPr>
        <w:ind w:firstLine="482"/>
        <w:spacing w:line="440" w:lineRule="exact"/>
        <w:rPr>
          <w:rFonts w:hint="default" w:ascii="宋体" w:hAnsi="宋体" w:eastAsia="宋体" w:cs="宋体"/>
          <w:color w:val="ff0000"/>
          <w:sz w:val="24"/>
          <w:szCs w:val="24"/>
          <w:highlight w:val="none"/>
          <w:lang w:val="en-US" w:eastAsia="zh-CN" w:bidi="ar-SA"/>
        </w:rPr>
      </w:pPr>
      <w:r>
        <w:rPr>
          <w:rFonts w:hint="default" w:ascii="宋体" w:hAnsi="宋体" w:eastAsia="宋体" w:cs="宋体"/>
          <w:color w:val="ff0000"/>
          <w:sz w:val="24"/>
          <w:szCs w:val="24"/>
          <w:highlight w:val="none"/>
          <w:lang w:val="en-US" w:eastAsia="zh-CN" w:bidi="ar-SA"/>
        </w:rPr>
        <w:t xml:space="preserve">③</w:t>
      </w:r>
      <w:r>
        <w:rPr>
          <w:rFonts w:hint="eastAsia" w:ascii="宋体" w:hAnsi="宋体" w:eastAsia="宋体" w:cs="宋体"/>
          <w:color w:val="ff0000"/>
          <w:sz w:val="24"/>
          <w:szCs w:val="24"/>
          <w:highlight w:val="none"/>
          <w:lang w:val="en-US" w:eastAsia="zh-CN" w:bidi="ar-SA"/>
        </w:rPr>
        <w:t xml:space="preserve">安全生产负责人持有交通行业主管部门颁发的有效的安全生产考核合格证（C证）</w:t>
      </w:r>
      <w:r/>
    </w:p>
    <w:p>
      <w:pPr>
        <w:pStyle w:val="958"/>
        <w:rPr>
          <w:highlight w:val="none"/>
        </w:rPr>
      </w:pPr>
      <w:r>
        <w:rPr>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三、获取招标文件的时间期限、地点、方式及招标文件售价</w:t>
      </w:r>
      <w:r/>
    </w:p>
    <w:p>
      <w:pPr>
        <w:ind w:firstLine="480"/>
        <w:spacing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lang w:eastAsia="zh-CN"/>
        </w:rPr>
        <w:t xml:space="preserve">2024</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8</w:t>
      </w:r>
      <w:r>
        <w:rPr>
          <w:rFonts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1</w:t>
      </w:r>
      <w:r>
        <w:rPr>
          <w:rFonts w:ascii="宋体" w:hAnsi="宋体" w:eastAsia="宋体" w:cs="宋体"/>
          <w:sz w:val="24"/>
          <w:highlight w:val="none"/>
        </w:rPr>
        <w:t xml:space="preserve">日至</w:t>
      </w: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8</w:t>
      </w:r>
      <w:r>
        <w:rPr>
          <w:rFonts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7</w:t>
      </w:r>
      <w:r>
        <w:rPr>
          <w:rFonts w:ascii="宋体" w:hAnsi="宋体" w:eastAsia="宋体" w:cs="宋体"/>
          <w:sz w:val="24"/>
          <w:highlight w:val="none"/>
        </w:rPr>
        <w:t xml:space="preserve">日，每天9:00至12:00，14:00至17:00（北京时间，法定节假日除外），</w:t>
      </w: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08</w:t>
      </w:r>
      <w:r>
        <w:rPr>
          <w:rFonts w:ascii="宋体" w:hAnsi="宋体" w:eastAsia="宋体" w:cs="宋体"/>
          <w:sz w:val="24"/>
          <w:highlight w:val="none"/>
        </w:rPr>
        <w:t xml:space="preserve">月7</w:t>
      </w:r>
      <w:r>
        <w:rPr>
          <w:rFonts w:ascii="宋体" w:hAnsi="宋体" w:eastAsia="宋体" w:cs="宋体"/>
          <w:sz w:val="24"/>
          <w:highlight w:val="none"/>
        </w:rPr>
        <w:t xml:space="preserve">日后仍可以下载招标文件，</w:t>
      </w: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8</w:t>
      </w:r>
      <w:r>
        <w:rPr>
          <w:rFonts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7</w:t>
      </w:r>
      <w:r>
        <w:rPr>
          <w:rFonts w:ascii="宋体" w:hAnsi="宋体" w:eastAsia="宋体" w:cs="宋体"/>
          <w:sz w:val="24"/>
          <w:highlight w:val="none"/>
        </w:rPr>
        <w:t xml:space="preserve">日后下载的招标文件，视为非有效方式且不做为</w:t>
      </w:r>
      <w:r>
        <w:rPr>
          <w:rFonts w:hint="eastAsia" w:ascii="宋体" w:hAnsi="宋体" w:eastAsia="宋体" w:cs="宋体"/>
          <w:sz w:val="24"/>
          <w:highlight w:val="none"/>
          <w:lang w:eastAsia="zh-CN"/>
        </w:rPr>
        <w:t xml:space="preserve">投标人</w:t>
      </w:r>
      <w:r>
        <w:rPr>
          <w:rFonts w:ascii="宋体" w:hAnsi="宋体" w:eastAsia="宋体" w:cs="宋体"/>
          <w:sz w:val="24"/>
          <w:highlight w:val="none"/>
        </w:rPr>
        <w:t xml:space="preserve">权益</w:t>
      </w:r>
      <w:r>
        <w:rPr>
          <w:rFonts w:hint="eastAsia" w:ascii="宋体" w:hAnsi="宋体" w:eastAsia="宋体" w:cs="宋体"/>
          <w:sz w:val="24"/>
          <w:highlight w:val="none"/>
        </w:rPr>
        <w:t xml:space="preserve">受到</w:t>
      </w:r>
      <w:r>
        <w:rPr>
          <w:rFonts w:ascii="宋体" w:hAnsi="宋体" w:eastAsia="宋体" w:cs="宋体"/>
          <w:sz w:val="24"/>
          <w:highlight w:val="none"/>
        </w:rPr>
        <w:t xml:space="preserve">损害的证明材料和依据。</w:t>
      </w:r>
      <w:r/>
    </w:p>
    <w:p>
      <w:pPr>
        <w:ind w:firstLine="480"/>
        <w:spacing w:line="439" w:lineRule="atLeast"/>
        <w:rPr>
          <w:rFonts w:ascii="Times New Roman" w:hAnsi="Times New Roman"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获取方式：</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1.地点：网上注册登记成功后系统内免费下载。</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2.获取方式：本项目采用网上注册登记方式。</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2.1潜在投标人访问电子招标投标交易平台的网络地址和方法：</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操作手册》。</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2.2潜在投标人访问“苏采云”系统的网络地址和方法：“苏采云”系统的网址：http：//jszfcg.jsczt.cn/；或进入徐州政府采购网（网址：http：//czj.xz.gov.cn/Home/HomeIndex）--业务工作--用户登录，点击“苏采云”进入系统。</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2.3“CA数字证书”的获取：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2.4采购文件（后缀名为“.kedt”）、</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操作手册及政府采购客户端工具可通过“苏采云”系统--已报名项目--报名详情页面内相应链接进行下载；</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操作手册及政府采购客户端工具也可通过徐州政府采购网--业务工作--快速服务--下载专区，点击进入《江苏省政府采购管理交易系统（苏采云）</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操作手册及政府采购客户端》，进行下载。</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2.5招标代理机构（采购代理机构）将数据电文形式的招标文件加载至“苏采云”系统，供潜在投标人下载或者查阅。</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2.6苏采云系统使用谷歌浏览器参与不见面开标。</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3．地点：网上注册登记成功后系统内免费下载。</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4.招标文件售价：免费。</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四、投标有关信息：</w:t>
      </w:r>
      <w:r/>
    </w:p>
    <w:p>
      <w:pPr>
        <w:ind w:firstLine="480"/>
        <w:spacing w:line="360" w:lineRule="auto"/>
        <w:rPr>
          <w:rFonts w:ascii="宋体" w:hAnsi="宋体" w:eastAsia="宋体" w:cs="宋体"/>
          <w:sz w:val="24"/>
          <w:highlight w:val="none"/>
          <w:lang w:bidi="ar"/>
        </w:rPr>
      </w:pPr>
      <w:r>
        <w:rPr>
          <w:rFonts w:hint="eastAsia" w:ascii="宋体" w:hAnsi="宋体" w:eastAsia="宋体" w:cs="宋体"/>
          <w:sz w:val="24"/>
          <w:highlight w:val="none"/>
        </w:rPr>
        <w:t xml:space="preserve">1.投标截止时间：</w:t>
      </w:r>
      <w:r>
        <w:rPr>
          <w:rFonts w:hint="eastAsia" w:ascii="宋体" w:hAnsi="宋体" w:eastAsia="宋体" w:cs="宋体"/>
          <w:sz w:val="24"/>
          <w:highlight w:val="none"/>
          <w:lang w:bidi="ar"/>
        </w:rPr>
        <w:t xml:space="preserve">202</w:t>
      </w:r>
      <w:r>
        <w:rPr>
          <w:rFonts w:hint="eastAsia" w:ascii="宋体" w:hAnsi="宋体" w:eastAsia="宋体" w:cs="宋体"/>
          <w:sz w:val="24"/>
          <w:highlight w:val="none"/>
          <w:lang w:val="en-US" w:eastAsia="zh-CN" w:bidi="ar"/>
        </w:rPr>
        <w:t xml:space="preserve">4</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lang w:val="en-US" w:eastAsia="zh-CN" w:bidi="ar"/>
        </w:rPr>
        <w:t xml:space="preserve">08</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lang w:val="en-US" w:eastAsia="zh-CN" w:bidi="ar"/>
        </w:rPr>
        <w:t xml:space="preserve">23</w:t>
      </w:r>
      <w:r>
        <w:rPr>
          <w:rFonts w:hint="eastAsia" w:ascii="宋体" w:hAnsi="宋体" w:eastAsia="宋体" w:cs="宋体"/>
          <w:sz w:val="24"/>
          <w:highlight w:val="none"/>
          <w:lang w:bidi="ar"/>
        </w:rPr>
        <w:t xml:space="preserve">日北京时间9：30</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2.开标时间：</w:t>
      </w:r>
      <w:r>
        <w:rPr>
          <w:rFonts w:hint="eastAsia" w:ascii="宋体" w:hAnsi="宋体" w:eastAsia="宋体" w:cs="宋体"/>
          <w:sz w:val="24"/>
          <w:highlight w:val="none"/>
          <w:lang w:bidi="ar"/>
        </w:rPr>
        <w:t xml:space="preserve">202</w:t>
      </w:r>
      <w:r>
        <w:rPr>
          <w:rFonts w:hint="eastAsia" w:ascii="宋体" w:hAnsi="宋体" w:eastAsia="宋体" w:cs="宋体"/>
          <w:sz w:val="24"/>
          <w:highlight w:val="none"/>
          <w:lang w:val="en-US" w:eastAsia="zh-CN" w:bidi="ar"/>
        </w:rPr>
        <w:t xml:space="preserve">4</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lang w:val="en-US" w:eastAsia="zh-CN" w:bidi="ar"/>
        </w:rPr>
        <w:t xml:space="preserve">08</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lang w:val="en-US" w:eastAsia="zh-CN" w:bidi="ar"/>
        </w:rPr>
        <w:t xml:space="preserve">23</w:t>
      </w:r>
      <w:r>
        <w:rPr>
          <w:rFonts w:hint="eastAsia" w:ascii="宋体" w:hAnsi="宋体" w:eastAsia="宋体" w:cs="宋体"/>
          <w:sz w:val="24"/>
          <w:highlight w:val="none"/>
          <w:lang w:bidi="ar"/>
        </w:rPr>
        <w:t xml:space="preserve">日北京时间9：30</w:t>
      </w:r>
      <w:r>
        <w:rPr>
          <w:rFonts w:hint="eastAsia" w:ascii="宋体" w:hAnsi="宋体" w:eastAsia="宋体" w:cs="宋体"/>
          <w:sz w:val="24"/>
          <w:highlight w:val="none"/>
        </w:rPr>
        <w:t xml:space="preserve">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3.开标地点：“苏采云”系统（网址：http：//jszfcg.jsczt.cn/）“开标大厅”或进入徐州政府采购网（网址：http：//czj.xz.gov.cn/Home/HomeIndex）-业务工作-用户登录，点击“苏采云”进入系统“开标大厅”。</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五、询问和质疑</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认为招标文件存在不合理条件、对投标人实行差别或者歧视性待遇、使自己的权益受到损害的，可以在知道或者应知其权益受到损害之日起七个工作日内，以书面形式向江苏圣润工程咨询有限公司提出质疑。</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质疑接收人：王昕   联系电话：0516-89557555</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地址：丰县 S322 与 G237 交叉口南丰县电商物流园 E6</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六、采购人</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1．名称：</w:t>
      </w:r>
      <w:r>
        <w:rPr>
          <w:rFonts w:hint="eastAsia" w:ascii="宋体" w:hAnsi="宋体" w:eastAsia="宋体" w:cs="宋体"/>
          <w:sz w:val="24"/>
          <w:highlight w:val="none"/>
          <w:lang w:eastAsia="zh-CN"/>
        </w:rPr>
        <w:t xml:space="preserve">丰县交通运输局</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2．地址：</w:t>
      </w:r>
      <w:r>
        <w:rPr>
          <w:rFonts w:ascii="Arial" w:hAnsi="Arial" w:eastAsia="宋体" w:cs="Arial"/>
          <w:i w:val="0"/>
          <w:iCs w:val="0"/>
          <w:caps w:val="0"/>
          <w:color w:val="333333"/>
          <w:spacing w:val="0"/>
          <w:sz w:val="19"/>
          <w:szCs w:val="19"/>
          <w:highlight w:val="none"/>
          <w:shd w:val="clear" w:color="auto" w:fill="ffffff"/>
        </w:rPr>
        <w:t xml:space="preserve"> </w:t>
      </w:r>
      <w:r>
        <w:rPr>
          <w:rFonts w:hint="default" w:ascii="宋体" w:hAnsi="宋体" w:eastAsia="宋体" w:cs="宋体"/>
          <w:sz w:val="24"/>
          <w:highlight w:val="none"/>
          <w:lang w:eastAsia="zh-CN"/>
        </w:rPr>
        <w:t xml:space="preserve">江苏省徐州市丰县中阳大道322号</w:t>
      </w:r>
      <w:r/>
    </w:p>
    <w:p>
      <w:pPr>
        <w:ind w:firstLine="48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3. 联系</w:t>
      </w:r>
      <w:r>
        <w:rPr>
          <w:rFonts w:hint="eastAsia" w:ascii="宋体" w:hAnsi="宋体" w:eastAsia="宋体" w:cs="宋体"/>
          <w:sz w:val="24"/>
          <w:highlight w:val="none"/>
          <w:lang w:val="en-US" w:eastAsia="zh-CN"/>
        </w:rPr>
        <w:t xml:space="preserve">电话</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18761496660</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4．采购项目联系人：</w:t>
      </w:r>
      <w:r>
        <w:rPr>
          <w:rFonts w:hint="eastAsia" w:ascii="宋体" w:hAnsi="宋体" w:eastAsia="宋体" w:cs="宋体"/>
          <w:sz w:val="24"/>
          <w:highlight w:val="none"/>
          <w:lang w:val="en-US" w:eastAsia="zh-CN"/>
        </w:rPr>
        <w:t xml:space="preserve">于亚飞</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七、采购代理机构</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1．名称：江苏圣润工程咨询有限公司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2．地址：丰县 S322 与 G237 交叉口南丰县电商物流园 E6</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 联系</w:t>
      </w:r>
      <w:r>
        <w:rPr>
          <w:rFonts w:hint="eastAsia" w:ascii="宋体" w:hAnsi="宋体" w:eastAsia="宋体" w:cs="宋体"/>
          <w:sz w:val="24"/>
          <w:highlight w:val="none"/>
          <w:lang w:val="en-US" w:eastAsia="zh-CN"/>
        </w:rPr>
        <w:t xml:space="preserve">电话</w:t>
      </w:r>
      <w:r>
        <w:rPr>
          <w:rFonts w:hint="eastAsia" w:ascii="宋体" w:hAnsi="宋体" w:eastAsia="宋体" w:cs="宋体"/>
          <w:sz w:val="24"/>
          <w:highlight w:val="none"/>
        </w:rPr>
        <w:t xml:space="preserve">：0516-89557555   15050055163</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 采购项目联系人：王昕 </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Pr>
      <w:r>
        <w:rPr>
          <w:rFonts w:hint="eastAsia" w:ascii="宋体" w:hAnsi="宋体" w:eastAsia="宋体" w:cs="宋体"/>
          <w:sz w:val="24"/>
          <w:highlight w:val="none"/>
          <w:lang w:eastAsia="zh-CN"/>
        </w:rPr>
        <w:t xml:space="preserve">2024</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月</w:t>
      </w:r>
      <w:r>
        <w:rPr>
          <w:rFonts w:hint="eastAsia" w:ascii="宋体" w:hAnsi="宋体" w:eastAsia="宋体" w:cs="宋体"/>
          <w:sz w:val="24"/>
          <w:highlight w:val="none"/>
          <w:lang w:val="en-US" w:eastAsia="zh-CN"/>
        </w:rPr>
        <w:t xml:space="preserve">31</w:t>
      </w:r>
      <w:r>
        <w:rPr>
          <w:rFonts w:hint="eastAsia" w:ascii="宋体" w:hAnsi="宋体" w:eastAsia="宋体" w:cs="宋体"/>
          <w:sz w:val="24"/>
          <w:highlight w:val="none"/>
        </w:rPr>
        <w:t xml:space="preserve">日</w:t>
      </w:r>
      <w:r/>
    </w:p>
    <w:p>
      <w:pPr>
        <w:ind w:right="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jc w:val="left"/>
        <w:widowControl/>
        <w:rPr>
          <w:rFonts w:ascii="宋体" w:hAnsi="宋体" w:eastAsia="宋体" w:cs="宋体"/>
          <w:sz w:val="30"/>
          <w:szCs w:val="30"/>
          <w:highlight w:val="none"/>
        </w:rPr>
      </w:pPr>
      <w:r>
        <w:rPr>
          <w:rFonts w:hint="eastAsia" w:ascii="宋体" w:hAnsi="宋体" w:eastAsia="宋体" w:cs="宋体"/>
          <w:sz w:val="30"/>
          <w:szCs w:val="30"/>
          <w:highlight w:val="none"/>
        </w:rPr>
        <w:br w:type="page" w:clear="all"/>
      </w:r>
      <w:r/>
    </w:p>
    <w:p>
      <w:pPr>
        <w:ind w:right="480"/>
        <w:jc w:val="center"/>
        <w:spacing w:line="360" w:lineRule="auto"/>
        <w:rPr>
          <w:rFonts w:ascii="宋体" w:hAnsi="宋体" w:eastAsia="宋体" w:cs="宋体"/>
          <w:sz w:val="24"/>
          <w:highlight w:val="none"/>
        </w:rPr>
      </w:pPr>
      <w:r>
        <w:rPr>
          <w:rFonts w:hint="eastAsia" w:ascii="宋体" w:hAnsi="宋体" w:eastAsia="宋体" w:cs="宋体"/>
          <w:sz w:val="30"/>
          <w:szCs w:val="30"/>
          <w:highlight w:val="none"/>
        </w:rPr>
        <w:t xml:space="preserve">第二章  投标人须知</w:t>
      </w:r>
      <w:r/>
    </w:p>
    <w:p>
      <w:pPr>
        <w:jc w:val="center"/>
        <w:rPr>
          <w:rFonts w:ascii="宋体" w:hAnsi="宋体" w:eastAsia="宋体" w:cs="宋体"/>
          <w:sz w:val="30"/>
          <w:szCs w:val="30"/>
          <w:highlight w:val="none"/>
        </w:rPr>
      </w:pPr>
      <w:r>
        <w:rPr>
          <w:rFonts w:ascii="宋体" w:hAnsi="宋体" w:eastAsia="宋体" w:cs="宋体"/>
          <w:sz w:val="30"/>
          <w:szCs w:val="30"/>
          <w:highlight w:val="none"/>
        </w:rPr>
      </w:r>
      <w:r/>
    </w:p>
    <w:p>
      <w:pPr>
        <w:jc w:val="center"/>
        <w:rPr>
          <w:rFonts w:ascii="宋体" w:hAnsi="宋体" w:eastAsia="宋体" w:cs="宋体"/>
          <w:sz w:val="30"/>
          <w:szCs w:val="30"/>
          <w:highlight w:val="none"/>
        </w:rPr>
      </w:pPr>
      <w:r>
        <w:rPr>
          <w:rFonts w:hint="eastAsia" w:ascii="宋体" w:hAnsi="宋体" w:eastAsia="宋体" w:cs="宋体"/>
          <w:sz w:val="30"/>
          <w:szCs w:val="30"/>
          <w:highlight w:val="none"/>
        </w:rPr>
        <w:t xml:space="preserve">目录</w:t>
      </w:r>
      <w:r/>
    </w:p>
    <w:p>
      <w:pPr>
        <w:ind w:left="420"/>
        <w:spacing w:line="360" w:lineRule="auto"/>
        <w:rPr>
          <w:rFonts w:ascii="宋体" w:hAnsi="宋体" w:eastAsia="宋体" w:cs="宋体"/>
          <w:sz w:val="24"/>
          <w:highlight w:val="none"/>
        </w:rPr>
      </w:pPr>
      <w:r>
        <w:rPr>
          <w:rFonts w:ascii="宋体" w:hAnsi="宋体" w:eastAsia="宋体" w:cs="宋体"/>
          <w:sz w:val="24"/>
          <w:highlight w:val="none"/>
        </w:rPr>
      </w:r>
      <w:r/>
    </w:p>
    <w:p>
      <w:pPr>
        <w:ind w:left="420"/>
        <w:spacing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一、总则</w:t>
      </w:r>
      <w:r/>
    </w:p>
    <w:p>
      <w:pPr>
        <w:ind w:left="420"/>
        <w:spacing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二、招标</w:t>
      </w:r>
      <w:r/>
    </w:p>
    <w:p>
      <w:pPr>
        <w:ind w:left="420"/>
        <w:spacing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三、投标</w:t>
      </w:r>
      <w:r/>
    </w:p>
    <w:p>
      <w:pPr>
        <w:ind w:left="420"/>
        <w:spacing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四、开标</w:t>
      </w:r>
      <w:r/>
    </w:p>
    <w:p>
      <w:pPr>
        <w:ind w:left="420"/>
        <w:spacing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五、评标</w:t>
      </w:r>
      <w:r/>
    </w:p>
    <w:p>
      <w:pPr>
        <w:ind w:left="420"/>
        <w:spacing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六、定标</w:t>
      </w:r>
      <w:r/>
    </w:p>
    <w:p>
      <w:pPr>
        <w:ind w:left="420"/>
        <w:spacing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七、采购合同</w:t>
      </w:r>
      <w:r/>
    </w:p>
    <w:p>
      <w:pPr>
        <w:ind w:left="420"/>
        <w:spacing w:line="360" w:lineRule="auto"/>
        <w:rPr>
          <w:rFonts w:ascii="宋体" w:hAnsi="宋体" w:eastAsia="宋体" w:cs="宋体"/>
          <w:sz w:val="30"/>
          <w:szCs w:val="30"/>
          <w:highlight w:val="none"/>
        </w:rPr>
      </w:pPr>
      <w:r>
        <w:rPr>
          <w:rFonts w:hint="eastAsia" w:ascii="宋体" w:hAnsi="宋体" w:eastAsia="宋体" w:cs="宋体"/>
          <w:sz w:val="30"/>
          <w:szCs w:val="30"/>
          <w:highlight w:val="none"/>
        </w:rPr>
        <w:t xml:space="preserve">八、询问和质疑</w:t>
      </w:r>
      <w:r/>
    </w:p>
    <w:p>
      <w:pPr>
        <w:ind w:left="420"/>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九、电子招标投标交易平台</w:t>
      </w:r>
      <w:r/>
    </w:p>
    <w:p>
      <w:pPr>
        <w:ind w:left="420"/>
        <w:spacing w:line="360" w:lineRule="auto"/>
        <w:rPr>
          <w:rFonts w:ascii="宋体" w:hAnsi="宋体" w:eastAsia="宋体" w:cs="宋体"/>
          <w:sz w:val="24"/>
          <w:highlight w:val="none"/>
        </w:rPr>
      </w:pPr>
      <w:r>
        <w:rPr>
          <w:rFonts w:ascii="宋体" w:hAnsi="宋体" w:eastAsia="宋体" w:cs="宋体"/>
          <w:sz w:val="24"/>
          <w:highlight w:val="none"/>
        </w:rPr>
      </w:r>
      <w:r/>
    </w:p>
    <w:p>
      <w:pPr>
        <w:ind w:left="420"/>
        <w:spacing w:line="360" w:lineRule="auto"/>
        <w:rPr>
          <w:rFonts w:ascii="宋体" w:hAnsi="宋体" w:eastAsia="宋体" w:cs="宋体"/>
          <w:sz w:val="24"/>
          <w:highlight w:val="none"/>
        </w:rPr>
      </w:pPr>
      <w:r>
        <w:rPr>
          <w:rFonts w:ascii="宋体" w:hAnsi="宋体" w:eastAsia="宋体" w:cs="宋体"/>
          <w:sz w:val="24"/>
          <w:highlight w:val="none"/>
        </w:rPr>
      </w:r>
      <w:r/>
    </w:p>
    <w:p>
      <w:pPr>
        <w:ind w:firstLine="600"/>
        <w:spacing w:line="520" w:lineRule="exact"/>
        <w:rPr>
          <w:rFonts w:ascii="黑体" w:hAnsi="宋体" w:eastAsia="黑体"/>
          <w:color w:val="000000"/>
          <w:sz w:val="30"/>
          <w:szCs w:val="30"/>
          <w:highlight w:val="none"/>
        </w:rPr>
      </w:pPr>
      <w:r>
        <w:rPr>
          <w:rFonts w:hint="eastAsia" w:ascii="宋体" w:hAnsi="宋体" w:eastAsia="宋体" w:cs="宋体"/>
          <w:sz w:val="24"/>
          <w:highlight w:val="none"/>
        </w:rPr>
        <w:br w:type="page" w:clear="all"/>
      </w:r>
      <w:r>
        <w:rPr>
          <w:rFonts w:hint="eastAsia" w:ascii="黑体" w:hAnsi="宋体" w:eastAsia="黑体"/>
          <w:color w:val="000000"/>
          <w:sz w:val="30"/>
          <w:szCs w:val="30"/>
          <w:highlight w:val="none"/>
        </w:rPr>
        <w:t xml:space="preserve">一、总则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（一）采购人。采购人即指依法进行政府采购的国家机关、事业单位和团体组织。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（二）政府招标采购方式。政府采购货物或服务（以下简称“货物服务”）的招标方式，分为公开招标和邀请招标。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（五）采购人委托采购代理机构代理招标的，采购代理机构必须在采购人委托的范围内依法开展采购活动。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（六）投标人的资格条件：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投标人是指响应招标、参加投标竞争的法人、其他组织或者自然人。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2.投标人授权代表系指法定代表人或受法人委托的受托人。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二、招标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（八）招标文件应包括以下内容：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第一章，投标邀请；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第二章，投标人须知；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第三章，投标资料表；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第四章，评标标准；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第五章，拟签订的合同文本；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第六章，采购需求；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第七章，投标文件相关格式。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（九）招标文件澄清或者修改：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2.现场考察以本文件第三章《投标资料表》中的要求为准。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3.开标前答疑会以本文件第三章《投标资料表》中的要求为准。</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三、投标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（十二）投标文件的构成：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1.投标文件的构成以本文件第三章《投标资料表》中的要求为准。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2.投标人应当提交的资格、资信证明文件，以本文件第三章《投标资料表》中的所提要求为准。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（十三）投标函和价格表、商务条件、交货和提供服务的时间：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2.商务条件以本文件第三章《投标资料表》中的要求为准。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3.交货和提供服务的时间，以本文件第三章《投标资料表》中所提要求为准。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（十四）投标报价要求：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1.投标人应按照招标文件的要求报出分项价格和总价。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2.投标人应按照招标文件的要求进行报价，如投标人作出偏离，应在《偏离表》中列出。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3.采购人不支付报价以外的任何费用。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（十五）投标货币。以本文件第三章《投标资料表》中所提要求为准。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（十六）投标有效期：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1.投标有效期为开标之日后90天。采购人可以要求对投标有效期延长一次，但该延长期最长不得超过30天。</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（十七）投标文件的编制要求和签署要求：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（2）投标人应对 CA 证书妥善保管，如被他人盗用投标，因此带来的结果均由投标人自行承担。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（3）投标人应当对招标文件提出的要求和条件作出实质性响应，并在电子投标系统逐条应答。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（十八）投标文件的盖章要求：</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投标文件的盖章要求，以本文件第三章《投标资料表》中所提要求为准。</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（十</w:t>
      </w:r>
      <w:r>
        <w:rPr>
          <w:rFonts w:hint="eastAsia" w:ascii="宋体" w:hAnsi="宋体" w:eastAsia="宋体" w:cs="宋体"/>
          <w:sz w:val="24"/>
          <w:highlight w:val="none"/>
          <w:lang w:eastAsia="zh-CN"/>
        </w:rPr>
        <w:t xml:space="preserve">九</w:t>
      </w:r>
      <w:r>
        <w:rPr>
          <w:rFonts w:hint="eastAsia" w:ascii="宋体" w:hAnsi="宋体" w:eastAsia="宋体" w:cs="宋体"/>
          <w:sz w:val="24"/>
          <w:highlight w:val="none"/>
        </w:rPr>
        <w:t xml:space="preserve">）提交</w:t>
      </w:r>
      <w:r>
        <w:rPr>
          <w:rFonts w:hint="eastAsia" w:ascii="宋体" w:hAnsi="宋体" w:eastAsia="宋体" w:cs="宋体"/>
          <w:sz w:val="24"/>
          <w:highlight w:val="none"/>
          <w:lang w:eastAsia="zh-CN"/>
        </w:rPr>
        <w:t xml:space="preserve">电子</w:t>
      </w:r>
      <w:r>
        <w:rPr>
          <w:rFonts w:hint="eastAsia" w:ascii="宋体" w:hAnsi="宋体" w:eastAsia="宋体" w:cs="宋体"/>
          <w:sz w:val="24"/>
          <w:highlight w:val="none"/>
        </w:rPr>
        <w:t xml:space="preserve">投标文件的截止时间注意事项。</w:t>
      </w:r>
      <w:r>
        <w:rPr>
          <w:rFonts w:hint="eastAsia" w:ascii="宋体" w:hAnsi="宋体" w:eastAsia="宋体" w:cs="宋体"/>
          <w:sz w:val="24"/>
          <w:highlight w:val="none"/>
          <w:lang w:eastAsia="zh-CN"/>
        </w:rPr>
        <w:t xml:space="preserve">投标人应在招标文件要求的提交投标文件的截止时间前，将投标文件提交至“苏采云”系统。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二十</w:t>
      </w:r>
      <w:r>
        <w:rPr>
          <w:rFonts w:hint="eastAsia" w:ascii="宋体" w:hAnsi="宋体" w:eastAsia="宋体" w:cs="宋体"/>
          <w:sz w:val="24"/>
          <w:highlight w:val="none"/>
        </w:rPr>
        <w:t xml:space="preserve">）凡在招标文件要求提交投标文件的截止时间之后</w:t>
      </w:r>
      <w:r>
        <w:rPr>
          <w:rFonts w:hint="eastAsia" w:ascii="宋体" w:hAnsi="宋体" w:eastAsia="宋体" w:cs="宋体"/>
          <w:sz w:val="24"/>
          <w:highlight w:val="none"/>
          <w:lang w:eastAsia="zh-CN"/>
        </w:rPr>
        <w:t xml:space="preserve">提交</w:t>
      </w:r>
      <w:r>
        <w:rPr>
          <w:rFonts w:hint="eastAsia" w:ascii="宋体" w:hAnsi="宋体" w:eastAsia="宋体" w:cs="宋体"/>
          <w:sz w:val="24"/>
          <w:highlight w:val="none"/>
        </w:rPr>
        <w:t xml:space="preserve">的投标文件，均为无效投标文件，</w:t>
      </w:r>
      <w:r>
        <w:rPr>
          <w:rFonts w:hint="eastAsia" w:ascii="宋体" w:hAnsi="宋体" w:eastAsia="宋体" w:cs="宋体"/>
          <w:sz w:val="24"/>
          <w:highlight w:val="none"/>
          <w:lang w:eastAsia="zh-CN"/>
        </w:rPr>
        <w:t xml:space="preserve">“苏采云”系统将自动拒收</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各投标人应</w:t>
      </w:r>
      <w:r>
        <w:rPr>
          <w:rFonts w:hint="eastAsia" w:ascii="宋体" w:hAnsi="宋体" w:eastAsia="宋体" w:cs="宋体"/>
          <w:sz w:val="24"/>
          <w:highlight w:val="none"/>
        </w:rPr>
        <w:t xml:space="preserve">在规定时间内</w:t>
      </w:r>
      <w:r>
        <w:rPr>
          <w:rFonts w:hint="eastAsia" w:ascii="宋体" w:hAnsi="宋体" w:eastAsia="宋体" w:cs="宋体"/>
          <w:sz w:val="24"/>
          <w:highlight w:val="none"/>
          <w:lang w:eastAsia="zh-CN"/>
        </w:rPr>
        <w:t xml:space="preserve">通过</w:t>
      </w:r>
      <w:r>
        <w:rPr>
          <w:rFonts w:hint="eastAsia" w:ascii="宋体" w:hAnsi="宋体" w:eastAsia="宋体" w:cs="宋体"/>
          <w:sz w:val="24"/>
          <w:highlight w:val="none"/>
        </w:rPr>
        <w:t xml:space="preserve">CA锁进行网上解密。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一</w:t>
      </w:r>
      <w:r>
        <w:rPr>
          <w:rFonts w:hint="eastAsia" w:ascii="宋体" w:hAnsi="宋体" w:eastAsia="宋体" w:cs="宋体"/>
          <w:sz w:val="24"/>
          <w:highlight w:val="none"/>
        </w:rPr>
        <w:t xml:space="preserve">）投标人在投标截止时间前，可以对所递交的投标文件进行补充、修改或者撤回，但应书面通知采购代理机构。其所进行补充、修改的内容，应当按照招标文件要求进行</w:t>
      </w:r>
      <w:r>
        <w:rPr>
          <w:rFonts w:hint="eastAsia" w:ascii="宋体" w:hAnsi="宋体" w:eastAsia="宋体" w:cs="宋体"/>
          <w:sz w:val="24"/>
          <w:highlight w:val="none"/>
          <w:lang w:eastAsia="zh-CN"/>
        </w:rPr>
        <w:t xml:space="preserve">电子签章</w:t>
      </w:r>
      <w:r>
        <w:rPr>
          <w:rFonts w:hint="eastAsia" w:ascii="宋体" w:hAnsi="宋体" w:eastAsia="宋体" w:cs="宋体"/>
          <w:sz w:val="24"/>
          <w:highlight w:val="none"/>
        </w:rPr>
        <w:t xml:space="preserve">，然后纳为投标文件的组成部分。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二</w:t>
      </w:r>
      <w:r>
        <w:rPr>
          <w:rFonts w:hint="eastAsia" w:ascii="宋体" w:hAnsi="宋体" w:eastAsia="宋体" w:cs="宋体"/>
          <w:sz w:val="24"/>
          <w:highlight w:val="none"/>
        </w:rPr>
        <w:t xml:space="preserve">）本项目不允许分包。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三</w:t>
      </w:r>
      <w:r>
        <w:rPr>
          <w:rFonts w:hint="eastAsia" w:ascii="宋体" w:hAnsi="宋体" w:eastAsia="宋体" w:cs="宋体"/>
          <w:sz w:val="24"/>
          <w:highlight w:val="none"/>
        </w:rPr>
        <w:t xml:space="preserve">）投标人应当遵循公平竞争的原则，不得恶意串通，不得妨碍其他投标人的竞争行为，不得损害采购人或者其他投标人的合法权益。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在评标过程中发现投标人有上述情形的，评标委员会应当认定其投标无效，并书面报告本级财政部门。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四</w:t>
      </w:r>
      <w:r>
        <w:rPr>
          <w:rFonts w:hint="eastAsia" w:ascii="宋体" w:hAnsi="宋体" w:eastAsia="宋体" w:cs="宋体"/>
          <w:sz w:val="24"/>
          <w:highlight w:val="none"/>
        </w:rPr>
        <w:t xml:space="preserve">）有下列情形之一的，其投标无效。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3.不同投标人的投标文件中，所载明的项目管理成员或联系人为同一人；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5.不同投标人的投标文件相互混装；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7.电子投标文件未按规定期限投标的；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8.电子投标文件未按招标文件要求签章的；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9.投标人未在规定时间内解密电子投标文件的；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10.投标文件未按招标文件规定的内容和要求填写的；没有在投标系统指定位置上传对应文件、材料的。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11.纸质投标文件未按招标文件要求签署、盖章的；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12.不具备招标文件中规定的资格要求的；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13.报价超过招标文件中规定的预算金额或者最高限价的；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14.投标文件含有采购人不能接受的附加条件的；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15.法律、法规和招标文件规定的其他无效情形。</w:t>
      </w:r>
      <w:r/>
    </w:p>
    <w:p>
      <w:pPr>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四、开标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五</w:t>
      </w:r>
      <w:r>
        <w:rPr>
          <w:rFonts w:hint="eastAsia" w:ascii="宋体" w:hAnsi="宋体" w:eastAsia="宋体" w:cs="宋体"/>
          <w:sz w:val="24"/>
          <w:highlight w:val="none"/>
        </w:rPr>
        <w:t xml:space="preserve">）开标：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2.开标由采购代理机构主持，邀请投标人参加。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所有投标单位使用 CA 证书在开标时间时，解密各自投标文件，由工作人员操作系统进行开标，投标人不足3家的，不得评标。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五、评标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六</w:t>
      </w:r>
      <w:r>
        <w:rPr>
          <w:rFonts w:hint="eastAsia" w:ascii="宋体" w:hAnsi="宋体" w:eastAsia="宋体" w:cs="宋体"/>
          <w:sz w:val="24"/>
          <w:highlight w:val="none"/>
        </w:rPr>
        <w:t xml:space="preserve">）公开招标采购项目开标结束后，采购人依法对投标人的资格进行审查。合格投标人不足3家的，不得评标。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1.评标工作由采购代理机构负责组织，并履行下列职责：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（2）宣布评标纪律；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（3）公布投标人名单，告知评审专家应当回避的情形；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（4）组织评标委员会推选评标组长（采购人代表不得担任组长）；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（5）在评标期间采取必要的通讯管理措施，保证评标活动不受外界干扰；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（6）根据评标委员会的要求介绍政府采购相关政策法规、招标文件；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（8）核对评标结果，对有《</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"http://www.caigou2003.com/" \t "_blank"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政府采购</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（10）处理与评标有关的其他事项。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2.评标委员会负责具体评标事务，并独立履行下列职责：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（4）确定中标候选人名单，以及根据采购人委托直接确定中标人；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（5）向采购人、采购代理机构或有关部门报告评标中发现的违法行为。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七</w:t>
      </w:r>
      <w:r>
        <w:rPr>
          <w:rFonts w:hint="eastAsia" w:ascii="宋体" w:hAnsi="宋体" w:eastAsia="宋体" w:cs="宋体"/>
          <w:sz w:val="24"/>
          <w:highlight w:val="none"/>
        </w:rPr>
        <w:t xml:space="preserve">）评标方法分为最低评标价法和综合评分法。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八</w:t>
      </w:r>
      <w:r>
        <w:rPr>
          <w:rFonts w:hint="eastAsia" w:ascii="宋体" w:hAnsi="宋体" w:eastAsia="宋体" w:cs="宋体"/>
          <w:sz w:val="24"/>
          <w:highlight w:val="none"/>
        </w:rPr>
        <w:t xml:space="preserve">）评标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1.评标工作程序：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（1）投标文件初审。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①资格性审查。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②符合性审查。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（2）澄清有关问题。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（3）比较与评价。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（4）推荐中标候选供应商名单。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（5）编写评审报告（评标报告）。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3.采用</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"http://lilun.caigou2003.com/recijiedu/2365668.html" \t "_blank"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最低评标价法</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采用</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"http://lilun.caigou2003.com/recijiedu/2365667.html" \t "_blank"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综合评分法</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非单一产品采购项目，多家投标人提供的核心产品品牌相同的，按前两款规定处理。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eastAsia="宋体" w:cs="宋体"/>
          <w:sz w:val="24"/>
          <w:highlight w:val="none"/>
          <w:lang w:eastAsia="zh-CN"/>
        </w:rPr>
        <w:t xml:space="preserve">九</w:t>
      </w:r>
      <w:r>
        <w:rPr>
          <w:rFonts w:hint="eastAsia" w:ascii="宋体" w:hAnsi="宋体" w:eastAsia="宋体" w:cs="宋体"/>
          <w:sz w:val="24"/>
          <w:highlight w:val="none"/>
        </w:rPr>
        <w:t xml:space="preserve">）投标文件报价出现前后不一致的，按照下列规定修正：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4.总价金额与按单价合计金额不一致的，以单价金额计算结果为准。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评标中需要投标人对投标文件澄清或者说明的，应当通过“苏采云”系统交换数据电文。在评标期间，请投标人保持在线。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（三十二）废标条款：</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出现下列情形之一的，应予废标。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1.符合专业条件的供应商或者对招标文件作实质响应的供应商不足三家的；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2.出现影响采购公正的违法、违规行为的；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3.投标人的报价均超过了采购预算，采购人不能支付的；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4.因重大变故，采购任务取消的。</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六、定标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（三十三）采购代理机构应当在评标结束后2个工作日内将评标报告送采购人。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七、政府采购合同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（三十六）签订政府采购合同（合同签订方式）：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采购人不得向中标人提出任何不合理的要求作为签订合同的条件。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sz w:val="24"/>
          <w:highlight w:val="none"/>
          <w:lang w:eastAsia="zh-CN"/>
        </w:rPr>
        <w:t xml:space="preserve">民法典</w:t>
      </w:r>
      <w:r>
        <w:rPr>
          <w:rFonts w:hint="eastAsia" w:ascii="宋体" w:hAnsi="宋体" w:eastAsia="宋体" w:cs="宋体"/>
          <w:sz w:val="24"/>
          <w:highlight w:val="none"/>
        </w:rPr>
        <w:t xml:space="preserve">》相关条款执行。</w:t>
      </w:r>
      <w:r/>
    </w:p>
    <w:p>
      <w:pPr>
        <w:ind w:firstLine="480"/>
        <w:spacing w:line="360" w:lineRule="auto"/>
        <w:rPr>
          <w:rFonts w:ascii="仿宋" w:hAnsi="仿宋" w:eastAsia="仿宋"/>
          <w:color w:val="000000"/>
          <w:sz w:val="30"/>
          <w:szCs w:val="30"/>
          <w:highlight w:val="none"/>
        </w:rPr>
      </w:pPr>
      <w:r>
        <w:rPr>
          <w:rFonts w:hint="eastAsia" w:ascii="宋体" w:hAnsi="宋体" w:eastAsia="宋体" w:cs="宋体"/>
          <w:sz w:val="24"/>
          <w:highlight w:val="none"/>
        </w:rPr>
        <w:t xml:space="preserve">（三十八）履约保证金：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1.中标人应在政府采购合同签订后，向采购人提交本文件第三章《投标资料表》中规定金额的履约保证金。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（三十九）腐败和欺诈行为：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1.采购代理机构、采购人、投标人等参与招投标的各方，均应在招标、采购、合同执行等过程中保持廉洁和最高的道德水准。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（1）腐败和欺诈行为的含义：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（2）如果被推荐的中标人有腐败和欺诈行为，将取消其中标资格。</w:t>
      </w:r>
      <w:r/>
    </w:p>
    <w:p>
      <w:pPr>
        <w:ind w:firstLine="480"/>
        <w:spacing w:line="360" w:lineRule="auto"/>
        <w:rPr>
          <w:rFonts w:ascii="仿宋" w:hAnsi="仿宋" w:eastAsia="仿宋"/>
          <w:color w:val="000000"/>
          <w:sz w:val="30"/>
          <w:szCs w:val="30"/>
          <w:highlight w:val="none"/>
        </w:rPr>
      </w:pPr>
      <w:r>
        <w:rPr>
          <w:rFonts w:hint="eastAsia" w:ascii="宋体" w:hAnsi="宋体" w:eastAsia="宋体" w:cs="宋体"/>
          <w:sz w:val="24"/>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八、询问和质疑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（四十）询问和质疑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九、</w:t>
      </w:r>
      <w:r>
        <w:rPr>
          <w:rFonts w:ascii="黑体" w:hAnsi="宋体" w:eastAsia="黑体"/>
          <w:color w:val="000000"/>
          <w:sz w:val="30"/>
          <w:szCs w:val="30"/>
          <w:highlight w:val="none"/>
        </w:rPr>
        <w:t xml:space="preserve">电子招标投标交易平台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（四十一）电子招标投标交易平台（即“苏采云”系统，网址：</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"http://jszfcg.jsczt.cn/" \o "http://jszfcg.jsczt.cn/"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 xml:space="preserve">http://jszfcg.jsczt.cn/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）相关要求是本招标文件的组成部分。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562"/>
        <w:jc w:val="center"/>
        <w:spacing w:line="360" w:lineRule="auto"/>
        <w:widowControl/>
        <w:rPr>
          <w:rFonts w:ascii="宋体" w:hAnsi="宋体" w:eastAsia="宋体" w:cs="宋体"/>
          <w:b/>
          <w:sz w:val="28"/>
          <w:szCs w:val="28"/>
          <w:highlight w:val="none"/>
        </w:rPr>
      </w:pPr>
      <w:r>
        <w:rPr>
          <w:rFonts w:hint="eastAsia" w:ascii="宋体" w:hAnsi="宋体" w:eastAsia="宋体" w:cs="宋体"/>
          <w:b/>
          <w:sz w:val="28"/>
          <w:szCs w:val="28"/>
          <w:highlight w:val="none"/>
        </w:rPr>
        <w:t xml:space="preserve">第三章  投标资料表</w:t>
      </w:r>
      <w:r/>
    </w:p>
    <w:p>
      <w:pPr>
        <w:ind w:firstLine="480"/>
        <w:spacing w:line="360" w:lineRule="auto"/>
        <w:rPr>
          <w:rFonts w:ascii="宋体" w:hAnsi="宋体" w:eastAsia="宋体" w:cs="宋体"/>
          <w:sz w:val="24"/>
          <w:highlight w:val="none"/>
          <w:lang w:val="zh-CN"/>
        </w:rPr>
      </w:pPr>
      <w:r>
        <w:rPr>
          <w:rFonts w:hint="eastAsia" w:ascii="宋体" w:hAnsi="宋体" w:eastAsia="宋体" w:cs="宋体"/>
          <w:sz w:val="24"/>
          <w:highlight w:val="none"/>
          <w:lang w:val="zh-CN"/>
        </w:rPr>
        <w:t xml:space="preserve">该资料表的条款项号是与《投标人须知》中条款项号对应的，或增加的条款，是对《投标人须知》的补充、修改和完善，如果有矛盾的话，应以本资料表为准。</w:t>
      </w:r>
      <w:r/>
    </w:p>
    <w:tbl>
      <w:tblPr>
        <w:tblStyle w:val="936"/>
        <w:tblW w:w="8295" w:type="dxa"/>
        <w:tblInd w:w="1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30"/>
        <w:gridCol w:w="7065"/>
      </w:tblGrid>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内容</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一、总则</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采购人：</w:t>
            </w:r>
            <w:r>
              <w:rPr>
                <w:rFonts w:hint="eastAsia" w:ascii="宋体" w:hAnsi="宋体" w:eastAsia="宋体" w:cs="宋体"/>
                <w:sz w:val="24"/>
                <w:highlight w:val="none"/>
                <w:lang w:eastAsia="zh-CN"/>
              </w:rPr>
              <w:t xml:space="preserve">丰县交通运输局</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采购人确定的采购项目属性：</w:t>
            </w:r>
            <w:r>
              <w:rPr>
                <w:rFonts w:hint="eastAsia" w:ascii="宋体" w:hAnsi="宋体" w:eastAsia="宋体" w:cs="宋体"/>
                <w:sz w:val="24"/>
                <w:highlight w:val="none"/>
                <w:lang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本项目采购代理机构：江苏圣润工程咨询有限公司</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二、招标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b/>
                <w:sz w:val="24"/>
                <w:highlight w:val="none"/>
              </w:rPr>
            </w:pPr>
            <w:r>
              <w:rPr>
                <w:rFonts w:hint="eastAsia" w:ascii="宋体" w:hAnsi="宋体" w:eastAsia="宋体" w:cs="宋体"/>
                <w:sz w:val="24"/>
                <w:highlight w:val="none"/>
              </w:rPr>
              <w:t xml:space="preserve">采购项目预算金额</w:t>
            </w:r>
            <w:r>
              <w:rPr>
                <w:rFonts w:hint="eastAsia" w:ascii="宋体" w:hAnsi="宋体" w:eastAsia="宋体" w:cs="宋体"/>
                <w:sz w:val="24"/>
                <w:highlight w:val="none"/>
                <w:lang w:val="en-US" w:eastAsia="zh-CN"/>
              </w:rPr>
              <w:t xml:space="preserve">为544万元，其中采购包1为270</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采购包2为274万元</w:t>
            </w:r>
            <w:r>
              <w:rPr>
                <w:rFonts w:hint="eastAsia" w:ascii="宋体" w:hAnsi="宋体" w:eastAsia="宋体" w:cs="宋体"/>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本项目对样品的要求：无。</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招标代理服务费由中标人支付，《招标代理服务收费标准》（见附件）。</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bCs/>
                <w:sz w:val="24"/>
                <w:highlight w:val="none"/>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516"/>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eastAsia="宋体" w:cs="宋体"/>
                <w:bCs/>
                <w:sz w:val="24"/>
                <w:highlight w:val="none"/>
              </w:rPr>
              <w:t xml:space="preserve">发布本项目的“</w:t>
            </w:r>
            <w:r>
              <w:rPr>
                <w:rFonts w:hint="eastAsia" w:ascii="宋体" w:hAnsi="宋体" w:eastAsia="宋体" w:cs="宋体"/>
                <w:sz w:val="24"/>
                <w:highlight w:val="none"/>
              </w:rPr>
              <w:t xml:space="preserve">终止公告</w:t>
            </w:r>
            <w:r>
              <w:rPr>
                <w:rFonts w:hint="eastAsia" w:ascii="宋体" w:hAnsi="宋体" w:eastAsia="宋体" w:cs="宋体"/>
                <w:bCs/>
                <w:sz w:val="24"/>
                <w:highlight w:val="none"/>
              </w:rPr>
              <w:t xml:space="preserve">”后采购代理机构已尽通知义务。敬请各潜在投标人关注本项目的“</w:t>
            </w:r>
            <w:r>
              <w:rPr>
                <w:rFonts w:hint="eastAsia" w:ascii="宋体" w:hAnsi="宋体" w:eastAsia="宋体" w:cs="宋体"/>
                <w:sz w:val="24"/>
                <w:highlight w:val="none"/>
              </w:rPr>
              <w:t xml:space="preserve">终止公告</w:t>
            </w:r>
            <w:r>
              <w:rPr>
                <w:rFonts w:hint="eastAsia" w:ascii="宋体" w:hAnsi="宋体" w:eastAsia="宋体" w:cs="宋体"/>
                <w:bCs/>
                <w:sz w:val="24"/>
                <w:highlight w:val="none"/>
              </w:rPr>
              <w:t xml:space="preserve">”，否则，将自行承担相应的风险。</w:t>
            </w:r>
            <w:r/>
          </w:p>
        </w:tc>
      </w:tr>
      <w:tr>
        <w:trPr>
          <w:trHeight w:val="218"/>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投标人信用信息查询渠道及截止时点、信用信息查询记录和证据留存的具体方式、信用信息的使用规则等：</w:t>
            </w:r>
            <w:r/>
          </w:p>
          <w:p>
            <w:pPr>
              <w:spacing w:line="360" w:lineRule="auto"/>
              <w:rPr>
                <w:rFonts w:ascii="宋体" w:hAnsi="宋体" w:eastAsia="宋体" w:cs="宋体"/>
                <w:sz w:val="24"/>
                <w:highlight w:val="none"/>
              </w:rPr>
            </w:pPr>
            <w:r>
              <w:rPr>
                <w:rFonts w:hint="eastAsia" w:ascii="宋体" w:hAnsi="宋体" w:eastAsia="宋体" w:cs="宋体"/>
                <w:bCs/>
                <w:sz w:val="24"/>
                <w:highlight w:val="none"/>
              </w:rPr>
              <w:t xml:space="preserve">一、</w:t>
            </w:r>
            <w:r>
              <w:rPr>
                <w:rFonts w:hint="eastAsia" w:ascii="宋体" w:hAnsi="宋体" w:eastAsia="宋体" w:cs="宋体"/>
                <w:sz w:val="24"/>
                <w:highlight w:val="none"/>
              </w:rPr>
              <w:t xml:space="preserve">由采购人查询信用信息。</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二、查询渠道包括：</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sz w:val="24"/>
                <w:highlight w:val="none"/>
              </w:rPr>
              <w:t xml:space="preserve">www.creditchina.gov.cn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2. 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eastAsia="宋体" w:cs="宋体"/>
                <w:bCs/>
                <w:sz w:val="24"/>
                <w:highlight w:val="none"/>
              </w:rPr>
              <w:t xml:space="preserve">www.ccgp.gov.cn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3“信用中国（江苏）”网（http：//credit.jiangsu.gov.cn/）；</w:t>
            </w:r>
            <w:r/>
          </w:p>
          <w:p>
            <w:pPr>
              <w:spacing w:line="360" w:lineRule="auto"/>
              <w:rPr>
                <w:rFonts w:ascii="宋体" w:hAnsi="宋体" w:eastAsia="宋体" w:cs="宋体"/>
                <w:sz w:val="24"/>
                <w:highlight w:val="none"/>
              </w:rPr>
            </w:pPr>
            <w:r>
              <w:rPr>
                <w:rFonts w:hint="eastAsia" w:ascii="宋体" w:hAnsi="宋体" w:eastAsia="宋体" w:cs="宋体"/>
                <w:bCs/>
                <w:sz w:val="24"/>
                <w:highlight w:val="none"/>
              </w:rPr>
              <w:t xml:space="preserve">4.“信用中国（徐州）”网（ www.xuzhoucredit.gov.cn）</w:t>
            </w:r>
            <w:r>
              <w:rPr>
                <w:rFonts w:hint="eastAsia" w:ascii="宋体" w:hAnsi="宋体" w:eastAsia="宋体" w:cs="宋体"/>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5.“江苏省政府采购信用评价系统”。</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三、截止时点（查询环节）：评标结束前。</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四、信用信息查询记录和证据留存的具体方式：</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网页截屏打印，与其他采购文件一并保存。</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五、信用信息的使用规则：</w:t>
            </w:r>
            <w:r/>
          </w:p>
          <w:p>
            <w:pPr>
              <w:spacing w:line="360" w:lineRule="auto"/>
              <w:rPr>
                <w:rFonts w:ascii="宋体" w:hAnsi="宋体" w:eastAsia="宋体" w:cs="宋体"/>
                <w:sz w:val="24"/>
                <w:highlight w:val="none"/>
              </w:rPr>
            </w:pPr>
            <w:r>
              <w:rPr>
                <w:rFonts w:hint="eastAsia" w:ascii="宋体" w:hAnsi="宋体" w:eastAsia="宋体" w:cs="宋体"/>
                <w:bCs/>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三、投标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投标人的资格要求：</w:t>
            </w:r>
            <w:r/>
          </w:p>
          <w:p>
            <w:pPr>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1.符</w:t>
            </w:r>
            <w:r>
              <w:rPr>
                <w:rFonts w:hint="eastAsia" w:ascii="宋体" w:hAnsi="宋体" w:eastAsia="宋体" w:cs="宋体"/>
                <w:bCs/>
                <w:sz w:val="24"/>
                <w:highlight w:val="none"/>
              </w:rPr>
              <w:t xml:space="preserve">合《中华人民共和国政府采购法》第二十二条的规定；</w:t>
            </w:r>
            <w:r/>
          </w:p>
          <w:p>
            <w:pPr>
              <w:spacing w:line="360" w:lineRule="auto"/>
              <w:rPr>
                <w:highlight w:val="none"/>
              </w:rPr>
            </w:pPr>
            <w:r>
              <w:rPr>
                <w:rFonts w:hint="eastAsia" w:ascii="宋体" w:hAnsi="宋体" w:eastAsia="宋体" w:cs="宋体"/>
                <w:bCs/>
                <w:sz w:val="24"/>
                <w:highlight w:val="none"/>
              </w:rPr>
              <w:t xml:space="preserve">2.本项目属于专门面向中小企业采购的项目，</w:t>
            </w:r>
            <w:r>
              <w:rPr>
                <w:rFonts w:hint="eastAsia" w:ascii="宋体" w:hAnsi="宋体" w:eastAsia="宋体" w:cs="宋体"/>
                <w:bCs/>
                <w:sz w:val="24"/>
                <w:highlight w:val="none"/>
                <w:lang w:eastAsia="zh-CN"/>
              </w:rPr>
              <w:t xml:space="preserve">投标人</w:t>
            </w:r>
            <w:r>
              <w:rPr>
                <w:rFonts w:hint="eastAsia" w:ascii="宋体" w:hAnsi="宋体" w:eastAsia="宋体" w:cs="宋体"/>
                <w:bCs/>
                <w:sz w:val="24"/>
                <w:highlight w:val="none"/>
              </w:rPr>
              <w:t xml:space="preserve">应为中小微企业、监狱企业、残疾人福利性单位。</w:t>
            </w:r>
            <w:r/>
          </w:p>
          <w:p>
            <w:pPr>
              <w:pStyle w:val="961"/>
              <w:rPr>
                <w:rFonts w:hint="eastAsia" w:ascii="宋体" w:hAnsi="宋体" w:eastAsia="宋体" w:cs="宋体"/>
                <w:color w:val="ff0000"/>
                <w:sz w:val="24"/>
                <w:szCs w:val="24"/>
                <w:highlight w:val="none"/>
                <w:lang w:val="en-US" w:eastAsia="zh-CN" w:bidi="ar-SA"/>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.本项目</w:t>
            </w:r>
            <w:r>
              <w:rPr>
                <w:rFonts w:hint="eastAsia" w:ascii="宋体" w:hAnsi="宋体" w:eastAsia="宋体" w:cs="宋体"/>
                <w:bCs/>
                <w:sz w:val="24"/>
                <w:highlight w:val="none"/>
                <w:lang w:val="en-US" w:eastAsia="zh-CN"/>
              </w:rPr>
              <w:t xml:space="preserve">特定资格：</w:t>
            </w:r>
            <w:r>
              <w:rPr>
                <w:rFonts w:hint="eastAsia" w:ascii="宋体" w:hAnsi="宋体" w:eastAsia="宋体" w:cs="宋体"/>
                <w:color w:val="ff0000"/>
                <w:sz w:val="24"/>
                <w:szCs w:val="24"/>
                <w:highlight w:val="none"/>
                <w:lang w:val="en-US" w:eastAsia="zh-CN" w:bidi="ar-SA"/>
              </w:rPr>
              <w:t xml:space="preserve"> </w:t>
            </w:r>
            <w:r/>
          </w:p>
          <w:p>
            <w:pPr>
              <w:pStyle w:val="961"/>
              <w:rPr>
                <w:rFonts w:hint="default"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①项目负责人具有中级工程师及以上职称</w:t>
            </w:r>
            <w:r/>
          </w:p>
          <w:p>
            <w:pPr>
              <w:spacing w:line="440" w:lineRule="exact"/>
              <w:rPr>
                <w:rFonts w:hint="default" w:ascii="宋体" w:hAnsi="宋体" w:eastAsia="宋体" w:cs="宋体"/>
                <w:color w:val="ff0000"/>
                <w:sz w:val="24"/>
                <w:szCs w:val="24"/>
                <w:highlight w:val="none"/>
                <w:lang w:val="en-US" w:eastAsia="zh-CN" w:bidi="ar-SA"/>
              </w:rPr>
            </w:pPr>
            <w:r>
              <w:rPr>
                <w:rFonts w:hint="default" w:ascii="宋体" w:hAnsi="宋体" w:eastAsia="宋体" w:cs="宋体"/>
                <w:color w:val="ff0000"/>
                <w:sz w:val="24"/>
                <w:szCs w:val="24"/>
                <w:highlight w:val="none"/>
                <w:lang w:val="en-US" w:eastAsia="zh-CN" w:bidi="ar-SA"/>
              </w:rPr>
              <w:t xml:space="preserve">②</w:t>
            </w:r>
            <w:r>
              <w:rPr>
                <w:rFonts w:hint="eastAsia" w:ascii="宋体" w:hAnsi="宋体" w:eastAsia="宋体" w:cs="宋体"/>
                <w:color w:val="ff0000"/>
                <w:sz w:val="24"/>
                <w:szCs w:val="24"/>
                <w:highlight w:val="none"/>
                <w:lang w:val="en-US" w:eastAsia="zh-CN" w:bidi="ar-SA"/>
              </w:rPr>
              <w:t xml:space="preserve">项目负责人持有交通行业主管部门颁发的有效的安全生产考核合格证（B证或A证）</w:t>
            </w:r>
            <w:r/>
          </w:p>
          <w:p>
            <w:pPr>
              <w:spacing w:line="440" w:lineRule="exact"/>
              <w:rPr>
                <w:rFonts w:hint="default" w:ascii="宋体" w:hAnsi="宋体" w:eastAsia="宋体" w:cs="宋体"/>
                <w:color w:val="ff0000"/>
                <w:sz w:val="24"/>
                <w:szCs w:val="24"/>
                <w:highlight w:val="none"/>
                <w:lang w:val="en-US" w:eastAsia="zh-CN" w:bidi="ar-SA"/>
              </w:rPr>
            </w:pPr>
            <w:r>
              <w:rPr>
                <w:rFonts w:hint="default" w:ascii="宋体" w:hAnsi="宋体" w:eastAsia="宋体" w:cs="宋体"/>
                <w:color w:val="ff0000"/>
                <w:sz w:val="24"/>
                <w:szCs w:val="24"/>
                <w:highlight w:val="none"/>
                <w:lang w:val="en-US" w:eastAsia="zh-CN" w:bidi="ar-SA"/>
              </w:rPr>
              <w:t xml:space="preserve">③</w:t>
            </w:r>
            <w:r>
              <w:rPr>
                <w:rFonts w:hint="eastAsia" w:ascii="宋体" w:hAnsi="宋体" w:eastAsia="宋体" w:cs="宋体"/>
                <w:color w:val="ff0000"/>
                <w:sz w:val="24"/>
                <w:szCs w:val="24"/>
                <w:highlight w:val="none"/>
                <w:lang w:val="en-US" w:eastAsia="zh-CN" w:bidi="ar-SA"/>
              </w:rPr>
              <w:t xml:space="preserve">安全生产负责人持有交通行业主管部门颁发的有效的安全生产考核合格证（C证）</w:t>
            </w:r>
            <w:r/>
          </w:p>
          <w:p>
            <w:pPr>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说明：</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1.单位负责人为同一人或者存在直接控股、管理关系的不同投标人，不得参加同一合同项下的政府采购活动； </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2.本项目不接受联合体投标；</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3.法律、行政法规规定的其他条件。 </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.2</w:t>
            </w:r>
            <w:r/>
          </w:p>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投标文件编制要求</w:t>
            </w:r>
            <w:r>
              <w:rPr>
                <w:rFonts w:hint="eastAsia" w:ascii="宋体" w:hAnsi="宋体" w:eastAsia="宋体" w:cs="宋体"/>
                <w:b/>
                <w:bCs/>
                <w:sz w:val="24"/>
                <w:highlight w:val="none"/>
              </w:rPr>
              <w:t xml:space="preserve">（以电子采购文件提供的格式和要求为准，上传的所有扫描件，均为原件的彩色扫描件，扫描件必须内容清晰可见，如无法辨识不予认可。）</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
                <w:sz w:val="24"/>
                <w:highlight w:val="none"/>
              </w:rPr>
              <w:t xml:space="preserve">一、《投标函》</w:t>
            </w:r>
            <w:r>
              <w:rPr>
                <w:rFonts w:hint="eastAsia" w:ascii="宋体" w:hAnsi="宋体" w:eastAsia="宋体" w:cs="宋体"/>
                <w:bCs/>
                <w:sz w:val="24"/>
                <w:highlight w:val="none"/>
              </w:rPr>
              <w:t xml:space="preserve">（加盖公章，格式见招标文件第七章《投标文件相关格式》。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
                <w:sz w:val="24"/>
                <w:highlight w:val="none"/>
              </w:rPr>
              <w:t xml:space="preserve">二、《法定代表人授权书及受托人身份证》</w:t>
            </w:r>
            <w:r>
              <w:rPr>
                <w:rFonts w:hint="eastAsia" w:ascii="宋体" w:hAnsi="宋体" w:eastAsia="宋体" w:cs="宋体"/>
                <w:bCs/>
                <w:sz w:val="24"/>
                <w:highlight w:val="none"/>
              </w:rPr>
              <w:t xml:space="preserve">（加盖公章，格式见招标文件第七章《投标文件相关格式》）。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三、价格部分</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1.《开标一览表》（加盖公章，格式见招标文件第七章《投标文件相关格式》。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2.《分项价格表》（加盖公章，格式见招标文件第七章《投标文件相关格式》。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
                <w:sz w:val="24"/>
                <w:highlight w:val="none"/>
              </w:rPr>
              <w:t xml:space="preserve">四、投标人应当提交的资格、资信证明文件（1-5必</w:t>
            </w:r>
            <w:r>
              <w:rPr>
                <w:rFonts w:hint="eastAsia" w:ascii="宋体" w:hAnsi="宋体" w:eastAsia="宋体" w:cs="宋体"/>
                <w:b/>
                <w:bCs/>
                <w:sz w:val="24"/>
                <w:highlight w:val="none"/>
              </w:rPr>
              <w:t xml:space="preserve">须提供，否则在评标审查时按照投标无效处理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1.投标人合法有效的法人或者其他组织的营业执照等证明文件，自然人的身份证明,以上证明文件提供原件的扫描件。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spacing w:line="360" w:lineRule="auto"/>
              <w:rPr>
                <w:rFonts w:ascii="宋体" w:hAnsi="宋体" w:eastAsia="宋体" w:cs="宋体"/>
                <w:b/>
                <w:bCs/>
                <w:sz w:val="24"/>
                <w:highlight w:val="none"/>
              </w:rPr>
            </w:pPr>
            <w:r>
              <w:rPr>
                <w:rFonts w:hint="eastAsia" w:ascii="宋体" w:hAnsi="宋体" w:eastAsia="宋体" w:cs="宋体"/>
                <w:bCs/>
                <w:sz w:val="24"/>
                <w:highlight w:val="none"/>
              </w:rPr>
              <w:t xml:space="preserve">3.投标人的本项目开标时间前6个月内任何1个月的依法缴纳税收和社会保障资金的相关材料扫描件（依法免税或不需要缴纳社会保障资金的投标人,提供相应文件证明其依法免税或不需要缴纳社会保障资金)。</w:t>
            </w:r>
            <w:r/>
          </w:p>
          <w:p>
            <w:pPr>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4.投标人参加政府采购活动前3年内在经营活动中没有重大违法记录的书面声明(原件，格式见《招标文件》附件)；</w:t>
            </w:r>
            <w:r/>
          </w:p>
          <w:p>
            <w:pPr>
              <w:spacing w:line="360" w:lineRule="auto"/>
              <w:rPr>
                <w:rFonts w:ascii="宋体" w:hAnsi="宋体" w:eastAsia="宋体" w:cs="宋体"/>
                <w:b/>
                <w:sz w:val="24"/>
                <w:highlight w:val="none"/>
              </w:rPr>
            </w:pPr>
            <w:r>
              <w:rPr>
                <w:rFonts w:hint="eastAsia" w:ascii="宋体" w:hAnsi="宋体" w:eastAsia="宋体" w:cs="宋体"/>
                <w:b/>
                <w:bCs/>
                <w:sz w:val="24"/>
                <w:highlight w:val="none"/>
              </w:rPr>
              <w:t xml:space="preserve">5.</w:t>
            </w:r>
            <w:r>
              <w:rPr>
                <w:rFonts w:hint="eastAsia" w:ascii="宋体" w:hAnsi="宋体" w:eastAsia="宋体" w:cs="宋体"/>
                <w:b/>
                <w:bCs/>
                <w:sz w:val="24"/>
                <w:szCs w:val="22"/>
                <w:highlight w:val="none"/>
              </w:rPr>
              <w:t xml:space="preserve">具备履行合同所必需的设备和专业技术能力的证明材料扫描件（即提供拟选派项目工作人员相关材料及所投入的设备明细）</w:t>
            </w:r>
            <w:r>
              <w:rPr>
                <w:rFonts w:hint="eastAsia" w:ascii="宋体" w:hAnsi="宋体" w:eastAsia="宋体" w:cs="宋体"/>
                <w:sz w:val="24"/>
                <w:highlight w:val="none"/>
              </w:rPr>
              <w:t xml:space="preserve">（附</w:t>
            </w:r>
            <w:r>
              <w:rPr>
                <w:rFonts w:hint="eastAsia" w:ascii="宋体" w:hAnsi="宋体" w:eastAsia="宋体" w:cs="宋体"/>
                <w:bCs/>
                <w:sz w:val="24"/>
                <w:szCs w:val="22"/>
                <w:highlight w:val="none"/>
              </w:rPr>
              <w:t xml:space="preserve">证明材料扫描件）（</w:t>
            </w:r>
            <w:r>
              <w:rPr>
                <w:rFonts w:hint="eastAsia" w:ascii="宋体" w:hAnsi="宋体" w:eastAsia="宋体" w:cs="宋体"/>
                <w:sz w:val="24"/>
                <w:szCs w:val="22"/>
                <w:highlight w:val="none"/>
              </w:rPr>
              <w:t xml:space="preserve">加盖公章，格式见招标文件第七章《投标文件相关格式》</w:t>
            </w:r>
            <w:r>
              <w:rPr>
                <w:rFonts w:hint="eastAsia" w:ascii="宋体" w:hAnsi="宋体" w:eastAsia="宋体" w:cs="宋体"/>
                <w:bCs/>
                <w:sz w:val="24"/>
                <w:szCs w:val="22"/>
                <w:highlight w:val="none"/>
              </w:rPr>
              <w:t xml:space="preserve">）；</w:t>
            </w:r>
            <w:r>
              <w:rPr>
                <w:rFonts w:ascii="宋体" w:hAnsi="宋体" w:eastAsia="宋体" w:cs="宋体"/>
                <w:b/>
                <w:sz w:val="24"/>
                <w:highlight w:val="none"/>
              </w:rPr>
              <w:t xml:space="preserve"> </w:t>
            </w:r>
            <w:r/>
          </w:p>
          <w:p>
            <w:pP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五、技术部分</w:t>
            </w:r>
            <w:r>
              <w:rPr>
                <w:rFonts w:hint="eastAsia" w:ascii="宋体" w:hAnsi="宋体" w:eastAsia="宋体" w:cs="宋体"/>
                <w:bCs/>
                <w:sz w:val="24"/>
                <w:highlight w:val="none"/>
              </w:rPr>
              <w:t xml:space="preserve">（要求见招标文件第六章《采购需求》）</w:t>
            </w:r>
            <w:r/>
          </w:p>
          <w:p>
            <w:pPr>
              <w:jc w:val="left"/>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根据评分项要求</w:t>
            </w:r>
            <w:r>
              <w:rPr>
                <w:rFonts w:hint="eastAsia" w:ascii="宋体" w:hAnsi="宋体" w:cs="宋体"/>
                <w:sz w:val="24"/>
                <w:szCs w:val="24"/>
                <w:highlight w:val="none"/>
                <w:lang w:eastAsia="zh-CN"/>
              </w:rPr>
              <w:t xml:space="preserve">投标人认为需提供的编制文件。</w:t>
            </w:r>
            <w:r/>
          </w:p>
          <w:p>
            <w:pPr>
              <w:jc w:val="left"/>
              <w:spacing w:line="360" w:lineRule="auto"/>
              <w:rPr>
                <w:rFonts w:ascii="宋体" w:hAnsi="宋体" w:eastAsia="宋体" w:cs="宋体"/>
                <w:sz w:val="24"/>
                <w:highlight w:val="none"/>
              </w:rPr>
            </w:pPr>
            <w:r>
              <w:rPr>
                <w:rFonts w:hint="eastAsia" w:ascii="宋体" w:hAnsi="宋体" w:eastAsia="宋体" w:cs="宋体"/>
                <w:sz w:val="24"/>
                <w:highlight w:val="none"/>
              </w:rPr>
              <w:t xml:space="preserve">2.投标人认为需要提供的其他资料等。</w:t>
            </w:r>
            <w:r/>
          </w:p>
          <w:p>
            <w:pPr>
              <w:spacing w:line="360" w:lineRule="auto"/>
              <w:rPr>
                <w:rFonts w:ascii="宋体" w:hAnsi="宋体" w:eastAsia="宋体" w:cs="宋体"/>
                <w:bCs/>
                <w:sz w:val="24"/>
                <w:highlight w:val="none"/>
              </w:rPr>
            </w:pPr>
            <w:r>
              <w:rPr>
                <w:rFonts w:hint="eastAsia" w:ascii="宋体" w:hAnsi="宋体" w:eastAsia="宋体" w:cs="宋体"/>
                <w:b/>
                <w:sz w:val="24"/>
                <w:highlight w:val="none"/>
              </w:rPr>
              <w:t xml:space="preserve">六、《偏离表》</w:t>
            </w:r>
            <w:r>
              <w:rPr>
                <w:rFonts w:hint="eastAsia" w:ascii="宋体" w:hAnsi="宋体" w:eastAsia="宋体" w:cs="宋体"/>
                <w:bCs/>
                <w:sz w:val="24"/>
                <w:highlight w:val="none"/>
              </w:rPr>
              <w:t xml:space="preserve">（加盖公章，格式见招标文件第七章《投标文件相关格式》。</w:t>
            </w:r>
            <w:r>
              <w:rPr>
                <w:rFonts w:hint="eastAsia" w:ascii="宋体" w:hAnsi="宋体" w:eastAsia="宋体" w:cs="宋体"/>
                <w:b/>
                <w:bCs/>
                <w:sz w:val="24"/>
                <w:highlight w:val="none"/>
              </w:rPr>
              <w:t xml:space="preserve">必须提供，否则在符合性审查时按照投标无效处理</w:t>
            </w:r>
            <w:r>
              <w:rPr>
                <w:rFonts w:hint="eastAsia" w:ascii="宋体" w:hAnsi="宋体" w:eastAsia="宋体" w:cs="宋体"/>
                <w:bCs/>
                <w:sz w:val="24"/>
                <w:highlight w:val="none"/>
              </w:rPr>
              <w:t xml:space="preserve">）。</w:t>
            </w:r>
            <w:r/>
          </w:p>
          <w:p>
            <w:pP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七、商务部分</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为落实政府采购政策，采购标的需满足的要求，以及投标人须提供的证明材料。</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sz w:val="24"/>
                <w:highlight w:val="none"/>
                <w:lang w:val="en-US" w:eastAsia="zh-CN"/>
              </w:rPr>
              <w:t xml:space="preserve">根据评分项要求</w:t>
            </w:r>
            <w:r>
              <w:rPr>
                <w:rFonts w:hint="eastAsia" w:ascii="宋体" w:hAnsi="宋体" w:cs="宋体"/>
                <w:sz w:val="24"/>
                <w:szCs w:val="24"/>
                <w:highlight w:val="none"/>
                <w:lang w:eastAsia="zh-CN"/>
              </w:rPr>
              <w:t xml:space="preserve">投标人认为需提供的</w:t>
            </w:r>
            <w:r>
              <w:rPr>
                <w:rFonts w:hint="eastAsia" w:ascii="宋体" w:hAnsi="宋体" w:cs="宋体"/>
                <w:sz w:val="24"/>
                <w:szCs w:val="24"/>
                <w:highlight w:val="none"/>
                <w:lang w:val="en-US" w:eastAsia="zh-CN"/>
              </w:rPr>
              <w:t xml:space="preserve">证明文件</w:t>
            </w:r>
            <w:r>
              <w:rPr>
                <w:rFonts w:hint="eastAsia" w:ascii="宋体" w:hAnsi="宋体" w:eastAsia="宋体" w:cs="宋体"/>
                <w:bCs/>
                <w:sz w:val="24"/>
                <w:highlight w:val="none"/>
              </w:rPr>
              <w:t xml:space="preserve">（要求见招标文件第四章《</w:t>
            </w:r>
            <w:r>
              <w:rPr>
                <w:rFonts w:hint="eastAsia" w:ascii="宋体" w:hAnsi="宋体" w:eastAsia="宋体" w:cs="宋体"/>
                <w:bCs/>
                <w:sz w:val="24"/>
                <w:highlight w:val="none"/>
                <w:lang w:eastAsia="zh-CN"/>
              </w:rPr>
              <w:t xml:space="preserve">评标标准</w:t>
            </w:r>
            <w:r>
              <w:rPr>
                <w:rFonts w:hint="eastAsia" w:ascii="宋体" w:hAnsi="宋体" w:eastAsia="宋体" w:cs="宋体"/>
                <w:bCs/>
                <w:sz w:val="24"/>
                <w:highlight w:val="none"/>
              </w:rPr>
              <w:t xml:space="preserve">》）。</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2.投标人认为需要提供的其他资料等。</w:t>
            </w:r>
            <w:r/>
          </w:p>
          <w:p>
            <w:pPr>
              <w:jc w:val="both"/>
              <w:keepLines w:val="0"/>
              <w:keepNext w:val="0"/>
              <w:pageBreakBefore w:val="0"/>
              <w:spacing w:after="0" w:line="440" w:lineRule="exact"/>
              <w:widowControl/>
              <w:rPr>
                <w:rFonts w:hint="eastAsia" w:asciiTheme="minorEastAsia" w:hAnsiTheme="minorEastAsia" w:eastAsiaTheme="minorEastAsia" w:cs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sz w:val="24"/>
                <w:szCs w:val="24"/>
                <w:highlight w:val="none"/>
                <w:lang w:val="en-US" w:eastAsia="zh-CN" w:bidi="ar-SA"/>
              </w:rPr>
              <w:t xml:space="preserve">八、</w:t>
            </w:r>
            <w:r>
              <w:rPr>
                <w:rFonts w:hint="eastAsia" w:asciiTheme="minorEastAsia" w:hAnsiTheme="minorEastAsia" w:eastAsiaTheme="minorEastAsia" w:cstheme="minorEastAsia"/>
                <w:b/>
                <w:bCs/>
                <w:sz w:val="24"/>
                <w:szCs w:val="24"/>
                <w:highlight w:val="none"/>
                <w:lang w:val="en-US" w:eastAsia="zh-CN" w:bidi="ar-SA"/>
              </w:rPr>
              <w:t xml:space="preserve">投标人《中小企业声明函》</w:t>
            </w:r>
            <w:r>
              <w:rPr>
                <w:rFonts w:hint="eastAsia" w:asciiTheme="minorEastAsia" w:hAnsiTheme="minorEastAsia" w:eastAsiaTheme="minorEastAsia" w:cstheme="minorEastAsia"/>
                <w:sz w:val="24"/>
                <w:szCs w:val="24"/>
                <w:highlight w:val="none"/>
                <w:lang w:val="en-US" w:eastAsia="zh-CN" w:bidi="ar-SA"/>
              </w:rPr>
              <w:t xml:space="preserve">（加盖电子签章，填写完整。格式见招标文件第七章《投标文件相关格式》</w:t>
            </w:r>
            <w:r>
              <w:rPr>
                <w:rFonts w:hint="eastAsia" w:ascii="宋体" w:hAnsi="宋体" w:eastAsia="宋体" w:cs="宋体"/>
                <w:bCs/>
                <w:sz w:val="24"/>
                <w:highlight w:val="none"/>
              </w:rPr>
              <w:t xml:space="preserve">。</w:t>
            </w:r>
            <w:r>
              <w:rPr>
                <w:rFonts w:hint="eastAsia" w:ascii="宋体" w:hAnsi="宋体" w:eastAsia="宋体" w:cs="宋体"/>
                <w:b/>
                <w:bCs/>
                <w:sz w:val="24"/>
                <w:highlight w:val="none"/>
              </w:rPr>
              <w:t xml:space="preserve">必须提供，否则在符合性审查时按照投标无效处理</w:t>
            </w:r>
            <w:r>
              <w:rPr>
                <w:rFonts w:hint="eastAsia" w:asciiTheme="minorEastAsia" w:hAnsiTheme="minorEastAsia" w:eastAsiaTheme="minorEastAsia" w:cstheme="minorEastAsia"/>
                <w:sz w:val="24"/>
                <w:szCs w:val="24"/>
                <w:highlight w:val="none"/>
                <w:lang w:val="en-US" w:eastAsia="zh-CN" w:bidi="ar-SA"/>
              </w:rPr>
              <w:t xml:space="preserve">）。《中小企业声明函》查询渠道参考工业和信息化部发布的中小企业规模自测小程序。</w:t>
            </w:r>
            <w:r/>
          </w:p>
          <w:p>
            <w:pPr>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lang w:val="en-US" w:eastAsia="zh-CN"/>
              </w:rPr>
              <w:t xml:space="preserve">注：</w:t>
            </w:r>
            <w:r>
              <w:rPr>
                <w:rFonts w:hint="eastAsia" w:asciiTheme="minorEastAsia" w:hAnsiTheme="minorEastAsia" w:eastAsiaTheme="minorEastAsia" w:cstheme="minorEastAsia"/>
                <w:sz w:val="24"/>
                <w:szCs w:val="24"/>
                <w:highlight w:val="none"/>
                <w:lang w:eastAsia="zh-CN"/>
              </w:rPr>
              <w:t xml:space="preserve">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lang w:eastAsia="zh-CN"/>
              </w:rPr>
              <w:t xml:space="preserve">注：监狱企业和残疾人福利性单位等同于小微企业。</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注：中小企业（含中型、小型、微型企业，下同），应当同时符合以下条件：</w:t>
            </w:r>
            <w:r/>
          </w:p>
          <w:p>
            <w:pPr>
              <w:numPr>
                <w:ilvl w:val="0"/>
                <w:numId w:val="1"/>
              </w:num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符合中小企业划分标准；</w:t>
            </w:r>
            <w:r/>
          </w:p>
          <w:p>
            <w:pPr>
              <w:numPr>
                <w:ilvl w:val="0"/>
                <w:numId w:val="1"/>
              </w:num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提供本企业制造的货物、承担的工程或者服务，或者提供其他中小企业制造的货物。本项所称货物不包括使用大型企业注册商标的货物。</w:t>
            </w:r>
            <w:r/>
          </w:p>
          <w:p>
            <w:pPr>
              <w:numPr>
                <w:ilvl w:val="0"/>
                <w:numId w:val="1"/>
              </w:num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numPr>
                <w:ilvl w:val="0"/>
                <w:numId w:val="1"/>
              </w:num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具体以</w:t>
            </w:r>
            <w:r>
              <w:rPr>
                <w:rFonts w:hint="eastAsia" w:ascii="宋体" w:hAnsi="宋体" w:eastAsia="宋体" w:cs="宋体"/>
                <w:sz w:val="24"/>
                <w:highlight w:val="none"/>
              </w:rPr>
              <w:t xml:space="preserve">《政府采购促进中小企业发展管理办法》（财库( 2020) 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和《工业和信息化部、国家统计局、国家发展和改革委员会、财政部关于印发中小企业划型标准规定的通知》（工信部联企业[2011]300号）的规定为准。</w:t>
            </w:r>
            <w:r>
              <w:rPr>
                <w:rFonts w:hint="eastAsia" w:ascii="宋体" w:hAnsi="宋体" w:eastAsia="宋体" w:cs="宋体"/>
                <w:b/>
                <w:sz w:val="24"/>
                <w:highlight w:val="none"/>
              </w:rPr>
              <w:t xml:space="preserve">《中小企业声明函》查询渠道参考工业和信息化部发布的中小企业规模自测小程序。</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3.投标人为监狱企业的，提供省级以上监狱管理局、戒毒管理局（含新疆生产建设兵团）出具的属于监狱企业的证明文件扫描件。</w:t>
            </w:r>
            <w:r/>
          </w:p>
          <w:p>
            <w:pPr>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注：具体以《财政部 司法部关于政府采购支持监狱企业发展有关问题的通知》（财库〔2014〕68号）的规定为准。</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4.投标人为享受政府采购支持政策的残疾人福利性单位的，提供《</w:t>
            </w:r>
            <w:bookmarkStart w:id="0" w:name="OLE_LINK14"/>
            <w:r/>
            <w:bookmarkStart w:id="1" w:name="OLE_LINK13"/>
            <w:r>
              <w:rPr>
                <w:rFonts w:hint="eastAsia" w:ascii="宋体" w:hAnsi="宋体" w:eastAsia="宋体" w:cs="宋体"/>
                <w:bCs/>
                <w:sz w:val="24"/>
                <w:highlight w:val="none"/>
              </w:rPr>
              <w:t xml:space="preserve">残疾人福利性单位声明函</w:t>
            </w:r>
            <w:bookmarkEnd w:id="0"/>
            <w:r/>
            <w:bookmarkEnd w:id="1"/>
            <w:r>
              <w:rPr>
                <w:rFonts w:hint="eastAsia" w:ascii="宋体" w:hAnsi="宋体" w:eastAsia="宋体" w:cs="宋体"/>
                <w:bCs/>
                <w:sz w:val="24"/>
                <w:highlight w:val="none"/>
              </w:rPr>
              <w:t xml:space="preserve">》（加盖公章，格式见招标文件第七章《投标文件相关格式》）。</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享受政府采购支持政策的残疾人福利性单位应当同时满足以下条件：</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（一）安置的残疾人占本单位在职职工人数的比例不低于25%（含25%），并且安置的残疾人人数不少于10人（含10人）；</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（二）依法与安置的每位残疾人签订了一年以上（含一年）的劳动合同或服务协议；</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（三）为安置的每位残疾人按月足额缴纳了基本养老保险、基本医疗保险、失业保险、工伤保险和生育保险等社会保险费；</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（四）通过银行等金融机构向安置的每位残疾人，按月支付了不低于单位所在区县适用的经省级人民政府批准的月最低工资标准的工资；</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（五）提供本单位制造的货物、承担的工程或者服务（以下简称产品），或者提供其他残疾人福利性单位制造的货物（不包括使用非残疾人福利性单位注册商标的货物）。</w:t>
            </w:r>
            <w:r/>
          </w:p>
          <w:p>
            <w:pPr>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具体</w:t>
            </w:r>
            <w:r>
              <w:rPr>
                <w:rFonts w:hint="eastAsia" w:ascii="宋体" w:hAnsi="宋体" w:eastAsia="宋体" w:cs="宋体"/>
                <w:sz w:val="24"/>
                <w:highlight w:val="none"/>
              </w:rPr>
              <w:t xml:space="preserve">以《三部门联合发布关于促进残疾人就业政府采购政策的通知》（财库〔2017〕141号）的规定为准。</w:t>
            </w:r>
            <w:r/>
          </w:p>
          <w:p>
            <w:pPr>
              <w:pStyle w:val="958"/>
              <w:ind w:left="0" w:firstLine="0"/>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 xml:space="preserve">5 、商品（合同标的）包装验收要求：见《关于印发《商品包装政府采购需求标准（试行）》、《快递包装政府采购需求标准（试行）》的通知》（财办库〔2020〕123号）中《商品包装政府采购需求标准（试行）》。</w:t>
            </w:r>
            <w:r/>
          </w:p>
          <w:p>
            <w:pPr>
              <w:pStyle w:val="958"/>
              <w:ind w:left="0" w:firstLine="0"/>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 xml:space="preserve">6、快递包装验收要求：见《关于印发《商品包装政府采购需求标准（试行）》、《快递包装政府采购需求标准（试行）》的通知》（财办库〔2020〕123号）中《快递包装政府采购需求标准（试行）》。</w:t>
            </w:r>
            <w:r/>
          </w:p>
          <w:p>
            <w:pPr>
              <w:spacing w:line="360" w:lineRule="auto"/>
              <w:rPr>
                <w:rFonts w:ascii="宋体" w:hAnsi="宋体" w:eastAsia="宋体" w:cs="宋体"/>
                <w:bCs/>
                <w:sz w:val="24"/>
                <w:highlight w:val="none"/>
              </w:rPr>
            </w:pPr>
            <w:r>
              <w:rPr>
                <w:rFonts w:hint="eastAsia" w:ascii="宋体" w:hAnsi="宋体" w:eastAsia="宋体" w:cs="宋体"/>
                <w:b/>
                <w:bCs/>
                <w:sz w:val="24"/>
                <w:highlight w:val="none"/>
              </w:rPr>
              <w:t xml:space="preserve">注：</w:t>
            </w:r>
            <w:r>
              <w:rPr>
                <w:rFonts w:hint="eastAsia" w:ascii="宋体" w:hAnsi="宋体" w:eastAsia="宋体" w:cs="宋体"/>
                <w:sz w:val="24"/>
                <w:highlight w:val="none"/>
              </w:rPr>
              <w:t xml:space="preserve">1.投标人应对以上文件的合法性、真实性负责。</w:t>
            </w:r>
            <w:r/>
          </w:p>
          <w:p>
            <w:pPr>
              <w:numPr>
                <w:ilvl w:val="0"/>
                <w:numId w:val="2"/>
              </w:numPr>
              <w:spacing w:line="360" w:lineRule="auto"/>
              <w:rPr>
                <w:highlight w:val="none"/>
              </w:rPr>
            </w:pPr>
            <w:r>
              <w:rPr>
                <w:rFonts w:hint="eastAsia" w:ascii="宋体" w:hAnsi="宋体" w:eastAsia="宋体" w:cs="宋体"/>
                <w:sz w:val="24"/>
                <w:highlight w:val="none"/>
              </w:rPr>
              <w:t xml:space="preserve">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投标人电子投标文件应由其法定代表人或法定代表人授权代表在规定的网上投标时间内，凭 CA 证书登陆“苏彩云”系统在线编制投标文件（电子数据），并在投标截止时间之前上传投标文件。并于开标时凭CA锁进行解密。</w:t>
            </w:r>
            <w:r/>
          </w:p>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特别说明：通过“苏采云”系统提交政府采购客户端工具导出加密的投标文件（后缀名为zip）。投标文件不得超过150M！</w:t>
            </w:r>
            <w:r/>
          </w:p>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说明：本项目采用线上投标，即</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投标文件从政府采购客户端工具制作通过“苏采云”系统提交，未提供投标文件的，投标无效。</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投标文件的密封、签署、盖章要求：详见电子招标文件要求</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b/>
                <w:bCs/>
                <w:sz w:val="24"/>
                <w:highlight w:val="none"/>
                <w:lang w:val="en-US" w:eastAsia="zh-CN"/>
              </w:rPr>
              <w:t xml:space="preserve">采购包1</w:t>
            </w:r>
            <w:r>
              <w:rPr>
                <w:rFonts w:hint="eastAsia" w:ascii="宋体" w:hAnsi="宋体" w:eastAsia="宋体" w:cs="宋体"/>
                <w:b/>
                <w:bCs/>
                <w:sz w:val="24"/>
                <w:highlight w:val="none"/>
              </w:rPr>
              <w:t xml:space="preserve">不接受超过</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u w:val="single"/>
                <w:lang w:val="en-US" w:eastAsia="zh-CN"/>
              </w:rPr>
              <w:t xml:space="preserve">2700000 元</w:t>
            </w:r>
            <w:r>
              <w:rPr>
                <w:rFonts w:hint="eastAsia" w:ascii="宋体" w:hAnsi="宋体" w:eastAsia="宋体" w:cs="宋体"/>
                <w:b/>
                <w:bCs/>
                <w:sz w:val="24"/>
                <w:highlight w:val="none"/>
              </w:rPr>
              <w:t xml:space="preserve">人民币</w:t>
            </w:r>
            <w:r>
              <w:rPr>
                <w:rFonts w:hint="eastAsia" w:ascii="宋体" w:hAnsi="宋体" w:eastAsia="宋体" w:cs="宋体"/>
                <w:sz w:val="24"/>
                <w:highlight w:val="none"/>
              </w:rPr>
              <w:t xml:space="preserve">（采购项目预算金额）的投标报价</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lang w:val="en-US" w:eastAsia="zh-CN"/>
              </w:rPr>
              <w:t xml:space="preserve">采购包2</w:t>
            </w:r>
            <w:r>
              <w:rPr>
                <w:rFonts w:hint="eastAsia" w:ascii="宋体" w:hAnsi="宋体" w:eastAsia="宋体" w:cs="宋体"/>
                <w:b/>
                <w:bCs/>
                <w:sz w:val="24"/>
                <w:highlight w:val="none"/>
              </w:rPr>
              <w:t xml:space="preserve">不接受超过</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u w:val="single"/>
                <w:lang w:val="en-US" w:eastAsia="zh-CN"/>
              </w:rPr>
              <w:t xml:space="preserve">2740000 元</w:t>
            </w:r>
            <w:r>
              <w:rPr>
                <w:rFonts w:hint="eastAsia" w:ascii="宋体" w:hAnsi="宋体" w:eastAsia="宋体" w:cs="宋体"/>
                <w:b/>
                <w:bCs/>
                <w:sz w:val="24"/>
                <w:highlight w:val="none"/>
              </w:rPr>
              <w:t xml:space="preserve">人民币</w:t>
            </w:r>
            <w:r>
              <w:rPr>
                <w:rFonts w:hint="eastAsia" w:ascii="宋体" w:hAnsi="宋体" w:eastAsia="宋体" w:cs="宋体"/>
                <w:sz w:val="24"/>
                <w:highlight w:val="none"/>
              </w:rPr>
              <w:t xml:space="preserve">（采购项目预算金额）的投标报价。报价包括全部费用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b/>
                <w:highlight w:val="none"/>
              </w:rPr>
              <w:t xml:space="preserve">投标保证金缴纳：</w:t>
            </w:r>
            <w:r>
              <w:rPr>
                <w:rFonts w:hint="eastAsia" w:ascii="宋体" w:hAnsi="宋体" w:eastAsia="宋体" w:cs="宋体"/>
                <w:sz w:val="24"/>
                <w:highlight w:val="none"/>
              </w:rPr>
              <w:t xml:space="preserve">无需缴纳</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b/>
                <w:bCs/>
                <w:sz w:val="24"/>
                <w:highlight w:val="none"/>
              </w:rPr>
              <w:t xml:space="preserve">投标截止时间：202</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年</w:t>
            </w:r>
            <w:r>
              <w:rPr>
                <w:rFonts w:hint="eastAsia" w:ascii="宋体" w:hAnsi="宋体" w:eastAsia="宋体" w:cs="宋体"/>
                <w:b/>
                <w:bCs/>
                <w:sz w:val="24"/>
                <w:highlight w:val="none"/>
                <w:lang w:val="en-US" w:eastAsia="zh-CN"/>
              </w:rPr>
              <w:t xml:space="preserve">08</w:t>
            </w:r>
            <w:r>
              <w:rPr>
                <w:rFonts w:hint="eastAsia" w:ascii="宋体" w:hAnsi="宋体" w:eastAsia="宋体" w:cs="宋体"/>
                <w:b/>
                <w:bCs/>
                <w:sz w:val="24"/>
                <w:highlight w:val="none"/>
              </w:rPr>
              <w:t xml:space="preserve">月23</w:t>
            </w:r>
            <w:r>
              <w:rPr>
                <w:rFonts w:hint="eastAsia" w:ascii="宋体" w:hAnsi="宋体" w:eastAsia="宋体" w:cs="宋体"/>
                <w:b/>
                <w:bCs/>
                <w:sz w:val="24"/>
                <w:highlight w:val="none"/>
              </w:rPr>
              <w:t xml:space="preserve">日北京时间9：30</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招标文件对本项目分包的规定：</w:t>
            </w:r>
            <w:r>
              <w:rPr>
                <w:rFonts w:hint="eastAsia" w:ascii="宋体" w:hAnsi="宋体" w:eastAsia="宋体" w:cs="宋体"/>
                <w:b/>
                <w:bCs/>
                <w:sz w:val="24"/>
                <w:highlight w:val="none"/>
              </w:rPr>
              <w:t xml:space="preserve">不接受分包。</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left"/>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评审得分相同的，招标文件规定的确定一个投标人获得中标人推荐资格的方式：如出现评标总得分最高的投标人有两个或两个以上的，以投标报价较低者优先作为中标候选人，如果投标报价也相同的，按服务方案优劣顺序排列。</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四、开标</w:t>
            </w:r>
            <w:r/>
          </w:p>
        </w:tc>
      </w:tr>
      <w:tr>
        <w:trPr>
          <w:trHeight w:val="2354"/>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开标时间：202</w:t>
            </w:r>
            <w:r>
              <w:rPr>
                <w:rFonts w:hint="eastAsia" w:ascii="宋体" w:hAnsi="宋体" w:eastAsia="宋体" w:cs="宋体"/>
                <w:b/>
                <w:bCs/>
                <w:sz w:val="24"/>
                <w:highlight w:val="none"/>
                <w:lang w:val="en-US" w:eastAsia="zh-CN"/>
              </w:rPr>
              <w:t xml:space="preserve">4</w:t>
            </w:r>
            <w:r>
              <w:rPr>
                <w:rFonts w:hint="eastAsia" w:ascii="宋体" w:hAnsi="宋体" w:eastAsia="宋体" w:cs="宋体"/>
                <w:b/>
                <w:bCs/>
                <w:sz w:val="24"/>
                <w:highlight w:val="none"/>
              </w:rPr>
              <w:t xml:space="preserve">年</w:t>
            </w:r>
            <w:r>
              <w:rPr>
                <w:rFonts w:hint="eastAsia" w:ascii="宋体" w:hAnsi="宋体" w:eastAsia="宋体" w:cs="宋体"/>
                <w:b/>
                <w:bCs/>
                <w:sz w:val="24"/>
                <w:highlight w:val="none"/>
                <w:lang w:val="en-US" w:eastAsia="zh-CN"/>
              </w:rPr>
              <w:t xml:space="preserve">08</w:t>
            </w:r>
            <w:r>
              <w:rPr>
                <w:rFonts w:hint="eastAsia" w:ascii="宋体" w:hAnsi="宋体" w:eastAsia="宋体" w:cs="宋体"/>
                <w:b/>
                <w:bCs/>
                <w:sz w:val="24"/>
                <w:highlight w:val="none"/>
              </w:rPr>
              <w:t xml:space="preserve">月</w:t>
            </w:r>
            <w:r>
              <w:rPr>
                <w:rFonts w:hint="eastAsia" w:ascii="宋体" w:hAnsi="宋体" w:eastAsia="宋体" w:cs="宋体"/>
                <w:b/>
                <w:bCs/>
                <w:sz w:val="24"/>
                <w:highlight w:val="none"/>
                <w:lang w:val="en-US" w:eastAsia="zh-CN"/>
              </w:rPr>
              <w:t xml:space="preserve">23</w:t>
            </w:r>
            <w:r>
              <w:rPr>
                <w:rFonts w:hint="eastAsia" w:ascii="宋体" w:hAnsi="宋体" w:eastAsia="宋体" w:cs="宋体"/>
                <w:b/>
                <w:bCs/>
                <w:sz w:val="24"/>
                <w:highlight w:val="none"/>
              </w:rPr>
              <w:t xml:space="preserve">日北京时间9：30</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开标地点：“苏采云”系统（网址：http：//jszfcg.jsczt.cn/）“开标大厅”或进入徐州政府采购网（网址：http：//czj.xz.gov.cn/Home/HomeIndex）-业务工作-用户登录，点击“苏采云”进入系统“开标大厅”。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招标文件规定的需要宣布的内容：投标人名称和投标价格。</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五、评标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b/>
                <w:bCs/>
                <w:sz w:val="24"/>
                <w:highlight w:val="none"/>
              </w:rPr>
              <w:t xml:space="preserve">六、定标</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按照招标文件的规定推荐中标候选投标人名单。中标候选投标人数量应当根据采购需要确定，但必须按顺序排列中标候选投标人。</w:t>
            </w:r>
            <w:r/>
          </w:p>
          <w:p>
            <w:pPr>
              <w:spacing w:line="360" w:lineRule="auto"/>
              <w:rPr>
                <w:rFonts w:ascii="Times New Roman" w:hAnsi="Times New Roman" w:eastAsia="宋体" w:cs="Times New Roman"/>
                <w:highlight w:val="none"/>
              </w:rPr>
            </w:pPr>
            <w:r>
              <w:rPr>
                <w:rFonts w:hint="eastAsia" w:ascii="宋体" w:hAnsi="宋体" w:eastAsia="宋体" w:cs="宋体"/>
                <w:sz w:val="24"/>
                <w:highlight w:val="none"/>
              </w:rPr>
              <w:t xml:space="preserve">采用综合评分法的，按评审后得分由高到低顺序排列。得分相同的，按投标报价由低到高顺序排列。得分且投标报价相同的，按服务方案优劣顺序排列。</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b/>
                <w:sz w:val="24"/>
                <w:highlight w:val="none"/>
              </w:rPr>
            </w:pPr>
            <w:r>
              <w:rPr>
                <w:rFonts w:hint="eastAsia" w:ascii="宋体" w:hAnsi="宋体" w:eastAsia="宋体" w:cs="宋体"/>
                <w:b/>
                <w:sz w:val="24"/>
                <w:highlight w:val="none"/>
              </w:rPr>
              <w:t xml:space="preserve">七、采购合同</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24</w:t>
            </w:r>
            <w:r>
              <w:rPr>
                <w:rFonts w:hint="eastAsia" w:ascii="宋体" w:hAnsi="宋体" w:eastAsia="宋体" w:cs="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采购人与中标、成交投标人应当在中标、成交通知书发出之日起</w:t>
            </w:r>
            <w:r>
              <w:rPr>
                <w:rFonts w:hint="eastAsia" w:ascii="宋体" w:hAnsi="宋体" w:eastAsia="宋体" w:cs="宋体"/>
                <w:sz w:val="24"/>
                <w:highlight w:val="none"/>
                <w:u w:val="single"/>
              </w:rPr>
              <w:t xml:space="preserve">30</w:t>
            </w:r>
            <w:r>
              <w:rPr>
                <w:rFonts w:hint="eastAsia" w:ascii="宋体" w:hAnsi="宋体" w:eastAsia="宋体" w:cs="宋体"/>
                <w:sz w:val="24"/>
                <w:highlight w:val="none"/>
              </w:rPr>
              <w:t xml:space="preserve">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highlight w:val="none"/>
              </w:rPr>
            </w:pPr>
            <w:r>
              <w:rPr>
                <w:rFonts w:ascii="宋体" w:hAnsi="宋体" w:eastAsia="宋体" w:cs="宋体"/>
                <w:highlight w:val="none"/>
              </w:rPr>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jc w:val="center"/>
              <w:spacing w:line="360" w:lineRule="auto"/>
              <w:rPr>
                <w:rFonts w:ascii="宋体" w:hAnsi="宋体" w:eastAsia="宋体" w:cs="宋体"/>
                <w:highlight w:val="none"/>
              </w:rPr>
            </w:pPr>
            <w:r>
              <w:rPr>
                <w:rFonts w:hint="eastAsia" w:ascii="宋体" w:hAnsi="宋体" w:eastAsia="宋体" w:cs="宋体"/>
                <w:b/>
                <w:bCs/>
                <w:sz w:val="24"/>
                <w:highlight w:val="none"/>
              </w:rPr>
              <w:t xml:space="preserve">八、询问和质疑</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质疑接收人：王昕   联系电话：0516-89557555</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地址：丰县 S322 与 G237 交叉口南丰县电商物流园 E6</w:t>
            </w:r>
            <w:r/>
          </w:p>
        </w:tc>
      </w:tr>
      <w:tr>
        <w:trPr/>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360" w:lineRule="auto"/>
              <w:rPr>
                <w:rFonts w:ascii="宋体" w:hAnsi="宋体" w:eastAsia="宋体" w:cs="宋体"/>
                <w:sz w:val="24"/>
                <w:highlight w:val="none"/>
              </w:rPr>
            </w:pPr>
            <w:r>
              <w:rPr>
                <w:rFonts w:hint="eastAsia" w:ascii="宋体" w:hAnsi="宋体" w:eastAsia="宋体" w:cs="宋体"/>
                <w:b/>
                <w:bCs/>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065" w:type="dxa"/>
            <w:textDirection w:val="lrTb"/>
            <w:noWrap w:val="false"/>
          </w:tcPr>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中标人应在领取中标通知书时，须向采购代理机构提交纸质投标文件</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份（正本1份，副本</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份）。</w:t>
            </w:r>
            <w:r>
              <w:rPr>
                <w:rFonts w:hint="eastAsia" w:ascii="宋体" w:hAnsi="宋体" w:eastAsia="宋体" w:cs="宋体"/>
                <w:color w:val="000000"/>
                <w:sz w:val="24"/>
                <w:szCs w:val="24"/>
                <w:highlight w:val="none"/>
                <w:lang w:val="en-US" w:eastAsia="zh-CN"/>
              </w:rPr>
              <w:t xml:space="preserve">纸质投标文件内容须与中标人所提交的电子投标文件一致。</w:t>
            </w:r>
            <w:r/>
          </w:p>
        </w:tc>
      </w:tr>
    </w:tbl>
    <w:p>
      <w:pPr>
        <w:numPr>
          <w:ilvl w:val="0"/>
          <w:numId w:val="3"/>
        </w:numPr>
        <w:jc w:val="center"/>
        <w:widowControl/>
        <w:rPr>
          <w:rFonts w:ascii="宋体" w:hAnsi="宋体" w:eastAsia="宋体" w:cs="宋体"/>
          <w:b/>
          <w:sz w:val="28"/>
          <w:szCs w:val="28"/>
          <w:highlight w:val="none"/>
        </w:rPr>
      </w:pPr>
      <w:r>
        <w:rPr>
          <w:rFonts w:hint="eastAsia" w:ascii="宋体" w:hAnsi="宋体" w:eastAsia="宋体" w:cs="宋体"/>
          <w:sz w:val="24"/>
          <w:highlight w:val="none"/>
        </w:rPr>
        <w:br w:type="page" w:clear="all"/>
      </w:r>
      <w:r>
        <w:rPr>
          <w:rFonts w:hint="eastAsia" w:ascii="宋体" w:hAnsi="宋体" w:eastAsia="宋体" w:cs="宋体"/>
          <w:b/>
          <w:sz w:val="28"/>
          <w:szCs w:val="28"/>
          <w:highlight w:val="none"/>
          <w:lang w:eastAsia="zh-CN"/>
        </w:rPr>
        <w:t xml:space="preserve">评标标准</w:t>
      </w:r>
      <w:r/>
    </w:p>
    <w:tbl>
      <w:tblPr>
        <w:tblStyle w:val="936"/>
        <w:tblW w:w="10500" w:type="dxa"/>
        <w:jc w:val="center"/>
        <w:tblLayout w:type="fixed"/>
        <w:tblCellMar>
          <w:left w:w="108" w:type="dxa"/>
          <w:top w:w="0" w:type="dxa"/>
          <w:right w:w="108" w:type="dxa"/>
          <w:bottom w:w="0" w:type="dxa"/>
        </w:tblCellMar>
        <w:tblLook w:val="04A0" w:firstRow="1" w:lastRow="0" w:firstColumn="1" w:lastColumn="0" w:noHBand="0" w:noVBand="1"/>
      </w:tblPr>
      <w:tblGrid>
        <w:gridCol w:w="1293"/>
        <w:gridCol w:w="1484"/>
        <w:gridCol w:w="7723"/>
      </w:tblGrid>
      <w:tr>
        <w:trPr>
          <w:jc w:val="center"/>
          <w:trHeight w:val="454"/>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pStyle w:val="976"/>
              <w:ind w:left="0" w:right="0"/>
              <w:jc w:val="center"/>
              <w:keepLines w:val="0"/>
              <w:keepNext w:val="0"/>
              <w:spacing w:before="0" w:beforeAutospacing="0" w:after="0" w:afterAutospacing="0" w:line="288" w:lineRule="auto"/>
              <w:rPr>
                <w:rFonts w:ascii="仿宋" w:hAnsi="仿宋" w:eastAsia="仿宋"/>
                <w:highlight w:val="none"/>
              </w:rPr>
              <w:suppressLineNumbers w:val="0"/>
            </w:pPr>
            <w:r>
              <w:rPr>
                <w:rFonts w:ascii="仿宋" w:hAnsi="仿宋" w:eastAsia="仿宋"/>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76"/>
              <w:ind w:left="1" w:right="0" w:hanging="15"/>
              <w:jc w:val="center"/>
              <w:keepLines w:val="0"/>
              <w:keepNext w:val="0"/>
              <w:spacing w:before="0" w:beforeAutospacing="0" w:after="0" w:afterAutospacing="0" w:line="288" w:lineRule="auto"/>
              <w:rPr>
                <w:rFonts w:ascii="仿宋" w:hAnsi="仿宋" w:eastAsia="仿宋"/>
                <w:b/>
                <w:bCs/>
                <w:sz w:val="24"/>
                <w:szCs w:val="24"/>
                <w:highlight w:val="none"/>
              </w:rPr>
              <w:suppressLineNumbers w:val="0"/>
            </w:pPr>
            <w:r>
              <w:rPr>
                <w:rFonts w:ascii="仿宋" w:hAnsi="仿宋" w:eastAsia="仿宋"/>
                <w:b/>
                <w:bCs/>
                <w:sz w:val="30"/>
                <w:szCs w:val="30"/>
                <w:highlight w:val="none"/>
              </w:rPr>
              <w:t xml:space="preserve">项目</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76"/>
              <w:ind w:left="1" w:right="0" w:hanging="15"/>
              <w:jc w:val="center"/>
              <w:keepLines w:val="0"/>
              <w:keepNext w:val="0"/>
              <w:spacing w:before="0" w:beforeAutospacing="0" w:after="0" w:afterAutospacing="0" w:line="288" w:lineRule="auto"/>
              <w:rPr>
                <w:rFonts w:ascii="仿宋" w:hAnsi="仿宋" w:eastAsia="仿宋"/>
                <w:b/>
                <w:bCs/>
                <w:sz w:val="30"/>
                <w:szCs w:val="30"/>
                <w:highlight w:val="none"/>
              </w:rPr>
              <w:suppressLineNumbers w:val="0"/>
            </w:pPr>
            <w:r>
              <w:rPr>
                <w:rFonts w:ascii="仿宋" w:hAnsi="仿宋" w:eastAsia="仿宋"/>
                <w:b/>
                <w:bCs/>
                <w:sz w:val="30"/>
                <w:szCs w:val="30"/>
                <w:highlight w:val="none"/>
              </w:rPr>
              <w:t xml:space="preserve">评分细则</w:t>
            </w:r>
            <w:r/>
          </w:p>
        </w:tc>
      </w:tr>
      <w:tr>
        <w:trPr>
          <w:jc w:val="center"/>
          <w:trHeight w:val="1118"/>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pStyle w:val="976"/>
              <w:ind w:left="0" w:right="0"/>
              <w:jc w:val="center"/>
              <w:keepLines w:val="0"/>
              <w:keepNext w:val="0"/>
              <w:spacing w:before="0" w:beforeAutospacing="0" w:after="0" w:afterAutospacing="0" w:line="288"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价格部分</w:t>
            </w:r>
            <w:r/>
          </w:p>
          <w:p>
            <w:pPr>
              <w:pStyle w:val="976"/>
              <w:ind w:left="0" w:right="0"/>
              <w:jc w:val="center"/>
              <w:keepLines w:val="0"/>
              <w:keepNext w:val="0"/>
              <w:spacing w:before="0" w:beforeAutospacing="0" w:after="0" w:afterAutospacing="0" w:line="288"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76"/>
              <w:ind w:left="0" w:right="0"/>
              <w:jc w:val="center"/>
              <w:keepLines w:val="0"/>
              <w:keepNext w:val="0"/>
              <w:spacing w:before="0" w:beforeAutospacing="0" w:after="0" w:afterAutospacing="0" w:line="288"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价格</w:t>
            </w:r>
            <w:r/>
          </w:p>
          <w:p>
            <w:pPr>
              <w:pStyle w:val="976"/>
              <w:ind w:left="0" w:right="0"/>
              <w:jc w:val="center"/>
              <w:keepLines w:val="0"/>
              <w:keepNext w:val="0"/>
              <w:spacing w:before="0" w:beforeAutospacing="0" w:after="0" w:afterAutospacing="0" w:line="288"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38"/>
              <w:ind w:left="0" w:right="0"/>
              <w:jc w:val="left"/>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采用低价优先法计算，即满足</w:t>
            </w:r>
            <w:r>
              <w:rPr>
                <w:rFonts w:hint="eastAsia" w:ascii="宋体" w:hAnsi="宋体" w:eastAsia="宋体" w:cs="宋体"/>
                <w:sz w:val="21"/>
                <w:szCs w:val="21"/>
                <w:highlight w:val="none"/>
                <w:lang w:eastAsia="zh-CN"/>
              </w:rPr>
              <w:t xml:space="preserve">招标</w:t>
            </w:r>
            <w:r>
              <w:rPr>
                <w:rFonts w:hint="eastAsia" w:ascii="宋体" w:hAnsi="宋体" w:eastAsia="宋体" w:cs="宋体"/>
                <w:sz w:val="21"/>
                <w:szCs w:val="21"/>
                <w:highlight w:val="none"/>
              </w:rPr>
              <w:t xml:space="preserve">文件要求且最后报价最低的</w:t>
            </w:r>
            <w:r>
              <w:rPr>
                <w:rFonts w:hint="eastAsia" w:ascii="宋体" w:hAnsi="宋体" w:eastAsia="宋体" w:cs="宋体"/>
                <w:sz w:val="21"/>
                <w:szCs w:val="21"/>
                <w:highlight w:val="none"/>
                <w:lang w:eastAsia="zh-CN"/>
              </w:rPr>
              <w:t xml:space="preserve">投标人</w:t>
            </w:r>
            <w:r>
              <w:rPr>
                <w:rFonts w:hint="eastAsia" w:ascii="宋体" w:hAnsi="宋体" w:eastAsia="宋体" w:cs="宋体"/>
                <w:sz w:val="21"/>
                <w:szCs w:val="21"/>
                <w:highlight w:val="none"/>
              </w:rPr>
              <w:t xml:space="preserve">的价格为</w:t>
            </w:r>
            <w:r>
              <w:rPr>
                <w:rFonts w:hint="eastAsia" w:ascii="宋体" w:hAnsi="宋体" w:eastAsia="宋体" w:cs="宋体"/>
                <w:color w:val="000000"/>
                <w:sz w:val="21"/>
                <w:szCs w:val="21"/>
                <w:highlight w:val="none"/>
                <w:lang w:val="en-US" w:eastAsia="zh-CN" w:bidi="ar-SA"/>
              </w:rPr>
              <w:t xml:space="preserve">评标</w:t>
            </w:r>
            <w:r>
              <w:rPr>
                <w:rFonts w:hint="eastAsia" w:ascii="宋体" w:hAnsi="宋体" w:eastAsia="宋体" w:cs="宋体"/>
                <w:sz w:val="21"/>
                <w:szCs w:val="21"/>
                <w:highlight w:val="none"/>
              </w:rPr>
              <w:t xml:space="preserve">基准价，其价格分为满分。</w:t>
            </w:r>
            <w:r/>
          </w:p>
          <w:p>
            <w:pPr>
              <w:pStyle w:val="983"/>
              <w:ind w:left="0" w:right="0" w:firstLine="0"/>
              <w:jc w:val="left"/>
              <w:keepLines w:val="0"/>
              <w:keepNext w:val="0"/>
              <w:spacing w:before="0" w:beforeAutospacing="0" w:after="0" w:afterAutospacing="0" w:line="288"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eastAsia="zh-CN"/>
              </w:rPr>
              <w:t xml:space="preserve">投标</w:t>
            </w:r>
            <w:r>
              <w:rPr>
                <w:rFonts w:hint="eastAsia" w:ascii="宋体" w:hAnsi="宋体" w:eastAsia="宋体" w:cs="宋体"/>
                <w:sz w:val="21"/>
                <w:szCs w:val="21"/>
                <w:highlight w:val="none"/>
              </w:rPr>
              <w:t xml:space="preserve">报价得分=（</w:t>
            </w:r>
            <w:r>
              <w:rPr>
                <w:rFonts w:hint="eastAsia" w:ascii="宋体" w:hAnsi="宋体" w:eastAsia="宋体" w:cs="宋体"/>
                <w:sz w:val="21"/>
                <w:szCs w:val="21"/>
                <w:highlight w:val="none"/>
                <w:lang w:eastAsia="zh-CN"/>
              </w:rPr>
              <w:t xml:space="preserve">评标</w:t>
            </w:r>
            <w:r>
              <w:rPr>
                <w:rFonts w:hint="eastAsia" w:ascii="宋体" w:hAnsi="宋体" w:eastAsia="宋体" w:cs="宋体"/>
                <w:sz w:val="21"/>
                <w:szCs w:val="21"/>
                <w:highlight w:val="none"/>
              </w:rPr>
              <w:t xml:space="preserve">基准价/</w:t>
            </w:r>
            <w:r>
              <w:rPr>
                <w:rFonts w:hint="eastAsia" w:ascii="宋体" w:hAnsi="宋体" w:eastAsia="宋体" w:cs="宋体"/>
                <w:sz w:val="21"/>
                <w:szCs w:val="21"/>
                <w:highlight w:val="none"/>
                <w:lang w:eastAsia="zh-CN"/>
              </w:rPr>
              <w:t xml:space="preserve">投标</w:t>
            </w: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0。得分按四舍五入保留小数点后二位。</w:t>
            </w:r>
            <w:r/>
          </w:p>
        </w:tc>
      </w:tr>
      <w:tr>
        <w:trPr>
          <w:jc w:val="center"/>
          <w:trHeight w:val="1380"/>
        </w:trPr>
        <w:tc>
          <w:tcPr>
            <w:tcBorders>
              <w:top w:val="single" w:color="auto" w:sz="4" w:space="0"/>
              <w:left w:val="single" w:color="auto" w:sz="4" w:space="0"/>
              <w:right w:val="single" w:color="auto" w:sz="4" w:space="0"/>
            </w:tcBorders>
            <w:tcW w:w="1293" w:type="dxa"/>
            <w:vAlign w:val="center"/>
            <w:vMerge w:val="restart"/>
            <w:textDirection w:val="lrTb"/>
            <w:noWrap w:val="false"/>
          </w:tcPr>
          <w:p>
            <w:pPr>
              <w:pStyle w:val="976"/>
              <w:ind w:left="0" w:right="0"/>
              <w:jc w:val="center"/>
              <w:keepLines w:val="0"/>
              <w:keepNext w:val="0"/>
              <w:spacing w:before="0" w:beforeAutospacing="0" w:after="0" w:afterAutospacing="0" w:line="288" w:lineRule="auto"/>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技术部分（</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t xml:space="preserve">0分）</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40"/>
              <w:jc w:val="center"/>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绿化养护方案（</w:t>
            </w:r>
            <w:r>
              <w:rPr>
                <w:rFonts w:hint="eastAsia" w:ascii="宋体" w:hAnsi="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根据季节特点和绿地特点，投标人提供的养护方案，科学合理，措施细致且符合标段特点，针对道路绿化构成形式及常见苗木有具体可行养护措施的，全面具体、得</w:t>
            </w:r>
            <w:r>
              <w:rPr>
                <w:rFonts w:hint="eastAsia" w:ascii="宋体" w:hAnsi="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14</w:t>
            </w:r>
            <w:r>
              <w:rPr>
                <w:rFonts w:hint="eastAsia" w:ascii="宋体" w:hAnsi="宋体" w:eastAsia="宋体" w:cs="宋体"/>
                <w:sz w:val="21"/>
                <w:szCs w:val="21"/>
                <w:highlight w:val="none"/>
                <w:lang w:val="en-US" w:eastAsia="zh-CN" w:bidi="ar-SA"/>
              </w:rPr>
              <w:t xml:space="preserve">分；</w:t>
            </w:r>
            <w:r/>
          </w:p>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内容较完整，措施较可行，针对性一般的，得</w:t>
            </w:r>
            <w:r>
              <w:rPr>
                <w:rFonts w:hint="eastAsia" w:ascii="宋体" w:hAnsi="宋体" w:cs="宋体"/>
                <w:sz w:val="21"/>
                <w:szCs w:val="21"/>
                <w:highlight w:val="none"/>
                <w:lang w:val="en-US" w:eastAsia="zh-CN" w:bidi="ar-SA"/>
              </w:rPr>
              <w:t xml:space="preserve">14</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内容表述不够清楚、措施不全面，缺乏针对性的，得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-1分；</w:t>
            </w:r>
            <w:r/>
          </w:p>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无具体内容的，该项得0分</w:t>
            </w:r>
            <w:r/>
          </w:p>
        </w:tc>
      </w:tr>
      <w:tr>
        <w:trPr>
          <w:jc w:val="center"/>
          <w:trHeight w:val="1380"/>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pStyle w:val="976"/>
              <w:ind w:left="0" w:right="0"/>
              <w:keepLines w:val="0"/>
              <w:keepNext w:val="0"/>
              <w:spacing w:before="0" w:beforeAutospacing="0" w:after="0" w:afterAutospacing="0" w:line="288"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38"/>
              <w:ind w:left="0" w:right="0"/>
              <w:jc w:val="center"/>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pStyle w:val="938"/>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针对绿化养护服务项目特点、难点分析（20分）</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38"/>
              <w:ind w:left="0" w:right="0"/>
              <w:jc w:val="left"/>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对招标文件中服务特点、难点定位，分析合理，整体策划方案针对性强，服务指标承诺符合实际得20-14分；</w:t>
            </w:r>
            <w:r/>
          </w:p>
          <w:p>
            <w:pPr>
              <w:pStyle w:val="938"/>
              <w:ind w:left="0" w:right="0"/>
              <w:jc w:val="left"/>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服务特点、难点定位较准确，分析较合理，整体策划方案针对性较强，服务指标承诺符合实际得14-7分；</w:t>
            </w:r>
            <w:r/>
          </w:p>
          <w:p>
            <w:pPr>
              <w:pStyle w:val="938"/>
              <w:ind w:left="0" w:right="0"/>
              <w:jc w:val="left"/>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服务特点、难点定位较准确，分析不合理，整体策划方案针对性弱，服务指标承诺符合实际得7-1分；</w:t>
            </w:r>
            <w:r/>
          </w:p>
          <w:p>
            <w:pPr>
              <w:pStyle w:val="938"/>
              <w:ind w:left="0" w:right="0"/>
              <w:jc w:val="left"/>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服务特点、难点定位不准确，分析不合理，整体策划方案无针对性，服务指标承诺不符合实际得1-0分；</w:t>
            </w:r>
            <w:r/>
          </w:p>
        </w:tc>
      </w:tr>
      <w:tr>
        <w:trPr>
          <w:jc w:val="center"/>
          <w:trHeight w:val="241"/>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pStyle w:val="976"/>
              <w:ind w:left="0" w:right="0"/>
              <w:keepLines w:val="0"/>
              <w:keepNext w:val="0"/>
              <w:spacing w:before="0" w:beforeAutospacing="0" w:after="0" w:afterAutospacing="0" w:line="288"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40"/>
              <w:jc w:val="center"/>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质量管理措施及承诺（</w:t>
            </w:r>
            <w:r>
              <w:rPr>
                <w:rFonts w:hint="eastAsia" w:ascii="宋体" w:hAnsi="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0"/>
              <w:numPr>
                <w:ilvl w:val="0"/>
                <w:numId w:val="0"/>
              </w:numPr>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明确严格按照本招标文件的有关要求制定合理可行措施，保障材料、机械充分使用的，得</w:t>
            </w:r>
            <w:r>
              <w:rPr>
                <w:rFonts w:hint="eastAsia" w:ascii="宋体" w:hAnsi="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14</w:t>
            </w:r>
            <w:r>
              <w:rPr>
                <w:rFonts w:hint="eastAsia" w:ascii="宋体" w:hAnsi="宋体" w:eastAsia="宋体" w:cs="宋体"/>
                <w:sz w:val="21"/>
                <w:szCs w:val="21"/>
                <w:highlight w:val="none"/>
                <w:lang w:val="en-US" w:eastAsia="zh-CN" w:bidi="ar-SA"/>
              </w:rPr>
              <w:t xml:space="preserve">分；</w:t>
            </w:r>
            <w:r/>
          </w:p>
          <w:p>
            <w:pPr>
              <w:pStyle w:val="940"/>
              <w:numPr>
                <w:ilvl w:val="0"/>
                <w:numId w:val="0"/>
              </w:numPr>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较明确按照本招标文件的有关要求制定措施，保障材料、机械使用的，得</w:t>
            </w:r>
            <w:r>
              <w:rPr>
                <w:rFonts w:hint="eastAsia" w:ascii="宋体" w:hAnsi="宋体" w:cs="宋体"/>
                <w:sz w:val="21"/>
                <w:szCs w:val="21"/>
                <w:highlight w:val="none"/>
                <w:lang w:val="en-US" w:eastAsia="zh-CN" w:bidi="ar-SA"/>
              </w:rPr>
              <w:t xml:space="preserve">14</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pStyle w:val="940"/>
              <w:numPr>
                <w:ilvl w:val="0"/>
                <w:numId w:val="0"/>
              </w:numPr>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目标一般，措施一般，质量承诺一般，得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-1分；</w:t>
            </w:r>
            <w:r/>
          </w:p>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无具体内容的，得0分。</w:t>
            </w:r>
            <w:r/>
          </w:p>
        </w:tc>
      </w:tr>
      <w:tr>
        <w:trPr>
          <w:jc w:val="center"/>
          <w:trHeight w:val="241"/>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pStyle w:val="976"/>
              <w:ind w:left="0" w:right="0"/>
              <w:keepLines w:val="0"/>
              <w:keepNext w:val="0"/>
              <w:spacing w:before="0" w:beforeAutospacing="0" w:after="0" w:afterAutospacing="0" w:line="288"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40"/>
              <w:jc w:val="center"/>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安全、文明及环保施工（</w:t>
            </w:r>
            <w:r>
              <w:rPr>
                <w:rFonts w:hint="eastAsia" w:ascii="宋体" w:hAnsi="宋体"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安全、文明及环保施工制度及措施，内容全面，安全预案（应包括并不限于树木倾倒、断枝，树根隆起和病虫害造成人身伤害、财产损失或其它损害）、措施到位，针对性强的，得</w:t>
            </w:r>
            <w:r>
              <w:rPr>
                <w:rFonts w:hint="eastAsia" w:ascii="宋体" w:hAnsi="宋体" w:cs="宋体"/>
                <w:sz w:val="21"/>
                <w:szCs w:val="21"/>
                <w:highlight w:val="none"/>
                <w:lang w:val="en-US" w:eastAsia="zh-CN" w:bidi="ar-SA"/>
              </w:rPr>
              <w:t xml:space="preserve">15-10</w:t>
            </w:r>
            <w:r>
              <w:rPr>
                <w:rFonts w:hint="eastAsia" w:ascii="宋体" w:hAnsi="宋体" w:eastAsia="宋体" w:cs="宋体"/>
                <w:sz w:val="21"/>
                <w:szCs w:val="21"/>
                <w:highlight w:val="none"/>
                <w:lang w:val="en-US" w:eastAsia="zh-CN" w:bidi="ar-SA"/>
              </w:rPr>
              <w:t xml:space="preserve">分；</w:t>
            </w:r>
            <w:r/>
          </w:p>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有安全、文明及环保施工制度及措施，内容一般，措施基本到位，有一定的针对性，得</w:t>
            </w:r>
            <w:r>
              <w:rPr>
                <w:rFonts w:hint="eastAsia" w:ascii="宋体" w:hAnsi="宋体" w:cs="宋体"/>
                <w:sz w:val="21"/>
                <w:szCs w:val="21"/>
                <w:highlight w:val="none"/>
                <w:lang w:val="en-US" w:eastAsia="zh-CN" w:bidi="ar-SA"/>
              </w:rPr>
              <w:t xml:space="preserve">10-5</w:t>
            </w:r>
            <w:r>
              <w:rPr>
                <w:rFonts w:hint="eastAsia" w:ascii="宋体" w:hAnsi="宋体" w:eastAsia="宋体" w:cs="宋体"/>
                <w:sz w:val="21"/>
                <w:szCs w:val="21"/>
                <w:highlight w:val="none"/>
                <w:lang w:val="en-US" w:eastAsia="zh-CN" w:bidi="ar-SA"/>
              </w:rPr>
              <w:t xml:space="preserve">分；</w:t>
            </w:r>
            <w:r/>
          </w:p>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目标一般，措施一般，质量承诺一般，得</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-1分；</w:t>
            </w:r>
            <w:r/>
          </w:p>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无具体内容的，得0分。</w:t>
            </w:r>
            <w:r/>
          </w:p>
        </w:tc>
      </w:tr>
      <w:tr>
        <w:trPr>
          <w:jc w:val="center"/>
          <w:trHeight w:val="794"/>
        </w:trPr>
        <w:tc>
          <w:tcPr>
            <w:tcBorders>
              <w:top w:val="single" w:color="auto" w:sz="4" w:space="0"/>
              <w:left w:val="single" w:color="auto" w:sz="4" w:space="0"/>
              <w:bottom w:val="single" w:color="auto" w:sz="4" w:space="0"/>
              <w:right w:val="single" w:color="auto" w:sz="4" w:space="0"/>
            </w:tcBorders>
            <w:tcW w:w="1293" w:type="dxa"/>
            <w:vAlign w:val="center"/>
            <w:vMerge w:val="continue"/>
            <w:textDirection w:val="lrTb"/>
            <w:noWrap w:val="false"/>
          </w:tcPr>
          <w:p>
            <w:pPr>
              <w:pStyle w:val="976"/>
              <w:ind w:left="0" w:right="0"/>
              <w:keepLines w:val="0"/>
              <w:keepNext w:val="0"/>
              <w:spacing w:before="0" w:beforeAutospacing="0" w:after="0" w:afterAutospacing="0" w:line="288" w:lineRule="auto"/>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pStyle w:val="940"/>
              <w:jc w:val="center"/>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组织机构</w:t>
            </w:r>
            <w:r/>
          </w:p>
          <w:p>
            <w:pPr>
              <w:pStyle w:val="940"/>
              <w:jc w:val="center"/>
              <w:spacing w:line="240" w:lineRule="atLeas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723" w:type="dxa"/>
            <w:vAlign w:val="center"/>
            <w:textDirection w:val="lrTb"/>
            <w:noWrap w:val="false"/>
          </w:tcPr>
          <w:p>
            <w:pPr>
              <w:pStyle w:val="940"/>
              <w:jc w:val="left"/>
              <w:spacing w:line="240" w:lineRule="atLeast"/>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依据组织机构设置是否健全、科学合理，是否符合标段特点，养护范围内是否设置固定项目部等情况，综合打分</w:t>
            </w:r>
            <w:r>
              <w:rPr>
                <w:rFonts w:hint="eastAsia" w:ascii="宋体" w:hAnsi="宋体" w:cs="宋体"/>
                <w:sz w:val="21"/>
                <w:szCs w:val="21"/>
                <w:highlight w:val="none"/>
                <w:lang w:val="en-US" w:eastAsia="zh-CN" w:bidi="ar-SA"/>
              </w:rPr>
              <w:t xml:space="preserve">。</w:t>
            </w:r>
            <w:r/>
          </w:p>
          <w:p>
            <w:pPr>
              <w:pStyle w:val="940"/>
              <w:jc w:val="left"/>
              <w:spacing w:line="240" w:lineRule="atLeast"/>
              <w:rPr>
                <w:rFonts w:hint="eastAsia" w:ascii="宋体" w:hAnsi="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健全、科学合理，符合标段特点，养护范围内是否设置固定项目部等情况得</w:t>
            </w:r>
            <w:r>
              <w:rPr>
                <w:rFonts w:hint="eastAsia" w:ascii="宋体" w:hAnsi="宋体"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pStyle w:val="940"/>
              <w:jc w:val="left"/>
              <w:spacing w:line="240" w:lineRule="atLeast"/>
              <w:rPr>
                <w:rFonts w:hint="eastAsia"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较</w:t>
            </w:r>
            <w:r>
              <w:rPr>
                <w:rFonts w:hint="eastAsia" w:ascii="宋体" w:hAnsi="宋体" w:eastAsia="宋体" w:cs="宋体"/>
                <w:sz w:val="21"/>
                <w:szCs w:val="21"/>
                <w:highlight w:val="none"/>
                <w:lang w:val="en-US" w:eastAsia="zh-CN" w:bidi="ar-SA"/>
              </w:rPr>
              <w:t xml:space="preserve">健全、</w:t>
            </w:r>
            <w:r>
              <w:rPr>
                <w:rFonts w:hint="eastAsia" w:ascii="宋体" w:hAnsi="宋体" w:cs="宋体"/>
                <w:sz w:val="21"/>
                <w:szCs w:val="21"/>
                <w:highlight w:val="none"/>
                <w:lang w:val="en-US" w:eastAsia="zh-CN" w:bidi="ar-SA"/>
              </w:rPr>
              <w:t xml:space="preserve">较</w:t>
            </w:r>
            <w:r>
              <w:rPr>
                <w:rFonts w:hint="eastAsia" w:ascii="宋体" w:hAnsi="宋体" w:eastAsia="宋体" w:cs="宋体"/>
                <w:sz w:val="21"/>
                <w:szCs w:val="21"/>
                <w:highlight w:val="none"/>
                <w:lang w:val="en-US" w:eastAsia="zh-CN" w:bidi="ar-SA"/>
              </w:rPr>
              <w:t xml:space="preserve">科学合理，符合标段特点，养护范围内是否设置固定项目部等情况得</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pStyle w:val="940"/>
              <w:jc w:val="left"/>
              <w:spacing w:line="240" w:lineRule="atLeast"/>
              <w:rPr>
                <w:rFonts w:hint="eastAsia"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不</w:t>
            </w:r>
            <w:r>
              <w:rPr>
                <w:rFonts w:hint="eastAsia" w:ascii="宋体" w:hAnsi="宋体" w:eastAsia="宋体" w:cs="宋体"/>
                <w:sz w:val="21"/>
                <w:szCs w:val="21"/>
                <w:highlight w:val="none"/>
                <w:lang w:val="en-US" w:eastAsia="zh-CN" w:bidi="ar-SA"/>
              </w:rPr>
              <w:t xml:space="preserve">健全、</w:t>
            </w:r>
            <w:r>
              <w:rPr>
                <w:rFonts w:hint="eastAsia" w:ascii="宋体" w:hAnsi="宋体" w:cs="宋体"/>
                <w:sz w:val="21"/>
                <w:szCs w:val="21"/>
                <w:highlight w:val="none"/>
                <w:lang w:val="en-US" w:eastAsia="zh-CN" w:bidi="ar-SA"/>
              </w:rPr>
              <w:t xml:space="preserve">不</w:t>
            </w:r>
            <w:r>
              <w:rPr>
                <w:rFonts w:hint="eastAsia" w:ascii="宋体" w:hAnsi="宋体" w:eastAsia="宋体" w:cs="宋体"/>
                <w:sz w:val="21"/>
                <w:szCs w:val="21"/>
                <w:highlight w:val="none"/>
                <w:lang w:val="en-US" w:eastAsia="zh-CN" w:bidi="ar-SA"/>
              </w:rPr>
              <w:t xml:space="preserve">科学合理，</w:t>
            </w:r>
            <w:r>
              <w:rPr>
                <w:rFonts w:hint="eastAsia" w:ascii="宋体" w:hAnsi="宋体" w:cs="宋体"/>
                <w:sz w:val="21"/>
                <w:szCs w:val="21"/>
                <w:highlight w:val="none"/>
                <w:lang w:val="en-US" w:eastAsia="zh-CN" w:bidi="ar-SA"/>
              </w:rPr>
              <w:t xml:space="preserve">不</w:t>
            </w:r>
            <w:r>
              <w:rPr>
                <w:rFonts w:hint="eastAsia" w:ascii="宋体" w:hAnsi="宋体" w:eastAsia="宋体" w:cs="宋体"/>
                <w:sz w:val="21"/>
                <w:szCs w:val="21"/>
                <w:highlight w:val="none"/>
                <w:lang w:val="en-US" w:eastAsia="zh-CN" w:bidi="ar-SA"/>
              </w:rPr>
              <w:t xml:space="preserve">符合标段特点，养护范围内是否设置固定项目部等情况得</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w:t>
            </w:r>
            <w:r/>
          </w:p>
          <w:p>
            <w:pPr>
              <w:pStyle w:val="940"/>
              <w:jc w:val="left"/>
              <w:spacing w:line="240" w:lineRule="atLeas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无具体内容的，得0分。</w:t>
            </w:r>
            <w:r/>
          </w:p>
        </w:tc>
      </w:tr>
    </w:tbl>
    <w:p>
      <w:pPr>
        <w:spacing w:line="360" w:lineRule="auto"/>
        <w:rPr>
          <w:rFonts w:hint="eastAsia" w:ascii="宋体" w:hAnsi="宋体" w:eastAsia="宋体" w:cs="宋体"/>
          <w:b/>
          <w:sz w:val="18"/>
          <w:highlight w:val="none"/>
        </w:rPr>
      </w:pPr>
      <w:r>
        <w:rPr>
          <w:rFonts w:hint="eastAsia" w:ascii="宋体" w:hAnsi="宋体" w:eastAsia="宋体" w:cs="宋体"/>
          <w:sz w:val="22"/>
          <w:szCs w:val="22"/>
          <w:highlight w:val="none"/>
        </w:rPr>
        <w:t xml:space="preserve">本章说明：本项目采用综合评分法</w:t>
      </w:r>
      <w:r>
        <w:rPr>
          <w:rFonts w:hint="eastAsia" w:ascii="仿宋" w:hAnsi="仿宋" w:eastAsia="仿宋" w:cs="Arial"/>
          <w:color w:val="000000"/>
          <w:sz w:val="30"/>
          <w:szCs w:val="30"/>
          <w:highlight w:val="none"/>
        </w:rPr>
        <w:t xml:space="preserve">。</w:t>
      </w:r>
      <w:r/>
    </w:p>
    <w:p>
      <w:pPr>
        <w:spacing w:line="360" w:lineRule="auto"/>
        <w:rPr>
          <w:rFonts w:ascii="Times New Roman" w:hAnsi="Times New Roman" w:eastAsia="宋体" w:cs="Times New Roman"/>
          <w:highlight w:val="none"/>
        </w:rPr>
      </w:pPr>
      <w:r>
        <w:rPr>
          <w:rFonts w:hint="eastAsia" w:ascii="宋体" w:hAnsi="宋体" w:eastAsia="宋体" w:cs="宋体"/>
          <w:b/>
          <w:sz w:val="18"/>
          <w:highlight w:val="none"/>
        </w:rPr>
        <w:t xml:space="preserve">注：上传的所有扫描件，均为原件的彩色扫描件，扫描件必须内容清晰可见，如无法辨识不予认可。</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附件</w:t>
      </w:r>
      <w:r/>
    </w:p>
    <w:p>
      <w:pPr>
        <w:jc w:val="center"/>
        <w:spacing w:line="400" w:lineRule="exact"/>
        <w:rPr>
          <w:rFonts w:ascii="宋体" w:hAnsi="宋体" w:eastAsia="宋体" w:cs="宋体"/>
          <w:sz w:val="24"/>
          <w:highlight w:val="none"/>
        </w:rPr>
      </w:pPr>
      <w:r>
        <w:rPr>
          <w:rFonts w:hint="eastAsia" w:ascii="宋体" w:hAnsi="宋体" w:eastAsia="宋体" w:cs="宋体"/>
          <w:sz w:val="24"/>
          <w:highlight w:val="none"/>
        </w:rPr>
        <w:t xml:space="preserve">招标代理服务收费标准</w:t>
      </w:r>
      <w:r/>
    </w:p>
    <w:p>
      <w:pPr>
        <w:pStyle w:val="9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highlight w:val="none"/>
          <w:u w:val="single"/>
        </w:rPr>
      </w:pPr>
      <w:r>
        <w:rPr>
          <w:rFonts w:hint="eastAsia" w:ascii="宋体" w:hAnsi="宋体" w:cs="宋体"/>
          <w:highlight w:val="none"/>
          <w:u w:val="single"/>
        </w:rPr>
      </w:r>
      <w:r/>
    </w:p>
    <w:tbl>
      <w:tblPr>
        <w:tblStyle w:val="936"/>
        <w:tblW w:w="830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收费上</w:t>
            </w:r>
            <w:r>
              <w:rPr>
                <w:rFonts w:hint="eastAsia" w:ascii="宋体" w:hAnsi="宋体" w:eastAsia="宋体" w:cs="宋体"/>
                <w:color w:val="000000"/>
                <w:sz w:val="24"/>
                <w:szCs w:val="24"/>
                <w:highlight w:val="none"/>
                <w:lang w:val="en-US" w:eastAsia="zh-CN"/>
              </w:rPr>
              <w:t xml:space="preserve">下</w:t>
            </w:r>
            <w:r>
              <w:rPr>
                <w:rFonts w:hint="eastAsia" w:ascii="宋体" w:hAnsi="宋体" w:eastAsia="宋体" w:cs="宋体"/>
                <w:color w:val="000000"/>
                <w:sz w:val="24"/>
                <w:szCs w:val="24"/>
                <w:highlight w:val="none"/>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最低5千元</w:t>
            </w:r>
            <w:r/>
          </w:p>
          <w:p>
            <w:pPr>
              <w:keepLines w:val="0"/>
              <w:keepNext w:val="0"/>
              <w:pageBreakBefore w:val="0"/>
              <w:spacing w:line="60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最高15万元</w:t>
            </w:r>
            <w:r/>
          </w:p>
          <w:p>
            <w:pPr>
              <w:ind w:firstLine="240"/>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5000万</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10亿</w:t>
            </w:r>
            <w:r>
              <w:rPr>
                <w:rFonts w:hint="eastAsia" w:ascii="宋体" w:hAnsi="宋体" w:eastAsia="宋体" w:cs="宋体"/>
                <w:color w:val="333333"/>
                <w:sz w:val="24"/>
                <w:szCs w:val="24"/>
                <w:highlight w:val="none"/>
              </w:rPr>
              <w:t xml:space="preserve">~</w:t>
            </w:r>
            <w:r>
              <w:rPr>
                <w:rFonts w:hint="eastAsia" w:ascii="宋体" w:hAnsi="宋体" w:eastAsia="宋体" w:cs="宋体"/>
                <w:color w:val="000000"/>
                <w:sz w:val="24"/>
                <w:szCs w:val="24"/>
                <w:highlight w:val="none"/>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50亿</w:t>
            </w:r>
            <w:r>
              <w:rPr>
                <w:rFonts w:hint="eastAsia" w:ascii="宋体" w:hAnsi="宋体" w:eastAsia="宋体" w:cs="宋体"/>
                <w:color w:val="333333"/>
                <w:sz w:val="24"/>
                <w:szCs w:val="24"/>
                <w:highlight w:val="none"/>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说明：</w:t>
      </w:r>
      <w:r/>
    </w:p>
    <w:p>
      <w:pPr>
        <w:spacing w:line="40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rPr>
        <w:t xml:space="preserve">1.按上表计算的收费为代理服务全过程的收费金额。</w:t>
      </w:r>
      <w:r>
        <w:rPr>
          <w:rFonts w:hint="eastAsia" w:ascii="仿宋" w:hAnsi="仿宋" w:eastAsia="仿宋" w:cs="宋体"/>
          <w:color w:val="000000"/>
          <w:sz w:val="28"/>
          <w:szCs w:val="28"/>
          <w:highlight w:val="none"/>
          <w:lang w:val="en-US" w:eastAsia="zh-CN"/>
        </w:rPr>
        <w:t xml:space="preserve">各社会代理机构</w:t>
      </w:r>
      <w:r>
        <w:rPr>
          <w:rFonts w:hint="eastAsia" w:ascii="仿宋" w:hAnsi="仿宋" w:eastAsia="仿宋" w:cs="宋体"/>
          <w:color w:val="000000"/>
          <w:sz w:val="28"/>
          <w:szCs w:val="28"/>
          <w:highlight w:val="none"/>
        </w:rPr>
        <w:t xml:space="preserve">不</w:t>
      </w:r>
      <w:r>
        <w:rPr>
          <w:rFonts w:hint="eastAsia" w:ascii="仿宋" w:hAnsi="仿宋" w:eastAsia="仿宋" w:cs="宋体"/>
          <w:color w:val="000000"/>
          <w:sz w:val="28"/>
          <w:szCs w:val="28"/>
          <w:highlight w:val="none"/>
          <w:lang w:val="en-US" w:eastAsia="zh-CN"/>
        </w:rPr>
        <w:t xml:space="preserve">再</w:t>
      </w:r>
      <w:r>
        <w:rPr>
          <w:rFonts w:hint="eastAsia" w:ascii="仿宋" w:hAnsi="仿宋" w:eastAsia="仿宋" w:cs="宋体"/>
          <w:color w:val="000000"/>
          <w:sz w:val="28"/>
          <w:szCs w:val="28"/>
          <w:highlight w:val="none"/>
        </w:rPr>
        <w:t xml:space="preserve">收取采购文件制作售卖费用。</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2.代理服务费按差额定率累进法计算。</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3.代理服务费基准金额（按差额定率累进法计算的）=中标金额（按差额定率累进法计算的） * 费率（%）</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4.代理服务费应收取金额=代理服务费基准金额（按差额定率累进法计算的）的合计数。</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5.计算出的代理服务费应收取金额如低于</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千元，按</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千元收取；如高于</w:t>
      </w:r>
      <w:r>
        <w:rPr>
          <w:rFonts w:hint="eastAsia" w:ascii="仿宋" w:hAnsi="仿宋" w:eastAsia="仿宋" w:cs="宋体"/>
          <w:color w:val="000000"/>
          <w:sz w:val="28"/>
          <w:szCs w:val="28"/>
          <w:highlight w:val="none"/>
          <w:lang w:val="en-US" w:eastAsia="zh-CN"/>
        </w:rPr>
        <w:t xml:space="preserve">15万元，按15万元收取。</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6.</w:t>
      </w:r>
      <w:r>
        <w:rPr>
          <w:rFonts w:hint="eastAsia" w:ascii="仿宋" w:hAnsi="仿宋" w:eastAsia="仿宋" w:cs="宋体"/>
          <w:color w:val="000000"/>
          <w:sz w:val="28"/>
          <w:szCs w:val="28"/>
          <w:highlight w:val="none"/>
          <w:lang w:val="en-US" w:eastAsia="zh-CN"/>
        </w:rPr>
        <w:t xml:space="preserve">定点类等无金额或事先不能计算出价格总额的</w:t>
      </w:r>
      <w:r>
        <w:rPr>
          <w:rFonts w:hint="eastAsia" w:ascii="仿宋" w:hAnsi="仿宋" w:eastAsia="仿宋" w:cs="宋体"/>
          <w:color w:val="000000"/>
          <w:sz w:val="28"/>
          <w:szCs w:val="28"/>
          <w:highlight w:val="none"/>
        </w:rPr>
        <w:t xml:space="preserve">项目，</w:t>
      </w:r>
      <w:r>
        <w:rPr>
          <w:rFonts w:hint="eastAsia" w:ascii="仿宋" w:hAnsi="仿宋" w:eastAsia="仿宋" w:cs="宋体"/>
          <w:color w:val="000000"/>
          <w:sz w:val="28"/>
          <w:szCs w:val="28"/>
          <w:highlight w:val="none"/>
          <w:lang w:val="en-US" w:eastAsia="zh-CN"/>
        </w:rPr>
        <w:t xml:space="preserve">按</w:t>
      </w:r>
      <w:r>
        <w:rPr>
          <w:rFonts w:hint="eastAsia" w:ascii="仿宋" w:hAnsi="仿宋" w:eastAsia="仿宋" w:cs="宋体"/>
          <w:color w:val="000000"/>
          <w:sz w:val="28"/>
          <w:szCs w:val="28"/>
          <w:highlight w:val="none"/>
        </w:rPr>
        <w:t xml:space="preserve">中标（成交）金额</w:t>
      </w:r>
      <w:r>
        <w:rPr>
          <w:rFonts w:hint="eastAsia" w:ascii="仿宋" w:hAnsi="仿宋" w:eastAsia="仿宋" w:cs="宋体"/>
          <w:color w:val="000000"/>
          <w:sz w:val="28"/>
          <w:szCs w:val="28"/>
          <w:highlight w:val="none"/>
          <w:lang w:val="en-US" w:eastAsia="zh-CN"/>
        </w:rPr>
        <w:t xml:space="preserve">100</w:t>
      </w:r>
      <w:r>
        <w:rPr>
          <w:rFonts w:hint="eastAsia" w:ascii="仿宋" w:hAnsi="仿宋" w:eastAsia="仿宋" w:cs="宋体"/>
          <w:color w:val="000000"/>
          <w:sz w:val="28"/>
          <w:szCs w:val="28"/>
          <w:highlight w:val="none"/>
        </w:rPr>
        <w:t xml:space="preserve">万元计算</w:t>
      </w:r>
      <w:r>
        <w:rPr>
          <w:rFonts w:hint="eastAsia" w:ascii="仿宋" w:hAnsi="仿宋" w:eastAsia="仿宋" w:cs="宋体"/>
          <w:color w:val="000000"/>
          <w:sz w:val="28"/>
          <w:szCs w:val="28"/>
          <w:highlight w:val="none"/>
          <w:lang w:val="en-US" w:eastAsia="zh-CN"/>
        </w:rPr>
        <w:t xml:space="preserve">服务费</w:t>
      </w:r>
      <w:r>
        <w:rPr>
          <w:rFonts w:hint="eastAsia" w:ascii="仿宋" w:hAnsi="仿宋" w:eastAsia="仿宋" w:cs="宋体"/>
          <w:color w:val="000000"/>
          <w:sz w:val="28"/>
          <w:szCs w:val="28"/>
          <w:highlight w:val="none"/>
        </w:rPr>
        <w:t xml:space="preserve">。</w:t>
      </w:r>
      <w:r/>
    </w:p>
    <w:p>
      <w:pPr>
        <w:spacing w:line="40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7.多个采购包（标段）项目按总项目中标（成交）金额收费，最高不超过15万元。</w:t>
      </w:r>
      <w:r/>
    </w:p>
    <w:p>
      <w:pPr>
        <w:spacing w:line="400" w:lineRule="exact"/>
        <w:rPr>
          <w:rFonts w:ascii="宋体" w:hAnsi="宋体" w:eastAsia="宋体" w:cs="宋体"/>
          <w:szCs w:val="21"/>
          <w:highlight w:val="none"/>
        </w:rPr>
      </w:pPr>
      <w:r>
        <w:rPr>
          <w:rFonts w:hint="eastAsia" w:ascii="仿宋" w:hAnsi="仿宋" w:eastAsia="仿宋" w:cs="宋体"/>
          <w:color w:val="000000"/>
          <w:sz w:val="28"/>
          <w:szCs w:val="28"/>
          <w:highlight w:val="none"/>
          <w:lang w:val="en-US" w:eastAsia="zh-CN"/>
        </w:rPr>
        <w:t xml:space="preserve">8</w:t>
      </w:r>
      <w:r>
        <w:rPr>
          <w:rFonts w:hint="eastAsia" w:ascii="仿宋" w:hAnsi="仿宋" w:eastAsia="仿宋" w:cs="宋体"/>
          <w:color w:val="000000"/>
          <w:sz w:val="28"/>
          <w:szCs w:val="28"/>
          <w:highlight w:val="none"/>
        </w:rPr>
        <w:t xml:space="preserve">.以上价格为协会指导价，</w:t>
      </w:r>
      <w:r>
        <w:rPr>
          <w:rFonts w:hint="eastAsia" w:ascii="仿宋" w:hAnsi="仿宋" w:eastAsia="仿宋" w:cs="宋体"/>
          <w:color w:val="000000"/>
          <w:sz w:val="28"/>
          <w:szCs w:val="28"/>
          <w:highlight w:val="none"/>
          <w:lang w:val="en-US" w:eastAsia="zh-CN"/>
        </w:rPr>
        <w:t xml:space="preserve">具体价格</w:t>
      </w:r>
      <w:r>
        <w:rPr>
          <w:rFonts w:hint="eastAsia" w:ascii="仿宋" w:hAnsi="仿宋" w:eastAsia="仿宋" w:cs="宋体"/>
          <w:color w:val="000000"/>
          <w:sz w:val="28"/>
          <w:szCs w:val="28"/>
          <w:highlight w:val="none"/>
        </w:rPr>
        <w:t xml:space="preserve">双方可协商</w:t>
      </w:r>
      <w:r>
        <w:rPr>
          <w:rFonts w:hint="eastAsia" w:ascii="仿宋" w:hAnsi="仿宋" w:eastAsia="仿宋" w:cs="宋体"/>
          <w:color w:val="000000"/>
          <w:sz w:val="28"/>
          <w:szCs w:val="28"/>
          <w:highlight w:val="none"/>
          <w:lang w:val="en-US" w:eastAsia="zh-CN"/>
        </w:rPr>
        <w:t xml:space="preserve">确</w:t>
      </w:r>
      <w:r>
        <w:rPr>
          <w:rFonts w:hint="eastAsia" w:ascii="仿宋" w:hAnsi="仿宋" w:eastAsia="仿宋" w:cs="宋体"/>
          <w:color w:val="000000"/>
          <w:sz w:val="28"/>
          <w:szCs w:val="28"/>
          <w:highlight w:val="none"/>
        </w:rPr>
        <w:t xml:space="preserve">定</w:t>
      </w:r>
      <w:r>
        <w:rPr>
          <w:rFonts w:hint="eastAsia" w:ascii="仿宋" w:hAnsi="仿宋" w:eastAsia="仿宋" w:cs="宋体"/>
          <w:color w:val="000000"/>
          <w:sz w:val="28"/>
          <w:szCs w:val="28"/>
          <w:highlight w:val="none"/>
          <w:lang w:eastAsia="zh-CN"/>
        </w:rPr>
        <w:t xml:space="preserve">。</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lang w:val="en-US" w:eastAsia="zh-CN"/>
        </w:rPr>
        <w:t xml:space="preserve">9</w:t>
      </w:r>
      <w:r>
        <w:rPr>
          <w:rFonts w:hint="eastAsia" w:ascii="仿宋" w:hAnsi="仿宋" w:eastAsia="仿宋" w:cs="宋体"/>
          <w:color w:val="000000"/>
          <w:sz w:val="28"/>
          <w:szCs w:val="28"/>
          <w:highlight w:val="none"/>
        </w:rPr>
        <w:t xml:space="preserve">.账户信息：</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账号名称：江苏圣润工程咨询有限公司</w:t>
      </w:r>
      <w:r/>
    </w:p>
    <w:p>
      <w:pPr>
        <w:spacing w:line="400" w:lineRule="exact"/>
        <w:rPr>
          <w:rFonts w:hint="eastAsia"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开户银行：中国农业银行丰县城镇支行</w:t>
      </w:r>
      <w:r/>
    </w:p>
    <w:p>
      <w:pPr>
        <w:spacing w:line="400" w:lineRule="exact"/>
        <w:rPr>
          <w:rFonts w:ascii="宋体" w:hAnsi="宋体" w:eastAsia="宋体" w:cs="宋体"/>
          <w:b/>
          <w:szCs w:val="21"/>
          <w:highlight w:val="none"/>
          <w:lang w:val="zh-CN"/>
        </w:rPr>
      </w:pPr>
      <w:r>
        <w:rPr>
          <w:rFonts w:hint="eastAsia" w:ascii="仿宋" w:hAnsi="仿宋" w:eastAsia="仿宋" w:cs="宋体"/>
          <w:color w:val="000000"/>
          <w:sz w:val="28"/>
          <w:szCs w:val="28"/>
          <w:highlight w:val="none"/>
        </w:rPr>
        <w:t xml:space="preserve">账    号：10242401040010041</w:t>
      </w:r>
      <w:r>
        <w:rPr>
          <w:rFonts w:hint="eastAsia" w:ascii="仿宋" w:hAnsi="仿宋" w:eastAsia="仿宋" w:cs="宋体"/>
          <w:color w:val="000000"/>
          <w:sz w:val="28"/>
          <w:szCs w:val="28"/>
          <w:highlight w:val="none"/>
          <w:lang w:val="en-US" w:eastAsia="zh-CN"/>
        </w:rPr>
        <w:t xml:space="preserve">  </w:t>
      </w:r>
      <w:r>
        <w:rPr>
          <w:rFonts w:hint="eastAsia" w:ascii="宋体" w:hAnsi="宋体" w:eastAsia="宋体" w:cs="宋体"/>
          <w:b/>
          <w:szCs w:val="21"/>
          <w:highlight w:val="none"/>
          <w:lang w:val="zh-CN"/>
        </w:rPr>
        <w:br w:type="page" w:clear="all"/>
      </w:r>
      <w:r/>
    </w:p>
    <w:p>
      <w:pPr>
        <w:jc w:val="center"/>
        <w:rPr>
          <w:rFonts w:ascii="宋体" w:hAnsi="宋体" w:eastAsia="宋体" w:cs="宋体"/>
          <w:b/>
          <w:sz w:val="30"/>
          <w:szCs w:val="30"/>
          <w:highlight w:val="none"/>
        </w:rPr>
      </w:pPr>
      <w:r>
        <w:rPr>
          <w:rFonts w:hint="eastAsia" w:ascii="宋体" w:hAnsi="宋体" w:eastAsia="宋体" w:cs="宋体"/>
          <w:b/>
          <w:sz w:val="30"/>
          <w:szCs w:val="30"/>
          <w:highlight w:val="none"/>
        </w:rPr>
        <w:t xml:space="preserve">第五章 拟签订的合同文本</w:t>
      </w:r>
      <w:r/>
    </w:p>
    <w:p>
      <w:pPr>
        <w:ind w:firstLine="1080"/>
        <w:spacing w:line="360" w:lineRule="auto"/>
        <w:widowControl/>
        <w:rPr>
          <w:rFonts w:ascii="宋体" w:hAnsi="宋体" w:eastAsia="宋体" w:cs="宋体"/>
          <w:sz w:val="24"/>
          <w:highlight w:val="none"/>
        </w:rPr>
      </w:pPr>
      <w:r>
        <w:rPr>
          <w:rFonts w:ascii="宋体" w:hAnsi="宋体" w:eastAsia="宋体" w:cs="宋体"/>
          <w:sz w:val="24"/>
          <w:highlight w:val="none"/>
        </w:rPr>
      </w:r>
      <w:r/>
    </w:p>
    <w:p>
      <w:pPr>
        <w:ind w:firstLine="1080"/>
        <w:spacing w:line="360" w:lineRule="auto"/>
        <w:widowControl/>
        <w:rPr>
          <w:rFonts w:ascii="宋体" w:hAnsi="宋体" w:eastAsia="宋体" w:cs="宋体"/>
          <w:sz w:val="24"/>
          <w:highlight w:val="none"/>
        </w:rPr>
      </w:pPr>
      <w:r>
        <w:rPr>
          <w:rFonts w:ascii="宋体" w:hAnsi="宋体" w:eastAsia="宋体" w:cs="宋体"/>
          <w:sz w:val="24"/>
          <w:highlight w:val="none"/>
        </w:rPr>
      </w:r>
      <w:r/>
    </w:p>
    <w:p>
      <w:pPr>
        <w:ind w:firstLine="108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2024年丰县12条道路绿化养护服务</w:t>
      </w:r>
      <w:r/>
    </w:p>
    <w:p>
      <w:pPr>
        <w:ind w:firstLine="1080"/>
        <w:spacing w:line="360" w:lineRule="auto"/>
        <w:widowControl/>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JSZC-320321-JSSR-G2024-0014（</w:t>
      </w:r>
      <w:r>
        <w:rPr>
          <w:rFonts w:hint="eastAsia" w:ascii="宋体" w:hAnsi="宋体" w:eastAsia="宋体" w:cs="宋体"/>
          <w:sz w:val="24"/>
          <w:highlight w:val="none"/>
          <w:lang w:val="en-US" w:eastAsia="zh-CN"/>
        </w:rPr>
        <w:t xml:space="preserve">采购包1</w:t>
      </w:r>
      <w:r>
        <w:rPr>
          <w:rFonts w:hint="eastAsia" w:ascii="宋体" w:hAnsi="宋体" w:eastAsia="宋体" w:cs="宋体"/>
          <w:sz w:val="24"/>
          <w:highlight w:val="none"/>
          <w:lang w:eastAsia="zh-CN"/>
        </w:rPr>
        <w:t xml:space="preserve">）</w:t>
      </w:r>
      <w:r/>
    </w:p>
    <w:p>
      <w:pPr>
        <w:jc w:val="center"/>
        <w:spacing w:after="120"/>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政</w:t>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府</w:t>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采</w:t>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购</w:t>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合</w:t>
      </w:r>
      <w:r/>
    </w:p>
    <w:p>
      <w:pPr>
        <w:jc w:val="center"/>
        <w:spacing w:after="120"/>
        <w:rPr>
          <w:rFonts w:ascii="Times New Roman" w:hAnsi="Times New Roman" w:eastAsia="宋体" w:cs="Times New Roman"/>
          <w:highlight w:val="none"/>
        </w:rPr>
      </w:pPr>
      <w:r>
        <w:rPr>
          <w:rFonts w:hint="eastAsia" w:ascii="Times New Roman" w:hAnsi="Times New Roman" w:eastAsia="宋体" w:cs="Times New Roman"/>
          <w:sz w:val="72"/>
          <w:szCs w:val="72"/>
          <w:highlight w:val="none"/>
        </w:rPr>
        <w:t xml:space="preserve">同</w:t>
      </w:r>
      <w:r/>
    </w:p>
    <w:p>
      <w:pPr>
        <w:ind w:firstLine="360"/>
        <w:spacing w:line="360" w:lineRule="auto"/>
        <w:widowControl/>
        <w:rPr>
          <w:rFonts w:ascii="宋体" w:hAnsi="宋体" w:eastAsia="宋体" w:cs="宋体"/>
          <w:sz w:val="24"/>
          <w:highlight w:val="none"/>
        </w:rPr>
      </w:pPr>
      <w:r>
        <w:rPr>
          <w:rFonts w:ascii="宋体" w:hAnsi="宋体" w:eastAsia="宋体" w:cs="宋体"/>
          <w:sz w:val="24"/>
          <w:highlight w:val="none"/>
        </w:rPr>
      </w:r>
      <w:r/>
    </w:p>
    <w:p>
      <w:pPr>
        <w:ind w:firstLine="132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  购  人：</w:t>
      </w:r>
      <w:r>
        <w:rPr>
          <w:rFonts w:hint="eastAsia" w:ascii="宋体" w:hAnsi="宋体" w:eastAsia="宋体" w:cs="宋体"/>
          <w:sz w:val="24"/>
          <w:highlight w:val="none"/>
          <w:lang w:eastAsia="zh-CN"/>
        </w:rPr>
        <w:t xml:space="preserve">丰县交通运输局</w:t>
      </w:r>
      <w:r/>
    </w:p>
    <w:p>
      <w:pPr>
        <w:ind w:firstLine="1320"/>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成交</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firstLine="1320"/>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合同签订日期：     年     月     日</w:t>
      </w:r>
      <w:r/>
    </w:p>
    <w:p>
      <w:pPr>
        <w:ind w:firstLine="482"/>
        <w:spacing w:line="360" w:lineRule="exact"/>
        <w:rPr>
          <w:rFonts w:ascii="宋体" w:hAnsi="宋体" w:eastAsia="宋体" w:cs="宋体"/>
          <w:b/>
          <w:sz w:val="24"/>
          <w:highlight w:val="none"/>
        </w:rPr>
      </w:pPr>
      <w:r>
        <w:rPr>
          <w:rFonts w:hint="eastAsia" w:ascii="宋体" w:hAnsi="宋体" w:eastAsia="宋体" w:cs="宋体"/>
          <w:b/>
          <w:sz w:val="24"/>
          <w:highlight w:val="none"/>
        </w:rPr>
        <w:t xml:space="preserve">友情提醒：采购人与中标、成交</w:t>
      </w:r>
      <w:r>
        <w:rPr>
          <w:rFonts w:hint="eastAsia" w:ascii="宋体" w:hAnsi="宋体" w:eastAsia="宋体" w:cs="宋体"/>
          <w:b/>
          <w:sz w:val="24"/>
          <w:highlight w:val="none"/>
          <w:lang w:eastAsia="zh-CN"/>
        </w:rPr>
        <w:t xml:space="preserve">投标人</w:t>
      </w:r>
      <w:r>
        <w:rPr>
          <w:rFonts w:hint="eastAsia" w:ascii="宋体" w:hAnsi="宋体" w:eastAsia="宋体" w:cs="宋体"/>
          <w:b/>
          <w:sz w:val="24"/>
          <w:highlight w:val="none"/>
        </w:rPr>
        <w:t xml:space="preserve">应当在中标、成交通知书发出之日起三十日内，按照采购文件确定的事项签订政府采购合同。</w:t>
      </w:r>
      <w:r/>
    </w:p>
    <w:p>
      <w:pPr>
        <w:jc w:val="left"/>
        <w:spacing w:line="360" w:lineRule="exact"/>
        <w:rPr>
          <w:rFonts w:ascii="宋体" w:hAnsi="宋体" w:eastAsia="宋体" w:cs="宋体"/>
          <w:sz w:val="24"/>
          <w:highlight w:val="none"/>
        </w:rPr>
      </w:pPr>
      <w:r>
        <w:rPr>
          <w:rFonts w:hint="eastAsia" w:ascii="宋体" w:hAnsi="宋体" w:eastAsia="宋体" w:cs="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eastAsia="宋体" w:cs="Times New Roman"/>
          <w:sz w:val="24"/>
          <w:highlight w:val="none"/>
        </w:rPr>
      </w:pPr>
      <w:r>
        <w:rPr>
          <w:rFonts w:hint="eastAsia" w:ascii="宋体" w:hAnsi="宋体" w:eastAsia="宋体" w:cs="Times New Roman"/>
          <w:sz w:val="24"/>
          <w:highlight w:val="none"/>
        </w:rPr>
        <w:br w:type="page" w:clear="all"/>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甲方：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乙方：</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项目编号：</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根据相关法律法规，经双方协商，就有关事项达成如下条款：</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第一条  服务期限</w:t>
      </w:r>
      <w:r/>
    </w:p>
    <w:p>
      <w:pPr>
        <w:spacing w:line="360" w:lineRule="auto"/>
        <w:rPr>
          <w:rFonts w:hint="eastAsia" w:asciiTheme="minorEastAsia" w:hAnsiTheme="minorEastAsia" w:eastAsiaTheme="minorEastAsia" w:cstheme="minorBidi"/>
          <w:sz w:val="24"/>
          <w:highlight w:val="none"/>
          <w:lang w:eastAsia="zh-CN"/>
        </w:rPr>
      </w:pPr>
      <w:r>
        <w:rPr>
          <w:rFonts w:hint="eastAsia" w:asciiTheme="minorEastAsia" w:hAnsiTheme="minorEastAsia" w:eastAsiaTheme="minorEastAsia" w:cstheme="minorBidi"/>
          <w:sz w:val="24"/>
          <w:highlight w:val="none"/>
        </w:rPr>
        <w:t xml:space="preserve">合同期限：</w:t>
      </w:r>
      <w:r>
        <w:rPr>
          <w:rFonts w:hint="eastAsia" w:asciiTheme="minorEastAsia" w:hAnsiTheme="minorEastAsia" w:cstheme="minorBidi"/>
          <w:sz w:val="24"/>
          <w:highlight w:val="none"/>
          <w:lang w:eastAsia="zh-CN"/>
        </w:rPr>
        <w:t xml:space="preserve">半</w:t>
      </w:r>
      <w:r>
        <w:rPr>
          <w:rFonts w:hint="eastAsia" w:asciiTheme="minorEastAsia" w:hAnsiTheme="minorEastAsia" w:eastAsiaTheme="minorEastAsia" w:cstheme="minorBidi"/>
          <w:sz w:val="24"/>
          <w:highlight w:val="none"/>
        </w:rPr>
        <w:t xml:space="preserve">年，自</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年 月</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日至</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年</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月</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日止。自合同签定之日起</w:t>
      </w:r>
      <w:r>
        <w:rPr>
          <w:rFonts w:hint="eastAsia" w:asciiTheme="minorEastAsia" w:hAnsiTheme="minorEastAsia" w:cstheme="minorBidi"/>
          <w:sz w:val="24"/>
          <w:highlight w:val="none"/>
          <w:lang w:val="en-US" w:eastAsia="zh-CN"/>
        </w:rPr>
        <w:t xml:space="preserve">至2024年12月31日</w:t>
      </w:r>
      <w:r>
        <w:rPr>
          <w:rFonts w:hint="eastAsia" w:asciiTheme="minorEastAsia" w:hAnsiTheme="minorEastAsia" w:eastAsiaTheme="minorEastAsia" w:cstheme="minorBidi"/>
          <w:sz w:val="24"/>
          <w:highlight w:val="none"/>
          <w:lang w:eastAsia="zh-CN"/>
        </w:rPr>
        <w:t xml:space="preserve">。</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第二条</w:t>
      </w:r>
      <w:r>
        <w:rPr>
          <w:rFonts w:hint="eastAsia" w:asciiTheme="minorEastAsia" w:hAnsiTheme="minorEastAsia" w:eastAsiaTheme="minorEastAsia" w:cstheme="minorBidi"/>
          <w:b/>
          <w:bCs/>
          <w:sz w:val="24"/>
          <w:highlight w:val="none"/>
          <w:lang w:val="en-US" w:eastAsia="zh-CN"/>
        </w:rPr>
        <w:t xml:space="preserve"> </w:t>
      </w:r>
      <w:r>
        <w:rPr>
          <w:rFonts w:hint="eastAsia" w:asciiTheme="minorEastAsia" w:hAnsiTheme="minorEastAsia" w:eastAsiaTheme="minorEastAsia" w:cstheme="minorBidi"/>
          <w:b/>
          <w:bCs/>
          <w:sz w:val="24"/>
          <w:highlight w:val="none"/>
        </w:rPr>
        <w:t xml:space="preserve">绿化养护管理</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 一、服务范围及内容 </w:t>
      </w:r>
      <w:r/>
    </w:p>
    <w:p>
      <w:pPr>
        <w:ind w:right="0"/>
        <w:jc w:val="left"/>
        <w:keepLines w:val="0"/>
        <w:keepNext w:val="0"/>
        <w:spacing w:before="0" w:beforeAutospacing="0" w:after="0" w:afterAutospacing="0" w:line="360" w:lineRule="auto"/>
        <w:widowControl/>
        <w:rPr>
          <w:rFonts w:hint="eastAsia" w:asciiTheme="minorEastAsia" w:hAnsiTheme="minorEastAsia" w:eastAsiaTheme="minorEastAsia" w:cstheme="minorBidi"/>
          <w:sz w:val="24"/>
          <w:szCs w:val="24"/>
          <w:highlight w:val="none"/>
        </w:rPr>
        <w:suppressLineNumbers w:val="0"/>
      </w:pPr>
      <w:r>
        <w:rPr>
          <w:rFonts w:hint="eastAsia" w:asciiTheme="minorEastAsia" w:hAnsiTheme="minorEastAsia" w:eastAsiaTheme="minorEastAsia" w:cstheme="minorBidi"/>
          <w:sz w:val="24"/>
          <w:szCs w:val="24"/>
          <w:highlight w:val="none"/>
        </w:rPr>
        <w:t xml:space="preserve">对</w:t>
      </w:r>
      <w:r>
        <w:rPr>
          <w:rFonts w:hint="eastAsia" w:ascii="宋体" w:hAnsi="宋体" w:eastAsia="宋体" w:cs="Times New Roman"/>
          <w:sz w:val="24"/>
          <w:szCs w:val="24"/>
          <w:highlight w:val="none"/>
        </w:rPr>
        <w:t xml:space="preserve">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、S254丰黄路、G518（马楼至赵庄段）、丰沛立交互通等道路绿化</w:t>
      </w:r>
      <w:r>
        <w:rPr>
          <w:rFonts w:hint="eastAsia" w:asciiTheme="minorEastAsia" w:hAnsiTheme="minorEastAsia" w:eastAsiaTheme="minorEastAsia" w:cstheme="minorBidi"/>
          <w:sz w:val="24"/>
          <w:szCs w:val="24"/>
          <w:highlight w:val="none"/>
        </w:rPr>
        <w:t xml:space="preserve">进行浇水、施肥、修剪、除草及病虫害防治等养护工作。</w:t>
      </w:r>
      <w:r/>
    </w:p>
    <w:p>
      <w:pPr>
        <w:ind w:right="0" w:firstLine="480"/>
        <w:jc w:val="left"/>
        <w:keepLines w:val="0"/>
        <w:keepNext w:val="0"/>
        <w:spacing w:before="0" w:beforeAutospacing="0" w:after="0" w:afterAutospacing="0" w:line="360" w:lineRule="auto"/>
        <w:widowControl/>
        <w:rPr>
          <w:rFonts w:ascii="宋体" w:hAnsi="宋体" w:cs="宋体"/>
          <w:sz w:val="24"/>
          <w:szCs w:val="24"/>
          <w:highlight w:val="none"/>
        </w:rPr>
        <w:suppressLineNumbers w:val="0"/>
      </w:pPr>
      <w:r>
        <w:rPr>
          <w:rFonts w:hint="eastAsia" w:asciiTheme="minorEastAsia" w:hAnsiTheme="minorEastAsia" w:eastAsiaTheme="minorEastAsia" w:cstheme="minorBidi"/>
          <w:sz w:val="24"/>
          <w:szCs w:val="24"/>
          <w:highlight w:val="none"/>
        </w:rPr>
        <w:t xml:space="preserve">1、日常固定保洁及养护对</w:t>
      </w:r>
      <w:r>
        <w:rPr>
          <w:rFonts w:hint="eastAsia" w:ascii="宋体" w:hAnsi="宋体" w:eastAsia="宋体" w:cs="Times New Roman"/>
          <w:sz w:val="24"/>
          <w:szCs w:val="24"/>
          <w:highlight w:val="none"/>
        </w:rPr>
        <w:t xml:space="preserve">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、S254丰黄路、G518（马楼至赵庄段）、丰沛立交互通</w:t>
      </w:r>
      <w:r>
        <w:rPr>
          <w:rFonts w:hint="eastAsia" w:ascii="宋体" w:hAnsi="宋体" w:eastAsia="宋体" w:cs="Times New Roman"/>
          <w:b w:val="0"/>
          <w:bCs/>
          <w:sz w:val="24"/>
          <w:highlight w:val="none"/>
          <w:lang w:val="en-US" w:eastAsia="zh-CN" w:bidi="ar-SA"/>
        </w:rPr>
        <w:t xml:space="preserve">等道路</w:t>
      </w:r>
      <w:r>
        <w:rPr>
          <w:rFonts w:hint="eastAsia" w:ascii="宋体" w:hAnsi="宋体" w:eastAsia="宋体" w:cs="Times New Roman"/>
          <w:sz w:val="24"/>
          <w:szCs w:val="24"/>
          <w:highlight w:val="none"/>
        </w:rPr>
        <w:t xml:space="preserve">绿化</w:t>
      </w:r>
      <w:r>
        <w:rPr>
          <w:rFonts w:hint="eastAsia" w:asciiTheme="minorEastAsia" w:hAnsiTheme="minorEastAsia" w:eastAsiaTheme="minorEastAsia" w:cstheme="minorBidi"/>
          <w:sz w:val="24"/>
          <w:szCs w:val="24"/>
          <w:highlight w:val="none"/>
        </w:rPr>
        <w:t xml:space="preserve">进行浇水、施肥、修剪、除草及病虫害防治等养护工作。具体绿化养护工作要求见附件1。</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2、季节性突击养护</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做好季节性突击养护临时用工计划，做好旱季防旱、雨季防涝、冬季防冻工作，保证花草树木成活。</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3、成交</w:t>
      </w:r>
      <w:r>
        <w:rPr>
          <w:rFonts w:hint="eastAsia" w:asciiTheme="minorEastAsia" w:hAnsiTheme="minorEastAsia" w:cstheme="minorBidi"/>
          <w:sz w:val="24"/>
          <w:szCs w:val="24"/>
          <w:highlight w:val="none"/>
          <w:lang w:eastAsia="zh-CN"/>
        </w:rPr>
        <w:t xml:space="preserve">投标人</w:t>
      </w:r>
      <w:r>
        <w:rPr>
          <w:rFonts w:hint="eastAsia" w:asciiTheme="minorEastAsia" w:hAnsiTheme="minorEastAsia" w:eastAsiaTheme="minorEastAsia" w:cstheme="minorBidi"/>
          <w:sz w:val="24"/>
          <w:szCs w:val="24"/>
          <w:highlight w:val="none"/>
        </w:rPr>
        <w:t xml:space="preserve">按采购人要求的方式提供高质量的绿化养护服务。具体绿化养护工作要求、操作规程及质量标准（详见磋商文件2、项目要求（采购需求））。</w:t>
      </w:r>
      <w:r/>
    </w:p>
    <w:p>
      <w:pPr>
        <w:pStyle w:val="957"/>
        <w:rPr>
          <w:highlight w:val="none"/>
        </w:rPr>
      </w:pPr>
      <w:r>
        <w:rPr>
          <w:highlight w:val="none"/>
        </w:rPr>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二、双方责任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（一）乙方责任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1.乙方必须遵守甲方的管理制度、程序文件等，接受甲方代表的监督检查确认，服从甲方管理。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2.养护期内，乙方应根据合同的各项规定，细心、优质、高效地开展工作，按照园林绿化养护操作规程及园林绿化养护质量标准，合理组织，精心养护，保质保量完成养护管理任务。</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3.对本合同养护项目实施养护管理所用的一切劳动力、物资、设备和服务由乙方自行组织，由此产生的一切费用由乙方承担。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4.遵守职业道德规范，所有员工实行统一着装，接受</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的监督。</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5.乙方应服从</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管理，乙方所用员工应到</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登记备案。乙方拥有用工自主权，员工使用须符合徐州市劳动局用工规定。乙方与员工发生的一切劳动纠纷与</w:t>
      </w:r>
      <w:r>
        <w:rPr>
          <w:rFonts w:hint="eastAsia" w:asciiTheme="minorEastAsia" w:hAnsiTheme="minorEastAsia" w:eastAsiaTheme="minorEastAsia" w:cstheme="minorBidi"/>
          <w:sz w:val="24"/>
          <w:highlight w:val="none"/>
          <w:lang w:val="en-US" w:eastAsia="zh-CN"/>
        </w:rPr>
        <w:t xml:space="preserve">甲方</w:t>
      </w:r>
      <w:r>
        <w:rPr>
          <w:rFonts w:hint="eastAsia" w:asciiTheme="minorEastAsia" w:hAnsiTheme="minorEastAsia" w:eastAsiaTheme="minorEastAsia" w:cstheme="minorBidi"/>
          <w:sz w:val="24"/>
          <w:highlight w:val="none"/>
        </w:rPr>
        <w:t xml:space="preserve">无关，由乙方承担。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6.乙方应对整个服务范围内的管理和工作方法的适应性、稳定性和安全性全面负责，但是应服从甲方的管理协调。</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7.乙方必须配备固定、专职的管理人员和养护人员，细化养护岗位。建立健全绿化养护、管理制度和各岗位职责，建立日常养护巡视制度，做好日常养护记录。</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8.乙方必须切实做好安全工作，及时清理修剪高大树木枯枝、死枝，避免由于枯枝、死枝掉落引发安全事故。加强高大树木养护作业时的安全保障，在任何情况下都要注意安全。一切安全事故均由乙方自行负责，与</w:t>
      </w:r>
      <w:r>
        <w:rPr>
          <w:rFonts w:hint="eastAsia" w:asciiTheme="minorEastAsia" w:hAnsiTheme="minorEastAsia" w:eastAsiaTheme="minorEastAsia" w:cstheme="minorBidi"/>
          <w:sz w:val="24"/>
          <w:highlight w:val="none"/>
          <w:lang w:val="en-US" w:eastAsia="zh-CN"/>
        </w:rPr>
        <w:t xml:space="preserve">甲</w:t>
      </w:r>
      <w:r>
        <w:rPr>
          <w:rFonts w:hint="eastAsia" w:asciiTheme="minorEastAsia" w:hAnsiTheme="minorEastAsia" w:eastAsiaTheme="minorEastAsia" w:cstheme="minorBidi"/>
          <w:sz w:val="24"/>
          <w:highlight w:val="none"/>
        </w:rPr>
        <w:t xml:space="preserve">方无涉。一切地方矛盾由乙方自行协调解决。</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9</w:t>
      </w:r>
      <w:r>
        <w:rPr>
          <w:rFonts w:hint="eastAsia" w:asciiTheme="minorEastAsia" w:hAnsiTheme="minorEastAsia" w:eastAsiaTheme="minorEastAsia" w:cstheme="minorBidi"/>
          <w:sz w:val="24"/>
          <w:highlight w:val="none"/>
        </w:rPr>
        <w:t xml:space="preserve">.乙方现场绿化管理人员应与甲方保持联系，并积极征询甲方意见，双方相互交流，不断提高服务质量。</w:t>
      </w:r>
      <w:r/>
    </w:p>
    <w:p>
      <w:pPr>
        <w:spacing w:line="360" w:lineRule="auto"/>
        <w:rPr>
          <w:rFonts w:hint="eastAsia" w:asciiTheme="minorEastAsia" w:hAnsiTheme="minorEastAsia" w:eastAsiaTheme="minorEastAsia" w:cstheme="minorBidi"/>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0</w:t>
      </w:r>
      <w:r>
        <w:rPr>
          <w:rFonts w:hint="eastAsia" w:asciiTheme="minorEastAsia" w:hAnsiTheme="minorEastAsia" w:eastAsiaTheme="minorEastAsia" w:cstheme="minorBidi"/>
          <w:sz w:val="24"/>
          <w:highlight w:val="none"/>
        </w:rPr>
        <w:t xml:space="preserve">.乙方绿化养护作业后产生的绿化垃圾由乙方负责清运，所产生的费用由乙方承担。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1</w:t>
      </w:r>
      <w:r>
        <w:rPr>
          <w:rFonts w:hint="eastAsia" w:asciiTheme="minorEastAsia" w:hAnsiTheme="minorEastAsia" w:eastAsiaTheme="minorEastAsia" w:cstheme="minorBidi"/>
          <w:sz w:val="24"/>
          <w:highlight w:val="none"/>
        </w:rPr>
        <w:t xml:space="preserve">.乙方在响应文件中拟派为本项目服务的项目负责人、管理人员</w:t>
      </w:r>
      <w:r>
        <w:rPr>
          <w:rFonts w:hint="eastAsia" w:asciiTheme="minorEastAsia" w:hAnsiTheme="minorEastAsia" w:eastAsiaTheme="minorEastAsia" w:cstheme="minorBidi"/>
          <w:sz w:val="24"/>
          <w:highlight w:val="none"/>
          <w:lang w:eastAsia="zh-CN"/>
        </w:rPr>
        <w:t xml:space="preserve">、</w:t>
      </w:r>
      <w:r>
        <w:rPr>
          <w:rFonts w:hint="eastAsia" w:asciiTheme="minorEastAsia" w:hAnsiTheme="minorEastAsia" w:eastAsiaTheme="minorEastAsia" w:cstheme="minorBidi"/>
          <w:sz w:val="24"/>
          <w:highlight w:val="none"/>
        </w:rPr>
        <w:t xml:space="preserve">技术工人</w:t>
      </w:r>
      <w:r>
        <w:rPr>
          <w:rFonts w:hint="eastAsia" w:asciiTheme="minorEastAsia" w:hAnsiTheme="minorEastAsia" w:eastAsiaTheme="minorEastAsia" w:cstheme="minorBidi"/>
          <w:sz w:val="24"/>
          <w:highlight w:val="none"/>
          <w:lang w:eastAsia="zh-CN"/>
        </w:rPr>
        <w:t xml:space="preserve">和安全负责人</w:t>
      </w:r>
      <w:r>
        <w:rPr>
          <w:rFonts w:hint="eastAsia" w:asciiTheme="minorEastAsia" w:hAnsiTheme="minorEastAsia" w:eastAsiaTheme="minorEastAsia" w:cstheme="minorBidi"/>
          <w:sz w:val="24"/>
          <w:highlight w:val="none"/>
        </w:rPr>
        <w:t xml:space="preserve">要人、证、岗统一，甲方在日常巡查中若发现乙方人员出现人、证、岗不对应现象，均按缺勤执行。</w:t>
      </w:r>
      <w:r/>
    </w:p>
    <w:p>
      <w:pPr>
        <w:spacing w:line="360" w:lineRule="auto"/>
        <w:rPr>
          <w:rFonts w:hint="eastAsia"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2</w:t>
      </w:r>
      <w:r>
        <w:rPr>
          <w:rFonts w:hint="eastAsia" w:asciiTheme="minorEastAsia" w:hAnsiTheme="minorEastAsia" w:eastAsiaTheme="minorEastAsia" w:cstheme="minorBidi"/>
          <w:sz w:val="24"/>
          <w:highlight w:val="none"/>
        </w:rPr>
        <w:t xml:space="preserve">.乙方在响应文件中拟派为本项目服务的项目负责人、管理人员</w:t>
      </w:r>
      <w:r>
        <w:rPr>
          <w:rFonts w:hint="eastAsia" w:asciiTheme="minorEastAsia" w:hAnsiTheme="minorEastAsia" w:eastAsiaTheme="minorEastAsia" w:cstheme="minorBidi"/>
          <w:sz w:val="24"/>
          <w:highlight w:val="none"/>
          <w:lang w:eastAsia="zh-CN"/>
        </w:rPr>
        <w:t xml:space="preserve">、</w:t>
      </w:r>
      <w:r>
        <w:rPr>
          <w:rFonts w:hint="eastAsia" w:asciiTheme="minorEastAsia" w:hAnsiTheme="minorEastAsia" w:eastAsiaTheme="minorEastAsia" w:cstheme="minorBidi"/>
          <w:sz w:val="24"/>
          <w:highlight w:val="none"/>
        </w:rPr>
        <w:t xml:space="preserve">技术工人</w:t>
      </w:r>
      <w:r>
        <w:rPr>
          <w:rFonts w:hint="eastAsia" w:asciiTheme="minorEastAsia" w:hAnsiTheme="minorEastAsia" w:eastAsiaTheme="minorEastAsia" w:cstheme="minorBidi"/>
          <w:sz w:val="24"/>
          <w:highlight w:val="none"/>
          <w:lang w:eastAsia="zh-CN"/>
        </w:rPr>
        <w:t xml:space="preserve">和安全负责人</w:t>
      </w:r>
      <w:r>
        <w:rPr>
          <w:rFonts w:hint="eastAsia" w:asciiTheme="minorEastAsia" w:hAnsiTheme="minorEastAsia" w:eastAsiaTheme="minorEastAsia" w:cstheme="minorBidi"/>
          <w:sz w:val="24"/>
          <w:highlight w:val="none"/>
        </w:rPr>
        <w:t xml:space="preserve">不得私自调换。若需调换，需征得甲方书面同意，且调换后人员为同等级别或更高级别人员。若出现不经甲方同意私自更换人员的情况，每发现1人.次处罚</w:t>
      </w:r>
      <w:r>
        <w:rPr>
          <w:rFonts w:hint="eastAsia" w:asciiTheme="minorEastAsia" w:hAnsiTheme="minorEastAsia" w:eastAsiaTheme="minorEastAsia" w:cstheme="minorBidi"/>
          <w:sz w:val="24"/>
          <w:highlight w:val="none"/>
          <w:lang w:val="en-US" w:eastAsia="zh-CN"/>
        </w:rPr>
        <w:t xml:space="preserve">20</w:t>
      </w:r>
      <w:r>
        <w:rPr>
          <w:rFonts w:hint="eastAsia" w:asciiTheme="minorEastAsia" w:hAnsiTheme="minorEastAsia" w:eastAsiaTheme="minorEastAsia" w:cstheme="minorBidi"/>
          <w:sz w:val="24"/>
          <w:highlight w:val="none"/>
        </w:rPr>
        <w:t xml:space="preserve">000元。</w:t>
      </w:r>
      <w:r/>
    </w:p>
    <w:p>
      <w:pPr>
        <w:spacing w:line="360" w:lineRule="auto"/>
        <w:rPr>
          <w:rFonts w:hint="eastAsia"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3</w:t>
      </w:r>
      <w:r>
        <w:rPr>
          <w:rFonts w:hint="eastAsia" w:asciiTheme="minorEastAsia" w:hAnsiTheme="minorEastAsia" w:eastAsiaTheme="minorEastAsia" w:cstheme="minorBidi"/>
          <w:sz w:val="24"/>
          <w:highlight w:val="none"/>
        </w:rPr>
        <w:t xml:space="preserve">.乙方应按时、按量、保质的完成甲方交付的临时任务，每出现1次无法按时、保质、保量的完成任务则处罚</w:t>
      </w:r>
      <w:r>
        <w:rPr>
          <w:rFonts w:hint="eastAsia" w:asciiTheme="minorEastAsia" w:hAnsiTheme="minorEastAsia" w:eastAsiaTheme="minorEastAsia" w:cstheme="minorBidi"/>
          <w:sz w:val="24"/>
          <w:highlight w:val="none"/>
          <w:lang w:val="en-US" w:eastAsia="zh-CN"/>
        </w:rPr>
        <w:t xml:space="preserve">10</w:t>
      </w:r>
      <w:r>
        <w:rPr>
          <w:rFonts w:hint="eastAsia" w:asciiTheme="minorEastAsia" w:hAnsiTheme="minorEastAsia" w:eastAsiaTheme="minorEastAsia" w:cstheme="minorBidi"/>
          <w:sz w:val="24"/>
          <w:highlight w:val="none"/>
        </w:rPr>
        <w:t xml:space="preserve">000元。</w:t>
      </w:r>
      <w:r/>
    </w:p>
    <w:p>
      <w:pPr>
        <w:pStyle w:val="957"/>
        <w:rPr>
          <w:highlight w:val="none"/>
        </w:rPr>
      </w:pPr>
      <w:r>
        <w:rPr>
          <w:highlight w:val="none"/>
        </w:rPr>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（二）甲方责任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1.全面监督、指导、检查、验收乙方工作，发现问题及时通知乙方，要求乙方及时予以处理，对乙方提出的合理建议和要求予以采纳或提供帮助。</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2.如遇绿化特殊工作需求时，需提前通知乙方安排人员实施。</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3.甲方有权制定相应的管理措施、监督检查标准等，以保证乙方按照合同及其他双方议定之要求进行作业。</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4</w:t>
      </w:r>
      <w:r>
        <w:rPr>
          <w:rFonts w:hint="eastAsia" w:asciiTheme="minorEastAsia" w:hAnsiTheme="minorEastAsia" w:eastAsiaTheme="minorEastAsia" w:cstheme="minorBidi"/>
          <w:sz w:val="24"/>
          <w:highlight w:val="none"/>
        </w:rPr>
        <w:t xml:space="preserve">.按合同约定为乙方办理服务费结算手续。</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三、安全、文明管理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必须坚持贯彻国家、物业管理行业及项目所在地各级政府关于安全生产的一系列方针、政策、法规、条例规定，强化安全管理，确保严格的安全生产工作秩序，保证人员在工作中的安全与健康，并确保本项目的顺利实施。</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2.乙方应将安全管理作为一项重要任务列入工作计划，与生产和工作任务同布置、同考核、同奖惩。</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3.乙方的项目技术负责人是乙方在该项目的第一安全负责人，必须亲自抓安全，建立严密的安全保障体系，配备专职或兼职安检人员。</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4.乙方必须服从甲方的安全管理。乙方对自己所雇佣人员的人身以及财产安全负责，承担用人单位责任。因乙方的原因给甲方、乙方或第三方造成事故或经济损失，均由乙方负责赔偿造成的一切经济损失。</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5.因第三方的责任造成乙方人员人身伤害或死亡，则由第三方按国家有关规定承担相应责任。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6.乙方必须严格遵守甲方管理、文明工作的规章制度，使工作现场保持良好的秩序，避免发生人身事故，保证建筑物、构筑物等设施的安全。</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7.要有合理措施，保护工作现场及周围环境，避免污染、噪声和工作方法不当造成对公共人员和财产等的危害和干扰。</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8</w:t>
      </w:r>
      <w:r>
        <w:rPr>
          <w:rFonts w:hint="eastAsia" w:asciiTheme="minorEastAsia" w:hAnsiTheme="minorEastAsia" w:eastAsiaTheme="minorEastAsia" w:cstheme="minorBidi"/>
          <w:sz w:val="24"/>
          <w:highlight w:val="none"/>
        </w:rPr>
        <w:t xml:space="preserve">.项目服务现场管理应达到安全、文明要求，设备、工器具、材料堆放合理，标记清晰，排放有序，符合防火要求。</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9</w:t>
      </w:r>
      <w:r>
        <w:rPr>
          <w:rFonts w:hint="eastAsia" w:asciiTheme="minorEastAsia" w:hAnsiTheme="minorEastAsia" w:eastAsiaTheme="minorEastAsia" w:cstheme="minorBidi"/>
          <w:sz w:val="24"/>
          <w:highlight w:val="none"/>
        </w:rPr>
        <w:t xml:space="preserve">.项目实施期间，严格执行有关的环境卫生标准要求，保持现场整洁，及时清除并运走任何废料、垃圾。</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10</w:t>
      </w:r>
      <w:r>
        <w:rPr>
          <w:rFonts w:hint="eastAsia" w:asciiTheme="minorEastAsia" w:hAnsiTheme="minorEastAsia" w:eastAsiaTheme="minorEastAsia" w:cstheme="minorBidi"/>
          <w:sz w:val="24"/>
          <w:highlight w:val="none"/>
        </w:rPr>
        <w:t xml:space="preserve">.在绿化养护用水用电管理方面，乙方应采取措施以尽可能节约用水用电，做到不使用破损的水管，教育培养员工节水节电意识。</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四、工作要求、工作质量标准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1.乙方保证从     年    月   日起即安排人员进入绿化养护现场。</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2.工作时间：乙方应按制定的工作计划约定安排作业时间。</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3.工作质量标准：绿化养护的要求除本协议约定外，按照《江苏省城市园林绿化植物养护技术规定》和《徐州市园林绿化养护管理规范》贰级绿地养护分级管理要求执行。</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4.养护管理要求（采购需求）</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lang w:val="en-US" w:eastAsia="zh-CN"/>
        </w:rPr>
        <w:t xml:space="preserve">五</w:t>
      </w:r>
      <w:r>
        <w:rPr>
          <w:rFonts w:hint="eastAsia" w:asciiTheme="minorEastAsia" w:hAnsiTheme="minorEastAsia" w:eastAsiaTheme="minorEastAsia" w:cstheme="minorBidi"/>
          <w:b/>
          <w:bCs/>
          <w:sz w:val="24"/>
          <w:highlight w:val="none"/>
        </w:rPr>
        <w:t xml:space="preserve">、违约责任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1.乙方应根据养护范围具体情况实施水肥管理，病虫害防治，修剪到位，如若不能如期实施，甲方有权向乙方提出整改，并有扣减养护管理费的权限。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2.工作期间如有绿化养护人员违反甲方的管理规定，甲方有权对乙方进行相应的批评教育或处500-1000元罚款。</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3.如乙方服务质量下降，甲方以书面形式通知后十天仍未改善，甲方有权雇佣任何所需人员进行上述改善，而所需一切费用则从合同款中扣除。不可抗力原因除外。</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4.因甲方未能如期付款而影响乙方开展工作，受资金不到位影响而未能采购到物料、苗木等，导致养护作业难以开展时，甲方不能在未付款期间对乙方给予有关罚款（日常养护除外）。</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5.因下列情形之一发生的，甲方有权单方解除合同并无需支付乙方余下费用：</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（1）乙方严重违反合同约定，影响甲方环境、降低服务质量、服务质量难以为继或导致甲方其他方面的严重损害，经甲方书面警告仍无效的；</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（2）乙方将本合同权利义务分包或变相转包的。</w:t>
      </w:r>
      <w:r/>
    </w:p>
    <w:p>
      <w:pPr>
        <w:spacing w:line="360" w:lineRule="auto"/>
        <w:rPr>
          <w:rFonts w:hint="eastAsia" w:asciiTheme="minorEastAsia" w:hAnsiTheme="minorEastAsia" w:eastAsiaTheme="minorEastAsia" w:cstheme="minorBidi"/>
          <w:b/>
          <w:bCs/>
          <w:sz w:val="24"/>
          <w:szCs w:val="22"/>
          <w:highlight w:val="none"/>
        </w:rPr>
      </w:pPr>
      <w:r>
        <w:rPr>
          <w:rFonts w:hint="eastAsia" w:asciiTheme="minorEastAsia" w:hAnsiTheme="minorEastAsia" w:eastAsiaTheme="minorEastAsia" w:cstheme="minorBidi"/>
          <w:b/>
          <w:bCs/>
          <w:sz w:val="24"/>
          <w:highlight w:val="none"/>
        </w:rPr>
        <w:t xml:space="preserve">第三条</w:t>
      </w:r>
      <w:r>
        <w:rPr>
          <w:rFonts w:hint="eastAsia" w:asciiTheme="minorEastAsia" w:hAnsiTheme="minorEastAsia" w:eastAsiaTheme="minorEastAsia" w:cstheme="minorBidi"/>
          <w:b/>
          <w:bCs/>
          <w:sz w:val="24"/>
          <w:szCs w:val="22"/>
          <w:highlight w:val="none"/>
        </w:rPr>
        <w:t xml:space="preserve"> 付款方式</w:t>
      </w:r>
      <w:r/>
    </w:p>
    <w:p>
      <w:pPr>
        <w:ind w:firstLine="480"/>
        <w:spacing w:line="360" w:lineRule="auto"/>
        <w:rPr>
          <w:rFonts w:hint="eastAsia" w:asciiTheme="minorEastAsia" w:hAnsiTheme="minorEastAsia" w:eastAsiaTheme="minorEastAsia" w:cstheme="minorBidi"/>
          <w:sz w:val="24"/>
          <w:szCs w:val="22"/>
          <w:highlight w:val="none"/>
          <w:lang w:val="en-US" w:eastAsia="zh-CN"/>
        </w:rPr>
      </w:pPr>
      <w:r>
        <w:rPr>
          <w:rFonts w:hint="eastAsia" w:asciiTheme="minorEastAsia" w:hAnsiTheme="minorEastAsia" w:eastAsiaTheme="minorEastAsia" w:cstheme="minorBidi"/>
          <w:sz w:val="24"/>
          <w:szCs w:val="22"/>
          <w:highlight w:val="none"/>
        </w:rPr>
        <w:t xml:space="preserve">本合同总金额为人民币大写金额     元（小写金额：     元），经双方协商一致，</w:t>
      </w:r>
      <w:r>
        <w:rPr>
          <w:rFonts w:hint="eastAsia" w:asciiTheme="minorEastAsia" w:hAnsiTheme="minorEastAsia" w:eastAsiaTheme="minorEastAsia" w:cstheme="minorBidi"/>
          <w:sz w:val="24"/>
          <w:szCs w:val="22"/>
          <w:highlight w:val="none"/>
          <w:lang w:val="en-US" w:eastAsia="zh-CN"/>
        </w:rPr>
        <w:t xml:space="preserve">每月养护结束，经考核组考核，得分在92分及以上的全额支付当月养护管理费用；得分在85-92分（不含）之间，支付当月养护管理费用的80%；得分在75-85分（不含）之间，支付当月养护管理费用的60%；得分低于75分认定为不合格，不予支付当月养护管理费用。</w:t>
      </w:r>
      <w:r/>
    </w:p>
    <w:p>
      <w:pPr>
        <w:spacing w:line="360" w:lineRule="auto"/>
        <w:rPr>
          <w:rFonts w:ascii="宋体" w:hAnsi="宋体"/>
          <w:sz w:val="24"/>
          <w:highlight w:val="none"/>
        </w:rPr>
      </w:pPr>
      <w:r>
        <w:rPr>
          <w:rFonts w:hint="eastAsia" w:asciiTheme="minorEastAsia" w:hAnsiTheme="minorEastAsia" w:eastAsiaTheme="minorEastAsia" w:cstheme="minorBidi"/>
          <w:sz w:val="24"/>
          <w:szCs w:val="22"/>
          <w:highlight w:val="none"/>
        </w:rPr>
        <w:t xml:space="preserve">（项目费用支付前乙方提供等额增值税发票）。</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第四条其它事项</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1．双方本着友好合作的原则商定，乙方进驻甲方现场后，若因绿化养护面积扩大/缩小或者增加绿化改造工程时，需增加/减少费用时，由双方另行协商议定。</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2．乙方派驻甲方工作人员：</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3．响应文件作为本合同附件，具有同等效力。</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4．本合同未尽事宜，由双方协商解决，并可另行订立补充协议；若协商不成，由徐州市仲裁机关仲裁。</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5．本合同一式</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份，甲方</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份，乙方</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份。合同经双方签字盖章后生效。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甲    方                     乙    方：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单位签章：                    单位签章：</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单位地址：                    单位地址：</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开户银行：                    开户银行：</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银行帐号：                    银行帐号：</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联 系 人：                    联 系 人：</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联系电话：                    联系电话：</w:t>
      </w:r>
      <w:r/>
    </w:p>
    <w:p>
      <w:pPr>
        <w:spacing w:line="360" w:lineRule="auto"/>
        <w:rPr>
          <w:rFonts w:ascii="Arial" w:hAnsi="Arial" w:eastAsia="Arial" w:cs="宋体"/>
          <w:b/>
          <w:sz w:val="24"/>
          <w:highlight w:val="none"/>
        </w:rPr>
      </w:pPr>
      <w:r>
        <w:rPr>
          <w:rFonts w:hint="eastAsia" w:asciiTheme="minorEastAsia" w:hAnsiTheme="minorEastAsia" w:eastAsiaTheme="minorEastAsia" w:cstheme="minorBidi"/>
          <w:sz w:val="24"/>
          <w:highlight w:val="none"/>
        </w:rPr>
        <w:t xml:space="preserve">签字日期：  年    月  日      签字日期：  年   月   日</w:t>
      </w:r>
      <w:r/>
    </w:p>
    <w:p>
      <w:pPr>
        <w:pStyle w:val="948"/>
        <w:ind w:left="563"/>
        <w:spacing w:line="276" w:lineRule="auto"/>
        <w:rPr>
          <w:rFonts w:ascii="宋体" w:hAnsi="宋体" w:eastAsia="宋体"/>
          <w:b/>
          <w:bCs/>
          <w:szCs w:val="21"/>
          <w:highlight w:val="none"/>
        </w:rPr>
      </w:pPr>
      <w:r>
        <w:rPr>
          <w:rFonts w:ascii="宋体" w:hAnsi="宋体" w:eastAsia="宋体"/>
          <w:b/>
          <w:bCs/>
          <w:szCs w:val="21"/>
          <w:highlight w:val="none"/>
        </w:rPr>
      </w:r>
      <w:r/>
    </w:p>
    <w:p>
      <w:pPr>
        <w:pStyle w:val="961"/>
        <w:rPr>
          <w:rFonts w:hint="eastAsia" w:ascii="宋体" w:hAnsi="宋体" w:eastAsia="宋体"/>
          <w:highlight w:val="none"/>
        </w:rPr>
      </w:pPr>
      <w:r>
        <w:rPr>
          <w:rFonts w:hint="eastAsia" w:ascii="宋体" w:hAnsi="宋体" w:eastAsia="宋体"/>
          <w:highlight w:val="none"/>
        </w:rPr>
      </w:r>
      <w:r/>
    </w:p>
    <w:p>
      <w:pPr>
        <w:pStyle w:val="963"/>
        <w:rPr>
          <w:rFonts w:hint="eastAsia" w:ascii="宋体" w:hAnsi="宋体" w:eastAsia="宋体"/>
          <w:highlight w:val="none"/>
        </w:rPr>
      </w:pPr>
      <w:r>
        <w:rPr>
          <w:rFonts w:hint="eastAsia" w:ascii="宋体" w:hAnsi="宋体" w:eastAsia="宋体"/>
          <w:highlight w:val="none"/>
        </w:rPr>
      </w:r>
      <w:r/>
    </w:p>
    <w:p>
      <w:pPr>
        <w:pStyle w:val="964"/>
        <w:rPr>
          <w:rFonts w:hint="eastAsia" w:ascii="宋体" w:hAnsi="宋体" w:eastAsia="宋体"/>
          <w:highlight w:val="none"/>
        </w:rPr>
      </w:pPr>
      <w:r>
        <w:rPr>
          <w:rFonts w:hint="eastAsia" w:ascii="宋体" w:hAnsi="宋体" w:eastAsia="宋体"/>
          <w:highlight w:val="none"/>
        </w:rPr>
      </w:r>
      <w:r/>
    </w:p>
    <w:p>
      <w:pPr>
        <w:pStyle w:val="966"/>
        <w:rPr>
          <w:rFonts w:hint="eastAsia" w:ascii="宋体" w:hAnsi="宋体" w:eastAsia="宋体"/>
          <w:highlight w:val="none"/>
        </w:rPr>
      </w:pPr>
      <w:r>
        <w:rPr>
          <w:rFonts w:hint="eastAsia" w:ascii="宋体" w:hAnsi="宋体" w:eastAsia="宋体"/>
          <w:highlight w:val="none"/>
        </w:rPr>
      </w:r>
      <w:r/>
    </w:p>
    <w:p>
      <w:pPr>
        <w:pStyle w:val="961"/>
        <w:rPr>
          <w:rFonts w:hint="eastAsia" w:ascii="宋体" w:hAnsi="宋体" w:eastAsia="宋体"/>
          <w:highlight w:val="none"/>
        </w:rPr>
      </w:pPr>
      <w:r>
        <w:rPr>
          <w:rFonts w:hint="eastAsia" w:ascii="宋体" w:hAnsi="宋体" w:eastAsia="宋体"/>
          <w:highlight w:val="none"/>
        </w:rPr>
      </w:r>
      <w:r/>
    </w:p>
    <w:p>
      <w:pPr>
        <w:pStyle w:val="963"/>
        <w:rPr>
          <w:rFonts w:hint="eastAsia" w:ascii="宋体" w:hAnsi="宋体" w:eastAsia="宋体"/>
          <w:highlight w:val="none"/>
        </w:rPr>
      </w:pPr>
      <w:r>
        <w:rPr>
          <w:rFonts w:hint="eastAsia" w:ascii="宋体" w:hAnsi="宋体" w:eastAsia="宋体"/>
          <w:highlight w:val="none"/>
        </w:rPr>
      </w:r>
      <w:r/>
    </w:p>
    <w:p>
      <w:pPr>
        <w:pStyle w:val="964"/>
        <w:rPr>
          <w:rFonts w:hint="eastAsia" w:ascii="宋体" w:hAnsi="宋体" w:eastAsia="宋体"/>
          <w:highlight w:val="none"/>
        </w:rPr>
      </w:pPr>
      <w:r>
        <w:rPr>
          <w:rFonts w:hint="eastAsia" w:ascii="宋体" w:hAnsi="宋体" w:eastAsia="宋体"/>
          <w:highlight w:val="none"/>
        </w:rPr>
      </w:r>
      <w:r/>
    </w:p>
    <w:p>
      <w:pPr>
        <w:pStyle w:val="966"/>
        <w:rPr>
          <w:rFonts w:hint="eastAsia" w:ascii="宋体" w:hAnsi="宋体" w:eastAsia="宋体"/>
          <w:highlight w:val="none"/>
        </w:rPr>
      </w:pPr>
      <w:r>
        <w:rPr>
          <w:rFonts w:hint="eastAsia" w:ascii="宋体" w:hAnsi="宋体" w:eastAsia="宋体"/>
          <w:highlight w:val="none"/>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3"/>
        <w:rPr>
          <w:rFonts w:hint="eastAsia" w:hAnsi="宋体" w:eastAsia="宋体"/>
          <w:highlight w:val="none"/>
          <w:lang w:eastAsia="zh-CN"/>
        </w:rPr>
      </w:pPr>
      <w:r>
        <w:rPr>
          <w:rFonts w:hint="eastAsia" w:hAnsi="宋体" w:eastAsia="宋体"/>
          <w:highlight w:val="none"/>
          <w:lang w:eastAsia="zh-CN"/>
        </w:rPr>
      </w:r>
      <w:r/>
    </w:p>
    <w:p>
      <w:pPr>
        <w:pStyle w:val="964"/>
        <w:rPr>
          <w:rFonts w:hint="eastAsia" w:hAnsi="宋体" w:eastAsia="宋体"/>
          <w:highlight w:val="none"/>
          <w:lang w:eastAsia="zh-CN"/>
        </w:rPr>
      </w:pPr>
      <w:r>
        <w:rPr>
          <w:rFonts w:hint="eastAsia" w:hAnsi="宋体" w:eastAsia="宋体"/>
          <w:highlight w:val="none"/>
          <w:lang w:eastAsia="zh-CN"/>
        </w:rPr>
      </w:r>
      <w:r/>
    </w:p>
    <w:p>
      <w:pPr>
        <w:pStyle w:val="966"/>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2"/>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2"/>
        <w:rPr>
          <w:rFonts w:hint="eastAsia" w:hAnsi="宋体" w:eastAsia="宋体"/>
          <w:highlight w:val="none"/>
          <w:lang w:eastAsia="zh-CN"/>
        </w:rPr>
      </w:pPr>
      <w:r>
        <w:rPr>
          <w:rFonts w:hint="eastAsia" w:hAnsi="宋体" w:eastAsia="宋体"/>
          <w:highlight w:val="none"/>
          <w:lang w:eastAsia="zh-CN"/>
        </w:rPr>
      </w:r>
      <w:r/>
    </w:p>
    <w:p>
      <w:pPr>
        <w:pStyle w:val="961"/>
        <w:rPr>
          <w:rFonts w:hint="eastAsia"/>
          <w:highlight w:val="none"/>
          <w:lang w:eastAsia="zh-CN"/>
        </w:rPr>
      </w:pPr>
      <w:r>
        <w:rPr>
          <w:rFonts w:hint="eastAsia"/>
          <w:highlight w:val="none"/>
          <w:lang w:eastAsia="zh-CN"/>
        </w:rPr>
      </w:r>
      <w:r/>
    </w:p>
    <w:p>
      <w:pPr>
        <w:pStyle w:val="966"/>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shd w:val="nil" w:color="auto"/>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br w:type="page" w:clear="all"/>
      </w:r>
      <w:r>
        <w:rPr>
          <w:rFonts w:hint="eastAsia" w:ascii="宋体" w:hAnsi="宋体" w:eastAsia="宋体" w:cs="宋体"/>
          <w:sz w:val="24"/>
          <w:highlight w:val="none"/>
          <w:lang w:eastAsia="zh-CN"/>
        </w:rPr>
      </w:r>
      <w:r/>
    </w:p>
    <w:p>
      <w:pPr>
        <w:ind w:firstLine="108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2024年丰县12条道路绿化养护服务</w:t>
      </w:r>
      <w:r/>
    </w:p>
    <w:p>
      <w:pPr>
        <w:ind w:firstLine="1080"/>
        <w:spacing w:line="360" w:lineRule="auto"/>
        <w:widowControl/>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JSZC-320321-JSSR-G2024-0014（</w:t>
      </w:r>
      <w:r>
        <w:rPr>
          <w:rFonts w:hint="eastAsia" w:ascii="宋体" w:hAnsi="宋体" w:eastAsia="宋体" w:cs="宋体"/>
          <w:sz w:val="24"/>
          <w:highlight w:val="none"/>
          <w:lang w:val="en-US" w:eastAsia="zh-CN"/>
        </w:rPr>
        <w:t xml:space="preserve">采购包2</w:t>
      </w:r>
      <w:r>
        <w:rPr>
          <w:rFonts w:hint="eastAsia" w:ascii="宋体" w:hAnsi="宋体" w:eastAsia="宋体" w:cs="宋体"/>
          <w:sz w:val="24"/>
          <w:highlight w:val="none"/>
          <w:lang w:eastAsia="zh-CN"/>
        </w:rPr>
        <w:t xml:space="preserve">）</w:t>
      </w:r>
      <w:r/>
    </w:p>
    <w:p>
      <w:pPr>
        <w:jc w:val="center"/>
        <w:spacing w:after="120"/>
        <w:rPr>
          <w:rFonts w:ascii="Times New Roman" w:hAnsi="Times New Roman" w:eastAsia="宋体" w:cs="Times New Roman"/>
          <w:sz w:val="72"/>
          <w:szCs w:val="72"/>
          <w:highlight w:val="none"/>
        </w:rPr>
      </w:pPr>
      <w:r>
        <w:rPr>
          <w:rFonts w:ascii="Times New Roman" w:hAnsi="Times New Roman" w:eastAsia="宋体" w:cs="Times New Roman"/>
          <w:sz w:val="72"/>
          <w:szCs w:val="72"/>
          <w:highlight w:val="none"/>
        </w:rPr>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政</w:t>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府</w:t>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采</w:t>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购</w:t>
      </w:r>
      <w:r/>
    </w:p>
    <w:p>
      <w:pPr>
        <w:jc w:val="center"/>
        <w:spacing w:after="120"/>
        <w:rPr>
          <w:rFonts w:ascii="Times New Roman" w:hAnsi="Times New Roman" w:eastAsia="宋体" w:cs="Times New Roman"/>
          <w:sz w:val="72"/>
          <w:szCs w:val="72"/>
          <w:highlight w:val="none"/>
        </w:rPr>
      </w:pPr>
      <w:r>
        <w:rPr>
          <w:rFonts w:hint="eastAsia" w:ascii="Times New Roman" w:hAnsi="Times New Roman" w:eastAsia="宋体" w:cs="Times New Roman"/>
          <w:sz w:val="72"/>
          <w:szCs w:val="72"/>
          <w:highlight w:val="none"/>
        </w:rPr>
        <w:t xml:space="preserve">合</w:t>
      </w:r>
      <w:r/>
    </w:p>
    <w:p>
      <w:pPr>
        <w:jc w:val="center"/>
        <w:spacing w:after="120"/>
        <w:rPr>
          <w:rFonts w:ascii="Times New Roman" w:hAnsi="Times New Roman" w:eastAsia="宋体" w:cs="Times New Roman"/>
          <w:highlight w:val="none"/>
        </w:rPr>
      </w:pPr>
      <w:r>
        <w:rPr>
          <w:rFonts w:hint="eastAsia" w:ascii="Times New Roman" w:hAnsi="Times New Roman" w:eastAsia="宋体" w:cs="Times New Roman"/>
          <w:sz w:val="72"/>
          <w:szCs w:val="72"/>
          <w:highlight w:val="none"/>
        </w:rPr>
        <w:t xml:space="preserve">同</w:t>
      </w:r>
      <w:r/>
    </w:p>
    <w:p>
      <w:pPr>
        <w:ind w:firstLine="360"/>
        <w:spacing w:line="360" w:lineRule="auto"/>
        <w:widowControl/>
        <w:rPr>
          <w:rFonts w:ascii="宋体" w:hAnsi="宋体" w:eastAsia="宋体" w:cs="宋体"/>
          <w:sz w:val="24"/>
          <w:highlight w:val="none"/>
        </w:rPr>
      </w:pPr>
      <w:r>
        <w:rPr>
          <w:rFonts w:ascii="宋体" w:hAnsi="宋体" w:eastAsia="宋体" w:cs="宋体"/>
          <w:sz w:val="24"/>
          <w:highlight w:val="none"/>
        </w:rPr>
      </w:r>
      <w:r/>
    </w:p>
    <w:p>
      <w:pPr>
        <w:ind w:firstLine="132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  购  人：</w:t>
      </w:r>
      <w:r>
        <w:rPr>
          <w:rFonts w:hint="eastAsia" w:ascii="宋体" w:hAnsi="宋体" w:eastAsia="宋体" w:cs="宋体"/>
          <w:sz w:val="24"/>
          <w:highlight w:val="none"/>
          <w:lang w:eastAsia="zh-CN"/>
        </w:rPr>
        <w:t xml:space="preserve">丰县交通运输局</w:t>
      </w:r>
      <w:r/>
    </w:p>
    <w:p>
      <w:pPr>
        <w:ind w:firstLine="1320"/>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成交</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firstLine="1320"/>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合同签订日期：     年     月     日</w:t>
      </w:r>
      <w:r/>
    </w:p>
    <w:p>
      <w:pPr>
        <w:ind w:firstLine="482"/>
        <w:spacing w:line="360" w:lineRule="exact"/>
        <w:rPr>
          <w:rFonts w:ascii="宋体" w:hAnsi="宋体" w:eastAsia="宋体" w:cs="宋体"/>
          <w:b/>
          <w:sz w:val="24"/>
          <w:highlight w:val="none"/>
        </w:rPr>
      </w:pPr>
      <w:r>
        <w:rPr>
          <w:rFonts w:hint="eastAsia" w:ascii="宋体" w:hAnsi="宋体" w:eastAsia="宋体" w:cs="宋体"/>
          <w:b/>
          <w:sz w:val="24"/>
          <w:highlight w:val="none"/>
        </w:rPr>
        <w:t xml:space="preserve">友情提醒：采购人与中标、成交</w:t>
      </w:r>
      <w:r>
        <w:rPr>
          <w:rFonts w:hint="eastAsia" w:ascii="宋体" w:hAnsi="宋体" w:eastAsia="宋体" w:cs="宋体"/>
          <w:b/>
          <w:sz w:val="24"/>
          <w:highlight w:val="none"/>
          <w:lang w:eastAsia="zh-CN"/>
        </w:rPr>
        <w:t xml:space="preserve">投标人</w:t>
      </w:r>
      <w:r>
        <w:rPr>
          <w:rFonts w:hint="eastAsia" w:ascii="宋体" w:hAnsi="宋体" w:eastAsia="宋体" w:cs="宋体"/>
          <w:b/>
          <w:sz w:val="24"/>
          <w:highlight w:val="none"/>
        </w:rPr>
        <w:t xml:space="preserve">应当在中标、成交通知书发出之日起三十日内，按照采购文件确定的事项签订政府采购合同。</w:t>
      </w:r>
      <w:r/>
    </w:p>
    <w:p>
      <w:pPr>
        <w:jc w:val="left"/>
        <w:spacing w:line="360" w:lineRule="exact"/>
        <w:rPr>
          <w:rFonts w:ascii="宋体" w:hAnsi="宋体" w:eastAsia="宋体" w:cs="宋体"/>
          <w:sz w:val="24"/>
          <w:highlight w:val="none"/>
        </w:rPr>
      </w:pPr>
      <w:r>
        <w:rPr>
          <w:rFonts w:hint="eastAsia" w:ascii="宋体" w:hAnsi="宋体" w:eastAsia="宋体" w:cs="宋体"/>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宋体" w:hAnsi="宋体" w:eastAsia="宋体" w:cs="Times New Roman"/>
          <w:sz w:val="24"/>
          <w:highlight w:val="none"/>
        </w:rPr>
      </w:pPr>
      <w:r>
        <w:rPr>
          <w:rFonts w:hint="eastAsia" w:ascii="宋体" w:hAnsi="宋体" w:eastAsia="宋体" w:cs="Times New Roman"/>
          <w:sz w:val="24"/>
          <w:highlight w:val="none"/>
        </w:rPr>
        <w:br w:type="page" w:clear="all"/>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甲方：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乙方：</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项目编号：</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根据相关法律法规，经双方协商，就有关事项达成如下条款：</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第一条  服务期限</w:t>
      </w:r>
      <w:r/>
    </w:p>
    <w:p>
      <w:pPr>
        <w:spacing w:line="360" w:lineRule="auto"/>
        <w:rPr>
          <w:rFonts w:hint="eastAsia" w:asciiTheme="minorEastAsia" w:hAnsiTheme="minorEastAsia" w:eastAsiaTheme="minorEastAsia" w:cstheme="minorBidi"/>
          <w:sz w:val="24"/>
          <w:highlight w:val="none"/>
          <w:lang w:eastAsia="zh-CN"/>
        </w:rPr>
      </w:pPr>
      <w:r>
        <w:rPr>
          <w:rFonts w:hint="eastAsia" w:asciiTheme="minorEastAsia" w:hAnsiTheme="minorEastAsia" w:eastAsiaTheme="minorEastAsia" w:cstheme="minorBidi"/>
          <w:sz w:val="24"/>
          <w:highlight w:val="none"/>
        </w:rPr>
        <w:t xml:space="preserve">合同期限：</w:t>
      </w:r>
      <w:r>
        <w:rPr>
          <w:rFonts w:hint="eastAsia" w:asciiTheme="minorEastAsia" w:hAnsiTheme="minorEastAsia" w:cstheme="minorBidi"/>
          <w:sz w:val="24"/>
          <w:highlight w:val="none"/>
          <w:lang w:eastAsia="zh-CN"/>
        </w:rPr>
        <w:t xml:space="preserve">半</w:t>
      </w:r>
      <w:r>
        <w:rPr>
          <w:rFonts w:hint="eastAsia" w:asciiTheme="minorEastAsia" w:hAnsiTheme="minorEastAsia" w:eastAsiaTheme="minorEastAsia" w:cstheme="minorBidi"/>
          <w:sz w:val="24"/>
          <w:highlight w:val="none"/>
        </w:rPr>
        <w:t xml:space="preserve">年，自</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年</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月</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 日至</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年</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月</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日止。自合同签定之日起</w:t>
      </w:r>
      <w:r>
        <w:rPr>
          <w:rFonts w:hint="eastAsia" w:asciiTheme="minorEastAsia" w:hAnsiTheme="minorEastAsia" w:cstheme="minorBidi"/>
          <w:sz w:val="24"/>
          <w:highlight w:val="none"/>
          <w:lang w:val="en-US" w:eastAsia="zh-CN"/>
        </w:rPr>
        <w:t xml:space="preserve">至2024年12月31日</w:t>
      </w:r>
      <w:r>
        <w:rPr>
          <w:rFonts w:hint="eastAsia" w:asciiTheme="minorEastAsia" w:hAnsiTheme="minorEastAsia" w:eastAsiaTheme="minorEastAsia" w:cstheme="minorBidi"/>
          <w:sz w:val="24"/>
          <w:highlight w:val="none"/>
          <w:lang w:eastAsia="zh-CN"/>
        </w:rPr>
        <w:t xml:space="preserve">。</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第二条</w:t>
      </w:r>
      <w:r>
        <w:rPr>
          <w:rFonts w:hint="eastAsia" w:asciiTheme="minorEastAsia" w:hAnsiTheme="minorEastAsia" w:eastAsiaTheme="minorEastAsia" w:cstheme="minorBidi"/>
          <w:b/>
          <w:bCs/>
          <w:sz w:val="24"/>
          <w:highlight w:val="none"/>
          <w:lang w:val="en-US" w:eastAsia="zh-CN"/>
        </w:rPr>
        <w:t xml:space="preserve"> </w:t>
      </w:r>
      <w:r>
        <w:rPr>
          <w:rFonts w:hint="eastAsia" w:asciiTheme="minorEastAsia" w:hAnsiTheme="minorEastAsia" w:eastAsiaTheme="minorEastAsia" w:cstheme="minorBidi"/>
          <w:b/>
          <w:bCs/>
          <w:sz w:val="24"/>
          <w:highlight w:val="none"/>
        </w:rPr>
        <w:t xml:space="preserve">绿化养护管理</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 一、服务范围及内容 </w:t>
      </w:r>
      <w:r/>
    </w:p>
    <w:p>
      <w:pPr>
        <w:ind w:right="0"/>
        <w:jc w:val="left"/>
        <w:keepLines w:val="0"/>
        <w:keepNext w:val="0"/>
        <w:spacing w:before="0" w:beforeAutospacing="0" w:after="0" w:afterAutospacing="0" w:line="360" w:lineRule="auto"/>
        <w:widowControl/>
        <w:rPr>
          <w:rFonts w:hint="eastAsia" w:asciiTheme="minorEastAsia" w:hAnsiTheme="minorEastAsia" w:eastAsiaTheme="minorEastAsia" w:cstheme="minorBidi"/>
          <w:sz w:val="24"/>
          <w:szCs w:val="24"/>
          <w:highlight w:val="none"/>
        </w:rPr>
        <w:suppressLineNumbers w:val="0"/>
      </w:pPr>
      <w:r>
        <w:rPr>
          <w:rFonts w:hint="eastAsia" w:asciiTheme="minorEastAsia" w:hAnsiTheme="minorEastAsia" w:eastAsiaTheme="minorEastAsia" w:cstheme="minorBidi"/>
          <w:sz w:val="24"/>
          <w:szCs w:val="24"/>
          <w:highlight w:val="none"/>
        </w:rPr>
        <w:t xml:space="preserve">对</w:t>
      </w:r>
      <w:r>
        <w:rPr>
          <w:rFonts w:hint="eastAsia" w:ascii="宋体" w:hAnsi="宋体" w:eastAsia="宋体" w:cs="Times New Roman"/>
          <w:b w:val="0"/>
          <w:bCs/>
          <w:sz w:val="24"/>
          <w:highlight w:val="none"/>
          <w:lang w:val="en-US" w:eastAsia="zh-CN" w:bidi="ar-SA"/>
        </w:rPr>
        <w:t xml:space="preserve">S254丰金路、子午河旅游公路（含G237、华张路、东环路、火车站等部分路段）、S322徐丰路、X355黄河故道、X208首王路、大沙河旅游公路一期、顺河互通一期</w:t>
      </w:r>
      <w:r>
        <w:rPr>
          <w:rFonts w:hint="eastAsia" w:ascii="宋体" w:hAnsi="宋体" w:eastAsia="宋体" w:cs="Times New Roman"/>
          <w:sz w:val="24"/>
          <w:szCs w:val="24"/>
          <w:highlight w:val="none"/>
        </w:rPr>
        <w:t xml:space="preserve">等道路绿化</w:t>
      </w:r>
      <w:r>
        <w:rPr>
          <w:rFonts w:hint="eastAsia" w:asciiTheme="minorEastAsia" w:hAnsiTheme="minorEastAsia" w:eastAsiaTheme="minorEastAsia" w:cstheme="minorBidi"/>
          <w:sz w:val="24"/>
          <w:szCs w:val="24"/>
          <w:highlight w:val="none"/>
        </w:rPr>
        <w:t xml:space="preserve">进行浇水、施肥、修剪、除草及病虫害防治等养护工作。</w:t>
      </w:r>
      <w:r/>
    </w:p>
    <w:p>
      <w:pPr>
        <w:ind w:right="0" w:firstLine="480"/>
        <w:jc w:val="left"/>
        <w:keepLines w:val="0"/>
        <w:keepNext w:val="0"/>
        <w:spacing w:before="0" w:beforeAutospacing="0" w:after="0" w:afterAutospacing="0" w:line="360" w:lineRule="auto"/>
        <w:widowControl/>
        <w:rPr>
          <w:rFonts w:ascii="宋体" w:hAnsi="宋体" w:cs="宋体"/>
          <w:sz w:val="24"/>
          <w:szCs w:val="24"/>
          <w:highlight w:val="none"/>
        </w:rPr>
        <w:suppressLineNumbers w:val="0"/>
      </w:pPr>
      <w:r>
        <w:rPr>
          <w:rFonts w:hint="eastAsia" w:asciiTheme="minorEastAsia" w:hAnsiTheme="minorEastAsia" w:eastAsiaTheme="minorEastAsia" w:cstheme="minorBidi"/>
          <w:sz w:val="24"/>
          <w:szCs w:val="24"/>
          <w:highlight w:val="none"/>
        </w:rPr>
        <w:t xml:space="preserve">1、日常固定保洁及养护对</w:t>
      </w:r>
      <w:r>
        <w:rPr>
          <w:rFonts w:hint="eastAsia" w:ascii="宋体" w:hAnsi="宋体" w:eastAsia="宋体" w:cs="Times New Roman"/>
          <w:b w:val="0"/>
          <w:bCs/>
          <w:sz w:val="24"/>
          <w:highlight w:val="none"/>
          <w:lang w:val="en-US" w:eastAsia="zh-CN" w:bidi="ar-SA"/>
        </w:rPr>
        <w:t xml:space="preserve">S254丰金路、子午河旅游公路（含G237、华张路、东环路、火车站等部分路段）、S322徐丰路、X355黄河故道、X208首王路、大沙河旅游公路一期、顺河互通一期等道路</w:t>
      </w:r>
      <w:r>
        <w:rPr>
          <w:rFonts w:hint="eastAsia" w:ascii="宋体" w:hAnsi="宋体" w:eastAsia="宋体" w:cs="Times New Roman"/>
          <w:sz w:val="24"/>
          <w:szCs w:val="24"/>
          <w:highlight w:val="none"/>
        </w:rPr>
        <w:t xml:space="preserve">绿化</w:t>
      </w:r>
      <w:r>
        <w:rPr>
          <w:rFonts w:hint="eastAsia" w:asciiTheme="minorEastAsia" w:hAnsiTheme="minorEastAsia" w:eastAsiaTheme="minorEastAsia" w:cstheme="minorBidi"/>
          <w:sz w:val="24"/>
          <w:szCs w:val="24"/>
          <w:highlight w:val="none"/>
        </w:rPr>
        <w:t xml:space="preserve">进行浇水、施肥、修剪、除草及病虫害防治等养护工作。具体绿化养护工作要求见附件1。</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2、季节性突击养护</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做好季节性突击养护临时用工计划，做好旱季防旱、雨季防涝、冬季防冻工作，保证花草树木成活。</w:t>
      </w:r>
      <w:r/>
    </w:p>
    <w:p>
      <w:pPr>
        <w:ind w:firstLine="480"/>
        <w:spacing w:line="360" w:lineRule="auto"/>
        <w:rPr>
          <w:rFonts w:ascii="宋体" w:hAnsi="宋体" w:cs="宋体"/>
          <w:sz w:val="24"/>
          <w:szCs w:val="24"/>
          <w:highlight w:val="none"/>
        </w:rPr>
      </w:pPr>
      <w:r>
        <w:rPr>
          <w:rFonts w:hint="eastAsia" w:asciiTheme="minorEastAsia" w:hAnsiTheme="minorEastAsia" w:eastAsiaTheme="minorEastAsia" w:cstheme="minorBidi"/>
          <w:sz w:val="24"/>
          <w:szCs w:val="24"/>
          <w:highlight w:val="none"/>
        </w:rPr>
        <w:t xml:space="preserve">3、成交</w:t>
      </w:r>
      <w:r>
        <w:rPr>
          <w:rFonts w:hint="eastAsia" w:asciiTheme="minorEastAsia" w:hAnsiTheme="minorEastAsia" w:cstheme="minorBidi"/>
          <w:sz w:val="24"/>
          <w:szCs w:val="24"/>
          <w:highlight w:val="none"/>
          <w:lang w:eastAsia="zh-CN"/>
        </w:rPr>
        <w:t xml:space="preserve">投标人</w:t>
      </w:r>
      <w:r>
        <w:rPr>
          <w:rFonts w:hint="eastAsia" w:asciiTheme="minorEastAsia" w:hAnsiTheme="minorEastAsia" w:eastAsiaTheme="minorEastAsia" w:cstheme="minorBidi"/>
          <w:sz w:val="24"/>
          <w:szCs w:val="24"/>
          <w:highlight w:val="none"/>
        </w:rPr>
        <w:t xml:space="preserve">按采购人要求的方式提供高质量的绿化养护服务。具体绿化养护工作要求、操作规程及质量标准（详见磋商文件2、项目要求（采购需求））。</w:t>
      </w:r>
      <w:r/>
    </w:p>
    <w:p>
      <w:pPr>
        <w:pStyle w:val="957"/>
        <w:rPr>
          <w:highlight w:val="none"/>
        </w:rPr>
      </w:pPr>
      <w:r>
        <w:rPr>
          <w:highlight w:val="none"/>
        </w:rPr>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二、双方责任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（一）乙方责任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1.乙方必须遵守甲方的管理制度、程序文件等，接受甲方代表的监督检查确认，服从甲方管理。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2.养护期内，乙方应根据合同的各项规定，细心、优质、高效地开展工作，按照园林绿化养护操作规程及园林绿化养护质量标准，合理组织，精心养护，保质保量完成养护管理任务。</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3.对本合同养护项目实施养护管理所用的一切劳动力、物资、设备和服务由乙方自行组织，由此产生的一切费用由乙方承担。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4.遵守职业道德规范，所有员工实行统一着装，接受</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的监督。</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5.乙方应服从</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管理，乙方所用员工应到</w:t>
      </w:r>
      <w:r>
        <w:rPr>
          <w:rFonts w:hint="eastAsia" w:asciiTheme="minorEastAsia" w:hAnsiTheme="minorEastAsia" w:eastAsiaTheme="minorEastAsia" w:cstheme="minorBidi"/>
          <w:sz w:val="24"/>
          <w:highlight w:val="none"/>
          <w:lang w:eastAsia="zh-CN"/>
        </w:rPr>
        <w:t xml:space="preserve">甲方</w:t>
      </w:r>
      <w:r>
        <w:rPr>
          <w:rFonts w:hint="eastAsia" w:asciiTheme="minorEastAsia" w:hAnsiTheme="minorEastAsia" w:eastAsiaTheme="minorEastAsia" w:cstheme="minorBidi"/>
          <w:sz w:val="24"/>
          <w:highlight w:val="none"/>
        </w:rPr>
        <w:t xml:space="preserve">登记备案。乙方拥有用工自主权，员工使用须符合徐州市劳动局用工规定。乙方与员工发生的一切劳动纠纷与</w:t>
      </w:r>
      <w:r>
        <w:rPr>
          <w:rFonts w:hint="eastAsia" w:asciiTheme="minorEastAsia" w:hAnsiTheme="minorEastAsia" w:eastAsiaTheme="minorEastAsia" w:cstheme="minorBidi"/>
          <w:sz w:val="24"/>
          <w:highlight w:val="none"/>
          <w:lang w:val="en-US" w:eastAsia="zh-CN"/>
        </w:rPr>
        <w:t xml:space="preserve">甲方</w:t>
      </w:r>
      <w:r>
        <w:rPr>
          <w:rFonts w:hint="eastAsia" w:asciiTheme="minorEastAsia" w:hAnsiTheme="minorEastAsia" w:eastAsiaTheme="minorEastAsia" w:cstheme="minorBidi"/>
          <w:sz w:val="24"/>
          <w:highlight w:val="none"/>
        </w:rPr>
        <w:t xml:space="preserve">无关，由乙方承担。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6.乙方应对整个服务范围内的管理和工作方法的适应性、稳定性和安全性全面负责，但是应服从甲方的管理协调。</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7.乙方必须配备固定、专职的管理人员和养护人员，细化养护岗位。建立健全绿化养护、管理制度和各岗位职责，建立日常养护巡视制度，做好日常养护记录。</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8.乙方必须切实做好安全工作，及时清理修剪高大树木枯枝、死枝，避免由于枯枝、死枝掉落引发安全事故。加强高大树木养护作业时的安全保障，在任何情况下都要注意安全。一切安全事故均由乙方自行负责，与</w:t>
      </w:r>
      <w:r>
        <w:rPr>
          <w:rFonts w:hint="eastAsia" w:asciiTheme="minorEastAsia" w:hAnsiTheme="minorEastAsia" w:eastAsiaTheme="minorEastAsia" w:cstheme="minorBidi"/>
          <w:sz w:val="24"/>
          <w:highlight w:val="none"/>
          <w:lang w:val="en-US" w:eastAsia="zh-CN"/>
        </w:rPr>
        <w:t xml:space="preserve">甲</w:t>
      </w:r>
      <w:r>
        <w:rPr>
          <w:rFonts w:hint="eastAsia" w:asciiTheme="minorEastAsia" w:hAnsiTheme="minorEastAsia" w:eastAsiaTheme="minorEastAsia" w:cstheme="minorBidi"/>
          <w:sz w:val="24"/>
          <w:highlight w:val="none"/>
        </w:rPr>
        <w:t xml:space="preserve">方无涉。一切地方矛盾由乙方自行协调解决。</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9</w:t>
      </w:r>
      <w:r>
        <w:rPr>
          <w:rFonts w:hint="eastAsia" w:asciiTheme="minorEastAsia" w:hAnsiTheme="minorEastAsia" w:eastAsiaTheme="minorEastAsia" w:cstheme="minorBidi"/>
          <w:sz w:val="24"/>
          <w:highlight w:val="none"/>
        </w:rPr>
        <w:t xml:space="preserve">.乙方现场绿化管理人员应与甲方保持联系，并积极征询甲方意见，双方相互交流，不断提高服务质量。</w:t>
      </w:r>
      <w:r/>
    </w:p>
    <w:p>
      <w:pPr>
        <w:spacing w:line="360" w:lineRule="auto"/>
        <w:rPr>
          <w:rFonts w:hint="eastAsia" w:asciiTheme="minorEastAsia" w:hAnsiTheme="minorEastAsia" w:eastAsiaTheme="minorEastAsia" w:cstheme="minorBidi"/>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0</w:t>
      </w:r>
      <w:r>
        <w:rPr>
          <w:rFonts w:hint="eastAsia" w:asciiTheme="minorEastAsia" w:hAnsiTheme="minorEastAsia" w:eastAsiaTheme="minorEastAsia" w:cstheme="minorBidi"/>
          <w:sz w:val="24"/>
          <w:highlight w:val="none"/>
        </w:rPr>
        <w:t xml:space="preserve">.乙方绿化养护作业后产生的绿化垃圾由乙方负责清运，所产生的费用由乙方承担。</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1</w:t>
      </w:r>
      <w:r>
        <w:rPr>
          <w:rFonts w:hint="eastAsia" w:asciiTheme="minorEastAsia" w:hAnsiTheme="minorEastAsia" w:eastAsiaTheme="minorEastAsia" w:cstheme="minorBidi"/>
          <w:sz w:val="24"/>
          <w:highlight w:val="none"/>
        </w:rPr>
        <w:t xml:space="preserve">.乙方在响应文件中拟派为本项目服务的项目负责人、管理人员</w:t>
      </w:r>
      <w:r>
        <w:rPr>
          <w:rFonts w:hint="eastAsia" w:asciiTheme="minorEastAsia" w:hAnsiTheme="minorEastAsia" w:eastAsiaTheme="minorEastAsia" w:cstheme="minorBidi"/>
          <w:sz w:val="24"/>
          <w:highlight w:val="none"/>
          <w:lang w:eastAsia="zh-CN"/>
        </w:rPr>
        <w:t xml:space="preserve">、</w:t>
      </w:r>
      <w:r>
        <w:rPr>
          <w:rFonts w:hint="eastAsia" w:asciiTheme="minorEastAsia" w:hAnsiTheme="minorEastAsia" w:eastAsiaTheme="minorEastAsia" w:cstheme="minorBidi"/>
          <w:sz w:val="24"/>
          <w:highlight w:val="none"/>
        </w:rPr>
        <w:t xml:space="preserve">技术工人</w:t>
      </w:r>
      <w:r>
        <w:rPr>
          <w:rFonts w:hint="eastAsia" w:asciiTheme="minorEastAsia" w:hAnsiTheme="minorEastAsia" w:eastAsiaTheme="minorEastAsia" w:cstheme="minorBidi"/>
          <w:sz w:val="24"/>
          <w:highlight w:val="none"/>
          <w:lang w:eastAsia="zh-CN"/>
        </w:rPr>
        <w:t xml:space="preserve">和安全负责人</w:t>
      </w:r>
      <w:r>
        <w:rPr>
          <w:rFonts w:hint="eastAsia" w:asciiTheme="minorEastAsia" w:hAnsiTheme="minorEastAsia" w:eastAsiaTheme="minorEastAsia" w:cstheme="minorBidi"/>
          <w:sz w:val="24"/>
          <w:highlight w:val="none"/>
        </w:rPr>
        <w:t xml:space="preserve">要人、证、岗统一，甲方在日常巡查中若发现乙方人员出现人、证、岗不对应现象，均按缺勤执行。</w:t>
      </w:r>
      <w:r/>
    </w:p>
    <w:p>
      <w:pPr>
        <w:spacing w:line="360" w:lineRule="auto"/>
        <w:rPr>
          <w:rFonts w:hint="eastAsia"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2</w:t>
      </w:r>
      <w:r>
        <w:rPr>
          <w:rFonts w:hint="eastAsia" w:asciiTheme="minorEastAsia" w:hAnsiTheme="minorEastAsia" w:eastAsiaTheme="minorEastAsia" w:cstheme="minorBidi"/>
          <w:sz w:val="24"/>
          <w:highlight w:val="none"/>
        </w:rPr>
        <w:t xml:space="preserve">.乙方在响应文件中拟派为本项目服务的项目负责人、管理人员</w:t>
      </w:r>
      <w:r>
        <w:rPr>
          <w:rFonts w:hint="eastAsia" w:asciiTheme="minorEastAsia" w:hAnsiTheme="minorEastAsia" w:eastAsiaTheme="minorEastAsia" w:cstheme="minorBidi"/>
          <w:sz w:val="24"/>
          <w:highlight w:val="none"/>
          <w:lang w:eastAsia="zh-CN"/>
        </w:rPr>
        <w:t xml:space="preserve">、</w:t>
      </w:r>
      <w:r>
        <w:rPr>
          <w:rFonts w:hint="eastAsia" w:asciiTheme="minorEastAsia" w:hAnsiTheme="minorEastAsia" w:eastAsiaTheme="minorEastAsia" w:cstheme="minorBidi"/>
          <w:sz w:val="24"/>
          <w:highlight w:val="none"/>
        </w:rPr>
        <w:t xml:space="preserve">技术工人</w:t>
      </w:r>
      <w:r>
        <w:rPr>
          <w:rFonts w:hint="eastAsia" w:asciiTheme="minorEastAsia" w:hAnsiTheme="minorEastAsia" w:eastAsiaTheme="minorEastAsia" w:cstheme="minorBidi"/>
          <w:sz w:val="24"/>
          <w:highlight w:val="none"/>
          <w:lang w:eastAsia="zh-CN"/>
        </w:rPr>
        <w:t xml:space="preserve">和安全负责人</w:t>
      </w:r>
      <w:r>
        <w:rPr>
          <w:rFonts w:hint="eastAsia" w:asciiTheme="minorEastAsia" w:hAnsiTheme="minorEastAsia" w:eastAsiaTheme="minorEastAsia" w:cstheme="minorBidi"/>
          <w:sz w:val="24"/>
          <w:highlight w:val="none"/>
        </w:rPr>
        <w:t xml:space="preserve">不得私自调换。若需调换，需征得甲方书面同意，且调换后人员为同等级别或更高级别人员。若出现不经甲方同意私自更换人员的情况，每发现1人.次处罚</w:t>
      </w:r>
      <w:r>
        <w:rPr>
          <w:rFonts w:hint="eastAsia" w:asciiTheme="minorEastAsia" w:hAnsiTheme="minorEastAsia" w:eastAsiaTheme="minorEastAsia" w:cstheme="minorBidi"/>
          <w:sz w:val="24"/>
          <w:highlight w:val="none"/>
          <w:lang w:val="en-US" w:eastAsia="zh-CN"/>
        </w:rPr>
        <w:t xml:space="preserve">20</w:t>
      </w:r>
      <w:r>
        <w:rPr>
          <w:rFonts w:hint="eastAsia" w:asciiTheme="minorEastAsia" w:hAnsiTheme="minorEastAsia" w:eastAsiaTheme="minorEastAsia" w:cstheme="minorBidi"/>
          <w:sz w:val="24"/>
          <w:highlight w:val="none"/>
        </w:rPr>
        <w:t xml:space="preserve">000元。</w:t>
      </w:r>
      <w:r/>
    </w:p>
    <w:p>
      <w:pPr>
        <w:spacing w:line="360" w:lineRule="auto"/>
        <w:rPr>
          <w:rFonts w:hint="eastAsia" w:ascii="宋体" w:hAnsi="宋体"/>
          <w:sz w:val="24"/>
          <w:highlight w:val="none"/>
        </w:rPr>
      </w:pPr>
      <w:r>
        <w:rPr>
          <w:rFonts w:hint="eastAsia" w:asciiTheme="minorEastAsia" w:hAnsiTheme="minorEastAsia" w:eastAsiaTheme="minorEastAsia" w:cstheme="minorBidi"/>
          <w:sz w:val="24"/>
          <w:highlight w:val="none"/>
        </w:rPr>
        <w:t xml:space="preserve">1</w:t>
      </w:r>
      <w:r>
        <w:rPr>
          <w:rFonts w:hint="eastAsia" w:asciiTheme="minorEastAsia" w:hAnsiTheme="minorEastAsia" w:eastAsiaTheme="minorEastAsia" w:cstheme="minorBidi"/>
          <w:sz w:val="24"/>
          <w:highlight w:val="none"/>
          <w:lang w:val="en-US" w:eastAsia="zh-CN"/>
        </w:rPr>
        <w:t xml:space="preserve">3</w:t>
      </w:r>
      <w:r>
        <w:rPr>
          <w:rFonts w:hint="eastAsia" w:asciiTheme="minorEastAsia" w:hAnsiTheme="minorEastAsia" w:eastAsiaTheme="minorEastAsia" w:cstheme="minorBidi"/>
          <w:sz w:val="24"/>
          <w:highlight w:val="none"/>
        </w:rPr>
        <w:t xml:space="preserve">.乙方应按时、按量、保质的完成甲方交付的临时任务，每出现1次无法按时、保质、保量的完成任务则处罚</w:t>
      </w:r>
      <w:r>
        <w:rPr>
          <w:rFonts w:hint="eastAsia" w:asciiTheme="minorEastAsia" w:hAnsiTheme="minorEastAsia" w:eastAsiaTheme="minorEastAsia" w:cstheme="minorBidi"/>
          <w:sz w:val="24"/>
          <w:highlight w:val="none"/>
          <w:lang w:val="en-US" w:eastAsia="zh-CN"/>
        </w:rPr>
        <w:t xml:space="preserve">10</w:t>
      </w:r>
      <w:r>
        <w:rPr>
          <w:rFonts w:hint="eastAsia" w:asciiTheme="minorEastAsia" w:hAnsiTheme="minorEastAsia" w:eastAsiaTheme="minorEastAsia" w:cstheme="minorBidi"/>
          <w:sz w:val="24"/>
          <w:highlight w:val="none"/>
        </w:rPr>
        <w:t xml:space="preserve">000元。</w:t>
      </w:r>
      <w:r/>
    </w:p>
    <w:p>
      <w:pPr>
        <w:pStyle w:val="957"/>
        <w:rPr>
          <w:highlight w:val="none"/>
        </w:rPr>
      </w:pPr>
      <w:r>
        <w:rPr>
          <w:highlight w:val="none"/>
        </w:rPr>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（二）甲方责任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1.全面监督、指导、检查、验收乙方工作，发现问题及时通知乙方，要求乙方及时予以处理，对乙方提出的合理建议和要求予以采纳或提供帮助。</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2.如遇绿化特殊工作需求时，需提前通知乙方安排人员实施。</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3.甲方有权制定相应的管理措施、监督检查标准等，以保证乙方按照合同及其他双方议定之要求进行作业。</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4</w:t>
      </w:r>
      <w:r>
        <w:rPr>
          <w:rFonts w:hint="eastAsia" w:asciiTheme="minorEastAsia" w:hAnsiTheme="minorEastAsia" w:eastAsiaTheme="minorEastAsia" w:cstheme="minorBidi"/>
          <w:sz w:val="24"/>
          <w:highlight w:val="none"/>
        </w:rPr>
        <w:t xml:space="preserve">.按合同约定为乙方办理服务费结算手续。</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三、安全、文明管理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必须坚持贯彻国家、物业管理行业及项目所在地各级政府关于安全生产的一系列方针、政策、法规、条例规定，强化安全管理，确保严格的安全生产工作秩序，保证人员在工作中的安全与健康，并确保本项目的顺利实施。</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2.乙方应将安全管理作为一项重要任务列入工作计划，与生产和工作任务同布置、同考核、同奖惩。</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3.乙方的项目技术负责人是乙方在该项目的第一安全负责人，必须亲自抓安全，建立严密的安全保障体系，配备专职或兼职安检人员。</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4.乙方必须服从甲方的安全管理。乙方对自己所雇佣人员的人身以及财产安全负责，承担用人单位责任。因乙方的原因给甲方、乙方或第三方造成事故或经济损失，均由乙方负责赔偿造成的一切经济损失。</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5.因第三方的责任造成乙方人员人身伤害或死亡，则由第三方按国家有关规定承担相应责任。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6.乙方必须严格遵守甲方管理、文明工作的规章制度，使工作现场保持良好的秩序，避免发生人身事故，保证建筑物、构筑物等设施的安全。</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7.要有合理措施，保护工作现场及周围环境，避免污染、噪声和工作方法不当造成对公共人员和财产等的危害和干扰。</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8</w:t>
      </w:r>
      <w:r>
        <w:rPr>
          <w:rFonts w:hint="eastAsia" w:asciiTheme="minorEastAsia" w:hAnsiTheme="minorEastAsia" w:eastAsiaTheme="minorEastAsia" w:cstheme="minorBidi"/>
          <w:sz w:val="24"/>
          <w:highlight w:val="none"/>
        </w:rPr>
        <w:t xml:space="preserve">.项目服务现场管理应达到安全、文明要求，设备、工器具、材料堆放合理，标记清晰，排放有序，符合防火要求。</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9</w:t>
      </w:r>
      <w:r>
        <w:rPr>
          <w:rFonts w:hint="eastAsia" w:asciiTheme="minorEastAsia" w:hAnsiTheme="minorEastAsia" w:eastAsiaTheme="minorEastAsia" w:cstheme="minorBidi"/>
          <w:sz w:val="24"/>
          <w:highlight w:val="none"/>
        </w:rPr>
        <w:t xml:space="preserve">.项目实施期间，严格执行有关的环境卫生标准要求，保持现场整洁，及时清除并运走任何废料、垃圾。</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lang w:val="en-US" w:eastAsia="zh-CN"/>
        </w:rPr>
        <w:t xml:space="preserve">10</w:t>
      </w:r>
      <w:r>
        <w:rPr>
          <w:rFonts w:hint="eastAsia" w:asciiTheme="minorEastAsia" w:hAnsiTheme="minorEastAsia" w:eastAsiaTheme="minorEastAsia" w:cstheme="minorBidi"/>
          <w:sz w:val="24"/>
          <w:highlight w:val="none"/>
        </w:rPr>
        <w:t xml:space="preserve">.在绿化养护用水用电管理方面，乙方应采取措施以尽可能节约用水用电，做到不使用破损的水管，教育培养员工节水节电意识。</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四、工作要求、工作质量标准</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1.乙方保证从     年    月   日起即安排人员进入绿化养护现场。</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2.工作时间：乙方应按制定的工作计划约定安排作业时间。</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3.工作质量标准：绿化养护的要求除本协议约定外，按照《江苏省城市园林绿化植物养护技术规定》和《徐州市园林绿化养护管理规范》贰级绿地养护分级管理要求执行。</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4.养护管理要求（采购需求）</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lang w:val="en-US" w:eastAsia="zh-CN"/>
        </w:rPr>
        <w:t xml:space="preserve">五</w:t>
      </w:r>
      <w:r>
        <w:rPr>
          <w:rFonts w:hint="eastAsia" w:asciiTheme="minorEastAsia" w:hAnsiTheme="minorEastAsia" w:eastAsiaTheme="minorEastAsia" w:cstheme="minorBidi"/>
          <w:b/>
          <w:bCs/>
          <w:sz w:val="24"/>
          <w:highlight w:val="none"/>
        </w:rPr>
        <w:t xml:space="preserve">、违约责任</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1.乙方应根据养护范围具体情况实施水肥管理，病虫害防治，修剪到位，如若不能如期实施，甲方有权向乙方提出整改，并有扣减养护管理费的权限。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2.工作期间如有绿化养护人员违反甲方的管理规定，甲方有权对乙方进行相应的批评教育或处500-1000元罚款。</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3.如乙方服务质量下降，甲方以书面形式通知后十天仍未改善，甲方有权雇佣任何所需人员进行上述改善，而所需一切费用则从合同款中扣除。不可抗力原因除外。</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4.因甲方未能如期付款而影响乙方开展工作，受资金不到位影响而未能采购到物料、苗木等，导致养护作业难以开展时，甲方不能在未付款期间对乙方给予有关罚款（日常养护除外）。</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5.因下列情形之一发生的，甲方有权单方解除合同并无需支付乙方余下费用：</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（1）乙方严重违反合同约定，影响甲方环境、降低服务质量、服务质量难以为继或导致甲方其他方面的严重损害，经甲方书面警告仍无效的；</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（2）乙方将本合同权利义务分包或变相转包的。</w:t>
      </w:r>
      <w:r/>
    </w:p>
    <w:p>
      <w:pPr>
        <w:spacing w:line="360" w:lineRule="auto"/>
        <w:rPr>
          <w:rFonts w:hint="eastAsia" w:asciiTheme="minorEastAsia" w:hAnsiTheme="minorEastAsia" w:eastAsiaTheme="minorEastAsia" w:cstheme="minorBidi"/>
          <w:b/>
          <w:bCs/>
          <w:sz w:val="24"/>
          <w:szCs w:val="22"/>
          <w:highlight w:val="none"/>
        </w:rPr>
      </w:pPr>
      <w:r>
        <w:rPr>
          <w:rFonts w:hint="eastAsia" w:asciiTheme="minorEastAsia" w:hAnsiTheme="minorEastAsia" w:eastAsiaTheme="minorEastAsia" w:cstheme="minorBidi"/>
          <w:b/>
          <w:bCs/>
          <w:sz w:val="24"/>
          <w:highlight w:val="none"/>
        </w:rPr>
        <w:t xml:space="preserve">第三条</w:t>
      </w:r>
      <w:r>
        <w:rPr>
          <w:rFonts w:hint="eastAsia" w:asciiTheme="minorEastAsia" w:hAnsiTheme="minorEastAsia" w:eastAsiaTheme="minorEastAsia" w:cstheme="minorBidi"/>
          <w:b/>
          <w:bCs/>
          <w:sz w:val="24"/>
          <w:szCs w:val="22"/>
          <w:highlight w:val="none"/>
        </w:rPr>
        <w:t xml:space="preserve"> 付款方式</w:t>
      </w:r>
      <w:r/>
    </w:p>
    <w:p>
      <w:pPr>
        <w:ind w:firstLine="480"/>
        <w:spacing w:line="360" w:lineRule="auto"/>
        <w:rPr>
          <w:rFonts w:hint="eastAsia" w:asciiTheme="minorEastAsia" w:hAnsiTheme="minorEastAsia" w:eastAsiaTheme="minorEastAsia" w:cstheme="minorBidi"/>
          <w:sz w:val="24"/>
          <w:szCs w:val="22"/>
          <w:highlight w:val="none"/>
          <w:lang w:val="en-US" w:eastAsia="zh-CN"/>
        </w:rPr>
      </w:pPr>
      <w:r>
        <w:rPr>
          <w:rFonts w:hint="eastAsia" w:asciiTheme="minorEastAsia" w:hAnsiTheme="minorEastAsia" w:eastAsiaTheme="minorEastAsia" w:cstheme="minorBidi"/>
          <w:sz w:val="24"/>
          <w:szCs w:val="22"/>
          <w:highlight w:val="none"/>
        </w:rPr>
        <w:t xml:space="preserve">本合同总金额为人民币大写金额     元（小写金额：     元），经双方协商一致，</w:t>
      </w:r>
      <w:r>
        <w:rPr>
          <w:rFonts w:hint="eastAsia" w:asciiTheme="minorEastAsia" w:hAnsiTheme="minorEastAsia" w:eastAsiaTheme="minorEastAsia" w:cstheme="minorBidi"/>
          <w:sz w:val="24"/>
          <w:szCs w:val="22"/>
          <w:highlight w:val="none"/>
          <w:lang w:val="en-US" w:eastAsia="zh-CN"/>
        </w:rPr>
        <w:t xml:space="preserve">每月养护结束，经考核组考核，得分在92分及以上的全额支付当月养护管理费用；得分在85-92分（不含）之间，支付当月养护管理费用的80%；得分在75-85分（不含）之间，支付当月养护管理费用的60%；得分低于75分认定为不合格，不予支付当月养护管理费用。</w:t>
      </w:r>
      <w:r/>
    </w:p>
    <w:p>
      <w:pPr>
        <w:spacing w:line="360" w:lineRule="auto"/>
        <w:rPr>
          <w:rFonts w:ascii="宋体" w:hAnsi="宋体"/>
          <w:sz w:val="24"/>
          <w:highlight w:val="none"/>
        </w:rPr>
      </w:pPr>
      <w:r>
        <w:rPr>
          <w:rFonts w:hint="eastAsia" w:asciiTheme="minorEastAsia" w:hAnsiTheme="minorEastAsia" w:eastAsiaTheme="minorEastAsia" w:cstheme="minorBidi"/>
          <w:sz w:val="24"/>
          <w:szCs w:val="22"/>
          <w:highlight w:val="none"/>
        </w:rPr>
        <w:t xml:space="preserve">（项目费用支付前乙方提供等额增值税发票）。</w:t>
      </w:r>
      <w:r/>
    </w:p>
    <w:p>
      <w:pPr>
        <w:spacing w:line="360" w:lineRule="auto"/>
        <w:rPr>
          <w:rFonts w:ascii="宋体" w:hAnsi="宋体"/>
          <w:b/>
          <w:bCs/>
          <w:sz w:val="24"/>
          <w:highlight w:val="none"/>
        </w:rPr>
      </w:pPr>
      <w:r>
        <w:rPr>
          <w:rFonts w:hint="eastAsia" w:asciiTheme="minorEastAsia" w:hAnsiTheme="minorEastAsia" w:eastAsiaTheme="minorEastAsia" w:cstheme="minorBidi"/>
          <w:b/>
          <w:bCs/>
          <w:sz w:val="24"/>
          <w:highlight w:val="none"/>
        </w:rPr>
        <w:t xml:space="preserve">第四条其它事项</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1．双方本着友好合作的原则商定，乙方进驻甲方现场后，若因绿化养护面积扩大/缩小或者增加绿化改造工程时，需增加/减少费用时，由双方另行协商议定。</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2．乙方派驻甲方工作人员：</w:t>
      </w:r>
      <w:r>
        <w:rPr>
          <w:rFonts w:hint="eastAsia" w:asciiTheme="minorEastAsia" w:hAnsiTheme="minorEastAsia" w:eastAsiaTheme="minorEastAsia" w:cstheme="minorBidi"/>
          <w:sz w:val="24"/>
          <w:highlight w:val="none"/>
          <w:u w:val="single"/>
        </w:rPr>
        <w:t xml:space="preserve">       </w:t>
      </w:r>
      <w:r>
        <w:rPr>
          <w:rFonts w:hint="eastAsia" w:asciiTheme="minorEastAsia" w:hAnsiTheme="minorEastAsia" w:eastAsiaTheme="minorEastAsia" w:cstheme="minorBidi"/>
          <w:sz w:val="24"/>
          <w:highlight w:val="none"/>
        </w:rPr>
        <w:t xml:space="preserve">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3．响应文件作为本合同附件，具有同等效力。</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4．本合同未尽事宜，由双方协商解决，并可另行订立补充协议；若协商不成，由徐州市仲裁机关仲裁。</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5．本合同一式</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份，甲方</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份，乙方</w:t>
      </w:r>
      <w:r>
        <w:rPr>
          <w:rFonts w:hint="eastAsia" w:asciiTheme="minorEastAsia" w:hAnsiTheme="minorEastAsia" w:eastAsiaTheme="minorEastAsia" w:cstheme="minorBidi"/>
          <w:sz w:val="24"/>
          <w:highlight w:val="none"/>
          <w:u w:val="single"/>
          <w:lang w:val="en-US" w:eastAsia="zh-CN"/>
        </w:rPr>
        <w:t xml:space="preserve">   </w:t>
      </w:r>
      <w:r>
        <w:rPr>
          <w:rFonts w:hint="eastAsia" w:asciiTheme="minorEastAsia" w:hAnsiTheme="minorEastAsia" w:eastAsiaTheme="minorEastAsia" w:cstheme="minorBidi"/>
          <w:sz w:val="24"/>
          <w:highlight w:val="none"/>
        </w:rPr>
        <w:t xml:space="preserve">份。合同经双方签字盖章后生效。</w:t>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ascii="宋体" w:hAnsi="宋体"/>
          <w:sz w:val="24"/>
          <w:highlight w:val="none"/>
        </w:rPr>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甲    方                     乙    方： </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单位签章：                    单位签章：</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单位地址：                    单位地址：</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开户银行：                    开户银行：</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银行帐号：                    银行帐号：</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联 系 人：                    联 系 人：</w:t>
      </w:r>
      <w:r/>
    </w:p>
    <w:p>
      <w:pPr>
        <w:spacing w:line="360" w:lineRule="auto"/>
        <w:rPr>
          <w:rFonts w:ascii="宋体" w:hAnsi="宋体"/>
          <w:sz w:val="24"/>
          <w:highlight w:val="none"/>
        </w:rPr>
      </w:pPr>
      <w:r>
        <w:rPr>
          <w:rFonts w:hint="eastAsia" w:asciiTheme="minorEastAsia" w:hAnsiTheme="minorEastAsia" w:eastAsiaTheme="minorEastAsia" w:cstheme="minorBidi"/>
          <w:sz w:val="24"/>
          <w:highlight w:val="none"/>
        </w:rPr>
        <w:t xml:space="preserve">联系电话：                    联系电话：</w:t>
      </w:r>
      <w:r/>
    </w:p>
    <w:p>
      <w:pPr>
        <w:spacing w:line="360" w:lineRule="auto"/>
        <w:rPr>
          <w:rFonts w:ascii="Arial" w:hAnsi="Arial" w:eastAsia="Arial" w:cs="宋体"/>
          <w:b/>
          <w:sz w:val="24"/>
          <w:highlight w:val="none"/>
        </w:rPr>
      </w:pPr>
      <w:r>
        <w:rPr>
          <w:rFonts w:hint="eastAsia" w:asciiTheme="minorEastAsia" w:hAnsiTheme="minorEastAsia" w:eastAsiaTheme="minorEastAsia" w:cstheme="minorBidi"/>
          <w:sz w:val="24"/>
          <w:highlight w:val="none"/>
        </w:rPr>
        <w:t xml:space="preserve">签字日期：  年    月  日      签字日期：  年   月   日</w:t>
      </w:r>
      <w:r/>
    </w:p>
    <w:p>
      <w:pPr>
        <w:pStyle w:val="962"/>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2"/>
        <w:rPr>
          <w:rFonts w:hint="eastAsia"/>
          <w:highlight w:val="none"/>
          <w:lang w:eastAsia="zh-CN"/>
        </w:rPr>
      </w:pPr>
      <w:r>
        <w:rPr>
          <w:rFonts w:hint="eastAsia"/>
          <w:highlight w:val="none"/>
          <w:lang w:eastAsia="zh-CN"/>
        </w:rPr>
      </w:r>
      <w:r/>
    </w:p>
    <w:p>
      <w:pPr>
        <w:pStyle w:val="966"/>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2"/>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2"/>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2"/>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2"/>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2"/>
        <w:rPr>
          <w:rFonts w:hint="eastAsia" w:hAnsi="宋体" w:eastAsia="宋体"/>
          <w:highlight w:val="none"/>
          <w:lang w:eastAsia="zh-CN"/>
        </w:rPr>
      </w:pPr>
      <w:r>
        <w:rPr>
          <w:rFonts w:hint="eastAsia" w:hAnsi="宋体" w:eastAsia="宋体"/>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2"/>
        <w:rPr>
          <w:rFonts w:hint="eastAsia"/>
          <w:highlight w:val="none"/>
          <w:lang w:eastAsia="zh-CN"/>
        </w:rPr>
      </w:pPr>
      <w:r>
        <w:rPr>
          <w:rFonts w:hint="eastAsia"/>
          <w:highlight w:val="none"/>
          <w:lang w:eastAsia="zh-CN"/>
        </w:rPr>
      </w:r>
      <w:r/>
    </w:p>
    <w:p>
      <w:pPr>
        <w:pStyle w:val="961"/>
        <w:rPr>
          <w:rFonts w:hint="eastAsia" w:hAnsi="宋体" w:eastAsia="宋体"/>
          <w:highlight w:val="none"/>
          <w:lang w:eastAsia="zh-CN"/>
        </w:rPr>
      </w:pPr>
      <w:r>
        <w:rPr>
          <w:rFonts w:hint="eastAsia" w:hAnsi="宋体" w:eastAsia="宋体"/>
          <w:highlight w:val="none"/>
          <w:lang w:eastAsia="zh-CN"/>
        </w:rPr>
      </w:r>
      <w:r/>
    </w:p>
    <w:p>
      <w:pPr>
        <w:pStyle w:val="963"/>
        <w:rPr>
          <w:rFonts w:hint="eastAsia"/>
          <w:highlight w:val="none"/>
          <w:lang w:eastAsia="zh-CN"/>
        </w:rPr>
      </w:pPr>
      <w:r>
        <w:rPr>
          <w:rFonts w:hint="eastAsia"/>
          <w:highlight w:val="none"/>
          <w:lang w:eastAsia="zh-CN"/>
        </w:rPr>
      </w:r>
      <w:r/>
    </w:p>
    <w:p>
      <w:pPr>
        <w:pStyle w:val="961"/>
        <w:jc w:val="center"/>
        <w:rPr>
          <w:rFonts w:hint="eastAsia" w:eastAsia="宋体"/>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r>
      <w:r>
        <w:rPr>
          <w:rFonts w:hint="eastAsia" w:hAnsi="宋体" w:eastAsia="宋体"/>
          <w:b/>
          <w:bCs/>
          <w:sz w:val="28"/>
          <w:szCs w:val="21"/>
          <w:highlight w:val="none"/>
          <w:lang w:eastAsia="zh-CN"/>
        </w:rPr>
      </w:r>
      <w:r/>
    </w:p>
    <w:p>
      <w:pPr>
        <w:pStyle w:val="961"/>
        <w:jc w:val="center"/>
        <w:rPr>
          <w:rFonts w:hint="eastAsia" w:hAnsi="宋体" w:eastAsia="宋体"/>
          <w:b/>
          <w:bCs/>
          <w:sz w:val="28"/>
          <w:szCs w:val="28"/>
          <w:highlight w:val="none"/>
          <w:lang w:eastAsia="zh-CN"/>
        </w:rPr>
      </w:pPr>
      <w:r>
        <w:rPr>
          <w:rFonts w:hint="eastAsia" w:hAnsi="宋体" w:eastAsia="宋体"/>
          <w:b/>
          <w:bCs/>
          <w:sz w:val="28"/>
          <w:szCs w:val="21"/>
          <w:highlight w:val="none"/>
          <w:lang w:eastAsia="zh-CN"/>
        </w:rPr>
        <w:t xml:space="preserve">合同附件</w:t>
      </w:r>
      <w:r/>
    </w:p>
    <w:p>
      <w:pPr>
        <w:ind w:firstLine="482"/>
        <w:spacing w:line="360" w:lineRule="auto"/>
        <w:rPr>
          <w:rFonts w:ascii="宋体" w:hAnsi="宋体" w:cs="宋体"/>
          <w:b/>
          <w:sz w:val="24"/>
          <w:szCs w:val="24"/>
          <w:highlight w:val="none"/>
        </w:rPr>
      </w:pPr>
      <w:r>
        <w:rPr>
          <w:rFonts w:hint="eastAsia" w:cs="宋体" w:asciiTheme="minorEastAsia" w:hAnsiTheme="minorEastAsia" w:eastAsiaTheme="minorEastAsia"/>
          <w:b/>
          <w:sz w:val="24"/>
          <w:szCs w:val="24"/>
          <w:highlight w:val="none"/>
        </w:rPr>
        <w:t xml:space="preserve">附件1：</w:t>
      </w:r>
      <w:r/>
    </w:p>
    <w:p>
      <w:pPr>
        <w:ind w:firstLine="482"/>
        <w:jc w:val="cente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工程</w:t>
      </w:r>
      <w:r>
        <w:rPr>
          <w:rFonts w:hint="eastAsia" w:ascii="宋体" w:hAnsi="宋体" w:eastAsia="宋体" w:cs="宋体"/>
          <w:b/>
          <w:sz w:val="24"/>
          <w:szCs w:val="24"/>
          <w:highlight w:val="none"/>
        </w:rPr>
        <w:t xml:space="preserve">绿化养护</w:t>
      </w:r>
      <w:r>
        <w:rPr>
          <w:rFonts w:hint="eastAsia" w:ascii="宋体" w:hAnsi="宋体" w:eastAsia="宋体" w:cs="宋体"/>
          <w:b/>
          <w:sz w:val="24"/>
          <w:szCs w:val="24"/>
          <w:highlight w:val="none"/>
          <w:lang w:eastAsia="zh-CN"/>
        </w:rPr>
        <w:t xml:space="preserve">标准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一、总 则</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1.本规程适用于本工程绿化的养护工作。</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2.在遵守本规程的同时，尚应符合国家现行有关强制性标准的规定。</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3.植物凡经栽植成活一年以上的，其保存率均应达到98%以上，长势良好。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4.养护的直观标准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4.1长势树木长势旺盛。</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4.2叶片叶色正常、叶大而肥厚、不黄叶、不焦叶、不卷叶、不落叶、无明显虫屎、虫网、被虫咬食叶片数量、每株在10%以下。</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4.3枝干树干挺直、倾斜度不超过10度，树干基部无蘖芽滋生、枝干粗壮、无明显枯枝、死桩、基本无蛀干害虫的活卵、活虫，介壳虫在主、侧枝上基本无活虫。</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4.4树冠完整美观、分枝点合适、侧枝分布均匀、枝条疏密适当，内膛不乱，通光透光。</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4.5行道树分枝点高低、树高、冠幅基本一致，无连续两株缺株、相邻5株的高差&lt;10%。</w:t>
      </w:r>
      <w:r/>
    </w:p>
    <w:p>
      <w:pPr>
        <w:ind w:right="0" w:firstLine="480"/>
        <w:jc w:val="left"/>
        <w:keepLines w:val="0"/>
        <w:keepNext w:val="0"/>
        <w:pageBreakBefore w:val="0"/>
        <w:spacing w:line="360" w:lineRule="auto"/>
        <w:widowControl/>
        <w:rPr>
          <w:rFonts w:hint="eastAsia" w:cs="宋体" w:asciiTheme="minorEastAsia" w:hAnsiTheme="minorEastAsia" w:eastAsiaTheme="minorEastAsia"/>
          <w:color w:val="ff0000"/>
          <w:sz w:val="24"/>
          <w:szCs w:val="24"/>
          <w:highlight w:val="none"/>
          <w:lang w:val="en-US" w:eastAsia="zh-CN" w:bidi="ar-SA"/>
        </w:rPr>
      </w:pPr>
      <w:r>
        <w:rPr>
          <w:rFonts w:hint="eastAsia" w:cs="宋体" w:asciiTheme="minorEastAsia" w:hAnsiTheme="minorEastAsia" w:eastAsiaTheme="minorEastAsia"/>
          <w:color w:val="ff0000"/>
          <w:sz w:val="24"/>
          <w:szCs w:val="24"/>
          <w:highlight w:val="none"/>
          <w:lang w:val="en-US" w:eastAsia="zh-CN" w:bidi="ar-SA"/>
        </w:rPr>
        <w:t xml:space="preserve">4.6草坪生长茂盛、叶色正常、基本无秃斑、无枯草层、无杂草、无病虫害、覆盖度达98%以上，留茬高度经常保持在6-8cm。</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5.养护的施工标准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5.1浇水排水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5.1.1原则浇水应根据不同植物生物学特性、树龄、季节、土壤干湿程度确定。做到适时、适量、不遗漏。每次浇水要浇足浇透。</w:t>
      </w:r>
      <w:r/>
    </w:p>
    <w:p>
      <w:pPr>
        <w:ind w:right="0" w:firstLine="480"/>
        <w:jc w:val="left"/>
        <w:keepLines w:val="0"/>
        <w:keepNext w:val="0"/>
        <w:pageBreakBefore w:val="0"/>
        <w:spacing w:line="360" w:lineRule="auto"/>
        <w:widowControl/>
        <w:rPr>
          <w:rFonts w:hint="eastAsia" w:cs="宋体" w:asciiTheme="minorEastAsia" w:hAnsiTheme="minorEastAsia" w:eastAsiaTheme="minorEastAsia"/>
          <w:color w:val="ff0000"/>
          <w:sz w:val="24"/>
          <w:szCs w:val="24"/>
          <w:highlight w:val="none"/>
          <w:lang w:val="en-US" w:eastAsia="zh-CN" w:bidi="ar-SA"/>
        </w:rPr>
      </w:pPr>
      <w:r>
        <w:rPr>
          <w:rFonts w:hint="eastAsia" w:cs="宋体" w:asciiTheme="minorEastAsia" w:hAnsiTheme="minorEastAsia" w:eastAsiaTheme="minorEastAsia"/>
          <w:color w:val="ff0000"/>
          <w:sz w:val="24"/>
          <w:szCs w:val="24"/>
          <w:highlight w:val="none"/>
          <w:lang w:val="en-US" w:eastAsia="zh-CN" w:bidi="ar-SA"/>
        </w:rPr>
        <w:t xml:space="preserve">5.1.2天气在30度以上必须2天内浇透一次水。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5.1.3大树依据具体情况和浇水原则确定。喷灌浇水每次开启时间不少于30分钟，以地面无迳流为准。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5.1.5夏季高温季节应在早晨和傍晚进行、冬季宜午后进行。</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5.1.6雨季应注意排涝、及时排出积水。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5.1.7暴雨后应排除树木周围的积水。新栽树木周围积水尤应尽速排除。对于栽种于地下水位较高地块的苗木，特别是大乔木更应采取有效的排水措施。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5.1.8灌溉用水不能采用有害污水。灌溉时，要注意保护树木根部的土壤不被冲刷。</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6.施肥</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6.1原则为确保园林植物正常生长发育，要定期对树木、草坪等进行施肥。施肥应根据植物种类、树龄、立地条件、生长情况及肥料种类等具体情况而定。</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6.2施肥对象乔、灌木；生长不良的树木；草坪及草花。施用的肥料种类应按树种、生长期、土壤条件等不同要求定。早期扩大冠幅，宜施氮肥；观花观果树种应增施磷、钾肥。</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6.3施肥化肥应溶解后再施用。干施化肥一定要注意均匀，用量宜少不宜多，施后必须及时充分浇水，以免伤根伤叶。</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6.4</w:t>
      </w:r>
      <w:r>
        <w:rPr>
          <w:rFonts w:hint="eastAsia" w:cs="宋体" w:asciiTheme="minorEastAsia" w:hAnsiTheme="minorEastAsia" w:eastAsiaTheme="minorEastAsia"/>
          <w:color w:val="ff0000"/>
          <w:sz w:val="24"/>
          <w:szCs w:val="24"/>
          <w:highlight w:val="none"/>
          <w:lang w:val="en-US" w:eastAsia="zh-CN" w:bidi="ar-SA"/>
        </w:rPr>
        <w:t xml:space="preserve">施肥次数乔木每年施肥不少于2次；灌木每年施肥不少于3次；草坪每年施肥不少于2次。</w:t>
      </w:r>
      <w:r>
        <w:rPr>
          <w:rFonts w:hint="eastAsia" w:cs="宋体" w:asciiTheme="minorEastAsia" w:hAnsiTheme="minorEastAsia" w:eastAsiaTheme="minorEastAsia"/>
          <w:sz w:val="24"/>
          <w:szCs w:val="24"/>
          <w:highlight w:val="none"/>
          <w:lang w:val="en-US" w:eastAsia="zh-CN" w:bidi="ar-SA"/>
        </w:rPr>
        <w:t xml:space="preserve">根据苗木长势及业主要求可以增加施肥次数。</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6.5施肥量应根据树种、树龄、生长期、肥源以及土壤理化性状等条件决定，施化肥一般用量，乔木250克/株 ·次，灌木150克/株 ·次，色块灌木30克/m³ ·次，草坪10克/m³ ·次。</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6.6乔、灌木施肥应挖掘施肥沟、穴，以不伤或少伤树根为准，深度不浅于30公分，栽植在草地上的树木，可采用穴施。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6.7树木养护施用肥料，应以有机肥为主，不宜长期施用单一化肥。有机肥应腐熟后施用。施用宜在晴天，除根外施肥，肥料不得触及树叶。</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7.修剪</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7.1原则修剪应根据树种习性、设计意图、养护季节、景观效果为原则，达到均衡树势、调节生长、姿态优美、花繁叶茂的目的。</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7.2修剪包括除芽、去蘖、摘心摘芽、疏枝、短截、整形、更冠等技术。</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7.3养护性修剪分常规修剪和造型(整形)修剪两类。常规修剪以保持自然树型为基本要求，按 照“多疏少截”的原则及时剥芽、去蘖、合理短截并疏剪内膛枝、重叠枝、交叉枝、下垂枝、腐枯 枝、病虫枝、徒长枝、衰弱枝和损伤枝，保持内膛通风透光，树冠丰满。造型修剪以剪、锯、捆、扎 等手段，将树冠整修成特定的形状，达到外形轮廊清晰、树冠表面平整、圆滑、不露空缺，不露枝干、不露捆扎物。</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7.4乔木的修剪一般只进行常规修枝，对主、侧枝尚未定型的树木可采取短截技术逐年形成三级 分枝骨架。庭荫树的分枝点应随着树木生长逐步提高，树冠与树干高度的比例应在7:3至6:4之 间。行道树在同一路段的分枝点高低、树高、冠幅大小应基本一致，上方有架空电力线时，应按电力部门的相关规定及时剪除影响安全的枝条。</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7.5灌木的修剪一般以保持其自然姿态，疏剪过密枝条，保持内膛通风透光。对丛生灌木更新。观花灌木和观花小乔木的修 剪应掌握花芽发育规律，对当年新稍上开花的花木应于早春萌发前修剪，短截上年的已花枝条，促 使新枝萌发。对当年形成花芽，次年早春开花的花木，应在开花后适度修剪，对着花率低的老枝要进 行逐年更新。在多年生枝上开花的花木，应保持培养老枝，剪去过密新枝。</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7.6</w:t>
      </w:r>
      <w:r>
        <w:rPr>
          <w:rFonts w:hint="eastAsia" w:cs="宋体" w:asciiTheme="minorEastAsia" w:hAnsiTheme="minorEastAsia" w:eastAsiaTheme="minorEastAsia"/>
          <w:color w:val="ff0000"/>
          <w:sz w:val="24"/>
          <w:szCs w:val="24"/>
          <w:highlight w:val="none"/>
          <w:lang w:val="en-US" w:eastAsia="zh-CN" w:bidi="ar-SA"/>
        </w:rPr>
        <w:t xml:space="preserve">草坪的修剪草坪的修剪高度应保持在6-8cm, 当草高超过12cm 时必须进行修剪。混播草坪修剪次数不少于10次/年，结缕草不少于5次/年。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7.7修剪时间落叶乔、灌木在冬季休眠期进行，常绿乔、灌木在生长期进行。造型灌木、色块灌木、草坪等按养护要求及时进行。</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7.11修剪次数乔木不少于1次/年，灌木不少于3次/年，造型灌木不少于4次/年，色块灌木不少于4次/年。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7.12修剪的剪口或锯口平整光滑，不得劈裂、不留短桩。</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7.13修剪应按技术操作规程的要求进行，须特别注意安全。</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8.病虫害防治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8.1原则全面贯彻“预防为主，综合防治”的方针，要掌握园林植物病虫害发生规律，在预测、 预报的指导下对可能发生的病虫害做好预防。已经发生的病虫害要及时治理、防止蔓延成灾。病虫害发生率应控制在10%以下。</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8.2病虫害的药物防治要根据不同的树种、病虫害种类和具体环境条件，正确选用农药种类、剂型、浓度和施用方法，使之既能充分发挥药效，又不产生药害，减少对环境的污染。</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8.3喷药应成雾状，做到由内向外、由上向下、叶面叶背喷药均匀，不留空白。喷药应在无风的 晴天进行，阴雨或高温炎热的中午不宜喷药。喷药时要注意行人安全、避开人流高峰时段，喷药范围内有食品、水果、鱼池等，要待移出或遮盖后方能进行。喷药后要立即清洗药械，不准乱倒残液。</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8.4对药械难以喷到顶端的高大树木或蛀干害虫，可采用树干注射法防治。8.5施药要掌握有利时机，害虫在孵化期或幼虫三龄期以前施药最为有效、真菌病害要在孢子萌</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发期或侵染初期施药。</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8.6挖除地下害虫时，深度应在5～20cm 以内，接近树根时不能伤及根系。人工刮除树木枝干上 介壳虫等虫体，要彻底干净，不得损伤枝条或枝干内皮，刮除树木枝干上的腐烂病害时，要将受害部位全部清除干净，伤口要进行消毒并涂抹保护剂，刮落的虫体和带病的树皮，要及时收集烧毁。</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8.7农药要妥善保管。施药人员应注意自身的安全，必须按规定穿戴工作服、工作帽、戴好风镜、口罩、手套及其他防护用具。</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9.松土、除草</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9.1松土土壤板结时要及时进行松土，松土深度5～10cm 为宜。草坪应用打孔机松土，每年不少于2次。</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9.2除草掌握“除早、除小、除了”的原则，随时清除杂草，除草必须连根剔除。绿地内应做到基本无杂草，草坪的纯净度应达到95%以上。</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10.补栽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10.1保持绿地植物的种植量，缺株断行应适时补栽。补栽应使用同品种、基本同规格的苗木，保证补栽后的景观效果。</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10.2草坪秃斑应随缺随补，保证草坪的覆盖度和致密度。补草可采用点栽、播种和铺设等不同方法。</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11.支撑、扶正</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11.1倾斜度超过10度的树木，须进行扶正，落叶树在休眠期进行，常绿树在萌芽前进行。扶正前应先疏剪部分枝桠或进行短截，确保扶正树木的成活。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11.2新栽大树和扶正后的树木应进行支撑。支撑材料在同一路段或区域内应当统一，支撑方式要 规范、整齐。支撑着力点应超过树高的1/2以上，支撑材料在着力点与树干接触处应铺垫软质材料，以免损伤树皮。每年雨季前要对支撑进行一次全面检查，对松动的支撑要及时加固，对坎入树皮的捆扎物要及时清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12.防护设施</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12.1凡易受冻害的树木，冬季应按不同树种分别采取根际培土及覆草、主干包扎、修剪、根腰部 涂刷石灰浆等防寒措施。防寒工作应在12月上旬前完成。对包扎保护越冬的树木，按树木耐寒程度和天气情况，在春分后逐步拆除其包扎物并即清运，最迟应在4月上旬前拆除清运完毕。</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12.2为防止雪压损枝，大雪时，应及时清除枝叶积雪。有倒伏危险的树木应立柱支撑保护。清除积雪时不得损伤树冠。</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12.3对树干的空洞应及时填补。</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13.地被和草坪养护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 1地被</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13.1.1地被植物在未覆盖地面期间，每年应及时除去杂草、中耕若干次；清除废弃物、除草、中耕时，应防止损伤地被植物的根系。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13.1.2天气干旱、土壤干燥时，要适时、适量进行浇水。早春发芽前期采取薄肥勤施的方法进行普遍施肥。</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13.1.3发现枯死植物应及时挖除并补植。影响景观的枯叶残花要随时整理清除。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13.1 .4木本地被植物萌发能力强者，应根据生物学特性进行修剪。</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13.2草坪</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13.2.1草坪覆盖度大于96%、长势保持良好；区域内垃圾、杂物及时清除。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13.2.2草坪中杂草应及时除去，杂草覆盖率不得高于5%,大型野草更应随时挖除。草坪纯洁度应保持大于95%。除草须采用人工除草法，人工除草要将杂草连根拔除。裸露地块应及时补植。</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13.2.3如甲方要求冬季撒播黑麦草草籽，乙方应积极配合，并不再额外支付乙方费用。</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13.2.4草坪应适时进行修剪，每年不少于四次，路边和树根边的草要修剪整齐。修剪应使用轧 (滚)草机，滚草前必须清除草坪上石子、瓦砾、树枝、等杂物及垃圾。滚草要平整，边角无遗漏，草屑应及时清除。</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13.2.5土壤干燥时，应及时浇水。浇水方式宜以喷灌为主。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13.2.6病害、虫害的防治应以防为主，防治结合。防治用药应选择生物制剂和高效无毒或低毒的药剂。</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13.2.7凡低洼常年积水处，要盲沟排水。</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color w:val="ff0000"/>
          <w:sz w:val="24"/>
          <w:szCs w:val="24"/>
          <w:highlight w:val="none"/>
          <w:lang w:val="en-US" w:eastAsia="zh-CN" w:bidi="ar-SA"/>
        </w:rPr>
        <w:t xml:space="preserve">13.2.8冬季应做好草坪防火工作。在草坪枯黄前(十一月份),必须全面进行一次修剪，高度控制在3 cm以下，草屑及草坪内的枯叶等必须全部清除；</w:t>
      </w:r>
      <w:r>
        <w:rPr>
          <w:rFonts w:hint="eastAsia" w:cs="宋体" w:asciiTheme="minorEastAsia" w:hAnsiTheme="minorEastAsia" w:eastAsiaTheme="minorEastAsia"/>
          <w:sz w:val="24"/>
          <w:szCs w:val="24"/>
          <w:highlight w:val="none"/>
          <w:lang w:val="en-US" w:eastAsia="zh-CN" w:bidi="ar-SA"/>
        </w:rPr>
        <w:t xml:space="preserve">在冬季应加强日常防火巡视，发现草坪着火必须及时扑灭并做好清理工作。</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14.其 它</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14.1绿化养护必须合理配备现场管理人员，做好养护区域的巡视、维护等日常管理工作，防止人为对绿化的严重损坏，对轻微或偶尔发生难以控制的人为损坏能及时负责处理。</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14.2加强绿化养护的安全生产管理，各项安全生产措施落实到位，确保无安全事故发生。</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14.3做好文明生产工作，注重树立良好的社会形象。积极主动协调好与当地群众的各种关系。</w:t>
      </w:r>
      <w:r/>
    </w:p>
    <w:p>
      <w:pPr>
        <w:ind w:right="0" w:firstLine="480"/>
        <w:jc w:val="left"/>
        <w:keepLines w:val="0"/>
        <w:keepNext w:val="0"/>
        <w:pageBreakBefore w:val="0"/>
        <w:spacing w:line="360" w:lineRule="auto"/>
        <w:widowControl/>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t xml:space="preserve">14.4做好养护区域的保洁工作，绿地内保持整洁，环境优美。</w:t>
      </w:r>
      <w:r/>
    </w:p>
    <w:p>
      <w:pPr>
        <w:ind w:firstLine="482"/>
        <w:jc w:val="left"/>
        <w:spacing w:line="360" w:lineRule="auto"/>
        <w:rPr>
          <w:rFonts w:hint="eastAsia" w:cs="宋体" w:asciiTheme="minorEastAsia" w:hAnsiTheme="minorEastAsia" w:eastAsiaTheme="minorEastAsia"/>
          <w:sz w:val="24"/>
          <w:szCs w:val="24"/>
          <w:highlight w:val="none"/>
          <w:lang w:val="en-US" w:eastAsia="zh-CN" w:bidi="ar-SA"/>
        </w:rPr>
      </w:pPr>
      <w:r>
        <w:rPr>
          <w:rFonts w:hint="eastAsia" w:cs="宋体" w:asciiTheme="minorEastAsia" w:hAnsiTheme="minorEastAsia" w:eastAsiaTheme="minorEastAsia"/>
          <w:sz w:val="24"/>
          <w:szCs w:val="24"/>
          <w:highlight w:val="none"/>
          <w:lang w:val="en-US" w:eastAsia="zh-CN" w:bidi="ar-SA"/>
        </w:rPr>
      </w:r>
      <w:r/>
    </w:p>
    <w:p>
      <w:pPr>
        <w:pStyle w:val="938"/>
        <w:jc w:val="center"/>
        <w:rPr>
          <w:rFonts w:ascii="宋体" w:hAnsi="宋体"/>
          <w:b/>
          <w:sz w:val="28"/>
          <w:szCs w:val="28"/>
          <w:highlight w:val="none"/>
        </w:rPr>
      </w:pPr>
      <w:r>
        <w:rPr>
          <w:rFonts w:ascii="宋体" w:hAnsi="宋体"/>
          <w:b/>
          <w:sz w:val="28"/>
          <w:szCs w:val="28"/>
          <w:highlight w:val="none"/>
        </w:rPr>
      </w:r>
      <w:r/>
    </w:p>
    <w:p>
      <w:pPr>
        <w:pStyle w:val="938"/>
        <w:jc w:val="center"/>
        <w:rPr>
          <w:rFonts w:ascii="宋体" w:hAnsi="宋体"/>
          <w:b/>
          <w:sz w:val="28"/>
          <w:szCs w:val="28"/>
          <w:highlight w:val="none"/>
        </w:rPr>
      </w:pPr>
      <w:r>
        <w:rPr>
          <w:rFonts w:ascii="宋体" w:hAnsi="宋体"/>
          <w:b/>
          <w:sz w:val="28"/>
          <w:szCs w:val="28"/>
          <w:highlight w:val="none"/>
        </w:rPr>
      </w:r>
      <w:r/>
    </w:p>
    <w:p>
      <w:pPr>
        <w:jc w:val="center"/>
        <w:keepLines w:val="0"/>
        <w:keepNext w:val="0"/>
        <w:pageBreakBefore w:val="0"/>
        <w:spacing w:line="360" w:lineRule="auto"/>
        <w:widowControl w:val="off"/>
        <w:rPr>
          <w:rFonts w:ascii="宋体" w:hAnsi="宋体" w:eastAsia="宋体" w:cs="宋体"/>
          <w:b/>
          <w:sz w:val="30"/>
          <w:szCs w:val="30"/>
          <w:highlight w:val="none"/>
        </w:rPr>
      </w:pPr>
      <w:r>
        <w:rPr>
          <w:rFonts w:ascii="宋体" w:hAnsi="宋体" w:eastAsia="宋体"/>
          <w:highlight w:val="none"/>
        </w:rPr>
        <w:br w:type="page" w:clear="all"/>
      </w:r>
      <w:r>
        <w:rPr>
          <w:rFonts w:hint="eastAsia" w:ascii="宋体" w:hAnsi="宋体" w:eastAsia="宋体" w:cs="宋体"/>
          <w:b/>
          <w:sz w:val="30"/>
          <w:szCs w:val="30"/>
          <w:highlight w:val="none"/>
        </w:rPr>
        <w:t xml:space="preserve">第六章 采购需求</w:t>
      </w:r>
      <w:r/>
    </w:p>
    <w:p>
      <w:pPr>
        <w:pStyle w:val="938"/>
        <w:jc w:val="left"/>
        <w:keepLines w:val="0"/>
        <w:keepNext w:val="0"/>
        <w:pageBreakBefore w:val="0"/>
        <w:spacing w:line="360" w:lineRule="auto"/>
        <w:widowControl w:val="off"/>
        <w:rPr>
          <w:rFonts w:ascii="宋体" w:hAnsi="宋体" w:eastAsia="宋体"/>
          <w:b/>
          <w:sz w:val="24"/>
          <w:highlight w:val="none"/>
        </w:rPr>
      </w:pPr>
      <w:r>
        <w:rPr>
          <w:rFonts w:ascii="宋体" w:hAnsi="宋体" w:eastAsia="宋体"/>
          <w:b/>
          <w:sz w:val="24"/>
          <w:highlight w:val="none"/>
        </w:rPr>
        <w:t xml:space="preserve">一、</w:t>
      </w:r>
      <w:r>
        <w:rPr>
          <w:rFonts w:hint="eastAsia" w:ascii="宋体" w:hAnsi="宋体" w:eastAsia="宋体"/>
          <w:b/>
          <w:sz w:val="24"/>
          <w:highlight w:val="none"/>
          <w:lang w:eastAsia="zh-CN"/>
        </w:rPr>
        <w:t xml:space="preserve">采购包</w:t>
      </w:r>
      <w:r>
        <w:rPr>
          <w:rFonts w:hint="eastAsia" w:ascii="宋体" w:hAnsi="宋体" w:eastAsia="宋体"/>
          <w:b/>
          <w:sz w:val="24"/>
          <w:highlight w:val="none"/>
          <w:lang w:val="en-US" w:eastAsia="zh-CN"/>
        </w:rPr>
        <w:t xml:space="preserve">1</w:t>
      </w:r>
      <w:r>
        <w:rPr>
          <w:rFonts w:ascii="宋体" w:hAnsi="宋体" w:eastAsia="宋体"/>
          <w:b/>
          <w:sz w:val="24"/>
          <w:highlight w:val="none"/>
        </w:rPr>
        <w:t xml:space="preserve">不接受</w:t>
      </w:r>
      <w:r>
        <w:rPr>
          <w:rFonts w:hint="eastAsia" w:ascii="宋体" w:hAnsi="宋体" w:eastAsia="宋体"/>
          <w:b/>
          <w:sz w:val="24"/>
          <w:highlight w:val="none"/>
          <w:lang w:eastAsia="zh-CN"/>
        </w:rPr>
        <w:t xml:space="preserve">超过</w:t>
      </w:r>
      <w:r>
        <w:rPr>
          <w:rFonts w:hint="eastAsia" w:ascii="宋体" w:hAnsi="宋体" w:eastAsia="宋体"/>
          <w:b/>
          <w:sz w:val="24"/>
          <w:highlight w:val="none"/>
          <w:u w:val="single"/>
          <w:lang w:val="en-US" w:eastAsia="zh-CN"/>
        </w:rPr>
        <w:t xml:space="preserve"> 270</w:t>
      </w:r>
      <w:r>
        <w:rPr>
          <w:rFonts w:ascii="宋体" w:hAnsi="宋体" w:eastAsia="宋体"/>
          <w:b/>
          <w:sz w:val="24"/>
          <w:highlight w:val="none"/>
        </w:rPr>
        <w:t xml:space="preserve">万元人民币（采购项目预算金额）的报价</w:t>
      </w:r>
      <w:r>
        <w:rPr>
          <w:rFonts w:hint="eastAsia" w:ascii="宋体" w:hAnsi="宋体" w:eastAsia="宋体"/>
          <w:b/>
          <w:sz w:val="24"/>
          <w:highlight w:val="none"/>
          <w:lang w:eastAsia="zh-CN"/>
        </w:rPr>
        <w:t xml:space="preserve">，采购包</w:t>
      </w:r>
      <w:r>
        <w:rPr>
          <w:rFonts w:hint="eastAsia" w:ascii="宋体" w:hAnsi="宋体" w:eastAsia="宋体"/>
          <w:b/>
          <w:sz w:val="24"/>
          <w:highlight w:val="none"/>
          <w:lang w:val="en-US" w:eastAsia="zh-CN"/>
        </w:rPr>
        <w:t xml:space="preserve">2</w:t>
      </w:r>
      <w:r>
        <w:rPr>
          <w:rFonts w:ascii="宋体" w:hAnsi="宋体" w:eastAsia="宋体"/>
          <w:b/>
          <w:sz w:val="24"/>
          <w:highlight w:val="none"/>
        </w:rPr>
        <w:t xml:space="preserve">不接受</w:t>
      </w:r>
      <w:r>
        <w:rPr>
          <w:rFonts w:hint="eastAsia" w:ascii="宋体" w:hAnsi="宋体" w:eastAsia="宋体"/>
          <w:b/>
          <w:sz w:val="24"/>
          <w:highlight w:val="none"/>
          <w:lang w:eastAsia="zh-CN"/>
        </w:rPr>
        <w:t xml:space="preserve">超过</w:t>
      </w:r>
      <w:r>
        <w:rPr>
          <w:rFonts w:hint="eastAsia" w:ascii="宋体" w:hAnsi="宋体" w:eastAsia="宋体"/>
          <w:b/>
          <w:sz w:val="24"/>
          <w:highlight w:val="none"/>
          <w:u w:val="single"/>
          <w:lang w:val="en-US" w:eastAsia="zh-CN"/>
        </w:rPr>
        <w:t xml:space="preserve"> 274</w:t>
      </w:r>
      <w:r>
        <w:rPr>
          <w:rFonts w:ascii="宋体" w:hAnsi="宋体" w:eastAsia="宋体"/>
          <w:b/>
          <w:sz w:val="24"/>
          <w:highlight w:val="none"/>
        </w:rPr>
        <w:t xml:space="preserve">万元人民币（采购项目预算金额）的报价</w:t>
      </w:r>
      <w:r>
        <w:rPr>
          <w:rFonts w:hint="eastAsia" w:ascii="宋体" w:hAnsi="宋体" w:eastAsia="宋体"/>
          <w:b/>
          <w:sz w:val="24"/>
          <w:highlight w:val="none"/>
          <w:lang w:eastAsia="zh-CN"/>
        </w:rPr>
        <w:t xml:space="preserve">，</w:t>
      </w:r>
      <w:r>
        <w:rPr>
          <w:rFonts w:ascii="宋体" w:hAnsi="宋体" w:eastAsia="宋体"/>
          <w:b/>
          <w:sz w:val="24"/>
          <w:highlight w:val="none"/>
        </w:rPr>
        <w:t xml:space="preserve">报价</w:t>
      </w:r>
      <w:r>
        <w:rPr>
          <w:rFonts w:hint="eastAsia" w:ascii="宋体" w:hAnsi="宋体" w:eastAsia="宋体"/>
          <w:b/>
          <w:sz w:val="24"/>
          <w:highlight w:val="none"/>
        </w:rPr>
        <w:t xml:space="preserve">包括完成本项目所需的一切费用，采购人不再支付报价以外的任何费用</w:t>
      </w:r>
      <w:r>
        <w:rPr>
          <w:rFonts w:ascii="宋体" w:hAnsi="宋体" w:eastAsia="宋体"/>
          <w:b/>
          <w:sz w:val="24"/>
          <w:highlight w:val="none"/>
        </w:rPr>
        <w:t xml:space="preserve">。</w:t>
      </w:r>
      <w:r/>
    </w:p>
    <w:p>
      <w:pPr>
        <w:pStyle w:val="939"/>
        <w:ind w:left="0" w:right="0" w:firstLine="0"/>
        <w:keepLines w:val="0"/>
        <w:keepNext w:val="0"/>
        <w:pageBreakBefore w:val="0"/>
        <w:spacing w:after="0" w:line="360" w:lineRule="auto"/>
        <w:widowControl w:val="off"/>
        <w:rPr>
          <w:rFonts w:hint="eastAsia" w:ascii="宋体" w:hAnsi="宋体" w:eastAsia="宋体" w:cs="Times New Roman"/>
          <w:b w:val="0"/>
          <w:bCs/>
          <w:sz w:val="24"/>
          <w:highlight w:val="none"/>
          <w:lang w:val="en-US" w:eastAsia="zh-CN" w:bidi="ar-SA"/>
        </w:rPr>
      </w:pPr>
      <w:r>
        <w:rPr>
          <w:rFonts w:hint="eastAsia" w:ascii="宋体" w:hAnsi="宋体" w:eastAsia="宋体" w:cs="Times New Roman"/>
          <w:b w:val="0"/>
          <w:bCs/>
          <w:sz w:val="24"/>
          <w:highlight w:val="none"/>
          <w:lang w:val="en-US" w:eastAsia="zh-CN" w:bidi="ar-SA"/>
        </w:rPr>
        <w:t xml:space="preserve">采购包1：</w:t>
      </w:r>
      <w:r>
        <w:rPr>
          <w:rFonts w:hint="eastAsia" w:ascii="宋体" w:hAnsi="宋体" w:cs="Times New Roman"/>
          <w:b w:val="0"/>
          <w:bCs/>
          <w:sz w:val="24"/>
          <w:highlight w:val="none"/>
          <w:lang w:val="en-US" w:eastAsia="zh-CN" w:bidi="ar-SA"/>
        </w:rPr>
        <w:t xml:space="preserve">2024年丰县12条道路绿化养护服务</w:t>
      </w:r>
      <w:r>
        <w:rPr>
          <w:rFonts w:hint="eastAsia" w:ascii="宋体" w:hAnsi="宋体" w:eastAsia="宋体" w:cs="Times New Roman"/>
          <w:b w:val="0"/>
          <w:bCs/>
          <w:sz w:val="24"/>
          <w:highlight w:val="none"/>
          <w:lang w:val="en-US" w:eastAsia="zh-CN" w:bidi="ar-SA"/>
        </w:rPr>
        <w:t xml:space="preserve">一标段，包含</w:t>
      </w:r>
      <w:r>
        <w:rPr>
          <w:rFonts w:hint="eastAsia" w:ascii="宋体" w:hAnsi="宋体" w:eastAsia="宋体" w:cs="Times New Roman"/>
          <w:sz w:val="24"/>
          <w:szCs w:val="24"/>
          <w:highlight w:val="none"/>
        </w:rPr>
        <w:t xml:space="preserve">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、S254丰黄路、G518（马楼至赵庄段）、丰沛立交互通</w:t>
      </w:r>
      <w:r>
        <w:rPr>
          <w:rFonts w:hint="eastAsia" w:ascii="宋体" w:hAnsi="宋体" w:eastAsia="宋体" w:cs="Times New Roman"/>
          <w:b w:val="0"/>
          <w:bCs/>
          <w:sz w:val="24"/>
          <w:highlight w:val="none"/>
          <w:lang w:val="en-US" w:eastAsia="zh-CN" w:bidi="ar-SA"/>
        </w:rPr>
        <w:t xml:space="preserve">，本标段不超过27</w:t>
      </w:r>
      <w:r>
        <w:rPr>
          <w:rFonts w:hint="eastAsia" w:ascii="宋体" w:hAnsi="宋体" w:cs="Times New Roman"/>
          <w:b w:val="0"/>
          <w:bCs/>
          <w:sz w:val="24"/>
          <w:highlight w:val="none"/>
          <w:lang w:val="en-US" w:eastAsia="zh-CN" w:bidi="ar-SA"/>
        </w:rPr>
        <w:t xml:space="preserve">0</w:t>
      </w:r>
      <w:r>
        <w:rPr>
          <w:rFonts w:hint="eastAsia" w:ascii="宋体" w:hAnsi="宋体" w:eastAsia="宋体" w:cs="Times New Roman"/>
          <w:b w:val="0"/>
          <w:bCs/>
          <w:sz w:val="24"/>
          <w:highlight w:val="none"/>
          <w:lang w:val="en-US" w:eastAsia="zh-CN" w:bidi="ar-SA"/>
        </w:rPr>
        <w:t xml:space="preserve">万元人民币的报价。</w:t>
      </w:r>
      <w:r/>
    </w:p>
    <w:p>
      <w:pPr>
        <w:pStyle w:val="939"/>
        <w:ind w:left="0" w:right="0" w:firstLine="0"/>
        <w:keepLines w:val="0"/>
        <w:keepNext w:val="0"/>
        <w:pageBreakBefore w:val="0"/>
        <w:spacing w:after="0"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b w:val="0"/>
          <w:bCs/>
          <w:sz w:val="24"/>
          <w:highlight w:val="none"/>
          <w:lang w:val="en-US" w:eastAsia="zh-CN" w:bidi="ar-SA"/>
        </w:rPr>
        <w:t xml:space="preserve">采购包2：</w:t>
      </w:r>
      <w:r>
        <w:rPr>
          <w:rFonts w:hint="eastAsia" w:ascii="宋体" w:hAnsi="宋体" w:cs="Times New Roman"/>
          <w:b w:val="0"/>
          <w:bCs/>
          <w:sz w:val="24"/>
          <w:highlight w:val="none"/>
          <w:lang w:val="en-US" w:eastAsia="zh-CN" w:bidi="ar-SA"/>
        </w:rPr>
        <w:t xml:space="preserve">2024年丰县12条道路绿化养护服务</w:t>
      </w:r>
      <w:r>
        <w:rPr>
          <w:rFonts w:hint="eastAsia" w:ascii="宋体" w:hAnsi="宋体" w:eastAsia="宋体" w:cs="Times New Roman"/>
          <w:b w:val="0"/>
          <w:bCs/>
          <w:sz w:val="24"/>
          <w:highlight w:val="none"/>
          <w:lang w:val="en-US" w:eastAsia="zh-CN" w:bidi="ar-SA"/>
        </w:rPr>
        <w:t xml:space="preserve">二标段，包含S254丰金路、子午河旅游公路（含G237、华张路、东环路、火车站等部分路段）、S322徐丰路、X355黄河故道、X208首王路、大沙河旅游公路一期、顺河互通一期</w:t>
      </w:r>
      <w:r>
        <w:rPr>
          <w:rFonts w:hint="eastAsia" w:ascii="宋体" w:hAnsi="宋体" w:eastAsia="宋体" w:cs="Times New Roman"/>
          <w:sz w:val="24"/>
          <w:szCs w:val="24"/>
          <w:highlight w:val="none"/>
          <w:lang w:eastAsia="zh-CN"/>
        </w:rPr>
        <w:t xml:space="preserve">，本标段不超过</w:t>
      </w:r>
      <w:r>
        <w:rPr>
          <w:rFonts w:hint="eastAsia" w:ascii="宋体" w:hAnsi="宋体" w:eastAsia="宋体" w:cs="Times New Roman"/>
          <w:sz w:val="24"/>
          <w:szCs w:val="24"/>
          <w:highlight w:val="none"/>
          <w:lang w:val="en-US" w:eastAsia="zh-CN"/>
        </w:rPr>
        <w:t xml:space="preserve">27</w:t>
      </w:r>
      <w:r>
        <w:rPr>
          <w:rFonts w:hint="eastAsia" w:ascii="宋体" w:hAnsi="宋体" w:cs="Times New Roman"/>
          <w:sz w:val="24"/>
          <w:szCs w:val="24"/>
          <w:highlight w:val="none"/>
          <w:lang w:val="en-US" w:eastAsia="zh-CN"/>
        </w:rPr>
        <w:t xml:space="preserve">4</w:t>
      </w:r>
      <w:r>
        <w:rPr>
          <w:rFonts w:hint="eastAsia" w:ascii="宋体" w:hAnsi="宋体" w:eastAsia="宋体" w:cs="Times New Roman"/>
          <w:sz w:val="24"/>
          <w:szCs w:val="24"/>
          <w:highlight w:val="none"/>
          <w:lang w:val="en-US" w:eastAsia="zh-CN"/>
        </w:rPr>
        <w:t xml:space="preserve">万元人民币的报价。</w:t>
      </w:r>
      <w:r/>
    </w:p>
    <w:p>
      <w:pPr>
        <w:pStyle w:val="939"/>
        <w:ind w:left="0" w:right="0" w:firstLine="0"/>
        <w:keepLines w:val="0"/>
        <w:keepNext w:val="0"/>
        <w:pageBreakBefore w:val="0"/>
        <w:spacing w:after="0" w:line="360" w:lineRule="auto"/>
        <w:widowControl w:val="off"/>
        <w:rPr>
          <w:rFonts w:hint="default" w:ascii="宋体" w:hAnsi="宋体" w:eastAsia="宋体" w:cs="Times New Roman"/>
          <w:sz w:val="24"/>
          <w:szCs w:val="24"/>
          <w:highlight w:val="none"/>
          <w:lang w:val="en-US" w:eastAsia="zh-CN"/>
        </w:rPr>
      </w:pP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注：本项目分为二个标段，</w:t>
      </w:r>
      <w:r>
        <w:rPr>
          <w:rFonts w:hint="eastAsia" w:ascii="宋体" w:hAnsi="宋体" w:cs="宋体"/>
          <w:b/>
          <w:bCs/>
          <w:color w:val="000000" w:themeColor="text1"/>
          <w:sz w:val="24"/>
          <w:szCs w:val="22"/>
          <w:highlight w:val="none"/>
          <w:lang w:eastAsia="zh-CN"/>
          <w14:textFill>
            <w14:solidFill>
              <w14:schemeClr w14:val="tx1"/>
            </w14:solidFill>
          </w14:textFill>
        </w:rPr>
        <w:t xml:space="preserve">供应商可选择多个采购包参与磋商，但只能成交一个采购包，</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成交顺序为一至二标段依次排序</w:t>
      </w:r>
      <w:r>
        <w:rPr>
          <w:rFonts w:hint="eastAsia" w:ascii="宋体" w:hAnsi="宋体"/>
          <w:b/>
          <w:bCs/>
          <w:color w:val="000000" w:themeColor="text1"/>
          <w:sz w:val="24"/>
          <w:highlight w:val="none"/>
          <w:lang w:bidi="en-US"/>
          <w14:textFill>
            <w14:solidFill>
              <w14:schemeClr w14:val="tx1"/>
            </w14:solidFill>
          </w14:textFill>
        </w:rPr>
        <w:t xml:space="preserve">。</w:t>
      </w:r>
      <w:r/>
    </w:p>
    <w:p>
      <w:pPr>
        <w:pStyle w:val="938"/>
        <w:jc w:val="left"/>
        <w:keepLines w:val="0"/>
        <w:keepNext w:val="0"/>
        <w:pageBreakBefore w:val="0"/>
        <w:spacing w:line="360" w:lineRule="auto"/>
        <w:widowControl w:val="off"/>
        <w:rPr>
          <w:rFonts w:hint="eastAsia" w:ascii="宋体" w:hAnsi="宋体" w:eastAsia="宋体"/>
          <w:b/>
          <w:sz w:val="24"/>
          <w:highlight w:val="none"/>
          <w:lang w:eastAsia="zh-CN"/>
        </w:rPr>
      </w:pPr>
      <w:r>
        <w:rPr>
          <w:rFonts w:ascii="宋体" w:hAnsi="宋体" w:eastAsia="宋体"/>
          <w:b/>
          <w:sz w:val="24"/>
          <w:highlight w:val="none"/>
        </w:rPr>
        <w:t xml:space="preserve">二、项目名称：</w:t>
      </w:r>
      <w:r>
        <w:rPr>
          <w:rFonts w:hint="eastAsia" w:ascii="宋体" w:hAnsi="宋体" w:eastAsia="宋体"/>
          <w:b/>
          <w:sz w:val="24"/>
          <w:highlight w:val="none"/>
          <w:lang w:eastAsia="zh-CN"/>
        </w:rPr>
        <w:t xml:space="preserve">2024年丰县12条道路绿化养护服务</w:t>
      </w:r>
      <w:r/>
    </w:p>
    <w:p>
      <w:pPr>
        <w:pStyle w:val="937"/>
        <w:keepLines w:val="0"/>
        <w:keepNext w:val="0"/>
        <w:pageBreakBefore w:val="0"/>
        <w:spacing w:line="360" w:lineRule="auto"/>
        <w:widowControl w:val="off"/>
        <w:rPr>
          <w:rFonts w:hint="eastAsia" w:ascii="宋体" w:hAnsi="宋体" w:eastAsia="宋体" w:cs="Arial"/>
          <w:b/>
          <w:bCs w:val="0"/>
          <w:caps w:val="0"/>
          <w:sz w:val="24"/>
          <w:szCs w:val="20"/>
          <w:highlight w:val="none"/>
          <w:lang w:val="en-US" w:eastAsia="zh-CN" w:bidi="ar-SA"/>
        </w:rPr>
      </w:pPr>
      <w:r>
        <w:rPr>
          <w:rFonts w:hint="eastAsia" w:ascii="宋体" w:hAnsi="宋体" w:eastAsia="宋体" w:cs="Arial"/>
          <w:b/>
          <w:bCs w:val="0"/>
          <w:caps w:val="0"/>
          <w:sz w:val="24"/>
          <w:szCs w:val="20"/>
          <w:highlight w:val="none"/>
          <w:lang w:val="en-US" w:eastAsia="zh-CN" w:bidi="ar-SA"/>
        </w:rPr>
        <w:t xml:space="preserve">三、服务周期：</w:t>
      </w:r>
      <w:r>
        <w:rPr>
          <w:rFonts w:hint="eastAsia" w:ascii="宋体" w:hAnsi="宋体" w:eastAsia="宋体" w:cs="宋体"/>
          <w:sz w:val="24"/>
          <w:szCs w:val="24"/>
          <w:highlight w:val="none"/>
        </w:rPr>
        <w:t xml:space="preserve">自合同签定之日起</w:t>
      </w:r>
      <w:r>
        <w:rPr>
          <w:rFonts w:hint="eastAsia" w:ascii="宋体" w:hAnsi="宋体" w:cs="宋体"/>
          <w:sz w:val="24"/>
          <w:szCs w:val="24"/>
          <w:highlight w:val="none"/>
          <w:lang w:val="en-US" w:eastAsia="zh-CN"/>
        </w:rPr>
        <w:t xml:space="preserve">至2024年12月31日</w:t>
      </w:r>
      <w:r>
        <w:rPr>
          <w:rFonts w:hint="eastAsia" w:ascii="宋体" w:hAnsi="宋体" w:eastAsia="宋体" w:cs="宋体"/>
          <w:sz w:val="24"/>
          <w:szCs w:val="24"/>
          <w:highlight w:val="none"/>
          <w:lang w:eastAsia="zh-CN"/>
        </w:rPr>
        <w:t xml:space="preserve">。</w:t>
      </w:r>
      <w:r/>
    </w:p>
    <w:p>
      <w:pPr>
        <w:ind w:right="0"/>
        <w:jc w:val="left"/>
        <w:keepLines w:val="0"/>
        <w:keepNext w:val="0"/>
        <w:spacing w:before="0" w:beforeAutospacing="0" w:after="0" w:afterAutospacing="0" w:line="360" w:lineRule="auto"/>
        <w:widowControl/>
        <w:rPr>
          <w:rFonts w:hint="eastAsia" w:ascii="宋体" w:hAnsi="宋体" w:cs="宋体"/>
          <w:color w:val="auto"/>
          <w:sz w:val="20"/>
          <w:szCs w:val="20"/>
          <w:highlight w:val="none"/>
        </w:rPr>
        <w:suppressLineNumbers w:val="0"/>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招标范围和内容：</w:t>
      </w:r>
      <w:r>
        <w:rPr>
          <w:rFonts w:hint="eastAsia" w:ascii="宋体" w:hAnsi="宋体" w:eastAsia="宋体" w:cs="宋体"/>
          <w:color w:val="auto"/>
          <w:sz w:val="20"/>
          <w:szCs w:val="20"/>
          <w:highlight w:val="none"/>
        </w:rPr>
        <w:t xml:space="preserve"> </w:t>
      </w:r>
      <w:r/>
    </w:p>
    <w:p>
      <w:pPr>
        <w:ind w:right="0"/>
        <w:jc w:val="both"/>
        <w:keepLines w:val="0"/>
        <w:keepNext w:val="0"/>
        <w:spacing w:before="0" w:beforeAutospacing="0" w:after="0" w:afterAutospacing="0" w:line="360" w:lineRule="auto"/>
        <w:widowControl w:val="off"/>
        <w:rPr>
          <w:rFonts w:hint="eastAsia" w:ascii="宋体" w:hAnsi="宋体" w:eastAsia="宋体" w:cs="宋体"/>
          <w:b/>
          <w:sz w:val="24"/>
          <w:szCs w:val="24"/>
          <w:highlight w:val="none"/>
          <w:lang w:val="en-US"/>
        </w:rPr>
        <w:suppressLineNumbers w:val="0"/>
      </w:pPr>
      <w:r>
        <w:rPr>
          <w:rFonts w:hint="eastAsia" w:ascii="宋体" w:hAnsi="宋体" w:eastAsia="宋体" w:cs="宋体"/>
          <w:b/>
          <w:sz w:val="24"/>
          <w:szCs w:val="24"/>
          <w:highlight w:val="none"/>
          <w:lang w:val="en-US" w:eastAsia="zh-CN" w:bidi="ar"/>
        </w:rPr>
        <w:t xml:space="preserve">（一）服务项目</w:t>
      </w:r>
      <w:r/>
    </w:p>
    <w:p>
      <w:pPr>
        <w:ind w:right="0"/>
        <w:jc w:val="left"/>
        <w:keepLines w:val="0"/>
        <w:keepNext w:val="0"/>
        <w:spacing w:before="0" w:beforeAutospacing="0" w:after="0" w:afterAutospacing="0" w:line="360" w:lineRule="auto"/>
        <w:widowControl/>
        <w:rPr>
          <w:rFonts w:hint="eastAsia" w:ascii="宋体" w:hAnsi="宋体" w:eastAsia="宋体" w:cs="Arial"/>
          <w:sz w:val="24"/>
          <w:szCs w:val="24"/>
          <w:highlight w:val="none"/>
          <w:lang w:val="en-US"/>
        </w:rPr>
        <w:suppressLineNumbers w:val="0"/>
      </w:pPr>
      <w:r>
        <w:rPr>
          <w:rFonts w:hint="eastAsia" w:ascii="宋体" w:hAnsi="宋体" w:eastAsia="宋体" w:cs="Arial"/>
          <w:sz w:val="24"/>
          <w:szCs w:val="24"/>
          <w:highlight w:val="none"/>
          <w:lang w:val="en-US" w:eastAsia="zh-CN" w:bidi="ar"/>
        </w:rPr>
        <w:t xml:space="preserve">1、项目地点：徐州市丰县。</w:t>
      </w:r>
      <w:r/>
    </w:p>
    <w:p>
      <w:pPr>
        <w:ind w:right="0"/>
        <w:jc w:val="left"/>
        <w:keepLines w:val="0"/>
        <w:keepNext w:val="0"/>
        <w:spacing w:before="0" w:beforeAutospacing="0" w:after="0" w:afterAutospacing="0" w:line="360" w:lineRule="auto"/>
        <w:widowControl/>
        <w:rPr>
          <w:rFonts w:hint="eastAsia" w:ascii="宋体" w:hAnsi="宋体" w:eastAsia="宋体" w:cs="Arial"/>
          <w:color w:val="auto"/>
          <w:sz w:val="24"/>
          <w:szCs w:val="24"/>
          <w:highlight w:val="none"/>
          <w:lang w:val="en-US" w:eastAsia="zh-CN" w:bidi="ar"/>
        </w:rPr>
        <w:suppressLineNumbers w:val="0"/>
      </w:pPr>
      <w:r>
        <w:rPr>
          <w:rFonts w:hint="eastAsia" w:ascii="宋体" w:hAnsi="宋体" w:eastAsia="宋体" w:cs="Arial"/>
          <w:sz w:val="24"/>
          <w:szCs w:val="24"/>
          <w:highlight w:val="none"/>
          <w:lang w:val="en-US" w:eastAsia="zh-CN" w:bidi="ar"/>
        </w:rPr>
        <w:t xml:space="preserve">2、</w:t>
      </w:r>
      <w:r>
        <w:rPr>
          <w:rFonts w:hint="eastAsia" w:ascii="宋体" w:hAnsi="宋体" w:eastAsia="宋体" w:cs="Arial"/>
          <w:color w:val="auto"/>
          <w:sz w:val="24"/>
          <w:szCs w:val="24"/>
          <w:highlight w:val="none"/>
          <w:lang w:val="en-US" w:eastAsia="zh-CN" w:bidi="ar"/>
        </w:rPr>
        <w:t xml:space="preserve">项目规模：</w:t>
      </w:r>
      <w:r>
        <w:rPr>
          <w:rFonts w:hint="eastAsia" w:ascii="宋体" w:hAnsi="宋体" w:eastAsia="宋体" w:cs="Times New Roman"/>
          <w:sz w:val="24"/>
          <w:szCs w:val="24"/>
          <w:highlight w:val="none"/>
        </w:rPr>
        <w:t xml:space="preserve">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、G518（马楼至赵庄段）、S254丰金路、S254丰黄路、S322徐丰路、X355黄河故道、X208首王路、大沙河旅游公路一期、子午河旅游公路（含G237、华张路、东环路</w:t>
      </w:r>
      <w:r>
        <w:rPr>
          <w:rFonts w:hint="eastAsia" w:ascii="宋体" w:hAnsi="宋体" w:cs="Times New Roman"/>
          <w:sz w:val="24"/>
          <w:szCs w:val="24"/>
          <w:highlight w:val="none"/>
          <w:lang w:eastAsia="zh-CN"/>
        </w:rPr>
        <w:t xml:space="preserve">、火车站等</w:t>
      </w:r>
      <w:r>
        <w:rPr>
          <w:rFonts w:hint="eastAsia" w:ascii="宋体" w:hAnsi="宋体" w:eastAsia="宋体" w:cs="Times New Roman"/>
          <w:sz w:val="24"/>
          <w:szCs w:val="24"/>
          <w:highlight w:val="none"/>
        </w:rPr>
        <w:t xml:space="preserve">部分路段）、丰沛立交互通、顺河互通一期等12条道路185公里约220万平方米绿化</w:t>
      </w:r>
      <w:r>
        <w:rPr>
          <w:rFonts w:hint="eastAsia" w:ascii="宋体" w:hAnsi="宋体" w:cs="Times New Roman"/>
          <w:sz w:val="24"/>
          <w:szCs w:val="24"/>
          <w:highlight w:val="none"/>
          <w:lang w:eastAsia="zh-CN"/>
        </w:rPr>
        <w:t xml:space="preserve">。</w:t>
      </w:r>
      <w:r/>
    </w:p>
    <w:p>
      <w:pPr>
        <w:ind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lang w:val="en-US"/>
        </w:rPr>
        <w:suppressLineNumbers w:val="0"/>
      </w:pPr>
      <w:r>
        <w:rPr>
          <w:rFonts w:hint="eastAsia" w:ascii="宋体" w:hAnsi="宋体" w:eastAsia="宋体" w:cs="宋体"/>
          <w:b/>
          <w:bCs w:val="0"/>
          <w:sz w:val="24"/>
          <w:szCs w:val="24"/>
          <w:highlight w:val="none"/>
          <w:lang w:val="en-US" w:eastAsia="zh-CN" w:bidi="ar"/>
        </w:rPr>
        <w:t xml:space="preserve">（二）项目内容</w:t>
      </w:r>
      <w:r/>
    </w:p>
    <w:p>
      <w:pPr>
        <w:ind w:right="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对G237南段、</w:t>
      </w:r>
      <w:r>
        <w:rPr>
          <w:rFonts w:hint="eastAsia" w:ascii="宋体" w:hAnsi="宋体" w:cs="Times New Roman"/>
          <w:sz w:val="24"/>
          <w:szCs w:val="24"/>
          <w:highlight w:val="none"/>
          <w:lang w:eastAsia="zh-CN"/>
        </w:rPr>
        <w:t xml:space="preserve">丰沙路（</w:t>
      </w:r>
      <w:r>
        <w:rPr>
          <w:rFonts w:hint="eastAsia" w:ascii="宋体" w:hAnsi="宋体" w:cs="Times New Roman"/>
          <w:sz w:val="24"/>
          <w:szCs w:val="24"/>
          <w:highlight w:val="none"/>
          <w:lang w:val="en-US" w:eastAsia="zh-CN"/>
        </w:rPr>
        <w:t xml:space="preserve">G237</w:t>
      </w:r>
      <w:r>
        <w:rPr>
          <w:rFonts w:hint="eastAsia" w:ascii="宋体" w:hAnsi="宋体" w:cs="Times New Roman"/>
          <w:sz w:val="24"/>
          <w:szCs w:val="24"/>
          <w:highlight w:val="none"/>
          <w:lang w:eastAsia="zh-CN"/>
        </w:rPr>
        <w:t xml:space="preserve">）史小桥至省界</w:t>
      </w:r>
      <w:r>
        <w:rPr>
          <w:rFonts w:hint="eastAsia" w:ascii="宋体" w:hAnsi="宋体" w:eastAsia="宋体" w:cs="Times New Roman"/>
          <w:sz w:val="24"/>
          <w:szCs w:val="24"/>
          <w:highlight w:val="none"/>
        </w:rPr>
        <w:t xml:space="preserve">、G518（马楼至赵庄段）、S254丰金路、S254丰黄路、S322徐丰路、X355黄河故道、X208首王路、大沙河旅游公路一期、子午河旅游公路（含G237、华张路、东环路</w:t>
      </w:r>
      <w:r>
        <w:rPr>
          <w:rFonts w:hint="eastAsia" w:ascii="宋体" w:hAnsi="宋体" w:cs="Times New Roman"/>
          <w:sz w:val="24"/>
          <w:szCs w:val="24"/>
          <w:highlight w:val="none"/>
          <w:lang w:eastAsia="zh-CN"/>
        </w:rPr>
        <w:t xml:space="preserve">、火车站等</w:t>
      </w:r>
      <w:r>
        <w:rPr>
          <w:rFonts w:hint="eastAsia" w:ascii="宋体" w:hAnsi="宋体" w:eastAsia="宋体" w:cs="Times New Roman"/>
          <w:sz w:val="24"/>
          <w:szCs w:val="24"/>
          <w:highlight w:val="none"/>
        </w:rPr>
        <w:t xml:space="preserve">部分路段）、丰沛立交互通、顺河互通一期等12条道路185公里约220万平方米绿化进行浇水、施肥、修剪、除草及病虫害防治等养护工作</w:t>
      </w:r>
      <w:r/>
    </w:p>
    <w:p>
      <w:pPr>
        <w:ind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lang w:val="en-US"/>
        </w:rPr>
        <w:suppressLineNumbers w:val="0"/>
      </w:pPr>
      <w:r>
        <w:rPr>
          <w:rFonts w:hint="eastAsia" w:ascii="宋体" w:hAnsi="宋体" w:eastAsia="宋体" w:cs="宋体"/>
          <w:b/>
          <w:sz w:val="24"/>
          <w:szCs w:val="24"/>
          <w:highlight w:val="none"/>
        </w:rPr>
        <w:t xml:space="preserve">五、工作人员配备和养护机械设备配置要求</w:t>
      </w:r>
      <w:r/>
    </w:p>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（一）工作人员配备</w:t>
      </w:r>
      <w:r/>
    </w:p>
    <w:tbl>
      <w:tblPr>
        <w:tblStyle w:val="936"/>
        <w:tblW w:w="8738" w:type="dxa"/>
        <w:tblInd w:w="4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537"/>
        <w:gridCol w:w="2875"/>
        <w:gridCol w:w="2450"/>
      </w:tblGrid>
      <w:tr>
        <w:trPr>
          <w:trHeight w:val="70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25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人员</w:t>
            </w:r>
            <w:r/>
          </w:p>
        </w:tc>
        <w:tc>
          <w:tcPr>
            <w:tcW w:w="287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c>
          <w:tcPr>
            <w:tcW w:w="2450"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项目要求</w:t>
            </w:r>
            <w:r/>
          </w:p>
        </w:tc>
      </w:tr>
      <w:tr>
        <w:trPr>
          <w:trHeight w:val="19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25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项目负责人</w:t>
            </w:r>
            <w:r/>
          </w:p>
        </w:tc>
        <w:tc>
          <w:tcPr>
            <w:tcW w:w="287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1人</w:t>
            </w:r>
            <w:r/>
          </w:p>
        </w:tc>
        <w:tc>
          <w:tcPr>
            <w:tcW w:w="2450" w:type="dxa"/>
            <w:vAlign w:val="center"/>
            <w:textDirection w:val="lrTb"/>
            <w:noWrap w:val="false"/>
          </w:tcPr>
          <w:p>
            <w:pPr>
              <w:jc w:val="both"/>
              <w:rPr>
                <w:rFonts w:ascii="宋体" w:hAnsi="宋体" w:cs="宋体"/>
                <w:sz w:val="24"/>
                <w:szCs w:val="24"/>
                <w:highlight w:val="none"/>
              </w:rPr>
            </w:pPr>
            <w:r>
              <w:rPr>
                <w:rFonts w:hint="eastAsia" w:ascii="宋体" w:hAnsi="宋体" w:cs="宋体"/>
                <w:sz w:val="24"/>
                <w:szCs w:val="24"/>
                <w:highlight w:val="none"/>
              </w:rPr>
              <w:t xml:space="preserve">在项目现场时间每周不少于三天，每天工作8小时</w:t>
            </w:r>
            <w:r/>
          </w:p>
        </w:tc>
      </w:tr>
      <w:tr>
        <w:trPr>
          <w:trHeight w:val="19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25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管理人员</w:t>
            </w:r>
            <w:r/>
          </w:p>
        </w:tc>
        <w:tc>
          <w:tcPr>
            <w:tcW w:w="287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1人</w:t>
            </w:r>
            <w:r/>
          </w:p>
        </w:tc>
        <w:tc>
          <w:tcPr>
            <w:tcW w:w="2450" w:type="dxa"/>
            <w:vAlign w:val="center"/>
            <w:textDirection w:val="lrTb"/>
            <w:noWrap w:val="false"/>
          </w:tcPr>
          <w:p>
            <w:pPr>
              <w:jc w:val="both"/>
              <w:rPr>
                <w:rFonts w:ascii="宋体" w:hAnsi="宋体" w:cs="宋体"/>
                <w:sz w:val="24"/>
                <w:szCs w:val="24"/>
                <w:highlight w:val="none"/>
              </w:rPr>
            </w:pPr>
            <w:r>
              <w:rPr>
                <w:rFonts w:hint="eastAsia" w:ascii="宋体" w:hAnsi="宋体" w:cs="宋体"/>
                <w:sz w:val="24"/>
                <w:szCs w:val="24"/>
                <w:highlight w:val="none"/>
              </w:rPr>
              <w:t xml:space="preserve">在项目现场时间每周不少于五天，每天工作8小时</w:t>
            </w:r>
            <w:r/>
          </w:p>
        </w:tc>
      </w:tr>
      <w:tr>
        <w:trPr>
          <w:trHeight w:val="394"/>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tcW w:w="2537"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技术工人</w:t>
            </w:r>
            <w:r/>
          </w:p>
        </w:tc>
        <w:tc>
          <w:tcPr>
            <w:tcW w:w="2875"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5人（含）以上</w:t>
            </w:r>
            <w:r/>
          </w:p>
        </w:tc>
        <w:tc>
          <w:tcPr>
            <w:tcW w:w="2450" w:type="dxa"/>
            <w:vAlign w:val="center"/>
            <w:textDirection w:val="lrTb"/>
            <w:noWrap w:val="false"/>
          </w:tcPr>
          <w:p>
            <w:pPr>
              <w:jc w:val="both"/>
              <w:rPr>
                <w:rFonts w:ascii="宋体" w:hAnsi="宋体" w:cs="宋体"/>
                <w:sz w:val="24"/>
                <w:szCs w:val="24"/>
                <w:highlight w:val="none"/>
              </w:rPr>
            </w:pPr>
            <w:r>
              <w:rPr>
                <w:rFonts w:hint="eastAsia" w:ascii="宋体" w:hAnsi="宋体" w:cs="宋体"/>
                <w:sz w:val="24"/>
                <w:szCs w:val="24"/>
                <w:highlight w:val="none"/>
              </w:rPr>
              <w:t xml:space="preserve">在项目现场时间每周不少于五天，每天工作8小时</w:t>
            </w:r>
            <w:r/>
          </w:p>
        </w:tc>
      </w:tr>
      <w:tr>
        <w:trPr>
          <w:trHeight w:val="394"/>
        </w:trPr>
        <w:tc>
          <w:tcPr>
            <w:tcW w:w="87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W w:w="2537"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安全负责人</w:t>
            </w:r>
            <w:r/>
          </w:p>
        </w:tc>
        <w:tc>
          <w:tcPr>
            <w:tcW w:w="2875" w:type="dxa"/>
            <w:vAlign w:val="center"/>
            <w:textDirection w:val="lrTb"/>
            <w:noWrap w:val="false"/>
          </w:tcPr>
          <w:p>
            <w:pPr>
              <w:jc w:val="both"/>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1人</w:t>
            </w:r>
            <w:r/>
          </w:p>
        </w:tc>
        <w:tc>
          <w:tcPr>
            <w:tcW w:w="2450" w:type="dxa"/>
            <w:vAlign w:val="center"/>
            <w:textDirection w:val="lrTb"/>
            <w:noWrap w:val="false"/>
          </w:tcPr>
          <w:p>
            <w:pPr>
              <w:jc w:val="both"/>
              <w:rPr>
                <w:rFonts w:hint="eastAsia" w:ascii="宋体" w:hAnsi="宋体" w:cs="宋体"/>
                <w:sz w:val="24"/>
                <w:szCs w:val="24"/>
                <w:highlight w:val="none"/>
              </w:rPr>
            </w:pPr>
            <w:r>
              <w:rPr>
                <w:rFonts w:hint="eastAsia" w:ascii="宋体" w:hAnsi="宋体" w:cs="宋体"/>
                <w:sz w:val="24"/>
                <w:szCs w:val="24"/>
                <w:highlight w:val="none"/>
              </w:rPr>
              <w:t xml:space="preserve">在项目现场时间每周不少于五天，每天工作8小时</w:t>
            </w:r>
            <w:r/>
          </w:p>
        </w:tc>
      </w:tr>
    </w:tbl>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1、以上人员上岗必须统一着装，且挂牌作业。</w:t>
      </w:r>
      <w:r/>
    </w:p>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2、提供全天24小时应急服务，在县区有固定办公地点、值班人员及联系电话。</w:t>
      </w:r>
      <w:r/>
    </w:p>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除按采购需要的要求和标准，组织、完成采购内的工作，还应按时，保质，保量的完成甲方布置的各项临时任务。</w:t>
      </w:r>
      <w:r/>
    </w:p>
    <w:p>
      <w:pPr>
        <w:ind w:firstLine="480"/>
        <w:spacing w:line="360" w:lineRule="auto"/>
        <w:rPr>
          <w:rFonts w:ascii="宋体" w:hAnsi="宋体" w:cs="宋体"/>
          <w:bCs/>
          <w:sz w:val="24"/>
          <w:szCs w:val="24"/>
          <w:highlight w:val="none"/>
        </w:rPr>
      </w:pPr>
      <w:r>
        <w:rPr>
          <w:rFonts w:hint="eastAsia" w:ascii="宋体" w:hAnsi="宋体" w:eastAsia="宋体" w:cs="宋体"/>
          <w:bCs/>
          <w:sz w:val="24"/>
          <w:szCs w:val="24"/>
          <w:highlight w:val="none"/>
        </w:rPr>
        <w:t xml:space="preserve">（二）养护机械设备配置</w:t>
      </w:r>
      <w:r/>
    </w:p>
    <w:tbl>
      <w:tblPr>
        <w:tblStyle w:val="936"/>
        <w:tblW w:w="7275" w:type="dxa"/>
        <w:tblInd w:w="13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4273"/>
        <w:gridCol w:w="2126"/>
      </w:tblGrid>
      <w:tr>
        <w:trPr>
          <w:trHeight w:val="70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设备名称</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r>
      <w:tr>
        <w:trPr>
          <w:trHeight w:val="195"/>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水泵</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台</w:t>
            </w:r>
            <w:r/>
          </w:p>
        </w:tc>
      </w:tr>
      <w:tr>
        <w:trPr>
          <w:trHeight w:val="331"/>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打药机</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台</w:t>
            </w:r>
            <w:r/>
          </w:p>
        </w:tc>
      </w:tr>
      <w:tr>
        <w:trPr>
          <w:trHeight w:val="372"/>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3</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绿篱修剪专业园林机具及设备</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台</w:t>
            </w:r>
            <w:r/>
          </w:p>
        </w:tc>
      </w:tr>
      <w:tr>
        <w:trPr>
          <w:trHeight w:val="394"/>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4</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草坪修剪机</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台</w:t>
            </w:r>
            <w:r/>
          </w:p>
        </w:tc>
      </w:tr>
      <w:tr>
        <w:trPr>
          <w:trHeight w:val="394"/>
        </w:trPr>
        <w:tc>
          <w:tcPr>
            <w:tcW w:w="87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5</w:t>
            </w:r>
            <w:r/>
          </w:p>
        </w:tc>
        <w:tc>
          <w:tcPr>
            <w:tcW w:w="427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绿化灌溉车</w:t>
            </w:r>
            <w:r/>
          </w:p>
        </w:tc>
        <w:tc>
          <w:tcPr>
            <w:tcW w:w="212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台</w:t>
            </w:r>
            <w:r/>
          </w:p>
        </w:tc>
      </w:tr>
    </w:tbl>
    <w:p>
      <w:pPr>
        <w:ind w:left="0" w:right="0" w:firstLine="236"/>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r>
      <w:r/>
    </w:p>
    <w:p>
      <w:pPr>
        <w:ind w:left="0" w:right="0" w:firstLine="236"/>
        <w:jc w:val="both"/>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lang w:val="en-US"/>
        </w:rPr>
        <w:suppressLineNumbers w:val="0"/>
      </w:pPr>
      <w:r>
        <w:rPr>
          <w:rFonts w:hint="eastAsia" w:ascii="宋体" w:hAnsi="宋体" w:eastAsia="宋体" w:cs="宋体"/>
          <w:b/>
          <w:bCs w:val="0"/>
          <w:sz w:val="24"/>
          <w:szCs w:val="24"/>
          <w:highlight w:val="none"/>
          <w:lang w:val="en-US" w:eastAsia="zh-CN" w:bidi="ar"/>
        </w:rPr>
        <w:t xml:space="preserve">六、</w:t>
      </w:r>
      <w:r>
        <w:rPr>
          <w:rFonts w:hint="eastAsia" w:ascii="宋体" w:hAnsi="宋体" w:eastAsia="宋体" w:cs="宋体"/>
          <w:b/>
          <w:sz w:val="24"/>
          <w:szCs w:val="24"/>
          <w:highlight w:val="none"/>
        </w:rPr>
        <w:t xml:space="preserve">管护</w:t>
      </w:r>
      <w:r>
        <w:rPr>
          <w:rFonts w:hint="eastAsia" w:ascii="宋体" w:hAnsi="宋体" w:eastAsia="宋体" w:cs="宋体"/>
          <w:b/>
          <w:bCs w:val="0"/>
          <w:sz w:val="24"/>
          <w:szCs w:val="24"/>
          <w:highlight w:val="none"/>
          <w:lang w:val="en-US" w:eastAsia="zh-CN" w:bidi="ar"/>
        </w:rPr>
        <w:t xml:space="preserve">期限</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4"/>
          <w:highlight w:val="none"/>
          <w:shd w:val="clear" w:color="auto" w:fill="ffffff"/>
          <w:lang w:val="en-US"/>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本次招标合同期限为</w:t>
      </w:r>
      <w:r>
        <w:rPr>
          <w:rFonts w:hint="eastAsia" w:ascii="宋体" w:hAnsi="宋体" w:cs="宋体"/>
          <w:color w:val="auto"/>
          <w:sz w:val="24"/>
          <w:szCs w:val="24"/>
          <w:highlight w:val="none"/>
          <w:shd w:val="clear" w:color="auto" w:fill="ffffff"/>
          <w:lang w:val="en-US" w:eastAsia="zh-CN" w:bidi="ar"/>
        </w:rPr>
        <w:t xml:space="preserve">自合同签定之日起至2024年12月31日</w:t>
      </w:r>
      <w:r>
        <w:rPr>
          <w:rFonts w:hint="eastAsia" w:ascii="宋体" w:hAnsi="宋体" w:eastAsia="宋体" w:cs="宋体"/>
          <w:color w:val="auto"/>
          <w:sz w:val="24"/>
          <w:szCs w:val="24"/>
          <w:highlight w:val="none"/>
          <w:lang w:val="en-US" w:eastAsia="zh-CN" w:bidi="ar"/>
        </w:rPr>
        <w:t xml:space="preserve">（进驻日期以甲方通知为准）</w:t>
      </w: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236"/>
        <w:jc w:val="left"/>
        <w:keepLines w:val="0"/>
        <w:keepNext w:val="0"/>
        <w:spacing w:before="0" w:beforeAutospacing="0" w:after="0" w:afterAutospacing="0" w:line="360" w:lineRule="auto"/>
        <w:widowControl w:val="off"/>
        <w:rPr>
          <w:rFonts w:hint="eastAsia" w:ascii="宋体" w:hAnsi="宋体" w:eastAsia="宋体" w:cs="宋体"/>
          <w:b/>
          <w:bCs w:val="0"/>
          <w:sz w:val="24"/>
          <w:szCs w:val="24"/>
          <w:highlight w:val="none"/>
          <w:shd w:val="clear" w:color="auto" w:fill="ffffff"/>
          <w:lang w:val="en-US"/>
        </w:rPr>
        <w:suppressLineNumbers w:val="0"/>
      </w:pPr>
      <w:r>
        <w:rPr>
          <w:rFonts w:hint="eastAsia" w:ascii="宋体" w:hAnsi="宋体" w:cs="宋体"/>
          <w:b/>
          <w:bCs w:val="0"/>
          <w:sz w:val="24"/>
          <w:szCs w:val="24"/>
          <w:highlight w:val="none"/>
          <w:shd w:val="clear" w:color="auto" w:fill="ffffff"/>
          <w:lang w:val="en-US" w:eastAsia="zh-CN" w:bidi="ar"/>
        </w:rPr>
        <w:t xml:space="preserve">七</w:t>
      </w:r>
      <w:r>
        <w:rPr>
          <w:rFonts w:hint="eastAsia" w:ascii="宋体" w:hAnsi="宋体" w:eastAsia="宋体" w:cs="宋体"/>
          <w:b/>
          <w:bCs w:val="0"/>
          <w:sz w:val="24"/>
          <w:szCs w:val="24"/>
          <w:highlight w:val="none"/>
          <w:shd w:val="clear" w:color="auto" w:fill="ffffff"/>
          <w:lang w:val="en-US" w:eastAsia="zh-CN" w:bidi="ar"/>
        </w:rPr>
        <w:t xml:space="preserve">、本次投标报价要求：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highlight w:val="none"/>
          <w:lang w:val="en-US"/>
        </w:rPr>
        <w:outlineLvl w:val="9"/>
        <w:suppressLineNumbers w:val="0"/>
      </w:pPr>
      <w:r>
        <w:rPr>
          <w:rFonts w:hint="eastAsia" w:ascii="宋体" w:hAnsi="宋体" w:eastAsia="宋体" w:cs="宋体"/>
          <w:sz w:val="24"/>
          <w:szCs w:val="24"/>
          <w:highlight w:val="none"/>
          <w:lang w:val="en-US" w:eastAsia="zh-CN" w:bidi="ar"/>
        </w:rPr>
        <w:t xml:space="preserve">1.根据本招标文件的要求，根据对本项目</w:t>
      </w:r>
      <w:r>
        <w:rPr>
          <w:rFonts w:hint="eastAsia" w:ascii="宋体" w:hAnsi="宋体" w:cs="宋体"/>
          <w:sz w:val="24"/>
          <w:szCs w:val="24"/>
          <w:highlight w:val="none"/>
          <w:lang w:val="en-US" w:eastAsia="zh-CN" w:bidi="ar"/>
        </w:rPr>
        <w:t xml:space="preserve">养护</w:t>
      </w:r>
      <w:r>
        <w:rPr>
          <w:rFonts w:hint="eastAsia" w:ascii="宋体" w:hAnsi="宋体" w:eastAsia="宋体" w:cs="宋体"/>
          <w:sz w:val="24"/>
          <w:szCs w:val="24"/>
          <w:highlight w:val="none"/>
          <w:lang w:val="en-US" w:eastAsia="zh-CN" w:bidi="ar"/>
        </w:rPr>
        <w:t xml:space="preserve">管理的要求。</w:t>
      </w:r>
      <w:r/>
    </w:p>
    <w:p>
      <w:pPr>
        <w:pStyle w:val="951"/>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rPr>
        <w:t xml:space="preserve">2.</w:t>
      </w:r>
      <w:r>
        <w:rPr>
          <w:rFonts w:hint="eastAsia" w:ascii="宋体" w:hAnsi="宋体" w:eastAsia="宋体" w:cs="宋体"/>
          <w:sz w:val="24"/>
          <w:szCs w:val="24"/>
          <w:highlight w:val="none"/>
        </w:rPr>
        <w:t xml:space="preserve">按照项目要求人员标准组成养护队伍，对绿化进行日常养护管理，包括对植物进行修剪、施肥、浇水、除草、抹芽、病虫害防治等，做到</w:t>
      </w:r>
      <w:r>
        <w:rPr>
          <w:rFonts w:hint="eastAsia" w:ascii="宋体" w:hAnsi="宋体" w:eastAsia="宋体" w:cs="宋体"/>
          <w:sz w:val="24"/>
          <w:szCs w:val="24"/>
          <w:highlight w:val="none"/>
          <w:lang w:val="en-US" w:eastAsia="zh-CN"/>
        </w:rPr>
        <w:t xml:space="preserve">草</w:t>
      </w:r>
      <w:r>
        <w:rPr>
          <w:rFonts w:hint="eastAsia" w:ascii="宋体" w:hAnsi="宋体" w:eastAsia="宋体" w:cs="宋体"/>
          <w:sz w:val="24"/>
          <w:szCs w:val="24"/>
          <w:highlight w:val="none"/>
        </w:rPr>
        <w:t xml:space="preserve">木旺盛，苗木要无死枝、枯枝，并保证绿化区域无树枝、树叶、草屑、纸屑、塑料袋等垃圾。</w:t>
      </w:r>
      <w:r/>
    </w:p>
    <w:p>
      <w:pPr>
        <w:ind w:firstLine="480"/>
        <w:spacing w:line="360" w:lineRule="auto"/>
        <w:rPr>
          <w:rFonts w:ascii="宋体" w:hAnsi="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、季节性突击养护</w:t>
      </w:r>
      <w:r/>
    </w:p>
    <w:p>
      <w:pPr>
        <w:pStyle w:val="951"/>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做好季节性突击养护临时用工计划，做好旱季防旱、雨季防涝、冬季防冻工作，保证花草树木成活。</w:t>
      </w:r>
      <w:r/>
    </w:p>
    <w:p>
      <w:pPr>
        <w:pStyle w:val="951"/>
        <w:numPr>
          <w:ilvl w:val="0"/>
          <w:numId w:val="4"/>
        </w:numPr>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投标单位报价时应充分</w:t>
      </w:r>
      <w:r>
        <w:rPr>
          <w:rFonts w:hint="eastAsia" w:ascii="宋体" w:hAnsi="宋体" w:eastAsia="宋体" w:cs="宋体"/>
          <w:sz w:val="24"/>
          <w:szCs w:val="24"/>
          <w:highlight w:val="none"/>
          <w:lang w:eastAsia="zh-CN"/>
        </w:rPr>
        <w:t xml:space="preserve">考虑</w:t>
      </w:r>
      <w:r>
        <w:rPr>
          <w:rFonts w:hint="eastAsia" w:ascii="宋体" w:hAnsi="宋体" w:eastAsia="宋体" w:cs="宋体"/>
          <w:sz w:val="24"/>
          <w:szCs w:val="24"/>
          <w:highlight w:val="none"/>
          <w:lang w:val="en-US" w:eastAsia="zh-CN"/>
        </w:rPr>
        <w:t xml:space="preserve">本项目</w:t>
      </w:r>
      <w:r>
        <w:rPr>
          <w:rFonts w:hint="eastAsia" w:ascii="宋体" w:hAnsi="宋体" w:cs="宋体"/>
          <w:sz w:val="24"/>
          <w:szCs w:val="24"/>
          <w:highlight w:val="none"/>
          <w:lang w:val="en-US" w:eastAsia="zh-CN"/>
        </w:rPr>
        <w:t xml:space="preserve">管护</w:t>
      </w:r>
      <w:r>
        <w:rPr>
          <w:rFonts w:hint="eastAsia" w:ascii="宋体" w:hAnsi="宋体" w:eastAsia="宋体" w:cs="宋体"/>
          <w:sz w:val="24"/>
          <w:szCs w:val="24"/>
          <w:highlight w:val="none"/>
          <w:lang w:eastAsia="zh-CN"/>
        </w:rPr>
        <w:t xml:space="preserve">期内所有可能影响到报价的因素，合同签订即为总价包定，不予调整，如发生漏、缺、少项，都将认定是中标单位的的报价让利行为，损失自负。</w:t>
      </w:r>
      <w:r/>
    </w:p>
    <w:p>
      <w:pPr>
        <w:pStyle w:val="951"/>
        <w:numPr>
          <w:ilvl w:val="0"/>
          <w:numId w:val="0"/>
        </w:numPr>
        <w:ind w:left="480" w:right="0" w:firstLine="0"/>
        <w:jc w:val="both"/>
        <w:keepLines w:val="0"/>
        <w:keepNext w:val="0"/>
        <w:pageBreakBefore w:val="0"/>
        <w:spacing w:before="0" w:beforeAutospacing="0" w:after="0" w:afterAutospacing="0" w:line="360" w:lineRule="auto"/>
        <w:widowControl/>
        <w:tabs>
          <w:tab w:val="left" w:pos="312" w:leader="none"/>
        </w:tabs>
        <w:rPr>
          <w:rStyle w:val="984"/>
          <w:rFonts w:hint="eastAsia" w:ascii="宋体" w:hAnsi="宋体" w:eastAsia="宋体" w:cs="宋体"/>
          <w:bCs/>
          <w:sz w:val="24"/>
          <w:szCs w:val="22"/>
          <w:highlight w:val="none"/>
        </w:rPr>
        <w:outlineLvl w:val="9"/>
      </w:pPr>
      <w:r>
        <w:rPr>
          <w:rFonts w:hint="default" w:ascii="宋体" w:hAnsi="宋体" w:cs="宋体"/>
          <w:sz w:val="24"/>
          <w:szCs w:val="24"/>
          <w:highlight w:val="none"/>
          <w:lang w:val="en-US" w:eastAsia="zh-CN"/>
        </w:rPr>
        <w:t xml:space="preserve">5. </w:t>
      </w:r>
      <w:r>
        <w:rPr>
          <w:rFonts w:hint="eastAsia" w:ascii="宋体" w:hAnsi="宋体" w:cs="宋体"/>
          <w:sz w:val="24"/>
          <w:szCs w:val="24"/>
          <w:highlight w:val="none"/>
          <w:lang w:eastAsia="zh-CN"/>
        </w:rPr>
        <w:t xml:space="preserve">中标、成交投标人</w:t>
      </w:r>
      <w:r>
        <w:rPr>
          <w:rFonts w:hint="eastAsia" w:ascii="宋体" w:hAnsi="宋体" w:eastAsia="宋体" w:cs="宋体"/>
          <w:sz w:val="24"/>
          <w:szCs w:val="24"/>
          <w:highlight w:val="none"/>
        </w:rPr>
        <w:t xml:space="preserve">按采购人要求的方式提供高质量的绿化养护服务。具体绿化养护工作要求（详见附件1）</w:t>
      </w:r>
      <w:r/>
    </w:p>
    <w:p>
      <w:pPr>
        <w:numPr>
          <w:ilvl w:val="0"/>
          <w:numId w:val="5"/>
        </w:numPr>
        <w:spacing w:line="360" w:lineRule="auto"/>
        <w:rPr>
          <w:rFonts w:hint="eastAsia" w:ascii="宋体" w:hAnsi="宋体" w:eastAsia="宋体" w:cs="宋体"/>
          <w:b/>
          <w:bCs w:val="0"/>
          <w:sz w:val="24"/>
          <w:szCs w:val="24"/>
          <w:highlight w:val="none"/>
          <w:shd w:val="clear" w:color="auto" w:fill="ffffff"/>
          <w:lang w:val="en-US" w:eastAsia="zh-CN" w:bidi="ar"/>
        </w:rPr>
      </w:pPr>
      <w:r>
        <w:rPr>
          <w:rFonts w:hint="eastAsia" w:ascii="宋体" w:hAnsi="宋体" w:eastAsia="宋体" w:cs="宋体"/>
          <w:b/>
          <w:bCs w:val="0"/>
          <w:sz w:val="24"/>
          <w:szCs w:val="24"/>
          <w:highlight w:val="none"/>
          <w:shd w:val="clear" w:color="auto" w:fill="ffffff"/>
          <w:lang w:val="en-US" w:eastAsia="zh-CN" w:bidi="ar"/>
        </w:rPr>
        <w:t xml:space="preserve">付款方式：</w:t>
      </w:r>
      <w:r/>
    </w:p>
    <w:p>
      <w:pPr>
        <w:numPr>
          <w:ilvl w:val="0"/>
          <w:numId w:val="0"/>
        </w:numPr>
        <w:ind w:firstLine="480"/>
        <w:spacing w:line="360" w:lineRule="auto"/>
        <w:rPr>
          <w:rFonts w:hint="eastAsia" w:ascii="宋体" w:hAnsi="宋体" w:eastAsia="宋体" w:cs="宋体"/>
          <w:sz w:val="24"/>
          <w:szCs w:val="24"/>
          <w:highlight w:val="none"/>
          <w:lang w:val="en-US"/>
        </w:rPr>
      </w:pPr>
      <w:r>
        <w:rPr>
          <w:rFonts w:hint="eastAsia" w:asciiTheme="minorEastAsia" w:hAnsiTheme="minorEastAsia" w:eastAsiaTheme="minorEastAsia" w:cstheme="minorBidi"/>
          <w:sz w:val="24"/>
          <w:highlight w:val="none"/>
        </w:rPr>
        <w:t xml:space="preserve">经双方协商一致，每月养护结束，经考核组考核，得分在92分及以上的全额支付当月养护管理费用；得分在85-92分（不含）之间，支付当月养护管理费用的80%；得分在75-85分（不含）之间，支付当月养护管理费用的60%；得分低于75分认定为不合格，不予支付当月养护管理费用。（项目费用支付前乙方提供等额增值税发票）。</w:t>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ascii="宋体" w:hAnsi="宋体" w:eastAsia="宋体" w:cs="宋体"/>
          <w:b/>
          <w:sz w:val="30"/>
          <w:szCs w:val="30"/>
          <w:highlight w:val="none"/>
        </w:rPr>
      </w:pPr>
      <w:r>
        <w:rPr>
          <w:rFonts w:hint="eastAsia" w:ascii="宋体" w:hAnsi="宋体" w:eastAsia="宋体" w:cs="宋体"/>
          <w:b/>
          <w:sz w:val="30"/>
          <w:szCs w:val="30"/>
          <w:highlight w:val="none"/>
        </w:rPr>
        <w:t xml:space="preserve">第七章  投标文件相关格式</w:t>
      </w:r>
      <w:r/>
    </w:p>
    <w:p>
      <w:pPr>
        <w:jc w:val="center"/>
        <w:rPr>
          <w:rFonts w:ascii="宋体" w:hAnsi="宋体" w:eastAsia="宋体" w:cs="宋体"/>
          <w:sz w:val="24"/>
          <w:highlight w:val="none"/>
        </w:rPr>
      </w:pPr>
      <w:r>
        <w:rPr>
          <w:rFonts w:ascii="宋体" w:hAnsi="宋体" w:eastAsia="宋体" w:cs="宋体"/>
          <w:sz w:val="24"/>
          <w:highlight w:val="none"/>
        </w:rPr>
      </w:r>
      <w:r/>
    </w:p>
    <w:p>
      <w:pPr>
        <w:jc w:val="center"/>
        <w:rPr>
          <w:rFonts w:ascii="宋体" w:hAnsi="宋体" w:eastAsia="宋体" w:cs="宋体"/>
          <w:b/>
          <w:sz w:val="28"/>
          <w:szCs w:val="28"/>
          <w:highlight w:val="none"/>
        </w:rPr>
      </w:pPr>
      <w:r>
        <w:rPr>
          <w:rFonts w:hint="eastAsia" w:ascii="宋体" w:hAnsi="宋体" w:eastAsia="宋体" w:cs="宋体"/>
          <w:b/>
          <w:sz w:val="28"/>
          <w:szCs w:val="28"/>
          <w:highlight w:val="none"/>
        </w:rPr>
        <w:t xml:space="preserve">目录</w:t>
      </w:r>
      <w:r/>
    </w:p>
    <w:p>
      <w:pPr>
        <w:rPr>
          <w:rFonts w:ascii="宋体" w:hAnsi="宋体" w:eastAsia="宋体" w:cs="宋体"/>
          <w:sz w:val="24"/>
          <w:highlight w:val="none"/>
        </w:rPr>
      </w:pPr>
      <w:r>
        <w:rPr>
          <w:rFonts w:ascii="宋体" w:hAnsi="宋体" w:eastAsia="宋体" w:cs="宋体"/>
          <w:sz w:val="24"/>
          <w:highlight w:val="none"/>
        </w:rPr>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投标函</w:t>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开标一览表</w:t>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分项价格表</w:t>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偏离表</w:t>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法定代表人授权书</w:t>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《中小企业声明函》及自测小程序</w:t>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《残疾人福利性单位声明函》</w:t>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投标人参加政府采购活动前3年内在经营活动中没有重大违法记录的书面声明</w:t>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具备履行合同所必需的设备和专业技术能力的书面声明（附证明材料扫描件）</w:t>
      </w:r>
      <w:r/>
    </w:p>
    <w:p>
      <w:pPr>
        <w:numPr>
          <w:ilvl w:val="0"/>
          <w:numId w:val="6"/>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其他资料</w:t>
      </w:r>
      <w:r/>
    </w:p>
    <w:p>
      <w:pPr>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jc w:val="center"/>
        <w:spacing w:line="360" w:lineRule="auto"/>
        <w:rPr>
          <w:rFonts w:ascii="宋体" w:hAnsi="宋体" w:eastAsia="宋体" w:cs="宋体"/>
          <w:b/>
          <w:sz w:val="36"/>
          <w:szCs w:val="36"/>
          <w:highlight w:val="none"/>
        </w:rPr>
      </w:pPr>
      <w:r>
        <w:rPr>
          <w:rFonts w:hint="eastAsia" w:ascii="宋体" w:hAnsi="宋体" w:eastAsia="宋体" w:cs="宋体"/>
          <w:sz w:val="24"/>
          <w:highlight w:val="none"/>
        </w:rPr>
        <w:br w:type="page" w:clear="all"/>
      </w:r>
      <w:r>
        <w:rPr>
          <w:rFonts w:hint="eastAsia" w:ascii="宋体" w:hAnsi="宋体" w:eastAsia="宋体" w:cs="宋体"/>
          <w:b/>
          <w:sz w:val="36"/>
          <w:szCs w:val="36"/>
          <w:highlight w:val="none"/>
        </w:rPr>
        <w:t xml:space="preserve">1. 投标函</w:t>
      </w:r>
      <w:r/>
    </w:p>
    <w:p>
      <w:pP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根据</w:t>
      </w:r>
      <w:r>
        <w:rPr>
          <w:rFonts w:hint="eastAsia" w:ascii="宋体" w:hAnsi="宋体" w:eastAsia="宋体" w:cs="宋体"/>
          <w:sz w:val="24"/>
          <w:highlight w:val="none"/>
          <w:u w:val="single"/>
          <w:lang w:eastAsia="zh-CN"/>
        </w:rPr>
        <w:t xml:space="preserve">2024年丰县12条道路绿化养护服务</w:t>
      </w: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JSZC-320321-JSSR-G2024-0014</w:t>
      </w:r>
      <w:r>
        <w:rPr>
          <w:rFonts w:hint="eastAsia" w:ascii="宋体" w:hAnsi="宋体" w:eastAsia="宋体" w:cs="宋体"/>
          <w:sz w:val="24"/>
          <w:highlight w:val="none"/>
        </w:rPr>
        <w:t xml:space="preserve">]招标文件，</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(姓名)代表我方______________（投标人的名称）全权处理本次投标的有关事宜。</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据此函，投标人承诺并同意如下： </w:t>
      </w:r>
      <w:r/>
    </w:p>
    <w:p>
      <w:pPr>
        <w:numPr>
          <w:ilvl w:val="0"/>
          <w:numId w:val="7"/>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投标人唯一投标报价见《开标一览表》。</w:t>
      </w:r>
      <w:r/>
    </w:p>
    <w:p>
      <w:pPr>
        <w:numPr>
          <w:ilvl w:val="0"/>
          <w:numId w:val="7"/>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投标人将按招标文件的规定履行合同责任和义务。</w:t>
      </w:r>
      <w:r/>
    </w:p>
    <w:p>
      <w:pPr>
        <w:numPr>
          <w:ilvl w:val="0"/>
          <w:numId w:val="7"/>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投标人已详细审查全部招标文件，包括第[插入编号][补遗书][如果有的话]。投标人完全理解并同意放弃对这方面有不明及误解的权力。</w:t>
      </w:r>
      <w:r/>
    </w:p>
    <w:p>
      <w:pPr>
        <w:numPr>
          <w:ilvl w:val="0"/>
          <w:numId w:val="7"/>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投标有效期为开标之日后90天。</w:t>
      </w:r>
      <w:r/>
    </w:p>
    <w:p>
      <w:pPr>
        <w:numPr>
          <w:ilvl w:val="0"/>
          <w:numId w:val="7"/>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投标人在投标初始有效期内撤回投标，其投标保证金将不退还。</w:t>
      </w:r>
      <w:r/>
    </w:p>
    <w:p>
      <w:pPr>
        <w:numPr>
          <w:ilvl w:val="0"/>
          <w:numId w:val="7"/>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投标人同意提供按照贵方可能要求的与其投标有关的一切数据或资料，完全理解贵方不一定接受最低价的投标或收到的任何投标。</w:t>
      </w:r>
      <w:r/>
    </w:p>
    <w:p>
      <w:pPr>
        <w:numPr>
          <w:ilvl w:val="0"/>
          <w:numId w:val="7"/>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投标人同意在授予合同后，按照有关规定支付公证费(如有)。</w:t>
      </w:r>
      <w:r/>
    </w:p>
    <w:p>
      <w:pPr>
        <w:numPr>
          <w:ilvl w:val="0"/>
          <w:numId w:val="7"/>
        </w:numPr>
        <w:ind w:right="29" w:firstLine="480"/>
        <w:spacing w:line="360" w:lineRule="auto"/>
        <w:rPr>
          <w:rFonts w:ascii="宋体" w:hAnsi="宋体" w:eastAsia="宋体" w:cs="宋体"/>
          <w:sz w:val="24"/>
          <w:highlight w:val="none"/>
        </w:rPr>
      </w:pPr>
      <w:r>
        <w:rPr>
          <w:rFonts w:hint="eastAsia" w:ascii="宋体" w:hAnsi="宋体" w:eastAsia="宋体" w:cs="宋体"/>
          <w:sz w:val="24"/>
          <w:highlight w:val="none"/>
          <w:u w:val="single"/>
        </w:rPr>
        <w:t xml:space="preserve">江苏圣润工程咨询有限公司</w:t>
      </w:r>
      <w:r>
        <w:rPr>
          <w:rFonts w:hint="eastAsia" w:ascii="宋体" w:hAnsi="宋体" w:eastAsia="宋体" w:cs="宋体"/>
          <w:sz w:val="24"/>
          <w:highlight w:val="none"/>
        </w:rPr>
        <w:t xml:space="preserve">有权将我单位本项目的《开标一览表》和《分项价格表》予以公示，公示的方式由</w:t>
      </w:r>
      <w:r>
        <w:rPr>
          <w:rFonts w:hint="eastAsia" w:ascii="宋体" w:hAnsi="宋体" w:eastAsia="宋体" w:cs="宋体"/>
          <w:sz w:val="24"/>
          <w:highlight w:val="none"/>
          <w:u w:val="single"/>
        </w:rPr>
        <w:t xml:space="preserve">江苏圣润工程咨询有限公司</w:t>
      </w:r>
      <w:r>
        <w:rPr>
          <w:rFonts w:hint="eastAsia" w:ascii="宋体" w:hAnsi="宋体" w:eastAsia="宋体" w:cs="宋体"/>
          <w:sz w:val="24"/>
          <w:highlight w:val="none"/>
        </w:rPr>
        <w:t xml:space="preserve">确定。</w:t>
      </w:r>
      <w:r/>
    </w:p>
    <w:p>
      <w:pPr>
        <w:numPr>
          <w:ilvl w:val="0"/>
          <w:numId w:val="7"/>
        </w:numPr>
        <w:ind w:right="29"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numPr>
          <w:ilvl w:val="0"/>
          <w:numId w:val="7"/>
        </w:num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与本投标有关的一切正式往来信函请寄：</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地址： </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电话： </w:t>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传真： </w:t>
      </w:r>
      <w:r/>
    </w:p>
    <w:p>
      <w:pPr>
        <w:ind w:firstLine="3120"/>
        <w:spacing w:line="300" w:lineRule="auto"/>
        <w:rPr>
          <w:rFonts w:ascii="宋体" w:hAnsi="宋体" w:eastAsia="宋体" w:cs="宋体"/>
          <w:sz w:val="24"/>
          <w:highlight w:val="none"/>
        </w:rPr>
      </w:pPr>
      <w:r>
        <w:rPr>
          <w:rFonts w:hint="eastAsia" w:ascii="宋体" w:hAnsi="宋体" w:eastAsia="宋体" w:cs="宋体"/>
          <w:sz w:val="24"/>
          <w:highlight w:val="none"/>
        </w:rPr>
        <w:t xml:space="preserve">投标人：（盖单位公章）</w:t>
      </w:r>
      <w:r/>
    </w:p>
    <w:p>
      <w:pPr>
        <w:ind w:firstLine="480"/>
        <w:spacing w:line="300" w:lineRule="auto"/>
        <w:rPr>
          <w:rFonts w:ascii="宋体" w:hAnsi="宋体" w:eastAsia="宋体" w:cs="宋体"/>
          <w:sz w:val="24"/>
          <w:highlight w:val="none"/>
        </w:rPr>
      </w:pPr>
      <w:r>
        <w:rPr>
          <w:rFonts w:hint="eastAsia" w:ascii="宋体" w:hAnsi="宋体" w:eastAsia="宋体" w:cs="宋体"/>
          <w:sz w:val="24"/>
          <w:highlight w:val="none"/>
        </w:rPr>
        <w:t xml:space="preserve">                      投标人授权代表：（签字）</w:t>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ascii="宋体" w:hAnsi="宋体" w:eastAsia="宋体" w:cs="宋体"/>
          <w:b/>
          <w:sz w:val="44"/>
          <w:szCs w:val="44"/>
          <w:highlight w:val="none"/>
        </w:rPr>
      </w:pPr>
      <w:r>
        <w:rPr>
          <w:rFonts w:hint="eastAsia" w:ascii="宋体" w:hAnsi="宋体" w:eastAsia="宋体" w:cs="宋体"/>
          <w:b/>
          <w:sz w:val="36"/>
          <w:szCs w:val="36"/>
          <w:highlight w:val="none"/>
        </w:rPr>
        <w:t xml:space="preserve">2．开标一览表</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JSZC-320321-JSSR-G2024-0014</w:t>
      </w:r>
      <w:r/>
    </w:p>
    <w:p>
      <w:pPr>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2024年丰县12条道路绿化养护服务</w:t>
      </w:r>
      <w:r/>
    </w:p>
    <w:p>
      <w:pPr>
        <w:jc w:val="right"/>
        <w:spacing w:line="360" w:lineRule="auto"/>
        <w:rPr>
          <w:rFonts w:ascii="宋体" w:hAnsi="宋体" w:eastAsia="宋体" w:cs="宋体"/>
          <w:sz w:val="24"/>
          <w:highlight w:val="none"/>
        </w:rPr>
      </w:pPr>
      <w:r>
        <w:rPr>
          <w:rFonts w:hint="eastAsia" w:ascii="宋体" w:hAnsi="宋体" w:eastAsia="宋体" w:cs="宋体"/>
          <w:sz w:val="24"/>
          <w:highlight w:val="none"/>
        </w:rPr>
        <w:t xml:space="preserve">货币单位：人民币元</w:t>
      </w:r>
      <w:r/>
    </w:p>
    <w:tbl>
      <w:tblPr>
        <w:tblStyle w:val="936"/>
        <w:tblW w:w="916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55"/>
        <w:gridCol w:w="1971"/>
        <w:gridCol w:w="4335"/>
      </w:tblGrid>
      <w:tr>
        <w:trPr>
          <w:cantSplit/>
          <w:jc w:val="center"/>
          <w:trHeight w:val="693"/>
        </w:trPr>
        <w:tc>
          <w:tcPr>
            <w:tcW w:w="2855" w:type="dxa"/>
            <w:vAlign w:val="center"/>
            <w:textDirection w:val="lrTb"/>
            <w:noWrap w:val="false"/>
          </w:tcPr>
          <w:p>
            <w:pPr>
              <w:pStyle w:val="938"/>
              <w:jc w:val="center"/>
              <w:rPr>
                <w:rFonts w:ascii="宋体" w:hAnsi="宋体" w:eastAsia="宋体"/>
                <w:sz w:val="24"/>
                <w:szCs w:val="24"/>
                <w:highlight w:val="none"/>
              </w:rPr>
            </w:pPr>
            <w:r>
              <w:rPr>
                <w:rFonts w:ascii="宋体" w:hAnsi="宋体" w:eastAsia="宋体"/>
                <w:sz w:val="24"/>
                <w:szCs w:val="24"/>
                <w:highlight w:val="none"/>
              </w:rPr>
              <w:t xml:space="preserve">项目名称</w:t>
            </w:r>
            <w:r/>
          </w:p>
        </w:tc>
        <w:tc>
          <w:tcPr>
            <w:tcW w:w="1971" w:type="dxa"/>
            <w:vAlign w:val="center"/>
            <w:textDirection w:val="lrTb"/>
            <w:noWrap w:val="false"/>
          </w:tcPr>
          <w:p>
            <w:pPr>
              <w:pStyle w:val="938"/>
              <w:jc w:val="center"/>
              <w:rPr>
                <w:rFonts w:ascii="宋体" w:hAnsi="宋体" w:eastAsia="宋体"/>
                <w:sz w:val="24"/>
                <w:szCs w:val="24"/>
                <w:highlight w:val="none"/>
              </w:rPr>
            </w:pPr>
            <w:r>
              <w:rPr>
                <w:rFonts w:ascii="宋体" w:hAnsi="宋体" w:eastAsia="宋体"/>
                <w:sz w:val="24"/>
                <w:szCs w:val="24"/>
                <w:highlight w:val="none"/>
              </w:rPr>
              <w:t xml:space="preserve">项目内容</w:t>
            </w:r>
            <w:r/>
          </w:p>
        </w:tc>
        <w:tc>
          <w:tcPr>
            <w:tcW w:w="4335" w:type="dxa"/>
            <w:vAlign w:val="center"/>
            <w:textDirection w:val="lrTb"/>
            <w:noWrap w:val="false"/>
          </w:tcPr>
          <w:p>
            <w:pPr>
              <w:pStyle w:val="938"/>
              <w:jc w:val="center"/>
              <w:rPr>
                <w:rFonts w:ascii="宋体" w:hAnsi="宋体" w:eastAsia="宋体"/>
                <w:sz w:val="24"/>
                <w:szCs w:val="24"/>
                <w:highlight w:val="none"/>
              </w:rPr>
            </w:pPr>
            <w:r>
              <w:rPr>
                <w:rFonts w:ascii="宋体" w:hAnsi="宋体" w:eastAsia="宋体"/>
                <w:sz w:val="24"/>
                <w:szCs w:val="24"/>
                <w:highlight w:val="none"/>
              </w:rPr>
              <w:t xml:space="preserve">报价（小写）</w:t>
            </w:r>
            <w:r/>
          </w:p>
        </w:tc>
      </w:tr>
      <w:tr>
        <w:trPr>
          <w:cantSplit/>
          <w:jc w:val="center"/>
          <w:trHeight w:val="922"/>
        </w:trPr>
        <w:tc>
          <w:tcPr>
            <w:tcW w:w="2855" w:type="dxa"/>
            <w:vAlign w:val="center"/>
            <w:textDirection w:val="lrTb"/>
            <w:noWrap w:val="false"/>
          </w:tcPr>
          <w:p>
            <w:pPr>
              <w:pStyle w:val="938"/>
              <w:spacing w:line="400" w:lineRule="atLeast"/>
              <w:rPr>
                <w:rFonts w:ascii="宋体" w:hAnsi="宋体" w:eastAsia="宋体"/>
                <w:sz w:val="24"/>
                <w:szCs w:val="24"/>
                <w:highlight w:val="none"/>
              </w:rPr>
            </w:pPr>
            <w:r>
              <w:rPr>
                <w:rFonts w:hint="eastAsia" w:ascii="宋体" w:hAnsi="宋体" w:eastAsia="宋体" w:cs="宋体"/>
                <w:sz w:val="24"/>
                <w:highlight w:val="none"/>
                <w:lang w:eastAsia="zh-CN"/>
              </w:rPr>
              <w:t xml:space="preserve">2024年丰县12条道路绿化养护服务</w:t>
            </w:r>
            <w:r/>
          </w:p>
        </w:tc>
        <w:tc>
          <w:tcPr>
            <w:tcW w:w="1971" w:type="dxa"/>
            <w:vAlign w:val="center"/>
            <w:textDirection w:val="lrTb"/>
            <w:noWrap w:val="false"/>
          </w:tcPr>
          <w:p>
            <w:pPr>
              <w:pStyle w:val="938"/>
              <w:jc w:val="center"/>
              <w:rPr>
                <w:rFonts w:ascii="宋体" w:hAnsi="宋体" w:eastAsia="宋体"/>
                <w:sz w:val="24"/>
                <w:szCs w:val="24"/>
                <w:highlight w:val="none"/>
              </w:rPr>
            </w:pPr>
            <w:r>
              <w:rPr>
                <w:rFonts w:ascii="宋体" w:hAnsi="宋体" w:eastAsia="宋体"/>
                <w:sz w:val="24"/>
                <w:szCs w:val="24"/>
                <w:highlight w:val="none"/>
              </w:rPr>
              <w:t xml:space="preserve">详见</w:t>
            </w:r>
            <w:r>
              <w:rPr>
                <w:rFonts w:hint="eastAsia" w:ascii="宋体" w:hAnsi="宋体" w:eastAsia="宋体"/>
                <w:sz w:val="24"/>
                <w:szCs w:val="24"/>
                <w:highlight w:val="none"/>
                <w:lang w:eastAsia="zh-CN"/>
              </w:rPr>
              <w:t xml:space="preserve">投标</w:t>
            </w:r>
            <w:r>
              <w:rPr>
                <w:rFonts w:ascii="宋体" w:hAnsi="宋体" w:eastAsia="宋体"/>
                <w:sz w:val="24"/>
                <w:szCs w:val="24"/>
                <w:highlight w:val="none"/>
              </w:rPr>
              <w:t xml:space="preserve">文件</w:t>
            </w:r>
            <w:r/>
          </w:p>
        </w:tc>
        <w:tc>
          <w:tcPr>
            <w:tcW w:w="4335" w:type="dxa"/>
            <w:vAlign w:val="center"/>
            <w:textDirection w:val="lrTb"/>
            <w:noWrap w:val="false"/>
          </w:tcPr>
          <w:p>
            <w:pPr>
              <w:pStyle w:val="938"/>
              <w:jc w:val="center"/>
              <w:rPr>
                <w:rFonts w:ascii="宋体" w:hAnsi="宋体" w:eastAsia="宋体"/>
                <w:sz w:val="24"/>
                <w:szCs w:val="24"/>
                <w:highlight w:val="none"/>
              </w:rPr>
            </w:pPr>
            <w:r>
              <w:rPr>
                <w:rFonts w:ascii="宋体" w:hAnsi="宋体" w:eastAsia="宋体"/>
                <w:sz w:val="24"/>
                <w:szCs w:val="24"/>
                <w:highlight w:val="none"/>
              </w:rPr>
            </w:r>
            <w:r/>
          </w:p>
        </w:tc>
      </w:tr>
      <w:tr>
        <w:trPr>
          <w:cantSplit/>
          <w:jc w:val="center"/>
          <w:trHeight w:val="922"/>
        </w:trPr>
        <w:tc>
          <w:tcPr>
            <w:tcW w:w="2855" w:type="dxa"/>
            <w:vAlign w:val="center"/>
            <w:textDirection w:val="lrTb"/>
            <w:noWrap w:val="false"/>
          </w:tcPr>
          <w:p>
            <w:pPr>
              <w:pStyle w:val="938"/>
              <w:jc w:val="center"/>
              <w:rPr>
                <w:rFonts w:ascii="宋体" w:hAnsi="宋体" w:eastAsia="宋体"/>
                <w:sz w:val="24"/>
                <w:szCs w:val="24"/>
                <w:highlight w:val="none"/>
              </w:rPr>
            </w:pPr>
            <w:r>
              <w:rPr>
                <w:rFonts w:ascii="宋体" w:hAnsi="宋体" w:eastAsia="宋体"/>
                <w:sz w:val="24"/>
                <w:szCs w:val="24"/>
                <w:highlight w:val="none"/>
              </w:rPr>
              <w:t xml:space="preserve">报价（大写）：</w:t>
            </w:r>
            <w:r/>
          </w:p>
        </w:tc>
        <w:tc>
          <w:tcPr>
            <w:gridSpan w:val="2"/>
            <w:tcW w:w="6306" w:type="dxa"/>
            <w:vAlign w:val="center"/>
            <w:textDirection w:val="lrTb"/>
            <w:noWrap w:val="false"/>
          </w:tcPr>
          <w:p>
            <w:pPr>
              <w:pStyle w:val="938"/>
              <w:jc w:val="center"/>
              <w:rPr>
                <w:rFonts w:ascii="宋体" w:hAnsi="宋体" w:eastAsia="宋体"/>
                <w:sz w:val="24"/>
                <w:szCs w:val="24"/>
                <w:highlight w:val="none"/>
              </w:rPr>
            </w:pPr>
            <w:r>
              <w:rPr>
                <w:rFonts w:ascii="宋体" w:hAnsi="宋体" w:eastAsia="宋体"/>
                <w:sz w:val="24"/>
                <w:szCs w:val="24"/>
                <w:highlight w:val="none"/>
              </w:rPr>
            </w:r>
            <w:r/>
          </w:p>
        </w:tc>
      </w:tr>
    </w:tbl>
    <w:p>
      <w:pPr>
        <w:rPr>
          <w:rFonts w:ascii="宋体" w:hAnsi="宋体" w:eastAsia="宋体" w:cs="宋体"/>
          <w:sz w:val="24"/>
          <w:highlight w:val="none"/>
        </w:rPr>
      </w:pPr>
      <w:r>
        <w:rPr>
          <w:rFonts w:ascii="宋体" w:hAnsi="宋体" w:eastAsia="宋体" w:cs="宋体"/>
          <w:sz w:val="24"/>
          <w:highlight w:val="none"/>
        </w:rPr>
      </w:r>
      <w:r/>
    </w:p>
    <w:p>
      <w:pPr>
        <w:ind w:firstLine="3120"/>
        <w:spacing w:line="300" w:lineRule="auto"/>
        <w:rPr>
          <w:rFonts w:ascii="宋体" w:hAnsi="宋体" w:eastAsia="宋体" w:cs="宋体"/>
          <w:sz w:val="24"/>
          <w:highlight w:val="none"/>
        </w:rPr>
      </w:pPr>
      <w:r>
        <w:rPr>
          <w:rFonts w:hint="eastAsia" w:ascii="宋体" w:hAnsi="宋体" w:eastAsia="宋体" w:cs="宋体"/>
          <w:sz w:val="24"/>
          <w:highlight w:val="none"/>
        </w:rPr>
        <w:t xml:space="preserve">投标人：（盖单位公章）</w:t>
      </w:r>
      <w:r/>
    </w:p>
    <w:p>
      <w:pPr>
        <w:ind w:firstLine="3120"/>
        <w:spacing w:line="300" w:lineRule="auto"/>
        <w:rPr>
          <w:rFonts w:ascii="宋体" w:hAnsi="宋体" w:eastAsia="宋体" w:cs="宋体"/>
          <w:sz w:val="24"/>
          <w:highlight w:val="none"/>
        </w:rPr>
      </w:pPr>
      <w:r>
        <w:rPr>
          <w:rFonts w:hint="eastAsia" w:ascii="宋体" w:hAnsi="宋体" w:eastAsia="宋体" w:cs="宋体"/>
          <w:sz w:val="24"/>
          <w:highlight w:val="none"/>
        </w:rPr>
        <w:t xml:space="preserve">投标人授权代表：（签字）</w:t>
      </w:r>
      <w:r/>
    </w:p>
    <w:p>
      <w:pPr>
        <w:ind w:firstLine="3120"/>
        <w:spacing w:line="300" w:lineRule="auto"/>
        <w:rPr>
          <w:rFonts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3120"/>
        <w:spacing w:line="300" w:lineRule="auto"/>
        <w:rPr>
          <w:rFonts w:ascii="宋体" w:hAnsi="宋体" w:eastAsia="宋体" w:cs="宋体"/>
          <w:b/>
          <w:sz w:val="44"/>
          <w:szCs w:val="44"/>
          <w:highlight w:val="none"/>
        </w:rPr>
      </w:pPr>
      <w:r>
        <w:rPr>
          <w:rFonts w:hint="eastAsia" w:ascii="宋体" w:hAnsi="宋体" w:eastAsia="宋体" w:cs="宋体"/>
          <w:sz w:val="24"/>
          <w:highlight w:val="none"/>
        </w:rPr>
        <w:br w:type="page" w:clear="all"/>
      </w:r>
      <w:r>
        <w:rPr>
          <w:rFonts w:hint="eastAsia" w:ascii="宋体" w:hAnsi="宋体" w:eastAsia="宋体" w:cs="宋体"/>
          <w:b/>
          <w:sz w:val="36"/>
          <w:szCs w:val="36"/>
          <w:highlight w:val="none"/>
        </w:rPr>
        <w:t xml:space="preserve">3．分项价格表</w:t>
      </w:r>
      <w:r/>
    </w:p>
    <w:p>
      <w:pPr>
        <w:rPr>
          <w:rFonts w:ascii="宋体" w:hAnsi="宋体" w:eastAsia="宋体" w:cs="宋体"/>
          <w:sz w:val="24"/>
          <w:highlight w:val="none"/>
        </w:rPr>
      </w:pPr>
      <w:r>
        <w:rPr>
          <w:rFonts w:ascii="宋体" w:hAnsi="宋体" w:eastAsia="宋体" w:cs="宋体"/>
          <w:sz w:val="24"/>
          <w:highlight w:val="none"/>
        </w:rPr>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JSZC-320321-JSSR-G2024-0014</w:t>
      </w:r>
      <w:r/>
    </w:p>
    <w:p>
      <w:pPr>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2024年丰县12条道路绿化养护服务</w:t>
      </w:r>
      <w:r/>
    </w:p>
    <w:p>
      <w:pPr>
        <w:jc w:val="right"/>
        <w:spacing w:line="360" w:lineRule="auto"/>
        <w:rPr>
          <w:rFonts w:ascii="宋体" w:hAnsi="宋体" w:eastAsia="宋体" w:cs="宋体"/>
          <w:sz w:val="24"/>
          <w:highlight w:val="none"/>
        </w:rPr>
      </w:pPr>
      <w:r>
        <w:rPr>
          <w:rFonts w:hint="eastAsia" w:ascii="宋体" w:hAnsi="宋体" w:eastAsia="宋体" w:cs="宋体"/>
          <w:sz w:val="24"/>
          <w:highlight w:val="none"/>
        </w:rPr>
        <w:t xml:space="preserve">               　                    货币单位：人民币元</w:t>
      </w:r>
      <w:r/>
    </w:p>
    <w:p>
      <w:pPr>
        <w:rPr>
          <w:rFonts w:ascii="宋体" w:hAnsi="宋体" w:eastAsia="宋体" w:cs="宋体"/>
          <w:sz w:val="24"/>
          <w:highlight w:val="none"/>
        </w:rPr>
      </w:pPr>
      <w:r>
        <w:rPr>
          <w:rFonts w:ascii="宋体" w:hAnsi="宋体" w:eastAsia="宋体" w:cs="宋体"/>
          <w:sz w:val="24"/>
          <w:highlight w:val="none"/>
        </w:rPr>
      </w:r>
      <w:r/>
    </w:p>
    <w:p>
      <w:pPr>
        <w:pStyle w:val="938"/>
        <w:jc w:val="center"/>
        <w:rPr>
          <w:rFonts w:hint="eastAsia" w:ascii="宋体" w:hAnsi="宋体" w:eastAsia="宋体"/>
          <w:sz w:val="24"/>
          <w:highlight w:val="none"/>
          <w:lang w:val="en-US" w:eastAsia="zh-CN"/>
        </w:rPr>
      </w:pPr>
      <w:r>
        <w:rPr>
          <w:rFonts w:hint="eastAsia" w:ascii="宋体" w:hAnsi="宋体" w:eastAsia="宋体"/>
          <w:color w:val="auto"/>
          <w:sz w:val="24"/>
          <w:highlight w:val="none"/>
          <w:lang w:val="en-US" w:eastAsia="zh-CN"/>
        </w:rPr>
        <w:t xml:space="preserve">格式自拟</w:t>
      </w:r>
      <w:r/>
    </w:p>
    <w:p>
      <w:pPr>
        <w:ind w:firstLine="3120"/>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3804"/>
        <w:jc w:val="right"/>
        <w:spacing w:line="300" w:lineRule="auto"/>
        <w:rPr>
          <w:rFonts w:ascii="宋体" w:hAnsi="宋体" w:eastAsia="宋体" w:cs="宋体"/>
          <w:sz w:val="24"/>
          <w:highlight w:val="none"/>
        </w:rPr>
      </w:pPr>
      <w:r>
        <w:rPr>
          <w:rFonts w:hint="eastAsia" w:ascii="宋体" w:hAnsi="宋体" w:eastAsia="宋体" w:cs="宋体"/>
          <w:sz w:val="24"/>
          <w:highlight w:val="none"/>
        </w:rPr>
        <w:t xml:space="preserve">投标人：（盖单位公章）</w:t>
      </w:r>
      <w:r/>
    </w:p>
    <w:p>
      <w:pPr>
        <w:ind w:firstLine="480"/>
        <w:spacing w:line="30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ind w:firstLine="3120"/>
        <w:jc w:val="right"/>
        <w:spacing w:line="300" w:lineRule="auto"/>
        <w:rPr>
          <w:rFonts w:ascii="宋体" w:hAnsi="宋体" w:eastAsia="宋体" w:cs="宋体"/>
          <w:sz w:val="24"/>
          <w:highlight w:val="none"/>
        </w:rPr>
      </w:pPr>
      <w:r>
        <w:rPr>
          <w:rFonts w:hint="eastAsia" w:ascii="宋体" w:hAnsi="宋体" w:eastAsia="宋体" w:cs="宋体"/>
          <w:sz w:val="24"/>
          <w:highlight w:val="none"/>
        </w:rPr>
        <w:t xml:space="preserve">投标人授权代表：（签字）</w:t>
      </w:r>
      <w:r/>
    </w:p>
    <w:p>
      <w:pPr>
        <w:ind w:firstLine="3120"/>
        <w:spacing w:line="300" w:lineRule="auto"/>
        <w:rPr>
          <w:rFonts w:ascii="宋体" w:hAnsi="宋体" w:eastAsia="宋体" w:cs="宋体"/>
          <w:sz w:val="24"/>
          <w:highlight w:val="none"/>
        </w:rPr>
      </w:pPr>
      <w:r>
        <w:rPr>
          <w:rFonts w:ascii="宋体" w:hAnsi="宋体" w:eastAsia="宋体" w:cs="宋体"/>
          <w:sz w:val="24"/>
          <w:highlight w:val="none"/>
        </w:rPr>
      </w:r>
      <w:r/>
    </w:p>
    <w:p>
      <w:pPr>
        <w:ind w:firstLine="3120"/>
        <w:jc w:val="right"/>
        <w:spacing w:line="300" w:lineRule="auto"/>
        <w:rPr>
          <w:rFonts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说明：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1.中小微企业的划分具体以《政府采购促进中小企业发展管理办法》（财库(2020) 46号）和《工业和信息化部、国家统计局、国家发展和改革委员会、财政部关于印发中小企业划型标准规定的通知》（工信部联企业[2011]300号）的规定为准。</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2.享受政府采购支持政策的残疾人福利性单位应满足的条件以《关于促进残疾人就业政府采购政策的通知》（财库〔2017〕141号）的规定为准。</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4．产品制造企业为“微型”或“小型”或“监狱企业”或“残疾人福利性单位”的，须算出““小型和微型和监狱企业和残疾人福利性单位”总价合计”。</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1．如果不提供详细分项报价将视为没有实质性响应招标文件。</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 投标人对以上数据的真实性负责。</w:t>
      </w:r>
      <w:r/>
    </w:p>
    <w:p>
      <w:pPr>
        <w:jc w:val="center"/>
        <w:spacing w:line="360" w:lineRule="auto"/>
        <w:rPr>
          <w:rFonts w:ascii="宋体" w:hAnsi="宋体" w:eastAsia="宋体" w:cs="宋体"/>
          <w:szCs w:val="21"/>
          <w:highlight w:val="none"/>
        </w:rPr>
      </w:pPr>
      <w:r>
        <w:rPr>
          <w:rFonts w:hint="eastAsia" w:ascii="宋体" w:hAnsi="宋体" w:eastAsia="宋体" w:cs="宋体"/>
          <w:b/>
          <w:sz w:val="24"/>
          <w:highlight w:val="none"/>
        </w:rPr>
        <w:t xml:space="preserve">江苏圣润工程咨询有限公司有权将以上内容进行公示。</w:t>
      </w:r>
      <w:r/>
    </w:p>
    <w:p>
      <w:pPr>
        <w:jc w:val="center"/>
        <w:rPr>
          <w:rFonts w:ascii="宋体" w:hAnsi="宋体" w:eastAsia="宋体" w:cs="宋体"/>
          <w:b/>
          <w:sz w:val="44"/>
          <w:szCs w:val="44"/>
          <w:highlight w:val="none"/>
        </w:rPr>
      </w:pPr>
      <w:r>
        <w:rPr>
          <w:rFonts w:hint="eastAsia" w:ascii="宋体" w:hAnsi="宋体" w:eastAsia="宋体" w:cs="宋体"/>
          <w:b/>
          <w:sz w:val="44"/>
          <w:szCs w:val="44"/>
          <w:highlight w:val="none"/>
        </w:rPr>
        <w:br w:type="page" w:clear="all"/>
      </w:r>
      <w:r>
        <w:rPr>
          <w:rFonts w:hint="eastAsia" w:ascii="宋体" w:hAnsi="宋体" w:eastAsia="宋体" w:cs="宋体"/>
          <w:b/>
          <w:sz w:val="36"/>
          <w:szCs w:val="36"/>
          <w:highlight w:val="none"/>
        </w:rPr>
        <w:t xml:space="preserve">4．偏离表</w:t>
      </w:r>
      <w:r/>
    </w:p>
    <w:p>
      <w:pPr>
        <w:rPr>
          <w:rFonts w:ascii="宋体" w:hAnsi="宋体" w:eastAsia="宋体" w:cs="宋体"/>
          <w:sz w:val="24"/>
          <w:highlight w:val="none"/>
        </w:rPr>
      </w:pPr>
      <w:r>
        <w:rPr>
          <w:rFonts w:ascii="宋体" w:hAnsi="宋体" w:eastAsia="宋体" w:cs="宋体"/>
          <w:sz w:val="24"/>
          <w:highlight w:val="none"/>
        </w:rPr>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JSZC-320321-JSSR-G2024-0014</w:t>
      </w:r>
      <w:r/>
    </w:p>
    <w:p>
      <w:pPr>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2024年丰县12条道路绿化养护服务</w:t>
      </w:r>
      <w:r/>
    </w:p>
    <w:tbl>
      <w:tblPr>
        <w:tblStyle w:val="936"/>
        <w:tblW w:w="830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300"/>
        <w:gridCol w:w="1476"/>
        <w:gridCol w:w="1620"/>
        <w:gridCol w:w="1487"/>
        <w:gridCol w:w="1721"/>
      </w:tblGrid>
      <w:tr>
        <w:trPr>
          <w:jc w:val="center"/>
          <w:trHeight w:val="794"/>
        </w:trPr>
        <w:tc>
          <w:tcPr>
            <w:tcBorders>
              <w:top w:val="single" w:color="000000" w:sz="6" w:space="0"/>
              <w:left w:val="single" w:color="000000" w:sz="6" w:space="0"/>
              <w:bottom w:val="single" w:color="000000" w:sz="6" w:space="0"/>
              <w:right w:val="single" w:color="000000" w:sz="6" w:space="0"/>
            </w:tcBorders>
            <w:tcW w:w="705" w:type="dxa"/>
            <w:vAlign w:val="center"/>
            <w:textDirection w:val="lrTb"/>
            <w:noWrap w:val="false"/>
          </w:tcPr>
          <w:p>
            <w:pPr>
              <w:jc w:val="center"/>
              <w:rPr>
                <w:rFonts w:ascii="宋体" w:hAnsi="宋体" w:eastAsia="宋体" w:cs="宋体"/>
                <w:caps/>
                <w:sz w:val="24"/>
                <w:highlight w:val="none"/>
              </w:rPr>
            </w:pPr>
            <w:r>
              <w:rPr>
                <w:rFonts w:hint="eastAsia" w:ascii="宋体" w:hAnsi="宋体" w:eastAsia="宋体" w:cs="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300" w:type="dxa"/>
            <w:vAlign w:val="center"/>
            <w:textDirection w:val="lrTb"/>
            <w:noWrap w:val="false"/>
          </w:tcPr>
          <w:p>
            <w:pPr>
              <w:jc w:val="center"/>
              <w:rPr>
                <w:rFonts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宋体" w:hAnsi="宋体" w:eastAsia="宋体" w:cs="宋体"/>
                <w:caps/>
                <w:sz w:val="24"/>
                <w:highlight w:val="none"/>
              </w:rPr>
            </w:pPr>
            <w:r>
              <w:rPr>
                <w:rFonts w:hint="eastAsia" w:ascii="宋体" w:hAnsi="宋体" w:eastAsia="宋体" w:cs="宋体"/>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eastAsia="宋体" w:cs="宋体"/>
                <w:caps/>
                <w:sz w:val="24"/>
                <w:highlight w:val="none"/>
              </w:rPr>
            </w:pPr>
            <w:r>
              <w:rPr>
                <w:rFonts w:hint="eastAsia" w:ascii="宋体" w:hAnsi="宋体" w:eastAsia="宋体" w:cs="宋体"/>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rPr>
                <w:rFonts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721" w:type="dxa"/>
            <w:vAlign w:val="center"/>
            <w:textDirection w:val="lrTb"/>
            <w:noWrap w:val="false"/>
          </w:tcPr>
          <w:p>
            <w:pPr>
              <w:jc w:val="center"/>
              <w:rPr>
                <w:rFonts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05"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30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87"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21" w:type="dxa"/>
            <w:textDirection w:val="lrTb"/>
            <w:noWrap w:val="false"/>
          </w:tcPr>
          <w:p>
            <w:pPr>
              <w:rPr>
                <w:rFonts w:ascii="宋体" w:hAnsi="宋体" w:eastAsia="宋体" w:cs="宋体"/>
                <w:sz w:val="24"/>
                <w:highlight w:val="none"/>
              </w:rPr>
            </w:pPr>
            <w:r>
              <w:rPr>
                <w:rFonts w:ascii="宋体" w:hAnsi="宋体" w:eastAsia="宋体" w:cs="宋体"/>
                <w:sz w:val="24"/>
                <w:highlight w:val="none"/>
              </w:rPr>
            </w:r>
            <w:r/>
          </w:p>
        </w:tc>
      </w:tr>
    </w:tbl>
    <w:p>
      <w:pPr>
        <w:rPr>
          <w:rFonts w:ascii="宋体" w:hAnsi="宋体" w:eastAsia="宋体" w:cs="宋体"/>
          <w:sz w:val="24"/>
          <w:highlight w:val="none"/>
          <w:u w:val="single"/>
        </w:rPr>
      </w:pPr>
      <w:r>
        <w:rPr>
          <w:rFonts w:ascii="宋体" w:hAnsi="宋体" w:eastAsia="宋体" w:cs="宋体"/>
          <w:sz w:val="24"/>
          <w:highlight w:val="none"/>
          <w:u w:val="single"/>
        </w:rPr>
      </w:r>
      <w:r/>
    </w:p>
    <w:p>
      <w:pPr>
        <w:spacing w:line="360" w:lineRule="auto"/>
        <w:rPr>
          <w:rFonts w:ascii="宋体" w:hAnsi="宋体" w:eastAsia="宋体" w:cs="宋体"/>
          <w:sz w:val="24"/>
          <w:highlight w:val="none"/>
        </w:rPr>
      </w:pPr>
      <w:r>
        <w:rPr>
          <w:rFonts w:hint="eastAsia" w:ascii="宋体" w:hAnsi="宋体" w:eastAsia="宋体" w:cs="宋体"/>
          <w:sz w:val="24"/>
          <w:highlight w:val="none"/>
        </w:rPr>
        <w:t xml:space="preserve">注：投标人的投标文件中的内容与招标文件（含招标文件的澄清或者修改的内容）的要求不同时，逐条列在偏离表中，否则将认为投标人接受招标文件的要求。</w:t>
      </w:r>
      <w:r/>
    </w:p>
    <w:p>
      <w:pPr>
        <w:rPr>
          <w:rFonts w:ascii="宋体" w:hAnsi="宋体" w:eastAsia="宋体" w:cs="宋体"/>
          <w:sz w:val="24"/>
          <w:highlight w:val="none"/>
        </w:rPr>
      </w:pPr>
      <w:r>
        <w:rPr>
          <w:rFonts w:ascii="宋体" w:hAnsi="宋体" w:eastAsia="宋体" w:cs="宋体"/>
          <w:sz w:val="24"/>
          <w:highlight w:val="none"/>
        </w:rPr>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投标人：（盖单位公章）</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投标人授权代表：（签字）</w:t>
      </w:r>
      <w:r/>
    </w:p>
    <w:p>
      <w:pPr>
        <w:ind w:firstLine="3120"/>
        <w:spacing w:line="360" w:lineRule="auto"/>
        <w:rPr>
          <w:rFonts w:ascii="宋体" w:hAnsi="宋体" w:eastAsia="宋体" w:cs="宋体"/>
          <w:sz w:val="24"/>
          <w:highlight w:val="none"/>
        </w:rPr>
      </w:pPr>
      <w:r>
        <w:rPr>
          <w:rFonts w:ascii="宋体" w:hAnsi="宋体" w:eastAsia="宋体" w:cs="宋体"/>
          <w:sz w:val="24"/>
          <w:highlight w:val="none"/>
        </w:rPr>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ascii="宋体" w:hAnsi="宋体" w:eastAsia="宋体" w:cs="宋体"/>
          <w:b/>
          <w:sz w:val="44"/>
          <w:szCs w:val="44"/>
          <w:highlight w:val="none"/>
        </w:rPr>
      </w:pPr>
      <w:r>
        <w:rPr>
          <w:rFonts w:ascii="宋体" w:hAnsi="宋体" w:eastAsia="宋体" w:cs="宋体"/>
          <w:b/>
          <w:sz w:val="44"/>
          <w:szCs w:val="44"/>
          <w:highlight w:val="none"/>
        </w:rPr>
      </w:r>
      <w:r/>
    </w:p>
    <w:p>
      <w:pPr>
        <w:jc w:val="center"/>
        <w:rPr>
          <w:rFonts w:ascii="宋体" w:hAnsi="宋体" w:eastAsia="宋体" w:cs="宋体"/>
          <w:b/>
          <w:sz w:val="36"/>
          <w:szCs w:val="36"/>
          <w:highlight w:val="none"/>
        </w:rPr>
      </w:pPr>
      <w:r>
        <w:rPr>
          <w:rFonts w:hint="eastAsia" w:ascii="宋体" w:hAnsi="宋体" w:eastAsia="宋体" w:cs="宋体"/>
          <w:b/>
          <w:bCs/>
          <w:sz w:val="44"/>
          <w:szCs w:val="44"/>
          <w:highlight w:val="none"/>
        </w:rPr>
        <w:br w:type="page" w:clear="all"/>
      </w:r>
      <w:r/>
    </w:p>
    <w:p>
      <w:pPr>
        <w:jc w:val="center"/>
        <w:rPr>
          <w:rFonts w:ascii="宋体" w:hAnsi="宋体" w:eastAsia="宋体" w:cs="宋体"/>
          <w:b/>
          <w:sz w:val="44"/>
          <w:szCs w:val="44"/>
          <w:highlight w:val="none"/>
        </w:rPr>
      </w:pPr>
      <w:r>
        <w:rPr>
          <w:rFonts w:hint="eastAsia" w:ascii="宋体" w:hAnsi="宋体" w:eastAsia="宋体" w:cs="宋体"/>
          <w:b/>
          <w:sz w:val="36"/>
          <w:szCs w:val="36"/>
          <w:highlight w:val="none"/>
        </w:rPr>
        <w:t xml:space="preserve">5. 法定代表人授权书</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委托人：</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地  址：</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法定代表人：               职务：</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统一社会信用代码：</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受托人：                   性别：男（女）  </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年龄：  岁                 民族：   族</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职务：</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身份证号：</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兹委托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全权代表我企业（公司）参与项目（项目编号：</w:t>
      </w:r>
      <w:r>
        <w:rPr>
          <w:rFonts w:hint="eastAsia" w:ascii="宋体" w:hAnsi="宋体" w:eastAsia="宋体" w:cs="宋体"/>
          <w:sz w:val="24"/>
          <w:highlight w:val="none"/>
          <w:lang w:eastAsia="zh-CN"/>
        </w:rPr>
        <w:t xml:space="preserve">JSZC-320321-JSSR-G2024-0014</w:t>
      </w:r>
      <w:r>
        <w:rPr>
          <w:rFonts w:hint="eastAsia" w:ascii="宋体" w:hAnsi="宋体" w:eastAsia="宋体" w:cs="宋体"/>
          <w:sz w:val="24"/>
          <w:highlight w:val="none"/>
        </w:rPr>
        <w:t xml:space="preserve">）的招、投标活动及签订合同。以我企业（公司）名义所为的法律行为及签署的文件，我企业（公司）均予以认可。有关法律责任均由我企业（公司）承担。无转委托权。委托期限自</w:t>
      </w:r>
      <w:r>
        <w:rPr>
          <w:rFonts w:hint="eastAsia" w:ascii="宋体" w:hAnsi="宋体" w:eastAsia="宋体" w:cs="宋体"/>
          <w:sz w:val="24"/>
          <w:highlight w:val="none"/>
          <w:u w:val="single"/>
          <w:lang w:eastAsia="zh-CN"/>
        </w:rPr>
        <w:t xml:space="preserve">2024</w:t>
      </w:r>
      <w:r>
        <w:rPr>
          <w:rFonts w:hint="eastAsia" w:ascii="宋体" w:hAnsi="宋体" w:eastAsia="宋体" w:cs="宋体"/>
          <w:sz w:val="24"/>
          <w:highlight w:val="none"/>
          <w:u w:val="single"/>
        </w:rPr>
        <w:t xml:space="preserve">年  月   日起至</w:t>
      </w:r>
      <w:r>
        <w:rPr>
          <w:rFonts w:hint="eastAsia" w:ascii="宋体" w:hAnsi="宋体" w:eastAsia="宋体" w:cs="宋体"/>
          <w:sz w:val="24"/>
          <w:highlight w:val="none"/>
        </w:rPr>
        <w:t xml:space="preserve">投标有效期</w:t>
      </w:r>
      <w:r>
        <w:rPr>
          <w:rFonts w:hint="eastAsia" w:ascii="宋体" w:hAnsi="宋体" w:eastAsia="宋体" w:cs="宋体"/>
          <w:sz w:val="24"/>
          <w:highlight w:val="none"/>
          <w:u w:val="single"/>
        </w:rPr>
        <w:t xml:space="preserve">止</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特此授权委托。</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委托人（公章）：               受托人（签字）：</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法定代表人（签字或签章）： </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Pr>
      <w:r>
        <w:rPr>
          <w:rFonts w:hint="eastAsia" w:ascii="宋体" w:hAnsi="宋体" w:eastAsia="宋体" w:cs="宋体"/>
          <w:sz w:val="24"/>
          <w:highlight w:val="none"/>
        </w:rPr>
        <w:t xml:space="preserve">年   月   日 </w:t>
      </w:r>
      <w:r/>
    </w:p>
    <w:p>
      <w:pPr>
        <w:spacing w:line="360" w:lineRule="auto"/>
        <w:rPr>
          <w:rFonts w:ascii="宋体" w:hAnsi="宋体" w:eastAsia="宋体" w:cs="宋体"/>
          <w:sz w:val="24"/>
          <w:highlight w:val="none"/>
        </w:rPr>
      </w:pPr>
      <w:r>
        <w:rPr>
          <w:rFonts w:ascii="宋体" w:hAnsi="宋体" w:eastAsia="宋体" w:cs="宋体"/>
          <w:sz w:val="24"/>
          <w:highlight w:val="none"/>
        </w:rPr>
      </w:r>
      <w:r/>
    </w:p>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(受托人身份证扫描件粘贴处)</w:t>
      </w:r>
      <w:r/>
    </w:p>
    <w:p>
      <w:pPr>
        <w:ind w:firstLine="4470"/>
        <w:rPr>
          <w:rFonts w:ascii="宋体" w:hAnsi="宋体" w:eastAsia="宋体" w:cs="宋体"/>
          <w:sz w:val="24"/>
          <w:highlight w:val="none"/>
        </w:rPr>
      </w:pPr>
      <w:r>
        <w:rPr>
          <w:rFonts w:ascii="宋体" w:hAnsi="宋体" w:eastAsia="宋体" w:cs="宋体"/>
          <w:sz w:val="24"/>
          <w:highlight w:val="none"/>
        </w:rPr>
      </w:r>
      <w:r/>
    </w:p>
    <w:p>
      <w:pPr>
        <w:jc w:val="center"/>
        <w:spacing w:before="100" w:beforeAutospacing="1" w:after="100" w:afterAutospacing="1" w:line="450" w:lineRule="atLeast"/>
        <w:widowControl/>
        <w:rPr>
          <w:rFonts w:ascii="宋体" w:hAnsi="宋体" w:eastAsia="宋体" w:cs="宋体"/>
          <w:sz w:val="24"/>
          <w:highlight w:val="none"/>
        </w:rPr>
      </w:pPr>
      <w:r>
        <w:rPr>
          <w:rFonts w:ascii="宋体" w:hAnsi="宋体" w:eastAsia="宋体" w:cs="宋体"/>
          <w:sz w:val="24"/>
          <w:highlight w:val="none"/>
        </w:rPr>
      </w:r>
      <w:r/>
    </w:p>
    <w:p>
      <w:pPr>
        <w:jc w:val="center"/>
        <w:widowControl/>
        <w:rPr>
          <w:rFonts w:ascii="宋体" w:hAnsi="宋体" w:eastAsia="宋体" w:cs="宋体"/>
          <w:b/>
          <w:sz w:val="44"/>
          <w:szCs w:val="44"/>
          <w:highlight w:val="none"/>
        </w:rPr>
      </w:pPr>
      <w:r/>
      <w:bookmarkStart w:id="2" w:name="_Toc513825189"/>
      <w:r>
        <w:rPr>
          <w:rFonts w:hint="eastAsia" w:ascii="宋体" w:hAnsi="宋体" w:eastAsia="宋体" w:cs="宋体"/>
          <w:b/>
          <w:sz w:val="36"/>
          <w:szCs w:val="36"/>
          <w:highlight w:val="none"/>
        </w:rPr>
        <w:br w:type="page" w:clear="all"/>
      </w:r>
      <w:bookmarkEnd w:id="2"/>
      <w:r>
        <w:rPr>
          <w:rFonts w:hint="eastAsia" w:ascii="宋体" w:hAnsi="宋体" w:eastAsia="宋体" w:cs="宋体"/>
          <w:b/>
          <w:sz w:val="36"/>
          <w:szCs w:val="36"/>
          <w:highlight w:val="none"/>
        </w:rPr>
        <w:t xml:space="preserve">6.中小企业声明函</w:t>
      </w:r>
      <w:r/>
    </w:p>
    <w:p>
      <w:pPr>
        <w:pStyle w:val="938"/>
        <w:ind w:firstLine="504"/>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p>
      <w:pPr>
        <w:pStyle w:val="938"/>
        <w:ind w:firstLine="504"/>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项目编号：</w:t>
      </w:r>
      <w:r/>
    </w:p>
    <w:p>
      <w:pPr>
        <w:pStyle w:val="938"/>
        <w:ind w:firstLine="48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本公司郑重声明，根据《政府采购促进中小企业发展管理办法》（财库﹝2020﹞46 号）的规定，本公司参加（单位名称）的（项目名称）采购活动，工程的施工单位全部为符合政策要求的中小企业。相关企业的具体情况如下：</w:t>
      </w:r>
      <w:r/>
    </w:p>
    <w:p>
      <w:pPr>
        <w:pStyle w:val="938"/>
        <w:ind w:firstLine="48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（标的名称），属于（服务业）； 承建（承接）企业为（企业名称），从业人员   人，营业收入为    万元，资产总额为    万元，属于（中型企业、小型企业、微型企业）；</w:t>
      </w:r>
      <w:r/>
    </w:p>
    <w:p>
      <w:pPr>
        <w:pStyle w:val="938"/>
        <w:ind w:firstLine="48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938"/>
        <w:ind w:firstLine="48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本企业对上述声明内容的真实性负责。如有虚假，将依法承担相应责任。</w:t>
      </w:r>
      <w:r/>
    </w:p>
    <w:p>
      <w:pPr>
        <w:pStyle w:val="938"/>
        <w:ind w:firstLine="600"/>
        <w:jc w:val="left"/>
        <w:spacing w:line="4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38"/>
        <w:ind w:firstLine="48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企业名称（盖章）：</w:t>
      </w:r>
      <w:r/>
    </w:p>
    <w:p>
      <w:pPr>
        <w:pStyle w:val="938"/>
        <w:ind w:firstLine="48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日期：</w:t>
      </w:r>
      <w:r/>
    </w:p>
    <w:p>
      <w:pPr>
        <w:pStyle w:val="938"/>
        <w:ind w:firstLine="48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38"/>
        <w:ind w:firstLine="48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8"/>
        <w:ind w:firstLine="482"/>
        <w:spacing w:line="48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备注：从业人员、营业收入、资产总额填报上一年度数据，无上一年度数据的新成立企业可不填报。</w:t>
      </w:r>
      <w:r/>
    </w:p>
    <w:p>
      <w:pPr>
        <w:jc w:val="center"/>
        <w:spacing w:before="100" w:beforeAutospacing="1" w:after="100" w:afterAutospacing="1" w:line="450" w:lineRule="atLeast"/>
        <w:widowControl/>
        <w:rPr>
          <w:rFonts w:ascii="Times New Roman" w:hAnsi="Times New Roman" w:eastAsia="宋体" w:cs="Times New Roman"/>
          <w:highlight w:val="none"/>
        </w:rPr>
      </w:pPr>
      <w:r>
        <w:rPr>
          <w:rFonts w:ascii="Times New Roman" w:hAnsi="Times New Roman" w:eastAsia="宋体" w:cs="Times New Roman"/>
          <w:highlight w:val="none"/>
        </w:rPr>
        <w:br w:type="page" w:clear="all"/>
      </w:r>
      <w:r/>
    </w:p>
    <w:p>
      <w:pPr>
        <w:jc w:val="center"/>
        <w:spacing w:line="360" w:lineRule="auto"/>
        <w:widowControl/>
        <w:rPr>
          <w:rFonts w:ascii="宋体" w:hAnsi="宋体" w:eastAsia="宋体" w:cs="宋体"/>
          <w:b/>
          <w:sz w:val="36"/>
          <w:szCs w:val="36"/>
          <w:highlight w:val="none"/>
        </w:rPr>
      </w:pPr>
      <w:r>
        <w:rPr>
          <w:rFonts w:hint="eastAsia" w:ascii="宋体" w:hAnsi="宋体" w:eastAsia="宋体" w:cs="宋体"/>
          <w:b/>
          <w:sz w:val="36"/>
          <w:szCs w:val="36"/>
          <w:highlight w:val="none"/>
        </w:rPr>
        <w:t xml:space="preserve">《中小企业声明函》查询渠道参考工业和信息化部发布的中小企业规模自测小程序。</w:t>
      </w:r>
      <w:r/>
    </w:p>
    <w:p>
      <w:pPr>
        <w:jc w:val="center"/>
        <w:spacing w:line="360" w:lineRule="auto"/>
        <w:rPr>
          <w:rFonts w:ascii="宋体" w:hAnsi="宋体" w:eastAsia="宋体" w:cs="宋体"/>
          <w:sz w:val="24"/>
          <w:szCs w:val="21"/>
          <w:highlight w:val="none"/>
        </w:rPr>
      </w:pPr>
      <w:r>
        <w:rPr>
          <w:rFonts w:ascii="宋体" w:hAnsi="宋体" w:eastAsia="宋体" w:cs="宋体"/>
          <w:sz w:val="24"/>
          <w:szCs w:val="21"/>
          <w:highlight w:val="none"/>
        </w:rPr>
        <mc:AlternateContent>
          <mc:Choice Requires="wpg">
            <w:drawing>
              <wp:inline xmlns:wp="http://schemas.openxmlformats.org/drawingml/2006/wordprocessingDrawing" distT="0" distB="0" distL="0" distR="0">
                <wp:extent cx="2854325" cy="5725160"/>
                <wp:effectExtent l="0" t="0" r="3175" b="889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2854325" cy="5725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4.8pt;height:450.8pt;mso-wrap-distance-left:0.0pt;mso-wrap-distance-top:0.0pt;mso-wrap-distance-right:0.0pt;mso-wrap-distance-bottom:0.0pt;" stroked="f">
                <v:path textboxrect="0,0,0,0"/>
                <v:imagedata r:id="rId14" o:title=""/>
              </v:shape>
            </w:pict>
          </mc:Fallback>
        </mc:AlternateContent>
      </w:r>
      <w:r/>
    </w:p>
    <w:p>
      <w:pPr>
        <w:jc w:val="center"/>
        <w:spacing w:before="100" w:beforeAutospacing="1" w:after="100" w:afterAutospacing="1" w:line="450" w:lineRule="atLeast"/>
        <w:widowControl/>
        <w:rPr>
          <w:rFonts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widowControl/>
        <w:rPr>
          <w:rFonts w:ascii="宋体" w:hAnsi="宋体" w:eastAsia="宋体" w:cs="宋体"/>
          <w:b/>
          <w:sz w:val="36"/>
          <w:szCs w:val="36"/>
          <w:highlight w:val="none"/>
        </w:rPr>
      </w:pPr>
      <w:r>
        <w:rPr>
          <w:rFonts w:hint="eastAsia" w:ascii="宋体" w:hAnsi="宋体" w:eastAsia="宋体" w:cs="宋体"/>
          <w:b/>
          <w:sz w:val="36"/>
          <w:szCs w:val="36"/>
          <w:highlight w:val="none"/>
        </w:rPr>
        <w:t xml:space="preserve">7.残疾人福利性单位声明函</w:t>
      </w:r>
      <w:r/>
    </w:p>
    <w:p>
      <w:pPr>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项目编号：</w:t>
      </w:r>
      <w:r>
        <w:rPr>
          <w:rFonts w:hint="eastAsia" w:ascii="宋体" w:hAnsi="宋体" w:eastAsia="宋体" w:cs="宋体"/>
          <w:sz w:val="24"/>
          <w:highlight w:val="none"/>
          <w:lang w:eastAsia="zh-CN"/>
        </w:rPr>
        <w:t xml:space="preserve">JSZC-320321-JSSR-G2024-0014</w:t>
      </w:r>
      <w:r/>
    </w:p>
    <w:p>
      <w:pPr>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eastAsia="宋体" w:cs="宋体"/>
          <w:spacing w:val="6"/>
          <w:sz w:val="24"/>
          <w:highlight w:val="none"/>
          <w:lang w:eastAsia="zh-CN"/>
        </w:rPr>
        <w:t xml:space="preserve">2024年丰县12条道路绿化养护服务</w:t>
      </w:r>
      <w:r/>
    </w:p>
    <w:p>
      <w:pPr>
        <w:ind w:firstLine="504"/>
        <w:spacing w:line="360" w:lineRule="auto"/>
        <w:rPr>
          <w:rFonts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〔2017〕141</w:t>
      </w:r>
      <w:r>
        <w:rPr>
          <w:rFonts w:hint="eastAsia" w:ascii="宋体" w:hAnsi="宋体" w:eastAsia="宋体" w:cs="宋体"/>
          <w:spacing w:val="6"/>
          <w:sz w:val="24"/>
          <w:highlight w:val="none"/>
        </w:rPr>
        <w:t xml:space="preserve">号）的规定，本单位为符合条件的残疾人福利性单位，且本单位参加</w:t>
      </w:r>
      <w:r>
        <w:rPr>
          <w:rFonts w:hint="eastAsia" w:ascii="宋体" w:hAnsi="宋体" w:eastAsia="宋体" w:cs="宋体"/>
          <w:sz w:val="24"/>
          <w:highlight w:val="none"/>
        </w:rPr>
        <w:t xml:space="preserve">______</w:t>
      </w:r>
      <w:r>
        <w:rPr>
          <w:rFonts w:hint="eastAsia" w:ascii="宋体" w:hAnsi="宋体" w:eastAsia="宋体" w:cs="宋体"/>
          <w:spacing w:val="6"/>
          <w:sz w:val="24"/>
          <w:highlight w:val="none"/>
        </w:rPr>
        <w:t xml:space="preserve">单位的</w:t>
      </w:r>
      <w:r>
        <w:rPr>
          <w:rFonts w:hint="eastAsia" w:ascii="宋体" w:hAnsi="宋体" w:eastAsia="宋体" w:cs="宋体"/>
          <w:sz w:val="24"/>
          <w:highlight w:val="none"/>
        </w:rPr>
        <w:t xml:space="preserve">______</w:t>
      </w:r>
      <w:r>
        <w:rPr>
          <w:rFonts w:hint="eastAsia"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firstLine="504"/>
        <w:spacing w:line="588" w:lineRule="exact"/>
        <w:rPr>
          <w:rFonts w:ascii="宋体" w:hAnsi="宋体" w:eastAsia="宋体" w:cs="宋体"/>
          <w:spacing w:val="6"/>
          <w:sz w:val="24"/>
          <w:highlight w:val="none"/>
        </w:rPr>
      </w:pPr>
      <w:r>
        <w:rPr>
          <w:rFonts w:ascii="宋体" w:hAnsi="宋体" w:eastAsia="宋体" w:cs="宋体"/>
          <w:spacing w:val="6"/>
          <w:sz w:val="24"/>
          <w:highlight w:val="none"/>
        </w:rPr>
      </w:r>
      <w:r/>
    </w:p>
    <w:p>
      <w:pPr>
        <w:ind w:firstLine="504"/>
        <w:spacing w:line="588" w:lineRule="exact"/>
        <w:rPr>
          <w:rFonts w:ascii="宋体" w:hAnsi="宋体" w:eastAsia="宋体" w:cs="宋体"/>
          <w:spacing w:val="6"/>
          <w:sz w:val="24"/>
          <w:highlight w:val="none"/>
        </w:rPr>
      </w:pPr>
      <w:r>
        <w:rPr>
          <w:rFonts w:ascii="宋体" w:hAnsi="宋体" w:eastAsia="宋体" w:cs="宋体"/>
          <w:spacing w:val="6"/>
          <w:sz w:val="24"/>
          <w:highlight w:val="none"/>
        </w:rPr>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投标人：（盖单位公章）</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投标人授权代表：（签字）</w:t>
      </w:r>
      <w:r/>
    </w:p>
    <w:p>
      <w:pPr>
        <w:ind w:firstLine="3120"/>
        <w:spacing w:line="360" w:lineRule="auto"/>
        <w:rPr>
          <w:rFonts w:ascii="宋体" w:hAnsi="宋体" w:eastAsia="宋体" w:cs="宋体"/>
          <w:sz w:val="24"/>
          <w:highlight w:val="none"/>
        </w:rPr>
      </w:pPr>
      <w:r>
        <w:rPr>
          <w:rFonts w:ascii="宋体" w:hAnsi="宋体" w:eastAsia="宋体" w:cs="宋体"/>
          <w:sz w:val="24"/>
          <w:highlight w:val="none"/>
        </w:rPr>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3600"/>
        <w:spacing w:line="360" w:lineRule="auto"/>
        <w:rPr>
          <w:rFonts w:ascii="宋体" w:hAnsi="宋体" w:eastAsia="宋体" w:cs="宋体"/>
          <w:sz w:val="24"/>
          <w:highlight w:val="none"/>
        </w:rPr>
      </w:pPr>
      <w:r>
        <w:rPr>
          <w:rFonts w:ascii="宋体" w:hAnsi="宋体" w:eastAsia="宋体" w:cs="宋体"/>
          <w:sz w:val="24"/>
          <w:highlight w:val="none"/>
        </w:rPr>
      </w:r>
      <w:r/>
    </w:p>
    <w:p>
      <w:pPr>
        <w:jc w:val="center"/>
        <w:rPr>
          <w:rFonts w:ascii="宋体" w:hAnsi="宋体" w:eastAsia="宋体" w:cs="宋体"/>
          <w:sz w:val="24"/>
          <w:highlight w:val="none"/>
        </w:rPr>
      </w:pPr>
      <w:r>
        <w:rPr>
          <w:rFonts w:ascii="宋体" w:hAnsi="宋体" w:eastAsia="宋体" w:cs="宋体"/>
          <w:sz w:val="24"/>
          <w:highlight w:val="none"/>
        </w:rPr>
      </w:r>
      <w:r/>
    </w:p>
    <w:p>
      <w:pPr>
        <w:spacing w:line="360" w:lineRule="auto"/>
        <w:rPr>
          <w:rFonts w:ascii="宋体" w:hAnsi="宋体" w:eastAsia="宋体" w:cs="宋体"/>
          <w:spacing w:val="6"/>
          <w:sz w:val="24"/>
          <w:highlight w:val="none"/>
        </w:rPr>
      </w:pPr>
      <w:r>
        <w:rPr>
          <w:rFonts w:hint="eastAsia" w:ascii="宋体" w:hAnsi="宋体" w:eastAsia="宋体" w:cs="宋体"/>
          <w:spacing w:val="6"/>
          <w:sz w:val="24"/>
          <w:highlight w:val="none"/>
        </w:rPr>
        <w:t xml:space="preserve">说明：</w:t>
      </w:r>
      <w:r/>
    </w:p>
    <w:p>
      <w:pPr>
        <w:ind w:firstLine="504"/>
        <w:spacing w:line="360" w:lineRule="auto"/>
        <w:rPr>
          <w:rFonts w:ascii="宋体" w:hAnsi="宋体" w:eastAsia="宋体" w:cs="宋体"/>
          <w:spacing w:val="6"/>
          <w:sz w:val="24"/>
          <w:highlight w:val="none"/>
        </w:rPr>
      </w:pPr>
      <w:r>
        <w:rPr>
          <w:rFonts w:hint="eastAsia" w:ascii="宋体" w:hAnsi="宋体" w:eastAsia="宋体" w:cs="宋体"/>
          <w:spacing w:val="6"/>
          <w:sz w:val="24"/>
          <w:highlight w:val="none"/>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eastAsia="宋体" w:cs="宋体"/>
          <w:spacing w:val="6"/>
          <w:sz w:val="24"/>
          <w:highlight w:val="none"/>
        </w:rPr>
      </w:pPr>
      <w:r>
        <w:rPr>
          <w:rFonts w:hint="eastAsia" w:ascii="宋体" w:hAnsi="宋体" w:eastAsia="宋体" w:cs="宋体"/>
          <w:spacing w:val="6"/>
          <w:sz w:val="24"/>
          <w:highlight w:val="none"/>
        </w:rPr>
        <w:t xml:space="preserve">投标人提供的《残疾人福利性单位声明函》与事实不符的，依照《政府采购法》第七十七条第一款的规定追究法律责任。</w:t>
      </w:r>
      <w:r/>
    </w:p>
    <w:p>
      <w:pPr>
        <w:ind w:firstLine="504"/>
        <w:jc w:val="center"/>
        <w:spacing w:line="360" w:lineRule="auto"/>
        <w:rPr>
          <w:rFonts w:ascii="宋体" w:hAnsi="宋体" w:eastAsia="宋体" w:cs="宋体"/>
          <w:b/>
          <w:sz w:val="36"/>
          <w:szCs w:val="36"/>
          <w:highlight w:val="none"/>
        </w:rPr>
      </w:pPr>
      <w:r>
        <w:rPr>
          <w:rFonts w:hint="eastAsia" w:ascii="宋体" w:hAnsi="宋体" w:eastAsia="宋体" w:cs="宋体"/>
          <w:spacing w:val="6"/>
          <w:sz w:val="24"/>
          <w:highlight w:val="none"/>
        </w:rPr>
        <w:br w:type="page" w:clear="all"/>
      </w:r>
      <w:r>
        <w:rPr>
          <w:rFonts w:hint="eastAsia" w:ascii="宋体" w:hAnsi="宋体" w:eastAsia="宋体" w:cs="宋体"/>
          <w:b/>
          <w:sz w:val="36"/>
          <w:szCs w:val="36"/>
          <w:highlight w:val="none"/>
        </w:rPr>
        <w:t xml:space="preserve">8. 投标人参加政府采购活动前3年内在经营活动中没有重大违法记录的书面声明</w:t>
      </w:r>
      <w:r/>
    </w:p>
    <w:p>
      <w:pPr>
        <w:ind w:firstLine="480"/>
        <w:spacing w:before="100" w:beforeAutospacing="1" w:after="100" w:afterAutospacing="1"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eastAsia="宋体" w:cs="宋体"/>
          <w:sz w:val="24"/>
          <w:highlight w:val="none"/>
          <w:u w:val="single"/>
          <w:lang w:eastAsia="zh-CN"/>
        </w:rPr>
        <w:t xml:space="preserve">2024年丰县12条道路绿化养护服务</w:t>
      </w:r>
      <w:r>
        <w:rPr>
          <w:rFonts w:hint="eastAsia" w:ascii="宋体" w:hAnsi="宋体" w:eastAsia="宋体" w:cs="宋体"/>
          <w:sz w:val="24"/>
          <w:highlight w:val="none"/>
        </w:rPr>
        <w:t xml:space="preserve">项目（项目编号：</w:t>
      </w:r>
      <w:r>
        <w:rPr>
          <w:rFonts w:hint="eastAsia" w:ascii="宋体" w:hAnsi="宋体" w:eastAsia="宋体" w:cs="宋体"/>
          <w:sz w:val="24"/>
          <w:highlight w:val="none"/>
          <w:lang w:eastAsia="zh-CN"/>
        </w:rPr>
        <w:t xml:space="preserve">JSZC-320321-JSSR-G2024-0014</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firstLine="600"/>
        <w:spacing w:line="360" w:lineRule="auto"/>
        <w:rPr>
          <w:rFonts w:ascii="宋体" w:hAnsi="宋体" w:eastAsia="宋体" w:cs="宋体"/>
          <w:sz w:val="24"/>
          <w:highlight w:val="none"/>
        </w:rPr>
      </w:pPr>
      <w:r>
        <w:rPr>
          <w:rFonts w:ascii="宋体" w:hAnsi="宋体" w:eastAsia="宋体" w:cs="宋体"/>
          <w:sz w:val="24"/>
          <w:highlight w:val="none"/>
        </w:rPr>
      </w:r>
      <w:r/>
    </w:p>
    <w:p>
      <w:pPr>
        <w:spacing w:line="360" w:lineRule="auto"/>
        <w:rPr>
          <w:rFonts w:ascii="宋体" w:hAnsi="宋体" w:eastAsia="宋体" w:cs="宋体"/>
          <w:sz w:val="24"/>
          <w:highlight w:val="none"/>
          <w:u w:val="single"/>
        </w:rPr>
      </w:pPr>
      <w:r>
        <w:rPr>
          <w:rFonts w:ascii="宋体" w:hAnsi="宋体" w:eastAsia="宋体" w:cs="宋体"/>
          <w:sz w:val="24"/>
          <w:highlight w:val="none"/>
          <w:u w:val="single"/>
        </w:rPr>
      </w:r>
      <w:r/>
    </w:p>
    <w:p>
      <w:pPr>
        <w:spacing w:line="360" w:lineRule="auto"/>
        <w:rPr>
          <w:rFonts w:ascii="宋体" w:hAnsi="宋体" w:eastAsia="宋体" w:cs="宋体"/>
          <w:sz w:val="24"/>
          <w:highlight w:val="none"/>
        </w:rPr>
      </w:pPr>
      <w:r>
        <w:rPr>
          <w:rFonts w:ascii="宋体" w:hAnsi="宋体" w:eastAsia="宋体" w:cs="宋体"/>
          <w:sz w:val="24"/>
          <w:highlight w:val="none"/>
        </w:rPr>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投标人：（盖单位公章）</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投标人授权代表：（签字）</w:t>
      </w:r>
      <w:r/>
    </w:p>
    <w:p>
      <w:pPr>
        <w:ind w:firstLine="3120"/>
        <w:spacing w:line="360" w:lineRule="auto"/>
        <w:rPr>
          <w:rFonts w:ascii="宋体" w:hAnsi="宋体" w:eastAsia="宋体" w:cs="宋体"/>
          <w:sz w:val="24"/>
          <w:highlight w:val="none"/>
        </w:rPr>
      </w:pPr>
      <w:r>
        <w:rPr>
          <w:rFonts w:ascii="宋体" w:hAnsi="宋体" w:eastAsia="宋体" w:cs="宋体"/>
          <w:sz w:val="24"/>
          <w:highlight w:val="none"/>
        </w:rPr>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日期：   年  月  日</w:t>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ind w:firstLine="4560"/>
        <w:spacing w:line="360" w:lineRule="auto"/>
        <w:rPr>
          <w:rFonts w:ascii="宋体" w:hAnsi="宋体" w:eastAsia="宋体" w:cs="宋体"/>
          <w:sz w:val="24"/>
          <w:highlight w:val="none"/>
        </w:rPr>
      </w:pPr>
      <w:r>
        <w:rPr>
          <w:rFonts w:ascii="宋体" w:hAnsi="宋体" w:eastAsia="宋体" w:cs="宋体"/>
          <w:sz w:val="24"/>
          <w:highlight w:val="none"/>
        </w:rPr>
      </w:r>
      <w:r/>
    </w:p>
    <w:p>
      <w:pPr>
        <w:jc w:val="center"/>
        <w:spacing w:line="360" w:lineRule="auto"/>
        <w:rPr>
          <w:rFonts w:ascii="宋体" w:hAnsi="宋体" w:eastAsia="宋体" w:cs="宋体"/>
          <w:b/>
          <w:sz w:val="36"/>
          <w:szCs w:val="36"/>
          <w:highlight w:val="none"/>
        </w:rPr>
      </w:pPr>
      <w:r>
        <w:rPr>
          <w:rFonts w:hint="eastAsia" w:ascii="宋体" w:hAnsi="宋体" w:eastAsia="宋体" w:cs="宋体"/>
          <w:b/>
          <w:sz w:val="36"/>
          <w:szCs w:val="36"/>
          <w:highlight w:val="none"/>
        </w:rPr>
        <w:t xml:space="preserve">9. 具备履行合同所必需的设备和专业技术能力的书面声明（附证明材料原件彩色扫描件）</w:t>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JSZC-320321-JSSR-G2024-0014</w:t>
      </w:r>
      <w:r/>
    </w:p>
    <w:p>
      <w:pPr>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2024年丰县12条道路绿化养护服务</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投标人郑重声明：投标人具备履行合同（项目名称：</w:t>
      </w:r>
      <w:r>
        <w:rPr>
          <w:rFonts w:hint="eastAsia" w:ascii="宋体" w:hAnsi="宋体" w:eastAsia="宋体" w:cs="宋体"/>
          <w:sz w:val="24"/>
          <w:highlight w:val="none"/>
          <w:u w:val="single"/>
          <w:lang w:eastAsia="zh-CN"/>
        </w:rPr>
        <w:t xml:space="preserve">2024年丰县12条道路绿化养护服务</w:t>
      </w:r>
      <w:r>
        <w:rPr>
          <w:rFonts w:hint="eastAsia"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JSZC-320321-JSSR-G2024-0014</w:t>
      </w:r>
      <w:r>
        <w:rPr>
          <w:rFonts w:hint="eastAsia" w:ascii="宋体" w:hAnsi="宋体" w:eastAsia="宋体" w:cs="宋体"/>
          <w:sz w:val="24"/>
          <w:highlight w:val="none"/>
        </w:rPr>
        <w:t xml:space="preserve">）所必需的设备和专业技术能力，具体为：</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设备：</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 （证明材料</w:t>
      </w:r>
      <w:bookmarkStart w:id="3" w:name="_Hlk103946629"/>
      <w:r>
        <w:rPr>
          <w:rFonts w:hint="eastAsia" w:ascii="宋体" w:hAnsi="宋体" w:eastAsia="宋体" w:cs="宋体"/>
          <w:sz w:val="24"/>
          <w:highlight w:val="none"/>
        </w:rPr>
        <w:t xml:space="preserve">原件彩色</w:t>
      </w:r>
      <w:bookmarkEnd w:id="3"/>
      <w:r>
        <w:rPr>
          <w:rFonts w:hint="eastAsia" w:ascii="宋体" w:hAnsi="宋体" w:eastAsia="宋体" w:cs="宋体"/>
          <w:sz w:val="24"/>
          <w:highlight w:val="none"/>
        </w:rPr>
        <w:t xml:space="preserve">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 （证明材料原件彩色扫描件附后）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 （证明材料原件彩色扫描件附后）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专业技术能力：</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 （证明材料原件彩色扫描件附后）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 （证明材料原件彩色扫描件附后）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 （证明材料原件彩色扫描件附后）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w:t>
      </w:r>
      <w:r/>
    </w:p>
    <w:p>
      <w:pPr>
        <w:ind w:firstLine="480"/>
        <w:spacing w:line="360" w:lineRule="auto"/>
        <w:rPr>
          <w:rFonts w:ascii="宋体" w:hAnsi="宋体" w:eastAsia="宋体" w:cs="宋体"/>
          <w:sz w:val="24"/>
          <w:highlight w:val="none"/>
        </w:rPr>
      </w:pPr>
      <w:r>
        <w:rPr>
          <w:rFonts w:ascii="宋体" w:hAnsi="宋体" w:eastAsia="宋体" w:cs="宋体"/>
          <w:sz w:val="24"/>
          <w:highlight w:val="none"/>
        </w:rPr>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投标人对上述声明的真实性负责。如有虚假，将依法承担相应责任。</w:t>
      </w:r>
      <w:r/>
    </w:p>
    <w:p>
      <w:pPr>
        <w:spacing w:line="360" w:lineRule="auto"/>
        <w:rPr>
          <w:rFonts w:ascii="宋体" w:hAnsi="宋体" w:eastAsia="宋体" w:cs="宋体"/>
          <w:sz w:val="24"/>
          <w:highlight w:val="none"/>
        </w:rPr>
      </w:pPr>
      <w:r>
        <w:rPr>
          <w:rFonts w:ascii="宋体" w:hAnsi="宋体" w:eastAsia="宋体" w:cs="宋体"/>
          <w:sz w:val="24"/>
          <w:highlight w:val="none"/>
        </w:rPr>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投标人：（盖单位公章）</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                      </w:t>
      </w:r>
      <w:r/>
    </w:p>
    <w:p>
      <w:pPr>
        <w:ind w:firstLine="3120"/>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投标人授权代表：（签字）</w:t>
      </w:r>
      <w:r/>
    </w:p>
    <w:p>
      <w:pPr>
        <w:ind w:firstLine="3120"/>
        <w:spacing w:line="360" w:lineRule="auto"/>
        <w:rPr>
          <w:rFonts w:ascii="宋体" w:hAnsi="宋体" w:eastAsia="宋体" w:cs="宋体"/>
          <w:sz w:val="24"/>
          <w:highlight w:val="none"/>
        </w:rPr>
      </w:pPr>
      <w:r>
        <w:rPr>
          <w:rFonts w:ascii="宋体" w:hAnsi="宋体" w:eastAsia="宋体" w:cs="宋体"/>
          <w:sz w:val="24"/>
          <w:highlight w:val="none"/>
        </w:rPr>
      </w:r>
      <w:r/>
    </w:p>
    <w:p>
      <w:pPr>
        <w:ind w:firstLine="3120"/>
        <w:spacing w:line="360" w:lineRule="auto"/>
        <w:rPr>
          <w:highlight w:val="none"/>
        </w:rPr>
      </w:pPr>
      <w:r>
        <w:rPr>
          <w:rFonts w:hint="eastAsia" w:ascii="宋体" w:hAnsi="宋体" w:eastAsia="宋体" w:cs="宋体"/>
          <w:sz w:val="24"/>
          <w:highlight w:val="none"/>
        </w:rPr>
        <w:t xml:space="preserve">日期：   年  月  日</w:t>
      </w:r>
      <w:r/>
    </w:p>
    <w:sectPr>
      <w:headerReference w:type="default" r:id="rId10"/>
      <w:footerReference w:type="default" r:id="rId12"/>
      <w:footnotePr/>
      <w:endnotePr/>
      <w:type w:val="nextPage"/>
      <w:pgSz w:w="11906" w:h="16838" w:orient="portrait"/>
      <w:pgMar w:top="1440" w:right="1803" w:bottom="1440" w:left="1803"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隶书" w:hAnsi="Times New Roman" w:eastAsia="隶书" w:cs="Times New Roman"/>
        <w:b/>
        <w:i/>
        <w:sz w:val="18"/>
        <w:szCs w:val="18"/>
      </w:rPr>
    </w:pPr>
    <w:r>
      <w:rPr>
        <w:rFonts w:ascii="隶书" w:hAnsi="Times New Roman" w:eastAsia="隶书"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隶书" w:hAnsi="Times New Roman" w:eastAsia="隶书" w:cs="Times New Roman"/>
        <w:b/>
        <w:i/>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0660" cy="11239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00660" cy="112395"/>
                      </a:xfrm>
                      <a:prstGeom prst="rect">
                        <a:avLst/>
                      </a:prstGeom>
                      <a:noFill/>
                      <a:ln>
                        <a:noFill/>
                      </a:ln>
                    </wps:spPr>
                    <wps:txbx>
                      <w:txbxContent>
                        <w:p>
                          <w:pPr>
                            <w:rPr>
                              <w:rFonts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ascii="Times New Roman" w:hAnsi="Times New Roman" w:eastAsia="宋体" w:cs="Times New Roman"/>
                              <w:sz w:val="18"/>
                            </w:rPr>
                            <w:t xml:space="preserve">22</w:t>
                          </w:r>
                          <w:r>
                            <w:rPr>
                              <w:rFonts w:hint="eastAsia" w:ascii="Times New Roman" w:hAnsi="Times New Roman" w:eastAsia="宋体" w:cs="Times New Roman"/>
                              <w:sz w:val="18"/>
                            </w:rPr>
                            <w:fldChar w:fldCharType="end"/>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5.8pt;height:8.8pt;mso-wrap-distance-left:9.0pt;mso-wrap-distance-top:0.0pt;mso-wrap-distance-right:9.0pt;mso-wrap-distance-bottom:0.0pt;visibility:visible;" filled="f" stroked="f">
              <v:textbox inset="0,0,0,0">
                <w:txbxContent>
                  <w:p>
                    <w:pPr>
                      <w:rPr>
                        <w:rFonts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ascii="Times New Roman" w:hAnsi="Times New Roman" w:eastAsia="宋体" w:cs="Times New Roman"/>
                        <w:sz w:val="18"/>
                      </w:rPr>
                      <w:t xml:space="preserve">22</w:t>
                    </w:r>
                    <w:r>
                      <w:rPr>
                        <w:rFonts w:hint="eastAsia" w:ascii="Times New Roman" w:hAnsi="Times New Roman" w:eastAsia="宋体" w:cs="Times New Roman"/>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center" w:pos="4153" w:leader="none"/>
        <w:tab w:val="right" w:pos="8306" w:leader="none"/>
      </w:tabs>
      <w:rPr>
        <w:rFonts w:ascii="宋体" w:hAnsi="宋体" w:eastAsia="宋体" w:cs="宋体"/>
        <w:color w:val="000000"/>
        <w:szCs w:val="21"/>
      </w:rPr>
      <w:pBdr>
        <w:bottom w:val="single" w:color="auto" w:sz="8" w:space="0"/>
      </w:pBdr>
    </w:pPr>
    <w:r>
      <w:rPr>
        <w:rFonts w:ascii="宋体" w:hAnsi="宋体" w:eastAsia="宋体" w:cs="宋体"/>
        <w:color w:val="000000"/>
        <w:szCs w:val="21"/>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1" locked="0" layoutInCell="1" allowOverlap="1">
              <wp:simplePos x="0" y="0"/>
              <wp:positionH relativeFrom="column">
                <wp:posOffset>-473075</wp:posOffset>
              </wp:positionH>
              <wp:positionV relativeFrom="paragraph">
                <wp:posOffset>-103505</wp:posOffset>
              </wp:positionV>
              <wp:extent cx="427355" cy="497205"/>
              <wp:effectExtent l="0" t="0" r="10795" b="17145"/>
              <wp:wrapTight wrapText="bothSides">
                <wp:wrapPolygon edited="1">
                  <wp:start x="0" y="0"/>
                  <wp:lineTo x="0" y="20690"/>
                  <wp:lineTo x="20894" y="20690"/>
                  <wp:lineTo x="20894" y="0"/>
                  <wp:lineTo x="0" y="0"/>
                </wp:wrapPolygon>
              </wp:wrapTight>
              <wp:docPr id="1"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
                      <a:srcRect l="28738" t="21169" r="36983" b="38857"/>
                      <a:stretch/>
                    </pic:blipFill>
                    <pic:spPr bwMode="auto">
                      <a:xfrm>
                        <a:off x="0" y="0"/>
                        <a:ext cx="427355" cy="497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7.2pt;mso-position-horizontal:absolute;mso-position-vertical-relative:text;margin-top:-8.2pt;mso-position-vertical:absolute;width:33.6pt;height:39.1pt;mso-wrap-distance-left:9.0pt;mso-wrap-distance-top:0.0pt;mso-wrap-distance-right:9.0pt;mso-wrap-distance-bottom:0.0pt;" wrapcoords="0 0 0 95787 96731 95787 96731 0 0 0" stroked="f">
              <v:path textboxrect="0,0,0,0"/>
              <w10:wrap type="tight"/>
              <v:imagedata r:id="rId1" o:title=""/>
            </v:shape>
          </w:pict>
        </mc:Fallback>
      </mc:AlternateContent>
    </w:r>
    <w:r>
      <w:rPr>
        <w:rFonts w:hint="eastAsia" w:ascii="宋体" w:hAnsi="宋体" w:eastAsia="宋体" w:cs="宋体"/>
        <w:color w:val="000000"/>
        <w:szCs w:val="21"/>
        <w:lang w:eastAsia="zh-CN"/>
      </w:rPr>
      <w:t xml:space="preserve">2024年丰县12条道路绿化养护服务</w:t>
    </w:r>
    <w:r>
      <w:rPr>
        <w:rFonts w:hint="eastAsia" w:ascii="宋体" w:hAnsi="宋体" w:eastAsia="宋体" w:cs="宋体"/>
        <w:color w:val="000000"/>
        <w:szCs w:val="21"/>
      </w:rPr>
      <w:t xml:space="preserve">                                       </w:t>
    </w:r>
    <w:r/>
  </w:p>
  <w:p>
    <w:pPr>
      <w:jc w:val="left"/>
      <w:widowControl/>
      <w:tabs>
        <w:tab w:val="center" w:pos="4153" w:leader="none"/>
        <w:tab w:val="right" w:pos="8306" w:leader="none"/>
      </w:tabs>
      <w:rPr>
        <w:rFonts w:ascii="Times New Roman" w:hAnsi="Times New Roman" w:eastAsia="隶书" w:cs="Times New Roman"/>
        <w:color w:val="000000"/>
        <w:szCs w:val="21"/>
      </w:rPr>
    </w:pPr>
    <w:r>
      <w:rPr>
        <w:rFonts w:hint="eastAsia" w:ascii="隶书" w:hAnsi="隶书" w:eastAsia="隶书" w:cs="隶书"/>
        <w:color w:val="000000"/>
        <w:szCs w:val="21"/>
      </w:rPr>
      <w:t xml:space="preserve">江苏圣润工程咨询有限公司                                   </w:t>
    </w:r>
    <w:r>
      <w:rPr>
        <w:rFonts w:ascii="Times New Roman" w:hAnsi="Times New Roman" w:eastAsia="隶书" w:cs="Times New Roman"/>
        <w:color w:val="000000"/>
        <w:szCs w:val="21"/>
      </w:rPr>
      <w:t xml:space="preserve">Tel：</w:t>
    </w:r>
    <w:r>
      <w:rPr>
        <w:rFonts w:hint="eastAsia" w:ascii="Times New Roman" w:hAnsi="Times New Roman" w:eastAsia="隶书" w:cs="Times New Roman"/>
        <w:color w:val="000000"/>
        <w:szCs w:val="21"/>
      </w:rPr>
      <w:t xml:space="preserve">0516-89557555</w:t>
    </w:r>
    <w:r/>
  </w:p>
  <w:p>
    <w:pPr>
      <w:jc w:val="center"/>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center" w:pos="4153" w:leader="none"/>
        <w:tab w:val="right" w:pos="8306" w:leader="none"/>
      </w:tabs>
      <w:rPr>
        <w:rFonts w:ascii="宋体" w:hAnsi="宋体" w:eastAsia="宋体" w:cs="宋体"/>
        <w:color w:val="000000"/>
        <w:szCs w:val="21"/>
      </w:rPr>
      <w:pBdr>
        <w:bottom w:val="single" w:color="auto" w:sz="8" w:space="0"/>
      </w:pBdr>
    </w:pPr>
    <w:r>
      <w:rPr>
        <w:rFonts w:ascii="宋体" w:hAnsi="宋体" w:eastAsia="宋体" w:cs="宋体"/>
        <w:color w:val="000000"/>
        <w:szCs w:val="21"/>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1" locked="0" layoutInCell="1" allowOverlap="1">
              <wp:simplePos x="0" y="0"/>
              <wp:positionH relativeFrom="column">
                <wp:posOffset>-473075</wp:posOffset>
              </wp:positionH>
              <wp:positionV relativeFrom="paragraph">
                <wp:posOffset>-103505</wp:posOffset>
              </wp:positionV>
              <wp:extent cx="427355" cy="497205"/>
              <wp:effectExtent l="0" t="0" r="10795" b="17145"/>
              <wp:wrapTight wrapText="bothSides">
                <wp:wrapPolygon edited="1">
                  <wp:start x="0" y="0"/>
                  <wp:lineTo x="0" y="20690"/>
                  <wp:lineTo x="20894" y="20690"/>
                  <wp:lineTo x="20894" y="0"/>
                  <wp:lineTo x="0" y="0"/>
                </wp:wrapPolygon>
              </wp:wrapTight>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r/>
                    </pic:nvPicPr>
                    <pic:blipFill>
                      <a:blip r:embed="rId1"/>
                      <a:srcRect l="28738" t="21169" r="36983" b="38857"/>
                      <a:stretch/>
                    </pic:blipFill>
                    <pic:spPr bwMode="auto">
                      <a:xfrm>
                        <a:off x="0" y="0"/>
                        <a:ext cx="427355" cy="497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37.2pt;mso-position-horizontal:absolute;mso-position-vertical-relative:text;margin-top:-8.2pt;mso-position-vertical:absolute;width:33.6pt;height:39.1pt;mso-wrap-distance-left:9.0pt;mso-wrap-distance-top:0.0pt;mso-wrap-distance-right:9.0pt;mso-wrap-distance-bottom:0.0pt;" wrapcoords="0 0 0 95787 96731 95787 96731 0 0 0" stroked="f">
              <v:path textboxrect="0,0,0,0"/>
              <w10:wrap type="tight"/>
              <v:imagedata r:id="rId1" o:title=""/>
            </v:shape>
          </w:pict>
        </mc:Fallback>
      </mc:AlternateContent>
    </w:r>
    <w:r>
      <w:rPr>
        <w:rFonts w:hint="eastAsia" w:ascii="宋体" w:hAnsi="宋体" w:eastAsia="宋体" w:cs="宋体"/>
        <w:color w:val="000000"/>
        <w:szCs w:val="21"/>
        <w:lang w:eastAsia="zh-CN"/>
      </w:rPr>
      <w:t xml:space="preserve">2024年丰县12条道路绿化养护服务</w:t>
    </w:r>
    <w:r>
      <w:rPr>
        <w:rFonts w:hint="eastAsia" w:ascii="宋体" w:hAnsi="宋体" w:eastAsia="宋体" w:cs="宋体"/>
        <w:color w:val="000000"/>
        <w:szCs w:val="21"/>
      </w:rPr>
      <w:t xml:space="preserve">                                       </w:t>
    </w:r>
    <w:r/>
  </w:p>
  <w:p>
    <w:pPr>
      <w:jc w:val="left"/>
      <w:widowControl/>
      <w:tabs>
        <w:tab w:val="center" w:pos="4153" w:leader="none"/>
        <w:tab w:val="right" w:pos="8306" w:leader="none"/>
      </w:tabs>
      <w:rPr>
        <w:rFonts w:ascii="Times New Roman" w:hAnsi="Times New Roman" w:eastAsia="隶书" w:cs="Times New Roman"/>
        <w:color w:val="000000"/>
        <w:szCs w:val="21"/>
      </w:rPr>
    </w:pPr>
    <w:r>
      <w:rPr>
        <w:rFonts w:hint="eastAsia" w:ascii="隶书" w:hAnsi="隶书" w:eastAsia="隶书" w:cs="隶书"/>
        <w:color w:val="000000"/>
        <w:szCs w:val="21"/>
      </w:rPr>
      <w:t xml:space="preserve">江苏圣润工程咨询有限公司                                 </w:t>
    </w:r>
    <w:r>
      <w:rPr>
        <w:rFonts w:hint="eastAsia" w:ascii="隶书" w:hAnsi="隶书" w:eastAsia="隶书" w:cs="隶书"/>
        <w:color w:val="000000"/>
        <w:szCs w:val="21"/>
        <w:lang w:val="en-US" w:eastAsia="zh-CN"/>
      </w:rPr>
      <w:t xml:space="preserve"> </w:t>
    </w:r>
    <w:r>
      <w:rPr>
        <w:rFonts w:hint="eastAsia" w:ascii="隶书" w:hAnsi="隶书" w:eastAsia="隶书" w:cs="隶书"/>
        <w:color w:val="000000"/>
        <w:szCs w:val="21"/>
      </w:rPr>
      <w:t xml:space="preserve">  </w:t>
    </w:r>
    <w:r>
      <w:rPr>
        <w:rFonts w:ascii="Times New Roman" w:hAnsi="Times New Roman" w:eastAsia="隶书" w:cs="Times New Roman"/>
        <w:color w:val="000000"/>
        <w:szCs w:val="21"/>
      </w:rPr>
      <w:t xml:space="preserve">Tel：</w:t>
    </w:r>
    <w:r>
      <w:rPr>
        <w:rFonts w:hint="eastAsia" w:ascii="Times New Roman" w:hAnsi="Times New Roman" w:eastAsia="隶书" w:cs="Times New Roman"/>
        <w:color w:val="000000"/>
        <w:szCs w:val="21"/>
      </w:rPr>
      <w:t xml:space="preserve">0516-89557555</w:t>
    </w:r>
    <w:r/>
  </w:p>
  <w:p>
    <w:pPr>
      <w:jc w:val="center"/>
      <w:tabs>
        <w:tab w:val="right" w:pos="8306" w:leader="none"/>
      </w:tabs>
      <w:rPr>
        <w:rFonts w:ascii="隶书" w:hAnsi="Times New Roman" w:eastAsia="隶书" w:cs="Times New Roman"/>
        <w:szCs w:val="21"/>
        <w:u w:val="single"/>
      </w:rPr>
    </w:pPr>
    <w:r>
      <w:rPr>
        <w:rFonts w:ascii="隶书" w:hAnsi="Times New Roman" w:eastAsia="隶书" w:cs="Times New Roman"/>
        <w:szCs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3"/>
  </w:num>
  <w:num w:numId="3">
    <w:abstractNumId w:val="6"/>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Heading 1"/>
    <w:basedOn w:val="934"/>
    <w:next w:val="934"/>
    <w:link w:val="761"/>
    <w:uiPriority w:val="9"/>
    <w:qFormat/>
    <w:pPr>
      <w:keepLines/>
      <w:keepNext/>
      <w:spacing w:before="480" w:after="200"/>
      <w:outlineLvl w:val="0"/>
    </w:pPr>
    <w:rPr>
      <w:rFonts w:ascii="Arial" w:hAnsi="Arial" w:eastAsia="Arial" w:cs="Arial"/>
      <w:sz w:val="40"/>
      <w:szCs w:val="40"/>
    </w:rPr>
  </w:style>
  <w:style w:type="character" w:styleId="761">
    <w:name w:val="Heading 1 Char"/>
    <w:basedOn w:val="935"/>
    <w:link w:val="760"/>
    <w:uiPriority w:val="9"/>
    <w:rPr>
      <w:rFonts w:ascii="Arial" w:hAnsi="Arial" w:eastAsia="Arial" w:cs="Arial"/>
      <w:sz w:val="40"/>
      <w:szCs w:val="40"/>
    </w:rPr>
  </w:style>
  <w:style w:type="paragraph" w:styleId="762">
    <w:name w:val="Heading 2"/>
    <w:basedOn w:val="934"/>
    <w:next w:val="934"/>
    <w:link w:val="763"/>
    <w:uiPriority w:val="9"/>
    <w:unhideWhenUsed/>
    <w:qFormat/>
    <w:pPr>
      <w:keepLines/>
      <w:keepNext/>
      <w:spacing w:before="360" w:after="200"/>
      <w:outlineLvl w:val="1"/>
    </w:pPr>
    <w:rPr>
      <w:rFonts w:ascii="Arial" w:hAnsi="Arial" w:eastAsia="Arial" w:cs="Arial"/>
      <w:sz w:val="34"/>
    </w:rPr>
  </w:style>
  <w:style w:type="character" w:styleId="763">
    <w:name w:val="Heading 2 Char"/>
    <w:basedOn w:val="935"/>
    <w:link w:val="762"/>
    <w:uiPriority w:val="9"/>
    <w:rPr>
      <w:rFonts w:ascii="Arial" w:hAnsi="Arial" w:eastAsia="Arial" w:cs="Arial"/>
      <w:sz w:val="34"/>
    </w:rPr>
  </w:style>
  <w:style w:type="paragraph" w:styleId="764">
    <w:name w:val="Heading 3"/>
    <w:basedOn w:val="934"/>
    <w:next w:val="934"/>
    <w:link w:val="765"/>
    <w:uiPriority w:val="9"/>
    <w:unhideWhenUsed/>
    <w:qFormat/>
    <w:pPr>
      <w:keepLines/>
      <w:keepNext/>
      <w:spacing w:before="320" w:after="200"/>
      <w:outlineLvl w:val="2"/>
    </w:pPr>
    <w:rPr>
      <w:rFonts w:ascii="Arial" w:hAnsi="Arial" w:eastAsia="Arial" w:cs="Arial"/>
      <w:sz w:val="30"/>
      <w:szCs w:val="30"/>
    </w:rPr>
  </w:style>
  <w:style w:type="character" w:styleId="765">
    <w:name w:val="Heading 3 Char"/>
    <w:basedOn w:val="935"/>
    <w:link w:val="764"/>
    <w:uiPriority w:val="9"/>
    <w:rPr>
      <w:rFonts w:ascii="Arial" w:hAnsi="Arial" w:eastAsia="Arial" w:cs="Arial"/>
      <w:sz w:val="30"/>
      <w:szCs w:val="30"/>
    </w:rPr>
  </w:style>
  <w:style w:type="paragraph" w:styleId="766">
    <w:name w:val="Heading 4"/>
    <w:basedOn w:val="934"/>
    <w:next w:val="934"/>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basedOn w:val="935"/>
    <w:link w:val="766"/>
    <w:uiPriority w:val="9"/>
    <w:rPr>
      <w:rFonts w:ascii="Arial" w:hAnsi="Arial" w:eastAsia="Arial" w:cs="Arial"/>
      <w:b/>
      <w:bCs/>
      <w:sz w:val="26"/>
      <w:szCs w:val="26"/>
    </w:rPr>
  </w:style>
  <w:style w:type="paragraph" w:styleId="768">
    <w:name w:val="Heading 5"/>
    <w:basedOn w:val="934"/>
    <w:next w:val="934"/>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basedOn w:val="935"/>
    <w:link w:val="768"/>
    <w:uiPriority w:val="9"/>
    <w:rPr>
      <w:rFonts w:ascii="Arial" w:hAnsi="Arial" w:eastAsia="Arial" w:cs="Arial"/>
      <w:b/>
      <w:bCs/>
      <w:sz w:val="24"/>
      <w:szCs w:val="24"/>
    </w:rPr>
  </w:style>
  <w:style w:type="paragraph" w:styleId="770">
    <w:name w:val="Heading 6"/>
    <w:basedOn w:val="934"/>
    <w:next w:val="934"/>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basedOn w:val="935"/>
    <w:link w:val="770"/>
    <w:uiPriority w:val="9"/>
    <w:rPr>
      <w:rFonts w:ascii="Arial" w:hAnsi="Arial" w:eastAsia="Arial" w:cs="Arial"/>
      <w:b/>
      <w:bCs/>
      <w:sz w:val="22"/>
      <w:szCs w:val="22"/>
    </w:rPr>
  </w:style>
  <w:style w:type="paragraph" w:styleId="772">
    <w:name w:val="Heading 7"/>
    <w:basedOn w:val="934"/>
    <w:next w:val="934"/>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35"/>
    <w:link w:val="772"/>
    <w:uiPriority w:val="9"/>
    <w:rPr>
      <w:rFonts w:ascii="Arial" w:hAnsi="Arial" w:eastAsia="Arial" w:cs="Arial"/>
      <w:b/>
      <w:bCs/>
      <w:i/>
      <w:iCs/>
      <w:sz w:val="22"/>
      <w:szCs w:val="22"/>
    </w:rPr>
  </w:style>
  <w:style w:type="paragraph" w:styleId="774">
    <w:name w:val="Heading 8"/>
    <w:basedOn w:val="934"/>
    <w:next w:val="934"/>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35"/>
    <w:link w:val="774"/>
    <w:uiPriority w:val="9"/>
    <w:rPr>
      <w:rFonts w:ascii="Arial" w:hAnsi="Arial" w:eastAsia="Arial" w:cs="Arial"/>
      <w:i/>
      <w:iCs/>
      <w:sz w:val="22"/>
      <w:szCs w:val="22"/>
    </w:rPr>
  </w:style>
  <w:style w:type="paragraph" w:styleId="776">
    <w:name w:val="Heading 9"/>
    <w:basedOn w:val="934"/>
    <w:next w:val="934"/>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5"/>
    <w:link w:val="776"/>
    <w:uiPriority w:val="9"/>
    <w:rPr>
      <w:rFonts w:ascii="Arial" w:hAnsi="Arial" w:eastAsia="Arial" w:cs="Arial"/>
      <w:i/>
      <w:iCs/>
      <w:sz w:val="21"/>
      <w:szCs w:val="21"/>
    </w:rPr>
  </w:style>
  <w:style w:type="paragraph" w:styleId="778">
    <w:name w:val="List Paragraph"/>
    <w:basedOn w:val="934"/>
    <w:uiPriority w:val="34"/>
    <w:qFormat/>
    <w:pPr>
      <w:contextualSpacing/>
      <w:ind w:left="720"/>
    </w:pPr>
  </w:style>
  <w:style w:type="paragraph" w:styleId="779">
    <w:name w:val="No Spacing"/>
    <w:uiPriority w:val="1"/>
    <w:qFormat/>
    <w:pPr>
      <w:spacing w:before="0" w:after="0" w:line="240" w:lineRule="auto"/>
    </w:pPr>
  </w:style>
  <w:style w:type="paragraph" w:styleId="780">
    <w:name w:val="Title"/>
    <w:basedOn w:val="934"/>
    <w:next w:val="934"/>
    <w:link w:val="781"/>
    <w:uiPriority w:val="10"/>
    <w:qFormat/>
    <w:pPr>
      <w:contextualSpacing/>
      <w:spacing w:before="300" w:after="200"/>
    </w:pPr>
    <w:rPr>
      <w:sz w:val="48"/>
      <w:szCs w:val="48"/>
    </w:rPr>
  </w:style>
  <w:style w:type="character" w:styleId="781">
    <w:name w:val="Title Char"/>
    <w:basedOn w:val="935"/>
    <w:link w:val="780"/>
    <w:uiPriority w:val="10"/>
    <w:rPr>
      <w:sz w:val="48"/>
      <w:szCs w:val="48"/>
    </w:rPr>
  </w:style>
  <w:style w:type="paragraph" w:styleId="782">
    <w:name w:val="Subtitle"/>
    <w:basedOn w:val="934"/>
    <w:next w:val="934"/>
    <w:link w:val="783"/>
    <w:uiPriority w:val="11"/>
    <w:qFormat/>
    <w:pPr>
      <w:spacing w:before="200" w:after="200"/>
    </w:pPr>
    <w:rPr>
      <w:sz w:val="24"/>
      <w:szCs w:val="24"/>
    </w:rPr>
  </w:style>
  <w:style w:type="character" w:styleId="783">
    <w:name w:val="Subtitle Char"/>
    <w:basedOn w:val="935"/>
    <w:link w:val="782"/>
    <w:uiPriority w:val="11"/>
    <w:rPr>
      <w:sz w:val="24"/>
      <w:szCs w:val="24"/>
    </w:rPr>
  </w:style>
  <w:style w:type="paragraph" w:styleId="784">
    <w:name w:val="Quote"/>
    <w:basedOn w:val="934"/>
    <w:next w:val="934"/>
    <w:link w:val="785"/>
    <w:uiPriority w:val="29"/>
    <w:qFormat/>
    <w:pPr>
      <w:ind w:left="720" w:right="720"/>
    </w:pPr>
    <w:rPr>
      <w:i/>
    </w:rPr>
  </w:style>
  <w:style w:type="character" w:styleId="785">
    <w:name w:val="Quote Char"/>
    <w:link w:val="784"/>
    <w:uiPriority w:val="29"/>
    <w:rPr>
      <w:i/>
    </w:rPr>
  </w:style>
  <w:style w:type="paragraph" w:styleId="786">
    <w:name w:val="Intense Quote"/>
    <w:basedOn w:val="934"/>
    <w:next w:val="934"/>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character" w:styleId="788">
    <w:name w:val="Header Char"/>
    <w:basedOn w:val="935"/>
    <w:link w:val="956"/>
    <w:uiPriority w:val="99"/>
  </w:style>
  <w:style w:type="character" w:styleId="789">
    <w:name w:val="Footer Char"/>
    <w:basedOn w:val="935"/>
    <w:link w:val="954"/>
    <w:uiPriority w:val="99"/>
  </w:style>
  <w:style w:type="paragraph" w:styleId="790">
    <w:name w:val="Caption"/>
    <w:basedOn w:val="934"/>
    <w:next w:val="934"/>
    <w:uiPriority w:val="35"/>
    <w:semiHidden/>
    <w:unhideWhenUsed/>
    <w:qFormat/>
    <w:pPr>
      <w:spacing w:line="276" w:lineRule="auto"/>
    </w:pPr>
    <w:rPr>
      <w:b/>
      <w:bCs/>
      <w:color w:val="4f81bd" w:themeColor="accent1"/>
      <w:sz w:val="18"/>
      <w:szCs w:val="18"/>
    </w:rPr>
  </w:style>
  <w:style w:type="character" w:styleId="791">
    <w:name w:val="Caption Char"/>
    <w:basedOn w:val="790"/>
    <w:link w:val="954"/>
    <w:uiPriority w:val="99"/>
  </w:style>
  <w:style w:type="table" w:styleId="792">
    <w:name w:val="Table Grid Light"/>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basedOn w:val="9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9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9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9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basedOn w:val="9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basedOn w:val="9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basedOn w:val="9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basedOn w:val="9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basedOn w:val="9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basedOn w:val="9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basedOn w:val="9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9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basedOn w:val="9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basedOn w:val="9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basedOn w:val="9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basedOn w:val="9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basedOn w:val="9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basedOn w:val="9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8">
    <w:name w:val="Grid Table 5 Dark - Accent 2"/>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9">
    <w:name w:val="Grid Table 5 Dark - Accent 3"/>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0">
    <w:name w:val="Grid Table 5 Dark- Accent 4"/>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1">
    <w:name w:val="Grid Table 5 Dark - Accent 5"/>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2">
    <w:name w:val="Grid Table 5 Dark - Accent 6"/>
    <w:basedOn w:val="9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3">
    <w:name w:val="Grid Table 6 Colorful"/>
    <w:basedOn w:val="9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basedOn w:val="9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basedOn w:val="9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basedOn w:val="9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9">
    <w:name w:val="Grid Table 6 Colorful - Accent 6"/>
    <w:basedOn w:val="9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0">
    <w:name w:val="Grid Table 7 Colorful"/>
    <w:basedOn w:val="9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basedOn w:val="9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basedOn w:val="9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basedOn w:val="9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basedOn w:val="9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basedOn w:val="9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basedOn w:val="9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basedOn w:val="9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basedOn w:val="93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basedOn w:val="93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basedOn w:val="93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basedOn w:val="93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basedOn w:val="93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basedOn w:val="93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basedOn w:val="9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basedOn w:val="9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basedOn w:val="9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basedOn w:val="9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basedOn w:val="9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basedOn w:val="9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basedOn w:val="9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basedOn w:val="9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3">
    <w:name w:val="List Table 3 - Accent 2"/>
    <w:basedOn w:val="9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4">
    <w:name w:val="List Table 3 - Accent 3"/>
    <w:basedOn w:val="9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5">
    <w:name w:val="List Table 3 - Accent 4"/>
    <w:basedOn w:val="9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6">
    <w:name w:val="List Table 3 - Accent 5"/>
    <w:basedOn w:val="9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7">
    <w:name w:val="List Table 3 - Accent 6"/>
    <w:basedOn w:val="9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8">
    <w:name w:val="List Table 4"/>
    <w:basedOn w:val="9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basedOn w:val="9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0">
    <w:name w:val="List Table 4 - Accent 2"/>
    <w:basedOn w:val="9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1">
    <w:name w:val="List Table 4 - Accent 3"/>
    <w:basedOn w:val="9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2">
    <w:name w:val="List Table 4 - Accent 4"/>
    <w:basedOn w:val="9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3">
    <w:name w:val="List Table 4 - Accent 5"/>
    <w:basedOn w:val="9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4">
    <w:name w:val="List Table 4 - Accent 6"/>
    <w:basedOn w:val="9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5">
    <w:name w:val="List Table 5 Dark"/>
    <w:basedOn w:val="9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basedOn w:val="9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basedOn w:val="9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basedOn w:val="9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basedOn w:val="9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basedOn w:val="9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basedOn w:val="9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9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basedOn w:val="9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4">
    <w:name w:val="List Table 6 Colorful - Accent 2"/>
    <w:basedOn w:val="9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5">
    <w:name w:val="List Table 6 Colorful - Accent 3"/>
    <w:basedOn w:val="9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6">
    <w:name w:val="List Table 6 Colorful - Accent 4"/>
    <w:basedOn w:val="9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7">
    <w:name w:val="List Table 6 Colorful - Accent 5"/>
    <w:basedOn w:val="9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8">
    <w:name w:val="List Table 6 Colorful - Accent 6"/>
    <w:basedOn w:val="9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9">
    <w:name w:val="List Table 7 Colorful"/>
    <w:basedOn w:val="9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basedOn w:val="9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1">
    <w:name w:val="List Table 7 Colorful - Accent 2"/>
    <w:basedOn w:val="9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2">
    <w:name w:val="List Table 7 Colorful - Accent 3"/>
    <w:basedOn w:val="9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3">
    <w:name w:val="List Table 7 Colorful - Accent 4"/>
    <w:basedOn w:val="9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4">
    <w:name w:val="List Table 7 Colorful - Accent 5"/>
    <w:basedOn w:val="9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5">
    <w:name w:val="List Table 7 Colorful - Accent 6"/>
    <w:basedOn w:val="9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6">
    <w:name w:val="Lined - Accent"/>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8">
    <w:name w:val="Lined - Accent 2"/>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9">
    <w:name w:val="Lined - Accent 3"/>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0">
    <w:name w:val="Lined - Accent 4"/>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1">
    <w:name w:val="Lined - Accent 5"/>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2">
    <w:name w:val="Lined - Accent 6"/>
    <w:basedOn w:val="9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3">
    <w:name w:val="Bordered &amp; Lined - Accent"/>
    <w:basedOn w:val="9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basedOn w:val="9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5">
    <w:name w:val="Bordered &amp; Lined - Accent 2"/>
    <w:basedOn w:val="9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6">
    <w:name w:val="Bordered &amp; Lined - Accent 3"/>
    <w:basedOn w:val="9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7">
    <w:name w:val="Bordered &amp; Lined - Accent 4"/>
    <w:basedOn w:val="9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8">
    <w:name w:val="Bordered &amp; Lined - Accent 5"/>
    <w:basedOn w:val="9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9">
    <w:name w:val="Bordered &amp; Lined - Accent 6"/>
    <w:basedOn w:val="9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0">
    <w:name w:val="Bordered"/>
    <w:basedOn w:val="9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basedOn w:val="9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basedOn w:val="9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basedOn w:val="9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basedOn w:val="9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basedOn w:val="9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basedOn w:val="9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Hyperlink"/>
    <w:uiPriority w:val="99"/>
    <w:unhideWhenUsed/>
    <w:rPr>
      <w:color w:val="0000ff" w:themeColor="hyperlink"/>
      <w:u w:val="single"/>
    </w:rPr>
  </w:style>
  <w:style w:type="character" w:styleId="918">
    <w:name w:val="Footnote Text Char"/>
    <w:link w:val="957"/>
    <w:uiPriority w:val="99"/>
    <w:rPr>
      <w:sz w:val="18"/>
    </w:rPr>
  </w:style>
  <w:style w:type="character" w:styleId="919">
    <w:name w:val="footnote reference"/>
    <w:basedOn w:val="935"/>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basedOn w:val="935"/>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37"/>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customStyle="1">
    <w:name w:val="目录 11"/>
    <w:basedOn w:val="938"/>
    <w:next w:val="934"/>
    <w:uiPriority w:val="0"/>
    <w:qFormat/>
    <w:pPr>
      <w:jc w:val="left"/>
      <w:spacing w:before="120" w:after="120"/>
    </w:pPr>
    <w:rPr>
      <w:rFonts w:ascii="Calibri" w:hAnsi="Calibri"/>
      <w:b/>
      <w:bCs/>
      <w:caps/>
    </w:rPr>
  </w:style>
  <w:style w:type="paragraph" w:styleId="938" w:customStyle="1">
    <w:name w:val="正文11"/>
    <w:next w:val="939"/>
    <w:uiPriority w:val="0"/>
    <w:qFormat/>
    <w:pPr>
      <w:jc w:val="both"/>
      <w:widowControl w:val="off"/>
    </w:pPr>
    <w:rPr>
      <w:rFonts w:ascii="Times New Roman" w:hAnsi="Times New Roman" w:eastAsia="Arial" w:cs="Times New Roman"/>
      <w:lang w:val="en-US" w:eastAsia="zh-CN" w:bidi="ar-SA"/>
    </w:rPr>
  </w:style>
  <w:style w:type="paragraph" w:styleId="939" w:customStyle="1">
    <w:name w:val="文本块1"/>
    <w:basedOn w:val="940"/>
    <w:uiPriority w:val="6"/>
    <w:unhideWhenUsed/>
    <w:qFormat/>
    <w:pPr>
      <w:ind w:left="1440" w:right="1440"/>
      <w:spacing w:after="120"/>
    </w:pPr>
  </w:style>
  <w:style w:type="paragraph" w:styleId="940" w:customStyle="1">
    <w:name w:val="正文111"/>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文本缩进1"/>
    <w:basedOn w:val="934"/>
    <w:next w:val="942"/>
    <w:uiPriority w:val="0"/>
    <w:qFormat/>
    <w:pPr>
      <w:ind w:left="420"/>
      <w:spacing w:after="120"/>
    </w:pPr>
    <w:rPr>
      <w:rFonts w:ascii="Calibri" w:hAnsi="Calibri"/>
    </w:rPr>
  </w:style>
  <w:style w:type="paragraph" w:styleId="942" w:customStyle="1">
    <w:name w:val="寄信人地址1"/>
    <w:basedOn w:val="943"/>
    <w:uiPriority w:val="0"/>
    <w:qFormat/>
    <w:pPr>
      <w:ind w:firstLine="200"/>
    </w:pPr>
    <w:rPr>
      <w:rFonts w:ascii="Arial" w:hAnsi="Arial" w:eastAsia="仿宋_GB2312"/>
    </w:rPr>
  </w:style>
  <w:style w:type="paragraph" w:styleId="943" w:customStyle="1">
    <w:name w:val="正文12"/>
    <w:next w:val="944"/>
    <w:link w:val="984"/>
    <w:uiPriority w:val="0"/>
    <w:qFormat/>
    <w:rPr>
      <w:rFonts w:ascii="Times New Roman" w:hAnsi="Times New Roman" w:eastAsia="宋体" w:cs="Times New Roman"/>
      <w:lang w:val="en-US" w:eastAsia="zh-CN" w:bidi="ar-SA"/>
    </w:rPr>
  </w:style>
  <w:style w:type="paragraph" w:styleId="944" w:customStyle="1">
    <w:name w:val="文本块11"/>
    <w:basedOn w:val="943"/>
    <w:uiPriority w:val="0"/>
    <w:qFormat/>
    <w:pPr>
      <w:ind w:left="256" w:right="6" w:firstLine="624"/>
    </w:pPr>
    <w:rPr>
      <w:rFonts w:ascii="Arial" w:hAnsi="Arial" w:eastAsia="仿宋"/>
      <w:sz w:val="28"/>
    </w:rPr>
  </w:style>
  <w:style w:type="paragraph" w:styleId="945">
    <w:name w:val="index 5"/>
    <w:basedOn w:val="934"/>
    <w:next w:val="934"/>
    <w:uiPriority w:val="99"/>
    <w:qFormat/>
    <w:pPr>
      <w:ind w:left="798"/>
      <w:jc w:val="left"/>
    </w:pPr>
  </w:style>
  <w:style w:type="paragraph" w:styleId="946">
    <w:name w:val="Document Map"/>
    <w:basedOn w:val="934"/>
    <w:uiPriority w:val="0"/>
    <w:unhideWhenUsed/>
    <w:qFormat/>
    <w:rPr>
      <w:rFonts w:ascii="宋体"/>
      <w:sz w:val="18"/>
      <w:szCs w:val="18"/>
    </w:rPr>
  </w:style>
  <w:style w:type="paragraph" w:styleId="947">
    <w:name w:val="annotation text"/>
    <w:basedOn w:val="934"/>
    <w:uiPriority w:val="0"/>
    <w:qFormat/>
    <w:pPr>
      <w:jc w:val="left"/>
    </w:pPr>
  </w:style>
  <w:style w:type="paragraph" w:styleId="948">
    <w:name w:val="Body Text"/>
    <w:basedOn w:val="934"/>
    <w:next w:val="949"/>
    <w:uiPriority w:val="0"/>
    <w:qFormat/>
    <w:rPr>
      <w:spacing w:val="40"/>
      <w:sz w:val="28"/>
    </w:rPr>
  </w:style>
  <w:style w:type="paragraph" w:styleId="949" w:customStyle="1">
    <w:name w:val="_Style 2"/>
    <w:basedOn w:val="934"/>
    <w:next w:val="934"/>
    <w:uiPriority w:val="0"/>
    <w:qFormat/>
    <w:pPr>
      <w:ind w:firstLine="420"/>
    </w:pPr>
  </w:style>
  <w:style w:type="paragraph" w:styleId="950">
    <w:name w:val="Body Text Indent"/>
    <w:basedOn w:val="934"/>
    <w:next w:val="934"/>
    <w:uiPriority w:val="0"/>
    <w:qFormat/>
    <w:pPr>
      <w:ind w:left="420"/>
      <w:spacing w:after="120"/>
    </w:pPr>
    <w:rPr>
      <w:rFonts w:ascii="Calibri" w:hAnsi="Calibri"/>
    </w:rPr>
  </w:style>
  <w:style w:type="paragraph" w:styleId="951">
    <w:name w:val="Block Text"/>
    <w:basedOn w:val="934"/>
    <w:uiPriority w:val="99"/>
    <w:unhideWhenUsed/>
    <w:qFormat/>
    <w:pPr>
      <w:ind w:left="1440" w:right="1440"/>
      <w:spacing w:after="120"/>
    </w:pPr>
  </w:style>
  <w:style w:type="paragraph" w:styleId="952">
    <w:name w:val="Date"/>
    <w:basedOn w:val="934"/>
    <w:next w:val="934"/>
    <w:uiPriority w:val="0"/>
    <w:unhideWhenUsed/>
    <w:qFormat/>
    <w:pPr>
      <w:ind w:left="100"/>
    </w:pPr>
  </w:style>
  <w:style w:type="paragraph" w:styleId="953">
    <w:name w:val="Body Text Indent 2"/>
    <w:basedOn w:val="934"/>
    <w:uiPriority w:val="99"/>
    <w:qFormat/>
    <w:pPr>
      <w:ind w:left="420"/>
      <w:jc w:val="both"/>
      <w:spacing w:after="120" w:line="480" w:lineRule="auto"/>
      <w:widowControl w:val="off"/>
    </w:pPr>
    <w:rPr>
      <w:sz w:val="24"/>
    </w:rPr>
  </w:style>
  <w:style w:type="paragraph" w:styleId="954">
    <w:name w:val="Footer"/>
    <w:basedOn w:val="934"/>
    <w:uiPriority w:val="0"/>
    <w:qFormat/>
    <w:pPr>
      <w:jc w:val="left"/>
      <w:tabs>
        <w:tab w:val="center" w:pos="4153" w:leader="none"/>
        <w:tab w:val="right" w:pos="8306" w:leader="none"/>
      </w:tabs>
    </w:pPr>
    <w:rPr>
      <w:sz w:val="18"/>
    </w:rPr>
  </w:style>
  <w:style w:type="paragraph" w:styleId="955">
    <w:name w:val="envelope return"/>
    <w:basedOn w:val="934"/>
    <w:uiPriority w:val="99"/>
    <w:qFormat/>
    <w:pPr>
      <w:ind w:firstLine="200"/>
      <w:spacing w:line="360" w:lineRule="auto"/>
    </w:pPr>
    <w:rPr>
      <w:rFonts w:ascii="Arial" w:hAnsi="Arial" w:cs="Arial"/>
      <w:sz w:val="24"/>
    </w:rPr>
  </w:style>
  <w:style w:type="paragraph" w:styleId="956">
    <w:name w:val="Header"/>
    <w:basedOn w:val="934"/>
    <w:link w:val="967"/>
    <w:uiPriority w:val="0"/>
    <w:qFormat/>
    <w:pPr>
      <w:jc w:val="center"/>
      <w:tabs>
        <w:tab w:val="center" w:pos="4153" w:leader="none"/>
        <w:tab w:val="right" w:pos="8306" w:leader="none"/>
      </w:tabs>
      <w:pBdr>
        <w:bottom w:val="single" w:color="auto" w:sz="6" w:space="1"/>
      </w:pBdr>
    </w:pPr>
    <w:rPr>
      <w:sz w:val="18"/>
      <w:szCs w:val="18"/>
    </w:rPr>
  </w:style>
  <w:style w:type="paragraph" w:styleId="957">
    <w:name w:val="footnote text"/>
    <w:basedOn w:val="934"/>
    <w:next w:val="945"/>
    <w:uiPriority w:val="99"/>
    <w:unhideWhenUsed/>
    <w:qFormat/>
    <w:pPr>
      <w:spacing w:after="40"/>
    </w:pPr>
    <w:rPr>
      <w:rFonts w:ascii="Times New Roman" w:hAnsi="Times New Roman" w:eastAsia="宋体" w:cs="Times New Roman"/>
      <w:sz w:val="18"/>
      <w:lang w:val="en-US" w:eastAsia="zh-CN" w:bidi="ar-SA"/>
    </w:rPr>
  </w:style>
  <w:style w:type="paragraph" w:styleId="958">
    <w:name w:val="Body Text First Indent"/>
    <w:basedOn w:val="934"/>
    <w:uiPriority w:val="99"/>
    <w:unhideWhenUsed/>
    <w:qFormat/>
    <w:pPr>
      <w:ind w:firstLine="420"/>
      <w:spacing w:after="120"/>
    </w:pPr>
    <w:rPr>
      <w:spacing w:val="0"/>
      <w:sz w:val="21"/>
    </w:rPr>
  </w:style>
  <w:style w:type="paragraph" w:styleId="959">
    <w:name w:val="Body Text First Indent 2"/>
    <w:basedOn w:val="950"/>
    <w:uiPriority w:val="0"/>
    <w:unhideWhenUsed/>
    <w:qFormat/>
    <w:pPr>
      <w:ind w:left="420" w:firstLine="420"/>
      <w:jc w:val="both"/>
      <w:widowControl w:val="off"/>
    </w:pPr>
    <w:rPr>
      <w:rFonts w:ascii="Calibri" w:hAnsi="Calibri"/>
      <w:sz w:val="21"/>
      <w:szCs w:val="22"/>
      <w:lang w:val="en-US" w:eastAsia="zh-CN" w:bidi="ar-SA"/>
    </w:rPr>
  </w:style>
  <w:style w:type="table" w:styleId="960">
    <w:name w:val="Table Grid"/>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61" w:customStyle="1">
    <w:name w:val="正文1"/>
    <w:basedOn w:val="938"/>
    <w:next w:val="962"/>
    <w:uiPriority w:val="0"/>
    <w:qFormat/>
    <w:pPr>
      <w:jc w:val="left"/>
      <w:spacing w:line="360" w:lineRule="atLeast"/>
    </w:pPr>
    <w:rPr>
      <w:rFonts w:ascii="宋体" w:hAnsi="Arial"/>
      <w:sz w:val="24"/>
    </w:rPr>
  </w:style>
  <w:style w:type="paragraph" w:styleId="962" w:customStyle="1">
    <w:name w:val="首行缩进"/>
    <w:basedOn w:val="961"/>
    <w:next w:val="961"/>
    <w:uiPriority w:val="0"/>
    <w:qFormat/>
    <w:pPr>
      <w:ind w:firstLine="480"/>
      <w:spacing w:line="360" w:lineRule="auto"/>
    </w:pPr>
    <w:rPr>
      <w:rFonts w:hAnsi="宋体" w:cs="宋体"/>
    </w:rPr>
  </w:style>
  <w:style w:type="paragraph" w:styleId="963" w:customStyle="1">
    <w:name w:val="正文文本1"/>
    <w:basedOn w:val="938"/>
    <w:next w:val="964"/>
    <w:uiPriority w:val="0"/>
    <w:qFormat/>
    <w:rPr>
      <w:rFonts w:ascii="楷体_GB2312" w:eastAsia="楷体_GB2312"/>
      <w:smallCaps/>
      <w:color w:val="000000"/>
      <w:sz w:val="28"/>
      <w:szCs w:val="28"/>
    </w:rPr>
  </w:style>
  <w:style w:type="paragraph" w:styleId="964" w:customStyle="1">
    <w:name w:val="一级条标题"/>
    <w:basedOn w:val="965"/>
    <w:next w:val="9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customStyle="1">
    <w:name w:val="章标题"/>
    <w:next w:val="96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6" w:customStyle="1">
    <w:name w:val="段"/>
    <w:basedOn w:val="961"/>
    <w:next w:val="961"/>
    <w:uiPriority w:val="0"/>
    <w:qFormat/>
    <w:pPr>
      <w:ind w:firstLine="200"/>
      <w:widowControl/>
    </w:pPr>
    <w:rPr>
      <w:sz w:val="20"/>
    </w:rPr>
  </w:style>
  <w:style w:type="character" w:styleId="967" w:customStyle="1">
    <w:name w:val="页眉 Char"/>
    <w:basedOn w:val="935"/>
    <w:link w:val="956"/>
    <w:uiPriority w:val="0"/>
    <w:qFormat/>
    <w:rPr>
      <w:sz w:val="18"/>
      <w:szCs w:val="18"/>
    </w:rPr>
  </w:style>
  <w:style w:type="paragraph" w:styleId="968" w:customStyle="1">
    <w:name w:val="列出段落1"/>
    <w:basedOn w:val="934"/>
    <w:uiPriority w:val="0"/>
    <w:qFormat/>
    <w:pPr>
      <w:contextualSpacing/>
      <w:ind w:left="720"/>
      <w:jc w:val="left"/>
      <w:widowControl/>
    </w:pPr>
    <w:rPr>
      <w:sz w:val="24"/>
      <w:lang w:eastAsia="en-US" w:bidi="en-US"/>
    </w:rPr>
  </w:style>
  <w:style w:type="character" w:styleId="969" w:customStyle="1">
    <w:name w:val="NormalCharacter"/>
    <w:uiPriority w:val="0"/>
    <w:semiHidden/>
    <w:qFormat/>
    <w:rPr>
      <w:sz w:val="21"/>
      <w:szCs w:val="24"/>
      <w:lang w:val="en-US" w:eastAsia="zh-CN" w:bidi="ar-SA"/>
    </w:rPr>
  </w:style>
  <w:style w:type="character" w:styleId="970" w:customStyle="1">
    <w:name w:val="font151"/>
    <w:basedOn w:val="935"/>
    <w:uiPriority w:val="0"/>
    <w:qFormat/>
    <w:rPr>
      <w:rFonts w:hint="eastAsia" w:ascii="宋体" w:hAnsi="宋体" w:eastAsia="宋体" w:cs="宋体"/>
      <w:color w:val="000000"/>
      <w:sz w:val="22"/>
      <w:szCs w:val="22"/>
      <w:u w:val="none"/>
    </w:rPr>
  </w:style>
  <w:style w:type="character" w:styleId="971" w:customStyle="1">
    <w:name w:val="font61"/>
    <w:basedOn w:val="935"/>
    <w:uiPriority w:val="0"/>
    <w:qFormat/>
    <w:rPr>
      <w:rFonts w:hint="eastAsia" w:ascii="宋体" w:hAnsi="宋体" w:eastAsia="宋体" w:cs="宋体"/>
      <w:color w:val="000000"/>
      <w:sz w:val="22"/>
      <w:szCs w:val="22"/>
      <w:u w:val="none"/>
    </w:rPr>
  </w:style>
  <w:style w:type="paragraph" w:styleId="972" w:customStyle="1">
    <w:name w:val="索引 511"/>
    <w:basedOn w:val="973"/>
    <w:next w:val="973"/>
    <w:uiPriority w:val="0"/>
    <w:qFormat/>
    <w:pPr>
      <w:ind w:left="798"/>
      <w:jc w:val="left"/>
    </w:pPr>
  </w:style>
  <w:style w:type="paragraph" w:styleId="973" w:customStyle="1">
    <w:name w:val="正文121"/>
    <w:next w:val="974"/>
    <w:uiPriority w:val="0"/>
    <w:qFormat/>
    <w:pPr>
      <w:jc w:val="both"/>
      <w:widowControl w:val="off"/>
    </w:pPr>
    <w:rPr>
      <w:rFonts w:hint="default" w:ascii="Calibri" w:hAnsi="Calibri" w:eastAsia="宋体" w:cs="Times New Roman"/>
      <w:sz w:val="21"/>
      <w:szCs w:val="24"/>
      <w:lang w:val="en-US" w:eastAsia="zh-CN" w:bidi="ar-SA"/>
    </w:rPr>
  </w:style>
  <w:style w:type="paragraph" w:styleId="974" w:customStyle="1">
    <w:name w:val="BlockQuote"/>
    <w:basedOn w:val="973"/>
    <w:uiPriority w:val="0"/>
    <w:qFormat/>
    <w:pPr>
      <w:ind w:left="256" w:right="6" w:firstLine="624"/>
    </w:pPr>
    <w:rPr>
      <w:rFonts w:eastAsia="仿宋_GB2312"/>
      <w:sz w:val="28"/>
    </w:rPr>
  </w:style>
  <w:style w:type="paragraph" w:styleId="975" w:customStyle="1">
    <w:name w:val="正文文本缩进11"/>
    <w:basedOn w:val="976"/>
    <w:next w:val="980"/>
    <w:uiPriority w:val="0"/>
    <w:qFormat/>
    <w:pPr>
      <w:ind w:left="420"/>
      <w:spacing w:after="120"/>
    </w:pPr>
    <w:rPr>
      <w:rFonts w:ascii="Arial" w:hAnsi="Arial" w:eastAsia="Arial"/>
    </w:rPr>
  </w:style>
  <w:style w:type="paragraph" w:styleId="976" w:customStyle="1">
    <w:name w:val="正文112"/>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首行缩进1"/>
    <w:basedOn w:val="978"/>
    <w:next w:val="979"/>
    <w:uiPriority w:val="0"/>
    <w:qFormat/>
    <w:pPr>
      <w:ind w:firstLine="200"/>
      <w:spacing w:line="360" w:lineRule="auto"/>
    </w:pPr>
    <w:rPr>
      <w:rFonts w:ascii="仿宋_GB2312" w:eastAsia="仿宋_GB2312"/>
      <w:sz w:val="30"/>
      <w:szCs w:val="30"/>
    </w:rPr>
  </w:style>
  <w:style w:type="paragraph" w:styleId="978" w:customStyle="1">
    <w:name w:val="正文文本11"/>
    <w:basedOn w:val="943"/>
    <w:next w:val="964"/>
    <w:uiPriority w:val="0"/>
    <w:qFormat/>
    <w:pPr>
      <w:spacing w:after="120"/>
    </w:pPr>
    <w:rPr>
      <w:rFonts w:ascii="Arial" w:hAnsi="Arial" w:eastAsia="Arial"/>
    </w:rPr>
  </w:style>
  <w:style w:type="paragraph" w:styleId="979" w:customStyle="1">
    <w:name w:val="正文首行缩进 211"/>
    <w:basedOn w:val="975"/>
    <w:next w:val="976"/>
    <w:uiPriority w:val="0"/>
    <w:qFormat/>
    <w:pPr>
      <w:ind w:firstLine="420"/>
    </w:pPr>
  </w:style>
  <w:style w:type="paragraph" w:styleId="980" w:customStyle="1">
    <w:name w:val="样式 正文文本缩进 + 首行缩进:  2 字符 行距: 1.5 倍行距"/>
    <w:basedOn w:val="975"/>
    <w:uiPriority w:val="0"/>
    <w:qFormat/>
    <w:pPr>
      <w:ind w:firstLine="645"/>
      <w:spacing w:before="156" w:after="120"/>
    </w:pPr>
    <w:rPr>
      <w:rFonts w:ascii="Calibri" w:hAnsi="Calibri"/>
      <w:sz w:val="28"/>
    </w:rPr>
  </w:style>
  <w:style w:type="paragraph" w:styleId="981" w:customStyle="1">
    <w:name w:val="脚注文本1"/>
    <w:basedOn w:val="934"/>
    <w:next w:val="982"/>
    <w:uiPriority w:val="99"/>
    <w:qFormat/>
    <w:pPr>
      <w:jc w:val="left"/>
    </w:pPr>
    <w:rPr>
      <w:rFonts w:ascii="宋体" w:eastAsia="Times New Roman"/>
      <w:sz w:val="18"/>
      <w:szCs w:val="18"/>
    </w:rPr>
  </w:style>
  <w:style w:type="paragraph" w:styleId="982" w:customStyle="1">
    <w:name w:val="索引 51"/>
    <w:basedOn w:val="934"/>
    <w:next w:val="934"/>
    <w:uiPriority w:val="0"/>
    <w:qFormat/>
    <w:pPr>
      <w:ind w:left="798"/>
      <w:jc w:val="left"/>
    </w:pPr>
    <w:rPr>
      <w:rFonts w:ascii="Calibri" w:hAnsi="Calibri"/>
    </w:rPr>
  </w:style>
  <w:style w:type="paragraph" w:styleId="983" w:customStyle="1">
    <w:name w:val="列出段落"/>
    <w:basedOn w:val="938"/>
    <w:uiPriority w:val="0"/>
    <w:qFormat/>
    <w:pPr>
      <w:ind w:firstLine="420"/>
    </w:pPr>
    <w:rPr>
      <w:rFonts w:ascii="Arial" w:hAnsi="Arial"/>
    </w:rPr>
  </w:style>
  <w:style w:type="character" w:styleId="984" w:customStyle="1">
    <w:name w:val="NormalCharacter1"/>
    <w:link w:val="943"/>
    <w:uiPriority w:val="0"/>
    <w:qFormat/>
    <w:rPr>
      <w:rFonts w:ascii="Times New Roman" w:hAnsi="Times New Roman" w:eastAsia="宋体" w:cs="Times New Roman"/>
      <w:lang w:val="en-US" w:eastAsia="zh-CN" w:bidi="ar-SA"/>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sanny</dc:creator>
  <cp:lastModifiedBy>王昕</cp:lastModifiedBy>
  <cp:revision>15</cp:revision>
  <dcterms:created xsi:type="dcterms:W3CDTF">2023-08-28T08:22:00Z</dcterms:created>
  <dcterms:modified xsi:type="dcterms:W3CDTF">2024-07-29T10:22:57Z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039801B6A3624F2BB54092CE23531391_13</vt:lpwstr>
  </property>
</Properties>
</file>