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BB8E8">
      <w:pPr>
        <w:spacing w:before="4" w:line="219" w:lineRule="auto"/>
        <w:outlineLvl w:val="0"/>
        <w:rPr>
          <w:rFonts w:ascii="新宋体" w:hAnsi="新宋体" w:eastAsia="新宋体" w:cs="新宋体"/>
          <w:sz w:val="2"/>
          <w:szCs w:val="2"/>
        </w:rPr>
      </w:pPr>
      <w:r>
        <w:rPr>
          <w:rFonts w:ascii="新宋体" w:hAnsi="新宋体" w:eastAsia="新宋体" w:cs="新宋体"/>
          <w:color w:val="FFFFFF"/>
          <w:spacing w:val="-1"/>
          <w:sz w:val="2"/>
          <w:szCs w:val="2"/>
        </w:rPr>
        <w:t>工</w:t>
      </w:r>
      <w:r>
        <w:rPr>
          <w:rFonts w:ascii="新宋体" w:hAnsi="新宋体" w:eastAsia="新宋体" w:cs="新宋体"/>
          <w:color w:val="FFFFFF"/>
          <w:sz w:val="2"/>
          <w:szCs w:val="2"/>
        </w:rPr>
        <w:t>程量清单总说明</w:t>
      </w:r>
    </w:p>
    <w:p w14:paraId="3F12B9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pacing w:val="9"/>
          <w:sz w:val="35"/>
          <w:szCs w:val="35"/>
          <w14:textOutline w14:w="6537" w14:cap="flat" w14:cmpd="sng">
            <w14:solidFill>
              <w14:srgbClr w14:val="000000"/>
            </w14:solidFill>
            <w14:prstDash w14:val="solid"/>
            <w14:miter w14:val="0"/>
          </w14:textOutline>
        </w:rPr>
      </w:pPr>
      <w:bookmarkStart w:id="0" w:name="_GoBack"/>
      <w:r>
        <w:rPr>
          <w:rFonts w:hint="eastAsia" w:ascii="宋体" w:hAnsi="宋体" w:eastAsia="宋体" w:cs="宋体"/>
          <w:spacing w:val="9"/>
          <w:sz w:val="35"/>
          <w:szCs w:val="35"/>
          <w14:textOutline w14:w="6537" w14:cap="flat" w14:cmpd="sng">
            <w14:solidFill>
              <w14:srgbClr w14:val="000000"/>
            </w14:solidFill>
            <w14:prstDash w14:val="solid"/>
            <w14:miter w14:val="0"/>
          </w14:textOutline>
        </w:rPr>
        <w:t>2025年度镇江经开区水利工程安全管理提升项目-管理提升工程</w:t>
      </w:r>
      <w:r>
        <w:rPr>
          <w:rFonts w:ascii="宋体" w:hAnsi="宋体" w:eastAsia="宋体" w:cs="宋体"/>
          <w:spacing w:val="9"/>
          <w:sz w:val="35"/>
          <w:szCs w:val="35"/>
          <w14:textOutline w14:w="6537" w14:cap="flat" w14:cmpd="sng">
            <w14:solidFill>
              <w14:srgbClr w14:val="000000"/>
            </w14:solidFill>
            <w14:prstDash w14:val="solid"/>
            <w14:miter w14:val="0"/>
          </w14:textOutline>
        </w:rPr>
        <w:t>工</w:t>
      </w:r>
      <w:r>
        <w:rPr>
          <w:rFonts w:ascii="宋体" w:hAnsi="宋体" w:eastAsia="宋体" w:cs="宋体"/>
          <w:spacing w:val="9"/>
          <w:sz w:val="35"/>
          <w:szCs w:val="35"/>
          <w14:textOutline w14:w="6537" w14:cap="flat" w14:cmpd="sng">
            <w14:solidFill>
              <w14:srgbClr w14:val="000000"/>
            </w14:solidFill>
            <w14:prstDash w14:val="solid"/>
            <w14:miter w14:val="0"/>
          </w14:textOutline>
        </w:rPr>
        <w:t>程量</w:t>
      </w:r>
      <w:bookmarkEnd w:id="0"/>
      <w:r>
        <w:rPr>
          <w:rFonts w:ascii="宋体" w:hAnsi="宋体" w:eastAsia="宋体" w:cs="宋体"/>
          <w:spacing w:val="9"/>
          <w:sz w:val="35"/>
          <w:szCs w:val="35"/>
          <w14:textOutline w14:w="6537" w14:cap="flat" w14:cmpd="sng">
            <w14:solidFill>
              <w14:srgbClr w14:val="000000"/>
            </w14:solidFill>
            <w14:prstDash w14:val="solid"/>
            <w14:miter w14:val="0"/>
          </w14:textOutline>
        </w:rPr>
        <w:t>清单编制说明</w:t>
      </w:r>
    </w:p>
    <w:p w14:paraId="1CB62D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8"/>
          <w:szCs w:val="28"/>
          <w:lang w:val="en-US" w:eastAsia="zh-CN"/>
        </w:rPr>
      </w:pPr>
      <w:r>
        <w:rPr>
          <w:rFonts w:ascii="宋体" w:hAnsi="宋体" w:eastAsia="宋体" w:cs="宋体"/>
          <w:spacing w:val="-2"/>
          <w:position w:val="2"/>
          <w:sz w:val="28"/>
          <w:szCs w:val="28"/>
          <w14:textOutline w14:w="5103" w14:cap="flat" w14:cmpd="sng">
            <w14:solidFill>
              <w14:srgbClr w14:val="000000"/>
            </w14:solidFill>
            <w14:prstDash w14:val="solid"/>
            <w14:miter w14:val="0"/>
          </w14:textOutline>
        </w:rPr>
        <w:t>一、工</w:t>
      </w:r>
      <w:r>
        <w:rPr>
          <w:rFonts w:ascii="宋体" w:hAnsi="宋体" w:eastAsia="宋体" w:cs="宋体"/>
          <w:spacing w:val="-1"/>
          <w:position w:val="2"/>
          <w:sz w:val="28"/>
          <w:szCs w:val="28"/>
          <w14:textOutline w14:w="5103" w14:cap="flat" w14:cmpd="sng">
            <w14:solidFill>
              <w14:srgbClr w14:val="000000"/>
            </w14:solidFill>
            <w14:prstDash w14:val="solid"/>
            <w14:miter w14:val="0"/>
          </w14:textOutline>
        </w:rPr>
        <w:t>程概况</w:t>
      </w:r>
      <w:r>
        <w:rPr>
          <w:rFonts w:hint="eastAsia" w:ascii="宋体" w:hAnsi="宋体" w:eastAsia="宋体" w:cs="宋体"/>
          <w:spacing w:val="-1"/>
          <w:position w:val="2"/>
          <w:sz w:val="28"/>
          <w:szCs w:val="28"/>
          <w:lang w:val="en-US" w:eastAsia="zh-CN"/>
          <w14:textOutline w14:w="5103" w14:cap="flat" w14:cmpd="sng">
            <w14:solidFill>
              <w14:srgbClr w14:val="000000"/>
            </w14:solidFill>
            <w14:prstDash w14:val="solid"/>
            <w14:miter w14:val="0"/>
          </w14:textOutline>
        </w:rPr>
        <w:t>及主要建设内容</w:t>
      </w:r>
    </w:p>
    <w:p w14:paraId="3FF215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rPr>
        <w:t>本项目位于镇江经开区山北港闸站、南港闸站、东方港闸站、28.709千米长江堤防、龙王庙水库等。提升山北港闸站、南港闸站、东方港闸站、28.709千米长江堤防、龙王庙水库面貌与环境，消除水工建筑物存在的缺陷，对闸站、28.709千米堤防、水库水利设施进行检修与维护，对其他附属设施进行缺陷消除和隐患整改</w:t>
      </w:r>
      <w:r>
        <w:rPr>
          <w:rFonts w:hint="eastAsia" w:ascii="宋体" w:hAnsi="宋体" w:eastAsia="宋体" w:cs="宋体"/>
          <w:spacing w:val="-6"/>
          <w:sz w:val="28"/>
          <w:szCs w:val="28"/>
          <w:lang w:val="en-US" w:eastAsia="zh-CN"/>
        </w:rPr>
        <w:t>；</w:t>
      </w:r>
    </w:p>
    <w:p w14:paraId="331521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default" w:ascii="宋体" w:hAnsi="宋体" w:eastAsia="宋体" w:cs="宋体"/>
          <w:spacing w:val="-6"/>
          <w:sz w:val="28"/>
          <w:szCs w:val="28"/>
          <w:lang w:val="en-US" w:eastAsia="zh-CN"/>
        </w:rPr>
      </w:pPr>
      <w:r>
        <w:rPr>
          <w:rFonts w:hint="eastAsia" w:ascii="宋体" w:hAnsi="宋体" w:eastAsia="宋体" w:cs="宋体"/>
          <w:spacing w:val="-6"/>
          <w:sz w:val="28"/>
          <w:szCs w:val="28"/>
          <w:lang w:eastAsia="zh-CN"/>
        </w:rPr>
        <w:t>对照安全管理和安全生产的要求,实施标准化和精细化的安全生产管理提升水利工程的本质安全运行水平</w:t>
      </w:r>
      <w:r>
        <w:rPr>
          <w:rFonts w:hint="eastAsia" w:ascii="宋体" w:hAnsi="宋体" w:eastAsia="宋体" w:cs="宋体"/>
          <w:spacing w:val="-6"/>
          <w:sz w:val="28"/>
          <w:szCs w:val="28"/>
          <w:lang w:val="en-US" w:eastAsia="zh-CN"/>
        </w:rPr>
        <w:t>；</w:t>
      </w:r>
    </w:p>
    <w:p w14:paraId="129BB4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8"/>
          <w:szCs w:val="28"/>
        </w:rPr>
      </w:pPr>
      <w:r>
        <w:rPr>
          <w:rFonts w:ascii="宋体" w:hAnsi="宋体" w:eastAsia="宋体" w:cs="宋体"/>
          <w:spacing w:val="-2"/>
          <w:position w:val="1"/>
          <w:sz w:val="28"/>
          <w:szCs w:val="28"/>
          <w14:textOutline w14:w="5103" w14:cap="flat" w14:cmpd="sng">
            <w14:solidFill>
              <w14:srgbClr w14:val="000000"/>
            </w14:solidFill>
            <w14:prstDash w14:val="solid"/>
            <w14:miter w14:val="0"/>
          </w14:textOutline>
        </w:rPr>
        <w:t>二、编</w:t>
      </w:r>
      <w:r>
        <w:rPr>
          <w:rFonts w:ascii="宋体" w:hAnsi="宋体" w:eastAsia="宋体" w:cs="宋体"/>
          <w:spacing w:val="-1"/>
          <w:position w:val="1"/>
          <w:sz w:val="28"/>
          <w:szCs w:val="28"/>
          <w14:textOutline w14:w="5103" w14:cap="flat" w14:cmpd="sng">
            <w14:solidFill>
              <w14:srgbClr w14:val="000000"/>
            </w14:solidFill>
            <w14:prstDash w14:val="solid"/>
            <w14:miter w14:val="0"/>
          </w14:textOutline>
        </w:rPr>
        <w:t>制依据</w:t>
      </w:r>
    </w:p>
    <w:p w14:paraId="677F5A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1 、委托人提供的由</w:t>
      </w:r>
      <w:r>
        <w:rPr>
          <w:rFonts w:hint="eastAsia" w:ascii="宋体" w:hAnsi="宋体" w:eastAsia="宋体" w:cs="宋体"/>
          <w:spacing w:val="-6"/>
          <w:sz w:val="28"/>
          <w:szCs w:val="28"/>
          <w:lang w:val="en-US" w:eastAsia="zh-CN"/>
        </w:rPr>
        <w:t>镇江</w:t>
      </w:r>
      <w:r>
        <w:rPr>
          <w:rFonts w:hint="eastAsia" w:ascii="宋体" w:hAnsi="宋体" w:eastAsia="宋体" w:cs="宋体"/>
          <w:spacing w:val="-6"/>
          <w:sz w:val="28"/>
          <w:szCs w:val="28"/>
        </w:rPr>
        <w:t>市</w:t>
      </w:r>
      <w:r>
        <w:rPr>
          <w:rFonts w:hint="eastAsia" w:ascii="宋体" w:hAnsi="宋体" w:eastAsia="宋体" w:cs="宋体"/>
          <w:spacing w:val="-6"/>
          <w:sz w:val="28"/>
          <w:szCs w:val="28"/>
          <w:lang w:val="en-US" w:eastAsia="zh-CN"/>
        </w:rPr>
        <w:t>工程</w:t>
      </w:r>
      <w:r>
        <w:rPr>
          <w:rFonts w:hint="eastAsia" w:ascii="宋体" w:hAnsi="宋体" w:eastAsia="宋体" w:cs="宋体"/>
          <w:spacing w:val="-6"/>
          <w:sz w:val="28"/>
          <w:szCs w:val="28"/>
        </w:rPr>
        <w:t>勘测设计研究院有限公司出具的</w:t>
      </w:r>
      <w:r>
        <w:rPr>
          <w:rFonts w:hint="eastAsia" w:ascii="宋体" w:hAnsi="宋体" w:eastAsia="宋体" w:cs="宋体"/>
          <w:spacing w:val="-6"/>
          <w:sz w:val="28"/>
          <w:szCs w:val="28"/>
          <w:lang w:val="en-US" w:eastAsia="zh-CN"/>
        </w:rPr>
        <w:t>初步设计报告等；</w:t>
      </w:r>
    </w:p>
    <w:p w14:paraId="7B3166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2 、工程量清单执行《水利工程量清单计价规范》(GB50501-200</w:t>
      </w:r>
      <w:r>
        <w:rPr>
          <w:rFonts w:hint="eastAsia" w:ascii="宋体" w:hAnsi="宋体" w:eastAsia="宋体" w:cs="宋体"/>
          <w:spacing w:val="-6"/>
          <w:sz w:val="28"/>
          <w:szCs w:val="28"/>
          <w:lang w:val="en-US" w:eastAsia="zh-CN"/>
        </w:rPr>
        <w:t>7）、</w:t>
      </w:r>
      <w:r>
        <w:rPr>
          <w:rFonts w:hint="eastAsia" w:ascii="宋体" w:hAnsi="宋体" w:eastAsia="宋体" w:cs="宋体"/>
          <w:spacing w:val="-6"/>
          <w:sz w:val="28"/>
          <w:szCs w:val="28"/>
        </w:rPr>
        <w:t>《关于印发&lt;江苏省水利工程招标投标文件工程量清单格式&gt;的通知</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(苏水基〔2011〕21号) ；</w:t>
      </w:r>
    </w:p>
    <w:p w14:paraId="48E137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rPr>
      </w:pPr>
      <w:r>
        <w:rPr>
          <w:rFonts w:hint="eastAsia" w:ascii="宋体" w:hAnsi="宋体" w:eastAsia="宋体" w:cs="宋体"/>
          <w:spacing w:val="-6"/>
          <w:sz w:val="28"/>
          <w:szCs w:val="28"/>
        </w:rPr>
        <w:t xml:space="preserve">3 、计价依据执行《江苏省水利工程预算定额》(2010年版) </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 xml:space="preserve">《江苏省水利工程施工机械台时费定额》(2019年版) </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《江苏省水利工程预算定额 (建筑工程、安装工程动态基价表》(2019年版)</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关于发布江苏省水利工程人工预算工时单价标准的通知 (苏水基[2015]32</w:t>
      </w:r>
      <w:r>
        <w:rPr>
          <w:rFonts w:hint="eastAsia" w:ascii="宋体" w:hAnsi="宋体" w:eastAsia="宋体" w:cs="宋体"/>
          <w:spacing w:val="-6"/>
          <w:sz w:val="28"/>
          <w:szCs w:val="28"/>
          <w:lang w:val="en-US" w:eastAsia="zh-CN"/>
        </w:rPr>
        <w:t>号</w:t>
      </w:r>
      <w:r>
        <w:rPr>
          <w:rFonts w:hint="eastAsia" w:ascii="宋体" w:hAnsi="宋体" w:eastAsia="宋体" w:cs="宋体"/>
          <w:spacing w:val="-6"/>
          <w:sz w:val="28"/>
          <w:szCs w:val="28"/>
        </w:rPr>
        <w:t>文)</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省水利厅关于印发《江苏省水利建设工程安全文明措施费管理办法的通知》(苏水规〔2017〕2号文)</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《江苏省水利建设工程安全文明措施费分解表》(苏水安[2017]3号文)</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关于调整建设工程计价增值税税率的通知 (苏建函价〔2019〕178号文)及现行文件、规范等</w:t>
      </w:r>
      <w:r>
        <w:rPr>
          <w:rFonts w:hint="eastAsia" w:ascii="宋体" w:hAnsi="宋体" w:eastAsia="宋体" w:cs="宋体"/>
          <w:spacing w:val="-6"/>
          <w:sz w:val="28"/>
          <w:szCs w:val="28"/>
          <w:lang w:eastAsia="zh-CN"/>
        </w:rPr>
        <w:t>。</w:t>
      </w:r>
    </w:p>
    <w:p w14:paraId="4E1D5B8F">
      <w:pPr>
        <w:keepNext w:val="0"/>
        <w:keepLines w:val="0"/>
        <w:pageBreakBefore w:val="0"/>
        <w:widowControl/>
        <w:kinsoku w:val="0"/>
        <w:wordWrap/>
        <w:overflowPunct/>
        <w:topLinePunct w:val="0"/>
        <w:autoSpaceDE w:val="0"/>
        <w:autoSpaceDN w:val="0"/>
        <w:bidi w:val="0"/>
        <w:adjustRightInd w:val="0"/>
        <w:snapToGrid w:val="0"/>
        <w:spacing w:line="360" w:lineRule="auto"/>
        <w:ind w:left="25" w:firstLine="556" w:firstLineChars="200"/>
        <w:textAlignment w:val="baseline"/>
        <w:rPr>
          <w:rFonts w:ascii="宋体" w:hAnsi="宋体" w:eastAsia="宋体" w:cs="宋体"/>
          <w:sz w:val="28"/>
          <w:szCs w:val="28"/>
        </w:rPr>
      </w:pPr>
      <w:r>
        <w:rPr>
          <w:rFonts w:ascii="宋体" w:hAnsi="宋体" w:eastAsia="宋体" w:cs="宋体"/>
          <w:spacing w:val="-1"/>
          <w:sz w:val="28"/>
          <w:szCs w:val="28"/>
          <w14:textOutline w14:w="5103" w14:cap="flat" w14:cmpd="sng">
            <w14:solidFill>
              <w14:srgbClr w14:val="000000"/>
            </w14:solidFill>
            <w14:prstDash w14:val="solid"/>
            <w14:miter w14:val="0"/>
          </w14:textOutline>
        </w:rPr>
        <w:t>三、其他</w:t>
      </w:r>
      <w:r>
        <w:rPr>
          <w:rFonts w:ascii="宋体" w:hAnsi="宋体" w:eastAsia="宋体" w:cs="宋体"/>
          <w:sz w:val="28"/>
          <w:szCs w:val="28"/>
          <w14:textOutline w14:w="5103" w14:cap="flat" w14:cmpd="sng">
            <w14:solidFill>
              <w14:srgbClr w14:val="000000"/>
            </w14:solidFill>
            <w14:prstDash w14:val="solid"/>
            <w14:miter w14:val="0"/>
          </w14:textOutline>
        </w:rPr>
        <w:t>说明</w:t>
      </w:r>
    </w:p>
    <w:p w14:paraId="5144CB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rPr>
        <w:t>1、安全文明施工费</w:t>
      </w:r>
      <w:r>
        <w:rPr>
          <w:rFonts w:hint="eastAsia" w:ascii="宋体" w:hAnsi="宋体" w:eastAsia="宋体" w:cs="宋体"/>
          <w:spacing w:val="-6"/>
          <w:sz w:val="28"/>
          <w:szCs w:val="28"/>
          <w:highlight w:val="yellow"/>
          <w:lang w:val="en-US" w:eastAsia="zh-CN"/>
        </w:rPr>
        <w:t>90096.78</w:t>
      </w:r>
      <w:r>
        <w:rPr>
          <w:rFonts w:hint="eastAsia" w:ascii="宋体" w:hAnsi="宋体" w:eastAsia="宋体" w:cs="宋体"/>
          <w:spacing w:val="-6"/>
          <w:sz w:val="28"/>
          <w:szCs w:val="28"/>
          <w:lang w:val="en-US" w:eastAsia="zh-CN"/>
        </w:rPr>
        <w:t>元</w:t>
      </w:r>
      <w:r>
        <w:rPr>
          <w:rFonts w:hint="eastAsia" w:ascii="宋体" w:hAnsi="宋体" w:eastAsia="宋体" w:cs="宋体"/>
          <w:spacing w:val="-6"/>
          <w:sz w:val="28"/>
          <w:szCs w:val="28"/>
        </w:rPr>
        <w:t>为不可竞争费，投标人应根据江苏省水利厅苏水安[2017]3号文《江苏省水利建设工程安全文明措施费分解表》明细组成（详见“江苏省水利工程文明措施费分解表”），结合本工程实际逐项明细报价，按实</w:t>
      </w:r>
      <w:r>
        <w:rPr>
          <w:rFonts w:hint="eastAsia" w:ascii="宋体" w:hAnsi="宋体" w:eastAsia="宋体" w:cs="宋体"/>
          <w:spacing w:val="-6"/>
          <w:sz w:val="28"/>
          <w:szCs w:val="28"/>
          <w:lang w:val="en-US" w:eastAsia="zh-CN"/>
        </w:rPr>
        <w:t>结算；</w:t>
      </w:r>
    </w:p>
    <w:p w14:paraId="4FF83A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rPr>
        <w:t>2 、</w:t>
      </w:r>
      <w:r>
        <w:rPr>
          <w:rFonts w:hint="eastAsia" w:ascii="宋体" w:hAnsi="宋体" w:eastAsia="宋体" w:cs="宋体"/>
          <w:spacing w:val="-6"/>
          <w:sz w:val="28"/>
          <w:szCs w:val="28"/>
          <w:lang w:val="en-US" w:eastAsia="zh-CN"/>
        </w:rPr>
        <w:t>工程保</w:t>
      </w:r>
      <w:r>
        <w:rPr>
          <w:rFonts w:hint="eastAsia" w:ascii="宋体" w:hAnsi="宋体" w:eastAsia="宋体" w:cs="宋体"/>
          <w:spacing w:val="-6"/>
          <w:sz w:val="28"/>
          <w:szCs w:val="28"/>
        </w:rPr>
        <w:t>最终以保险凭证及发票按实支付，但不得超过投标价</w:t>
      </w:r>
      <w:r>
        <w:rPr>
          <w:rFonts w:hint="eastAsia" w:ascii="宋体" w:hAnsi="宋体" w:eastAsia="宋体" w:cs="宋体"/>
          <w:spacing w:val="-6"/>
          <w:sz w:val="28"/>
          <w:szCs w:val="28"/>
          <w:lang w:val="en-US" w:eastAsia="zh-CN"/>
        </w:rPr>
        <w:t>；</w:t>
      </w:r>
    </w:p>
    <w:p w14:paraId="0ABE5BF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3、</w:t>
      </w:r>
      <w:r>
        <w:rPr>
          <w:rFonts w:hint="eastAsia" w:ascii="宋体" w:hAnsi="宋体" w:eastAsia="宋体" w:cs="宋体"/>
          <w:spacing w:val="-6"/>
          <w:sz w:val="28"/>
          <w:szCs w:val="28"/>
        </w:rPr>
        <w:t>除不可竞争费外，通用措施项目及专业工程措施项目均由投标单位自报，结算时包干使用</w:t>
      </w:r>
      <w:r>
        <w:rPr>
          <w:rFonts w:hint="eastAsia" w:ascii="宋体" w:hAnsi="宋体" w:eastAsia="宋体" w:cs="宋体"/>
          <w:spacing w:val="-6"/>
          <w:sz w:val="28"/>
          <w:szCs w:val="28"/>
          <w:lang w:val="en-US" w:eastAsia="zh-CN"/>
        </w:rPr>
        <w:t>；</w:t>
      </w:r>
    </w:p>
    <w:p w14:paraId="7F30F0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4、</w:t>
      </w:r>
      <w:r>
        <w:rPr>
          <w:rFonts w:hint="eastAsia" w:ascii="宋体" w:hAnsi="宋体" w:eastAsia="宋体" w:cs="宋体"/>
          <w:spacing w:val="-6"/>
          <w:sz w:val="28"/>
          <w:szCs w:val="28"/>
        </w:rPr>
        <w:t>施工现场条件需投标人通过现场踏勘获得</w:t>
      </w:r>
      <w:r>
        <w:rPr>
          <w:rFonts w:hint="eastAsia" w:ascii="宋体" w:hAnsi="宋体" w:eastAsia="宋体" w:cs="宋体"/>
          <w:spacing w:val="-6"/>
          <w:sz w:val="28"/>
          <w:szCs w:val="28"/>
          <w:lang w:val="en-US" w:eastAsia="zh-CN"/>
        </w:rPr>
        <w:t>；</w:t>
      </w:r>
    </w:p>
    <w:p w14:paraId="5020B4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5</w:t>
      </w:r>
      <w:r>
        <w:rPr>
          <w:rFonts w:hint="eastAsia" w:ascii="宋体" w:hAnsi="宋体" w:eastAsia="宋体" w:cs="宋体"/>
          <w:spacing w:val="-6"/>
          <w:sz w:val="28"/>
          <w:szCs w:val="28"/>
        </w:rPr>
        <w:t>、施工用水、用电及场内施工道路由承包人自行解决</w:t>
      </w:r>
      <w:r>
        <w:rPr>
          <w:rFonts w:hint="eastAsia" w:ascii="宋体" w:hAnsi="宋体" w:eastAsia="宋体" w:cs="宋体"/>
          <w:spacing w:val="-6"/>
          <w:sz w:val="28"/>
          <w:szCs w:val="28"/>
          <w:lang w:val="en-US" w:eastAsia="zh-CN"/>
        </w:rPr>
        <w:t>；</w:t>
      </w:r>
    </w:p>
    <w:p w14:paraId="663F64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6</w:t>
      </w:r>
      <w:r>
        <w:rPr>
          <w:rFonts w:hint="eastAsia" w:ascii="宋体" w:hAnsi="宋体" w:eastAsia="宋体" w:cs="宋体"/>
          <w:spacing w:val="-6"/>
          <w:sz w:val="28"/>
          <w:szCs w:val="28"/>
        </w:rPr>
        <w:t>、本工程无预留金</w:t>
      </w:r>
      <w:r>
        <w:rPr>
          <w:rFonts w:hint="eastAsia" w:ascii="宋体" w:hAnsi="宋体" w:eastAsia="宋体" w:cs="宋体"/>
          <w:spacing w:val="-6"/>
          <w:sz w:val="28"/>
          <w:szCs w:val="28"/>
          <w:lang w:val="en-US" w:eastAsia="zh-CN"/>
        </w:rPr>
        <w:t>；</w:t>
      </w:r>
    </w:p>
    <w:p w14:paraId="2142D4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textAlignment w:val="baseline"/>
        <w:rPr>
          <w:rFonts w:hint="eastAsia" w:ascii="宋体" w:hAnsi="宋体" w:eastAsia="宋体" w:cs="宋体"/>
          <w:spacing w:val="-6"/>
          <w:sz w:val="28"/>
          <w:szCs w:val="28"/>
          <w:lang w:eastAsia="zh-CN"/>
        </w:rPr>
      </w:pPr>
      <w:r>
        <w:rPr>
          <w:rFonts w:hint="eastAsia" w:ascii="宋体" w:hAnsi="宋体" w:eastAsia="宋体" w:cs="宋体"/>
          <w:spacing w:val="-6"/>
          <w:sz w:val="28"/>
          <w:szCs w:val="28"/>
          <w:lang w:val="en-US" w:eastAsia="zh-CN"/>
        </w:rPr>
        <w:t>7、</w:t>
      </w:r>
      <w:r>
        <w:rPr>
          <w:rFonts w:hint="eastAsia" w:ascii="宋体" w:hAnsi="宋体" w:eastAsia="宋体" w:cs="宋体"/>
          <w:spacing w:val="-6"/>
          <w:sz w:val="28"/>
          <w:szCs w:val="28"/>
        </w:rPr>
        <w:t>工程量暂按设计</w:t>
      </w:r>
      <w:r>
        <w:rPr>
          <w:rFonts w:hint="eastAsia" w:ascii="宋体" w:hAnsi="宋体" w:eastAsia="宋体" w:cs="宋体"/>
          <w:spacing w:val="-6"/>
          <w:sz w:val="28"/>
          <w:szCs w:val="28"/>
          <w:lang w:val="en-US" w:eastAsia="zh-CN"/>
        </w:rPr>
        <w:t>初步设计报告中提供</w:t>
      </w:r>
      <w:r>
        <w:rPr>
          <w:rFonts w:hint="eastAsia" w:ascii="宋体" w:hAnsi="宋体" w:eastAsia="宋体" w:cs="宋体"/>
          <w:spacing w:val="-6"/>
          <w:sz w:val="28"/>
          <w:szCs w:val="28"/>
        </w:rPr>
        <w:t>的工程量进预算，结算时按实调整</w:t>
      </w:r>
      <w:r>
        <w:rPr>
          <w:rFonts w:hint="eastAsia" w:ascii="宋体" w:hAnsi="宋体" w:eastAsia="宋体" w:cs="宋体"/>
          <w:spacing w:val="-6"/>
          <w:sz w:val="28"/>
          <w:szCs w:val="28"/>
          <w:lang w:eastAsia="zh-CN"/>
        </w:rPr>
        <w:t>。</w:t>
      </w:r>
    </w:p>
    <w:p w14:paraId="434CF482">
      <w:pPr>
        <w:pStyle w:val="2"/>
        <w:rPr>
          <w:rFonts w:hint="eastAsia" w:ascii="宋体" w:hAnsi="宋体" w:eastAsia="宋体" w:cs="宋体"/>
          <w:spacing w:val="-6"/>
          <w:sz w:val="28"/>
          <w:szCs w:val="28"/>
          <w:lang w:eastAsia="zh-CN"/>
        </w:rPr>
      </w:pPr>
    </w:p>
    <w:p w14:paraId="2BBB3D73">
      <w:pPr>
        <w:jc w:val="right"/>
        <w:rPr>
          <w:rFonts w:hint="default"/>
          <w:lang w:val="en-US" w:eastAsia="zh-CN"/>
        </w:rPr>
      </w:pPr>
      <w:r>
        <w:rPr>
          <w:rFonts w:hint="eastAsia" w:ascii="宋体" w:hAnsi="宋体" w:eastAsia="宋体" w:cs="宋体"/>
          <w:spacing w:val="-6"/>
          <w:sz w:val="28"/>
          <w:szCs w:val="28"/>
          <w:lang w:val="en-US" w:eastAsia="zh-CN"/>
        </w:rPr>
        <w:t>2025年9月16日</w:t>
      </w:r>
    </w:p>
    <w:p w14:paraId="011BDC6F">
      <w:pPr>
        <w:spacing w:line="384" w:lineRule="auto"/>
        <w:ind w:firstLine="480" w:firstLineChars="200"/>
        <w:rPr>
          <w:rFonts w:hint="eastAsia" w:asciiTheme="minorEastAsia" w:hAnsiTheme="minorEastAsia" w:eastAsiaTheme="minorEastAsia"/>
          <w:sz w:val="24"/>
          <w:szCs w:val="24"/>
          <w:lang w:val="en-US" w:eastAsia="zh-CN"/>
        </w:rPr>
      </w:pPr>
    </w:p>
    <w:p w14:paraId="161BA07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textAlignment w:val="baseline"/>
        <w:rPr>
          <w:rFonts w:ascii="宋体" w:hAnsi="宋体" w:eastAsia="宋体" w:cs="宋体"/>
          <w:spacing w:val="-3"/>
          <w:sz w:val="28"/>
          <w:szCs w:val="28"/>
        </w:rPr>
      </w:pPr>
    </w:p>
    <w:sectPr>
      <w:pgSz w:w="11906" w:h="16839"/>
      <w:pgMar w:top="1431" w:right="1723" w:bottom="1134"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cyODhiNDhmOGJiNWJmZjU4Njg1YmI0NTBmYjM3YWYifQ=="/>
  </w:docVars>
  <w:rsids>
    <w:rsidRoot w:val="00000000"/>
    <w:rsid w:val="0BCB434E"/>
    <w:rsid w:val="1F644287"/>
    <w:rsid w:val="20E57422"/>
    <w:rsid w:val="62DB4044"/>
    <w:rsid w:val="73F56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9"/>
    <w:pPr>
      <w:keepNext/>
      <w:keepLines/>
      <w:spacing w:before="280" w:after="290" w:line="376" w:lineRule="auto"/>
      <w:outlineLvl w:val="3"/>
    </w:pPr>
    <w:rPr>
      <w:rFonts w:ascii="Cambria" w:hAnsi="Cambria" w:eastAsia="宋体"/>
      <w:b/>
      <w:bCs/>
      <w:kern w:val="0"/>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925</Words>
  <Characters>1009</Characters>
  <TotalTime>605</TotalTime>
  <ScaleCrop>false</ScaleCrop>
  <LinksUpToDate>false</LinksUpToDate>
  <CharactersWithSpaces>1019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2025-07-28T13:16:00Z</dcterms:created>
  <dc:creator>DELL</dc:creator>
  <cp:lastModifiedBy>盛荣辉</cp:lastModifiedBy>
  <dcterms:modified xsi:type="dcterms:W3CDTF">2025-09-15T14:56:45Z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2025-09-08T09:35:57Z</vt:filetime>
  </property>
  <property fmtid="{D5CDD505-2E9C-101B-9397-08002B2CF9AE}" pid="4" name="KSOProductBuildVer">
    <vt:lpwstr>2052-12.1.0.22529</vt:lpwstr>
  </property>
  <property fmtid="{D5CDD505-2E9C-101B-9397-08002B2CF9AE}" pid="5" name="ICV">
    <vt:lpwstr>2F635567692E4314A82D30DCA736EC86</vt:lpwstr>
  </property>
  <property fmtid="{D5CDD505-2E9C-101B-9397-08002B2CF9AE}" pid="6" name="KSOTemplateDocerSaveRecord">
    <vt:lpwstr>eyJoZGlkIjoiMTE4OTI0NjdjYTEyNWFjMWM1NjVmN2U4MDYyMDE4M2IiLCJ1c2VySWQiOiIxMDU5MTc0MiJ9</vt:lpwstr>
  </property>
</Properties>
</file>