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712A" w14:textId="77777777" w:rsidR="00B97A2F" w:rsidRPr="008F5CAD" w:rsidRDefault="00B97A2F" w:rsidP="00B97A2F">
      <w:pPr>
        <w:jc w:val="center"/>
        <w:rPr>
          <w:rFonts w:ascii="宋体" w:hAnsi="宋体" w:cs="Arial"/>
          <w:color w:val="000000"/>
          <w:sz w:val="32"/>
          <w:szCs w:val="32"/>
        </w:rPr>
      </w:pPr>
      <w:bookmarkStart w:id="0" w:name="OLE_LINK1"/>
      <w:bookmarkStart w:id="1" w:name="OLE_LINK2"/>
      <w:bookmarkStart w:id="2" w:name="OLE_LINK3"/>
      <w:r w:rsidRPr="008F5CAD">
        <w:rPr>
          <w:rFonts w:ascii="宋体" w:hAnsi="宋体" w:cs="Arial"/>
          <w:color w:val="000000"/>
          <w:sz w:val="32"/>
          <w:szCs w:val="32"/>
        </w:rPr>
        <w:t>昆山高新技术产业开发区管理委员会</w:t>
      </w:r>
    </w:p>
    <w:p w14:paraId="0BBC2AC2" w14:textId="77777777" w:rsidR="00B97A2F" w:rsidRPr="008F5CAD" w:rsidRDefault="00B97A2F" w:rsidP="00B97A2F">
      <w:pPr>
        <w:jc w:val="center"/>
        <w:rPr>
          <w:rFonts w:ascii="宋体" w:hAnsi="宋体" w:cs="Arial"/>
          <w:color w:val="000000"/>
          <w:sz w:val="32"/>
          <w:szCs w:val="32"/>
        </w:rPr>
      </w:pPr>
      <w:r w:rsidRPr="008F5CAD">
        <w:rPr>
          <w:rFonts w:ascii="宋体" w:hAnsi="宋体" w:cs="Arial"/>
          <w:color w:val="000000"/>
          <w:sz w:val="32"/>
          <w:szCs w:val="32"/>
        </w:rPr>
        <w:t>（昆山高新技术产业开发区安全生产监督管理和环境保护局）</w:t>
      </w:r>
    </w:p>
    <w:p w14:paraId="4CC1076D" w14:textId="0B2ED1F3" w:rsidR="00B97A2F" w:rsidRDefault="00B97A2F" w:rsidP="00B97A2F">
      <w:pPr>
        <w:jc w:val="center"/>
        <w:rPr>
          <w:rFonts w:ascii="宋体" w:hAnsi="宋体" w:cs="Arial"/>
          <w:b/>
          <w:bCs/>
          <w:color w:val="000000"/>
          <w:sz w:val="32"/>
          <w:szCs w:val="32"/>
        </w:rPr>
      </w:pPr>
      <w:r w:rsidRPr="008F5CAD">
        <w:rPr>
          <w:rFonts w:ascii="宋体" w:hAnsi="宋体" w:cs="Arial"/>
          <w:color w:val="000000"/>
          <w:sz w:val="32"/>
          <w:szCs w:val="32"/>
        </w:rPr>
        <w:t>安全生产专项检查</w:t>
      </w:r>
      <w:r w:rsidRPr="008F5CAD">
        <w:rPr>
          <w:rFonts w:ascii="宋体" w:hAnsi="宋体" w:cs="Arial" w:hint="eastAsia"/>
          <w:color w:val="000000"/>
          <w:sz w:val="32"/>
          <w:szCs w:val="32"/>
        </w:rPr>
        <w:t>公开招标的</w:t>
      </w:r>
      <w:r w:rsidRPr="00B84201">
        <w:rPr>
          <w:rFonts w:ascii="宋体" w:hAnsi="宋体" w:cs="Arial" w:hint="eastAsia"/>
          <w:color w:val="000000"/>
          <w:sz w:val="32"/>
          <w:szCs w:val="32"/>
        </w:rPr>
        <w:t>补充公告</w:t>
      </w:r>
      <w:r>
        <w:rPr>
          <w:rFonts w:ascii="宋体" w:hAnsi="宋体" w:cs="Arial" w:hint="eastAsia"/>
          <w:color w:val="000000"/>
          <w:sz w:val="32"/>
          <w:szCs w:val="32"/>
        </w:rPr>
        <w:t>2</w:t>
      </w:r>
    </w:p>
    <w:p w14:paraId="37CC65F6" w14:textId="77777777" w:rsidR="00B97A2F" w:rsidRDefault="00B97A2F" w:rsidP="00B97A2F">
      <w:pPr>
        <w:spacing w:line="400" w:lineRule="exact"/>
        <w:ind w:firstLineChars="200" w:firstLine="480"/>
        <w:rPr>
          <w:rFonts w:ascii="宋体" w:hAnsi="宋体" w:cs="Arial"/>
          <w:bCs/>
          <w:color w:val="000000"/>
          <w:sz w:val="24"/>
        </w:rPr>
      </w:pPr>
      <w:r w:rsidRPr="00B84201">
        <w:rPr>
          <w:rFonts w:ascii="宋体" w:hAnsi="宋体" w:cs="Arial"/>
          <w:bCs/>
          <w:color w:val="000000"/>
          <w:sz w:val="24"/>
        </w:rPr>
        <w:t>受昆山高新技术产业开发区管理委员会（昆山高新技术产业开发区安全生产监督管理和环境保护局）的委托，昆山鼎诚项目建设管理咨询有限公司对其所需的2024年安全生产专项检查进行国内公开招标</w:t>
      </w:r>
      <w:r>
        <w:rPr>
          <w:rFonts w:ascii="宋体" w:hAnsi="宋体" w:cs="Arial" w:hint="eastAsia"/>
          <w:bCs/>
          <w:color w:val="000000"/>
          <w:sz w:val="24"/>
        </w:rPr>
        <w:t>。</w:t>
      </w:r>
    </w:p>
    <w:p w14:paraId="37705C4B" w14:textId="77777777" w:rsidR="00B97A2F" w:rsidRDefault="00B97A2F" w:rsidP="00B97A2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</w:t>
      </w:r>
      <w:r w:rsidRPr="00B84201">
        <w:rPr>
          <w:rFonts w:ascii="宋体" w:hAnsi="宋体" w:cs="Arial"/>
          <w:bCs/>
          <w:color w:val="000000"/>
          <w:sz w:val="24"/>
        </w:rPr>
        <w:t>JSZC-320583-KSDC-G2024-0004</w:t>
      </w:r>
    </w:p>
    <w:p w14:paraId="6C917F7C" w14:textId="77777777" w:rsidR="00B97A2F" w:rsidRDefault="00B97A2F" w:rsidP="00B97A2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开标时间：2024年04月12日13：30（北京时间）</w:t>
      </w:r>
    </w:p>
    <w:p w14:paraId="524B86D4" w14:textId="77777777" w:rsidR="00316C7A" w:rsidRPr="007A1C21" w:rsidRDefault="00316C7A" w:rsidP="00581EF0">
      <w:pPr>
        <w:spacing w:line="400" w:lineRule="exact"/>
        <w:rPr>
          <w:rFonts w:ascii="Arial" w:hAnsi="Arial" w:cs="Arial"/>
          <w:bCs/>
          <w:color w:val="000000" w:themeColor="text1"/>
          <w:kern w:val="0"/>
          <w:szCs w:val="21"/>
        </w:rPr>
      </w:pPr>
    </w:p>
    <w:p w14:paraId="3B5C0261" w14:textId="79D9625F" w:rsidR="004D754C" w:rsidRDefault="004D754C" w:rsidP="004D754C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原招标文件P3页中：</w:t>
      </w:r>
    </w:p>
    <w:p w14:paraId="36C13FC9" w14:textId="77777777" w:rsidR="00B97A2F" w:rsidRPr="008F5CAD" w:rsidRDefault="00B97A2F" w:rsidP="00B97A2F">
      <w:pPr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 w:rsidRPr="008F5CAD">
        <w:rPr>
          <w:rFonts w:ascii="宋体" w:hAnsi="宋体" w:cs="Arial"/>
          <w:color w:val="000000"/>
          <w:sz w:val="24"/>
        </w:rPr>
        <w:t>二、招标内容：委托第三方机构开展2024年安全生产专项检查</w:t>
      </w:r>
    </w:p>
    <w:p w14:paraId="2EB8D62A" w14:textId="77777777" w:rsidR="00B97A2F" w:rsidRPr="008F5CAD" w:rsidRDefault="00B97A2F" w:rsidP="00B97A2F">
      <w:pPr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 w:rsidRPr="008F5CAD">
        <w:rPr>
          <w:rFonts w:ascii="宋体" w:hAnsi="宋体" w:cs="Arial"/>
          <w:color w:val="000000"/>
          <w:sz w:val="24"/>
        </w:rPr>
        <w:t>本项目</w:t>
      </w:r>
      <w:r w:rsidRPr="008F5CAD">
        <w:rPr>
          <w:rFonts w:ascii="宋体" w:hAnsi="宋体" w:cs="Arial" w:hint="eastAsia"/>
          <w:color w:val="000000"/>
          <w:sz w:val="24"/>
        </w:rPr>
        <w:t>将分成五个标段</w:t>
      </w:r>
      <w:r w:rsidRPr="008F5CAD">
        <w:rPr>
          <w:rFonts w:ascii="宋体" w:hAnsi="宋体" w:cs="Arial"/>
          <w:color w:val="000000"/>
          <w:sz w:val="24"/>
        </w:rPr>
        <w:t>：第一标段（</w:t>
      </w:r>
      <w:r w:rsidRPr="008F5CAD">
        <w:rPr>
          <w:rFonts w:ascii="宋体" w:hAnsi="宋体" w:cs="Arial" w:hint="eastAsia"/>
          <w:color w:val="000000"/>
          <w:sz w:val="24"/>
        </w:rPr>
        <w:t>化工医药、危化品使用等企业深度检查</w:t>
      </w:r>
      <w:r w:rsidRPr="008F5CAD">
        <w:rPr>
          <w:rFonts w:ascii="宋体" w:hAnsi="宋体" w:cs="Arial"/>
          <w:color w:val="000000"/>
          <w:sz w:val="24"/>
        </w:rPr>
        <w:t>）、第二标段（</w:t>
      </w:r>
      <w:r w:rsidRPr="008F5CAD">
        <w:rPr>
          <w:rFonts w:ascii="宋体" w:hAnsi="宋体" w:cs="Arial" w:hint="eastAsia"/>
          <w:color w:val="000000"/>
          <w:sz w:val="24"/>
        </w:rPr>
        <w:t>涉爆粉尘、高温熔融、有限空间等企业深度检查</w:t>
      </w:r>
      <w:r w:rsidRPr="008F5CAD">
        <w:rPr>
          <w:rFonts w:ascii="宋体" w:hAnsi="宋体" w:cs="Arial"/>
          <w:color w:val="000000"/>
          <w:sz w:val="24"/>
        </w:rPr>
        <w:t>）、第三标段（</w:t>
      </w:r>
      <w:r w:rsidRPr="008F5CAD">
        <w:rPr>
          <w:rFonts w:ascii="宋体" w:hAnsi="宋体" w:cs="Arial" w:hint="eastAsia"/>
          <w:color w:val="000000"/>
          <w:sz w:val="24"/>
        </w:rPr>
        <w:t>企业安全生产三级标准化审计、重点领域企业日常检查、季节性专项性检查、临时性检查任务</w:t>
      </w:r>
      <w:r w:rsidRPr="008F5CAD">
        <w:rPr>
          <w:rFonts w:ascii="宋体" w:hAnsi="宋体" w:cs="Arial"/>
          <w:color w:val="000000"/>
          <w:sz w:val="24"/>
        </w:rPr>
        <w:t>）</w:t>
      </w:r>
      <w:r w:rsidRPr="008F5CAD">
        <w:rPr>
          <w:rFonts w:ascii="宋体" w:hAnsi="宋体" w:cs="Arial" w:hint="eastAsia"/>
          <w:color w:val="000000"/>
          <w:sz w:val="24"/>
        </w:rPr>
        <w:t>、第四标段（群租园区安全检查1）、第五标段（群租园区安全检查2）。投标单位可以只参与一个标段或所有标段都参与投标，评标顺序由第一标段→第二标段→第三标段→第四标段→第五标段。</w:t>
      </w:r>
      <w:r w:rsidRPr="008F5CAD">
        <w:rPr>
          <w:rFonts w:ascii="宋体" w:hAnsi="宋体" w:cs="Arial"/>
          <w:color w:val="000000"/>
          <w:sz w:val="24"/>
        </w:rPr>
        <w:t>进入每个标段服务的实质性响应且具有得标权的供应商不得少于3家，否则认定该标段采购失败。（已在前期各标段服务中获得了得标</w:t>
      </w:r>
      <w:r w:rsidRPr="008F5CAD">
        <w:rPr>
          <w:rFonts w:ascii="宋体" w:hAnsi="宋体" w:cs="Arial" w:hint="eastAsia"/>
          <w:color w:val="000000"/>
          <w:sz w:val="24"/>
        </w:rPr>
        <w:t>权的</w:t>
      </w:r>
      <w:r w:rsidRPr="008F5CAD">
        <w:rPr>
          <w:rFonts w:ascii="宋体" w:hAnsi="宋体" w:cs="Arial"/>
          <w:color w:val="000000"/>
          <w:sz w:val="24"/>
        </w:rPr>
        <w:t>供应商，不再具有该标段的</w:t>
      </w:r>
      <w:r w:rsidRPr="008F5CAD">
        <w:rPr>
          <w:rFonts w:ascii="宋体" w:hAnsi="宋体" w:cs="Arial" w:hint="eastAsia"/>
          <w:color w:val="000000"/>
          <w:sz w:val="24"/>
        </w:rPr>
        <w:t>评</w:t>
      </w:r>
      <w:r w:rsidRPr="008F5CAD">
        <w:rPr>
          <w:rFonts w:ascii="宋体" w:hAnsi="宋体" w:cs="Arial"/>
          <w:color w:val="000000"/>
          <w:sz w:val="24"/>
        </w:rPr>
        <w:t>标权）</w:t>
      </w:r>
    </w:p>
    <w:tbl>
      <w:tblPr>
        <w:tblW w:w="9686" w:type="dxa"/>
        <w:jc w:val="center"/>
        <w:tblLook w:val="0000" w:firstRow="0" w:lastRow="0" w:firstColumn="0" w:lastColumn="0" w:noHBand="0" w:noVBand="0"/>
      </w:tblPr>
      <w:tblGrid>
        <w:gridCol w:w="748"/>
        <w:gridCol w:w="2169"/>
        <w:gridCol w:w="2976"/>
        <w:gridCol w:w="2234"/>
        <w:gridCol w:w="1559"/>
      </w:tblGrid>
      <w:tr w:rsidR="00B97A2F" w:rsidRPr="003A7B49" w14:paraId="1C4BC44D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E26D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728EC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9977D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6144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成果文件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32CA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报价</w:t>
            </w:r>
          </w:p>
          <w:p w14:paraId="6DA634FD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（元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/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单个企业</w:t>
            </w:r>
            <w:r w:rsidRPr="003A7B49">
              <w:rPr>
                <w:rFonts w:ascii="Arial" w:hAnsi="Arial" w:cs="Arial"/>
                <w:color w:val="000000"/>
                <w:sz w:val="24"/>
              </w:rPr>
              <w:t>评审工作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）</w:t>
            </w:r>
          </w:p>
        </w:tc>
      </w:tr>
      <w:tr w:rsidR="00B97A2F" w:rsidRPr="003A7B49" w14:paraId="2A6ACEBC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7127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F9AF7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sz w:val="24"/>
              </w:rPr>
              <w:t>化工医药、危化品使用、涉爆粉尘、高温熔融、有限空间等企业深度检查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8DF9B" w14:textId="77777777" w:rsidR="00B97A2F" w:rsidRPr="003A7B49" w:rsidRDefault="00B97A2F" w:rsidP="00B17CC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根据甲方要求开展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家化工医药、危化品使用、</w:t>
            </w:r>
            <w:r w:rsidRPr="003A7B49">
              <w:rPr>
                <w:rFonts w:ascii="Arial" w:hAnsi="Arial" w:cs="Arial"/>
                <w:color w:val="000000"/>
                <w:sz w:val="24"/>
              </w:rPr>
              <w:t>涉爆粉尘、高温熔融、有限空间等企业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0A1C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每家企业检查报告、复查报告各两份，问题汇总分析报告一份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B4FB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不超过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10000.00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元</w:t>
            </w:r>
          </w:p>
        </w:tc>
      </w:tr>
      <w:tr w:rsidR="00B97A2F" w:rsidRPr="003A7B49" w14:paraId="5B0A32A6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DC0F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1C84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涉爆粉尘、高温熔融、有限空间等企业深度检查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D176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根据甲方要求开展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60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家涉爆粉尘、高温熔融、有限空间等企业进行深度检查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9014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每家企业检查报告、复查报告各两份，问题汇总分析报告一份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244E8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不超过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10000.00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元</w:t>
            </w:r>
          </w:p>
        </w:tc>
      </w:tr>
      <w:tr w:rsidR="00B97A2F" w:rsidRPr="003A7B49" w14:paraId="629DFC8D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5F740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3.1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B3022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790B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根据甲方要求对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家企业进行安全生产三级标准化质量审计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7C06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三级标准化审计报告和总结报告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4FB00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不超过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3000.00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元</w:t>
            </w:r>
          </w:p>
        </w:tc>
      </w:tr>
      <w:tr w:rsidR="00B97A2F" w:rsidRPr="003A7B49" w14:paraId="685CE2B1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E86FC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3.2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629E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FE8B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根据甲方要求开展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350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家重点领域企业日常检查、季节性专项性检查、临时性检查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0EB6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每家企业专家检查记录一份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2B77" w14:textId="77777777" w:rsidR="00B97A2F" w:rsidRPr="003A7B49" w:rsidRDefault="00B97A2F" w:rsidP="00B17CC7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不超过</w:t>
            </w:r>
          </w:p>
          <w:p w14:paraId="46DB5BC8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800.00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元</w:t>
            </w:r>
          </w:p>
        </w:tc>
      </w:tr>
      <w:tr w:rsidR="001270D8" w:rsidRPr="003A7B49" w14:paraId="48E8F65B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94BD" w14:textId="77777777" w:rsidR="001270D8" w:rsidRPr="003A7B49" w:rsidRDefault="001270D8" w:rsidP="001270D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FAD6" w14:textId="40F3A71C" w:rsidR="001270D8" w:rsidRPr="003A7B49" w:rsidRDefault="001270D8" w:rsidP="001270D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群租园区安全检查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DE52" w14:textId="733DD8A5" w:rsidR="001270D8" w:rsidRPr="003A7B49" w:rsidRDefault="001270D8" w:rsidP="001270D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根据甲方要求对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家厂区进行安全检查（吴淞东、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lastRenderedPageBreak/>
              <w:t>吴淞西、城中区域），整理汇总隐患清单。完成首轮检查后，督促企业落实整改，并开展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“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回头看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”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工作。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F648" w14:textId="5DDF61CF" w:rsidR="001270D8" w:rsidRPr="003A7B49" w:rsidRDefault="001270D8" w:rsidP="001270D8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lastRenderedPageBreak/>
              <w:t>包括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个厂区纸质档检查单（检查、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lastRenderedPageBreak/>
              <w:t>复查，以实际检测家数为准），并提供电子版隐患汇总。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F6A2" w14:textId="77777777" w:rsidR="001270D8" w:rsidRPr="003A7B49" w:rsidRDefault="001270D8" w:rsidP="001270D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lastRenderedPageBreak/>
              <w:t>不超过</w:t>
            </w:r>
          </w:p>
          <w:p w14:paraId="60662010" w14:textId="41C9A009" w:rsidR="001270D8" w:rsidRPr="003A7B49" w:rsidRDefault="001270D8" w:rsidP="001270D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4000.00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元</w:t>
            </w:r>
          </w:p>
        </w:tc>
      </w:tr>
      <w:tr w:rsidR="00B97A2F" w:rsidRPr="003A7B49" w14:paraId="1C1CBACF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D428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AC6DE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群租园区安全检查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FF4D" w14:textId="77777777" w:rsidR="00B97A2F" w:rsidRPr="003A7B49" w:rsidRDefault="00B97A2F" w:rsidP="00B17CC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根据甲方要求对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家厂区进行安全检查（杜桥、强安、五联、杨林区域），整理汇总隐患清单。完成首轮检查后，督促企业落实整改，并开展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“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回头看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”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工作。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FFD8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包括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个厂区纸质档检查单（检查、复查，以实际检测家数为准），并提供电子版隐患汇总。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D742" w14:textId="77777777" w:rsidR="00B97A2F" w:rsidRPr="003A7B49" w:rsidRDefault="00B97A2F" w:rsidP="00B17CC7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不超过</w:t>
            </w:r>
          </w:p>
          <w:p w14:paraId="739AFE5A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4000.00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</w:rPr>
              <w:t>元</w:t>
            </w:r>
          </w:p>
        </w:tc>
      </w:tr>
    </w:tbl>
    <w:p w14:paraId="27D16EA9" w14:textId="77777777" w:rsidR="004D754C" w:rsidRDefault="004D754C" w:rsidP="004D754C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现修改为：</w:t>
      </w:r>
    </w:p>
    <w:p w14:paraId="50A74E15" w14:textId="77777777" w:rsidR="00B97A2F" w:rsidRPr="008F5CAD" w:rsidRDefault="00B97A2F" w:rsidP="00B97A2F">
      <w:pPr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 w:rsidRPr="008F5CAD">
        <w:rPr>
          <w:rFonts w:ascii="宋体" w:hAnsi="宋体" w:cs="Arial"/>
          <w:color w:val="000000"/>
          <w:sz w:val="24"/>
        </w:rPr>
        <w:t>二、招标内容：委托第三方机构开展2024年安全生产专项检查</w:t>
      </w:r>
    </w:p>
    <w:p w14:paraId="3D6B6AD3" w14:textId="11BA9556" w:rsidR="00B97A2F" w:rsidRPr="00FD107D" w:rsidRDefault="00B97A2F" w:rsidP="00B97A2F">
      <w:pPr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 w:rsidRPr="008F5CAD">
        <w:rPr>
          <w:rFonts w:ascii="宋体" w:hAnsi="宋体" w:cs="Arial"/>
          <w:color w:val="000000"/>
          <w:sz w:val="24"/>
        </w:rPr>
        <w:t>本项目</w:t>
      </w:r>
      <w:r w:rsidRPr="008F5CAD">
        <w:rPr>
          <w:rFonts w:ascii="宋体" w:hAnsi="宋体" w:cs="Arial" w:hint="eastAsia"/>
          <w:color w:val="000000"/>
          <w:sz w:val="24"/>
        </w:rPr>
        <w:t>将分成五个标段</w:t>
      </w:r>
      <w:r w:rsidRPr="008F5CAD">
        <w:rPr>
          <w:rFonts w:ascii="宋体" w:hAnsi="宋体" w:cs="Arial"/>
          <w:color w:val="000000"/>
          <w:sz w:val="24"/>
        </w:rPr>
        <w:t>：</w:t>
      </w:r>
      <w:r w:rsidR="00FD107D" w:rsidRPr="00FD107D">
        <w:rPr>
          <w:rFonts w:ascii="宋体" w:hAnsi="宋体" w:cs="Arial"/>
          <w:bCs/>
          <w:color w:val="000000"/>
          <w:sz w:val="24"/>
        </w:rPr>
        <w:t>第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一</w:t>
      </w:r>
      <w:r w:rsidR="00FD107D" w:rsidRPr="00FD107D">
        <w:rPr>
          <w:rFonts w:ascii="宋体" w:hAnsi="宋体" w:cs="Arial"/>
          <w:bCs/>
          <w:color w:val="000000"/>
          <w:sz w:val="24"/>
        </w:rPr>
        <w:t>标段（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企业安全生产三级标准化审计、重点领域企业日常检查、季节性专项性检查、临时性检查任务</w:t>
      </w:r>
      <w:r w:rsidR="00FD107D" w:rsidRPr="00FD107D">
        <w:rPr>
          <w:rFonts w:ascii="宋体" w:hAnsi="宋体" w:cs="Arial"/>
          <w:bCs/>
          <w:color w:val="000000"/>
          <w:sz w:val="24"/>
        </w:rPr>
        <w:t>）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、第二标段（群租园区安全检查1）、第三标段（群租园区安全检查2）、</w:t>
      </w:r>
      <w:r w:rsidR="00FD107D" w:rsidRPr="00FD107D">
        <w:rPr>
          <w:rFonts w:ascii="宋体" w:hAnsi="宋体" w:cs="Arial"/>
          <w:bCs/>
          <w:color w:val="000000"/>
          <w:sz w:val="24"/>
        </w:rPr>
        <w:t>第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四</w:t>
      </w:r>
      <w:r w:rsidR="00FD107D" w:rsidRPr="00FD107D">
        <w:rPr>
          <w:rFonts w:ascii="宋体" w:hAnsi="宋体" w:cs="Arial"/>
          <w:bCs/>
          <w:color w:val="000000"/>
          <w:sz w:val="24"/>
        </w:rPr>
        <w:t>标段（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涉爆粉尘、高温熔融、有限空间等企业深度检查</w:t>
      </w:r>
      <w:r w:rsidR="00FD107D" w:rsidRPr="00FD107D">
        <w:rPr>
          <w:rFonts w:ascii="宋体" w:hAnsi="宋体" w:cs="Arial"/>
          <w:bCs/>
          <w:color w:val="000000"/>
          <w:sz w:val="24"/>
        </w:rPr>
        <w:t>）、第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五</w:t>
      </w:r>
      <w:r w:rsidR="00FD107D" w:rsidRPr="00FD107D">
        <w:rPr>
          <w:rFonts w:ascii="宋体" w:hAnsi="宋体" w:cs="Arial"/>
          <w:bCs/>
          <w:color w:val="000000"/>
          <w:sz w:val="24"/>
        </w:rPr>
        <w:t>标段（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化工医药、危化品使用等企业深度检查</w:t>
      </w:r>
      <w:r w:rsidR="00FD107D" w:rsidRPr="00FD107D">
        <w:rPr>
          <w:rFonts w:ascii="宋体" w:hAnsi="宋体" w:cs="Arial"/>
          <w:bCs/>
          <w:color w:val="000000"/>
          <w:sz w:val="24"/>
        </w:rPr>
        <w:t>）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。投标单位可以只参与一个标段或所有标段都参与投标，评标顺序由第一标段→第二标段→第三标段→第四标段→第五标段。</w:t>
      </w:r>
      <w:r w:rsidR="00FD107D" w:rsidRPr="00FD107D">
        <w:rPr>
          <w:rFonts w:ascii="宋体" w:hAnsi="宋体" w:cs="Arial"/>
          <w:bCs/>
          <w:color w:val="000000"/>
          <w:sz w:val="24"/>
        </w:rPr>
        <w:t>进入每个标段服务的实质性响应且具有得标权的供应商不得少于3家，否则认定该标段采购失败。（已在前期各标段服务中获得了得标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权的</w:t>
      </w:r>
      <w:r w:rsidR="00FD107D" w:rsidRPr="00FD107D">
        <w:rPr>
          <w:rFonts w:ascii="宋体" w:hAnsi="宋体" w:cs="Arial"/>
          <w:bCs/>
          <w:color w:val="000000"/>
          <w:sz w:val="24"/>
        </w:rPr>
        <w:t>供应商，不再具有该标段的</w:t>
      </w:r>
      <w:r w:rsidR="00FD107D" w:rsidRPr="00FD107D">
        <w:rPr>
          <w:rFonts w:ascii="宋体" w:hAnsi="宋体" w:cs="Arial" w:hint="eastAsia"/>
          <w:bCs/>
          <w:color w:val="000000"/>
          <w:sz w:val="24"/>
        </w:rPr>
        <w:t>评</w:t>
      </w:r>
      <w:r w:rsidR="00FD107D" w:rsidRPr="00FD107D">
        <w:rPr>
          <w:rFonts w:ascii="宋体" w:hAnsi="宋体" w:cs="Arial"/>
          <w:bCs/>
          <w:color w:val="000000"/>
          <w:sz w:val="24"/>
        </w:rPr>
        <w:t>标权）</w:t>
      </w:r>
    </w:p>
    <w:tbl>
      <w:tblPr>
        <w:tblW w:w="9686" w:type="dxa"/>
        <w:jc w:val="center"/>
        <w:tblLook w:val="0000" w:firstRow="0" w:lastRow="0" w:firstColumn="0" w:lastColumn="0" w:noHBand="0" w:noVBand="0"/>
      </w:tblPr>
      <w:tblGrid>
        <w:gridCol w:w="748"/>
        <w:gridCol w:w="2169"/>
        <w:gridCol w:w="2976"/>
        <w:gridCol w:w="2234"/>
        <w:gridCol w:w="1559"/>
      </w:tblGrid>
      <w:tr w:rsidR="00B97A2F" w:rsidRPr="003A7B49" w14:paraId="0791C9B9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E968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22EF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F0BC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21D6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成果文件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6B16F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报价</w:t>
            </w:r>
          </w:p>
          <w:p w14:paraId="6E31CCFC" w14:textId="77777777" w:rsidR="00B97A2F" w:rsidRPr="003A7B49" w:rsidRDefault="00B97A2F" w:rsidP="00B17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（元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单个企业</w:t>
            </w:r>
            <w:r w:rsidRPr="003A7B49">
              <w:rPr>
                <w:rFonts w:ascii="Arial" w:hAnsi="Arial" w:cs="Arial"/>
                <w:color w:val="000000"/>
                <w:sz w:val="24"/>
                <w:szCs w:val="24"/>
              </w:rPr>
              <w:t>评审工作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D107D" w:rsidRPr="003A7B49" w14:paraId="33CB3048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15F1" w14:textId="53BA7521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7C5E" w14:textId="77777777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F65D" w14:textId="2CCAA564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根据甲方要求对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家企业进行安全生产三级标准化质量审计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5447" w14:textId="7537C451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三级标准化审计报告和总结报告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29CB" w14:textId="77735334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不超过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D107D" w:rsidRPr="003A7B49" w14:paraId="0DA0FB1A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BE67" w14:textId="088BC183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4B49" w14:textId="77777777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0F80" w14:textId="1E4BF4CB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根据甲方要求开展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家重点领域企业日常检查、季节性专项性检查、临时性检查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957C" w14:textId="62FACFCF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每家企业专家检查记录一份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31DA7" w14:textId="77777777" w:rsidR="00FD107D" w:rsidRPr="003A7B49" w:rsidRDefault="00FD107D" w:rsidP="00FD107D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不超过</w:t>
            </w:r>
          </w:p>
          <w:p w14:paraId="536CBD24" w14:textId="51956742" w:rsidR="00FD107D" w:rsidRPr="003A7B49" w:rsidRDefault="00FD107D" w:rsidP="00FD107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B97A2F" w:rsidRPr="003A7B49" w14:paraId="1C2F8E7F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8084" w14:textId="27BD2428" w:rsidR="00B97A2F" w:rsidRPr="003A7B49" w:rsidRDefault="00FD107D" w:rsidP="00B97A2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3EA5" w14:textId="79F5D36E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群租园区安全检查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E8A2" w14:textId="7DF596DD" w:rsidR="00B97A2F" w:rsidRPr="003A7B49" w:rsidRDefault="00B97A2F" w:rsidP="00B97A2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根据甲方要求对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家厂区进行安全检查（吴淞东、吴淞西、城中区域），整理汇总隐患清单。完成首轮检查后，督促企业落实整改，并开展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回头看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342B" w14:textId="745248CE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包括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个厂区纸质档检查单（检查、复查，以实际检测家数为准），并提供电子版隐患汇总。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8FB9" w14:textId="77777777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不超过</w:t>
            </w:r>
          </w:p>
          <w:p w14:paraId="35691AA2" w14:textId="604C93C2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B97A2F" w:rsidRPr="003A7B49" w14:paraId="691322E1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6936" w14:textId="6C52F5A2" w:rsidR="00B97A2F" w:rsidRPr="003A7B49" w:rsidRDefault="00FD107D" w:rsidP="00B97A2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3CF8" w14:textId="042A5A4B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群租园区安全检查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6D5B5" w14:textId="2D368706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根据甲方要求对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家厂区进行安全检查（杜桥、强安、五联、杨林区域），整理汇总隐患清单。完成首轮检查后，督促企业落实整改，并开展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回头看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2B8A" w14:textId="70473BAE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包括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150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个厂区纸质档检查单（检查、复查，以实际检测家数为准），并提供电子版隐患汇总。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770D" w14:textId="77777777" w:rsidR="00B97A2F" w:rsidRPr="003A7B49" w:rsidRDefault="00B97A2F" w:rsidP="00B97A2F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不超过</w:t>
            </w:r>
          </w:p>
          <w:p w14:paraId="34101C1C" w14:textId="3CB8F37B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B97A2F" w:rsidRPr="003A7B49" w14:paraId="74E69BDD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75ECC" w14:textId="77777777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C9FE3" w14:textId="28C7293C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涉爆粉尘、高温熔融、有限空间等企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业深度检查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90E6" w14:textId="54A84AA1" w:rsidR="00B97A2F" w:rsidRPr="003A7B49" w:rsidRDefault="00B97A2F" w:rsidP="00B97A2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根据甲方要求开展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家涉爆粉尘、高温熔融、有限空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间等企业进行深度检查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7B55" w14:textId="601AE330" w:rsidR="00B97A2F" w:rsidRPr="003A7B49" w:rsidRDefault="00B97A2F" w:rsidP="00B97A2F">
            <w:pPr>
              <w:widowControl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每家企业检查报告、复查报告各两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份，问题汇总分析报告一份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CCB9" w14:textId="1949D1B9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不超过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10000.00</w:t>
            </w: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B97A2F" w:rsidRPr="003A7B49" w14:paraId="1A99774C" w14:textId="77777777" w:rsidTr="00B17CC7">
        <w:trPr>
          <w:trHeight w:val="2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65223" w14:textId="77777777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F56F" w14:textId="0717F09B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化工医药、危化品使用等企业深度检查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92AA" w14:textId="1A16BD0E" w:rsidR="00B97A2F" w:rsidRPr="003A7B49" w:rsidRDefault="00B97A2F" w:rsidP="00B97A2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根据甲方要求开展</w:t>
            </w: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67</w:t>
            </w: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家化工医药、危化品使用</w:t>
            </w:r>
            <w:r w:rsidRPr="003A7B4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等企业进行深度检查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80F7" w14:textId="6EABB340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每家企业检查报告、复查报告各两份，问题汇总分析报告一份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E3B65" w14:textId="01D61857" w:rsidR="00B97A2F" w:rsidRPr="003A7B49" w:rsidRDefault="00B97A2F" w:rsidP="00B97A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不超过</w:t>
            </w: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10000.00</w:t>
            </w:r>
            <w:r w:rsidRPr="003A7B49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</w:tr>
    </w:tbl>
    <w:p w14:paraId="4DC93751" w14:textId="1939DE7A" w:rsidR="004D754C" w:rsidRPr="003A7B49" w:rsidRDefault="00B97A2F" w:rsidP="004D754C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3A7B49"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注：所有标段内容以更正后的招标文件为准。</w:t>
      </w:r>
    </w:p>
    <w:p w14:paraId="6B74BE54" w14:textId="77777777" w:rsidR="00581EF0" w:rsidRDefault="00581EF0" w:rsidP="004D754C">
      <w:pPr>
        <w:spacing w:line="400" w:lineRule="exact"/>
        <w:ind w:firstLineChars="200" w:firstLine="420"/>
        <w:rPr>
          <w:rFonts w:ascii="Arial" w:hAnsi="Arial" w:cs="Arial"/>
          <w:bCs/>
          <w:color w:val="000000" w:themeColor="text1"/>
          <w:kern w:val="0"/>
          <w:szCs w:val="21"/>
        </w:rPr>
      </w:pPr>
    </w:p>
    <w:p w14:paraId="12448EDE" w14:textId="77777777" w:rsidR="00581EF0" w:rsidRPr="00E215F6" w:rsidRDefault="00581EF0" w:rsidP="00581EF0">
      <w:pPr>
        <w:spacing w:line="400" w:lineRule="exact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 w:rsidRPr="00E215F6">
        <w:rPr>
          <w:rFonts w:ascii="Arial" w:hAnsi="Arial" w:cs="Arial"/>
          <w:b/>
          <w:sz w:val="24"/>
          <w:szCs w:val="24"/>
        </w:rPr>
        <w:t>原招标文件</w:t>
      </w:r>
      <w:r w:rsidRPr="00E215F6">
        <w:rPr>
          <w:rFonts w:ascii="Arial" w:hAnsi="Arial" w:cs="Arial"/>
          <w:b/>
          <w:sz w:val="24"/>
          <w:szCs w:val="24"/>
        </w:rPr>
        <w:t>P5</w:t>
      </w:r>
      <w:r w:rsidRPr="00E215F6">
        <w:rPr>
          <w:rFonts w:ascii="Arial" w:hAnsi="Arial" w:cs="Arial"/>
          <w:b/>
          <w:sz w:val="24"/>
          <w:szCs w:val="24"/>
        </w:rPr>
        <w:t>页中：</w:t>
      </w:r>
      <w:bookmarkStart w:id="3" w:name="_Ref507660762"/>
      <w:bookmarkStart w:id="4" w:name="_Toc507686278"/>
    </w:p>
    <w:p w14:paraId="6B29A0DB" w14:textId="77777777" w:rsidR="00581EF0" w:rsidRPr="00E215F6" w:rsidRDefault="00581EF0" w:rsidP="00581EF0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bookmarkStart w:id="5" w:name="_Toc161317283"/>
      <w:bookmarkStart w:id="6" w:name="_Toc161736510"/>
      <w:bookmarkEnd w:id="3"/>
      <w:bookmarkEnd w:id="4"/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六、提交响应文件截止时间：</w:t>
      </w:r>
      <w:bookmarkEnd w:id="5"/>
      <w:bookmarkEnd w:id="6"/>
    </w:p>
    <w:p w14:paraId="370CD2F7" w14:textId="77777777" w:rsidR="00581EF0" w:rsidRPr="00E215F6" w:rsidRDefault="00581EF0" w:rsidP="00581EF0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1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、提交投标文件截止时间：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2024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年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0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12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日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3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:30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（北京时间）；</w:t>
      </w:r>
    </w:p>
    <w:p w14:paraId="02062CAB" w14:textId="77777777" w:rsidR="00581EF0" w:rsidRPr="00E215F6" w:rsidRDefault="00581EF0" w:rsidP="00581EF0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2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、开标时间：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2024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年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0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12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日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3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:30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（北京时间）；</w:t>
      </w:r>
    </w:p>
    <w:p w14:paraId="41EC54EB" w14:textId="77777777" w:rsidR="00581EF0" w:rsidRPr="00E215F6" w:rsidRDefault="00581EF0" w:rsidP="00581EF0">
      <w:pPr>
        <w:spacing w:line="400" w:lineRule="exact"/>
        <w:ind w:firstLineChars="200" w:firstLine="482"/>
        <w:rPr>
          <w:rFonts w:ascii="Arial" w:hAnsi="Arial" w:cs="Arial"/>
          <w:b/>
          <w:sz w:val="24"/>
          <w:szCs w:val="24"/>
        </w:rPr>
      </w:pPr>
      <w:r w:rsidRPr="00E215F6">
        <w:rPr>
          <w:rFonts w:ascii="Arial" w:hAnsi="Arial" w:cs="Arial"/>
          <w:b/>
          <w:sz w:val="24"/>
          <w:szCs w:val="24"/>
        </w:rPr>
        <w:t>现修改为：</w:t>
      </w:r>
    </w:p>
    <w:p w14:paraId="22828914" w14:textId="77777777" w:rsidR="00581EF0" w:rsidRPr="00E215F6" w:rsidRDefault="00581EF0" w:rsidP="00581EF0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六、提交响应文件截止时间：</w:t>
      </w:r>
    </w:p>
    <w:p w14:paraId="04D1763F" w14:textId="77777777" w:rsidR="00581EF0" w:rsidRPr="00E215F6" w:rsidRDefault="00581EF0" w:rsidP="00581EF0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1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、提交投标文件截止时间：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2024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年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04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30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日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3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:30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（北京时间）；</w:t>
      </w:r>
    </w:p>
    <w:p w14:paraId="72B20847" w14:textId="77777777" w:rsidR="00581EF0" w:rsidRPr="005D756E" w:rsidRDefault="00581EF0" w:rsidP="00581EF0">
      <w:pPr>
        <w:spacing w:line="400" w:lineRule="exact"/>
        <w:ind w:firstLineChars="200" w:firstLine="480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2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、开标时间：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2024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年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04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30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日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3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:30</w:t>
      </w:r>
      <w:r w:rsidRPr="00E215F6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（北京时间</w:t>
      </w:r>
      <w:r w:rsidRPr="005D756E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）；</w:t>
      </w:r>
    </w:p>
    <w:p w14:paraId="0BAD4BE0" w14:textId="77777777" w:rsidR="00581EF0" w:rsidRPr="00581EF0" w:rsidRDefault="00581EF0" w:rsidP="004D754C">
      <w:pPr>
        <w:spacing w:line="400" w:lineRule="exact"/>
        <w:ind w:firstLineChars="200" w:firstLine="420"/>
        <w:rPr>
          <w:rFonts w:ascii="Arial" w:hAnsi="Arial" w:cs="Arial"/>
          <w:bCs/>
          <w:color w:val="000000" w:themeColor="text1"/>
          <w:kern w:val="0"/>
          <w:szCs w:val="21"/>
        </w:rPr>
      </w:pPr>
    </w:p>
    <w:p w14:paraId="458B2B32" w14:textId="77777777" w:rsidR="004D754C" w:rsidRDefault="004D754C" w:rsidP="00B84201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14:paraId="646A8A28" w14:textId="297696FD" w:rsidR="00B84201" w:rsidRDefault="00B84201" w:rsidP="00B84201">
      <w:pPr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昆山鼎诚项目建设管理咨询有限公司</w:t>
      </w:r>
    </w:p>
    <w:p w14:paraId="09E2FC6B" w14:textId="179FCD67" w:rsidR="0069771A" w:rsidRDefault="00B84201" w:rsidP="00581EF0">
      <w:pPr>
        <w:ind w:firstLineChars="200" w:firstLine="480"/>
      </w:pPr>
      <w:r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 w:rsidRPr="00A77D82">
        <w:rPr>
          <w:rFonts w:ascii="Arial" w:hAnsi="Arial" w:cs="Arial"/>
          <w:sz w:val="24"/>
          <w:szCs w:val="24"/>
        </w:rPr>
        <w:t xml:space="preserve"> 2024</w:t>
      </w:r>
      <w:r w:rsidRPr="00A77D82">
        <w:rPr>
          <w:rFonts w:ascii="Arial" w:hAnsi="Arial" w:cs="Arial"/>
          <w:sz w:val="24"/>
          <w:szCs w:val="24"/>
        </w:rPr>
        <w:t>年</w:t>
      </w:r>
      <w:r w:rsidRPr="00A77D82">
        <w:rPr>
          <w:rFonts w:ascii="Arial" w:hAnsi="Arial" w:cs="Arial"/>
          <w:sz w:val="24"/>
          <w:szCs w:val="24"/>
        </w:rPr>
        <w:t>0</w:t>
      </w:r>
      <w:r w:rsidR="00B97A2F">
        <w:rPr>
          <w:rFonts w:ascii="Arial" w:hAnsi="Arial" w:cs="Arial" w:hint="eastAsia"/>
          <w:sz w:val="24"/>
          <w:szCs w:val="24"/>
        </w:rPr>
        <w:t>4</w:t>
      </w:r>
      <w:r w:rsidRPr="00A77D82">
        <w:rPr>
          <w:rFonts w:ascii="Arial" w:hAnsi="Arial" w:cs="Arial"/>
          <w:sz w:val="24"/>
          <w:szCs w:val="24"/>
        </w:rPr>
        <w:t>月</w:t>
      </w:r>
      <w:r w:rsidR="00156EFE">
        <w:rPr>
          <w:rFonts w:ascii="Arial" w:hAnsi="Arial" w:cs="Arial" w:hint="eastAsia"/>
          <w:sz w:val="24"/>
          <w:szCs w:val="24"/>
        </w:rPr>
        <w:t>0</w:t>
      </w:r>
      <w:r w:rsidR="00FD107D">
        <w:rPr>
          <w:rFonts w:ascii="Arial" w:hAnsi="Arial" w:cs="Arial" w:hint="eastAsia"/>
          <w:sz w:val="24"/>
          <w:szCs w:val="24"/>
        </w:rPr>
        <w:t>9</w:t>
      </w:r>
      <w:r w:rsidRPr="00A77D82">
        <w:rPr>
          <w:rFonts w:ascii="Arial" w:hAnsi="Arial" w:cs="Arial"/>
          <w:sz w:val="24"/>
          <w:szCs w:val="24"/>
        </w:rPr>
        <w:t>日</w:t>
      </w:r>
      <w:bookmarkEnd w:id="0"/>
      <w:bookmarkEnd w:id="1"/>
      <w:bookmarkEnd w:id="2"/>
    </w:p>
    <w:sectPr w:rsidR="0069771A" w:rsidSect="00AE717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663E" w14:textId="77777777" w:rsidR="00AE7176" w:rsidRDefault="00AE7176" w:rsidP="004D754C">
      <w:r>
        <w:separator/>
      </w:r>
    </w:p>
  </w:endnote>
  <w:endnote w:type="continuationSeparator" w:id="0">
    <w:p w14:paraId="02B0B993" w14:textId="77777777" w:rsidR="00AE7176" w:rsidRDefault="00AE7176" w:rsidP="004D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45AA" w14:textId="77777777" w:rsidR="00AE7176" w:rsidRDefault="00AE7176" w:rsidP="004D754C">
      <w:r>
        <w:separator/>
      </w:r>
    </w:p>
  </w:footnote>
  <w:footnote w:type="continuationSeparator" w:id="0">
    <w:p w14:paraId="20DA490E" w14:textId="77777777" w:rsidR="00AE7176" w:rsidRDefault="00AE7176" w:rsidP="004D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6E0"/>
    <w:rsid w:val="0004084F"/>
    <w:rsid w:val="001270D8"/>
    <w:rsid w:val="00156EFE"/>
    <w:rsid w:val="001B634D"/>
    <w:rsid w:val="001E284F"/>
    <w:rsid w:val="00316C7A"/>
    <w:rsid w:val="003A7B49"/>
    <w:rsid w:val="003B60F2"/>
    <w:rsid w:val="004D754C"/>
    <w:rsid w:val="00581EF0"/>
    <w:rsid w:val="005D756E"/>
    <w:rsid w:val="00631B32"/>
    <w:rsid w:val="0069771A"/>
    <w:rsid w:val="007A1C21"/>
    <w:rsid w:val="00821AC7"/>
    <w:rsid w:val="00822067"/>
    <w:rsid w:val="00901558"/>
    <w:rsid w:val="00994A66"/>
    <w:rsid w:val="00A77D82"/>
    <w:rsid w:val="00AE7176"/>
    <w:rsid w:val="00B04722"/>
    <w:rsid w:val="00B84201"/>
    <w:rsid w:val="00B97A2F"/>
    <w:rsid w:val="00C120B2"/>
    <w:rsid w:val="00E215F6"/>
    <w:rsid w:val="00F916E0"/>
    <w:rsid w:val="00FB4E7C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F97CD"/>
  <w15:chartTrackingRefBased/>
  <w15:docId w15:val="{836849E0-2DFD-4F10-BE1C-86CAE937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2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5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54C"/>
    <w:rPr>
      <w:rFonts w:ascii="Calibri" w:eastAsia="宋体" w:hAnsi="Calibri" w:cs="Times New Roman"/>
      <w:sz w:val="18"/>
      <w:szCs w:val="18"/>
    </w:rPr>
  </w:style>
  <w:style w:type="paragraph" w:customStyle="1" w:styleId="a7">
    <w:name w:val="段"/>
    <w:qFormat/>
    <w:rsid w:val="004D754C"/>
    <w:pPr>
      <w:autoSpaceDE w:val="0"/>
      <w:autoSpaceDN w:val="0"/>
      <w:ind w:firstLine="20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zhuqiang</dc:creator>
  <cp:keywords/>
  <dc:description/>
  <cp:lastModifiedBy>zhuqiang</cp:lastModifiedBy>
  <cp:revision>16</cp:revision>
  <dcterms:created xsi:type="dcterms:W3CDTF">2024-03-26T01:17:00Z</dcterms:created>
  <dcterms:modified xsi:type="dcterms:W3CDTF">2024-04-09T01:26:00Z</dcterms:modified>
</cp:coreProperties>
</file>