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2"/>
        <w:rPr>
          <w:color w:val="000000" w:themeColor="text1"/>
        </w:rPr>
      </w:pPr>
      <w:r>
        <w:rPr>
          <w:color w:val="000000" w:themeColor="text1"/>
        </w:rPr>
      </w:r>
      <w:r/>
    </w:p>
    <w:p>
      <w:pPr>
        <w:ind w:firstLine="422"/>
        <w:rPr>
          <w:color w:val="000000" w:themeColor="text1"/>
        </w:rPr>
      </w:pPr>
      <w:r>
        <w:rPr>
          <w:color w:val="000000" w:themeColor="text1"/>
        </w:rPr>
      </w:r>
      <w:r/>
    </w:p>
    <w:p>
      <w:pPr>
        <w:ind w:firstLine="422"/>
        <w:rPr>
          <w:color w:val="000000" w:themeColor="text1"/>
        </w:rPr>
      </w:pPr>
      <w:r>
        <w:rPr>
          <w:color w:val="000000" w:themeColor="text1"/>
        </w:rPr>
      </w:r>
      <w:r/>
    </w:p>
    <w:p>
      <w:pPr>
        <w:ind w:firstLine="422"/>
        <w:rPr>
          <w:color w:val="000000" w:themeColor="text1"/>
        </w:rPr>
      </w:pPr>
      <w:r>
        <w:rPr>
          <w:color w:val="000000" w:themeColor="text1"/>
        </w:rPr>
      </w:r>
      <w:r/>
    </w:p>
    <w:p>
      <w:pPr>
        <w:ind w:firstLine="422"/>
        <w:rPr>
          <w:color w:val="000000" w:themeColor="text1"/>
        </w:rPr>
      </w:pPr>
      <w:r>
        <w:rPr>
          <w:color w:val="000000" w:themeColor="text1"/>
        </w:rPr>
      </w:r>
      <w:r/>
    </w:p>
    <w:p>
      <w:pPr>
        <w:ind w:firstLine="422"/>
        <w:rPr>
          <w:color w:val="000000" w:themeColor="text1"/>
        </w:rPr>
      </w:pPr>
      <w:r>
        <w:rPr>
          <w:color w:val="000000" w:themeColor="text1"/>
        </w:rPr>
      </w:r>
      <w:r/>
    </w:p>
    <w:p>
      <w:pPr>
        <w:jc w:val="center"/>
        <w:rPr>
          <w:rFonts w:ascii="宋体" w:hAnsi="宋体"/>
          <w:b/>
          <w:bCs/>
          <w:color w:val="000000" w:themeColor="text1"/>
          <w:sz w:val="100"/>
          <w:szCs w:val="100"/>
        </w:rPr>
      </w:pPr>
      <w:r>
        <w:rPr>
          <w:rFonts w:hint="eastAsia" w:ascii="宋体" w:hAnsi="宋体"/>
          <w:b/>
          <w:bCs/>
          <w:color w:val="000000" w:themeColor="text1"/>
          <w:sz w:val="100"/>
          <w:szCs w:val="100"/>
        </w:rPr>
        <w:t xml:space="preserve">苏州市政</w:t>
      </w:r>
      <w:r>
        <w:rPr>
          <w:rFonts w:hint="eastAsia" w:ascii="宋体" w:hAnsi="宋体"/>
          <w:b/>
          <w:bCs/>
          <w:color w:val="000000" w:themeColor="text1"/>
          <w:spacing w:val="60"/>
          <w:sz w:val="100"/>
          <w:szCs w:val="100"/>
        </w:rPr>
        <w:t xml:space="preserve">府</w:t>
      </w:r>
      <w:r>
        <w:rPr>
          <w:rFonts w:hint="eastAsia" w:ascii="宋体" w:hAnsi="宋体"/>
          <w:b/>
          <w:bCs/>
          <w:color w:val="000000" w:themeColor="text1"/>
          <w:sz w:val="100"/>
          <w:szCs w:val="100"/>
        </w:rPr>
        <w:t xml:space="preserve">采购</w:t>
      </w:r>
      <w:r/>
    </w:p>
    <w:p>
      <w:pPr>
        <w:jc w:val="center"/>
        <w:rPr>
          <w:color w:val="000000" w:themeColor="text1"/>
        </w:rPr>
      </w:pPr>
      <w:r>
        <w:rPr>
          <w:rFonts w:hint="eastAsia" w:ascii="宋体" w:hAnsi="宋体"/>
          <w:b/>
          <w:bCs/>
          <w:color w:val="000000" w:themeColor="text1"/>
          <w:spacing w:val="60"/>
          <w:sz w:val="100"/>
          <w:szCs w:val="100"/>
        </w:rPr>
        <w:t xml:space="preserve">招标文</w:t>
      </w:r>
      <w:r>
        <w:rPr>
          <w:rFonts w:hint="eastAsia" w:ascii="宋体" w:hAnsi="宋体"/>
          <w:b/>
          <w:bCs/>
          <w:color w:val="000000" w:themeColor="text1"/>
          <w:sz w:val="100"/>
          <w:szCs w:val="100"/>
        </w:rPr>
        <w:t xml:space="preserve">件</w:t>
      </w:r>
      <w:r/>
    </w:p>
    <w:p>
      <w:pPr>
        <w:ind w:firstLine="422"/>
        <w:rPr>
          <w:rFonts w:ascii="宋体" w:hAnsi="宋体"/>
          <w:color w:val="000000" w:themeColor="text1"/>
        </w:rPr>
      </w:pPr>
      <w:r>
        <w:rPr>
          <w:rFonts w:ascii="宋体" w:hAnsi="宋体"/>
          <w:color w:val="000000" w:themeColor="text1"/>
        </w:rPr>
      </w:r>
      <w:r/>
    </w:p>
    <w:p>
      <w:pPr>
        <w:ind w:firstLine="422"/>
        <w:rPr>
          <w:rFonts w:ascii="宋体" w:hAnsi="宋体"/>
          <w:color w:val="000000" w:themeColor="text1"/>
        </w:rPr>
      </w:pPr>
      <w:r>
        <w:rPr>
          <w:rFonts w:ascii="宋体" w:hAnsi="宋体"/>
          <w:color w:val="000000" w:themeColor="text1"/>
        </w:rPr>
      </w:r>
      <w:r/>
    </w:p>
    <w:p>
      <w:pPr>
        <w:ind w:firstLine="422"/>
        <w:rPr>
          <w:rFonts w:ascii="宋体" w:hAnsi="宋体"/>
          <w:color w:val="000000" w:themeColor="text1"/>
        </w:rPr>
      </w:pPr>
      <w:r>
        <w:rPr>
          <w:rFonts w:ascii="宋体" w:hAnsi="宋体"/>
          <w:color w:val="000000" w:themeColor="text1"/>
        </w:rPr>
      </w:r>
      <w:r/>
    </w:p>
    <w:p>
      <w:pPr>
        <w:ind w:firstLine="422"/>
        <w:rPr>
          <w:rFonts w:ascii="宋体" w:hAnsi="宋体"/>
          <w:color w:val="000000" w:themeColor="text1"/>
        </w:rPr>
      </w:pPr>
      <w:r>
        <w:rPr>
          <w:rFonts w:ascii="宋体" w:hAnsi="宋体"/>
          <w:color w:val="000000" w:themeColor="text1"/>
        </w:rPr>
      </w:r>
      <w:r/>
    </w:p>
    <w:p>
      <w:pPr>
        <w:ind w:left="420" w:firstLine="1280"/>
        <w:spacing w:line="360" w:lineRule="auto"/>
        <w:rPr>
          <w:rFonts w:ascii="宋体" w:hAnsi="宋体"/>
          <w:color w:val="000000" w:themeColor="text1"/>
          <w:sz w:val="30"/>
        </w:rPr>
      </w:pPr>
      <w:r>
        <w:rPr>
          <w:rFonts w:hint="eastAsia" w:ascii="宋体" w:hAnsi="宋体"/>
          <w:color w:val="000000" w:themeColor="text1"/>
          <w:sz w:val="30"/>
        </w:rPr>
        <w:t xml:space="preserve">采购编号：</w:t>
      </w:r>
      <w:r>
        <w:rPr>
          <w:rFonts w:ascii="宋体" w:hAnsi="宋体"/>
          <w:color w:val="000000" w:themeColor="text1"/>
          <w:sz w:val="30"/>
        </w:rPr>
        <w:t xml:space="preserve">JSZC-320500-CCCC-G2024-0031</w:t>
      </w:r>
      <w:r>
        <w:rPr>
          <w:rFonts w:ascii="宋体" w:hAnsi="宋体"/>
          <w:color w:val="000000" w:themeColor="text1"/>
          <w:sz w:val="30"/>
        </w:rPr>
        <w:t xml:space="preserve">号</w:t>
      </w:r>
      <w:r/>
    </w:p>
    <w:p>
      <w:pPr>
        <w:ind w:left="3221" w:hanging="1500"/>
        <w:spacing w:line="360" w:lineRule="auto"/>
        <w:rPr>
          <w:rFonts w:ascii="宋体" w:hAnsi="宋体"/>
          <w:color w:val="000000" w:themeColor="text1"/>
          <w:sz w:val="30"/>
        </w:rPr>
      </w:pPr>
      <w:r>
        <w:rPr>
          <w:rFonts w:hint="eastAsia" w:ascii="宋体" w:hAnsi="宋体"/>
          <w:color w:val="000000" w:themeColor="text1"/>
          <w:sz w:val="30"/>
        </w:rPr>
        <w:t xml:space="preserve">采购项目：</w:t>
      </w:r>
      <w:r>
        <w:rPr>
          <w:rFonts w:hint="eastAsia" w:ascii="宋体" w:hAnsi="宋体"/>
          <w:color w:val="000000" w:themeColor="text1"/>
          <w:sz w:val="30"/>
        </w:rPr>
        <w:t xml:space="preserve">食堂食材配送服务项目</w:t>
      </w:r>
      <w:r/>
    </w:p>
    <w:p>
      <w:pPr>
        <w:ind w:left="3221" w:hanging="1500"/>
        <w:spacing w:line="360" w:lineRule="auto"/>
        <w:rPr>
          <w:rFonts w:ascii="宋体" w:hAnsi="宋体"/>
          <w:color w:val="000000" w:themeColor="text1"/>
          <w:sz w:val="30"/>
        </w:rPr>
      </w:pPr>
      <w:r>
        <w:rPr>
          <w:rFonts w:hint="eastAsia" w:ascii="宋体" w:hAnsi="宋体"/>
          <w:color w:val="000000" w:themeColor="text1"/>
          <w:sz w:val="30"/>
        </w:rPr>
        <w:t xml:space="preserve">采购单位：</w:t>
      </w:r>
      <w:r>
        <w:rPr>
          <w:rFonts w:hint="eastAsia" w:ascii="宋体" w:hAnsi="宋体"/>
          <w:color w:val="000000" w:themeColor="text1"/>
          <w:sz w:val="30"/>
        </w:rPr>
        <w:t xml:space="preserve">江苏省苏州市中级人民法院</w:t>
      </w:r>
      <w:r/>
    </w:p>
    <w:p>
      <w:pPr>
        <w:ind w:left="3221" w:hanging="1500"/>
        <w:spacing w:line="360" w:lineRule="auto"/>
        <w:rPr>
          <w:rFonts w:ascii="宋体" w:hAnsi="宋体"/>
          <w:color w:val="000000" w:themeColor="text1"/>
          <w:sz w:val="30"/>
        </w:rPr>
      </w:pPr>
      <w:r>
        <w:rPr>
          <w:rFonts w:hint="eastAsia" w:ascii="宋体" w:hAnsi="宋体"/>
          <w:color w:val="000000" w:themeColor="text1"/>
          <w:sz w:val="30"/>
        </w:rPr>
        <w:t xml:space="preserve">采购类别：</w:t>
      </w:r>
      <w:r>
        <w:rPr>
          <w:rFonts w:hint="eastAsia" w:ascii="宋体" w:hAnsi="宋体"/>
          <w:color w:val="000000" w:themeColor="text1"/>
          <w:sz w:val="30"/>
        </w:rPr>
        <w:t xml:space="preserve">服务</w:t>
      </w:r>
      <w:r>
        <w:rPr>
          <w:rFonts w:hint="eastAsia" w:ascii="宋体" w:hAnsi="宋体"/>
          <w:color w:val="000000" w:themeColor="text1"/>
          <w:sz w:val="30"/>
        </w:rPr>
        <w:t xml:space="preserve">类</w:t>
      </w:r>
      <w:r/>
    </w:p>
    <w:p>
      <w:pPr>
        <w:pStyle w:val="815"/>
        <w:rPr>
          <w:color w:val="000000" w:themeColor="text1"/>
        </w:rPr>
      </w:pPr>
      <w:r>
        <w:rPr>
          <w:color w:val="000000" w:themeColor="text1"/>
        </w:rPr>
      </w:r>
      <w:r/>
    </w:p>
    <w:p>
      <w:pPr>
        <w:pStyle w:val="815"/>
        <w:rPr>
          <w:color w:val="000000" w:themeColor="text1"/>
        </w:rPr>
      </w:pPr>
      <w:r>
        <w:rPr>
          <w:color w:val="000000" w:themeColor="text1"/>
        </w:rPr>
      </w:r>
      <w:r/>
    </w:p>
    <w:p>
      <w:pPr>
        <w:ind w:firstLine="602"/>
        <w:spacing w:line="360" w:lineRule="auto"/>
        <w:rPr>
          <w:rFonts w:ascii="宋体" w:hAnsi="宋体"/>
          <w:color w:val="000000" w:themeColor="text1"/>
          <w:sz w:val="30"/>
        </w:rPr>
      </w:pPr>
      <w:r>
        <w:rPr>
          <w:rFonts w:ascii="宋体" w:hAnsi="宋体"/>
          <w:color w:val="000000" w:themeColor="text1"/>
          <w:sz w:val="30"/>
        </w:rPr>
      </w:r>
      <w:r/>
    </w:p>
    <w:p>
      <w:pPr>
        <w:ind w:firstLine="1950"/>
        <w:spacing w:line="360" w:lineRule="auto"/>
        <w:rPr>
          <w:rFonts w:ascii="宋体" w:hAnsi="宋体"/>
          <w:color w:val="000000" w:themeColor="text1"/>
          <w:sz w:val="30"/>
        </w:rPr>
      </w:pPr>
      <w:r>
        <w:rPr>
          <w:rFonts w:ascii="宋体" w:hAnsi="宋体"/>
          <w:color w:val="000000" w:themeColor="text1"/>
          <w:sz w:val="30"/>
        </w:rPr>
      </w:r>
      <w:r/>
    </w:p>
    <w:p>
      <w:pPr>
        <w:ind w:firstLine="1566"/>
        <w:spacing w:line="360" w:lineRule="auto"/>
        <w:rPr>
          <w:rFonts w:ascii="宋体" w:hAnsi="宋体"/>
          <w:color w:val="000000" w:themeColor="text1"/>
          <w:sz w:val="30"/>
        </w:rPr>
      </w:pPr>
      <w:r>
        <w:rPr>
          <w:rFonts w:ascii="宋体" w:hAnsi="宋体" w:cs="宋体"/>
          <w:b/>
          <w:color w:val="000000" w:themeColor="text1"/>
          <w:szCs w:val="24"/>
        </w:rPr>
      </w:r>
      <w:r/>
    </w:p>
    <w:p>
      <w:pPr>
        <w:spacing w:line="360" w:lineRule="auto"/>
        <w:rPr>
          <w:rFonts w:ascii="宋体" w:hAnsi="宋体"/>
          <w:color w:val="000000" w:themeColor="text1"/>
          <w:sz w:val="30"/>
        </w:rPr>
      </w:pPr>
      <w:r>
        <w:rPr>
          <w:rFonts w:ascii="宋体" w:hAnsi="宋体"/>
          <w:color w:val="000000" w:themeColor="text1"/>
          <w:sz w:val="30"/>
        </w:rPr>
      </w:r>
      <w:r/>
    </w:p>
    <w:p>
      <w:pPr>
        <w:ind w:firstLine="1950"/>
        <w:spacing w:line="360" w:lineRule="auto"/>
        <w:rPr>
          <w:rFonts w:ascii="宋体" w:hAnsi="宋体"/>
          <w:color w:val="000000" w:themeColor="text1"/>
          <w:sz w:val="30"/>
        </w:rPr>
      </w:pPr>
      <w:r>
        <w:rPr>
          <w:rFonts w:ascii="宋体" w:hAnsi="宋体"/>
          <w:color w:val="000000" w:themeColor="text1"/>
          <w:sz w:val="30"/>
        </w:rPr>
      </w:r>
      <w:r/>
    </w:p>
    <w:p>
      <w:pPr>
        <w:ind w:firstLine="1950"/>
        <w:spacing w:line="360" w:lineRule="auto"/>
        <w:rPr>
          <w:rFonts w:ascii="宋体" w:hAnsi="宋体"/>
          <w:color w:val="000000" w:themeColor="text1"/>
          <w:sz w:val="30"/>
        </w:rPr>
      </w:pPr>
      <w:r>
        <w:rPr>
          <w:rFonts w:hint="eastAsia" w:ascii="宋体" w:hAnsi="宋体"/>
          <w:color w:val="000000" w:themeColor="text1"/>
          <w:sz w:val="30"/>
        </w:rPr>
        <w:t xml:space="preserve">苏州市永诚建设咨询有限公司</w:t>
      </w:r>
      <w:r/>
    </w:p>
    <w:p>
      <w:pPr>
        <w:ind w:firstLine="3150"/>
        <w:spacing w:line="360" w:lineRule="auto"/>
        <w:rPr>
          <w:rFonts w:ascii="宋体" w:hAnsi="宋体"/>
          <w:color w:val="000000" w:themeColor="text1"/>
          <w:sz w:val="30"/>
        </w:rPr>
      </w:pPr>
      <w:r>
        <w:rPr>
          <w:rFonts w:hint="eastAsia" w:ascii="宋体" w:hAnsi="宋体"/>
          <w:color w:val="000000" w:themeColor="text1"/>
          <w:sz w:val="30"/>
        </w:rPr>
        <w:t xml:space="preserve">二〇二四年</w:t>
      </w:r>
      <w:r>
        <w:rPr>
          <w:rFonts w:hint="eastAsia" w:ascii="宋体" w:hAnsi="宋体"/>
          <w:color w:val="000000" w:themeColor="text1"/>
          <w:sz w:val="30"/>
        </w:rPr>
        <w:t xml:space="preserve">七</w:t>
      </w:r>
      <w:r>
        <w:rPr>
          <w:rFonts w:hint="eastAsia" w:ascii="宋体" w:hAnsi="宋体"/>
          <w:color w:val="000000" w:themeColor="text1"/>
          <w:sz w:val="30"/>
        </w:rPr>
        <w:t xml:space="preserve">月</w:t>
      </w:r>
      <w:r/>
    </w:p>
    <w:p>
      <w:pPr>
        <w:rPr>
          <w:rFonts w:ascii="宋体" w:hAnsi="宋体"/>
          <w:b/>
          <w:bCs/>
          <w:color w:val="000000" w:themeColor="text1"/>
          <w:szCs w:val="24"/>
        </w:rPr>
      </w:pPr>
      <w:r>
        <w:rPr>
          <w:rFonts w:hint="eastAsia" w:ascii="宋体" w:hAnsi="宋体"/>
          <w:b/>
          <w:bCs/>
          <w:color w:val="000000" w:themeColor="text1"/>
          <w:szCs w:val="24"/>
        </w:rPr>
        <w:br w:type="page" w:clear="all"/>
      </w:r>
      <w:r/>
    </w:p>
    <w:p>
      <w:pPr>
        <w:pStyle w:val="815"/>
        <w:jc w:val="center"/>
        <w:rPr>
          <w:rFonts w:ascii="宋体" w:hAnsi="宋体"/>
          <w:b/>
          <w:bCs/>
          <w:color w:val="000000" w:themeColor="text1"/>
          <w:szCs w:val="24"/>
        </w:rPr>
      </w:pPr>
      <w:r>
        <w:rPr>
          <w:rFonts w:hint="eastAsia" w:ascii="宋体" w:hAnsi="宋体"/>
          <w:b/>
          <w:bCs/>
          <w:color w:val="000000" w:themeColor="text1"/>
          <w:szCs w:val="24"/>
        </w:rPr>
        <w:t xml:space="preserve">前 附 表</w:t>
      </w:r>
      <w:r/>
    </w:p>
    <w:p>
      <w:pPr>
        <w:pStyle w:val="815"/>
        <w:jc w:val="center"/>
        <w:rPr>
          <w:rFonts w:ascii="宋体" w:hAnsi="宋体"/>
          <w:b/>
          <w:bCs/>
          <w:color w:val="000000" w:themeColor="text1"/>
          <w:szCs w:val="24"/>
        </w:rPr>
      </w:pPr>
      <w:r>
        <w:rPr>
          <w:rFonts w:ascii="宋体" w:hAnsi="宋体"/>
          <w:color w:val="000000" w:themeColor="text1"/>
          <w:szCs w:val="24"/>
        </w:rPr>
        <w:t xml:space="preserve">（下列附表说明是对采购文件的具体补充和修正，如有矛盾之处以本附表为准）</w:t>
      </w:r>
      <w:r/>
    </w:p>
    <w:tbl>
      <w:tblPr>
        <w:tblW w:w="9388" w:type="dxa"/>
        <w:jc w:val="center"/>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791"/>
        <w:gridCol w:w="2109"/>
        <w:gridCol w:w="6488"/>
      </w:tblGrid>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b/>
                <w:bCs/>
                <w:color w:val="000000" w:themeColor="text1"/>
                <w:szCs w:val="24"/>
              </w:rPr>
            </w:pPr>
            <w:r>
              <w:rPr>
                <w:rFonts w:hint="eastAsia" w:ascii="宋体" w:hAnsi="宋体"/>
                <w:b/>
                <w:bCs/>
                <w:color w:val="000000" w:themeColor="text1"/>
                <w:szCs w:val="24"/>
                <w:lang w:val="zh-CN"/>
              </w:rPr>
              <w:t xml:space="preserve">序号</w:t>
            </w:r>
            <w:r/>
          </w:p>
        </w:tc>
        <w:tc>
          <w:tcPr>
            <w:tcBorders>
              <w:top w:val="single" w:color="auto" w:sz="6" w:space="0"/>
              <w:left w:val="single" w:color="auto" w:sz="6" w:space="0"/>
              <w:bottom w:val="single" w:color="auto" w:sz="6" w:space="0"/>
              <w:right w:val="single" w:color="auto" w:sz="6" w:space="0"/>
            </w:tcBorders>
            <w:tcW w:w="2109" w:type="dxa"/>
            <w:vAlign w:val="center"/>
            <w:textDirection w:val="lrTb"/>
            <w:noWrap w:val="false"/>
          </w:tcPr>
          <w:p>
            <w:pPr>
              <w:jc w:val="center"/>
              <w:spacing w:line="400" w:lineRule="exact"/>
              <w:widowControl w:val="off"/>
              <w:rPr>
                <w:rFonts w:ascii="宋体" w:hAnsi="宋体"/>
                <w:b/>
                <w:bCs/>
                <w:color w:val="000000" w:themeColor="text1"/>
                <w:szCs w:val="24"/>
              </w:rPr>
            </w:pPr>
            <w:r>
              <w:rPr>
                <w:rFonts w:ascii="宋体" w:hAnsi="宋体"/>
                <w:b/>
                <w:bCs/>
                <w:color w:val="000000" w:themeColor="text1"/>
                <w:szCs w:val="24"/>
                <w:lang w:val="zh-CN"/>
              </w:rPr>
              <w:t xml:space="preserve">名称</w:t>
            </w:r>
            <w:r/>
          </w:p>
        </w:tc>
        <w:tc>
          <w:tcPr>
            <w:tcBorders>
              <w:top w:val="single" w:color="auto" w:sz="6" w:space="0"/>
              <w:left w:val="single" w:color="auto" w:sz="6" w:space="0"/>
              <w:bottom w:val="single" w:color="auto" w:sz="6" w:space="0"/>
              <w:right w:val="single" w:color="auto" w:sz="6" w:space="0"/>
            </w:tcBorders>
            <w:tcW w:w="6488" w:type="dxa"/>
            <w:vAlign w:val="center"/>
            <w:textDirection w:val="lrTb"/>
            <w:noWrap w:val="false"/>
          </w:tcPr>
          <w:p>
            <w:pPr>
              <w:jc w:val="center"/>
              <w:spacing w:line="400" w:lineRule="exact"/>
              <w:widowControl w:val="off"/>
              <w:rPr>
                <w:rFonts w:ascii="宋体" w:hAnsi="宋体"/>
                <w:b/>
                <w:bCs/>
                <w:color w:val="000000" w:themeColor="text1"/>
                <w:szCs w:val="24"/>
              </w:rPr>
            </w:pPr>
            <w:r>
              <w:rPr>
                <w:rFonts w:ascii="宋体" w:hAnsi="宋体"/>
                <w:b/>
                <w:bCs/>
                <w:color w:val="000000" w:themeColor="text1"/>
                <w:szCs w:val="24"/>
                <w:lang w:val="zh-CN"/>
              </w:rPr>
              <w:t xml:space="preserve">内      容</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Cs w:val="24"/>
              </w:rPr>
            </w:pPr>
            <w:r>
              <w:rPr>
                <w:rFonts w:hint="eastAsia" w:ascii="宋体" w:hAnsi="宋体"/>
                <w:color w:val="000000" w:themeColor="text1"/>
                <w:szCs w:val="24"/>
                <w:lang w:val="zh-CN"/>
              </w:rPr>
              <w:t xml:space="preserve">1</w:t>
            </w:r>
            <w:r/>
          </w:p>
        </w:tc>
        <w:tc>
          <w:tcPr>
            <w:tcBorders>
              <w:top w:val="single" w:color="auto" w:sz="6" w:space="0"/>
              <w:left w:val="single" w:color="auto" w:sz="6" w:space="0"/>
              <w:bottom w:val="single" w:color="auto" w:sz="6" w:space="0"/>
              <w:right w:val="single" w:color="auto" w:sz="6" w:space="0"/>
            </w:tcBorders>
            <w:tcW w:w="2109" w:type="dxa"/>
            <w:vAlign w:val="center"/>
            <w:textDirection w:val="lrTb"/>
            <w:noWrap w:val="false"/>
          </w:tcPr>
          <w:p>
            <w:pPr>
              <w:jc w:val="center"/>
              <w:spacing w:line="400" w:lineRule="exact"/>
              <w:widowControl w:val="off"/>
              <w:rPr>
                <w:rFonts w:ascii="宋体" w:hAnsi="宋体"/>
                <w:color w:val="000000" w:themeColor="text1"/>
                <w:szCs w:val="24"/>
              </w:rPr>
            </w:pPr>
            <w:r>
              <w:rPr>
                <w:rFonts w:ascii="宋体" w:hAnsi="宋体"/>
                <w:color w:val="000000" w:themeColor="text1"/>
                <w:szCs w:val="24"/>
                <w:lang w:val="zh-CN"/>
              </w:rPr>
              <w:t xml:space="preserve">采购编号</w:t>
            </w:r>
            <w:r/>
          </w:p>
        </w:tc>
        <w:tc>
          <w:tcPr>
            <w:tcBorders>
              <w:top w:val="single" w:color="auto" w:sz="6" w:space="0"/>
              <w:left w:val="single" w:color="auto" w:sz="6" w:space="0"/>
              <w:bottom w:val="single" w:color="auto" w:sz="6" w:space="0"/>
              <w:right w:val="single" w:color="auto" w:sz="6" w:space="0"/>
            </w:tcBorders>
            <w:tcW w:w="6488" w:type="dxa"/>
            <w:vAlign w:val="center"/>
            <w:textDirection w:val="lrTb"/>
            <w:noWrap w:val="false"/>
          </w:tcPr>
          <w:p>
            <w:pPr>
              <w:jc w:val="both"/>
              <w:spacing w:line="400" w:lineRule="exact"/>
              <w:rPr>
                <w:rFonts w:ascii="宋体" w:hAnsi="宋体"/>
                <w:color w:val="000000" w:themeColor="text1"/>
                <w:szCs w:val="24"/>
              </w:rPr>
            </w:pPr>
            <w:r>
              <w:rPr>
                <w:szCs w:val="24"/>
              </w:rPr>
              <w:t xml:space="preserve">JSZC-320500-CCCC-G2024-0031</w:t>
            </w:r>
            <w:r>
              <w:rPr>
                <w:rFonts w:ascii="宋体" w:hAnsi="宋体"/>
                <w:color w:val="000000" w:themeColor="text1"/>
                <w:szCs w:val="24"/>
              </w:rPr>
              <w:t xml:space="preserve">号</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Cs w:val="24"/>
              </w:rPr>
            </w:pPr>
            <w:r>
              <w:rPr>
                <w:rFonts w:hint="eastAsia" w:ascii="宋体" w:hAnsi="宋体"/>
                <w:color w:val="000000" w:themeColor="text1"/>
                <w:szCs w:val="24"/>
                <w:lang w:val="zh-CN"/>
              </w:rPr>
              <w:t xml:space="preserve">2</w:t>
            </w:r>
            <w:r/>
          </w:p>
        </w:tc>
        <w:tc>
          <w:tcPr>
            <w:tcBorders>
              <w:top w:val="single" w:color="auto" w:sz="6" w:space="0"/>
              <w:left w:val="single" w:color="auto" w:sz="6" w:space="0"/>
              <w:bottom w:val="single" w:color="auto" w:sz="6" w:space="0"/>
              <w:right w:val="single" w:color="auto" w:sz="6" w:space="0"/>
            </w:tcBorders>
            <w:tcW w:w="2109" w:type="dxa"/>
            <w:vAlign w:val="center"/>
            <w:textDirection w:val="lrTb"/>
            <w:noWrap w:val="false"/>
          </w:tcPr>
          <w:p>
            <w:pPr>
              <w:jc w:val="center"/>
              <w:spacing w:line="400" w:lineRule="exact"/>
              <w:widowControl w:val="off"/>
              <w:rPr>
                <w:rFonts w:ascii="宋体" w:hAnsi="宋体"/>
                <w:color w:val="000000" w:themeColor="text1"/>
                <w:szCs w:val="24"/>
              </w:rPr>
            </w:pPr>
            <w:r>
              <w:rPr>
                <w:rFonts w:ascii="宋体" w:hAnsi="宋体"/>
                <w:color w:val="000000" w:themeColor="text1"/>
                <w:szCs w:val="24"/>
              </w:rPr>
              <w:t xml:space="preserve">采购</w:t>
            </w:r>
            <w:r>
              <w:rPr>
                <w:rFonts w:hint="eastAsia" w:ascii="宋体" w:hAnsi="宋体"/>
                <w:color w:val="000000" w:themeColor="text1"/>
                <w:szCs w:val="24"/>
              </w:rPr>
              <w:t xml:space="preserve">货物名称</w:t>
            </w:r>
            <w:r/>
          </w:p>
        </w:tc>
        <w:tc>
          <w:tcPr>
            <w:tcBorders>
              <w:top w:val="single" w:color="auto" w:sz="6" w:space="0"/>
              <w:left w:val="single" w:color="auto" w:sz="6" w:space="0"/>
              <w:bottom w:val="single" w:color="auto" w:sz="6" w:space="0"/>
              <w:right w:val="single" w:color="auto" w:sz="6" w:space="0"/>
            </w:tcBorders>
            <w:tcW w:w="6488" w:type="dxa"/>
            <w:vAlign w:val="center"/>
            <w:textDirection w:val="lrTb"/>
            <w:noWrap w:val="false"/>
          </w:tcPr>
          <w:p>
            <w:pPr>
              <w:spacing w:line="400" w:lineRule="exact"/>
              <w:rPr>
                <w:rFonts w:ascii="宋体" w:hAnsi="宋体"/>
                <w:color w:val="000000" w:themeColor="text1"/>
                <w:szCs w:val="24"/>
              </w:rPr>
            </w:pPr>
            <w:r>
              <w:rPr>
                <w:rFonts w:hint="eastAsia" w:ascii="宋体" w:hAnsi="宋体"/>
                <w:color w:val="000000" w:themeColor="text1"/>
                <w:szCs w:val="24"/>
              </w:rPr>
              <w:t xml:space="preserve">食堂食材配送服务项目</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Cs w:val="24"/>
              </w:rPr>
            </w:pPr>
            <w:r>
              <w:rPr>
                <w:rFonts w:hint="eastAsia" w:ascii="宋体" w:hAnsi="宋体"/>
                <w:color w:val="000000" w:themeColor="text1"/>
                <w:szCs w:val="24"/>
                <w:lang w:val="zh-CN"/>
              </w:rPr>
              <w:t xml:space="preserve">3</w:t>
            </w:r>
            <w:r/>
          </w:p>
        </w:tc>
        <w:tc>
          <w:tcPr>
            <w:tcBorders>
              <w:top w:val="single" w:color="auto" w:sz="6" w:space="0"/>
              <w:left w:val="single" w:color="auto" w:sz="6" w:space="0"/>
              <w:bottom w:val="single" w:color="auto" w:sz="6" w:space="0"/>
              <w:right w:val="single" w:color="auto" w:sz="6" w:space="0"/>
            </w:tcBorders>
            <w:tcW w:w="2109" w:type="dxa"/>
            <w:vAlign w:val="center"/>
            <w:textDirection w:val="lrTb"/>
            <w:noWrap w:val="false"/>
          </w:tcPr>
          <w:p>
            <w:pPr>
              <w:jc w:val="center"/>
              <w:spacing w:line="400" w:lineRule="exact"/>
              <w:widowControl w:val="off"/>
              <w:rPr>
                <w:rFonts w:ascii="宋体" w:hAnsi="宋体"/>
                <w:color w:val="000000" w:themeColor="text1"/>
                <w:szCs w:val="24"/>
              </w:rPr>
            </w:pPr>
            <w:r>
              <w:rPr>
                <w:rFonts w:hint="eastAsia" w:ascii="宋体" w:hAnsi="宋体"/>
                <w:color w:val="000000" w:themeColor="text1"/>
                <w:szCs w:val="24"/>
              </w:rPr>
              <w:t xml:space="preserve">采购人</w:t>
            </w:r>
            <w:r/>
          </w:p>
        </w:tc>
        <w:tc>
          <w:tcPr>
            <w:tcBorders>
              <w:top w:val="single" w:color="auto" w:sz="6" w:space="0"/>
              <w:left w:val="single" w:color="auto" w:sz="6" w:space="0"/>
              <w:bottom w:val="single" w:color="auto" w:sz="6" w:space="0"/>
              <w:right w:val="single" w:color="auto" w:sz="6" w:space="0"/>
            </w:tcBorders>
            <w:tcW w:w="6488" w:type="dxa"/>
            <w:vAlign w:val="center"/>
            <w:textDirection w:val="lrTb"/>
            <w:noWrap w:val="false"/>
          </w:tcPr>
          <w:p>
            <w:pPr>
              <w:jc w:val="both"/>
              <w:spacing w:line="400" w:lineRule="exact"/>
              <w:widowControl w:val="off"/>
              <w:rPr>
                <w:rFonts w:ascii="宋体" w:hAnsi="宋体"/>
                <w:color w:val="000000" w:themeColor="text1"/>
                <w:szCs w:val="24"/>
              </w:rPr>
            </w:pPr>
            <w:r>
              <w:rPr>
                <w:rFonts w:hint="eastAsia" w:ascii="宋体" w:hAnsi="宋体"/>
                <w:color w:val="000000" w:themeColor="text1"/>
                <w:szCs w:val="24"/>
                <w:lang w:val="zh-CN"/>
              </w:rPr>
              <w:t xml:space="preserve">江苏省苏州市中级人民法院</w:t>
            </w:r>
            <w:r/>
          </w:p>
          <w:p>
            <w:pPr>
              <w:jc w:val="both"/>
              <w:spacing w:line="400" w:lineRule="exact"/>
              <w:widowControl w:val="off"/>
              <w:rPr>
                <w:rFonts w:ascii="宋体" w:hAnsi="宋体"/>
                <w:szCs w:val="24"/>
              </w:rPr>
            </w:pPr>
            <w:r>
              <w:rPr>
                <w:rFonts w:hint="eastAsia" w:ascii="宋体" w:hAnsi="宋体"/>
                <w:szCs w:val="24"/>
                <w:lang w:val="zh-CN"/>
              </w:rPr>
              <w:t xml:space="preserve">联系人：</w:t>
            </w:r>
            <w:r>
              <w:rPr>
                <w:rFonts w:hint="eastAsia" w:ascii="宋体" w:hAnsi="宋体"/>
                <w:szCs w:val="24"/>
                <w:lang w:val="zh-CN"/>
              </w:rPr>
              <w:t xml:space="preserve">王丹波 </w:t>
            </w:r>
            <w:r>
              <w:rPr>
                <w:rFonts w:hint="eastAsia" w:ascii="宋体" w:hAnsi="宋体"/>
                <w:szCs w:val="24"/>
                <w:lang w:val="zh-CN"/>
              </w:rPr>
              <w:t xml:space="preserve"> </w:t>
            </w:r>
            <w:r/>
          </w:p>
          <w:p>
            <w:pPr>
              <w:jc w:val="both"/>
              <w:spacing w:line="400" w:lineRule="exact"/>
              <w:widowControl w:val="off"/>
              <w:rPr>
                <w:rFonts w:ascii="宋体" w:hAnsi="宋体"/>
                <w:color w:val="000000" w:themeColor="text1"/>
                <w:szCs w:val="24"/>
              </w:rPr>
            </w:pPr>
            <w:r>
              <w:rPr>
                <w:rFonts w:hint="eastAsia" w:ascii="宋体" w:hAnsi="宋体"/>
                <w:szCs w:val="24"/>
                <w:lang w:val="zh-CN"/>
              </w:rPr>
              <w:t xml:space="preserve">联系电话：</w:t>
            </w:r>
            <w:r>
              <w:rPr>
                <w:rFonts w:ascii="宋体" w:hAnsi="宋体"/>
                <w:color w:val="000000" w:themeColor="text1"/>
                <w:szCs w:val="24"/>
              </w:rPr>
              <w:t xml:space="preserve">0512- 68553647</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Cs w:val="24"/>
              </w:rPr>
            </w:pPr>
            <w:r>
              <w:rPr>
                <w:rFonts w:hint="eastAsia" w:ascii="宋体" w:hAnsi="宋体"/>
                <w:color w:val="000000" w:themeColor="text1"/>
                <w:szCs w:val="24"/>
                <w:lang w:val="zh-CN"/>
              </w:rPr>
              <w:t xml:space="preserve">4</w:t>
            </w:r>
            <w:r/>
          </w:p>
        </w:tc>
        <w:tc>
          <w:tcPr>
            <w:tcBorders>
              <w:top w:val="single" w:color="auto" w:sz="6" w:space="0"/>
              <w:left w:val="single" w:color="auto" w:sz="6" w:space="0"/>
              <w:bottom w:val="single" w:color="auto" w:sz="6" w:space="0"/>
              <w:right w:val="single" w:color="auto" w:sz="6" w:space="0"/>
            </w:tcBorders>
            <w:tcW w:w="2109" w:type="dxa"/>
            <w:vAlign w:val="center"/>
            <w:textDirection w:val="lrTb"/>
            <w:noWrap w:val="false"/>
          </w:tcPr>
          <w:p>
            <w:pPr>
              <w:jc w:val="center"/>
              <w:spacing w:line="400" w:lineRule="exact"/>
              <w:widowControl w:val="off"/>
              <w:rPr>
                <w:rFonts w:ascii="宋体" w:hAnsi="宋体"/>
                <w:color w:val="000000" w:themeColor="text1"/>
                <w:szCs w:val="24"/>
              </w:rPr>
            </w:pPr>
            <w:r>
              <w:rPr>
                <w:rFonts w:ascii="宋体" w:hAnsi="宋体"/>
                <w:color w:val="000000" w:themeColor="text1"/>
                <w:szCs w:val="24"/>
                <w:lang w:val="zh-CN"/>
              </w:rPr>
              <w:t xml:space="preserve">采购代理机构</w:t>
            </w:r>
            <w:r/>
          </w:p>
        </w:tc>
        <w:tc>
          <w:tcPr>
            <w:tcBorders>
              <w:top w:val="single" w:color="auto" w:sz="6" w:space="0"/>
              <w:left w:val="single" w:color="auto" w:sz="6" w:space="0"/>
              <w:bottom w:val="single" w:color="auto" w:sz="6" w:space="0"/>
              <w:right w:val="single" w:color="auto" w:sz="6" w:space="0"/>
            </w:tcBorders>
            <w:tcW w:w="6488" w:type="dxa"/>
            <w:vAlign w:val="center"/>
            <w:textDirection w:val="lrTb"/>
            <w:noWrap w:val="false"/>
          </w:tcPr>
          <w:p>
            <w:pPr>
              <w:jc w:val="both"/>
              <w:spacing w:line="400" w:lineRule="exact"/>
              <w:widowControl w:val="off"/>
              <w:rPr>
                <w:rFonts w:ascii="宋体" w:hAnsi="宋体"/>
                <w:color w:val="000000" w:themeColor="text1"/>
                <w:szCs w:val="24"/>
              </w:rPr>
            </w:pPr>
            <w:r>
              <w:rPr>
                <w:rFonts w:ascii="宋体" w:hAnsi="宋体"/>
                <w:color w:val="000000" w:themeColor="text1"/>
                <w:szCs w:val="24"/>
                <w:lang w:val="zh-CN"/>
              </w:rPr>
              <w:t xml:space="preserve">苏州市永诚建设咨询有限公司</w:t>
            </w:r>
            <w:r/>
          </w:p>
          <w:p>
            <w:pPr>
              <w:jc w:val="both"/>
              <w:spacing w:line="400" w:lineRule="exact"/>
              <w:widowControl w:val="off"/>
              <w:rPr>
                <w:rFonts w:ascii="宋体" w:hAnsi="宋体"/>
                <w:color w:val="000000" w:themeColor="text1"/>
                <w:szCs w:val="24"/>
              </w:rPr>
            </w:pPr>
            <w:r>
              <w:rPr>
                <w:rFonts w:ascii="宋体" w:hAnsi="宋体"/>
                <w:color w:val="000000" w:themeColor="text1"/>
                <w:szCs w:val="24"/>
                <w:lang w:val="zh-CN"/>
              </w:rPr>
              <w:t xml:space="preserve">地</w:t>
            </w:r>
            <w:r>
              <w:rPr>
                <w:rFonts w:ascii="宋体" w:hAnsi="宋体"/>
                <w:color w:val="000000" w:themeColor="text1"/>
                <w:szCs w:val="24"/>
              </w:rPr>
              <w:t xml:space="preserve">  </w:t>
            </w:r>
            <w:r>
              <w:rPr>
                <w:rFonts w:ascii="宋体" w:hAnsi="宋体"/>
                <w:color w:val="000000" w:themeColor="text1"/>
                <w:szCs w:val="24"/>
                <w:lang w:val="zh-CN"/>
              </w:rPr>
              <w:t xml:space="preserve">址：苏州市东吴北路221号7楼</w:t>
            </w:r>
            <w:r>
              <w:rPr>
                <w:rFonts w:ascii="宋体" w:hAnsi="宋体"/>
                <w:color w:val="000000" w:themeColor="text1"/>
                <w:szCs w:val="24"/>
              </w:rPr>
              <w:t xml:space="preserve">    </w:t>
            </w:r>
            <w:r>
              <w:rPr>
                <w:rFonts w:ascii="宋体" w:hAnsi="宋体"/>
                <w:color w:val="000000" w:themeColor="text1"/>
                <w:szCs w:val="24"/>
                <w:lang w:val="zh-CN"/>
              </w:rPr>
              <w:t xml:space="preserve">邮编：</w:t>
            </w:r>
            <w:r>
              <w:rPr>
                <w:rFonts w:ascii="宋体" w:hAnsi="宋体"/>
                <w:color w:val="000000" w:themeColor="text1"/>
                <w:szCs w:val="24"/>
              </w:rPr>
              <w:t xml:space="preserve">215000</w:t>
            </w:r>
            <w:r/>
          </w:p>
          <w:p>
            <w:pPr>
              <w:jc w:val="both"/>
              <w:spacing w:line="400" w:lineRule="exact"/>
              <w:widowControl w:val="off"/>
              <w:rPr>
                <w:rFonts w:ascii="宋体" w:hAnsi="宋体"/>
                <w:color w:val="000000" w:themeColor="text1"/>
                <w:szCs w:val="24"/>
              </w:rPr>
            </w:pPr>
            <w:r>
              <w:rPr>
                <w:rFonts w:ascii="宋体" w:hAnsi="宋体"/>
                <w:color w:val="000000" w:themeColor="text1"/>
                <w:szCs w:val="24"/>
                <w:lang w:val="zh-CN"/>
              </w:rPr>
              <w:t xml:space="preserve">电话：</w:t>
            </w:r>
            <w:r>
              <w:rPr>
                <w:rFonts w:hint="eastAsia" w:ascii="宋体" w:hAnsi="宋体"/>
                <w:color w:val="000000" w:themeColor="text1"/>
                <w:szCs w:val="24"/>
              </w:rPr>
              <w:t xml:space="preserve">0512-69157588，</w:t>
            </w:r>
            <w:r>
              <w:rPr>
                <w:rFonts w:ascii="宋体" w:hAnsi="宋体"/>
                <w:color w:val="000000" w:themeColor="text1"/>
                <w:szCs w:val="24"/>
              </w:rPr>
              <w:t xml:space="preserve">联系</w:t>
            </w:r>
            <w:r>
              <w:rPr>
                <w:rFonts w:ascii="宋体" w:hAnsi="宋体"/>
                <w:color w:val="000000" w:themeColor="text1"/>
                <w:szCs w:val="24"/>
                <w:lang w:val="zh-CN"/>
              </w:rPr>
              <w:t xml:space="preserve">人：</w:t>
            </w:r>
            <w:r>
              <w:rPr>
                <w:rFonts w:hint="eastAsia" w:ascii="宋体" w:hAnsi="宋体"/>
                <w:color w:val="000000" w:themeColor="text1"/>
                <w:szCs w:val="24"/>
                <w:lang w:val="zh-CN"/>
              </w:rPr>
              <w:t xml:space="preserve">金树梅</w:t>
            </w:r>
            <w:r/>
          </w:p>
          <w:p>
            <w:pPr>
              <w:jc w:val="both"/>
              <w:spacing w:line="400" w:lineRule="exact"/>
              <w:widowControl w:val="off"/>
              <w:rPr>
                <w:rFonts w:ascii="宋体" w:hAnsi="宋体"/>
                <w:color w:val="000000" w:themeColor="text1"/>
                <w:szCs w:val="24"/>
              </w:rPr>
            </w:pPr>
            <w:r>
              <w:rPr>
                <w:rFonts w:ascii="宋体" w:hAnsi="宋体"/>
                <w:color w:val="000000" w:themeColor="text1"/>
                <w:szCs w:val="24"/>
                <w:lang w:val="zh-CN"/>
              </w:rPr>
              <w:t xml:space="preserve">传真</w:t>
            </w:r>
            <w:r>
              <w:rPr>
                <w:rFonts w:ascii="宋体" w:hAnsi="宋体"/>
                <w:color w:val="000000" w:themeColor="text1"/>
                <w:szCs w:val="24"/>
              </w:rPr>
              <w:t xml:space="preserve">：0512-65268668</w:t>
            </w:r>
            <w:r>
              <w:rPr>
                <w:rFonts w:hint="eastAsia" w:ascii="宋体" w:hAnsi="宋体"/>
                <w:color w:val="000000" w:themeColor="text1"/>
                <w:szCs w:val="24"/>
              </w:rPr>
              <w:t xml:space="preserve">-8</w:t>
            </w:r>
            <w:r>
              <w:rPr>
                <w:rFonts w:ascii="宋体" w:hAnsi="宋体"/>
                <w:color w:val="000000" w:themeColor="text1"/>
                <w:szCs w:val="24"/>
              </w:rPr>
              <w:t xml:space="preserve">09</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Cs w:val="24"/>
              </w:rPr>
            </w:pPr>
            <w:r>
              <w:rPr>
                <w:rFonts w:hint="eastAsia" w:ascii="宋体" w:hAnsi="宋体"/>
                <w:color w:val="000000" w:themeColor="text1"/>
                <w:szCs w:val="24"/>
                <w:lang w:val="zh-CN"/>
              </w:rPr>
              <w:t xml:space="preserve">5</w:t>
            </w:r>
            <w:r/>
          </w:p>
        </w:tc>
        <w:tc>
          <w:tcPr>
            <w:tcBorders>
              <w:top w:val="single" w:color="auto" w:sz="6" w:space="0"/>
              <w:left w:val="single" w:color="auto" w:sz="6" w:space="0"/>
              <w:bottom w:val="single" w:color="auto" w:sz="6" w:space="0"/>
              <w:right w:val="single" w:color="auto" w:sz="6" w:space="0"/>
            </w:tcBorders>
            <w:tcW w:w="2109" w:type="dxa"/>
            <w:vAlign w:val="center"/>
            <w:textDirection w:val="lrTb"/>
            <w:noWrap w:val="false"/>
          </w:tcPr>
          <w:p>
            <w:pPr>
              <w:jc w:val="center"/>
              <w:spacing w:line="400" w:lineRule="exact"/>
              <w:widowControl w:val="off"/>
              <w:rPr>
                <w:rFonts w:ascii="宋体" w:hAnsi="宋体"/>
                <w:color w:val="000000" w:themeColor="text1"/>
                <w:szCs w:val="24"/>
              </w:rPr>
            </w:pPr>
            <w:r>
              <w:rPr>
                <w:rFonts w:ascii="宋体" w:hAnsi="宋体"/>
                <w:color w:val="000000" w:themeColor="text1"/>
                <w:szCs w:val="24"/>
                <w:lang w:val="zh-CN"/>
              </w:rPr>
              <w:t xml:space="preserve">投标有效期</w:t>
            </w:r>
            <w:r/>
          </w:p>
        </w:tc>
        <w:tc>
          <w:tcPr>
            <w:tcBorders>
              <w:top w:val="single" w:color="auto" w:sz="6" w:space="0"/>
              <w:left w:val="single" w:color="auto" w:sz="6" w:space="0"/>
              <w:bottom w:val="single" w:color="auto" w:sz="6" w:space="0"/>
              <w:right w:val="single" w:color="auto" w:sz="6" w:space="0"/>
            </w:tcBorders>
            <w:tcW w:w="6488" w:type="dxa"/>
            <w:vAlign w:val="center"/>
            <w:textDirection w:val="lrTb"/>
            <w:noWrap w:val="false"/>
          </w:tcPr>
          <w:p>
            <w:pPr>
              <w:jc w:val="both"/>
              <w:spacing w:line="400" w:lineRule="exact"/>
              <w:widowControl w:val="off"/>
              <w:rPr>
                <w:rFonts w:ascii="宋体" w:hAnsi="宋体"/>
                <w:color w:val="000000" w:themeColor="text1"/>
                <w:szCs w:val="24"/>
              </w:rPr>
            </w:pPr>
            <w:r>
              <w:rPr>
                <w:rFonts w:hint="eastAsia" w:ascii="宋体" w:hAnsi="宋体"/>
                <w:color w:val="000000" w:themeColor="text1"/>
                <w:szCs w:val="24"/>
                <w:lang w:val="zh-CN"/>
              </w:rPr>
              <w:t xml:space="preserve">60</w:t>
            </w:r>
            <w:r>
              <w:rPr>
                <w:rFonts w:ascii="宋体" w:hAnsi="宋体"/>
                <w:color w:val="000000" w:themeColor="text1"/>
                <w:szCs w:val="24"/>
                <w:lang w:val="zh-CN"/>
              </w:rPr>
              <w:t xml:space="preserve">天（日历日）</w:t>
            </w:r>
            <w:r/>
          </w:p>
        </w:tc>
      </w:tr>
      <w:tr>
        <w:trPr>
          <w:jc w:val="center"/>
          <w:trHeight w:val="59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Cs w:val="24"/>
              </w:rPr>
            </w:pPr>
            <w:r>
              <w:rPr>
                <w:rFonts w:hint="eastAsia" w:ascii="宋体" w:hAnsi="宋体"/>
                <w:color w:val="000000" w:themeColor="text1"/>
                <w:szCs w:val="24"/>
                <w:lang w:val="zh-CN"/>
              </w:rPr>
              <w:t xml:space="preserve">6</w:t>
            </w:r>
            <w:r/>
          </w:p>
        </w:tc>
        <w:tc>
          <w:tcPr>
            <w:tcBorders>
              <w:top w:val="single" w:color="auto" w:sz="6" w:space="0"/>
              <w:left w:val="single" w:color="auto" w:sz="6" w:space="0"/>
              <w:bottom w:val="single" w:color="auto" w:sz="6" w:space="0"/>
              <w:right w:val="single" w:color="auto" w:sz="6" w:space="0"/>
            </w:tcBorders>
            <w:tcW w:w="2109" w:type="dxa"/>
            <w:vAlign w:val="center"/>
            <w:textDirection w:val="lrTb"/>
            <w:noWrap w:val="false"/>
          </w:tcPr>
          <w:p>
            <w:pPr>
              <w:jc w:val="center"/>
              <w:spacing w:line="400" w:lineRule="exact"/>
              <w:widowControl w:val="off"/>
              <w:rPr>
                <w:rFonts w:ascii="宋体" w:hAnsi="宋体"/>
                <w:color w:val="000000" w:themeColor="text1"/>
                <w:szCs w:val="24"/>
              </w:rPr>
            </w:pPr>
            <w:r>
              <w:rPr>
                <w:rFonts w:ascii="宋体" w:hAnsi="宋体"/>
                <w:color w:val="000000" w:themeColor="text1"/>
                <w:szCs w:val="24"/>
                <w:lang w:val="zh-CN"/>
              </w:rPr>
              <w:t xml:space="preserve">投标保证金</w:t>
            </w:r>
            <w:r/>
          </w:p>
        </w:tc>
        <w:tc>
          <w:tcPr>
            <w:tcBorders>
              <w:top w:val="single" w:color="auto" w:sz="6" w:space="0"/>
              <w:left w:val="single" w:color="auto" w:sz="6" w:space="0"/>
              <w:bottom w:val="single" w:color="auto" w:sz="6" w:space="0"/>
              <w:right w:val="single" w:color="auto" w:sz="6" w:space="0"/>
            </w:tcBorders>
            <w:tcW w:w="6488" w:type="dxa"/>
            <w:vAlign w:val="center"/>
            <w:textDirection w:val="lrTb"/>
            <w:noWrap w:val="false"/>
          </w:tcPr>
          <w:p>
            <w:pPr>
              <w:jc w:val="both"/>
              <w:spacing w:line="400" w:lineRule="exact"/>
              <w:widowControl w:val="off"/>
              <w:rPr>
                <w:rFonts w:ascii="宋体" w:hAnsi="宋体"/>
                <w:color w:val="000000" w:themeColor="text1"/>
                <w:szCs w:val="24"/>
              </w:rPr>
            </w:pPr>
            <w:r>
              <w:rPr>
                <w:rFonts w:hint="eastAsia" w:ascii="宋体" w:hAnsi="宋体"/>
                <w:color w:val="000000" w:themeColor="text1"/>
                <w:szCs w:val="24"/>
                <w:lang w:val="zh-CN"/>
              </w:rPr>
              <w:t xml:space="preserve">无</w:t>
            </w:r>
            <w:r/>
          </w:p>
        </w:tc>
      </w:tr>
      <w:tr>
        <w:trPr>
          <w:jc w:val="center"/>
          <w:trHeight w:val="85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Cs w:val="24"/>
              </w:rPr>
            </w:pPr>
            <w:r>
              <w:rPr>
                <w:rFonts w:hint="eastAsia" w:ascii="宋体" w:hAnsi="宋体"/>
                <w:color w:val="000000" w:themeColor="text1"/>
                <w:szCs w:val="24"/>
                <w:lang w:val="zh-CN"/>
              </w:rPr>
              <w:t xml:space="preserve">7</w:t>
            </w:r>
            <w:r/>
          </w:p>
        </w:tc>
        <w:tc>
          <w:tcPr>
            <w:tcBorders>
              <w:top w:val="single" w:color="auto" w:sz="6" w:space="0"/>
              <w:left w:val="single" w:color="auto" w:sz="6" w:space="0"/>
              <w:bottom w:val="single" w:color="auto" w:sz="6" w:space="0"/>
              <w:right w:val="single" w:color="auto" w:sz="6" w:space="0"/>
            </w:tcBorders>
            <w:tcW w:w="2109" w:type="dxa"/>
            <w:vAlign w:val="center"/>
            <w:textDirection w:val="lrTb"/>
            <w:noWrap w:val="false"/>
          </w:tcPr>
          <w:p>
            <w:pPr>
              <w:pStyle w:val="841"/>
              <w:ind w:left="0"/>
              <w:jc w:val="center"/>
              <w:spacing w:after="0" w:line="400" w:lineRule="exact"/>
              <w:rPr>
                <w:rFonts w:ascii="宋体" w:hAnsi="宋体"/>
                <w:color w:val="000000" w:themeColor="text1"/>
                <w:sz w:val="24"/>
                <w:szCs w:val="24"/>
              </w:rPr>
            </w:pPr>
            <w:r>
              <w:rPr>
                <w:rFonts w:hint="eastAsia" w:ascii="宋体" w:hAnsi="宋体"/>
                <w:color w:val="000000" w:themeColor="text1"/>
                <w:sz w:val="24"/>
                <w:szCs w:val="24"/>
              </w:rPr>
              <w:t xml:space="preserve">网上报名截止时    间</w:t>
            </w:r>
            <w:r/>
          </w:p>
        </w:tc>
        <w:tc>
          <w:tcPr>
            <w:tcBorders>
              <w:top w:val="single" w:color="auto" w:sz="6" w:space="0"/>
              <w:left w:val="single" w:color="auto" w:sz="6" w:space="0"/>
              <w:bottom w:val="single" w:color="auto" w:sz="6" w:space="0"/>
              <w:right w:val="single" w:color="auto" w:sz="6" w:space="0"/>
            </w:tcBorders>
            <w:tcW w:w="6488" w:type="dxa"/>
            <w:vAlign w:val="center"/>
            <w:textDirection w:val="lrTb"/>
            <w:noWrap w:val="false"/>
          </w:tcPr>
          <w:p>
            <w:pPr>
              <w:spacing w:line="400" w:lineRule="exact"/>
              <w:rPr>
                <w:rFonts w:ascii="宋体" w:hAnsi="宋体"/>
                <w:bCs/>
                <w:color w:val="000000" w:themeColor="text1"/>
                <w:szCs w:val="24"/>
              </w:rPr>
            </w:pPr>
            <w:r>
              <w:rPr>
                <w:rFonts w:ascii="宋体" w:hAnsi="宋体"/>
                <w:color w:val="000000" w:themeColor="text1"/>
                <w:szCs w:val="24"/>
                <w:lang w:val="zh-CN"/>
              </w:rPr>
              <w:t xml:space="preserve">202</w:t>
            </w:r>
            <w:r>
              <w:rPr>
                <w:rFonts w:hint="eastAsia" w:ascii="宋体" w:hAnsi="宋体"/>
                <w:color w:val="000000" w:themeColor="text1"/>
                <w:szCs w:val="24"/>
              </w:rPr>
              <w:t xml:space="preserve">4</w:t>
            </w:r>
            <w:r>
              <w:rPr>
                <w:rFonts w:ascii="宋体" w:hAnsi="宋体"/>
                <w:color w:val="000000" w:themeColor="text1"/>
                <w:szCs w:val="24"/>
                <w:lang w:val="zh-CN"/>
              </w:rPr>
              <w:t xml:space="preserve">年</w:t>
            </w:r>
            <w:r>
              <w:rPr>
                <w:rFonts w:hint="eastAsia" w:ascii="宋体" w:hAnsi="宋体"/>
                <w:color w:val="000000" w:themeColor="text1"/>
                <w:szCs w:val="24"/>
              </w:rPr>
              <w:t xml:space="preserve">0</w:t>
            </w:r>
            <w:r>
              <w:rPr>
                <w:rFonts w:ascii="宋体" w:hAnsi="宋体"/>
                <w:color w:val="000000" w:themeColor="text1"/>
                <w:szCs w:val="24"/>
              </w:rPr>
              <w:t xml:space="preserve">8</w:t>
            </w:r>
            <w:r>
              <w:rPr>
                <w:rFonts w:ascii="宋体" w:hAnsi="宋体"/>
                <w:color w:val="000000" w:themeColor="text1"/>
                <w:szCs w:val="24"/>
                <w:lang w:val="zh-CN"/>
              </w:rPr>
              <w:t xml:space="preserve">月</w:t>
            </w:r>
            <w:r>
              <w:rPr>
                <w:rFonts w:ascii="宋体" w:hAnsi="宋体"/>
                <w:color w:val="000000" w:themeColor="text1"/>
                <w:szCs w:val="24"/>
              </w:rPr>
              <w:t xml:space="preserve">02</w:t>
            </w:r>
            <w:r>
              <w:rPr>
                <w:rFonts w:ascii="宋体" w:hAnsi="宋体"/>
                <w:color w:val="000000" w:themeColor="text1"/>
                <w:szCs w:val="24"/>
                <w:lang w:val="zh-CN"/>
              </w:rPr>
              <w:t xml:space="preserve">日</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Cs w:val="24"/>
              </w:rPr>
            </w:pPr>
            <w:r>
              <w:rPr>
                <w:rFonts w:hint="eastAsia" w:ascii="宋体" w:hAnsi="宋体"/>
                <w:color w:val="000000" w:themeColor="text1"/>
                <w:szCs w:val="24"/>
                <w:lang w:val="zh-CN"/>
              </w:rPr>
              <w:t xml:space="preserve">8</w:t>
            </w:r>
            <w:r/>
          </w:p>
        </w:tc>
        <w:tc>
          <w:tcPr>
            <w:tcBorders>
              <w:top w:val="single" w:color="auto" w:sz="6" w:space="0"/>
              <w:left w:val="single" w:color="auto" w:sz="6" w:space="0"/>
              <w:bottom w:val="single" w:color="auto" w:sz="6" w:space="0"/>
              <w:right w:val="single" w:color="auto" w:sz="6" w:space="0"/>
            </w:tcBorders>
            <w:tcW w:w="2109" w:type="dxa"/>
            <w:vAlign w:val="center"/>
            <w:textDirection w:val="lrTb"/>
            <w:noWrap w:val="false"/>
          </w:tcPr>
          <w:p>
            <w:pPr>
              <w:jc w:val="center"/>
              <w:spacing w:line="400" w:lineRule="exact"/>
              <w:widowControl w:val="off"/>
              <w:rPr>
                <w:rFonts w:ascii="宋体" w:hAnsi="宋体"/>
                <w:color w:val="000000" w:themeColor="text1"/>
                <w:szCs w:val="24"/>
              </w:rPr>
            </w:pPr>
            <w:r>
              <w:rPr>
                <w:rFonts w:hint="eastAsia" w:ascii="宋体" w:hAnsi="宋体"/>
                <w:bCs/>
                <w:color w:val="000000" w:themeColor="text1"/>
                <w:szCs w:val="24"/>
                <w:lang w:val="zh-CN"/>
              </w:rPr>
              <w:t xml:space="preserve">电子投标文件制作要求</w:t>
            </w:r>
            <w:r/>
          </w:p>
        </w:tc>
        <w:tc>
          <w:tcPr>
            <w:tcBorders>
              <w:top w:val="single" w:color="auto" w:sz="6" w:space="0"/>
              <w:left w:val="single" w:color="auto" w:sz="6" w:space="0"/>
              <w:bottom w:val="single" w:color="auto" w:sz="6" w:space="0"/>
              <w:right w:val="single" w:color="auto" w:sz="6" w:space="0"/>
            </w:tcBorders>
            <w:tcW w:w="6488" w:type="dxa"/>
            <w:vAlign w:val="center"/>
            <w:textDirection w:val="lrTb"/>
            <w:noWrap w:val="false"/>
          </w:tcPr>
          <w:p>
            <w:pPr>
              <w:spacing w:line="400" w:lineRule="exact"/>
              <w:rPr>
                <w:rFonts w:ascii="宋体" w:hAnsi="宋体"/>
                <w:bCs/>
                <w:color w:val="000000" w:themeColor="text1"/>
                <w:szCs w:val="24"/>
              </w:rPr>
            </w:pPr>
            <w:r>
              <w:rPr>
                <w:rFonts w:hint="eastAsia" w:ascii="宋体" w:hAnsi="宋体"/>
                <w:bCs/>
                <w:color w:val="000000" w:themeColor="text1"/>
                <w:szCs w:val="24"/>
                <w:lang w:val="zh-CN"/>
              </w:rPr>
              <w:t xml:space="preserve">电子投标文件</w:t>
            </w:r>
            <w:r>
              <w:rPr>
                <w:rFonts w:hint="eastAsia" w:ascii="宋体" w:hAnsi="宋体"/>
                <w:bCs/>
                <w:color w:val="000000" w:themeColor="text1"/>
                <w:szCs w:val="24"/>
              </w:rPr>
              <w:t xml:space="preserve">制作</w:t>
            </w:r>
            <w:r>
              <w:rPr>
                <w:rFonts w:hint="eastAsia" w:ascii="宋体" w:hAnsi="宋体"/>
                <w:bCs/>
                <w:color w:val="000000" w:themeColor="text1"/>
                <w:szCs w:val="24"/>
                <w:lang w:val="zh-CN"/>
              </w:rPr>
              <w:t xml:space="preserve">要求</w:t>
            </w:r>
            <w:r/>
          </w:p>
          <w:p>
            <w:pPr>
              <w:spacing w:line="400" w:lineRule="exact"/>
              <w:rPr>
                <w:rFonts w:ascii="宋体" w:hAnsi="宋体"/>
                <w:bCs/>
                <w:color w:val="000000" w:themeColor="text1"/>
                <w:szCs w:val="24"/>
              </w:rPr>
            </w:pPr>
            <w:r>
              <w:rPr>
                <w:rFonts w:hint="eastAsia" w:ascii="宋体" w:hAnsi="宋体"/>
                <w:bCs/>
                <w:color w:val="000000" w:themeColor="text1"/>
                <w:szCs w:val="24"/>
                <w:lang w:val="zh-CN"/>
              </w:rPr>
              <w:t xml:space="preserve">（1）</w:t>
            </w:r>
            <w:r>
              <w:rPr>
                <w:rFonts w:hint="eastAsia" w:ascii="宋体" w:hAnsi="宋体"/>
                <w:bCs/>
                <w:color w:val="000000" w:themeColor="text1"/>
                <w:szCs w:val="24"/>
              </w:rPr>
              <w:t xml:space="preserve">系统中下载招标文件后，点击“客户端下载地址”，下载投标文件客户端，查看客户端使用说明。</w:t>
            </w:r>
            <w:r/>
          </w:p>
          <w:p>
            <w:pPr>
              <w:spacing w:line="400" w:lineRule="exact"/>
              <w:rPr>
                <w:rFonts w:ascii="宋体" w:hAnsi="宋体"/>
                <w:bCs/>
                <w:color w:val="000000" w:themeColor="text1"/>
                <w:szCs w:val="24"/>
              </w:rPr>
            </w:pPr>
            <w:r>
              <w:rPr>
                <w:rFonts w:hint="eastAsia" w:ascii="宋体" w:hAnsi="宋体"/>
                <w:bCs/>
                <w:color w:val="000000" w:themeColor="text1"/>
                <w:szCs w:val="24"/>
              </w:rPr>
              <w:t xml:space="preserve">（2）将下载的采购文件导入投标文件客户端，按照使用说明完成投标文件的编制和加盖电子签章。</w:t>
            </w:r>
            <w:r/>
          </w:p>
          <w:p>
            <w:pPr>
              <w:spacing w:line="400" w:lineRule="exact"/>
              <w:rPr>
                <w:rFonts w:ascii="宋体" w:hAnsi="宋体"/>
                <w:bCs/>
                <w:color w:val="000000" w:themeColor="text1"/>
                <w:szCs w:val="24"/>
              </w:rPr>
            </w:pPr>
            <w:r>
              <w:rPr>
                <w:rFonts w:hint="eastAsia" w:ascii="宋体" w:hAnsi="宋体"/>
                <w:bCs/>
                <w:color w:val="000000" w:themeColor="text1"/>
                <w:szCs w:val="24"/>
              </w:rPr>
              <w:t xml:space="preserve">（3）导出制作完成的投标文件，上传至苏采云系统。</w:t>
            </w:r>
            <w:r/>
          </w:p>
          <w:p>
            <w:pPr>
              <w:spacing w:line="400" w:lineRule="exact"/>
              <w:rPr>
                <w:rFonts w:ascii="宋体" w:hAnsi="宋体"/>
                <w:bCs/>
                <w:color w:val="000000" w:themeColor="text1"/>
                <w:szCs w:val="24"/>
              </w:rPr>
            </w:pPr>
            <w:r>
              <w:rPr>
                <w:rFonts w:hint="eastAsia" w:ascii="宋体" w:hAnsi="宋体"/>
                <w:color w:val="000000" w:themeColor="text1"/>
                <w:szCs w:val="24"/>
              </w:rPr>
              <w:t xml:space="preserve">供应商应充分考虑到网络环境、网络带宽等风险因素，如因供应商自身原因造成的电子投标文件上传不成功由供应商自行承担全部责任。</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ind w:firstLine="210"/>
              <w:jc w:val="both"/>
              <w:spacing w:line="400" w:lineRule="exact"/>
              <w:widowControl w:val="off"/>
              <w:rPr>
                <w:rFonts w:ascii="宋体" w:hAnsi="宋体"/>
                <w:color w:val="000000" w:themeColor="text1"/>
                <w:szCs w:val="24"/>
              </w:rPr>
            </w:pPr>
            <w:r>
              <w:rPr>
                <w:rFonts w:hint="eastAsia" w:ascii="宋体" w:hAnsi="宋体"/>
                <w:color w:val="000000" w:themeColor="text1"/>
                <w:szCs w:val="24"/>
                <w:lang w:val="zh-CN"/>
              </w:rPr>
              <w:t xml:space="preserve">9</w:t>
            </w:r>
            <w:r/>
          </w:p>
        </w:tc>
        <w:tc>
          <w:tcPr>
            <w:tcBorders>
              <w:top w:val="single" w:color="auto" w:sz="6" w:space="0"/>
              <w:left w:val="single" w:color="auto" w:sz="6" w:space="0"/>
              <w:bottom w:val="single" w:color="auto" w:sz="6" w:space="0"/>
              <w:right w:val="single" w:color="auto" w:sz="6" w:space="0"/>
            </w:tcBorders>
            <w:tcW w:w="2109" w:type="dxa"/>
            <w:vAlign w:val="center"/>
            <w:textDirection w:val="lrTb"/>
            <w:noWrap w:val="false"/>
          </w:tcPr>
          <w:p>
            <w:pPr>
              <w:jc w:val="center"/>
              <w:spacing w:line="400" w:lineRule="exact"/>
              <w:widowControl w:val="off"/>
              <w:rPr>
                <w:rFonts w:ascii="宋体" w:hAnsi="宋体"/>
                <w:color w:val="000000" w:themeColor="text1"/>
                <w:szCs w:val="24"/>
              </w:rPr>
            </w:pPr>
            <w:r>
              <w:rPr>
                <w:rFonts w:hint="eastAsia" w:ascii="宋体" w:hAnsi="宋体"/>
                <w:color w:val="000000" w:themeColor="text1"/>
                <w:szCs w:val="24"/>
                <w:lang w:val="zh-CN"/>
              </w:rPr>
              <w:t xml:space="preserve">投标文件</w:t>
            </w:r>
            <w:r>
              <w:rPr>
                <w:rFonts w:hint="eastAsia" w:ascii="宋体" w:hAnsi="宋体"/>
                <w:color w:val="000000" w:themeColor="text1"/>
                <w:szCs w:val="24"/>
                <w:lang w:val="zh-CN"/>
              </w:rPr>
              <w:t xml:space="preserve">网上提交</w:t>
            </w:r>
            <w:r>
              <w:rPr>
                <w:rFonts w:hint="eastAsia" w:ascii="宋体" w:hAnsi="宋体"/>
                <w:color w:val="000000" w:themeColor="text1"/>
                <w:szCs w:val="24"/>
                <w:lang w:val="zh-CN"/>
              </w:rPr>
              <w:t xml:space="preserve">截止时间</w:t>
            </w:r>
            <w:r/>
          </w:p>
        </w:tc>
        <w:tc>
          <w:tcPr>
            <w:tcBorders>
              <w:top w:val="single" w:color="auto" w:sz="6" w:space="0"/>
              <w:left w:val="single" w:color="auto" w:sz="6" w:space="0"/>
              <w:bottom w:val="single" w:color="auto" w:sz="6" w:space="0"/>
              <w:right w:val="single" w:color="auto" w:sz="6" w:space="0"/>
            </w:tcBorders>
            <w:tcW w:w="6488" w:type="dxa"/>
            <w:vAlign w:val="center"/>
            <w:textDirection w:val="lrTb"/>
            <w:noWrap w:val="false"/>
          </w:tcPr>
          <w:p>
            <w:pPr>
              <w:spacing w:line="400" w:lineRule="exact"/>
              <w:rPr>
                <w:rFonts w:ascii="宋体" w:hAnsi="宋体"/>
                <w:color w:val="000000" w:themeColor="text1"/>
                <w:szCs w:val="24"/>
                <w:lang w:val="zh-CN"/>
              </w:rPr>
            </w:pPr>
            <w:r>
              <w:rPr>
                <w:rFonts w:hint="eastAsia" w:ascii="宋体" w:hAnsi="宋体"/>
                <w:color w:val="000000" w:themeColor="text1"/>
                <w:szCs w:val="24"/>
                <w:lang w:val="zh-CN"/>
              </w:rPr>
              <w:t xml:space="preserve">2024年</w:t>
            </w:r>
            <w:r>
              <w:rPr>
                <w:rFonts w:hint="eastAsia" w:ascii="宋体" w:hAnsi="宋体"/>
                <w:color w:val="000000" w:themeColor="text1"/>
                <w:szCs w:val="24"/>
                <w:lang w:val="zh-CN"/>
              </w:rPr>
              <w:t xml:space="preserve">0</w:t>
            </w:r>
            <w:r>
              <w:rPr>
                <w:rFonts w:ascii="宋体" w:hAnsi="宋体"/>
                <w:color w:val="000000" w:themeColor="text1"/>
                <w:szCs w:val="24"/>
                <w:lang w:val="zh-CN"/>
              </w:rPr>
              <w:t xml:space="preserve">8</w:t>
            </w:r>
            <w:r>
              <w:rPr>
                <w:rFonts w:hint="eastAsia" w:ascii="宋体" w:hAnsi="宋体"/>
                <w:color w:val="000000" w:themeColor="text1"/>
                <w:szCs w:val="24"/>
                <w:lang w:val="zh-CN"/>
              </w:rPr>
              <w:t xml:space="preserve">月</w:t>
            </w:r>
            <w:r>
              <w:rPr>
                <w:rFonts w:ascii="宋体" w:hAnsi="宋体"/>
                <w:color w:val="000000" w:themeColor="text1"/>
                <w:szCs w:val="24"/>
                <w:lang w:val="zh-CN"/>
              </w:rPr>
              <w:t xml:space="preserve">19</w:t>
            </w:r>
            <w:r>
              <w:rPr>
                <w:rFonts w:hint="eastAsia" w:ascii="宋体" w:hAnsi="宋体"/>
                <w:color w:val="000000" w:themeColor="text1"/>
                <w:szCs w:val="24"/>
                <w:lang w:val="zh-CN"/>
              </w:rPr>
              <w:t xml:space="preserve">日</w:t>
            </w:r>
            <w:r>
              <w:rPr>
                <w:rFonts w:ascii="宋体" w:hAnsi="宋体"/>
                <w:color w:val="000000" w:themeColor="text1"/>
                <w:szCs w:val="24"/>
                <w:lang w:val="zh-CN"/>
              </w:rPr>
              <w:t xml:space="preserve">09</w:t>
            </w:r>
            <w:r>
              <w:rPr>
                <w:rFonts w:hint="eastAsia" w:ascii="宋体" w:hAnsi="宋体"/>
                <w:color w:val="000000" w:themeColor="text1"/>
                <w:szCs w:val="24"/>
                <w:lang w:val="zh-CN"/>
              </w:rPr>
              <w:t xml:space="preserve">:30</w:t>
            </w:r>
            <w:r/>
          </w:p>
          <w:p>
            <w:pPr>
              <w:spacing w:line="400" w:lineRule="exact"/>
              <w:rPr>
                <w:rFonts w:ascii="宋体" w:hAnsi="宋体"/>
                <w:color w:val="000000" w:themeColor="text1"/>
                <w:szCs w:val="24"/>
              </w:rPr>
            </w:pPr>
            <w:r>
              <w:rPr>
                <w:rFonts w:hint="eastAsia" w:ascii="宋体" w:hAnsi="宋体"/>
                <w:color w:val="000000" w:themeColor="text1"/>
                <w:szCs w:val="24"/>
              </w:rPr>
              <w:t xml:space="preserve">投标文件必须在截止时间前完成提交（上传），逾期提交（上传）的投标文件恕不接受。</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Cs w:val="24"/>
              </w:rPr>
            </w:pPr>
            <w:r>
              <w:rPr>
                <w:rFonts w:ascii="宋体" w:hAnsi="宋体"/>
                <w:color w:val="000000" w:themeColor="text1"/>
                <w:szCs w:val="24"/>
              </w:rPr>
              <w:t xml:space="preserve">1</w:t>
            </w:r>
            <w:r>
              <w:rPr>
                <w:rFonts w:hint="eastAsia" w:ascii="宋体" w:hAnsi="宋体"/>
                <w:color w:val="000000" w:themeColor="text1"/>
                <w:szCs w:val="24"/>
              </w:rPr>
              <w:t xml:space="preserve">0</w:t>
            </w:r>
            <w:r/>
          </w:p>
        </w:tc>
        <w:tc>
          <w:tcPr>
            <w:tcBorders>
              <w:top w:val="single" w:color="auto" w:sz="6" w:space="0"/>
              <w:left w:val="single" w:color="auto" w:sz="6" w:space="0"/>
              <w:bottom w:val="single" w:color="auto" w:sz="6" w:space="0"/>
              <w:right w:val="single" w:color="auto" w:sz="6" w:space="0"/>
            </w:tcBorders>
            <w:tcW w:w="2109" w:type="dxa"/>
            <w:vAlign w:val="center"/>
            <w:textDirection w:val="lrTb"/>
            <w:noWrap w:val="false"/>
          </w:tcPr>
          <w:p>
            <w:pPr>
              <w:jc w:val="center"/>
              <w:spacing w:line="400" w:lineRule="exact"/>
              <w:widowControl w:val="off"/>
              <w:rPr>
                <w:rFonts w:ascii="宋体" w:hAnsi="宋体"/>
                <w:color w:val="000000" w:themeColor="text1"/>
                <w:szCs w:val="24"/>
                <w:lang w:val="zh-CN"/>
              </w:rPr>
            </w:pPr>
            <w:r>
              <w:rPr>
                <w:rFonts w:hint="eastAsia" w:ascii="宋体" w:hAnsi="宋体"/>
                <w:color w:val="000000" w:themeColor="text1"/>
                <w:szCs w:val="24"/>
                <w:lang w:val="zh-CN"/>
              </w:rPr>
              <w:t xml:space="preserve">开启时间</w:t>
            </w:r>
            <w:r/>
          </w:p>
          <w:p>
            <w:pPr>
              <w:jc w:val="center"/>
              <w:spacing w:line="400" w:lineRule="exact"/>
              <w:widowControl w:val="off"/>
              <w:rPr>
                <w:rFonts w:ascii="宋体" w:hAnsi="宋体"/>
                <w:color w:val="000000" w:themeColor="text1"/>
                <w:szCs w:val="24"/>
              </w:rPr>
            </w:pPr>
            <w:r>
              <w:rPr>
                <w:rFonts w:hint="eastAsia" w:ascii="宋体" w:hAnsi="宋体"/>
                <w:color w:val="000000" w:themeColor="text1"/>
                <w:szCs w:val="24"/>
                <w:lang w:val="zh-CN"/>
              </w:rPr>
              <w:t xml:space="preserve">开启地点</w:t>
            </w:r>
            <w:r/>
          </w:p>
        </w:tc>
        <w:tc>
          <w:tcPr>
            <w:tcBorders>
              <w:top w:val="single" w:color="auto" w:sz="6" w:space="0"/>
              <w:left w:val="single" w:color="auto" w:sz="6" w:space="0"/>
              <w:bottom w:val="single" w:color="auto" w:sz="6" w:space="0"/>
              <w:right w:val="single" w:color="auto" w:sz="6" w:space="0"/>
            </w:tcBorders>
            <w:tcW w:w="6488" w:type="dxa"/>
            <w:vAlign w:val="center"/>
            <w:textDirection w:val="lrTb"/>
            <w:noWrap w:val="false"/>
          </w:tcPr>
          <w:p>
            <w:pPr>
              <w:spacing w:line="400" w:lineRule="exact"/>
              <w:rPr>
                <w:rFonts w:ascii="宋体" w:hAnsi="宋体"/>
                <w:color w:val="000000" w:themeColor="text1"/>
                <w:szCs w:val="24"/>
              </w:rPr>
            </w:pPr>
            <w:r>
              <w:rPr>
                <w:rFonts w:hint="eastAsia" w:ascii="宋体" w:hAnsi="宋体"/>
                <w:color w:val="000000" w:themeColor="text1"/>
                <w:szCs w:val="24"/>
                <w:lang w:val="zh-CN"/>
              </w:rPr>
              <w:t xml:space="preserve">开标</w:t>
            </w:r>
            <w:r>
              <w:rPr>
                <w:rFonts w:ascii="宋体" w:hAnsi="宋体"/>
                <w:color w:val="000000" w:themeColor="text1"/>
                <w:szCs w:val="24"/>
                <w:lang w:val="zh-CN"/>
              </w:rPr>
              <w:t xml:space="preserve">时间</w:t>
            </w:r>
            <w:r>
              <w:rPr>
                <w:rFonts w:ascii="宋体" w:hAnsi="宋体"/>
                <w:color w:val="000000" w:themeColor="text1"/>
                <w:szCs w:val="24"/>
              </w:rPr>
              <w:t xml:space="preserve">：</w:t>
            </w:r>
            <w:r>
              <w:rPr>
                <w:rFonts w:hint="eastAsia" w:ascii="宋体" w:hAnsi="宋体"/>
                <w:color w:val="000000" w:themeColor="text1"/>
                <w:szCs w:val="24"/>
              </w:rPr>
              <w:t xml:space="preserve">2024</w:t>
            </w:r>
            <w:r>
              <w:rPr>
                <w:rFonts w:hint="eastAsia" w:ascii="宋体" w:hAnsi="宋体"/>
                <w:color w:val="000000" w:themeColor="text1"/>
                <w:szCs w:val="24"/>
                <w:lang w:val="zh-CN"/>
              </w:rPr>
              <w:t xml:space="preserve">年</w:t>
            </w:r>
            <w:r>
              <w:rPr>
                <w:rFonts w:hint="eastAsia" w:ascii="宋体" w:hAnsi="宋体"/>
                <w:color w:val="000000" w:themeColor="text1"/>
                <w:szCs w:val="24"/>
              </w:rPr>
              <w:t xml:space="preserve">0</w:t>
            </w:r>
            <w:r>
              <w:rPr>
                <w:rFonts w:ascii="宋体" w:hAnsi="宋体"/>
                <w:color w:val="000000" w:themeColor="text1"/>
                <w:szCs w:val="24"/>
              </w:rPr>
              <w:t xml:space="preserve">8</w:t>
            </w:r>
            <w:r>
              <w:rPr>
                <w:rFonts w:hint="eastAsia" w:ascii="宋体" w:hAnsi="宋体"/>
                <w:color w:val="000000" w:themeColor="text1"/>
                <w:szCs w:val="24"/>
                <w:lang w:val="zh-CN"/>
              </w:rPr>
              <w:t xml:space="preserve">月</w:t>
            </w:r>
            <w:r>
              <w:rPr>
                <w:rFonts w:ascii="宋体" w:hAnsi="宋体"/>
                <w:color w:val="000000" w:themeColor="text1"/>
                <w:szCs w:val="24"/>
              </w:rPr>
              <w:t xml:space="preserve">19</w:t>
            </w:r>
            <w:r>
              <w:rPr>
                <w:rFonts w:hint="eastAsia" w:ascii="宋体" w:hAnsi="宋体"/>
                <w:color w:val="000000" w:themeColor="text1"/>
                <w:szCs w:val="24"/>
                <w:lang w:val="zh-CN"/>
              </w:rPr>
              <w:t xml:space="preserve">日</w:t>
            </w:r>
            <w:r>
              <w:rPr>
                <w:rFonts w:ascii="宋体" w:hAnsi="宋体"/>
                <w:color w:val="000000" w:themeColor="text1"/>
                <w:szCs w:val="24"/>
              </w:rPr>
              <w:t xml:space="preserve">09</w:t>
            </w:r>
            <w:r>
              <w:rPr>
                <w:rFonts w:hint="eastAsia" w:ascii="宋体" w:hAnsi="宋体"/>
                <w:color w:val="000000" w:themeColor="text1"/>
                <w:szCs w:val="24"/>
              </w:rPr>
              <w:t xml:space="preserve">:30</w:t>
            </w:r>
            <w:r/>
          </w:p>
          <w:p>
            <w:pPr>
              <w:jc w:val="both"/>
              <w:spacing w:line="400" w:lineRule="exact"/>
              <w:widowControl w:val="off"/>
              <w:rPr>
                <w:rFonts w:ascii="宋体" w:hAnsi="宋体"/>
                <w:color w:val="000000" w:themeColor="text1"/>
                <w:szCs w:val="24"/>
                <w:u w:val="single"/>
              </w:rPr>
            </w:pPr>
            <w:r>
              <w:rPr>
                <w:rFonts w:hint="eastAsia" w:ascii="宋体" w:hAnsi="宋体"/>
                <w:color w:val="000000" w:themeColor="text1"/>
                <w:szCs w:val="24"/>
                <w:u w:val="single"/>
              </w:rPr>
              <w:t xml:space="preserve">“苏采云”系统（网址：http://jszfcg.jsczt.cn/）</w:t>
            </w:r>
            <w:r/>
          </w:p>
          <w:p>
            <w:pPr>
              <w:jc w:val="both"/>
              <w:spacing w:line="400" w:lineRule="exact"/>
              <w:widowControl w:val="off"/>
              <w:rPr>
                <w:rFonts w:ascii="宋体" w:hAnsi="宋体"/>
                <w:color w:val="000000" w:themeColor="text1"/>
                <w:szCs w:val="24"/>
              </w:rPr>
            </w:pPr>
            <w:r>
              <w:rPr>
                <w:rFonts w:hint="eastAsia" w:ascii="宋体" w:hAnsi="宋体"/>
                <w:color w:val="000000" w:themeColor="text1"/>
                <w:szCs w:val="24"/>
                <w:u w:val="single"/>
              </w:rPr>
              <w:t xml:space="preserve">本项目为不见面开标项目，开启阶段供应商在【供应商解密】环节必须使用 CA证书解密电子响应文件，如在系统规定的解密时间（响应文件提交截止时间后 30 分钟)内未能</w:t>
            </w:r>
            <w:r>
              <w:rPr>
                <w:rFonts w:hint="eastAsia" w:ascii="宋体" w:hAnsi="宋体"/>
                <w:color w:val="000000" w:themeColor="text1"/>
                <w:szCs w:val="24"/>
                <w:u w:val="single"/>
              </w:rPr>
              <w:t xml:space="preserve">完成解密的视为放弃参与本项目。</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Cs w:val="24"/>
              </w:rPr>
            </w:pPr>
            <w:r>
              <w:rPr>
                <w:rFonts w:hint="eastAsia" w:ascii="宋体" w:hAnsi="宋体"/>
                <w:color w:val="000000" w:themeColor="text1"/>
                <w:szCs w:val="24"/>
              </w:rPr>
              <w:t xml:space="preserve">1</w:t>
            </w:r>
            <w:r>
              <w:rPr>
                <w:rFonts w:ascii="宋体" w:hAnsi="宋体"/>
                <w:color w:val="000000" w:themeColor="text1"/>
                <w:szCs w:val="24"/>
              </w:rPr>
              <w:t xml:space="preserve">1</w:t>
            </w:r>
            <w:r/>
          </w:p>
        </w:tc>
        <w:tc>
          <w:tcPr>
            <w:tcBorders>
              <w:top w:val="single" w:color="auto" w:sz="6" w:space="0"/>
              <w:left w:val="single" w:color="auto" w:sz="6" w:space="0"/>
              <w:bottom w:val="single" w:color="auto" w:sz="6" w:space="0"/>
              <w:right w:val="single" w:color="auto" w:sz="6" w:space="0"/>
            </w:tcBorders>
            <w:tcW w:w="2109" w:type="dxa"/>
            <w:vAlign w:val="center"/>
            <w:textDirection w:val="lrTb"/>
            <w:noWrap w:val="false"/>
          </w:tcPr>
          <w:p>
            <w:pPr>
              <w:jc w:val="center"/>
              <w:spacing w:line="400" w:lineRule="exact"/>
              <w:widowControl w:val="off"/>
              <w:rPr>
                <w:rFonts w:ascii="宋体" w:hAnsi="宋体"/>
                <w:color w:val="000000" w:themeColor="text1"/>
                <w:szCs w:val="24"/>
                <w:lang w:val="zh-CN"/>
              </w:rPr>
            </w:pPr>
            <w:r>
              <w:rPr>
                <w:rFonts w:hint="eastAsia" w:ascii="宋体" w:hAnsi="宋体"/>
                <w:color w:val="000000" w:themeColor="text1"/>
                <w:szCs w:val="24"/>
                <w:lang w:val="zh-CN"/>
              </w:rPr>
              <w:t xml:space="preserve">评审时间</w:t>
            </w:r>
            <w:r/>
          </w:p>
          <w:p>
            <w:pPr>
              <w:jc w:val="center"/>
              <w:spacing w:line="400" w:lineRule="exact"/>
              <w:widowControl w:val="off"/>
              <w:rPr>
                <w:rFonts w:ascii="宋体" w:hAnsi="宋体"/>
                <w:color w:val="000000" w:themeColor="text1"/>
                <w:szCs w:val="24"/>
                <w:lang w:val="zh-CN"/>
              </w:rPr>
            </w:pPr>
            <w:r>
              <w:rPr>
                <w:rFonts w:hint="eastAsia" w:ascii="宋体" w:hAnsi="宋体"/>
                <w:color w:val="000000" w:themeColor="text1"/>
                <w:szCs w:val="24"/>
                <w:lang w:val="zh-CN"/>
              </w:rPr>
              <w:t xml:space="preserve">评审地点</w:t>
            </w:r>
            <w:r/>
          </w:p>
        </w:tc>
        <w:tc>
          <w:tcPr>
            <w:tcBorders>
              <w:top w:val="single" w:color="auto" w:sz="6" w:space="0"/>
              <w:left w:val="single" w:color="auto" w:sz="6" w:space="0"/>
              <w:bottom w:val="single" w:color="auto" w:sz="6" w:space="0"/>
              <w:right w:val="single" w:color="auto" w:sz="6" w:space="0"/>
            </w:tcBorders>
            <w:tcW w:w="6488" w:type="dxa"/>
            <w:vAlign w:val="center"/>
            <w:textDirection w:val="lrTb"/>
            <w:noWrap w:val="false"/>
          </w:tcPr>
          <w:p>
            <w:pPr>
              <w:spacing w:line="400" w:lineRule="exact"/>
              <w:rPr>
                <w:rFonts w:ascii="宋体" w:hAnsi="宋体"/>
                <w:color w:val="000000" w:themeColor="text1"/>
                <w:szCs w:val="24"/>
                <w:lang w:val="zh-CN"/>
              </w:rPr>
            </w:pPr>
            <w:r>
              <w:rPr>
                <w:rFonts w:hint="eastAsia" w:ascii="宋体" w:hAnsi="宋体"/>
                <w:color w:val="000000" w:themeColor="text1"/>
                <w:szCs w:val="24"/>
                <w:lang w:val="zh-CN"/>
              </w:rPr>
              <w:t xml:space="preserve">2024年08月19日09:30</w:t>
            </w:r>
            <w:r>
              <w:rPr>
                <w:rFonts w:hint="eastAsia" w:ascii="宋体" w:hAnsi="宋体"/>
                <w:color w:val="000000" w:themeColor="text1"/>
                <w:szCs w:val="24"/>
                <w:lang w:val="zh-CN"/>
              </w:rPr>
              <w:t xml:space="preserve">（北京时间）</w:t>
            </w:r>
            <w:r/>
          </w:p>
          <w:p>
            <w:pPr>
              <w:spacing w:line="400" w:lineRule="exact"/>
              <w:rPr>
                <w:rFonts w:ascii="宋体" w:hAnsi="宋体"/>
                <w:color w:val="000000" w:themeColor="text1"/>
                <w:szCs w:val="24"/>
                <w:lang w:val="zh-CN"/>
              </w:rPr>
            </w:pPr>
            <w:r>
              <w:rPr>
                <w:rFonts w:hint="eastAsia" w:ascii="宋体" w:hAnsi="宋体"/>
                <w:color w:val="000000" w:themeColor="text1"/>
                <w:szCs w:val="24"/>
                <w:lang w:val="zh-CN"/>
              </w:rPr>
              <w:t xml:space="preserve">苏州市姑苏区平泷路251号城市生活广场西楼五楼</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Cs w:val="24"/>
              </w:rPr>
            </w:pPr>
            <w:r>
              <w:rPr>
                <w:rFonts w:hint="eastAsia" w:ascii="宋体" w:hAnsi="宋体"/>
                <w:color w:val="000000" w:themeColor="text1"/>
                <w:szCs w:val="24"/>
              </w:rPr>
              <w:t xml:space="preserve">1</w:t>
            </w:r>
            <w:r>
              <w:rPr>
                <w:rFonts w:ascii="宋体" w:hAnsi="宋体"/>
                <w:color w:val="000000" w:themeColor="text1"/>
                <w:szCs w:val="24"/>
              </w:rPr>
              <w:t xml:space="preserve">2</w:t>
            </w:r>
            <w:r/>
          </w:p>
        </w:tc>
        <w:tc>
          <w:tcPr>
            <w:tcBorders>
              <w:top w:val="single" w:color="auto" w:sz="6" w:space="0"/>
              <w:left w:val="single" w:color="auto" w:sz="6" w:space="0"/>
              <w:bottom w:val="single" w:color="auto" w:sz="6" w:space="0"/>
              <w:right w:val="single" w:color="auto" w:sz="6" w:space="0"/>
            </w:tcBorders>
            <w:tcW w:w="2109" w:type="dxa"/>
            <w:vAlign w:val="center"/>
            <w:textDirection w:val="lrTb"/>
            <w:noWrap w:val="false"/>
          </w:tcPr>
          <w:p>
            <w:pPr>
              <w:jc w:val="center"/>
              <w:spacing w:line="400" w:lineRule="exact"/>
              <w:widowControl w:val="off"/>
              <w:rPr>
                <w:rFonts w:ascii="宋体" w:hAnsi="宋体"/>
                <w:color w:val="000000" w:themeColor="text1"/>
                <w:szCs w:val="24"/>
              </w:rPr>
            </w:pPr>
            <w:r>
              <w:rPr>
                <w:rFonts w:hint="eastAsia" w:ascii="宋体" w:hAnsi="宋体"/>
                <w:szCs w:val="24"/>
              </w:rPr>
              <w:t xml:space="preserve">中标通知书</w:t>
            </w:r>
            <w:r/>
          </w:p>
        </w:tc>
        <w:tc>
          <w:tcPr>
            <w:tcBorders>
              <w:top w:val="single" w:color="auto" w:sz="6" w:space="0"/>
              <w:left w:val="single" w:color="auto" w:sz="6" w:space="0"/>
              <w:bottom w:val="single" w:color="auto" w:sz="6" w:space="0"/>
              <w:right w:val="single" w:color="auto" w:sz="6" w:space="0"/>
            </w:tcBorders>
            <w:tcW w:w="6488" w:type="dxa"/>
            <w:vAlign w:val="center"/>
            <w:textDirection w:val="lrTb"/>
            <w:noWrap w:val="false"/>
          </w:tcPr>
          <w:p>
            <w:pPr>
              <w:pStyle w:val="1315"/>
              <w:ind w:firstLine="0"/>
              <w:spacing w:line="440" w:lineRule="exact"/>
              <w:rPr>
                <w:rFonts w:ascii="宋体" w:hAnsi="宋体" w:cs="宋体"/>
                <w:szCs w:val="24"/>
              </w:rPr>
            </w:pPr>
            <w:r>
              <w:rPr>
                <w:rFonts w:hint="eastAsia" w:ascii="宋体" w:hAnsi="宋体" w:cs="宋体"/>
                <w:szCs w:val="24"/>
              </w:rPr>
              <w:t xml:space="preserve">确定出中标人后，采购代理机构在法定时间内向中标人发出中标通知书。中标通知书将成为合同的组成部分。</w:t>
            </w:r>
            <w:r/>
          </w:p>
          <w:p>
            <w:pPr>
              <w:jc w:val="both"/>
              <w:spacing w:line="400" w:lineRule="exact"/>
              <w:widowControl w:val="off"/>
              <w:rPr>
                <w:color w:val="000000" w:themeColor="text1"/>
                <w:szCs w:val="24"/>
              </w:rPr>
            </w:pPr>
            <w:r>
              <w:rPr>
                <w:rFonts w:hint="eastAsia" w:ascii="宋体" w:hAnsi="宋体" w:cs="宋体"/>
                <w:szCs w:val="24"/>
              </w:rPr>
              <w:t xml:space="preserve">请中标人在中标结果公告届满之日起30日内,使用CA证书登录“苏采云”系统及时下载中标通知书。</w:t>
            </w:r>
            <w:r/>
          </w:p>
        </w:tc>
      </w:tr>
      <w:tr>
        <w:trPr>
          <w:jc w:val="center"/>
          <w:trHeight w:val="3314"/>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Cs w:val="24"/>
              </w:rPr>
            </w:pPr>
            <w:r>
              <w:rPr>
                <w:rFonts w:hint="eastAsia" w:ascii="宋体" w:hAnsi="宋体"/>
                <w:color w:val="000000" w:themeColor="text1"/>
                <w:szCs w:val="24"/>
              </w:rPr>
              <w:t xml:space="preserve">1</w:t>
            </w:r>
            <w:r>
              <w:rPr>
                <w:rFonts w:ascii="宋体" w:hAnsi="宋体"/>
                <w:color w:val="000000" w:themeColor="text1"/>
                <w:szCs w:val="24"/>
              </w:rPr>
              <w:t xml:space="preserve">3</w:t>
            </w:r>
            <w:r/>
          </w:p>
        </w:tc>
        <w:tc>
          <w:tcPr>
            <w:tcBorders>
              <w:top w:val="single" w:color="auto" w:sz="6" w:space="0"/>
              <w:left w:val="single" w:color="auto" w:sz="6" w:space="0"/>
              <w:bottom w:val="single" w:color="auto" w:sz="6" w:space="0"/>
              <w:right w:val="single" w:color="auto" w:sz="6" w:space="0"/>
            </w:tcBorders>
            <w:tcW w:w="2109" w:type="dxa"/>
            <w:vAlign w:val="center"/>
            <w:textDirection w:val="lrTb"/>
            <w:noWrap w:val="false"/>
          </w:tcPr>
          <w:p>
            <w:pPr>
              <w:jc w:val="center"/>
              <w:spacing w:line="400" w:lineRule="exact"/>
              <w:widowControl w:val="off"/>
              <w:rPr>
                <w:rFonts w:ascii="宋体" w:hAnsi="宋体"/>
                <w:color w:val="000000" w:themeColor="text1"/>
                <w:szCs w:val="24"/>
              </w:rPr>
            </w:pPr>
            <w:r>
              <w:rPr>
                <w:rFonts w:ascii="宋体" w:hAnsi="宋体"/>
                <w:color w:val="000000" w:themeColor="text1"/>
                <w:szCs w:val="24"/>
                <w:lang w:val="zh-CN"/>
              </w:rPr>
              <w:t xml:space="preserve">中标服务费</w:t>
            </w:r>
            <w:r/>
          </w:p>
        </w:tc>
        <w:tc>
          <w:tcPr>
            <w:tcBorders>
              <w:top w:val="single" w:color="auto" w:sz="6" w:space="0"/>
              <w:left w:val="single" w:color="auto" w:sz="6" w:space="0"/>
              <w:bottom w:val="single" w:color="auto" w:sz="6" w:space="0"/>
              <w:right w:val="single" w:color="auto" w:sz="6" w:space="0"/>
            </w:tcBorders>
            <w:tcW w:w="6488" w:type="dxa"/>
            <w:vAlign w:val="center"/>
            <w:textDirection w:val="lrTb"/>
            <w:noWrap w:val="false"/>
          </w:tcPr>
          <w:p>
            <w:pPr>
              <w:spacing w:line="400" w:lineRule="exact"/>
              <w:rPr>
                <w:rFonts w:ascii="宋体" w:hAnsi="宋体"/>
                <w:color w:val="000000" w:themeColor="text1"/>
                <w:szCs w:val="24"/>
              </w:rPr>
            </w:pPr>
            <w:r>
              <w:rPr>
                <w:rFonts w:hint="eastAsia" w:ascii="宋体" w:hAnsi="宋体"/>
                <w:color w:val="000000" w:themeColor="text1"/>
                <w:szCs w:val="24"/>
                <w:lang w:val="zh-CN"/>
              </w:rPr>
              <w:t xml:space="preserve">按苏财购告【</w:t>
            </w:r>
            <w:r>
              <w:rPr>
                <w:rFonts w:ascii="宋体" w:hAnsi="宋体"/>
                <w:color w:val="000000" w:themeColor="text1"/>
                <w:szCs w:val="24"/>
                <w:lang w:val="zh-CN"/>
              </w:rPr>
              <w:t xml:space="preserve">2016</w:t>
            </w:r>
            <w:r>
              <w:rPr>
                <w:rFonts w:hint="eastAsia" w:ascii="宋体" w:hAnsi="宋体"/>
                <w:color w:val="000000" w:themeColor="text1"/>
                <w:szCs w:val="24"/>
                <w:lang w:val="zh-CN"/>
              </w:rPr>
              <w:t xml:space="preserve">】</w:t>
            </w:r>
            <w:r>
              <w:rPr>
                <w:rFonts w:ascii="宋体" w:hAnsi="宋体"/>
                <w:color w:val="000000" w:themeColor="text1"/>
                <w:szCs w:val="24"/>
                <w:lang w:val="zh-CN"/>
              </w:rPr>
              <w:t xml:space="preserve">31</w:t>
            </w:r>
            <w:r>
              <w:rPr>
                <w:rFonts w:hint="eastAsia" w:ascii="宋体" w:hAnsi="宋体"/>
                <w:color w:val="000000" w:themeColor="text1"/>
                <w:szCs w:val="24"/>
                <w:lang w:val="zh-CN"/>
              </w:rPr>
              <w:t xml:space="preserve">号规定的收费标准收取，领取中标通知时中标人向采购代理机构一次性付清。中标服务费的收取按差额定率累进法计算。</w:t>
            </w:r>
            <w:r/>
          </w:p>
          <w:p>
            <w:pPr>
              <w:spacing w:line="400" w:lineRule="exact"/>
              <w:rPr>
                <w:rFonts w:ascii="宋体" w:hAnsi="宋体"/>
                <w:color w:val="000000" w:themeColor="text1"/>
                <w:szCs w:val="24"/>
                <w:lang w:val="zh-CN"/>
              </w:rPr>
            </w:pPr>
            <w:r>
              <w:rPr>
                <w:rFonts w:hint="eastAsia" w:ascii="宋体" w:hAnsi="宋体"/>
                <w:color w:val="000000" w:themeColor="text1"/>
                <w:szCs w:val="24"/>
                <w:lang w:val="zh-CN"/>
              </w:rPr>
              <w:t xml:space="preserve">收费标准：预算金额的</w:t>
            </w:r>
            <w:r>
              <w:rPr>
                <w:rFonts w:ascii="宋体" w:hAnsi="宋体"/>
                <w:color w:val="000000" w:themeColor="text1"/>
                <w:szCs w:val="24"/>
                <w:lang w:val="zh-CN"/>
              </w:rPr>
              <w:t xml:space="preserve">100</w:t>
            </w:r>
            <w:r>
              <w:rPr>
                <w:rFonts w:hint="eastAsia" w:ascii="宋体" w:hAnsi="宋体"/>
                <w:color w:val="000000" w:themeColor="text1"/>
                <w:szCs w:val="24"/>
                <w:lang w:val="zh-CN"/>
              </w:rPr>
              <w:t xml:space="preserve">万（含）以下部分费率为</w:t>
            </w:r>
            <w:r>
              <w:rPr>
                <w:rFonts w:ascii="宋体" w:hAnsi="宋体"/>
                <w:color w:val="000000" w:themeColor="text1"/>
                <w:szCs w:val="24"/>
                <w:lang w:val="zh-CN"/>
              </w:rPr>
              <w:t xml:space="preserve">1.5%</w:t>
            </w:r>
            <w:r>
              <w:rPr>
                <w:rFonts w:hint="eastAsia" w:ascii="宋体" w:hAnsi="宋体"/>
                <w:color w:val="000000" w:themeColor="text1"/>
                <w:szCs w:val="24"/>
                <w:lang w:val="zh-CN"/>
              </w:rPr>
              <w:t xml:space="preserve">、预算金额的</w:t>
            </w:r>
            <w:r>
              <w:rPr>
                <w:rFonts w:ascii="宋体" w:hAnsi="宋体"/>
                <w:color w:val="000000" w:themeColor="text1"/>
                <w:szCs w:val="24"/>
                <w:lang w:val="zh-CN"/>
              </w:rPr>
              <w:t xml:space="preserve">100</w:t>
            </w:r>
            <w:r>
              <w:rPr>
                <w:rFonts w:hint="eastAsia" w:ascii="宋体" w:hAnsi="宋体"/>
                <w:color w:val="000000" w:themeColor="text1"/>
                <w:szCs w:val="24"/>
                <w:lang w:val="zh-CN"/>
              </w:rPr>
              <w:t xml:space="preserve">万（含）-500万以下部分费率为</w:t>
            </w:r>
            <w:r>
              <w:rPr>
                <w:rFonts w:ascii="宋体" w:hAnsi="宋体"/>
                <w:color w:val="000000" w:themeColor="text1"/>
                <w:szCs w:val="24"/>
                <w:lang w:val="zh-CN"/>
              </w:rPr>
              <w:t xml:space="preserve">1.</w:t>
            </w:r>
            <w:r>
              <w:rPr>
                <w:rFonts w:hint="eastAsia" w:ascii="宋体" w:hAnsi="宋体"/>
                <w:color w:val="000000" w:themeColor="text1"/>
                <w:szCs w:val="24"/>
                <w:lang w:val="zh-CN"/>
              </w:rPr>
              <w:t xml:space="preserve">1</w:t>
            </w:r>
            <w:r>
              <w:rPr>
                <w:rFonts w:ascii="宋体" w:hAnsi="宋体"/>
                <w:color w:val="000000" w:themeColor="text1"/>
                <w:szCs w:val="24"/>
                <w:lang w:val="zh-CN"/>
              </w:rPr>
              <w:t xml:space="preserve">%</w:t>
            </w:r>
            <w:r>
              <w:rPr>
                <w:rFonts w:hint="eastAsia" w:ascii="宋体" w:hAnsi="宋体"/>
                <w:color w:val="000000" w:themeColor="text1"/>
                <w:szCs w:val="24"/>
                <w:lang w:val="zh-CN"/>
              </w:rPr>
              <w:t xml:space="preserve">；</w:t>
            </w:r>
            <w:r>
              <w:rPr>
                <w:rFonts w:hint="eastAsia" w:ascii="宋体" w:hAnsi="宋体"/>
                <w:color w:val="000000" w:themeColor="text1"/>
                <w:szCs w:val="24"/>
                <w:lang w:val="zh-CN"/>
              </w:rPr>
              <w:t xml:space="preserve">预算金额的</w:t>
            </w:r>
            <w:r>
              <w:rPr>
                <w:rFonts w:ascii="宋体" w:hAnsi="宋体"/>
                <w:color w:val="000000" w:themeColor="text1"/>
                <w:szCs w:val="24"/>
                <w:lang w:val="zh-CN"/>
              </w:rPr>
              <w:t xml:space="preserve">500</w:t>
            </w:r>
            <w:r>
              <w:rPr>
                <w:rFonts w:hint="eastAsia" w:ascii="宋体" w:hAnsi="宋体"/>
                <w:color w:val="000000" w:themeColor="text1"/>
                <w:szCs w:val="24"/>
                <w:lang w:val="zh-CN"/>
              </w:rPr>
              <w:t xml:space="preserve">万（含）-</w:t>
            </w:r>
            <w:r>
              <w:rPr>
                <w:rFonts w:ascii="宋体" w:hAnsi="宋体"/>
                <w:color w:val="000000" w:themeColor="text1"/>
                <w:szCs w:val="24"/>
                <w:lang w:val="zh-CN"/>
              </w:rPr>
              <w:t xml:space="preserve">10</w:t>
            </w:r>
            <w:r>
              <w:rPr>
                <w:rFonts w:hint="eastAsia" w:ascii="宋体" w:hAnsi="宋体"/>
                <w:color w:val="000000" w:themeColor="text1"/>
                <w:szCs w:val="24"/>
                <w:lang w:val="zh-CN"/>
              </w:rPr>
              <w:t xml:space="preserve">00万以下部分费率为</w:t>
            </w:r>
            <w:r>
              <w:rPr>
                <w:rFonts w:ascii="宋体" w:hAnsi="宋体"/>
                <w:color w:val="000000" w:themeColor="text1"/>
                <w:szCs w:val="24"/>
                <w:lang w:val="zh-CN"/>
              </w:rPr>
              <w:t xml:space="preserve">0.8%</w:t>
            </w:r>
            <w:r>
              <w:rPr>
                <w:rFonts w:hint="eastAsia" w:ascii="宋体" w:hAnsi="宋体"/>
                <w:color w:val="000000" w:themeColor="text1"/>
                <w:szCs w:val="24"/>
                <w:lang w:val="zh-CN"/>
              </w:rPr>
              <w:t xml:space="preserve">，由</w:t>
            </w:r>
            <w:r>
              <w:rPr>
                <w:rFonts w:ascii="宋体" w:hAnsi="宋体"/>
                <w:color w:val="000000" w:themeColor="text1"/>
                <w:szCs w:val="24"/>
                <w:lang w:val="zh-CN"/>
              </w:rPr>
              <w:t xml:space="preserve">中标</w:t>
            </w:r>
            <w:r>
              <w:rPr>
                <w:rFonts w:hint="eastAsia" w:ascii="宋体" w:hAnsi="宋体"/>
                <w:color w:val="000000" w:themeColor="text1"/>
                <w:szCs w:val="24"/>
                <w:lang w:val="zh-CN"/>
              </w:rPr>
              <w:t xml:space="preserve">方支付。本次代理服务费：</w:t>
            </w:r>
            <w:r>
              <w:rPr>
                <w:rFonts w:ascii="宋体" w:hAnsi="宋体"/>
                <w:color w:val="000000" w:themeColor="text1"/>
                <w:szCs w:val="24"/>
                <w:lang w:val="zh-CN"/>
              </w:rPr>
              <w:t xml:space="preserve">59400</w:t>
            </w:r>
            <w:r>
              <w:rPr>
                <w:rFonts w:hint="eastAsia" w:ascii="宋体" w:hAnsi="宋体"/>
                <w:color w:val="000000" w:themeColor="text1"/>
                <w:szCs w:val="24"/>
                <w:lang w:val="zh-CN"/>
              </w:rPr>
              <w:t xml:space="preserve">元。</w:t>
            </w:r>
            <w:r>
              <w:rPr>
                <w:rFonts w:ascii="宋体" w:hAnsi="宋体"/>
                <w:color w:val="000000" w:themeColor="text1"/>
                <w:szCs w:val="24"/>
                <w:lang w:val="zh-CN"/>
              </w:rPr>
              <w:t xml:space="preserve">中标</w:t>
            </w:r>
            <w:r>
              <w:rPr>
                <w:rFonts w:hint="eastAsia" w:ascii="宋体" w:hAnsi="宋体"/>
                <w:color w:val="000000" w:themeColor="text1"/>
                <w:szCs w:val="24"/>
                <w:lang w:val="zh-CN"/>
              </w:rPr>
              <w:t xml:space="preserve">方在领取中标通知书时向采购代理机构一次性付清。</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Cs w:val="24"/>
              </w:rPr>
            </w:pPr>
            <w:r>
              <w:rPr>
                <w:rFonts w:hint="eastAsia" w:ascii="宋体" w:hAnsi="宋体"/>
                <w:color w:val="000000" w:themeColor="text1"/>
                <w:szCs w:val="24"/>
              </w:rPr>
              <w:t xml:space="preserve">1</w:t>
            </w:r>
            <w:r>
              <w:rPr>
                <w:rFonts w:ascii="宋体" w:hAnsi="宋体"/>
                <w:color w:val="000000" w:themeColor="text1"/>
                <w:szCs w:val="24"/>
              </w:rPr>
              <w:t xml:space="preserve">4</w:t>
            </w:r>
            <w:r/>
          </w:p>
        </w:tc>
        <w:tc>
          <w:tcPr>
            <w:tcBorders>
              <w:top w:val="single" w:color="auto" w:sz="6" w:space="0"/>
              <w:left w:val="single" w:color="auto" w:sz="6" w:space="0"/>
              <w:bottom w:val="single" w:color="auto" w:sz="6" w:space="0"/>
              <w:right w:val="single" w:color="auto" w:sz="6" w:space="0"/>
            </w:tcBorders>
            <w:tcW w:w="2109" w:type="dxa"/>
            <w:vAlign w:val="center"/>
            <w:textDirection w:val="lrTb"/>
            <w:noWrap w:val="false"/>
          </w:tcPr>
          <w:p>
            <w:pPr>
              <w:jc w:val="center"/>
              <w:spacing w:line="400" w:lineRule="exact"/>
              <w:widowControl w:val="off"/>
              <w:rPr>
                <w:rFonts w:ascii="宋体" w:hAnsi="宋体"/>
                <w:color w:val="000000" w:themeColor="text1"/>
                <w:szCs w:val="24"/>
              </w:rPr>
            </w:pPr>
            <w:r>
              <w:rPr>
                <w:rFonts w:ascii="宋体" w:hAnsi="宋体"/>
                <w:color w:val="000000" w:themeColor="text1"/>
                <w:szCs w:val="24"/>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488" w:type="dxa"/>
            <w:vAlign w:val="center"/>
            <w:textDirection w:val="lrTb"/>
            <w:noWrap w:val="false"/>
          </w:tcPr>
          <w:p>
            <w:pPr>
              <w:jc w:val="both"/>
              <w:spacing w:line="400" w:lineRule="exact"/>
              <w:rPr>
                <w:rFonts w:ascii="宋体" w:hAnsi="宋体" w:cs="宋体"/>
                <w:color w:val="000000" w:themeColor="text1"/>
                <w:szCs w:val="24"/>
              </w:rPr>
            </w:pPr>
            <w:r>
              <w:rPr>
                <w:rFonts w:hint="eastAsia" w:ascii="宋体" w:hAnsi="宋体" w:cs="宋体"/>
                <w:color w:val="000000" w:themeColor="text1"/>
                <w:szCs w:val="24"/>
              </w:rPr>
              <w:t xml:space="preserve">出现下列情形之一的，为废标： </w:t>
            </w:r>
            <w:r/>
          </w:p>
          <w:p>
            <w:pPr>
              <w:spacing w:line="400" w:lineRule="exact"/>
              <w:rPr>
                <w:rFonts w:ascii="宋体" w:hAnsi="宋体" w:cs="宋体"/>
                <w:color w:val="000000" w:themeColor="text1"/>
                <w:szCs w:val="24"/>
              </w:rPr>
            </w:pPr>
            <w:r>
              <w:rPr>
                <w:rFonts w:hint="eastAsia" w:ascii="宋体" w:hAnsi="宋体" w:cs="宋体"/>
                <w:color w:val="000000" w:themeColor="text1"/>
                <w:szCs w:val="24"/>
              </w:rPr>
              <w:t xml:space="preserve">（一）符合专业条件的供应商或者对采购文件作实质响应的供应商不足三家的； </w:t>
            </w:r>
            <w:r/>
          </w:p>
          <w:p>
            <w:pPr>
              <w:spacing w:line="400" w:lineRule="exact"/>
              <w:rPr>
                <w:rFonts w:ascii="宋体" w:hAnsi="宋体" w:cs="宋体"/>
                <w:color w:val="000000" w:themeColor="text1"/>
                <w:szCs w:val="24"/>
              </w:rPr>
            </w:pPr>
            <w:r>
              <w:rPr>
                <w:rFonts w:hint="eastAsia" w:ascii="宋体" w:hAnsi="宋体" w:cs="宋体"/>
                <w:color w:val="000000" w:themeColor="text1"/>
                <w:szCs w:val="24"/>
              </w:rPr>
              <w:t xml:space="preserve">（二）出现影响采购公正的违法、违规行为的； </w:t>
            </w:r>
            <w:r/>
          </w:p>
          <w:p>
            <w:pPr>
              <w:spacing w:line="400" w:lineRule="exact"/>
              <w:rPr>
                <w:rFonts w:ascii="宋体" w:hAnsi="宋体" w:cs="宋体"/>
                <w:color w:val="000000" w:themeColor="text1"/>
                <w:szCs w:val="24"/>
              </w:rPr>
            </w:pPr>
            <w:r>
              <w:rPr>
                <w:rFonts w:hint="eastAsia" w:ascii="宋体" w:hAnsi="宋体" w:cs="宋体"/>
                <w:color w:val="000000" w:themeColor="text1"/>
                <w:szCs w:val="24"/>
              </w:rPr>
              <w:t xml:space="preserve">（三）投标人的报价均超过了采购预算或者最高限价，采购人不能支付的； </w:t>
            </w:r>
            <w:r/>
          </w:p>
          <w:p>
            <w:pPr>
              <w:spacing w:line="400" w:lineRule="exact"/>
              <w:rPr>
                <w:rFonts w:ascii="宋体" w:hAnsi="宋体"/>
                <w:color w:val="000000" w:themeColor="text1"/>
                <w:szCs w:val="24"/>
              </w:rPr>
            </w:pPr>
            <w:r>
              <w:rPr>
                <w:rFonts w:hint="eastAsia" w:ascii="宋体" w:hAnsi="宋体" w:cs="宋体"/>
                <w:color w:val="000000" w:themeColor="text1"/>
                <w:szCs w:val="24"/>
              </w:rPr>
              <w:t xml:space="preserve">（四）因重大变故，采购任务取消的。 </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Cs w:val="24"/>
              </w:rPr>
            </w:pPr>
            <w:r>
              <w:rPr>
                <w:rFonts w:hint="eastAsia" w:ascii="宋体" w:hAnsi="宋体"/>
                <w:color w:val="000000" w:themeColor="text1"/>
                <w:szCs w:val="24"/>
              </w:rPr>
              <w:t xml:space="preserve">1</w:t>
            </w:r>
            <w:r>
              <w:rPr>
                <w:rFonts w:ascii="宋体" w:hAnsi="宋体"/>
                <w:color w:val="000000" w:themeColor="text1"/>
                <w:szCs w:val="24"/>
              </w:rPr>
              <w:t xml:space="preserve">5</w:t>
            </w:r>
            <w:r/>
          </w:p>
        </w:tc>
        <w:tc>
          <w:tcPr>
            <w:tcBorders>
              <w:top w:val="single" w:color="auto" w:sz="6" w:space="0"/>
              <w:left w:val="single" w:color="auto" w:sz="6" w:space="0"/>
              <w:bottom w:val="single" w:color="auto" w:sz="6" w:space="0"/>
              <w:right w:val="single" w:color="auto" w:sz="6" w:space="0"/>
            </w:tcBorders>
            <w:tcW w:w="2109" w:type="dxa"/>
            <w:vAlign w:val="center"/>
            <w:textDirection w:val="lrTb"/>
            <w:noWrap w:val="false"/>
          </w:tcPr>
          <w:p>
            <w:pPr>
              <w:jc w:val="center"/>
              <w:spacing w:line="400" w:lineRule="exact"/>
              <w:widowControl w:val="off"/>
              <w:rPr>
                <w:rFonts w:ascii="宋体" w:hAnsi="宋体"/>
                <w:color w:val="000000" w:themeColor="text1"/>
                <w:szCs w:val="24"/>
              </w:rPr>
            </w:pPr>
            <w:r>
              <w:rPr>
                <w:rFonts w:ascii="宋体" w:hAnsi="宋体"/>
                <w:color w:val="000000" w:themeColor="text1"/>
                <w:szCs w:val="24"/>
                <w:lang w:val="zh-CN"/>
              </w:rPr>
              <w:t xml:space="preserve">导致无效标因素</w:t>
            </w:r>
            <w:r/>
          </w:p>
        </w:tc>
        <w:tc>
          <w:tcPr>
            <w:tcBorders>
              <w:top w:val="single" w:color="auto" w:sz="6" w:space="0"/>
              <w:left w:val="single" w:color="auto" w:sz="6" w:space="0"/>
              <w:bottom w:val="single" w:color="auto" w:sz="6" w:space="0"/>
              <w:right w:val="single" w:color="auto" w:sz="6" w:space="0"/>
            </w:tcBorders>
            <w:tcW w:w="6488" w:type="dxa"/>
            <w:vAlign w:val="center"/>
            <w:textDirection w:val="lrTb"/>
            <w:noWrap w:val="false"/>
          </w:tcPr>
          <w:p>
            <w:pPr>
              <w:jc w:val="both"/>
              <w:spacing w:line="400" w:lineRule="exact"/>
              <w:widowControl w:val="off"/>
              <w:rPr>
                <w:rFonts w:ascii="宋体" w:hAnsi="宋体" w:cs="宋体"/>
                <w:color w:val="000000" w:themeColor="text1"/>
                <w:szCs w:val="24"/>
              </w:rPr>
            </w:pPr>
            <w:r>
              <w:rPr>
                <w:rFonts w:hint="eastAsia" w:ascii="宋体" w:hAnsi="宋体" w:cs="宋体"/>
                <w:color w:val="000000" w:themeColor="text1"/>
                <w:szCs w:val="24"/>
                <w:lang w:val="zh-CN"/>
              </w:rPr>
              <w:t xml:space="preserve">投标文件属下列情况之一的，在资格性、符合性检查时按照无效投标处理：</w:t>
            </w:r>
            <w:r/>
          </w:p>
          <w:p>
            <w:pPr>
              <w:jc w:val="both"/>
              <w:spacing w:line="400" w:lineRule="exact"/>
              <w:widowControl w:val="off"/>
              <w:rPr>
                <w:rFonts w:ascii="宋体" w:hAnsi="宋体" w:cs="宋体"/>
                <w:color w:val="000000" w:themeColor="text1"/>
                <w:szCs w:val="24"/>
              </w:rPr>
            </w:pPr>
            <w:r>
              <w:rPr>
                <w:rFonts w:hint="eastAsia" w:ascii="宋体" w:hAnsi="宋体" w:cs="宋体"/>
                <w:color w:val="000000" w:themeColor="text1"/>
                <w:szCs w:val="24"/>
                <w:lang w:val="zh-CN"/>
              </w:rPr>
              <w:t xml:space="preserve">（一）</w:t>
            </w:r>
            <w:r>
              <w:rPr>
                <w:rFonts w:hint="eastAsia" w:ascii="宋体" w:hAnsi="宋体" w:cs="宋体"/>
                <w:color w:val="000000" w:themeColor="text1"/>
                <w:szCs w:val="24"/>
                <w:lang w:val="zh-CN"/>
              </w:rPr>
              <w:t xml:space="preserve">未按照招标文件规定要求签署、盖章的</w:t>
            </w:r>
            <w:r>
              <w:rPr>
                <w:rFonts w:hint="eastAsia" w:ascii="宋体" w:hAnsi="宋体" w:cs="宋体"/>
                <w:color w:val="000000" w:themeColor="text1"/>
                <w:szCs w:val="24"/>
                <w:lang w:val="zh-CN"/>
              </w:rPr>
              <w:t xml:space="preserve">；</w:t>
            </w:r>
            <w:r/>
          </w:p>
          <w:p>
            <w:pPr>
              <w:jc w:val="both"/>
              <w:spacing w:line="400" w:lineRule="exact"/>
              <w:widowControl w:val="off"/>
              <w:rPr>
                <w:rFonts w:ascii="宋体" w:hAnsi="宋体" w:cs="宋体"/>
                <w:color w:val="000000" w:themeColor="text1"/>
                <w:szCs w:val="24"/>
              </w:rPr>
            </w:pPr>
            <w:r>
              <w:rPr>
                <w:rFonts w:hint="eastAsia" w:ascii="宋体" w:hAnsi="宋体" w:cs="宋体"/>
                <w:color w:val="000000" w:themeColor="text1"/>
                <w:szCs w:val="24"/>
                <w:lang w:val="zh-CN"/>
              </w:rPr>
              <w:t xml:space="preserve">（二）不具备采购文件中规定的资格要求的；</w:t>
            </w:r>
            <w:r/>
          </w:p>
          <w:p>
            <w:pPr>
              <w:jc w:val="both"/>
              <w:spacing w:line="400" w:lineRule="exact"/>
              <w:widowControl w:val="off"/>
              <w:rPr>
                <w:rFonts w:ascii="宋体" w:hAnsi="宋体" w:cs="宋体"/>
                <w:color w:val="000000" w:themeColor="text1"/>
                <w:szCs w:val="24"/>
              </w:rPr>
            </w:pPr>
            <w:r>
              <w:rPr>
                <w:rFonts w:hint="eastAsia" w:ascii="宋体" w:hAnsi="宋体" w:cs="宋体"/>
                <w:color w:val="000000" w:themeColor="text1"/>
                <w:szCs w:val="24"/>
                <w:lang w:val="zh-CN"/>
              </w:rPr>
              <w:t xml:space="preserve">（三）报价超过采购文件中规定的预算金额或者最高限价的；</w:t>
            </w:r>
            <w:r/>
          </w:p>
          <w:p>
            <w:pPr>
              <w:jc w:val="both"/>
              <w:spacing w:line="400" w:lineRule="exact"/>
              <w:widowControl w:val="off"/>
              <w:rPr>
                <w:rFonts w:ascii="宋体" w:hAnsi="宋体" w:cs="宋体"/>
                <w:color w:val="000000" w:themeColor="text1"/>
                <w:szCs w:val="24"/>
              </w:rPr>
            </w:pPr>
            <w:r>
              <w:rPr>
                <w:rFonts w:hint="eastAsia" w:ascii="宋体" w:hAnsi="宋体" w:cs="宋体"/>
                <w:color w:val="000000" w:themeColor="text1"/>
                <w:szCs w:val="24"/>
                <w:lang w:val="zh-CN"/>
              </w:rPr>
              <w:t xml:space="preserve">（四）机器码检查中，出现不同投标人投标文件机器码一致情形的；</w:t>
            </w:r>
            <w:r/>
          </w:p>
          <w:p>
            <w:pPr>
              <w:jc w:val="both"/>
              <w:spacing w:line="400" w:lineRule="exact"/>
              <w:widowControl w:val="off"/>
              <w:rPr>
                <w:rFonts w:ascii="宋体" w:hAnsi="宋体" w:cs="宋体"/>
                <w:color w:val="000000" w:themeColor="text1"/>
                <w:szCs w:val="24"/>
                <w:lang w:val="zh-CN"/>
              </w:rPr>
            </w:pPr>
            <w:r>
              <w:rPr>
                <w:rFonts w:hint="eastAsia" w:ascii="宋体" w:hAnsi="宋体" w:cs="宋体"/>
                <w:color w:val="000000" w:themeColor="text1"/>
                <w:szCs w:val="24"/>
                <w:lang w:val="zh-CN"/>
              </w:rPr>
              <w:t xml:space="preserve">（五）投标文件含有采购人不能接受的附加条件的；</w:t>
            </w:r>
            <w:r/>
          </w:p>
          <w:p>
            <w:pPr>
              <w:spacing w:line="400" w:lineRule="exact"/>
              <w:rPr>
                <w:rFonts w:ascii="宋体" w:hAnsi="宋体" w:cs="宋体"/>
                <w:color w:val="000000" w:themeColor="text1"/>
                <w:szCs w:val="24"/>
                <w:lang w:val="zh-CN"/>
              </w:rPr>
            </w:pPr>
            <w:r>
              <w:rPr>
                <w:rFonts w:hint="eastAsia" w:ascii="宋体" w:hAnsi="宋体" w:cs="宋体"/>
                <w:color w:val="000000" w:themeColor="text1"/>
                <w:szCs w:val="24"/>
                <w:lang w:val="zh-CN"/>
              </w:rPr>
              <w:t xml:space="preserve">（六</w:t>
            </w:r>
            <w:r>
              <w:rPr>
                <w:rFonts w:hint="eastAsia" w:ascii="宋体" w:hAnsi="宋体" w:cs="宋体"/>
                <w:color w:val="000000" w:themeColor="text1"/>
                <w:szCs w:val="24"/>
                <w:lang w:val="zh-CN"/>
              </w:rPr>
              <w:t xml:space="preserve">）法律、法规和采购文件规定的其他无效情形。</w:t>
            </w:r>
            <w:r/>
          </w:p>
          <w:p>
            <w:pPr>
              <w:pStyle w:val="803"/>
              <w:rPr>
                <w:lang w:val="zh-CN"/>
              </w:rPr>
            </w:pPr>
            <w:r>
              <w:rPr>
                <w:lang w:val="zh-CN"/>
              </w:rPr>
            </w:r>
            <w:r/>
          </w:p>
        </w:tc>
      </w:tr>
    </w:tbl>
    <w:p>
      <w:pPr>
        <w:ind w:firstLine="364"/>
        <w:jc w:val="center"/>
        <w:rPr>
          <w:rFonts w:ascii="宋体" w:hAnsi="宋体"/>
          <w:b/>
          <w:bCs/>
          <w:color w:val="000000" w:themeColor="text1"/>
          <w:spacing w:val="-14"/>
          <w:szCs w:val="24"/>
        </w:rPr>
      </w:pPr>
      <w:r>
        <w:rPr>
          <w:rFonts w:ascii="宋体" w:hAnsi="宋体"/>
          <w:b/>
          <w:bCs/>
          <w:color w:val="000000" w:themeColor="text1"/>
          <w:spacing w:val="-14"/>
          <w:szCs w:val="24"/>
        </w:rPr>
      </w:r>
      <w:r/>
    </w:p>
    <w:p>
      <w:pPr>
        <w:jc w:val="both"/>
        <w:rPr>
          <w:rFonts w:ascii="宋体" w:hAnsi="宋体"/>
          <w:b/>
          <w:color w:val="000000" w:themeColor="text1"/>
          <w:sz w:val="44"/>
          <w:szCs w:val="44"/>
        </w:rPr>
      </w:pPr>
      <w:r>
        <w:rPr>
          <w:rFonts w:ascii="宋体" w:hAnsi="宋体"/>
          <w:b/>
          <w:color w:val="000000" w:themeColor="text1"/>
          <w:sz w:val="44"/>
          <w:szCs w:val="44"/>
        </w:rPr>
        <w:br w:type="page" w:clear="all"/>
      </w:r>
      <w:r>
        <w:rPr>
          <w:rFonts w:hint="eastAsia" w:ascii="宋体" w:hAnsi="宋体"/>
          <w:b/>
          <w:color w:val="000000" w:themeColor="text1"/>
          <w:sz w:val="44"/>
          <w:szCs w:val="44"/>
        </w:rPr>
        <w:t xml:space="preserve">               目   录</w:t>
      </w:r>
      <w:r/>
    </w:p>
    <w:p>
      <w:pPr>
        <w:pStyle w:val="808"/>
        <w:ind w:firstLine="723"/>
        <w:jc w:val="center"/>
        <w:rPr>
          <w:rFonts w:ascii="宋体" w:hAnsi="宋体" w:eastAsia="宋体"/>
          <w:color w:val="000000" w:themeColor="text1"/>
          <w:sz w:val="36"/>
          <w:szCs w:val="24"/>
        </w:rPr>
      </w:pPr>
      <w:r>
        <w:rPr>
          <w:rFonts w:ascii="宋体" w:hAnsi="宋体" w:eastAsia="宋体"/>
          <w:color w:val="000000" w:themeColor="text1"/>
          <w:sz w:val="36"/>
          <w:szCs w:val="24"/>
        </w:rPr>
      </w:r>
      <w:r/>
    </w:p>
    <w:p>
      <w:pPr>
        <w:pStyle w:val="808"/>
        <w:ind w:firstLine="723"/>
        <w:jc w:val="center"/>
        <w:rPr>
          <w:rFonts w:ascii="宋体" w:hAnsi="宋体" w:eastAsia="宋体"/>
          <w:color w:val="000000" w:themeColor="text1"/>
          <w:sz w:val="36"/>
          <w:szCs w:val="24"/>
        </w:rPr>
      </w:pPr>
      <w:r>
        <w:rPr>
          <w:rFonts w:ascii="宋体" w:hAnsi="宋体" w:eastAsia="宋体"/>
          <w:color w:val="000000" w:themeColor="text1"/>
          <w:sz w:val="36"/>
          <w:szCs w:val="24"/>
        </w:rPr>
      </w:r>
      <w:r/>
    </w:p>
    <w:p>
      <w:pPr>
        <w:pStyle w:val="833"/>
        <w:ind w:firstLine="723"/>
        <w:spacing w:line="480" w:lineRule="auto"/>
        <w:widowControl w:val="off"/>
        <w:tabs>
          <w:tab w:val="right" w:pos="8302" w:leader="dot"/>
        </w:tabs>
        <w:rPr>
          <w:rFonts w:ascii="宋体" w:hAnsi="宋体" w:eastAsia="宋体"/>
          <w:color w:val="000000" w:themeColor="text1"/>
          <w:sz w:val="36"/>
          <w:szCs w:val="24"/>
        </w:rPr>
      </w:pPr>
      <w:r>
        <w:rPr>
          <w:rFonts w:ascii="宋体" w:hAnsi="宋体" w:eastAsia="宋体"/>
          <w:color w:val="000000" w:themeColor="text1"/>
          <w:sz w:val="36"/>
          <w:szCs w:val="24"/>
        </w:rPr>
        <w:t xml:space="preserve">第一章</w:t>
      </w:r>
      <w:r>
        <w:rPr>
          <w:rFonts w:hint="eastAsia" w:ascii="宋体" w:hAnsi="宋体" w:eastAsia="宋体"/>
          <w:color w:val="000000" w:themeColor="text1"/>
          <w:sz w:val="36"/>
          <w:szCs w:val="24"/>
        </w:rPr>
        <w:t xml:space="preserve">  </w:t>
      </w:r>
      <w:r>
        <w:rPr>
          <w:rFonts w:ascii="宋体" w:hAnsi="宋体" w:eastAsia="宋体"/>
          <w:color w:val="000000" w:themeColor="text1"/>
          <w:sz w:val="36"/>
          <w:szCs w:val="24"/>
        </w:rPr>
        <w:t xml:space="preserve">投标邀请函</w:t>
      </w:r>
      <w:r/>
    </w:p>
    <w:p>
      <w:pPr>
        <w:pStyle w:val="833"/>
        <w:ind w:firstLine="723"/>
        <w:spacing w:line="480" w:lineRule="auto"/>
        <w:widowControl w:val="off"/>
        <w:tabs>
          <w:tab w:val="right" w:pos="8302" w:leader="dot"/>
        </w:tabs>
        <w:rPr>
          <w:rFonts w:ascii="宋体" w:hAnsi="宋体" w:eastAsia="宋体"/>
          <w:color w:val="000000" w:themeColor="text1"/>
          <w:sz w:val="36"/>
          <w:szCs w:val="24"/>
        </w:rPr>
      </w:pPr>
      <w:r>
        <w:rPr>
          <w:rFonts w:ascii="宋体" w:hAnsi="宋体" w:eastAsia="宋体"/>
          <w:color w:val="000000" w:themeColor="text1"/>
          <w:sz w:val="36"/>
          <w:szCs w:val="24"/>
        </w:rPr>
        <w:t xml:space="preserve">第</w:t>
      </w:r>
      <w:r>
        <w:rPr>
          <w:rFonts w:hint="eastAsia" w:ascii="宋体" w:hAnsi="宋体" w:eastAsia="宋体"/>
          <w:color w:val="000000" w:themeColor="text1"/>
          <w:sz w:val="36"/>
          <w:szCs w:val="24"/>
        </w:rPr>
        <w:t xml:space="preserve">二</w:t>
      </w:r>
      <w:r>
        <w:rPr>
          <w:rFonts w:ascii="宋体" w:hAnsi="宋体" w:eastAsia="宋体"/>
          <w:color w:val="000000" w:themeColor="text1"/>
          <w:sz w:val="36"/>
          <w:szCs w:val="24"/>
        </w:rPr>
        <w:t xml:space="preserve">章</w:t>
      </w:r>
      <w:r>
        <w:rPr>
          <w:rFonts w:hint="eastAsia" w:ascii="宋体" w:hAnsi="宋体" w:eastAsia="宋体"/>
          <w:color w:val="000000" w:themeColor="text1"/>
          <w:sz w:val="36"/>
          <w:szCs w:val="24"/>
        </w:rPr>
        <w:t xml:space="preserve">  </w:t>
      </w:r>
      <w:r>
        <w:rPr>
          <w:rFonts w:ascii="宋体" w:hAnsi="宋体" w:eastAsia="宋体"/>
          <w:color w:val="000000" w:themeColor="text1"/>
          <w:sz w:val="36"/>
          <w:szCs w:val="24"/>
        </w:rPr>
        <w:t xml:space="preserve">投标人须知</w:t>
      </w:r>
      <w:r/>
    </w:p>
    <w:p>
      <w:pPr>
        <w:pStyle w:val="833"/>
        <w:ind w:firstLine="723"/>
        <w:spacing w:line="480" w:lineRule="auto"/>
        <w:widowControl w:val="off"/>
        <w:tabs>
          <w:tab w:val="right" w:pos="8302" w:leader="dot"/>
        </w:tabs>
        <w:rPr>
          <w:rFonts w:ascii="宋体" w:hAnsi="宋体" w:eastAsia="宋体"/>
          <w:color w:val="000000" w:themeColor="text1"/>
          <w:sz w:val="36"/>
          <w:szCs w:val="24"/>
        </w:rPr>
      </w:pPr>
      <w:r>
        <w:rPr>
          <w:rFonts w:ascii="宋体" w:hAnsi="宋体" w:eastAsia="宋体"/>
          <w:color w:val="000000" w:themeColor="text1"/>
          <w:sz w:val="36"/>
          <w:szCs w:val="24"/>
        </w:rPr>
        <w:t xml:space="preserve">第</w:t>
      </w:r>
      <w:r>
        <w:rPr>
          <w:rFonts w:hint="eastAsia" w:ascii="宋体" w:hAnsi="宋体" w:eastAsia="宋体"/>
          <w:color w:val="000000" w:themeColor="text1"/>
          <w:sz w:val="36"/>
          <w:szCs w:val="24"/>
        </w:rPr>
        <w:t xml:space="preserve">三</w:t>
      </w:r>
      <w:r>
        <w:rPr>
          <w:rFonts w:ascii="宋体" w:hAnsi="宋体" w:eastAsia="宋体"/>
          <w:color w:val="000000" w:themeColor="text1"/>
          <w:sz w:val="36"/>
          <w:szCs w:val="24"/>
        </w:rPr>
        <w:t xml:space="preserve">章</w:t>
      </w:r>
      <w:r>
        <w:rPr>
          <w:rFonts w:hint="eastAsia" w:ascii="宋体" w:hAnsi="宋体" w:eastAsia="宋体"/>
          <w:color w:val="000000" w:themeColor="text1"/>
          <w:sz w:val="36"/>
          <w:szCs w:val="24"/>
        </w:rPr>
        <w:t xml:space="preserve">  </w:t>
      </w:r>
      <w:r>
        <w:rPr>
          <w:rFonts w:ascii="宋体" w:hAnsi="宋体" w:eastAsia="宋体"/>
          <w:color w:val="000000" w:themeColor="text1"/>
          <w:sz w:val="36"/>
          <w:szCs w:val="24"/>
        </w:rPr>
        <w:t xml:space="preserve">投标文件格式</w:t>
      </w:r>
      <w:r/>
    </w:p>
    <w:p>
      <w:pPr>
        <w:pStyle w:val="833"/>
        <w:ind w:firstLine="723"/>
        <w:spacing w:line="480" w:lineRule="auto"/>
        <w:widowControl w:val="off"/>
        <w:tabs>
          <w:tab w:val="right" w:pos="8302" w:leader="dot"/>
        </w:tabs>
        <w:rPr>
          <w:rFonts w:ascii="宋体" w:hAnsi="宋体" w:eastAsia="宋体"/>
          <w:color w:val="000000" w:themeColor="text1"/>
          <w:sz w:val="36"/>
          <w:szCs w:val="24"/>
        </w:rPr>
      </w:pPr>
      <w:r>
        <w:rPr>
          <w:rFonts w:ascii="宋体" w:hAnsi="宋体" w:eastAsia="宋体"/>
          <w:color w:val="000000" w:themeColor="text1"/>
          <w:sz w:val="36"/>
          <w:szCs w:val="24"/>
        </w:rPr>
        <w:t xml:space="preserve">第</w:t>
      </w:r>
      <w:r>
        <w:rPr>
          <w:rFonts w:hint="eastAsia" w:ascii="宋体" w:hAnsi="宋体" w:eastAsia="宋体"/>
          <w:color w:val="000000" w:themeColor="text1"/>
          <w:sz w:val="36"/>
          <w:szCs w:val="24"/>
        </w:rPr>
        <w:t xml:space="preserve">四</w:t>
      </w:r>
      <w:r>
        <w:rPr>
          <w:rFonts w:ascii="宋体" w:hAnsi="宋体" w:eastAsia="宋体"/>
          <w:color w:val="000000" w:themeColor="text1"/>
          <w:sz w:val="36"/>
          <w:szCs w:val="24"/>
        </w:rPr>
        <w:t xml:space="preserve">章</w:t>
      </w:r>
      <w:r>
        <w:rPr>
          <w:rFonts w:hint="eastAsia" w:ascii="宋体" w:hAnsi="宋体" w:eastAsia="宋体"/>
          <w:color w:val="000000" w:themeColor="text1"/>
          <w:sz w:val="36"/>
          <w:szCs w:val="24"/>
        </w:rPr>
        <w:t xml:space="preserve">  采购</w:t>
      </w:r>
      <w:r>
        <w:rPr>
          <w:rFonts w:ascii="宋体" w:hAnsi="宋体" w:eastAsia="宋体"/>
          <w:color w:val="000000" w:themeColor="text1"/>
          <w:sz w:val="36"/>
          <w:szCs w:val="24"/>
        </w:rPr>
        <w:t xml:space="preserve">书</w:t>
      </w:r>
      <w:r/>
    </w:p>
    <w:p>
      <w:pPr>
        <w:pStyle w:val="833"/>
        <w:ind w:firstLine="723"/>
        <w:spacing w:line="480" w:lineRule="auto"/>
        <w:widowControl w:val="off"/>
        <w:tabs>
          <w:tab w:val="right" w:pos="8302" w:leader="dot"/>
        </w:tabs>
        <w:rPr>
          <w:rFonts w:ascii="宋体" w:hAnsi="宋体" w:eastAsia="宋体"/>
          <w:color w:val="000000" w:themeColor="text1"/>
          <w:sz w:val="36"/>
          <w:szCs w:val="24"/>
        </w:rPr>
      </w:pPr>
      <w:r>
        <w:rPr>
          <w:rFonts w:ascii="宋体" w:hAnsi="宋体" w:eastAsia="宋体"/>
          <w:color w:val="000000" w:themeColor="text1"/>
          <w:sz w:val="36"/>
          <w:szCs w:val="24"/>
        </w:rPr>
        <w:t xml:space="preserve">第</w:t>
      </w:r>
      <w:r>
        <w:rPr>
          <w:rFonts w:hint="eastAsia" w:ascii="宋体" w:hAnsi="宋体" w:eastAsia="宋体"/>
          <w:color w:val="000000" w:themeColor="text1"/>
          <w:sz w:val="36"/>
          <w:szCs w:val="24"/>
        </w:rPr>
        <w:t xml:space="preserve">五</w:t>
      </w:r>
      <w:r>
        <w:rPr>
          <w:rFonts w:ascii="宋体" w:hAnsi="宋体" w:eastAsia="宋体"/>
          <w:color w:val="000000" w:themeColor="text1"/>
          <w:sz w:val="36"/>
          <w:szCs w:val="24"/>
        </w:rPr>
        <w:t xml:space="preserve">章</w:t>
      </w:r>
      <w:r>
        <w:rPr>
          <w:rFonts w:hint="eastAsia" w:ascii="宋体" w:hAnsi="宋体" w:eastAsia="宋体"/>
          <w:color w:val="000000" w:themeColor="text1"/>
          <w:sz w:val="36"/>
          <w:szCs w:val="24"/>
        </w:rPr>
        <w:t xml:space="preserve">  </w:t>
      </w:r>
      <w:r>
        <w:rPr>
          <w:rFonts w:ascii="宋体" w:hAnsi="宋体" w:eastAsia="宋体"/>
          <w:color w:val="000000" w:themeColor="text1"/>
          <w:sz w:val="36"/>
          <w:szCs w:val="24"/>
        </w:rPr>
        <w:t xml:space="preserve">合同一般条款</w:t>
      </w:r>
      <w:r/>
    </w:p>
    <w:p>
      <w:pPr>
        <w:pStyle w:val="833"/>
        <w:ind w:firstLine="723"/>
        <w:spacing w:line="480" w:lineRule="auto"/>
        <w:widowControl w:val="off"/>
        <w:tabs>
          <w:tab w:val="right" w:pos="8302" w:leader="dot"/>
        </w:tabs>
        <w:rPr>
          <w:rFonts w:ascii="宋体" w:hAnsi="宋体" w:eastAsia="宋体"/>
          <w:color w:val="000000" w:themeColor="text1"/>
          <w:sz w:val="36"/>
          <w:szCs w:val="24"/>
        </w:rPr>
      </w:pPr>
      <w:r>
        <w:rPr>
          <w:rFonts w:ascii="宋体" w:hAnsi="宋体" w:eastAsia="宋体"/>
          <w:color w:val="000000" w:themeColor="text1"/>
          <w:sz w:val="36"/>
          <w:szCs w:val="24"/>
        </w:rPr>
        <w:t xml:space="preserve">第</w:t>
      </w:r>
      <w:r>
        <w:rPr>
          <w:rFonts w:hint="eastAsia" w:ascii="宋体" w:hAnsi="宋体" w:eastAsia="宋体"/>
          <w:color w:val="000000" w:themeColor="text1"/>
          <w:sz w:val="36"/>
          <w:szCs w:val="24"/>
        </w:rPr>
        <w:t xml:space="preserve">六</w:t>
      </w:r>
      <w:r>
        <w:rPr>
          <w:rFonts w:ascii="宋体" w:hAnsi="宋体" w:eastAsia="宋体"/>
          <w:color w:val="000000" w:themeColor="text1"/>
          <w:sz w:val="36"/>
          <w:szCs w:val="24"/>
        </w:rPr>
        <w:t xml:space="preserve">章</w:t>
      </w:r>
      <w:r>
        <w:rPr>
          <w:rFonts w:hint="eastAsia" w:ascii="宋体" w:hAnsi="宋体" w:eastAsia="宋体"/>
          <w:color w:val="000000" w:themeColor="text1"/>
          <w:sz w:val="36"/>
          <w:szCs w:val="24"/>
        </w:rPr>
        <w:t xml:space="preserve">  </w:t>
      </w:r>
      <w:r>
        <w:rPr>
          <w:rFonts w:ascii="宋体" w:hAnsi="宋体" w:eastAsia="宋体"/>
          <w:color w:val="000000" w:themeColor="text1"/>
          <w:sz w:val="36"/>
          <w:szCs w:val="24"/>
        </w:rPr>
        <w:t xml:space="preserve">合同主要条款</w:t>
      </w:r>
      <w:r/>
    </w:p>
    <w:p>
      <w:pPr>
        <w:pStyle w:val="833"/>
        <w:ind w:firstLine="723"/>
        <w:spacing w:line="480" w:lineRule="auto"/>
        <w:widowControl w:val="off"/>
        <w:tabs>
          <w:tab w:val="right" w:pos="8302" w:leader="dot"/>
        </w:tabs>
        <w:rPr>
          <w:rFonts w:ascii="宋体" w:hAnsi="宋体" w:eastAsia="宋体"/>
          <w:color w:val="000000" w:themeColor="text1"/>
          <w:sz w:val="36"/>
          <w:szCs w:val="24"/>
        </w:rPr>
      </w:pPr>
      <w:r>
        <w:rPr>
          <w:rFonts w:ascii="宋体" w:hAnsi="宋体" w:eastAsia="宋体"/>
          <w:color w:val="000000" w:themeColor="text1"/>
          <w:sz w:val="36"/>
          <w:szCs w:val="24"/>
        </w:rPr>
        <w:t xml:space="preserve">第</w:t>
      </w:r>
      <w:r>
        <w:rPr>
          <w:rFonts w:hint="eastAsia" w:ascii="宋体" w:hAnsi="宋体" w:eastAsia="宋体"/>
          <w:color w:val="000000" w:themeColor="text1"/>
          <w:sz w:val="36"/>
          <w:szCs w:val="24"/>
        </w:rPr>
        <w:t xml:space="preserve">七</w:t>
      </w:r>
      <w:r>
        <w:rPr>
          <w:rFonts w:ascii="宋体" w:hAnsi="宋体" w:eastAsia="宋体"/>
          <w:color w:val="000000" w:themeColor="text1"/>
          <w:sz w:val="36"/>
          <w:szCs w:val="24"/>
        </w:rPr>
        <w:t xml:space="preserve">章</w:t>
      </w:r>
      <w:r>
        <w:rPr>
          <w:rFonts w:hint="eastAsia" w:ascii="宋体" w:hAnsi="宋体" w:eastAsia="宋体"/>
          <w:color w:val="000000" w:themeColor="text1"/>
          <w:sz w:val="36"/>
          <w:szCs w:val="24"/>
        </w:rPr>
        <w:t xml:space="preserve">  </w:t>
      </w:r>
      <w:r>
        <w:rPr>
          <w:rFonts w:ascii="宋体" w:hAnsi="宋体" w:eastAsia="宋体"/>
          <w:color w:val="000000" w:themeColor="text1"/>
          <w:sz w:val="36"/>
          <w:szCs w:val="24"/>
        </w:rPr>
        <w:t xml:space="preserve">评标方法、评</w:t>
      </w:r>
      <w:r>
        <w:rPr>
          <w:rFonts w:hint="eastAsia" w:ascii="宋体" w:hAnsi="宋体" w:eastAsia="宋体"/>
          <w:color w:val="000000" w:themeColor="text1"/>
          <w:sz w:val="36"/>
          <w:szCs w:val="24"/>
        </w:rPr>
        <w:t xml:space="preserve">分</w:t>
      </w:r>
      <w:r>
        <w:rPr>
          <w:rFonts w:ascii="宋体" w:hAnsi="宋体" w:eastAsia="宋体"/>
          <w:color w:val="000000" w:themeColor="text1"/>
          <w:sz w:val="36"/>
          <w:szCs w:val="24"/>
        </w:rPr>
        <w:t xml:space="preserve">标准</w:t>
      </w:r>
      <w:r/>
    </w:p>
    <w:p>
      <w:pPr>
        <w:ind w:firstLine="422"/>
        <w:rPr>
          <w:rFonts w:ascii="宋体" w:hAnsi="宋体"/>
          <w:color w:val="000000" w:themeColor="text1"/>
        </w:rPr>
        <w:sectPr>
          <w:headerReference w:type="default" r:id="rId9"/>
          <w:footerReference w:type="even" r:id="rId12"/>
          <w:footnotePr/>
          <w:endnotePr/>
          <w:type w:val="nextPage"/>
          <w:pgSz w:w="11906" w:h="16838" w:orient="portrait"/>
          <w:pgMar w:top="1440" w:right="1700" w:bottom="1440" w:left="1797" w:header="851" w:footer="992" w:gutter="0"/>
          <w:pgNumType w:start="0"/>
          <w:cols w:num="1" w:sep="0" w:space="720" w:equalWidth="1"/>
          <w:docGrid w:linePitch="360"/>
        </w:sectPr>
      </w:pPr>
      <w:r>
        <w:rPr>
          <w:rFonts w:ascii="宋体" w:hAnsi="宋体"/>
          <w:color w:val="000000" w:themeColor="text1"/>
        </w:rPr>
      </w:r>
      <w:r/>
    </w:p>
    <w:p>
      <w:pPr>
        <w:pStyle w:val="841"/>
        <w:ind w:left="0" w:right="420" w:firstLine="643"/>
        <w:jc w:val="center"/>
        <w:spacing w:after="0" w:line="360" w:lineRule="auto"/>
        <w:rPr>
          <w:rFonts w:ascii="宋体" w:hAnsi="宋体"/>
          <w:color w:val="000000" w:themeColor="text1"/>
          <w:szCs w:val="24"/>
        </w:rPr>
      </w:pPr>
      <w:r>
        <w:rPr>
          <w:rFonts w:hint="eastAsia" w:ascii="宋体" w:hAnsi="宋体"/>
          <w:b/>
          <w:bCs/>
          <w:color w:val="000000" w:themeColor="text1"/>
          <w:sz w:val="32"/>
          <w:szCs w:val="32"/>
        </w:rPr>
        <w:t xml:space="preserve">第一章   投标邀请函</w:t>
      </w:r>
      <w:r/>
    </w:p>
    <w:p>
      <w:pPr>
        <w:ind w:firstLine="422"/>
        <w:spacing w:line="360" w:lineRule="auto"/>
        <w:rPr>
          <w:rFonts w:asciiTheme="minorEastAsia" w:hAnsiTheme="minorEastAsia" w:eastAsiaTheme="minorEastAsia"/>
          <w:b/>
          <w:color w:val="000000" w:themeColor="text1"/>
          <w:szCs w:val="24"/>
        </w:rPr>
      </w:pPr>
      <w:r>
        <w:rPr>
          <w:rFonts w:hint="eastAsia" w:asciiTheme="minorEastAsia" w:hAnsiTheme="minorEastAsia" w:eastAsiaTheme="minorEastAsia"/>
          <w:b/>
          <w:szCs w:val="24"/>
        </w:rPr>
        <w:t xml:space="preserve">项目概况：</w:t>
      </w:r>
      <w:r>
        <w:rPr>
          <w:rFonts w:hint="eastAsia" w:asciiTheme="minorEastAsia" w:hAnsiTheme="minorEastAsia" w:eastAsiaTheme="minorEastAsia"/>
          <w:b/>
          <w:szCs w:val="24"/>
        </w:rPr>
        <w:t xml:space="preserve">食堂食材配送服务项目</w:t>
      </w:r>
      <w:r>
        <w:rPr>
          <w:rFonts w:hint="eastAsia" w:asciiTheme="minorEastAsia" w:hAnsiTheme="minorEastAsia" w:eastAsiaTheme="minorEastAsia"/>
          <w:b/>
          <w:szCs w:val="24"/>
        </w:rPr>
        <w:t xml:space="preserve"> 招标项目的潜在投标人应在 “苏采云”系统（网址：</w:t>
      </w:r>
      <w:hyperlink r:id="rId17" w:tooltip="http://jszfcg.jsczt.cn/）获取招标文件，并于2024/" w:history="1">
        <w:r>
          <w:rPr>
            <w:rFonts w:hint="eastAsia" w:asciiTheme="minorEastAsia" w:hAnsiTheme="minorEastAsia" w:eastAsiaTheme="minorEastAsia"/>
            <w:b/>
            <w:szCs w:val="24"/>
          </w:rPr>
          <w:t xml:space="preserve">http://jszfcg.jsczt.cn/）获取招标文件，并于2024/</w:t>
        </w:r>
      </w:hyperlink>
      <w:r>
        <w:rPr>
          <w:rFonts w:hint="eastAsia" w:asciiTheme="minorEastAsia" w:hAnsiTheme="minorEastAsia" w:eastAsiaTheme="minorEastAsia"/>
          <w:b/>
          <w:szCs w:val="24"/>
        </w:rPr>
        <w:t xml:space="preserve">0</w:t>
      </w:r>
      <w:r>
        <w:rPr>
          <w:rFonts w:asciiTheme="minorEastAsia" w:hAnsiTheme="minorEastAsia" w:eastAsiaTheme="minorEastAsia"/>
          <w:b/>
          <w:szCs w:val="24"/>
        </w:rPr>
        <w:t xml:space="preserve">8</w:t>
      </w:r>
      <w:r>
        <w:rPr>
          <w:rFonts w:hint="eastAsia" w:asciiTheme="minorEastAsia" w:hAnsiTheme="minorEastAsia" w:eastAsiaTheme="minorEastAsia"/>
          <w:b/>
          <w:szCs w:val="24"/>
        </w:rPr>
        <w:t xml:space="preserve">/</w:t>
      </w:r>
      <w:r>
        <w:rPr>
          <w:rFonts w:asciiTheme="minorEastAsia" w:hAnsiTheme="minorEastAsia" w:eastAsiaTheme="minorEastAsia"/>
          <w:b/>
          <w:szCs w:val="24"/>
        </w:rPr>
        <w:t xml:space="preserve">19</w:t>
      </w:r>
      <w:r>
        <w:rPr>
          <w:rFonts w:hint="eastAsia" w:asciiTheme="minorEastAsia" w:hAnsiTheme="minorEastAsia" w:eastAsiaTheme="minorEastAsia"/>
          <w:b/>
          <w:color w:val="000000" w:themeColor="text1"/>
          <w:szCs w:val="24"/>
        </w:rPr>
        <w:t xml:space="preserve"> </w:t>
      </w:r>
      <w:r>
        <w:rPr>
          <w:rFonts w:asciiTheme="minorEastAsia" w:hAnsiTheme="minorEastAsia" w:eastAsiaTheme="minorEastAsia"/>
          <w:b/>
          <w:color w:val="000000" w:themeColor="text1"/>
          <w:szCs w:val="24"/>
        </w:rPr>
        <w:t xml:space="preserve">09</w:t>
      </w:r>
      <w:r>
        <w:rPr>
          <w:rFonts w:hint="eastAsia" w:asciiTheme="minorEastAsia" w:hAnsiTheme="minorEastAsia" w:eastAsiaTheme="minorEastAsia"/>
          <w:b/>
          <w:color w:val="000000" w:themeColor="text1"/>
          <w:szCs w:val="24"/>
        </w:rPr>
        <w:t xml:space="preserve">:30:00（北京时间）前递交投标文件。</w:t>
      </w:r>
      <w:r/>
    </w:p>
    <w:p>
      <w:pPr>
        <w:pStyle w:val="808"/>
        <w:ind w:firstLine="422"/>
        <w:spacing w:line="360" w:lineRule="auto"/>
        <w:rPr>
          <w:rFonts w:asciiTheme="minorEastAsia" w:hAnsiTheme="minorEastAsia" w:eastAsiaTheme="minorEastAsia"/>
          <w:b/>
          <w:szCs w:val="24"/>
        </w:rPr>
      </w:pPr>
      <w:r>
        <w:rPr>
          <w:rFonts w:hint="eastAsia" w:asciiTheme="minorEastAsia" w:hAnsiTheme="minorEastAsia" w:eastAsiaTheme="minorEastAsia"/>
          <w:b/>
          <w:szCs w:val="24"/>
        </w:rPr>
        <w:t xml:space="preserve">一、</w:t>
      </w:r>
      <w:r>
        <w:rPr>
          <w:rFonts w:hint="eastAsia" w:cs="宋体" w:asciiTheme="minorEastAsia" w:hAnsiTheme="minorEastAsia" w:eastAsiaTheme="minorEastAsia"/>
          <w:b/>
          <w:szCs w:val="24"/>
        </w:rPr>
        <w:t xml:space="preserve">项</w:t>
      </w:r>
      <w:r>
        <w:rPr>
          <w:rFonts w:hint="eastAsia" w:cs="MS Gothic" w:asciiTheme="minorEastAsia" w:hAnsiTheme="minorEastAsia" w:eastAsiaTheme="minorEastAsia"/>
          <w:b/>
          <w:szCs w:val="24"/>
        </w:rPr>
        <w:t xml:space="preserve">目基本情况</w:t>
      </w:r>
      <w:r>
        <w:rPr>
          <w:rFonts w:hint="eastAsia" w:asciiTheme="minorEastAsia" w:hAnsiTheme="minorEastAsia" w:eastAsiaTheme="minorEastAsia"/>
          <w:b/>
          <w:szCs w:val="24"/>
        </w:rPr>
        <w:t xml:space="preserve"> </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1、</w:t>
      </w:r>
      <w:r>
        <w:rPr>
          <w:rFonts w:hint="eastAsia" w:cs="宋体" w:asciiTheme="minorEastAsia" w:hAnsiTheme="minorEastAsia" w:eastAsiaTheme="minorEastAsia"/>
          <w:szCs w:val="24"/>
        </w:rPr>
        <w:t xml:space="preserve">项</w:t>
      </w:r>
      <w:r>
        <w:rPr>
          <w:rFonts w:hint="eastAsia" w:cs="MS Gothic" w:asciiTheme="minorEastAsia" w:hAnsiTheme="minorEastAsia" w:eastAsiaTheme="minorEastAsia"/>
          <w:szCs w:val="24"/>
        </w:rPr>
        <w:t xml:space="preserve">目</w:t>
      </w:r>
      <w:r>
        <w:rPr>
          <w:rFonts w:hint="eastAsia" w:cs="宋体" w:asciiTheme="minorEastAsia" w:hAnsiTheme="minorEastAsia" w:eastAsiaTheme="minorEastAsia"/>
          <w:szCs w:val="24"/>
        </w:rPr>
        <w:t xml:space="preserve">编</w:t>
      </w:r>
      <w:r>
        <w:rPr>
          <w:rFonts w:hint="eastAsia" w:cs="MS Gothic" w:asciiTheme="minorEastAsia" w:hAnsiTheme="minorEastAsia" w:eastAsiaTheme="minorEastAsia"/>
          <w:szCs w:val="24"/>
        </w:rPr>
        <w:t xml:space="preserve">号：</w:t>
      </w:r>
      <w:r>
        <w:rPr>
          <w:szCs w:val="24"/>
        </w:rPr>
        <w:t xml:space="preserve">JSZC-320500-CCCC-G2024-0031</w:t>
      </w:r>
      <w:r/>
    </w:p>
    <w:p>
      <w:pPr>
        <w:pStyle w:val="808"/>
        <w:spacing w:line="360" w:lineRule="auto"/>
        <w:rPr>
          <w:rFonts w:cs="MS Gothic" w:asciiTheme="minorEastAsia" w:hAnsiTheme="minorEastAsia" w:eastAsiaTheme="minorEastAsia"/>
          <w:szCs w:val="24"/>
        </w:rPr>
      </w:pPr>
      <w:r>
        <w:rPr>
          <w:rFonts w:hint="eastAsia" w:asciiTheme="minorEastAsia" w:hAnsiTheme="minorEastAsia" w:eastAsiaTheme="minorEastAsia"/>
          <w:szCs w:val="24"/>
        </w:rPr>
        <w:t xml:space="preserve">2、</w:t>
      </w:r>
      <w:r>
        <w:rPr>
          <w:rFonts w:hint="eastAsia" w:cs="宋体" w:asciiTheme="minorEastAsia" w:hAnsiTheme="minorEastAsia" w:eastAsiaTheme="minorEastAsia"/>
          <w:szCs w:val="24"/>
        </w:rPr>
        <w:t xml:space="preserve">项</w:t>
      </w:r>
      <w:r>
        <w:rPr>
          <w:rFonts w:hint="eastAsia" w:cs="MS Gothic" w:asciiTheme="minorEastAsia" w:hAnsiTheme="minorEastAsia" w:eastAsiaTheme="minorEastAsia"/>
          <w:szCs w:val="24"/>
        </w:rPr>
        <w:t xml:space="preserve">目名称：</w:t>
      </w:r>
      <w:r>
        <w:rPr>
          <w:rFonts w:hint="eastAsia" w:cs="MS Gothic" w:asciiTheme="minorEastAsia" w:hAnsiTheme="minorEastAsia" w:eastAsiaTheme="minorEastAsia"/>
          <w:szCs w:val="24"/>
        </w:rPr>
        <w:t xml:space="preserve">食堂食材配送服务项目</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3、采</w:t>
      </w:r>
      <w:r>
        <w:rPr>
          <w:rFonts w:hint="eastAsia" w:cs="宋体" w:asciiTheme="minorEastAsia" w:hAnsiTheme="minorEastAsia" w:eastAsiaTheme="minorEastAsia"/>
          <w:szCs w:val="24"/>
        </w:rPr>
        <w:t xml:space="preserve">购</w:t>
      </w:r>
      <w:r>
        <w:rPr>
          <w:rFonts w:hint="eastAsia" w:cs="MS Gothic" w:asciiTheme="minorEastAsia" w:hAnsiTheme="minorEastAsia" w:eastAsiaTheme="minorEastAsia"/>
          <w:szCs w:val="24"/>
        </w:rPr>
        <w:t xml:space="preserve">方式：公开招</w:t>
      </w:r>
      <w:r>
        <w:rPr>
          <w:rFonts w:hint="eastAsia" w:cs="宋体" w:asciiTheme="minorEastAsia" w:hAnsiTheme="minorEastAsia" w:eastAsiaTheme="minorEastAsia"/>
          <w:szCs w:val="24"/>
        </w:rPr>
        <w:t xml:space="preserve">标</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4、预算金额：人民币</w:t>
      </w:r>
      <w:r>
        <w:rPr>
          <w:rFonts w:hint="eastAsia" w:asciiTheme="minorEastAsia" w:hAnsiTheme="minorEastAsia" w:eastAsiaTheme="minorEastAsia"/>
          <w:szCs w:val="24"/>
        </w:rPr>
        <w:t xml:space="preserve">伍佰伍拾</w:t>
      </w:r>
      <w:r>
        <w:rPr>
          <w:rFonts w:hint="eastAsia" w:asciiTheme="minorEastAsia" w:hAnsiTheme="minorEastAsia" w:eastAsiaTheme="minorEastAsia"/>
          <w:szCs w:val="24"/>
        </w:rPr>
        <w:t xml:space="preserve">万元整（</w:t>
      </w:r>
      <w:r>
        <w:rPr>
          <w:rFonts w:hint="eastAsia" w:asciiTheme="minorEastAsia" w:hAnsiTheme="minorEastAsia" w:eastAsiaTheme="minorEastAsia"/>
          <w:szCs w:val="24"/>
        </w:rPr>
        <w:t xml:space="preserve">¥</w:t>
      </w:r>
      <w:r>
        <w:rPr>
          <w:rFonts w:asciiTheme="minorEastAsia" w:hAnsiTheme="minorEastAsia" w:eastAsiaTheme="minorEastAsia"/>
          <w:szCs w:val="24"/>
        </w:rPr>
        <w:t xml:space="preserve">550</w:t>
      </w:r>
      <w:r>
        <w:rPr>
          <w:rFonts w:hint="eastAsia" w:asciiTheme="minorEastAsia" w:hAnsiTheme="minorEastAsia" w:eastAsiaTheme="minorEastAsia"/>
          <w:szCs w:val="24"/>
        </w:rPr>
        <w:t xml:space="preserve">0000.00 )</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5、最高限价：</w:t>
      </w:r>
      <w:r>
        <w:rPr>
          <w:rFonts w:hint="eastAsia" w:asciiTheme="minorEastAsia" w:hAnsiTheme="minorEastAsia" w:eastAsiaTheme="minorEastAsia"/>
          <w:szCs w:val="24"/>
        </w:rPr>
        <w:t xml:space="preserve">/</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6、</w:t>
      </w:r>
      <w:r>
        <w:rPr>
          <w:rFonts w:hint="eastAsia" w:asciiTheme="minorEastAsia" w:hAnsiTheme="minorEastAsia" w:eastAsiaTheme="minorEastAsia"/>
          <w:szCs w:val="24"/>
        </w:rPr>
        <w:t xml:space="preserve">服务内容：食堂所需的新鲜蔬菜、净菜、畜禽肉、水产、海鲜、冻品、蛋类、豆制品、果品、酱菜、调味品、南北货、面粉、食用油、杂粮、面点、大米</w:t>
      </w:r>
      <w:r>
        <w:rPr>
          <w:rFonts w:hint="eastAsia" w:asciiTheme="minorEastAsia" w:hAnsiTheme="minorEastAsia" w:eastAsiaTheme="minorEastAsia"/>
          <w:szCs w:val="24"/>
        </w:rPr>
        <w:t xml:space="preserve">、乳制品、饮料</w:t>
      </w:r>
      <w:r>
        <w:rPr>
          <w:rFonts w:hint="eastAsia" w:asciiTheme="minorEastAsia" w:hAnsiTheme="minorEastAsia" w:eastAsiaTheme="minorEastAsia"/>
          <w:szCs w:val="24"/>
        </w:rPr>
        <w:t xml:space="preserve">和其他消耗品进行统一配送。</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7</w:t>
      </w:r>
      <w:r>
        <w:rPr>
          <w:rFonts w:hint="eastAsia" w:asciiTheme="minorEastAsia" w:hAnsiTheme="minorEastAsia" w:eastAsiaTheme="minorEastAsia"/>
          <w:szCs w:val="24"/>
        </w:rPr>
        <w:t xml:space="preserve">、合同服务</w:t>
      </w:r>
      <w:r>
        <w:rPr>
          <w:rFonts w:hint="eastAsia" w:asciiTheme="minorEastAsia" w:hAnsiTheme="minorEastAsia" w:eastAsiaTheme="minorEastAsia"/>
          <w:szCs w:val="24"/>
        </w:rPr>
        <w:t xml:space="preserve">期限：</w:t>
      </w:r>
      <w:r>
        <w:rPr>
          <w:rFonts w:hint="eastAsia" w:asciiTheme="minorEastAsia" w:hAnsiTheme="minorEastAsia" w:eastAsiaTheme="minorEastAsia"/>
          <w:szCs w:val="24"/>
        </w:rPr>
        <w:t xml:space="preserve">合同签订后一年。</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8、本项目（是/否）接受联合体投标：不接受联合体</w:t>
      </w:r>
      <w:r/>
    </w:p>
    <w:p>
      <w:pPr>
        <w:pStyle w:val="808"/>
        <w:ind w:firstLine="422"/>
        <w:spacing w:line="360" w:lineRule="auto"/>
        <w:rPr>
          <w:rFonts w:asciiTheme="minorEastAsia" w:hAnsiTheme="minorEastAsia" w:eastAsiaTheme="minorEastAsia"/>
          <w:b/>
          <w:szCs w:val="24"/>
        </w:rPr>
      </w:pPr>
      <w:r>
        <w:rPr>
          <w:rFonts w:hint="eastAsia" w:asciiTheme="minorEastAsia" w:hAnsiTheme="minorEastAsia" w:eastAsiaTheme="minorEastAsia"/>
          <w:b/>
          <w:szCs w:val="24"/>
        </w:rPr>
        <w:t xml:space="preserve">二、供</w:t>
      </w:r>
      <w:r>
        <w:rPr>
          <w:rFonts w:hint="eastAsia" w:cs="宋体" w:asciiTheme="minorEastAsia" w:hAnsiTheme="minorEastAsia" w:eastAsiaTheme="minorEastAsia"/>
          <w:b/>
          <w:szCs w:val="24"/>
        </w:rPr>
        <w:t xml:space="preserve">应</w:t>
      </w:r>
      <w:r>
        <w:rPr>
          <w:rFonts w:hint="eastAsia" w:cs="MS Gothic" w:asciiTheme="minorEastAsia" w:hAnsiTheme="minorEastAsia" w:eastAsiaTheme="minorEastAsia"/>
          <w:b/>
          <w:szCs w:val="24"/>
        </w:rPr>
        <w:t xml:space="preserve">商的</w:t>
      </w:r>
      <w:r>
        <w:rPr>
          <w:rFonts w:hint="eastAsia" w:cs="宋体" w:asciiTheme="minorEastAsia" w:hAnsiTheme="minorEastAsia" w:eastAsiaTheme="minorEastAsia"/>
          <w:b/>
          <w:szCs w:val="24"/>
        </w:rPr>
        <w:t xml:space="preserve">资</w:t>
      </w:r>
      <w:r>
        <w:rPr>
          <w:rFonts w:hint="eastAsia" w:cs="MS Gothic" w:asciiTheme="minorEastAsia" w:hAnsiTheme="minorEastAsia" w:eastAsiaTheme="minorEastAsia"/>
          <w:b/>
          <w:szCs w:val="24"/>
        </w:rPr>
        <w:t xml:space="preserve">格要求</w:t>
      </w:r>
      <w:r>
        <w:rPr>
          <w:rFonts w:hint="eastAsia" w:asciiTheme="minorEastAsia" w:hAnsiTheme="minorEastAsia" w:eastAsiaTheme="minorEastAsia"/>
          <w:b/>
          <w:szCs w:val="24"/>
        </w:rPr>
        <w:t xml:space="preserve"> </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1、</w:t>
      </w:r>
      <w:r>
        <w:rPr>
          <w:rFonts w:hint="eastAsia" w:cs="宋体" w:asciiTheme="minorEastAsia" w:hAnsiTheme="minorEastAsia" w:eastAsiaTheme="minorEastAsia"/>
          <w:szCs w:val="24"/>
        </w:rPr>
        <w:t xml:space="preserve">满</w:t>
      </w:r>
      <w:r>
        <w:rPr>
          <w:rFonts w:hint="eastAsia" w:cs="MS Gothic" w:asciiTheme="minorEastAsia" w:hAnsiTheme="minorEastAsia" w:eastAsiaTheme="minorEastAsia"/>
          <w:szCs w:val="24"/>
        </w:rPr>
        <w:t xml:space="preserve">足《中</w:t>
      </w:r>
      <w:r>
        <w:rPr>
          <w:rFonts w:hint="eastAsia" w:cs="宋体" w:asciiTheme="minorEastAsia" w:hAnsiTheme="minorEastAsia" w:eastAsiaTheme="minorEastAsia"/>
          <w:szCs w:val="24"/>
        </w:rPr>
        <w:t xml:space="preserve">华</w:t>
      </w:r>
      <w:r>
        <w:rPr>
          <w:rFonts w:hint="eastAsia" w:cs="MS Gothic" w:asciiTheme="minorEastAsia" w:hAnsiTheme="minorEastAsia" w:eastAsiaTheme="minorEastAsia"/>
          <w:szCs w:val="24"/>
        </w:rPr>
        <w:t xml:space="preserve">人民共和国政府采</w:t>
      </w:r>
      <w:r>
        <w:rPr>
          <w:rFonts w:hint="eastAsia" w:cs="宋体" w:asciiTheme="minorEastAsia" w:hAnsiTheme="minorEastAsia" w:eastAsiaTheme="minorEastAsia"/>
          <w:szCs w:val="24"/>
        </w:rPr>
        <w:t xml:space="preserve">购</w:t>
      </w:r>
      <w:r>
        <w:rPr>
          <w:rFonts w:hint="eastAsia" w:cs="MS Gothic" w:asciiTheme="minorEastAsia" w:hAnsiTheme="minorEastAsia" w:eastAsiaTheme="minorEastAsia"/>
          <w:szCs w:val="24"/>
        </w:rPr>
        <w:t xml:space="preserve">法》第二十二条</w:t>
      </w:r>
      <w:r>
        <w:rPr>
          <w:rFonts w:hint="eastAsia" w:cs="宋体" w:asciiTheme="minorEastAsia" w:hAnsiTheme="minorEastAsia" w:eastAsiaTheme="minorEastAsia"/>
          <w:szCs w:val="24"/>
        </w:rPr>
        <w:t xml:space="preserve">规</w:t>
      </w:r>
      <w:r>
        <w:rPr>
          <w:rFonts w:hint="eastAsia" w:cs="MS Gothic" w:asciiTheme="minorEastAsia" w:hAnsiTheme="minorEastAsia" w:eastAsiaTheme="minorEastAsia"/>
          <w:szCs w:val="24"/>
        </w:rPr>
        <w:t xml:space="preserve">定，投</w:t>
      </w:r>
      <w:r>
        <w:rPr>
          <w:rFonts w:hint="eastAsia" w:cs="宋体" w:asciiTheme="minorEastAsia" w:hAnsiTheme="minorEastAsia" w:eastAsiaTheme="minorEastAsia"/>
          <w:szCs w:val="24"/>
        </w:rPr>
        <w:t xml:space="preserve">标</w:t>
      </w:r>
      <w:r>
        <w:rPr>
          <w:rFonts w:hint="eastAsia" w:cs="MS Gothic" w:asciiTheme="minorEastAsia" w:hAnsiTheme="minorEastAsia" w:eastAsiaTheme="minorEastAsia"/>
          <w:szCs w:val="24"/>
        </w:rPr>
        <w:t xml:space="preserve">人</w:t>
      </w:r>
      <w:r>
        <w:rPr>
          <w:rFonts w:hint="eastAsia" w:cs="宋体" w:asciiTheme="minorEastAsia" w:hAnsiTheme="minorEastAsia" w:eastAsiaTheme="minorEastAsia"/>
          <w:szCs w:val="24"/>
        </w:rPr>
        <w:t xml:space="preserve">应</w:t>
      </w:r>
      <w:r>
        <w:rPr>
          <w:rFonts w:hint="eastAsia" w:cs="MS Gothic" w:asciiTheme="minorEastAsia" w:hAnsiTheme="minorEastAsia" w:eastAsiaTheme="minorEastAsia"/>
          <w:szCs w:val="24"/>
        </w:rPr>
        <w:t xml:space="preserve">当具</w:t>
      </w:r>
      <w:r>
        <w:rPr>
          <w:rFonts w:hint="eastAsia" w:cs="宋体" w:asciiTheme="minorEastAsia" w:hAnsiTheme="minorEastAsia" w:eastAsiaTheme="minorEastAsia"/>
          <w:szCs w:val="24"/>
        </w:rPr>
        <w:t xml:space="preserve">备</w:t>
      </w:r>
      <w:r>
        <w:rPr>
          <w:rFonts w:hint="eastAsia" w:cs="MS Gothic" w:asciiTheme="minorEastAsia" w:hAnsiTheme="minorEastAsia" w:eastAsiaTheme="minorEastAsia"/>
          <w:szCs w:val="24"/>
        </w:rPr>
        <w:t xml:space="preserve">下列条件：</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（1）具有独立承担民事</w:t>
      </w:r>
      <w:r>
        <w:rPr>
          <w:rFonts w:hint="eastAsia" w:cs="宋体" w:asciiTheme="minorEastAsia" w:hAnsiTheme="minorEastAsia" w:eastAsiaTheme="minorEastAsia"/>
          <w:szCs w:val="24"/>
        </w:rPr>
        <w:t xml:space="preserve">责</w:t>
      </w:r>
      <w:r>
        <w:rPr>
          <w:rFonts w:hint="eastAsia" w:cs="MS Gothic" w:asciiTheme="minorEastAsia" w:hAnsiTheme="minorEastAsia" w:eastAsiaTheme="minorEastAsia"/>
          <w:szCs w:val="24"/>
        </w:rPr>
        <w:t xml:space="preserve">任的能力；</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（2）具有良好的商</w:t>
      </w:r>
      <w:r>
        <w:rPr>
          <w:rFonts w:hint="eastAsia" w:cs="宋体" w:asciiTheme="minorEastAsia" w:hAnsiTheme="minorEastAsia" w:eastAsiaTheme="minorEastAsia"/>
          <w:szCs w:val="24"/>
        </w:rPr>
        <w:t xml:space="preserve">业</w:t>
      </w:r>
      <w:r>
        <w:rPr>
          <w:rFonts w:hint="eastAsia" w:cs="MS Gothic" w:asciiTheme="minorEastAsia" w:hAnsiTheme="minorEastAsia" w:eastAsiaTheme="minorEastAsia"/>
          <w:szCs w:val="24"/>
        </w:rPr>
        <w:t xml:space="preserve">信誉和健全的</w:t>
      </w:r>
      <w:r>
        <w:rPr>
          <w:rFonts w:hint="eastAsia" w:cs="宋体" w:asciiTheme="minorEastAsia" w:hAnsiTheme="minorEastAsia" w:eastAsiaTheme="minorEastAsia"/>
          <w:szCs w:val="24"/>
        </w:rPr>
        <w:t xml:space="preserve">财务</w:t>
      </w:r>
      <w:r>
        <w:rPr>
          <w:rFonts w:hint="eastAsia" w:cs="MS Gothic" w:asciiTheme="minorEastAsia" w:hAnsiTheme="minorEastAsia" w:eastAsiaTheme="minorEastAsia"/>
          <w:szCs w:val="24"/>
        </w:rPr>
        <w:t xml:space="preserve">会</w:t>
      </w:r>
      <w:r>
        <w:rPr>
          <w:rFonts w:hint="eastAsia" w:cs="宋体" w:asciiTheme="minorEastAsia" w:hAnsiTheme="minorEastAsia" w:eastAsiaTheme="minorEastAsia"/>
          <w:szCs w:val="24"/>
        </w:rPr>
        <w:t xml:space="preserve">计</w:t>
      </w:r>
      <w:r>
        <w:rPr>
          <w:rFonts w:hint="eastAsia" w:cs="MS Gothic" w:asciiTheme="minorEastAsia" w:hAnsiTheme="minorEastAsia" w:eastAsiaTheme="minorEastAsia"/>
          <w:szCs w:val="24"/>
        </w:rPr>
        <w:t xml:space="preserve">制度；</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（3）具有履行合同所必需的</w:t>
      </w:r>
      <w:r>
        <w:rPr>
          <w:rFonts w:hint="eastAsia" w:cs="宋体" w:asciiTheme="minorEastAsia" w:hAnsiTheme="minorEastAsia" w:eastAsiaTheme="minorEastAsia"/>
          <w:szCs w:val="24"/>
        </w:rPr>
        <w:t xml:space="preserve">设备</w:t>
      </w:r>
      <w:r>
        <w:rPr>
          <w:rFonts w:hint="eastAsia" w:cs="MS Gothic" w:asciiTheme="minorEastAsia" w:hAnsiTheme="minorEastAsia" w:eastAsiaTheme="minorEastAsia"/>
          <w:szCs w:val="24"/>
        </w:rPr>
        <w:t xml:space="preserve">和</w:t>
      </w:r>
      <w:r>
        <w:rPr>
          <w:rFonts w:hint="eastAsia" w:cs="宋体" w:asciiTheme="minorEastAsia" w:hAnsiTheme="minorEastAsia" w:eastAsiaTheme="minorEastAsia"/>
          <w:szCs w:val="24"/>
        </w:rPr>
        <w:t xml:space="preserve">专业</w:t>
      </w:r>
      <w:r>
        <w:rPr>
          <w:rFonts w:hint="eastAsia" w:cs="MS Gothic" w:asciiTheme="minorEastAsia" w:hAnsiTheme="minorEastAsia" w:eastAsiaTheme="minorEastAsia"/>
          <w:szCs w:val="24"/>
        </w:rPr>
        <w:t xml:space="preserve">技</w:t>
      </w:r>
      <w:r>
        <w:rPr>
          <w:rFonts w:hint="eastAsia" w:cs="宋体" w:asciiTheme="minorEastAsia" w:hAnsiTheme="minorEastAsia" w:eastAsiaTheme="minorEastAsia"/>
          <w:szCs w:val="24"/>
        </w:rPr>
        <w:t xml:space="preserve">术</w:t>
      </w:r>
      <w:r>
        <w:rPr>
          <w:rFonts w:hint="eastAsia" w:cs="MS Gothic" w:asciiTheme="minorEastAsia" w:hAnsiTheme="minorEastAsia" w:eastAsiaTheme="minorEastAsia"/>
          <w:szCs w:val="24"/>
        </w:rPr>
        <w:t xml:space="preserve">能力；</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（4）有依法</w:t>
      </w:r>
      <w:r>
        <w:rPr>
          <w:rFonts w:hint="eastAsia" w:cs="宋体" w:asciiTheme="minorEastAsia" w:hAnsiTheme="minorEastAsia" w:eastAsiaTheme="minorEastAsia"/>
          <w:szCs w:val="24"/>
        </w:rPr>
        <w:t xml:space="preserve">缴纳</w:t>
      </w:r>
      <w:r>
        <w:rPr>
          <w:rFonts w:hint="eastAsia" w:cs="MS Gothic" w:asciiTheme="minorEastAsia" w:hAnsiTheme="minorEastAsia" w:eastAsiaTheme="minorEastAsia"/>
          <w:szCs w:val="24"/>
        </w:rPr>
        <w:t xml:space="preserve">税收和社会保障</w:t>
      </w:r>
      <w:r>
        <w:rPr>
          <w:rFonts w:hint="eastAsia" w:cs="宋体" w:asciiTheme="minorEastAsia" w:hAnsiTheme="minorEastAsia" w:eastAsiaTheme="minorEastAsia"/>
          <w:szCs w:val="24"/>
        </w:rPr>
        <w:t xml:space="preserve">资</w:t>
      </w:r>
      <w:r>
        <w:rPr>
          <w:rFonts w:hint="eastAsia" w:cs="MS Gothic" w:asciiTheme="minorEastAsia" w:hAnsiTheme="minorEastAsia" w:eastAsiaTheme="minorEastAsia"/>
          <w:szCs w:val="24"/>
        </w:rPr>
        <w:t xml:space="preserve">金的良好</w:t>
      </w:r>
      <w:r>
        <w:rPr>
          <w:rFonts w:hint="eastAsia" w:cs="宋体" w:asciiTheme="minorEastAsia" w:hAnsiTheme="minorEastAsia" w:eastAsiaTheme="minorEastAsia"/>
          <w:szCs w:val="24"/>
        </w:rPr>
        <w:t xml:space="preserve">记录</w:t>
      </w:r>
      <w:r>
        <w:rPr>
          <w:rFonts w:hint="eastAsia" w:cs="MS Gothic" w:asciiTheme="minorEastAsia" w:hAnsiTheme="minorEastAsia" w:eastAsiaTheme="minorEastAsia"/>
          <w:szCs w:val="24"/>
        </w:rPr>
        <w:t xml:space="preserve">；</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（5）参加政府采</w:t>
      </w:r>
      <w:r>
        <w:rPr>
          <w:rFonts w:hint="eastAsia" w:cs="宋体" w:asciiTheme="minorEastAsia" w:hAnsiTheme="minorEastAsia" w:eastAsiaTheme="minorEastAsia"/>
          <w:szCs w:val="24"/>
        </w:rPr>
        <w:t xml:space="preserve">购</w:t>
      </w:r>
      <w:r>
        <w:rPr>
          <w:rFonts w:hint="eastAsia" w:cs="MS Gothic" w:asciiTheme="minorEastAsia" w:hAnsiTheme="minorEastAsia" w:eastAsiaTheme="minorEastAsia"/>
          <w:szCs w:val="24"/>
        </w:rPr>
        <w:t xml:space="preserve">活</w:t>
      </w:r>
      <w:r>
        <w:rPr>
          <w:rFonts w:hint="eastAsia" w:cs="宋体" w:asciiTheme="minorEastAsia" w:hAnsiTheme="minorEastAsia" w:eastAsiaTheme="minorEastAsia"/>
          <w:szCs w:val="24"/>
        </w:rPr>
        <w:t xml:space="preserve">动</w:t>
      </w:r>
      <w:r>
        <w:rPr>
          <w:rFonts w:hint="eastAsia" w:cs="MS Gothic" w:asciiTheme="minorEastAsia" w:hAnsiTheme="minorEastAsia" w:eastAsiaTheme="minorEastAsia"/>
          <w:szCs w:val="24"/>
        </w:rPr>
        <w:t xml:space="preserve">前三年内，在</w:t>
      </w:r>
      <w:r>
        <w:rPr>
          <w:rFonts w:hint="eastAsia" w:cs="宋体" w:asciiTheme="minorEastAsia" w:hAnsiTheme="minorEastAsia" w:eastAsiaTheme="minorEastAsia"/>
          <w:szCs w:val="24"/>
        </w:rPr>
        <w:t xml:space="preserve">经营</w:t>
      </w:r>
      <w:r>
        <w:rPr>
          <w:rFonts w:hint="eastAsia" w:cs="MS Gothic" w:asciiTheme="minorEastAsia" w:hAnsiTheme="minorEastAsia" w:eastAsiaTheme="minorEastAsia"/>
          <w:szCs w:val="24"/>
        </w:rPr>
        <w:t xml:space="preserve">活</w:t>
      </w:r>
      <w:r>
        <w:rPr>
          <w:rFonts w:hint="eastAsia" w:cs="宋体" w:asciiTheme="minorEastAsia" w:hAnsiTheme="minorEastAsia" w:eastAsiaTheme="minorEastAsia"/>
          <w:szCs w:val="24"/>
        </w:rPr>
        <w:t xml:space="preserve">动</w:t>
      </w:r>
      <w:r>
        <w:rPr>
          <w:rFonts w:hint="eastAsia" w:cs="MS Gothic" w:asciiTheme="minorEastAsia" w:hAnsiTheme="minorEastAsia" w:eastAsiaTheme="minorEastAsia"/>
          <w:szCs w:val="24"/>
        </w:rPr>
        <w:t xml:space="preserve">中没有重大</w:t>
      </w:r>
      <w:r>
        <w:rPr>
          <w:rFonts w:hint="eastAsia" w:cs="宋体" w:asciiTheme="minorEastAsia" w:hAnsiTheme="minorEastAsia" w:eastAsiaTheme="minorEastAsia"/>
          <w:szCs w:val="24"/>
        </w:rPr>
        <w:t xml:space="preserve">违</w:t>
      </w:r>
      <w:r>
        <w:rPr>
          <w:rFonts w:hint="eastAsia" w:cs="MS Gothic" w:asciiTheme="minorEastAsia" w:hAnsiTheme="minorEastAsia" w:eastAsiaTheme="minorEastAsia"/>
          <w:szCs w:val="24"/>
        </w:rPr>
        <w:t xml:space="preserve">法</w:t>
      </w:r>
      <w:r>
        <w:rPr>
          <w:rFonts w:hint="eastAsia" w:cs="宋体" w:asciiTheme="minorEastAsia" w:hAnsiTheme="minorEastAsia" w:eastAsiaTheme="minorEastAsia"/>
          <w:szCs w:val="24"/>
        </w:rPr>
        <w:t xml:space="preserve">记录</w:t>
      </w:r>
      <w:r>
        <w:rPr>
          <w:rFonts w:hint="eastAsia" w:cs="MS Gothic" w:asciiTheme="minorEastAsia" w:hAnsiTheme="minorEastAsia" w:eastAsiaTheme="minorEastAsia"/>
          <w:szCs w:val="24"/>
        </w:rPr>
        <w:t xml:space="preserve">；</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（6）法律、行政法</w:t>
      </w:r>
      <w:r>
        <w:rPr>
          <w:rFonts w:hint="eastAsia" w:cs="宋体" w:asciiTheme="minorEastAsia" w:hAnsiTheme="minorEastAsia" w:eastAsiaTheme="minorEastAsia"/>
          <w:szCs w:val="24"/>
        </w:rPr>
        <w:t xml:space="preserve">规规</w:t>
      </w:r>
      <w:r>
        <w:rPr>
          <w:rFonts w:hint="eastAsia" w:cs="MS Gothic" w:asciiTheme="minorEastAsia" w:hAnsiTheme="minorEastAsia" w:eastAsiaTheme="minorEastAsia"/>
          <w:szCs w:val="24"/>
        </w:rPr>
        <w:t xml:space="preserve">定的其他条件。</w:t>
      </w:r>
      <w:r>
        <w:rPr>
          <w:rFonts w:hint="eastAsia" w:asciiTheme="minorEastAsia" w:hAnsiTheme="minorEastAsia" w:eastAsiaTheme="minorEastAsia"/>
          <w:szCs w:val="24"/>
        </w:rPr>
        <w:t xml:space="preserve"> </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2、落</w:t>
      </w:r>
      <w:r>
        <w:rPr>
          <w:rFonts w:hint="eastAsia" w:cs="宋体" w:asciiTheme="minorEastAsia" w:hAnsiTheme="minorEastAsia" w:eastAsiaTheme="minorEastAsia"/>
          <w:szCs w:val="24"/>
        </w:rPr>
        <w:t xml:space="preserve">实</w:t>
      </w:r>
      <w:r>
        <w:rPr>
          <w:rFonts w:hint="eastAsia" w:cs="MS Gothic" w:asciiTheme="minorEastAsia" w:hAnsiTheme="minorEastAsia" w:eastAsiaTheme="minorEastAsia"/>
          <w:szCs w:val="24"/>
        </w:rPr>
        <w:t xml:space="preserve">政府采</w:t>
      </w:r>
      <w:r>
        <w:rPr>
          <w:rFonts w:hint="eastAsia" w:cs="宋体" w:asciiTheme="minorEastAsia" w:hAnsiTheme="minorEastAsia" w:eastAsiaTheme="minorEastAsia"/>
          <w:szCs w:val="24"/>
        </w:rPr>
        <w:t xml:space="preserve">购</w:t>
      </w:r>
      <w:r>
        <w:rPr>
          <w:rFonts w:hint="eastAsia" w:cs="MS Gothic" w:asciiTheme="minorEastAsia" w:hAnsiTheme="minorEastAsia" w:eastAsiaTheme="minorEastAsia"/>
          <w:szCs w:val="24"/>
        </w:rPr>
        <w:t xml:space="preserve">政</w:t>
      </w:r>
      <w:r>
        <w:rPr>
          <w:rFonts w:hint="eastAsia" w:asciiTheme="minorEastAsia" w:hAnsiTheme="minorEastAsia" w:eastAsiaTheme="minorEastAsia"/>
          <w:szCs w:val="24"/>
        </w:rPr>
        <w:t xml:space="preserve">策需</w:t>
      </w:r>
      <w:r>
        <w:rPr>
          <w:rFonts w:hint="eastAsia" w:cs="宋体" w:asciiTheme="minorEastAsia" w:hAnsiTheme="minorEastAsia" w:eastAsiaTheme="minorEastAsia"/>
          <w:szCs w:val="24"/>
        </w:rPr>
        <w:t xml:space="preserve">满</w:t>
      </w:r>
      <w:r>
        <w:rPr>
          <w:rFonts w:hint="eastAsia" w:cs="MS Gothic" w:asciiTheme="minorEastAsia" w:hAnsiTheme="minorEastAsia" w:eastAsiaTheme="minorEastAsia"/>
          <w:szCs w:val="24"/>
        </w:rPr>
        <w:t xml:space="preserve">足的</w:t>
      </w:r>
      <w:r>
        <w:rPr>
          <w:rFonts w:hint="eastAsia" w:cs="宋体" w:asciiTheme="minorEastAsia" w:hAnsiTheme="minorEastAsia" w:eastAsiaTheme="minorEastAsia"/>
          <w:szCs w:val="24"/>
        </w:rPr>
        <w:t xml:space="preserve">资</w:t>
      </w:r>
      <w:r>
        <w:rPr>
          <w:rFonts w:hint="eastAsia" w:cs="MS Gothic" w:asciiTheme="minorEastAsia" w:hAnsiTheme="minorEastAsia" w:eastAsiaTheme="minorEastAsia"/>
          <w:szCs w:val="24"/>
        </w:rPr>
        <w:t xml:space="preserve">格要求：</w:t>
      </w:r>
      <w:r>
        <w:rPr>
          <w:rFonts w:hint="eastAsia" w:asciiTheme="minorEastAsia" w:hAnsiTheme="minorEastAsia" w:eastAsiaTheme="minorEastAsia"/>
          <w:b/>
          <w:szCs w:val="24"/>
        </w:rPr>
        <w:t xml:space="preserve">本</w:t>
      </w:r>
      <w:r>
        <w:rPr>
          <w:rFonts w:hint="eastAsia" w:cs="宋体" w:asciiTheme="minorEastAsia" w:hAnsiTheme="minorEastAsia" w:eastAsiaTheme="minorEastAsia"/>
          <w:b/>
          <w:szCs w:val="24"/>
        </w:rPr>
        <w:t xml:space="preserve">项</w:t>
      </w:r>
      <w:r>
        <w:rPr>
          <w:rFonts w:hint="eastAsia" w:cs="MS Gothic" w:asciiTheme="minorEastAsia" w:hAnsiTheme="minorEastAsia" w:eastAsiaTheme="minorEastAsia"/>
          <w:b/>
          <w:szCs w:val="24"/>
        </w:rPr>
        <w:t xml:space="preserve">目</w:t>
      </w:r>
      <w:r>
        <w:rPr>
          <w:rFonts w:hint="eastAsia" w:cs="宋体" w:asciiTheme="minorEastAsia" w:hAnsiTheme="minorEastAsia" w:eastAsiaTheme="minorEastAsia"/>
          <w:b/>
          <w:szCs w:val="24"/>
        </w:rPr>
        <w:t xml:space="preserve">专门</w:t>
      </w:r>
      <w:r>
        <w:rPr>
          <w:rFonts w:hint="eastAsia" w:cs="MS Gothic" w:asciiTheme="minorEastAsia" w:hAnsiTheme="minorEastAsia" w:eastAsiaTheme="minorEastAsia"/>
          <w:b/>
          <w:szCs w:val="24"/>
        </w:rPr>
        <w:t xml:space="preserve">面向中小企</w:t>
      </w:r>
      <w:r>
        <w:rPr>
          <w:rFonts w:hint="eastAsia" w:cs="宋体" w:asciiTheme="minorEastAsia" w:hAnsiTheme="minorEastAsia" w:eastAsiaTheme="minorEastAsia"/>
          <w:b/>
          <w:szCs w:val="24"/>
        </w:rPr>
        <w:t xml:space="preserve">业</w:t>
      </w:r>
      <w:r>
        <w:rPr>
          <w:rFonts w:hint="eastAsia" w:cs="MS Gothic" w:asciiTheme="minorEastAsia" w:hAnsiTheme="minorEastAsia" w:eastAsiaTheme="minorEastAsia"/>
          <w:b/>
          <w:szCs w:val="24"/>
        </w:rPr>
        <w:t xml:space="preserve">采</w:t>
      </w:r>
      <w:r>
        <w:rPr>
          <w:rFonts w:hint="eastAsia" w:cs="宋体" w:asciiTheme="minorEastAsia" w:hAnsiTheme="minorEastAsia" w:eastAsiaTheme="minorEastAsia"/>
          <w:b/>
          <w:szCs w:val="24"/>
        </w:rPr>
        <w:t xml:space="preserve">购</w:t>
      </w:r>
      <w:r>
        <w:rPr>
          <w:rFonts w:hint="eastAsia" w:cs="MS Gothic" w:asciiTheme="minorEastAsia" w:hAnsiTheme="minorEastAsia" w:eastAsiaTheme="minorEastAsia"/>
          <w:b/>
          <w:szCs w:val="24"/>
        </w:rPr>
        <w:t xml:space="preserve">，属于</w:t>
      </w:r>
      <w:r>
        <w:rPr>
          <w:rFonts w:hint="eastAsia" w:cs="MS Gothic" w:asciiTheme="minorEastAsia" w:hAnsiTheme="minorEastAsia" w:eastAsiaTheme="minorEastAsia"/>
          <w:b/>
          <w:szCs w:val="24"/>
        </w:rPr>
        <w:t xml:space="preserve">餐饮业</w:t>
      </w:r>
      <w:r>
        <w:rPr>
          <w:rFonts w:hint="eastAsia" w:cs="MS Gothic" w:asciiTheme="minorEastAsia" w:hAnsiTheme="minorEastAsia" w:eastAsiaTheme="minorEastAsia"/>
          <w:b/>
          <w:szCs w:val="24"/>
        </w:rPr>
        <w:t xml:space="preserve">，投</w:t>
      </w:r>
      <w:r>
        <w:rPr>
          <w:rFonts w:hint="eastAsia" w:cs="宋体" w:asciiTheme="minorEastAsia" w:hAnsiTheme="minorEastAsia" w:eastAsiaTheme="minorEastAsia"/>
          <w:b/>
          <w:szCs w:val="24"/>
        </w:rPr>
        <w:t xml:space="preserve">标</w:t>
      </w:r>
      <w:r>
        <w:rPr>
          <w:rFonts w:hint="eastAsia" w:cs="MS Gothic" w:asciiTheme="minorEastAsia" w:hAnsiTheme="minorEastAsia" w:eastAsiaTheme="minorEastAsia"/>
          <w:b/>
          <w:szCs w:val="24"/>
        </w:rPr>
        <w:t xml:space="preserve">人必</w:t>
      </w:r>
      <w:r>
        <w:rPr>
          <w:rFonts w:hint="eastAsia" w:cs="宋体" w:asciiTheme="minorEastAsia" w:hAnsiTheme="minorEastAsia" w:eastAsiaTheme="minorEastAsia"/>
          <w:b/>
          <w:szCs w:val="24"/>
        </w:rPr>
        <w:t xml:space="preserve">须</w:t>
      </w:r>
      <w:r>
        <w:rPr>
          <w:rFonts w:hint="eastAsia" w:cs="MS Gothic" w:asciiTheme="minorEastAsia" w:hAnsiTheme="minorEastAsia" w:eastAsiaTheme="minorEastAsia"/>
          <w:b/>
          <w:szCs w:val="24"/>
        </w:rPr>
        <w:t xml:space="preserve">提供《中小企</w:t>
      </w:r>
      <w:r>
        <w:rPr>
          <w:rFonts w:hint="eastAsia" w:cs="宋体" w:asciiTheme="minorEastAsia" w:hAnsiTheme="minorEastAsia" w:eastAsiaTheme="minorEastAsia"/>
          <w:b/>
          <w:szCs w:val="24"/>
        </w:rPr>
        <w:t xml:space="preserve">业</w:t>
      </w:r>
      <w:r>
        <w:rPr>
          <w:rFonts w:hint="eastAsia" w:cs="MS Gothic" w:asciiTheme="minorEastAsia" w:hAnsiTheme="minorEastAsia" w:eastAsiaTheme="minorEastAsia"/>
          <w:b/>
          <w:szCs w:val="24"/>
        </w:rPr>
        <w:t xml:space="preserve">声明函》或《残疾人福利性</w:t>
      </w:r>
      <w:r>
        <w:rPr>
          <w:rFonts w:hint="eastAsia" w:cs="宋体" w:asciiTheme="minorEastAsia" w:hAnsiTheme="minorEastAsia" w:eastAsiaTheme="minorEastAsia"/>
          <w:b/>
          <w:szCs w:val="24"/>
        </w:rPr>
        <w:t xml:space="preserve">单</w:t>
      </w:r>
      <w:r>
        <w:rPr>
          <w:rFonts w:hint="eastAsia" w:cs="MS Gothic" w:asciiTheme="minorEastAsia" w:hAnsiTheme="minorEastAsia" w:eastAsiaTheme="minorEastAsia"/>
          <w:b/>
          <w:szCs w:val="24"/>
        </w:rPr>
        <w:t xml:space="preserve">位声明函》或由省</w:t>
      </w:r>
      <w:r>
        <w:rPr>
          <w:rFonts w:hint="eastAsia" w:cs="宋体" w:asciiTheme="minorEastAsia" w:hAnsiTheme="minorEastAsia" w:eastAsiaTheme="minorEastAsia"/>
          <w:b/>
          <w:szCs w:val="24"/>
        </w:rPr>
        <w:t xml:space="preserve">级</w:t>
      </w:r>
      <w:r>
        <w:rPr>
          <w:rFonts w:hint="eastAsia" w:cs="MS Gothic" w:asciiTheme="minorEastAsia" w:hAnsiTheme="minorEastAsia" w:eastAsiaTheme="minorEastAsia"/>
          <w:b/>
          <w:szCs w:val="24"/>
        </w:rPr>
        <w:t xml:space="preserve">以上</w:t>
      </w:r>
      <w:r>
        <w:rPr>
          <w:rFonts w:hint="eastAsia" w:cs="宋体" w:asciiTheme="minorEastAsia" w:hAnsiTheme="minorEastAsia" w:eastAsiaTheme="minorEastAsia"/>
          <w:b/>
          <w:szCs w:val="24"/>
        </w:rPr>
        <w:t xml:space="preserve">监狱</w:t>
      </w:r>
      <w:r>
        <w:rPr>
          <w:rFonts w:hint="eastAsia" w:cs="MS Gothic" w:asciiTheme="minorEastAsia" w:hAnsiTheme="minorEastAsia" w:eastAsiaTheme="minorEastAsia"/>
          <w:b/>
          <w:szCs w:val="24"/>
        </w:rPr>
        <w:t xml:space="preserve">管理局、戒毒管理局（含新疆生</w:t>
      </w:r>
      <w:r>
        <w:rPr>
          <w:rFonts w:hint="eastAsia" w:cs="宋体" w:asciiTheme="minorEastAsia" w:hAnsiTheme="minorEastAsia" w:eastAsiaTheme="minorEastAsia"/>
          <w:b/>
          <w:szCs w:val="24"/>
        </w:rPr>
        <w:t xml:space="preserve">产</w:t>
      </w:r>
      <w:r>
        <w:rPr>
          <w:rFonts w:hint="eastAsia" w:cs="MS Gothic" w:asciiTheme="minorEastAsia" w:hAnsiTheme="minorEastAsia" w:eastAsiaTheme="minorEastAsia"/>
          <w:b/>
          <w:szCs w:val="24"/>
        </w:rPr>
        <w:t xml:space="preserve">建</w:t>
      </w:r>
      <w:r>
        <w:rPr>
          <w:rFonts w:hint="eastAsia" w:cs="宋体" w:asciiTheme="minorEastAsia" w:hAnsiTheme="minorEastAsia" w:eastAsiaTheme="minorEastAsia"/>
          <w:b/>
          <w:szCs w:val="24"/>
        </w:rPr>
        <w:t xml:space="preserve">设</w:t>
      </w:r>
      <w:r>
        <w:rPr>
          <w:rFonts w:hint="eastAsia" w:cs="MS Gothic" w:asciiTheme="minorEastAsia" w:hAnsiTheme="minorEastAsia" w:eastAsiaTheme="minorEastAsia"/>
          <w:b/>
          <w:szCs w:val="24"/>
        </w:rPr>
        <w:t xml:space="preserve">兵</w:t>
      </w:r>
      <w:r>
        <w:rPr>
          <w:rFonts w:hint="eastAsia" w:cs="宋体" w:asciiTheme="minorEastAsia" w:hAnsiTheme="minorEastAsia" w:eastAsiaTheme="minorEastAsia"/>
          <w:b/>
          <w:szCs w:val="24"/>
        </w:rPr>
        <w:t xml:space="preserve">团</w:t>
      </w:r>
      <w:r>
        <w:rPr>
          <w:rFonts w:hint="eastAsia" w:cs="MS Gothic" w:asciiTheme="minorEastAsia" w:hAnsiTheme="minorEastAsia" w:eastAsiaTheme="minorEastAsia"/>
          <w:b/>
          <w:szCs w:val="24"/>
        </w:rPr>
        <w:t xml:space="preserve">）出具的属于</w:t>
      </w:r>
      <w:r>
        <w:rPr>
          <w:rFonts w:hint="eastAsia" w:cs="宋体" w:asciiTheme="minorEastAsia" w:hAnsiTheme="minorEastAsia" w:eastAsiaTheme="minorEastAsia"/>
          <w:b/>
          <w:szCs w:val="24"/>
        </w:rPr>
        <w:t xml:space="preserve">监狱</w:t>
      </w:r>
      <w:r>
        <w:rPr>
          <w:rFonts w:hint="eastAsia" w:cs="MS Gothic" w:asciiTheme="minorEastAsia" w:hAnsiTheme="minorEastAsia" w:eastAsiaTheme="minorEastAsia"/>
          <w:b/>
          <w:szCs w:val="24"/>
        </w:rPr>
        <w:t xml:space="preserve">企</w:t>
      </w:r>
      <w:r>
        <w:rPr>
          <w:rFonts w:hint="eastAsia" w:cs="宋体" w:asciiTheme="minorEastAsia" w:hAnsiTheme="minorEastAsia" w:eastAsiaTheme="minorEastAsia"/>
          <w:b/>
          <w:szCs w:val="24"/>
        </w:rPr>
        <w:t xml:space="preserve">业</w:t>
      </w:r>
      <w:r>
        <w:rPr>
          <w:rFonts w:hint="eastAsia" w:cs="MS Gothic" w:asciiTheme="minorEastAsia" w:hAnsiTheme="minorEastAsia" w:eastAsiaTheme="minorEastAsia"/>
          <w:b/>
          <w:szCs w:val="24"/>
        </w:rPr>
        <w:t xml:space="preserve">的</w:t>
      </w:r>
      <w:r>
        <w:rPr>
          <w:rFonts w:hint="eastAsia" w:cs="宋体" w:asciiTheme="minorEastAsia" w:hAnsiTheme="minorEastAsia" w:eastAsiaTheme="minorEastAsia"/>
          <w:b/>
          <w:szCs w:val="24"/>
        </w:rPr>
        <w:t xml:space="preserve">证</w:t>
      </w:r>
      <w:r>
        <w:rPr>
          <w:rFonts w:hint="eastAsia" w:cs="MS Gothic" w:asciiTheme="minorEastAsia" w:hAnsiTheme="minorEastAsia" w:eastAsiaTheme="minorEastAsia"/>
          <w:b/>
          <w:szCs w:val="24"/>
        </w:rPr>
        <w:t xml:space="preserve">明文件。</w:t>
      </w:r>
      <w:r/>
    </w:p>
    <w:p>
      <w:pPr>
        <w:pStyle w:val="808"/>
        <w:spacing w:line="360" w:lineRule="auto"/>
        <w:rPr>
          <w:rFonts w:cs="MS Gothic" w:asciiTheme="minorEastAsia" w:hAnsiTheme="minorEastAsia" w:eastAsiaTheme="minorEastAsia"/>
          <w:szCs w:val="24"/>
        </w:rPr>
      </w:pPr>
      <w:r>
        <w:rPr>
          <w:rFonts w:hint="eastAsia" w:asciiTheme="minorEastAsia" w:hAnsiTheme="minorEastAsia" w:eastAsiaTheme="minorEastAsia"/>
          <w:szCs w:val="24"/>
        </w:rPr>
        <w:t xml:space="preserve">3、本</w:t>
      </w:r>
      <w:r>
        <w:rPr>
          <w:rFonts w:hint="eastAsia" w:cs="宋体" w:asciiTheme="minorEastAsia" w:hAnsiTheme="minorEastAsia" w:eastAsiaTheme="minorEastAsia"/>
          <w:szCs w:val="24"/>
        </w:rPr>
        <w:t xml:space="preserve">项</w:t>
      </w:r>
      <w:r>
        <w:rPr>
          <w:rFonts w:hint="eastAsia" w:cs="MS Gothic" w:asciiTheme="minorEastAsia" w:hAnsiTheme="minorEastAsia" w:eastAsiaTheme="minorEastAsia"/>
          <w:szCs w:val="24"/>
        </w:rPr>
        <w:t xml:space="preserve">目的特定</w:t>
      </w:r>
      <w:r>
        <w:rPr>
          <w:rFonts w:hint="eastAsia" w:cs="宋体" w:asciiTheme="minorEastAsia" w:hAnsiTheme="minorEastAsia" w:eastAsiaTheme="minorEastAsia"/>
          <w:szCs w:val="24"/>
        </w:rPr>
        <w:t xml:space="preserve">资</w:t>
      </w:r>
      <w:r>
        <w:rPr>
          <w:rFonts w:hint="eastAsia" w:cs="MS Gothic" w:asciiTheme="minorEastAsia" w:hAnsiTheme="minorEastAsia" w:eastAsiaTheme="minorEastAsia"/>
          <w:szCs w:val="24"/>
        </w:rPr>
        <w:t xml:space="preserve">格要求：</w:t>
      </w:r>
      <w:r>
        <w:rPr>
          <w:rFonts w:hint="eastAsia" w:cs="MS Gothic" w:asciiTheme="minorEastAsia" w:hAnsiTheme="minorEastAsia" w:eastAsiaTheme="minorEastAsia"/>
          <w:szCs w:val="24"/>
        </w:rPr>
        <w:t xml:space="preserve">具有有效期内的《食品经营许可证》。</w:t>
      </w:r>
      <w:r/>
    </w:p>
    <w:p>
      <w:pPr>
        <w:pStyle w:val="808"/>
        <w:ind w:firstLine="960"/>
        <w:spacing w:line="360" w:lineRule="auto"/>
        <w:rPr>
          <w:rFonts w:cs="MS Gothic" w:asciiTheme="minorEastAsia" w:hAnsiTheme="minorEastAsia" w:eastAsiaTheme="minorEastAsia"/>
          <w:szCs w:val="24"/>
        </w:rPr>
      </w:pPr>
      <w:r>
        <w:rPr>
          <w:rFonts w:hint="eastAsia" w:cs="MS Gothic" w:asciiTheme="minorEastAsia" w:hAnsiTheme="minorEastAsia" w:eastAsiaTheme="minorEastAsia"/>
          <w:szCs w:val="24"/>
        </w:rPr>
        <w:t xml:space="preserve">注：</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（1）供应商须未被“信用中国”网站或“中国政府采购网”网站列入失信被执行人、重大税收违法案件当事人名单、政府采购严重失信行为记录名单。</w:t>
      </w:r>
      <w:r/>
    </w:p>
    <w:p>
      <w:pPr>
        <w:pStyle w:val="808"/>
        <w:ind w:firstLine="480"/>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808"/>
        <w:ind w:firstLine="422"/>
        <w:spacing w:line="360" w:lineRule="auto"/>
        <w:rPr>
          <w:rFonts w:asciiTheme="minorEastAsia" w:hAnsiTheme="minorEastAsia" w:eastAsiaTheme="minorEastAsia"/>
          <w:b/>
          <w:szCs w:val="24"/>
        </w:rPr>
      </w:pPr>
      <w:r>
        <w:rPr>
          <w:rFonts w:hint="eastAsia" w:asciiTheme="minorEastAsia" w:hAnsiTheme="minorEastAsia" w:eastAsiaTheme="minorEastAsia"/>
          <w:b/>
          <w:szCs w:val="24"/>
        </w:rPr>
        <w:t xml:space="preserve">三、</w:t>
      </w:r>
      <w:r>
        <w:rPr>
          <w:rFonts w:hint="eastAsia" w:cs="宋体" w:asciiTheme="minorEastAsia" w:hAnsiTheme="minorEastAsia" w:eastAsiaTheme="minorEastAsia"/>
          <w:b/>
          <w:szCs w:val="24"/>
        </w:rPr>
        <w:t xml:space="preserve">获</w:t>
      </w:r>
      <w:r>
        <w:rPr>
          <w:rFonts w:hint="eastAsia" w:cs="MS Gothic" w:asciiTheme="minorEastAsia" w:hAnsiTheme="minorEastAsia" w:eastAsiaTheme="minorEastAsia"/>
          <w:b/>
          <w:szCs w:val="24"/>
        </w:rPr>
        <w:t xml:space="preserve">取采购文件</w:t>
      </w:r>
      <w:r>
        <w:rPr>
          <w:rFonts w:hint="eastAsia" w:asciiTheme="minorEastAsia" w:hAnsiTheme="minorEastAsia" w:eastAsiaTheme="minorEastAsia"/>
          <w:b/>
          <w:szCs w:val="24"/>
        </w:rPr>
        <w:t xml:space="preserve"> </w:t>
      </w:r>
      <w:r/>
    </w:p>
    <w:p>
      <w:pPr>
        <w:pStyle w:val="808"/>
        <w:spacing w:line="360" w:lineRule="auto"/>
        <w:rPr>
          <w:rFonts w:asciiTheme="minorEastAsia" w:hAnsiTheme="minorEastAsia" w:eastAsiaTheme="minorEastAsia"/>
          <w:b/>
          <w:szCs w:val="24"/>
        </w:rPr>
      </w:pPr>
      <w:r>
        <w:rPr>
          <w:rFonts w:hint="eastAsia" w:asciiTheme="minorEastAsia" w:hAnsiTheme="minorEastAsia" w:eastAsiaTheme="minorEastAsia"/>
          <w:szCs w:val="24"/>
        </w:rPr>
        <w:t xml:space="preserve">1、</w:t>
      </w:r>
      <w:r>
        <w:rPr>
          <w:rFonts w:hint="eastAsia" w:cs="宋体" w:asciiTheme="minorEastAsia" w:hAnsiTheme="minorEastAsia" w:eastAsiaTheme="minorEastAsia"/>
          <w:szCs w:val="24"/>
        </w:rPr>
        <w:t xml:space="preserve">时</w:t>
      </w:r>
      <w:r>
        <w:rPr>
          <w:rFonts w:hint="eastAsia" w:cs="宋体" w:asciiTheme="minorEastAsia" w:hAnsiTheme="minorEastAsia" w:eastAsiaTheme="minorEastAsia"/>
          <w:color w:val="000000" w:themeColor="text1"/>
          <w:szCs w:val="24"/>
        </w:rPr>
        <w:t xml:space="preserve">间</w:t>
      </w:r>
      <w:r>
        <w:rPr>
          <w:rFonts w:hint="eastAsia" w:cs="MS Gothic" w:asciiTheme="minorEastAsia" w:hAnsiTheme="minorEastAsia" w:eastAsiaTheme="minorEastAsia"/>
          <w:color w:val="000000" w:themeColor="text1"/>
          <w:szCs w:val="24"/>
        </w:rPr>
        <w:t xml:space="preserve">：2024年</w:t>
      </w:r>
      <w:r>
        <w:rPr>
          <w:rFonts w:hint="eastAsia" w:cs="MS Gothic" w:asciiTheme="minorEastAsia" w:hAnsiTheme="minorEastAsia" w:eastAsiaTheme="minorEastAsia"/>
          <w:color w:val="000000" w:themeColor="text1"/>
          <w:szCs w:val="24"/>
        </w:rPr>
        <w:t xml:space="preserve">0</w:t>
      </w:r>
      <w:r>
        <w:rPr>
          <w:rFonts w:cs="MS Gothic" w:asciiTheme="minorEastAsia" w:hAnsiTheme="minorEastAsia" w:eastAsiaTheme="minorEastAsia"/>
          <w:color w:val="000000" w:themeColor="text1"/>
          <w:szCs w:val="24"/>
        </w:rPr>
        <w:t xml:space="preserve">7</w:t>
      </w:r>
      <w:r>
        <w:rPr>
          <w:rFonts w:hint="eastAsia" w:cs="MS Gothic" w:asciiTheme="minorEastAsia" w:hAnsiTheme="minorEastAsia" w:eastAsiaTheme="minorEastAsia"/>
          <w:color w:val="000000" w:themeColor="text1"/>
          <w:szCs w:val="24"/>
        </w:rPr>
        <w:t xml:space="preserve">月</w:t>
      </w:r>
      <w:r>
        <w:rPr>
          <w:rFonts w:cs="MS Gothic" w:asciiTheme="minorEastAsia" w:hAnsiTheme="minorEastAsia" w:eastAsiaTheme="minorEastAsia"/>
          <w:color w:val="000000" w:themeColor="text1"/>
          <w:szCs w:val="24"/>
        </w:rPr>
        <w:t xml:space="preserve">26</w:t>
      </w:r>
      <w:r>
        <w:rPr>
          <w:rFonts w:hint="eastAsia" w:cs="MS Gothic" w:asciiTheme="minorEastAsia" w:hAnsiTheme="minorEastAsia" w:eastAsiaTheme="minorEastAsia"/>
          <w:color w:val="000000" w:themeColor="text1"/>
          <w:szCs w:val="24"/>
        </w:rPr>
        <w:t xml:space="preserve">日至2024年</w:t>
      </w:r>
      <w:r>
        <w:rPr>
          <w:rFonts w:hint="eastAsia" w:cs="MS Gothic" w:asciiTheme="minorEastAsia" w:hAnsiTheme="minorEastAsia" w:eastAsiaTheme="minorEastAsia"/>
          <w:color w:val="000000" w:themeColor="text1"/>
          <w:szCs w:val="24"/>
        </w:rPr>
        <w:t xml:space="preserve">0</w:t>
      </w:r>
      <w:r>
        <w:rPr>
          <w:rFonts w:cs="MS Gothic" w:asciiTheme="minorEastAsia" w:hAnsiTheme="minorEastAsia" w:eastAsiaTheme="minorEastAsia"/>
          <w:color w:val="000000" w:themeColor="text1"/>
          <w:szCs w:val="24"/>
        </w:rPr>
        <w:t xml:space="preserve">8</w:t>
      </w:r>
      <w:r>
        <w:rPr>
          <w:rFonts w:hint="eastAsia" w:cs="MS Gothic" w:asciiTheme="minorEastAsia" w:hAnsiTheme="minorEastAsia" w:eastAsiaTheme="minorEastAsia"/>
          <w:color w:val="000000" w:themeColor="text1"/>
          <w:szCs w:val="24"/>
        </w:rPr>
        <w:t xml:space="preserve">月</w:t>
      </w:r>
      <w:r>
        <w:rPr>
          <w:rFonts w:cs="MS Gothic" w:asciiTheme="minorEastAsia" w:hAnsiTheme="minorEastAsia" w:eastAsiaTheme="minorEastAsia"/>
          <w:color w:val="000000" w:themeColor="text1"/>
          <w:szCs w:val="24"/>
        </w:rPr>
        <w:t xml:space="preserve">02</w:t>
      </w:r>
      <w:r>
        <w:rPr>
          <w:rFonts w:hint="eastAsia" w:cs="MS Gothic" w:asciiTheme="minorEastAsia" w:hAnsiTheme="minorEastAsia" w:eastAsiaTheme="minorEastAsia"/>
          <w:color w:val="000000" w:themeColor="text1"/>
          <w:szCs w:val="24"/>
        </w:rPr>
        <w:t xml:space="preserve">日，每天</w:t>
      </w:r>
      <w:r>
        <w:rPr>
          <w:rFonts w:hint="eastAsia" w:cs="MS Gothic" w:asciiTheme="minorEastAsia" w:hAnsiTheme="minorEastAsia" w:eastAsiaTheme="minorEastAsia"/>
          <w:color w:val="000000" w:themeColor="text1"/>
          <w:szCs w:val="24"/>
        </w:rPr>
        <w:t xml:space="preserve">上午00:00-12:00，下午12:00-23:59（北京时间，法定节假日除外）</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2、地点：</w:t>
      </w:r>
      <w:r>
        <w:rPr>
          <w:rFonts w:hint="eastAsia" w:asciiTheme="minorEastAsia" w:hAnsiTheme="minorEastAsia" w:eastAsiaTheme="minorEastAsia"/>
          <w:szCs w:val="24"/>
        </w:rPr>
        <w:t xml:space="preserve">“苏采云”系统（网址：http://jszfcg.jsczt.cn/）</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3、方式：</w:t>
      </w:r>
      <w:r>
        <w:rPr>
          <w:rFonts w:hint="eastAsia" w:asciiTheme="minorEastAsia" w:hAnsiTheme="minorEastAsia" w:eastAsiaTheme="minorEastAsia"/>
          <w:szCs w:val="24"/>
        </w:rPr>
        <w:t xml:space="preserve">“苏采云”系统（网址：http://jszfcg.jsczt.cn/）</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4、售价：0.00元</w:t>
      </w:r>
      <w:r/>
    </w:p>
    <w:p>
      <w:pPr>
        <w:pStyle w:val="808"/>
        <w:spacing w:line="360" w:lineRule="auto"/>
        <w:rPr>
          <w:rFonts w:asciiTheme="minorEastAsia" w:hAnsiTheme="minorEastAsia" w:eastAsiaTheme="minorEastAsia"/>
          <w:color w:val="000000" w:themeColor="text1"/>
          <w:szCs w:val="24"/>
        </w:rPr>
      </w:pPr>
      <w:r>
        <w:rPr>
          <w:rFonts w:hint="eastAsia" w:asciiTheme="minorEastAsia" w:hAnsiTheme="minorEastAsia" w:eastAsiaTheme="minorEastAsia"/>
          <w:szCs w:val="24"/>
        </w:rPr>
        <w:t xml:space="preserve">四、响应</w:t>
      </w:r>
      <w:r>
        <w:rPr>
          <w:rFonts w:hint="eastAsia" w:asciiTheme="minorEastAsia" w:hAnsiTheme="minorEastAsia" w:eastAsiaTheme="minorEastAsia"/>
          <w:color w:val="000000" w:themeColor="text1"/>
          <w:szCs w:val="24"/>
        </w:rPr>
        <w:t xml:space="preserve">文件提交</w:t>
      </w:r>
      <w:r/>
    </w:p>
    <w:p>
      <w:pPr>
        <w:pStyle w:val="808"/>
        <w:spacing w:line="360" w:lineRule="auto"/>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1、截</w:t>
      </w:r>
      <w:r>
        <w:rPr>
          <w:rFonts w:hint="eastAsia" w:asciiTheme="minorEastAsia" w:hAnsiTheme="minorEastAsia" w:eastAsiaTheme="minorEastAsia"/>
          <w:color w:val="000000" w:themeColor="text1"/>
          <w:szCs w:val="24"/>
        </w:rPr>
        <w:t xml:space="preserve">止时间：2024-</w:t>
      </w:r>
      <w:r>
        <w:rPr>
          <w:rFonts w:hint="eastAsia" w:asciiTheme="minorEastAsia" w:hAnsiTheme="minorEastAsia" w:eastAsiaTheme="minorEastAsia"/>
          <w:color w:val="000000" w:themeColor="text1"/>
          <w:szCs w:val="24"/>
        </w:rPr>
        <w:t xml:space="preserve">0</w:t>
      </w:r>
      <w:r>
        <w:rPr>
          <w:rFonts w:asciiTheme="minorEastAsia" w:hAnsiTheme="minorEastAsia" w:eastAsiaTheme="minorEastAsia"/>
          <w:color w:val="000000" w:themeColor="text1"/>
          <w:szCs w:val="24"/>
        </w:rPr>
        <w:t xml:space="preserve">8</w:t>
      </w:r>
      <w:r>
        <w:rPr>
          <w:rFonts w:hint="eastAsia" w:asciiTheme="minorEastAsia" w:hAnsiTheme="minorEastAsia" w:eastAsiaTheme="minorEastAsia"/>
          <w:color w:val="000000" w:themeColor="text1"/>
          <w:szCs w:val="24"/>
        </w:rPr>
        <w:t xml:space="preserve">-</w:t>
      </w:r>
      <w:r>
        <w:rPr>
          <w:rFonts w:asciiTheme="minorEastAsia" w:hAnsiTheme="minorEastAsia" w:eastAsiaTheme="minorEastAsia"/>
          <w:color w:val="000000" w:themeColor="text1"/>
          <w:szCs w:val="24"/>
        </w:rPr>
        <w:t xml:space="preserve">19</w:t>
      </w:r>
      <w:r>
        <w:rPr>
          <w:rFonts w:hint="eastAsia" w:asciiTheme="minorEastAsia" w:hAnsiTheme="minorEastAsia" w:eastAsiaTheme="minorEastAsia"/>
          <w:color w:val="000000" w:themeColor="text1"/>
          <w:szCs w:val="24"/>
        </w:rPr>
        <w:t xml:space="preserve">  </w:t>
      </w:r>
      <w:r>
        <w:rPr>
          <w:rFonts w:hint="eastAsia" w:asciiTheme="minorEastAsia" w:hAnsiTheme="minorEastAsia" w:eastAsiaTheme="minorEastAsia"/>
          <w:color w:val="000000" w:themeColor="text1"/>
          <w:szCs w:val="24"/>
        </w:rPr>
        <w:t xml:space="preserve">  </w:t>
      </w:r>
      <w:r>
        <w:rPr>
          <w:rFonts w:hint="eastAsia" w:asciiTheme="minorEastAsia" w:hAnsiTheme="minorEastAsia" w:eastAsiaTheme="minorEastAsia"/>
          <w:color w:val="000000" w:themeColor="text1"/>
          <w:szCs w:val="24"/>
        </w:rPr>
        <w:t xml:space="preserve">  </w:t>
      </w:r>
      <w:r>
        <w:rPr>
          <w:rFonts w:asciiTheme="minorEastAsia" w:hAnsiTheme="minorEastAsia" w:eastAsiaTheme="minorEastAsia"/>
          <w:color w:val="000000" w:themeColor="text1"/>
          <w:szCs w:val="24"/>
        </w:rPr>
        <w:t xml:space="preserve">09</w:t>
      </w:r>
      <w:r>
        <w:rPr>
          <w:rFonts w:hint="eastAsia" w:asciiTheme="minorEastAsia" w:hAnsiTheme="minorEastAsia" w:eastAsiaTheme="minorEastAsia"/>
          <w:color w:val="000000" w:themeColor="text1"/>
          <w:szCs w:val="24"/>
        </w:rPr>
        <w:t xml:space="preserve">:30 （北京</w:t>
      </w:r>
      <w:r>
        <w:rPr>
          <w:rFonts w:hint="eastAsia" w:asciiTheme="minorEastAsia" w:hAnsiTheme="minorEastAsia" w:eastAsiaTheme="minorEastAsia"/>
          <w:color w:val="000000" w:themeColor="text1"/>
          <w:szCs w:val="24"/>
        </w:rPr>
        <w:t xml:space="preserve">时间）</w:t>
      </w:r>
      <w:r/>
    </w:p>
    <w:p>
      <w:pPr>
        <w:pStyle w:val="808"/>
        <w:spacing w:line="360" w:lineRule="auto"/>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2、地点：</w:t>
      </w:r>
      <w:r>
        <w:rPr>
          <w:rFonts w:hint="eastAsia" w:asciiTheme="minorEastAsia" w:hAnsiTheme="minorEastAsia" w:eastAsiaTheme="minorEastAsia"/>
          <w:szCs w:val="24"/>
        </w:rPr>
        <w:t xml:space="preserve">“苏采云”系统（网址：http://jszfcg.jsczt.cn/）</w:t>
      </w:r>
      <w:r/>
    </w:p>
    <w:p>
      <w:pPr>
        <w:pStyle w:val="808"/>
        <w:spacing w:line="360" w:lineRule="auto"/>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五、开启</w:t>
      </w:r>
      <w:r/>
    </w:p>
    <w:p>
      <w:pPr>
        <w:pStyle w:val="808"/>
        <w:spacing w:line="360" w:lineRule="auto"/>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时间：</w:t>
      </w:r>
      <w:r>
        <w:rPr>
          <w:rFonts w:hint="eastAsia" w:asciiTheme="minorEastAsia" w:hAnsiTheme="minorEastAsia" w:eastAsiaTheme="minorEastAsia"/>
          <w:color w:val="000000" w:themeColor="text1"/>
          <w:szCs w:val="24"/>
        </w:rPr>
        <w:t xml:space="preserve">2024-0</w:t>
      </w:r>
      <w:r>
        <w:rPr>
          <w:rFonts w:asciiTheme="minorEastAsia" w:hAnsiTheme="minorEastAsia" w:eastAsiaTheme="minorEastAsia"/>
          <w:color w:val="000000" w:themeColor="text1"/>
          <w:szCs w:val="24"/>
        </w:rPr>
        <w:t xml:space="preserve">8</w:t>
      </w:r>
      <w:r>
        <w:rPr>
          <w:rFonts w:hint="eastAsia" w:asciiTheme="minorEastAsia" w:hAnsiTheme="minorEastAsia" w:eastAsiaTheme="minorEastAsia"/>
          <w:color w:val="000000" w:themeColor="text1"/>
          <w:szCs w:val="24"/>
        </w:rPr>
        <w:t xml:space="preserve">-</w:t>
      </w:r>
      <w:r>
        <w:rPr>
          <w:rFonts w:asciiTheme="minorEastAsia" w:hAnsiTheme="minorEastAsia" w:eastAsiaTheme="minorEastAsia"/>
          <w:color w:val="000000" w:themeColor="text1"/>
          <w:szCs w:val="24"/>
        </w:rPr>
        <w:t xml:space="preserve">19</w:t>
      </w:r>
      <w:r>
        <w:rPr>
          <w:rFonts w:hint="eastAsia" w:asciiTheme="minorEastAsia" w:hAnsiTheme="minorEastAsia" w:eastAsiaTheme="minorEastAsia"/>
          <w:color w:val="000000" w:themeColor="text1"/>
          <w:szCs w:val="24"/>
        </w:rPr>
        <w:t xml:space="preserve">      </w:t>
      </w:r>
      <w:r>
        <w:rPr>
          <w:rFonts w:asciiTheme="minorEastAsia" w:hAnsiTheme="minorEastAsia" w:eastAsiaTheme="minorEastAsia"/>
          <w:color w:val="000000" w:themeColor="text1"/>
          <w:szCs w:val="24"/>
        </w:rPr>
        <w:t xml:space="preserve">09</w:t>
      </w:r>
      <w:r>
        <w:rPr>
          <w:rFonts w:hint="eastAsia" w:asciiTheme="minorEastAsia" w:hAnsiTheme="minorEastAsia" w:eastAsiaTheme="minorEastAsia"/>
          <w:color w:val="000000" w:themeColor="text1"/>
          <w:szCs w:val="24"/>
        </w:rPr>
        <w:t xml:space="preserve">:30</w:t>
      </w:r>
      <w:r>
        <w:rPr>
          <w:rFonts w:hint="eastAsia" w:asciiTheme="minorEastAsia" w:hAnsiTheme="minorEastAsia" w:eastAsiaTheme="minorEastAsia"/>
          <w:color w:val="000000" w:themeColor="text1"/>
          <w:szCs w:val="24"/>
        </w:rPr>
        <w:t xml:space="preserve">（北京时间）</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地点：</w:t>
      </w:r>
      <w:r>
        <w:rPr>
          <w:rFonts w:hint="eastAsia" w:asciiTheme="minorEastAsia" w:hAnsiTheme="minorEastAsia" w:eastAsiaTheme="minorEastAsia"/>
          <w:szCs w:val="24"/>
        </w:rPr>
        <w:t xml:space="preserve">“苏采云”系统（网址：http://jszfcg.jsczt.cn/）</w:t>
      </w:r>
      <w:r>
        <w:rPr>
          <w:rFonts w:hint="eastAsia" w:asciiTheme="minorEastAsia" w:hAnsiTheme="minorEastAsia" w:eastAsiaTheme="minorEastAsia"/>
          <w:szCs w:val="24"/>
        </w:rPr>
        <w:t xml:space="preserve"> </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六、公告期限</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自本公告发布之日起</w:t>
      </w:r>
      <w:r>
        <w:rPr>
          <w:rFonts w:hint="eastAsia" w:asciiTheme="minorEastAsia" w:hAnsiTheme="minorEastAsia" w:eastAsiaTheme="minorEastAsia"/>
          <w:szCs w:val="24"/>
        </w:rPr>
        <w:t xml:space="preserve">5</w:t>
      </w:r>
      <w:r>
        <w:rPr>
          <w:rFonts w:hint="eastAsia" w:asciiTheme="minorEastAsia" w:hAnsiTheme="minorEastAsia" w:eastAsiaTheme="minorEastAsia"/>
          <w:szCs w:val="24"/>
        </w:rPr>
        <w:t xml:space="preserve">个工作日。</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七、其他补充事宜</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1、本项目需要使用CA数字证书制作、上传电子投标文件完成电子投标，请供应商在参加投标活动前办理好CA数字证书申领及电子签章等操作。</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有关供应商注册、报名、下载电子招标文件、制作上传电子投标文件、不见面开标及其他注意事项登录苏州政府采购网，在“下载中心”栏目下载“苏采云系统供应商操作手册”查阅。</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2、供应商在报名、下载、制作采购文件过程中如有软件操作方面疑问，请拨打（1）注册咨询：18261002950；（2）CA技术咨询电话：400-608-6099；（3）签章使用问题：025-83633811、025-83633812、15380932027、</w:t>
      </w:r>
      <w:r>
        <w:rPr>
          <w:rFonts w:hint="eastAsia" w:asciiTheme="minorEastAsia" w:hAnsiTheme="minorEastAsia" w:eastAsiaTheme="minorEastAsia"/>
          <w:szCs w:val="24"/>
        </w:rPr>
        <w:t xml:space="preserve">15371015030；（4）系统使用指导与咨询：联系电话：18261002950；QQ：3048755361、1315179389、895706745。</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3、采购文件获取（网上获取）</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3.1申领CA证书：</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供应商</w:t>
      </w:r>
      <w:r>
        <w:rPr>
          <w:rFonts w:hint="eastAsia" w:asciiTheme="minorEastAsia" w:hAnsiTheme="minorEastAsia" w:eastAsiaTheme="minorEastAsia"/>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4、制作、提交电子响应文件：</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5、开标</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5.1本项目采用不见面开标，投标人开标时无需到开标现场进行解密，采取网上开标大厅解密电子投标文件，投标人远程解密要求如下：</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1）投标人使用CA数字证书进行远程解密，解密的CA数字证书与生成加密电子投标文件时的CA数字证书需为同一个CA数字证书，否则无法解密，造成的后果由投标人自行负责。</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2）投标人登录苏采云系统，点击开标大厅，选择开标项目，完成不见面开标流程。</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3）投标截止时间后根据系统提示解密电子投标文件。解密时间为30分钟，未在规定时间内完成解密，其投标文件将被拒绝，不参与后续投标流程。</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3、有关苏采云系统驱动安装，登录苏州政府采购网，点击页面底部苏采云图标，进入苏采云政府采购一体化平台，点击“驱动下载”，下载“政务CA、方正签章控件驱动安装包及安装说明”文件，按要求安装驱动。</w:t>
      </w:r>
      <w:r/>
    </w:p>
    <w:p>
      <w:pPr>
        <w:pStyle w:val="808"/>
        <w:spacing w:line="360" w:lineRule="auto"/>
        <w:rPr>
          <w:rFonts w:asciiTheme="minorEastAsia" w:hAnsiTheme="minorEastAsia" w:eastAsiaTheme="minorEastAsia"/>
          <w:szCs w:val="24"/>
        </w:rPr>
      </w:pPr>
      <w:r>
        <w:rPr>
          <w:rFonts w:asciiTheme="minorEastAsia" w:hAnsiTheme="minorEastAsia" w:eastAsiaTheme="minorEastAsia"/>
          <w:szCs w:val="24"/>
        </w:rPr>
        <w:t xml:space="preserve">6</w:t>
      </w:r>
      <w:r>
        <w:rPr>
          <w:rFonts w:hint="eastAsia" w:asciiTheme="minorEastAsia" w:hAnsiTheme="minorEastAsia" w:eastAsiaTheme="minorEastAsia"/>
          <w:szCs w:val="24"/>
        </w:rPr>
        <w:t xml:space="preserve">、苏州市财政局政府采购管理处监督电话：0512-68616651。</w:t>
      </w:r>
      <w:r/>
    </w:p>
    <w:p>
      <w:pPr>
        <w:pStyle w:val="808"/>
        <w:spacing w:line="360" w:lineRule="auto"/>
        <w:rPr>
          <w:rFonts w:asciiTheme="minorEastAsia" w:hAnsiTheme="minorEastAsia" w:eastAsiaTheme="minorEastAsia"/>
          <w:szCs w:val="24"/>
        </w:rPr>
      </w:pPr>
      <w:r>
        <w:rPr>
          <w:rFonts w:asciiTheme="minorEastAsia" w:hAnsiTheme="minorEastAsia" w:eastAsiaTheme="minorEastAsia"/>
          <w:szCs w:val="24"/>
        </w:rPr>
        <w:t xml:space="preserve">7</w:t>
      </w:r>
      <w:r>
        <w:rPr>
          <w:rFonts w:hint="eastAsia" w:asciiTheme="minorEastAsia" w:hAnsiTheme="minorEastAsia" w:eastAsiaTheme="minorEastAsia"/>
          <w:szCs w:val="24"/>
        </w:rPr>
        <w:t xml:space="preserve">、政府采购履约资金扶持政策：中标供应商可凭政府采购合同办理融资贷款，详情请见江苏政府采购网“政采贷”专栏。</w:t>
      </w:r>
      <w:r/>
    </w:p>
    <w:p>
      <w:pPr>
        <w:pStyle w:val="808"/>
        <w:ind w:firstLine="482"/>
        <w:spacing w:line="360" w:lineRule="auto"/>
        <w:rPr>
          <w:rFonts w:asciiTheme="minorEastAsia" w:hAnsiTheme="minorEastAsia" w:eastAsiaTheme="minorEastAsia"/>
          <w:b/>
          <w:szCs w:val="24"/>
        </w:rPr>
      </w:pPr>
      <w:r>
        <w:rPr>
          <w:rFonts w:hint="eastAsia" w:asciiTheme="minorEastAsia" w:hAnsiTheme="minorEastAsia" w:eastAsiaTheme="minorEastAsia"/>
          <w:b/>
          <w:szCs w:val="24"/>
        </w:rPr>
        <w:t xml:space="preserve">八、凡对本次采购提出询问，请按以下方式联系。</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1、采</w:t>
      </w:r>
      <w:r>
        <w:rPr>
          <w:rFonts w:hint="eastAsia" w:cs="宋体" w:asciiTheme="minorEastAsia" w:hAnsiTheme="minorEastAsia" w:eastAsiaTheme="minorEastAsia"/>
          <w:szCs w:val="24"/>
        </w:rPr>
        <w:t xml:space="preserve">购</w:t>
      </w:r>
      <w:r>
        <w:rPr>
          <w:rFonts w:hint="eastAsia" w:cs="MS Gothic" w:asciiTheme="minorEastAsia" w:hAnsiTheme="minorEastAsia" w:eastAsiaTheme="minorEastAsia"/>
          <w:szCs w:val="24"/>
        </w:rPr>
        <w:t xml:space="preserve">人信息</w:t>
      </w:r>
      <w:r>
        <w:rPr>
          <w:rFonts w:hint="eastAsia" w:asciiTheme="minorEastAsia" w:hAnsiTheme="minorEastAsia" w:eastAsiaTheme="minorEastAsia"/>
          <w:szCs w:val="24"/>
        </w:rPr>
        <w:t xml:space="preserve"> </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名称：</w:t>
      </w:r>
      <w:r>
        <w:rPr>
          <w:rFonts w:hint="eastAsia" w:asciiTheme="minorEastAsia" w:hAnsiTheme="minorEastAsia" w:eastAsiaTheme="minorEastAsia"/>
          <w:szCs w:val="24"/>
        </w:rPr>
        <w:t xml:space="preserve">江苏省苏州市中级人民法院</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地址：</w:t>
      </w:r>
      <w:r>
        <w:rPr>
          <w:rFonts w:hint="eastAsia" w:cs="宋体" w:asciiTheme="minorEastAsia" w:hAnsiTheme="minorEastAsia" w:eastAsiaTheme="minorEastAsia"/>
          <w:szCs w:val="24"/>
        </w:rPr>
        <w:t xml:space="preserve">苏州市解放东路488号　</w:t>
      </w:r>
      <w:r/>
    </w:p>
    <w:p>
      <w:pPr>
        <w:pStyle w:val="808"/>
        <w:spacing w:line="360" w:lineRule="auto"/>
        <w:rPr>
          <w:rFonts w:asciiTheme="minorEastAsia" w:hAnsiTheme="minorEastAsia" w:eastAsiaTheme="minorEastAsia"/>
          <w:szCs w:val="24"/>
        </w:rPr>
      </w:pPr>
      <w:r>
        <w:rPr>
          <w:rFonts w:hint="eastAsia" w:cs="宋体" w:asciiTheme="minorEastAsia" w:hAnsiTheme="minorEastAsia" w:eastAsiaTheme="minorEastAsia"/>
          <w:szCs w:val="24"/>
        </w:rPr>
        <w:t xml:space="preserve">联</w:t>
      </w:r>
      <w:r>
        <w:rPr>
          <w:rFonts w:hint="eastAsia" w:cs="MS Gothic" w:asciiTheme="minorEastAsia" w:hAnsiTheme="minorEastAsia" w:eastAsiaTheme="minorEastAsia"/>
          <w:szCs w:val="24"/>
        </w:rPr>
        <w:t xml:space="preserve">系人：</w:t>
      </w:r>
      <w:r>
        <w:rPr>
          <w:rFonts w:hint="eastAsia" w:cs="宋体" w:asciiTheme="minorEastAsia" w:hAnsiTheme="minorEastAsia" w:eastAsiaTheme="minorEastAsia"/>
          <w:szCs w:val="24"/>
        </w:rPr>
        <w:t xml:space="preserve">王丹波</w:t>
      </w:r>
      <w:r/>
    </w:p>
    <w:p>
      <w:pPr>
        <w:pStyle w:val="808"/>
        <w:spacing w:line="360" w:lineRule="auto"/>
        <w:rPr>
          <w:rFonts w:asciiTheme="minorEastAsia" w:hAnsiTheme="minorEastAsia" w:eastAsiaTheme="minorEastAsia"/>
          <w:szCs w:val="24"/>
        </w:rPr>
      </w:pPr>
      <w:r>
        <w:rPr>
          <w:rFonts w:hint="eastAsia" w:cs="宋体" w:asciiTheme="minorEastAsia" w:hAnsiTheme="minorEastAsia" w:eastAsiaTheme="minorEastAsia"/>
          <w:szCs w:val="24"/>
        </w:rPr>
        <w:t xml:space="preserve">联</w:t>
      </w:r>
      <w:r>
        <w:rPr>
          <w:rFonts w:hint="eastAsia" w:cs="MS Gothic" w:asciiTheme="minorEastAsia" w:hAnsiTheme="minorEastAsia" w:eastAsiaTheme="minorEastAsia"/>
          <w:szCs w:val="24"/>
        </w:rPr>
        <w:t xml:space="preserve">系</w:t>
      </w:r>
      <w:r>
        <w:rPr>
          <w:rFonts w:hint="eastAsia" w:cs="宋体" w:asciiTheme="minorEastAsia" w:hAnsiTheme="minorEastAsia" w:eastAsiaTheme="minorEastAsia"/>
          <w:szCs w:val="24"/>
        </w:rPr>
        <w:t xml:space="preserve">电话</w:t>
      </w:r>
      <w:r>
        <w:rPr>
          <w:rFonts w:hint="eastAsia" w:cs="MS Gothic" w:asciiTheme="minorEastAsia" w:hAnsiTheme="minorEastAsia" w:eastAsiaTheme="minorEastAsia"/>
          <w:szCs w:val="24"/>
        </w:rPr>
        <w:t xml:space="preserve">：</w:t>
      </w:r>
      <w:r>
        <w:rPr>
          <w:rFonts w:asciiTheme="minorEastAsia" w:hAnsiTheme="minorEastAsia" w:eastAsiaTheme="minorEastAsia"/>
          <w:szCs w:val="24"/>
        </w:rPr>
        <w:t xml:space="preserve">0512- 68553647</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2、采</w:t>
      </w:r>
      <w:r>
        <w:rPr>
          <w:rFonts w:hint="eastAsia" w:cs="宋体" w:asciiTheme="minorEastAsia" w:hAnsiTheme="minorEastAsia" w:eastAsiaTheme="minorEastAsia"/>
          <w:szCs w:val="24"/>
        </w:rPr>
        <w:t xml:space="preserve">购</w:t>
      </w:r>
      <w:r>
        <w:rPr>
          <w:rFonts w:hint="eastAsia" w:cs="MS Gothic" w:asciiTheme="minorEastAsia" w:hAnsiTheme="minorEastAsia" w:eastAsiaTheme="minorEastAsia"/>
          <w:szCs w:val="24"/>
        </w:rPr>
        <w:t xml:space="preserve">代理机构信息</w:t>
      </w:r>
      <w:r>
        <w:rPr>
          <w:rFonts w:hint="eastAsia" w:asciiTheme="minorEastAsia" w:hAnsiTheme="minorEastAsia" w:eastAsiaTheme="minorEastAsia"/>
          <w:szCs w:val="24"/>
        </w:rPr>
        <w:t xml:space="preserve"> </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名称：</w:t>
      </w:r>
      <w:r>
        <w:rPr>
          <w:rFonts w:hint="eastAsia" w:cs="宋体" w:asciiTheme="minorEastAsia" w:hAnsiTheme="minorEastAsia" w:eastAsiaTheme="minorEastAsia"/>
          <w:szCs w:val="24"/>
        </w:rPr>
        <w:t xml:space="preserve">苏州市永诚建设咨询有限公司</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地址：</w:t>
      </w:r>
      <w:r>
        <w:rPr>
          <w:rFonts w:hint="eastAsia" w:cs="宋体" w:asciiTheme="minorEastAsia" w:hAnsiTheme="minorEastAsia" w:eastAsiaTheme="minorEastAsia"/>
          <w:szCs w:val="24"/>
        </w:rPr>
        <w:t xml:space="preserve">苏州市东吴北路221号7楼</w:t>
      </w:r>
      <w:r/>
    </w:p>
    <w:p>
      <w:pPr>
        <w:pStyle w:val="808"/>
        <w:spacing w:line="360" w:lineRule="auto"/>
        <w:rPr>
          <w:rFonts w:asciiTheme="minorEastAsia" w:hAnsiTheme="minorEastAsia" w:eastAsiaTheme="minorEastAsia"/>
          <w:szCs w:val="24"/>
        </w:rPr>
      </w:pPr>
      <w:r>
        <w:rPr>
          <w:rFonts w:hint="eastAsia" w:cs="宋体" w:asciiTheme="minorEastAsia" w:hAnsiTheme="minorEastAsia" w:eastAsiaTheme="minorEastAsia"/>
          <w:szCs w:val="24"/>
        </w:rPr>
        <w:t xml:space="preserve">联</w:t>
      </w:r>
      <w:r>
        <w:rPr>
          <w:rFonts w:hint="eastAsia" w:cs="MS Gothic" w:asciiTheme="minorEastAsia" w:hAnsiTheme="minorEastAsia" w:eastAsiaTheme="minorEastAsia"/>
          <w:szCs w:val="24"/>
        </w:rPr>
        <w:t xml:space="preserve">系方式：</w:t>
      </w:r>
      <w:r>
        <w:rPr>
          <w:rFonts w:asciiTheme="minorEastAsia" w:hAnsiTheme="minorEastAsia" w:eastAsiaTheme="minorEastAsia"/>
          <w:szCs w:val="24"/>
        </w:rPr>
        <w:t xml:space="preserve">0512-69157588</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3、</w:t>
      </w:r>
      <w:r>
        <w:rPr>
          <w:rFonts w:hint="eastAsia" w:cs="宋体" w:asciiTheme="minorEastAsia" w:hAnsiTheme="minorEastAsia" w:eastAsiaTheme="minorEastAsia"/>
          <w:szCs w:val="24"/>
        </w:rPr>
        <w:t xml:space="preserve">项</w:t>
      </w:r>
      <w:r>
        <w:rPr>
          <w:rFonts w:hint="eastAsia" w:cs="MS Gothic" w:asciiTheme="minorEastAsia" w:hAnsiTheme="minorEastAsia" w:eastAsiaTheme="minorEastAsia"/>
          <w:szCs w:val="24"/>
        </w:rPr>
        <w:t xml:space="preserve">目</w:t>
      </w:r>
      <w:r>
        <w:rPr>
          <w:rFonts w:hint="eastAsia" w:cs="宋体" w:asciiTheme="minorEastAsia" w:hAnsiTheme="minorEastAsia" w:eastAsiaTheme="minorEastAsia"/>
          <w:szCs w:val="24"/>
        </w:rPr>
        <w:t xml:space="preserve">联</w:t>
      </w:r>
      <w:r>
        <w:rPr>
          <w:rFonts w:hint="eastAsia" w:cs="MS Gothic" w:asciiTheme="minorEastAsia" w:hAnsiTheme="minorEastAsia" w:eastAsiaTheme="minorEastAsia"/>
          <w:szCs w:val="24"/>
        </w:rPr>
        <w:t xml:space="preserve">系方式</w:t>
      </w:r>
      <w:r/>
    </w:p>
    <w:p>
      <w:pPr>
        <w:pStyle w:val="808"/>
        <w:spacing w:line="360" w:lineRule="auto"/>
        <w:rPr>
          <w:rFonts w:asciiTheme="minorEastAsia" w:hAnsiTheme="minorEastAsia" w:eastAsiaTheme="minorEastAsia"/>
          <w:szCs w:val="24"/>
        </w:rPr>
      </w:pPr>
      <w:r>
        <w:rPr>
          <w:rFonts w:hint="eastAsia" w:cs="宋体" w:asciiTheme="minorEastAsia" w:hAnsiTheme="minorEastAsia" w:eastAsiaTheme="minorEastAsia"/>
          <w:szCs w:val="24"/>
        </w:rPr>
        <w:t xml:space="preserve">联</w:t>
      </w:r>
      <w:r>
        <w:rPr>
          <w:rFonts w:hint="eastAsia" w:cs="MS Gothic" w:asciiTheme="minorEastAsia" w:hAnsiTheme="minorEastAsia" w:eastAsiaTheme="minorEastAsia"/>
          <w:szCs w:val="24"/>
        </w:rPr>
        <w:t xml:space="preserve">系人</w:t>
      </w:r>
      <w:r>
        <w:rPr>
          <w:rFonts w:hint="eastAsia" w:asciiTheme="minorEastAsia" w:hAnsiTheme="minorEastAsia" w:eastAsiaTheme="minorEastAsia"/>
          <w:szCs w:val="24"/>
        </w:rPr>
        <w:t xml:space="preserve">: 金树梅</w:t>
      </w:r>
      <w:r/>
    </w:p>
    <w:p>
      <w:pPr>
        <w:pStyle w:val="808"/>
        <w:spacing w:line="360" w:lineRule="auto"/>
        <w:rPr>
          <w:rFonts w:cs="MS Gothic" w:asciiTheme="minorEastAsia" w:hAnsiTheme="minorEastAsia" w:eastAsiaTheme="minorEastAsia"/>
          <w:szCs w:val="24"/>
        </w:rPr>
      </w:pPr>
      <w:r>
        <w:rPr>
          <w:rFonts w:hint="eastAsia" w:asciiTheme="minorEastAsia" w:hAnsiTheme="minorEastAsia" w:eastAsiaTheme="minorEastAsia"/>
          <w:szCs w:val="24"/>
        </w:rPr>
        <w:t xml:space="preserve">电话/传真：</w:t>
      </w:r>
      <w:r>
        <w:rPr>
          <w:rFonts w:asciiTheme="minorEastAsia" w:hAnsiTheme="minorEastAsia" w:eastAsiaTheme="minorEastAsia"/>
          <w:szCs w:val="24"/>
        </w:rPr>
        <w:t xml:space="preserve">0512-69157588-8</w:t>
      </w:r>
      <w:r>
        <w:rPr>
          <w:rFonts w:asciiTheme="minorEastAsia" w:hAnsiTheme="minorEastAsia" w:eastAsiaTheme="minorEastAsia"/>
          <w:szCs w:val="24"/>
        </w:rPr>
        <w:t xml:space="preserve">09</w:t>
      </w:r>
      <w:r>
        <w:rPr>
          <w:rFonts w:cs="宋体" w:asciiTheme="minorEastAsia" w:hAnsiTheme="minorEastAsia" w:eastAsiaTheme="minorEastAsia"/>
          <w:color w:val="000000"/>
          <w:szCs w:val="24"/>
        </w:rPr>
        <w:t xml:space="preserve"> </w:t>
      </w:r>
      <w:r/>
    </w:p>
    <w:p>
      <w:pPr>
        <w:pStyle w:val="808"/>
        <w:ind w:firstLine="5040"/>
        <w:spacing w:line="360" w:lineRule="auto"/>
        <w:rPr>
          <w:rFonts w:cs="MS Gothic" w:asciiTheme="minorEastAsia" w:hAnsiTheme="minorEastAsia" w:eastAsiaTheme="minorEastAsia"/>
          <w:szCs w:val="24"/>
        </w:rPr>
      </w:pPr>
      <w:r>
        <w:rPr>
          <w:rFonts w:hint="eastAsia" w:cs="MS Gothic" w:asciiTheme="minorEastAsia" w:hAnsiTheme="minorEastAsia" w:eastAsiaTheme="minorEastAsia"/>
          <w:szCs w:val="24"/>
        </w:rPr>
        <w:t xml:space="preserve">苏州市永诚建设咨询有限公司</w:t>
      </w:r>
      <w:r/>
    </w:p>
    <w:p>
      <w:pPr>
        <w:ind w:right="-159" w:firstLine="420"/>
        <w:jc w:val="right"/>
        <w:spacing w:line="360" w:lineRule="auto"/>
        <w:rPr>
          <w:rFonts w:asciiTheme="minorEastAsia" w:hAnsiTheme="minorEastAsia" w:eastAsiaTheme="minorEastAsia"/>
          <w:color w:val="ff0000"/>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ff0000"/>
          <w:sz w:val="22"/>
        </w:rPr>
        <w:t xml:space="preserve"> </w:t>
      </w:r>
      <w:r/>
    </w:p>
    <w:p>
      <w:pPr>
        <w:ind w:right="-159" w:firstLine="420"/>
        <w:jc w:val="right"/>
        <w:spacing w:line="400" w:lineRule="exact"/>
        <w:rPr>
          <w:rFonts w:ascii="宋体" w:hAnsi="宋体"/>
          <w:color w:val="000000" w:themeColor="text1"/>
          <w:sz w:val="21"/>
          <w:szCs w:val="21"/>
        </w:rPr>
      </w:pPr>
      <w:r>
        <w:rPr>
          <w:rFonts w:ascii="宋体" w:hAnsi="宋体"/>
          <w:color w:val="000000" w:themeColor="text1"/>
          <w:sz w:val="21"/>
          <w:szCs w:val="21"/>
        </w:rPr>
      </w:r>
      <w:r/>
    </w:p>
    <w:p>
      <w:pPr>
        <w:ind w:right="-159" w:firstLine="420"/>
        <w:jc w:val="center"/>
        <w:spacing w:line="400" w:lineRule="exact"/>
        <w:rPr>
          <w:rFonts w:asciiTheme="minorEastAsia" w:hAnsiTheme="minorEastAsia" w:eastAsiaTheme="minorEastAsia"/>
          <w:b/>
          <w:bCs/>
          <w:color w:val="000000" w:themeColor="text1"/>
          <w:sz w:val="32"/>
          <w:szCs w:val="32"/>
        </w:rPr>
      </w:pPr>
      <w:r>
        <w:rPr>
          <w:rFonts w:ascii="宋体" w:hAnsi="宋体"/>
          <w:color w:val="000000" w:themeColor="text1"/>
          <w:sz w:val="21"/>
          <w:szCs w:val="21"/>
        </w:rPr>
        <w:br w:type="page" w:clear="all"/>
      </w:r>
      <w:r>
        <w:rPr>
          <w:rFonts w:hint="eastAsia" w:asciiTheme="minorEastAsia" w:hAnsiTheme="minorEastAsia" w:eastAsiaTheme="minorEastAsia"/>
          <w:b/>
          <w:bCs/>
          <w:color w:val="000000" w:themeColor="text1"/>
          <w:sz w:val="32"/>
          <w:szCs w:val="32"/>
        </w:rPr>
        <w:t xml:space="preserve">第二章</w:t>
      </w:r>
      <w:r>
        <w:rPr>
          <w:rFonts w:asciiTheme="minorEastAsia" w:hAnsiTheme="minorEastAsia" w:eastAsiaTheme="minorEastAsia"/>
          <w:b/>
          <w:bCs/>
          <w:color w:val="000000" w:themeColor="text1"/>
          <w:sz w:val="32"/>
          <w:szCs w:val="32"/>
        </w:rPr>
        <w:t xml:space="preserve"> </w:t>
      </w:r>
      <w:r>
        <w:rPr>
          <w:rFonts w:hint="eastAsia" w:asciiTheme="minorEastAsia" w:hAnsiTheme="minorEastAsia" w:eastAsiaTheme="minorEastAsia"/>
          <w:b/>
          <w:bCs/>
          <w:color w:val="000000" w:themeColor="text1"/>
          <w:sz w:val="32"/>
          <w:szCs w:val="32"/>
        </w:rPr>
        <w:t xml:space="preserve"> 投标人须知</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一、说明和释义</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1、说明</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1.1本采购文件仅适用于</w:t>
      </w:r>
      <w:r>
        <w:rPr>
          <w:rFonts w:hint="eastAsia" w:cs="宋体" w:asciiTheme="minorEastAsia" w:hAnsiTheme="minorEastAsia" w:eastAsiaTheme="minorEastAsia"/>
          <w:color w:val="000000"/>
          <w:szCs w:val="24"/>
        </w:rPr>
        <w:t xml:space="preserve">苏州市永诚建设咨询有限公司</w:t>
      </w:r>
      <w:r>
        <w:rPr>
          <w:rFonts w:cs="宋体" w:asciiTheme="minorEastAsia" w:hAnsiTheme="minorEastAsia" w:eastAsiaTheme="minorEastAsia"/>
          <w:color w:val="000000"/>
          <w:szCs w:val="24"/>
        </w:rPr>
        <w:t xml:space="preserve">组织的采购活动。</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1.2本次采购活动及因本次采购产生的合同受中国法律制约和保护。</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1.3本采购文件的解释权属于</w:t>
      </w:r>
      <w:r>
        <w:rPr>
          <w:rFonts w:hint="eastAsia" w:cs="宋体" w:asciiTheme="minorEastAsia" w:hAnsiTheme="minorEastAsia" w:eastAsiaTheme="minorEastAsia"/>
          <w:color w:val="000000"/>
          <w:szCs w:val="24"/>
        </w:rPr>
        <w:t xml:space="preserve">苏州市永诚建设咨询有限公司</w:t>
      </w:r>
      <w:r>
        <w:rPr>
          <w:rFonts w:cs="宋体" w:asciiTheme="minorEastAsia" w:hAnsiTheme="minorEastAsia" w:eastAsiaTheme="minorEastAsia"/>
          <w:color w:val="000000"/>
          <w:szCs w:val="24"/>
        </w:rPr>
        <w:t xml:space="preserve">及采购人。</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2、词语释义</w:t>
      </w:r>
      <w:r/>
    </w:p>
    <w:p>
      <w:pPr>
        <w:ind w:firstLine="422"/>
        <w:spacing w:line="360" w:lineRule="auto"/>
        <w:rPr>
          <w:rFonts w:cs="宋体" w:asciiTheme="minorEastAsia" w:hAnsiTheme="minorEastAsia" w:eastAsiaTheme="minorEastAsia"/>
          <w:color w:val="000000"/>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rPr>
        <w:t xml:space="preserve">2.1 采购人：指依法进行政府采购的国家机关、事业单位、团体组织。</w:t>
      </w:r>
      <w:r/>
    </w:p>
    <w:p>
      <w:pPr>
        <w:ind w:firstLine="422"/>
        <w:spacing w:line="360" w:lineRule="auto"/>
        <w:rPr>
          <w:rFonts w:cs="宋体" w:asciiTheme="minorEastAsia" w:hAnsiTheme="minorEastAsia" w:eastAsiaTheme="minorEastAsia"/>
          <w:color w:val="000000"/>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rPr>
        <w:t xml:space="preserve">2.2采购代理机构：指依法接</w:t>
      </w:r>
      <w:r>
        <w:rPr>
          <w:rFonts w:hint="eastAsia" w:cs="宋体" w:asciiTheme="minorEastAsia" w:hAnsiTheme="minorEastAsia" w:eastAsiaTheme="minorEastAsia"/>
          <w:color w:val="000000"/>
          <w:szCs w:val="24"/>
        </w:rPr>
        <w:t xml:space="preserve">受采购人委托，从事货物、工程和服务等政府采购业务的采购代理机构</w:t>
      </w:r>
      <w:r>
        <w:rPr>
          <w:rFonts w:hint="eastAsia" w:cs="宋体" w:asciiTheme="minorEastAsia" w:hAnsiTheme="minorEastAsia" w:eastAsiaTheme="minorEastAsia"/>
          <w:color w:val="000000"/>
          <w:szCs w:val="24"/>
        </w:rPr>
        <w:t xml:space="preserve">。</w:t>
      </w:r>
      <w:r/>
    </w:p>
    <w:p>
      <w:pPr>
        <w:ind w:firstLine="422"/>
        <w:spacing w:line="360" w:lineRule="auto"/>
        <w:rPr>
          <w:rFonts w:cs="宋体" w:asciiTheme="minorEastAsia" w:hAnsiTheme="minorEastAsia" w:eastAsiaTheme="minorEastAsia"/>
          <w:color w:val="000000"/>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rPr>
        <w:t xml:space="preserve">2.3 投标人：指投标招标、参加投标竞争的法人、其他组织或自然人。</w:t>
      </w:r>
      <w:r/>
    </w:p>
    <w:p>
      <w:pPr>
        <w:ind w:firstLine="422"/>
        <w:spacing w:line="360" w:lineRule="auto"/>
        <w:rPr>
          <w:rFonts w:cs="宋体" w:asciiTheme="minorEastAsia" w:hAnsiTheme="minorEastAsia" w:eastAsiaTheme="minorEastAsia"/>
          <w:color w:val="000000"/>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rPr>
        <w:t xml:space="preserve">2.4 投标：投标人根据采购人或采购代理机构发布的招标文件，编制投标文件并按规定投标的行为。</w:t>
      </w:r>
      <w:r/>
    </w:p>
    <w:p>
      <w:pPr>
        <w:ind w:firstLine="422"/>
        <w:spacing w:line="360" w:lineRule="auto"/>
        <w:rPr>
          <w:rFonts w:cs="宋体" w:asciiTheme="minorEastAsia" w:hAnsiTheme="minorEastAsia" w:eastAsiaTheme="minorEastAsia"/>
          <w:color w:val="000000"/>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rPr>
        <w:t xml:space="preserve">2.5合同：采供双方根据招标文件和中标的投标文件及中标通知书规定的内容签署的以书面形式所达成的协议，包括所有的附件、附录和构成协议的所有文件。</w:t>
      </w:r>
      <w:r/>
    </w:p>
    <w:p>
      <w:pPr>
        <w:ind w:firstLine="422"/>
        <w:spacing w:line="360" w:lineRule="auto"/>
        <w:rPr>
          <w:rFonts w:cs="宋体" w:asciiTheme="minorEastAsia" w:hAnsiTheme="minorEastAsia" w:eastAsiaTheme="minorEastAsia"/>
          <w:color w:val="000000"/>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rPr>
        <w:t xml:space="preserve">2.6甲方（采购人）：指招标文件中载明的，依法进行政府采购的国家机关、事业单位、团体组织。</w:t>
      </w:r>
      <w:r/>
    </w:p>
    <w:p>
      <w:pPr>
        <w:ind w:firstLine="422"/>
        <w:spacing w:line="360" w:lineRule="auto"/>
        <w:rPr>
          <w:rFonts w:cs="宋体" w:asciiTheme="minorEastAsia" w:hAnsiTheme="minorEastAsia" w:eastAsiaTheme="minorEastAsia"/>
          <w:color w:val="000000"/>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rPr>
        <w:t xml:space="preserve">2.7乙方（供应商）：合同中规定的向采购人提供货物和服务的法人或其他组织和自然人。</w:t>
      </w:r>
      <w:r/>
    </w:p>
    <w:p>
      <w:pPr>
        <w:ind w:firstLine="422"/>
        <w:spacing w:line="360" w:lineRule="auto"/>
        <w:rPr>
          <w:rFonts w:cs="宋体" w:asciiTheme="minorEastAsia" w:hAnsiTheme="minorEastAsia" w:eastAsiaTheme="minorEastAsia"/>
          <w:color w:val="000000"/>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rPr>
        <w:t xml:space="preserve">2.8天：日历日。</w:t>
      </w:r>
      <w:r/>
    </w:p>
    <w:p>
      <w:pPr>
        <w:ind w:firstLine="422"/>
        <w:spacing w:line="360" w:lineRule="auto"/>
        <w:rPr>
          <w:rFonts w:cs="宋体" w:asciiTheme="minorEastAsia" w:hAnsiTheme="minorEastAsia" w:eastAsiaTheme="minorEastAsia"/>
          <w:color w:val="000000"/>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rPr>
        <w:t xml:space="preserve">2.9时间：除特别说明，均指北京时间。</w:t>
      </w:r>
      <w:r/>
    </w:p>
    <w:p>
      <w:pPr>
        <w:ind w:firstLine="422"/>
        <w:spacing w:line="360" w:lineRule="auto"/>
        <w:rPr>
          <w:rFonts w:cs="宋体" w:asciiTheme="minorEastAsia" w:hAnsiTheme="minorEastAsia" w:eastAsiaTheme="minorEastAsia"/>
          <w:color w:val="000000"/>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rPr>
        <w:t xml:space="preserve">2.10知识产权:指专利权、商标权、著作权等无形财产专有权的统称。</w:t>
      </w:r>
      <w:r/>
    </w:p>
    <w:p>
      <w:pPr>
        <w:ind w:firstLine="422"/>
        <w:spacing w:line="360" w:lineRule="auto"/>
        <w:rPr>
          <w:rFonts w:cs="宋体" w:asciiTheme="minorEastAsia" w:hAnsiTheme="minorEastAsia" w:eastAsiaTheme="minorEastAsia"/>
          <w:color w:val="000000"/>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rPr>
        <w:t xml:space="preserve">2.11交货地点:合同中明确约定的乙方提交的货物和服务最终到达地点。</w:t>
      </w:r>
      <w:r/>
    </w:p>
    <w:p>
      <w:pPr>
        <w:ind w:firstLine="422"/>
        <w:spacing w:line="360" w:lineRule="auto"/>
        <w:rPr>
          <w:rFonts w:cs="宋体" w:asciiTheme="minorEastAsia" w:hAnsiTheme="minorEastAsia" w:eastAsiaTheme="minorEastAsia"/>
          <w:color w:val="000000"/>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rPr>
        <w:t xml:space="preserve">2.12合同价款:根据合同规定,乙方在正确地履行合同义务后甲方应支付乙方的价款。</w:t>
      </w:r>
      <w:r/>
    </w:p>
    <w:p>
      <w:pPr>
        <w:ind w:firstLine="422"/>
        <w:spacing w:line="360" w:lineRule="auto"/>
        <w:rPr>
          <w:rFonts w:cs="宋体" w:asciiTheme="minorEastAsia" w:hAnsiTheme="minorEastAsia" w:eastAsiaTheme="minorEastAsia"/>
          <w:color w:val="000000"/>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rPr>
        <w:t xml:space="preserve">2.13服务：系指本次招标文件规定乙方应承担的与提供货物和服务有关的辅助服务，比如运输、保险、安装、调试、提供技术援助、培训、配合措施、维修投标及合同中规定乙方应承担的其它义务。</w:t>
      </w:r>
      <w:r/>
    </w:p>
    <w:p>
      <w:pPr>
        <w:ind w:firstLine="422"/>
        <w:spacing w:line="360" w:lineRule="auto"/>
        <w:rPr>
          <w:rFonts w:cs="宋体" w:asciiTheme="minorEastAsia" w:hAnsiTheme="minorEastAsia" w:eastAsiaTheme="minorEastAsia"/>
          <w:color w:val="000000"/>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rPr>
        <w:t xml:space="preserve">2.14不可抗力：不能预见、不能避免并且不能克服的客观情况。</w:t>
      </w:r>
      <w:r/>
    </w:p>
    <w:p>
      <w:pPr>
        <w:ind w:firstLine="422"/>
        <w:spacing w:line="360" w:lineRule="auto"/>
        <w:rPr>
          <w:rFonts w:cs="宋体" w:asciiTheme="minorEastAsia" w:hAnsiTheme="minorEastAsia" w:eastAsiaTheme="minorEastAsia"/>
          <w:color w:val="000000"/>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rPr>
        <w:t xml:space="preserve">2.15实质性投标：满足有关本次采购标的、数量、质量、价款或者报酬、履行期限、履行地点和方式、违约责任和解决争议方法等要求。</w:t>
      </w:r>
      <w:r/>
    </w:p>
    <w:p>
      <w:pPr>
        <w:ind w:firstLine="422"/>
        <w:spacing w:line="360" w:lineRule="auto"/>
        <w:rPr>
          <w:rFonts w:cs="宋体" w:asciiTheme="minorEastAsia" w:hAnsiTheme="minorEastAsia" w:eastAsiaTheme="minorEastAsia"/>
          <w:color w:val="000000"/>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rPr>
        <w:t xml:space="preserve">2.16进口产品：指通过中国海关报关验放进入中国境内且产自境外的产品。</w:t>
      </w:r>
      <w:r/>
    </w:p>
    <w:p>
      <w:pPr>
        <w:ind w:firstLine="422"/>
        <w:spacing w:line="360" w:lineRule="auto"/>
        <w:rPr>
          <w:rFonts w:cs="宋体" w:asciiTheme="minorEastAsia" w:hAnsiTheme="minorEastAsia" w:eastAsiaTheme="minorEastAsia"/>
          <w:color w:val="000000"/>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rPr>
        <w:t xml:space="preserve">2.17书面形式：指书面文字、合同书、信件和传真等可以有形地表现所载内容的形式。</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二、投标人（供应商）</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3、供应商资格要求：</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3.1</w:t>
      </w:r>
      <w:r>
        <w:rPr>
          <w:rFonts w:hint="eastAsia" w:ascii="宋体" w:hAnsi="宋体" w:cs="宋体"/>
          <w:szCs w:val="24"/>
        </w:rPr>
        <w:t xml:space="preserve">满足《中华人民共和国政府采购法》第二十二条规定，供应商应当具备下列条件</w:t>
      </w:r>
      <w:r>
        <w:rPr>
          <w:rFonts w:cs="宋体" w:asciiTheme="minorEastAsia" w:hAnsiTheme="minorEastAsia" w:eastAsiaTheme="minorEastAsia"/>
          <w:color w:val="000000"/>
          <w:szCs w:val="24"/>
        </w:rPr>
        <w:t xml:space="preserve">：</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3.1.1 具有独立承担民事责任的能力；</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3.1.2具有良好的商业信誉和健全的财务会计制度；</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3.1.3 具有履行合同所必需的设备和专业技术能力；</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3.1.4 有依法缴纳税收和社会保障资金的良好记录；</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3.1.5 参加政府采购活动前三年内，在经营活动中没有重大违法记录；</w:t>
      </w:r>
      <w:r/>
    </w:p>
    <w:p>
      <w:pPr>
        <w:ind w:firstLine="420"/>
        <w:spacing w:line="360" w:lineRule="auto"/>
        <w:rPr>
          <w:rFonts w:asciiTheme="minorEastAsia" w:hAnsiTheme="minorEastAsia" w:eastAsiaTheme="minorEastAsia"/>
          <w:color w:val="000000" w:themeColor="text1"/>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Cs w:val="24"/>
        </w:rPr>
        <w:t xml:space="preserve">3.1.6 法律、行政法规规定的其他条件；</w:t>
      </w:r>
      <w:r/>
    </w:p>
    <w:p>
      <w:pPr>
        <w:ind w:firstLine="420"/>
        <w:spacing w:line="360" w:lineRule="auto"/>
        <w:rPr>
          <w:rFonts w:cs="宋体" w:asciiTheme="minorEastAsia" w:hAnsiTheme="minorEastAsia" w:eastAsiaTheme="minorEastAsia"/>
          <w:b/>
          <w:color w:val="000000" w:themeColor="text1"/>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themeColor="text1"/>
          <w:szCs w:val="24"/>
        </w:rPr>
        <w:t xml:space="preserve">3.2落实政府采购政策需满足的资格要求：本项目专门面向中小企业采购，</w:t>
      </w:r>
      <w:r>
        <w:rPr>
          <w:rFonts w:hint="eastAsia" w:cs="MS Gothic" w:asciiTheme="minorEastAsia" w:hAnsiTheme="minorEastAsia" w:eastAsiaTheme="minorEastAsia"/>
          <w:b/>
          <w:szCs w:val="24"/>
        </w:rPr>
        <w:t xml:space="preserve">属于</w:t>
      </w:r>
      <w:r>
        <w:rPr>
          <w:rFonts w:hint="eastAsia" w:cs="MS Gothic" w:asciiTheme="minorEastAsia" w:hAnsiTheme="minorEastAsia" w:eastAsiaTheme="minorEastAsia"/>
          <w:b/>
          <w:szCs w:val="24"/>
        </w:rPr>
        <w:t xml:space="preserve">餐饮业</w:t>
      </w:r>
      <w:r>
        <w:rPr>
          <w:rFonts w:hint="eastAsia" w:cs="MS Gothic" w:asciiTheme="minorEastAsia" w:hAnsiTheme="minorEastAsia" w:eastAsiaTheme="minorEastAsia"/>
          <w:b/>
          <w:szCs w:val="24"/>
        </w:rPr>
        <w:t xml:space="preserve"> </w:t>
      </w:r>
      <w:r>
        <w:rPr>
          <w:rFonts w:hint="eastAsia" w:cs="MS Gothic" w:asciiTheme="minorEastAsia" w:hAnsiTheme="minorEastAsia" w:eastAsiaTheme="minorEastAsia"/>
          <w:b/>
          <w:szCs w:val="24"/>
        </w:rPr>
        <w:t xml:space="preserve">，</w:t>
      </w:r>
      <w:r>
        <w:rPr>
          <w:rFonts w:hint="eastAsia" w:cs="宋体" w:asciiTheme="minorEastAsia" w:hAnsiTheme="minorEastAsia" w:eastAsiaTheme="minorEastAsia"/>
          <w:b/>
          <w:color w:val="000000" w:themeColor="text1"/>
          <w:szCs w:val="24"/>
        </w:rPr>
        <w:t xml:space="preserve">投标人必须提供《中小企业声明函》或《残疾人福利性单位声明函》或由省级以上监狱管理局、戒毒管理局（含新疆生产建设兵团）出具的属于监狱企业的证明文件。</w:t>
      </w:r>
      <w:r/>
    </w:p>
    <w:p>
      <w:pPr>
        <w:ind w:firstLine="420"/>
        <w:spacing w:line="360" w:lineRule="auto"/>
        <w:rPr>
          <w:rFonts w:cs="宋体" w:asciiTheme="minorEastAsia" w:hAnsiTheme="minorEastAsia" w:eastAsiaTheme="minorEastAsia"/>
          <w:b/>
          <w:color w:val="000000" w:themeColor="text1"/>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themeColor="text1"/>
          <w:szCs w:val="24"/>
        </w:rPr>
        <w:t xml:space="preserve">3.3本项目的特定资格要求：</w:t>
      </w:r>
      <w:r/>
    </w:p>
    <w:p>
      <w:pPr>
        <w:ind w:firstLine="420"/>
        <w:spacing w:line="360" w:lineRule="auto"/>
        <w:rPr>
          <w:rFonts w:cs="宋体" w:asciiTheme="minorEastAsia" w:hAnsiTheme="minorEastAsia" w:eastAsiaTheme="minorEastAsia"/>
          <w:b/>
          <w:color w:val="000000" w:themeColor="text1"/>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themeColor="text1"/>
          <w:szCs w:val="24"/>
        </w:rPr>
        <w:t xml:space="preserve">3</w:t>
      </w:r>
      <w:r>
        <w:rPr>
          <w:rFonts w:cs="宋体" w:asciiTheme="minorEastAsia" w:hAnsiTheme="minorEastAsia" w:eastAsiaTheme="minorEastAsia"/>
          <w:b/>
          <w:color w:val="000000" w:themeColor="text1"/>
          <w:szCs w:val="24"/>
        </w:rPr>
        <w:t xml:space="preserve">.3.1</w:t>
      </w:r>
      <w:r>
        <w:rPr>
          <w:rFonts w:hint="eastAsia" w:cs="宋体" w:asciiTheme="minorEastAsia" w:hAnsiTheme="minorEastAsia" w:eastAsiaTheme="minorEastAsia"/>
          <w:b/>
          <w:color w:val="000000" w:themeColor="text1"/>
          <w:szCs w:val="24"/>
        </w:rPr>
        <w:t xml:space="preserve">具有有效期内的《食品经营许可证》。</w:t>
      </w:r>
      <w:r/>
    </w:p>
    <w:p>
      <w:pPr>
        <w:ind w:firstLine="420"/>
        <w:spacing w:line="360" w:lineRule="auto"/>
        <w:rPr>
          <w:rFonts w:asciiTheme="minorEastAsia" w:hAnsiTheme="minorEastAsia" w:eastAsiaTheme="minorEastAsia"/>
          <w:color w:val="000000" w:themeColor="text1"/>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themeColor="text1"/>
          <w:szCs w:val="24"/>
        </w:rPr>
        <w:t xml:space="preserve">3.3.2</w:t>
      </w:r>
      <w:r>
        <w:rPr>
          <w:rFonts w:hint="eastAsia" w:cs="宋体" w:asciiTheme="minorEastAsia" w:hAnsiTheme="minorEastAsia" w:eastAsiaTheme="minorEastAsia"/>
          <w:b/>
          <w:color w:val="000000" w:themeColor="text1"/>
          <w:szCs w:val="24"/>
        </w:rPr>
        <w:t xml:space="preserve">未被“信用中国”网站（www.creditchina.gov.cn）列入失信被执行人、重大税收违法案件当事人名单、政府采购严重失信行为记录名单。</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4、投标人代表</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4.1指全权代表投标人参加投标活动并签署投标文件的人，如果投标人代表不是法定代表人，须持有《</w:t>
      </w:r>
      <w:r>
        <w:rPr>
          <w:rFonts w:hint="eastAsia" w:cs="宋体" w:asciiTheme="minorEastAsia" w:hAnsiTheme="minorEastAsia" w:eastAsiaTheme="minorEastAsia"/>
          <w:color w:val="000000"/>
          <w:szCs w:val="24"/>
        </w:rPr>
        <w:t xml:space="preserve">法定代表人授权委托书</w:t>
      </w:r>
      <w:r>
        <w:rPr>
          <w:rFonts w:cs="宋体" w:asciiTheme="minorEastAsia" w:hAnsiTheme="minorEastAsia" w:eastAsiaTheme="minorEastAsia"/>
          <w:color w:val="000000"/>
          <w:szCs w:val="24"/>
        </w:rPr>
        <w:t xml:space="preserve">》（详见统一格式）。</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5、投标费用 </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5.1无论投标过程中的做法和结果如何，投标人自行承担所有与参加投标有关的全部费用。</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6、联合体投标</w:t>
      </w:r>
      <w:r/>
    </w:p>
    <w:p>
      <w:pPr>
        <w:ind w:firstLine="420"/>
        <w:spacing w:line="360" w:lineRule="auto"/>
        <w:rPr>
          <w:rFonts w:cs="宋体" w:asciiTheme="minorEastAsia" w:hAnsiTheme="minorEastAsia" w:eastAsiaTheme="minorEastAsia"/>
          <w:color w:val="000000"/>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6.1</w:t>
      </w:r>
      <w:r>
        <w:rPr>
          <w:rFonts w:cs="宋体" w:asciiTheme="minorEastAsia" w:hAnsiTheme="minorEastAsia" w:eastAsiaTheme="minorEastAsia"/>
          <w:color w:val="000000"/>
          <w:szCs w:val="24"/>
        </w:rPr>
        <w:t xml:space="preserve">本采购项目不接受联合体投标。</w:t>
      </w:r>
      <w:r/>
    </w:p>
    <w:p>
      <w:pPr>
        <w:pStyle w:val="803"/>
      </w:pPr>
      <w:r>
        <w:rPr>
          <w:rFonts w:hint="eastAsia"/>
        </w:rPr>
        <w:t xml:space="preserve">6</w:t>
      </w:r>
      <w:r>
        <w:t xml:space="preserve">.2</w:t>
      </w:r>
      <w:r>
        <w:rPr>
          <w:rFonts w:hint="eastAsia"/>
        </w:rPr>
        <w:t xml:space="preserve">本项目不接受转包。</w:t>
      </w:r>
      <w:r/>
    </w:p>
    <w:p>
      <w:pPr>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三、采购文件的说明</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7、采购文件</w:t>
      </w:r>
      <w:r/>
    </w:p>
    <w:p>
      <w:pPr>
        <w:ind w:firstLine="422"/>
        <w:spacing w:line="360" w:lineRule="auto"/>
        <w:rPr>
          <w:rFonts w:cs="宋体" w:asciiTheme="minorEastAsia" w:hAnsiTheme="minorEastAsia" w:eastAsiaTheme="minorEastAsia"/>
          <w:color w:val="000000"/>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rPr>
        <w:t xml:space="preserve">7</w:t>
      </w:r>
      <w:r>
        <w:rPr>
          <w:rFonts w:cs="宋体" w:asciiTheme="minorEastAsia" w:hAnsiTheme="minorEastAsia" w:eastAsiaTheme="minorEastAsia"/>
          <w:color w:val="000000"/>
          <w:szCs w:val="24"/>
        </w:rPr>
        <w:t xml:space="preserve">.1</w:t>
      </w:r>
      <w:r>
        <w:rPr>
          <w:rFonts w:hint="eastAsia" w:cs="宋体" w:asciiTheme="minorEastAsia" w:hAnsiTheme="minorEastAsia" w:eastAsiaTheme="minorEastAsia"/>
          <w:color w:val="000000"/>
          <w:szCs w:val="24"/>
        </w:rPr>
        <w:t xml:space="preserve">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ind w:firstLine="422"/>
        <w:spacing w:line="360" w:lineRule="auto"/>
        <w:rPr>
          <w:rFonts w:cs="宋体" w:asciiTheme="minorEastAsia" w:hAnsiTheme="minorEastAsia" w:eastAsiaTheme="minorEastAsia"/>
          <w:color w:val="000000"/>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8、采购文件的询问与澄清</w:t>
      </w:r>
      <w:r/>
    </w:p>
    <w:p>
      <w:pPr>
        <w:ind w:firstLine="422"/>
        <w:spacing w:line="360" w:lineRule="auto"/>
        <w:rPr>
          <w:rFonts w:cs="宋体" w:asciiTheme="minorEastAsia" w:hAnsiTheme="minorEastAsia" w:eastAsiaTheme="minorEastAsia"/>
          <w:color w:val="000000"/>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2"/>
        <w:spacing w:line="360" w:lineRule="auto"/>
        <w:rPr>
          <w:rFonts w:cs="宋体" w:asciiTheme="minorEastAsia" w:hAnsiTheme="minorEastAsia" w:eastAsiaTheme="minorEastAsia"/>
          <w:color w:val="000000"/>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22"/>
        <w:spacing w:line="360" w:lineRule="auto"/>
        <w:rPr>
          <w:rFonts w:cs="宋体" w:asciiTheme="minorEastAsia" w:hAnsiTheme="minorEastAsia" w:eastAsiaTheme="minorEastAsia"/>
          <w:color w:val="000000"/>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ind w:firstLine="422"/>
        <w:spacing w:line="360" w:lineRule="auto"/>
        <w:rPr>
          <w:rFonts w:cs="宋体" w:asciiTheme="minorEastAsia" w:hAnsiTheme="minorEastAsia" w:eastAsiaTheme="minorEastAsia"/>
          <w:color w:val="000000"/>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rPr>
        <w:t xml:space="preserve">8.4招标文件的澄清、修改、补充等内容均以苏州市政府采购网上发布的内容为准。</w:t>
      </w:r>
      <w:r/>
    </w:p>
    <w:p>
      <w:pPr>
        <w:ind w:firstLine="422"/>
        <w:spacing w:line="360" w:lineRule="auto"/>
        <w:rPr>
          <w:rFonts w:cs="宋体" w:asciiTheme="minorEastAsia" w:hAnsiTheme="minorEastAsia" w:eastAsiaTheme="minorEastAsia"/>
          <w:color w:val="000000"/>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rPr>
        <w:t xml:space="preserve">9.勘察现场（不涉及此条的忽略）</w:t>
      </w:r>
      <w:r/>
    </w:p>
    <w:p>
      <w:pPr>
        <w:ind w:firstLine="422"/>
        <w:spacing w:line="360" w:lineRule="auto"/>
        <w:rPr>
          <w:rFonts w:cs="宋体" w:asciiTheme="minorEastAsia" w:hAnsiTheme="minorEastAsia" w:eastAsiaTheme="minorEastAsia"/>
          <w:color w:val="000000"/>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rPr>
        <w:t xml:space="preserve">9.1根据自身投标需要，投标人可对有关现场和周围环境进行勘察，以获取编制投标文件和签署合同所需的信息。勘察现场所发生的费用由投标人自己承担。</w:t>
      </w:r>
      <w:r/>
    </w:p>
    <w:p>
      <w:pPr>
        <w:ind w:firstLine="422"/>
        <w:spacing w:line="360" w:lineRule="auto"/>
        <w:rPr>
          <w:rFonts w:cs="宋体" w:asciiTheme="minorEastAsia" w:hAnsiTheme="minorEastAsia" w:eastAsiaTheme="minorEastAsia"/>
          <w:color w:val="000000"/>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22"/>
        <w:spacing w:line="360" w:lineRule="auto"/>
        <w:rPr>
          <w:rFonts w:cs="宋体" w:asciiTheme="minorEastAsia" w:hAnsiTheme="minorEastAsia" w:eastAsiaTheme="minorEastAsia"/>
          <w:color w:val="000000"/>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rPr>
        <w:t xml:space="preserve">9.3经采购人允许，投标人可为勘察目的进入采购人的项目现场，但投标人不得因此使采购人承担有关的责任和蒙受损失。投标人应承担勘察现场的责任和风险。</w:t>
      </w:r>
      <w:r/>
    </w:p>
    <w:p>
      <w:pPr>
        <w:ind w:firstLine="422"/>
        <w:spacing w:line="360" w:lineRule="auto"/>
        <w:rPr>
          <w:rFonts w:cs="宋体" w:asciiTheme="minorEastAsia" w:hAnsiTheme="minorEastAsia" w:eastAsiaTheme="minorEastAsia"/>
          <w:color w:val="000000"/>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10、质疑</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360" w:lineRule="auto"/>
        <w:rPr>
          <w:rFonts w:cs="宋体" w:asciiTheme="minorEastAsia" w:hAnsiTheme="minorEastAsia" w:eastAsiaTheme="minorEastAsia"/>
          <w:color w:val="000000"/>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10.4供应商如对本项目提出质疑须在法定质疑期内一次性提出针对同一采购程序环节的质疑。</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10.5供应商提出质疑应当提交质疑函和必要的证明材料，质疑函应当包括下列内容：</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（1）供应商的姓名或者名称（以提供的营业执照副本复印件为准）、地址、邮编、联系人及联系电话；</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（2）质疑项目的名称、编号；</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（3）具体、明确的质疑事项和与质疑事项相关的请求；</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（4）事实依据；</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（5）必要的法律依据；</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（6）提出质疑的日期。</w:t>
      </w:r>
      <w:r/>
    </w:p>
    <w:p>
      <w:pPr>
        <w:pStyle w:val="808"/>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Theme="minorEastAsia" w:hAnsiTheme="minorEastAsia" w:eastAsiaTheme="minorEastAsia"/>
          <w:b/>
          <w:szCs w:val="24"/>
        </w:rPr>
        <w:t xml:space="preserve">授权委托书</w:t>
      </w:r>
      <w:r>
        <w:rPr>
          <w:rFonts w:hint="eastAsia" w:asciiTheme="minorEastAsia" w:hAnsiTheme="minorEastAsia" w:eastAsiaTheme="minorEastAsia"/>
          <w:szCs w:val="24"/>
        </w:rPr>
        <w:t xml:space="preserve">上应当载明代理人的姓名或者名称、代理事项、具体权限、期限和相关事项。</w:t>
      </w:r>
      <w:r/>
    </w:p>
    <w:p>
      <w:pPr>
        <w:pStyle w:val="808"/>
        <w:ind w:firstLine="422"/>
        <w:spacing w:line="360" w:lineRule="auto"/>
        <w:rPr>
          <w:rFonts w:asciiTheme="minorEastAsia" w:hAnsiTheme="minorEastAsia" w:eastAsiaTheme="minorEastAsia"/>
          <w:b/>
          <w:szCs w:val="24"/>
        </w:rPr>
      </w:pPr>
      <w:r>
        <w:rPr>
          <w:rFonts w:hint="eastAsia" w:asciiTheme="minorEastAsia" w:hAnsiTheme="minorEastAsia" w:eastAsiaTheme="minorEastAsia"/>
          <w:b/>
          <w:szCs w:val="24"/>
        </w:rPr>
        <w:t xml:space="preserve">供应商提交的质疑函必须按照《政府采购供应商质疑函范本》要求的格式和内容进行填写，质疑函范本下载网址详见链接：</w:t>
      </w:r>
      <w:r>
        <w:rPr>
          <w:rFonts w:asciiTheme="minorEastAsia" w:hAnsiTheme="minorEastAsia" w:eastAsiaTheme="minorEastAsia"/>
          <w:b/>
          <w:szCs w:val="24"/>
        </w:rPr>
        <w:t xml:space="preserve">https://czju.suzhou.gov.cn/zfcg/html/content/20180305093615738.shtml</w:t>
      </w:r>
      <w:r>
        <w:rPr>
          <w:rFonts w:hint="eastAsia" w:asciiTheme="minorEastAsia" w:hAnsiTheme="minorEastAsia" w:eastAsiaTheme="minorEastAsia"/>
          <w:szCs w:val="24"/>
        </w:rPr>
        <w:t xml:space="preserve">。</w:t>
      </w:r>
      <w:r/>
    </w:p>
    <w:p>
      <w:pPr>
        <w:pStyle w:val="808"/>
        <w:spacing w:line="360" w:lineRule="auto"/>
        <w:rPr>
          <w:rFonts w:asciiTheme="minorEastAsia" w:hAnsiTheme="minorEastAsia" w:eastAsiaTheme="minorEastAsia"/>
          <w:b/>
          <w:szCs w:val="24"/>
        </w:rPr>
      </w:pPr>
      <w:r>
        <w:rPr>
          <w:rFonts w:hint="eastAsia" w:asciiTheme="minorEastAsia" w:hAnsiTheme="minorEastAsia" w:eastAsiaTheme="minorEastAsia"/>
          <w:szCs w:val="24"/>
        </w:rPr>
        <w:t xml:space="preserve">10.6根据《政府采</w:t>
      </w:r>
      <w:r>
        <w:rPr>
          <w:rFonts w:hint="eastAsia" w:cs="宋体" w:asciiTheme="minorEastAsia" w:hAnsiTheme="minorEastAsia" w:eastAsiaTheme="minorEastAsia"/>
          <w:szCs w:val="24"/>
        </w:rPr>
        <w:t xml:space="preserve">购质</w:t>
      </w:r>
      <w:r>
        <w:rPr>
          <w:rFonts w:hint="eastAsia" w:cs="MS Gothic" w:asciiTheme="minorEastAsia" w:hAnsiTheme="minorEastAsia" w:eastAsiaTheme="minorEastAsia"/>
          <w:szCs w:val="24"/>
        </w:rPr>
        <w:t xml:space="preserve">疑和投</w:t>
      </w:r>
      <w:r>
        <w:rPr>
          <w:rFonts w:hint="eastAsia" w:cs="宋体" w:asciiTheme="minorEastAsia" w:hAnsiTheme="minorEastAsia" w:eastAsiaTheme="minorEastAsia"/>
          <w:szCs w:val="24"/>
        </w:rPr>
        <w:t xml:space="preserve">诉办</w:t>
      </w:r>
      <w:r>
        <w:rPr>
          <w:rFonts w:hint="eastAsia" w:cs="MS Gothic" w:asciiTheme="minorEastAsia" w:hAnsiTheme="minorEastAsia" w:eastAsiaTheme="minorEastAsia"/>
          <w:szCs w:val="24"/>
        </w:rPr>
        <w:t xml:space="preserve">法》（</w:t>
      </w:r>
      <w:r>
        <w:rPr>
          <w:rFonts w:hint="eastAsia" w:cs="宋体" w:asciiTheme="minorEastAsia" w:hAnsiTheme="minorEastAsia" w:eastAsiaTheme="minorEastAsia"/>
          <w:szCs w:val="24"/>
        </w:rPr>
        <w:t xml:space="preserve">财</w:t>
      </w:r>
      <w:r>
        <w:rPr>
          <w:rFonts w:hint="eastAsia" w:cs="MS Gothic" w:asciiTheme="minorEastAsia" w:hAnsiTheme="minorEastAsia" w:eastAsiaTheme="minorEastAsia"/>
          <w:szCs w:val="24"/>
        </w:rPr>
        <w:t xml:space="preserve">政部第</w:t>
      </w:r>
      <w:r>
        <w:rPr>
          <w:rFonts w:hint="eastAsia" w:asciiTheme="minorEastAsia" w:hAnsiTheme="minorEastAsia" w:eastAsiaTheme="minorEastAsia"/>
          <w:szCs w:val="24"/>
        </w:rPr>
        <w:t xml:space="preserve">94号令）第十一条</w:t>
      </w:r>
      <w:r>
        <w:rPr>
          <w:rFonts w:hint="eastAsia" w:cs="宋体" w:asciiTheme="minorEastAsia" w:hAnsiTheme="minorEastAsia" w:eastAsiaTheme="minorEastAsia"/>
          <w:szCs w:val="24"/>
        </w:rPr>
        <w:t xml:space="preserve">规</w:t>
      </w:r>
      <w:r>
        <w:rPr>
          <w:rFonts w:hint="eastAsia" w:cs="MS Gothic" w:asciiTheme="minorEastAsia" w:hAnsiTheme="minorEastAsia" w:eastAsiaTheme="minorEastAsia"/>
          <w:szCs w:val="24"/>
        </w:rPr>
        <w:t xml:space="preserve">定，提出</w:t>
      </w:r>
      <w:r>
        <w:rPr>
          <w:rFonts w:hint="eastAsia" w:cs="宋体" w:asciiTheme="minorEastAsia" w:hAnsiTheme="minorEastAsia" w:eastAsiaTheme="minorEastAsia"/>
          <w:szCs w:val="24"/>
        </w:rPr>
        <w:t xml:space="preserve">质</w:t>
      </w:r>
      <w:r>
        <w:rPr>
          <w:rFonts w:hint="eastAsia" w:cs="MS Gothic" w:asciiTheme="minorEastAsia" w:hAnsiTheme="minorEastAsia" w:eastAsiaTheme="minorEastAsia"/>
          <w:szCs w:val="24"/>
        </w:rPr>
        <w:t xml:space="preserve">疑的供</w:t>
      </w:r>
      <w:r>
        <w:rPr>
          <w:rFonts w:hint="eastAsia" w:cs="宋体" w:asciiTheme="minorEastAsia" w:hAnsiTheme="minorEastAsia" w:eastAsiaTheme="minorEastAsia"/>
          <w:szCs w:val="24"/>
        </w:rPr>
        <w:t xml:space="preserve">应</w:t>
      </w:r>
      <w:r>
        <w:rPr>
          <w:rFonts w:hint="eastAsia" w:cs="MS Gothic" w:asciiTheme="minorEastAsia" w:hAnsiTheme="minorEastAsia" w:eastAsiaTheme="minorEastAsia"/>
          <w:szCs w:val="24"/>
        </w:rPr>
        <w:t xml:space="preserve">商</w:t>
      </w:r>
      <w:r>
        <w:rPr>
          <w:rFonts w:hint="eastAsia" w:cs="宋体" w:asciiTheme="minorEastAsia" w:hAnsiTheme="minorEastAsia" w:eastAsiaTheme="minorEastAsia"/>
          <w:szCs w:val="24"/>
        </w:rPr>
        <w:t xml:space="preserve">应</w:t>
      </w:r>
      <w:r>
        <w:rPr>
          <w:rFonts w:hint="eastAsia" w:cs="MS Gothic" w:asciiTheme="minorEastAsia" w:hAnsiTheme="minorEastAsia" w:eastAsiaTheme="minorEastAsia"/>
          <w:szCs w:val="24"/>
        </w:rPr>
        <w:t xml:space="preserve">当是参与所</w:t>
      </w:r>
      <w:r>
        <w:rPr>
          <w:rFonts w:hint="eastAsia" w:cs="宋体" w:asciiTheme="minorEastAsia" w:hAnsiTheme="minorEastAsia" w:eastAsiaTheme="minorEastAsia"/>
          <w:szCs w:val="24"/>
        </w:rPr>
        <w:t xml:space="preserve">质</w:t>
      </w:r>
      <w:r>
        <w:rPr>
          <w:rFonts w:hint="eastAsia" w:cs="MS Gothic" w:asciiTheme="minorEastAsia" w:hAnsiTheme="minorEastAsia" w:eastAsiaTheme="minorEastAsia"/>
          <w:szCs w:val="24"/>
        </w:rPr>
        <w:t xml:space="preserve">疑</w:t>
      </w:r>
      <w:r>
        <w:rPr>
          <w:rFonts w:hint="eastAsia" w:cs="宋体" w:asciiTheme="minorEastAsia" w:hAnsiTheme="minorEastAsia" w:eastAsiaTheme="minorEastAsia"/>
          <w:szCs w:val="24"/>
        </w:rPr>
        <w:t xml:space="preserve">项</w:t>
      </w:r>
      <w:r>
        <w:rPr>
          <w:rFonts w:hint="eastAsia" w:cs="MS Gothic" w:asciiTheme="minorEastAsia" w:hAnsiTheme="minorEastAsia" w:eastAsiaTheme="minorEastAsia"/>
          <w:szCs w:val="24"/>
        </w:rPr>
        <w:t xml:space="preserve">目采</w:t>
      </w:r>
      <w:r>
        <w:rPr>
          <w:rFonts w:hint="eastAsia" w:cs="宋体" w:asciiTheme="minorEastAsia" w:hAnsiTheme="minorEastAsia" w:eastAsiaTheme="minorEastAsia"/>
          <w:szCs w:val="24"/>
        </w:rPr>
        <w:t xml:space="preserve">购</w:t>
      </w:r>
      <w:r>
        <w:rPr>
          <w:rFonts w:hint="eastAsia" w:cs="MS Gothic" w:asciiTheme="minorEastAsia" w:hAnsiTheme="minorEastAsia" w:eastAsiaTheme="minorEastAsia"/>
          <w:szCs w:val="24"/>
        </w:rPr>
        <w:t xml:space="preserve">活</w:t>
      </w:r>
      <w:r>
        <w:rPr>
          <w:rFonts w:hint="eastAsia" w:cs="宋体" w:asciiTheme="minorEastAsia" w:hAnsiTheme="minorEastAsia" w:eastAsiaTheme="minorEastAsia"/>
          <w:szCs w:val="24"/>
        </w:rPr>
        <w:t xml:space="preserve">动</w:t>
      </w:r>
      <w:r>
        <w:rPr>
          <w:rFonts w:hint="eastAsia" w:cs="MS Gothic" w:asciiTheme="minorEastAsia" w:hAnsiTheme="minorEastAsia" w:eastAsiaTheme="minorEastAsia"/>
          <w:szCs w:val="24"/>
        </w:rPr>
        <w:t xml:space="preserve">的供</w:t>
      </w:r>
      <w:r>
        <w:rPr>
          <w:rFonts w:hint="eastAsia" w:cs="宋体" w:asciiTheme="minorEastAsia" w:hAnsiTheme="minorEastAsia" w:eastAsiaTheme="minorEastAsia"/>
          <w:szCs w:val="24"/>
        </w:rPr>
        <w:t xml:space="preserve">应</w:t>
      </w:r>
      <w:r>
        <w:rPr>
          <w:rFonts w:hint="eastAsia" w:cs="MS Gothic" w:asciiTheme="minorEastAsia" w:hAnsiTheme="minorEastAsia" w:eastAsiaTheme="minorEastAsia"/>
          <w:szCs w:val="24"/>
        </w:rPr>
        <w:t xml:space="preserve">商。因此凡是</w:t>
      </w:r>
      <w:r>
        <w:rPr>
          <w:rFonts w:hint="eastAsia" w:cs="宋体" w:asciiTheme="minorEastAsia" w:hAnsiTheme="minorEastAsia" w:eastAsiaTheme="minorEastAsia"/>
          <w:szCs w:val="24"/>
        </w:rPr>
        <w:t xml:space="preserve">对</w:t>
      </w:r>
      <w:r>
        <w:rPr>
          <w:rFonts w:hint="eastAsia" w:cs="MS Gothic" w:asciiTheme="minorEastAsia" w:hAnsiTheme="minorEastAsia" w:eastAsiaTheme="minorEastAsia"/>
          <w:szCs w:val="24"/>
        </w:rPr>
        <w:t xml:space="preserve">招</w:t>
      </w:r>
      <w:r>
        <w:rPr>
          <w:rFonts w:hint="eastAsia" w:cs="宋体" w:asciiTheme="minorEastAsia" w:hAnsiTheme="minorEastAsia" w:eastAsiaTheme="minorEastAsia"/>
          <w:szCs w:val="24"/>
        </w:rPr>
        <w:t xml:space="preserve">标</w:t>
      </w:r>
      <w:r>
        <w:rPr>
          <w:rFonts w:hint="eastAsia" w:cs="MS Gothic" w:asciiTheme="minorEastAsia" w:hAnsiTheme="minorEastAsia" w:eastAsiaTheme="minorEastAsia"/>
          <w:szCs w:val="24"/>
        </w:rPr>
        <w:t xml:space="preserve">文件提出</w:t>
      </w:r>
      <w:r>
        <w:rPr>
          <w:rFonts w:hint="eastAsia" w:cs="宋体" w:asciiTheme="minorEastAsia" w:hAnsiTheme="minorEastAsia" w:eastAsiaTheme="minorEastAsia"/>
          <w:szCs w:val="24"/>
        </w:rPr>
        <w:t xml:space="preserve">质</w:t>
      </w:r>
      <w:r>
        <w:rPr>
          <w:rFonts w:hint="eastAsia" w:cs="MS Gothic" w:asciiTheme="minorEastAsia" w:hAnsiTheme="minorEastAsia" w:eastAsiaTheme="minorEastAsia"/>
          <w:szCs w:val="24"/>
        </w:rPr>
        <w:t xml:space="preserve">疑的供</w:t>
      </w:r>
      <w:r>
        <w:rPr>
          <w:rFonts w:hint="eastAsia" w:cs="宋体" w:asciiTheme="minorEastAsia" w:hAnsiTheme="minorEastAsia" w:eastAsiaTheme="minorEastAsia"/>
          <w:szCs w:val="24"/>
        </w:rPr>
        <w:t xml:space="preserve">应</w:t>
      </w:r>
      <w:r>
        <w:rPr>
          <w:rFonts w:hint="eastAsia" w:cs="MS Gothic" w:asciiTheme="minorEastAsia" w:hAnsiTheme="minorEastAsia" w:eastAsiaTheme="minorEastAsia"/>
          <w:szCs w:val="24"/>
        </w:rPr>
        <w:t xml:space="preserve">商，必</w:t>
      </w:r>
      <w:r>
        <w:rPr>
          <w:rFonts w:hint="eastAsia" w:cs="宋体" w:asciiTheme="minorEastAsia" w:hAnsiTheme="minorEastAsia" w:eastAsiaTheme="minorEastAsia"/>
          <w:szCs w:val="24"/>
        </w:rPr>
        <w:t xml:space="preserve">须</w:t>
      </w:r>
      <w:r>
        <w:rPr>
          <w:rFonts w:hint="eastAsia" w:cs="MS Gothic" w:asciiTheme="minorEastAsia" w:hAnsiTheme="minorEastAsia" w:eastAsiaTheme="minorEastAsia"/>
          <w:szCs w:val="24"/>
        </w:rPr>
        <w:t xml:space="preserve">是依法</w:t>
      </w:r>
      <w:r>
        <w:rPr>
          <w:rFonts w:hint="eastAsia" w:cs="宋体" w:asciiTheme="minorEastAsia" w:hAnsiTheme="minorEastAsia" w:eastAsiaTheme="minorEastAsia"/>
          <w:szCs w:val="24"/>
        </w:rPr>
        <w:t xml:space="preserve">获</w:t>
      </w:r>
      <w:r>
        <w:rPr>
          <w:rFonts w:hint="eastAsia" w:cs="MS Gothic" w:asciiTheme="minorEastAsia" w:hAnsiTheme="minorEastAsia" w:eastAsiaTheme="minorEastAsia"/>
          <w:szCs w:val="24"/>
        </w:rPr>
        <w:t xml:space="preserve">取招</w:t>
      </w:r>
      <w:r>
        <w:rPr>
          <w:rFonts w:hint="eastAsia" w:cs="宋体" w:asciiTheme="minorEastAsia" w:hAnsiTheme="minorEastAsia" w:eastAsiaTheme="minorEastAsia"/>
          <w:szCs w:val="24"/>
        </w:rPr>
        <w:t xml:space="preserve">标</w:t>
      </w:r>
      <w:r>
        <w:rPr>
          <w:rFonts w:hint="eastAsia" w:cs="MS Gothic" w:asciiTheme="minorEastAsia" w:hAnsiTheme="minorEastAsia" w:eastAsiaTheme="minorEastAsia"/>
          <w:szCs w:val="24"/>
        </w:rPr>
        <w:t xml:space="preserve">文件，</w:t>
      </w:r>
      <w:r>
        <w:rPr>
          <w:rFonts w:hint="eastAsia" w:cs="宋体" w:asciiTheme="minorEastAsia" w:hAnsiTheme="minorEastAsia" w:eastAsiaTheme="minorEastAsia"/>
          <w:szCs w:val="24"/>
        </w:rPr>
        <w:t xml:space="preserve">请</w:t>
      </w:r>
      <w:r>
        <w:rPr>
          <w:rFonts w:hint="eastAsia" w:cs="MS Gothic" w:asciiTheme="minorEastAsia" w:hAnsiTheme="minorEastAsia" w:eastAsiaTheme="minorEastAsia"/>
          <w:szCs w:val="24"/>
        </w:rPr>
        <w:t xml:space="preserve">将合法</w:t>
      </w:r>
      <w:r>
        <w:rPr>
          <w:rFonts w:hint="eastAsia" w:cs="宋体" w:asciiTheme="minorEastAsia" w:hAnsiTheme="minorEastAsia" w:eastAsiaTheme="minorEastAsia"/>
          <w:szCs w:val="24"/>
        </w:rPr>
        <w:t xml:space="preserve">获</w:t>
      </w:r>
      <w:r>
        <w:rPr>
          <w:rFonts w:hint="eastAsia" w:cs="MS Gothic" w:asciiTheme="minorEastAsia" w:hAnsiTheme="minorEastAsia" w:eastAsiaTheme="minorEastAsia"/>
          <w:szCs w:val="24"/>
        </w:rPr>
        <w:t xml:space="preserve">取招</w:t>
      </w:r>
      <w:r>
        <w:rPr>
          <w:rFonts w:hint="eastAsia" w:cs="宋体" w:asciiTheme="minorEastAsia" w:hAnsiTheme="minorEastAsia" w:eastAsiaTheme="minorEastAsia"/>
          <w:szCs w:val="24"/>
        </w:rPr>
        <w:t xml:space="preserve">标</w:t>
      </w:r>
      <w:r>
        <w:rPr>
          <w:rFonts w:hint="eastAsia" w:cs="MS Gothic" w:asciiTheme="minorEastAsia" w:hAnsiTheme="minorEastAsia" w:eastAsiaTheme="minorEastAsia"/>
          <w:szCs w:val="24"/>
        </w:rPr>
        <w:t xml:space="preserve">文件的</w:t>
      </w:r>
      <w:r>
        <w:rPr>
          <w:rFonts w:hint="eastAsia" w:cs="宋体" w:asciiTheme="minorEastAsia" w:hAnsiTheme="minorEastAsia" w:eastAsiaTheme="minorEastAsia"/>
          <w:szCs w:val="24"/>
        </w:rPr>
        <w:t xml:space="preserve">证</w:t>
      </w:r>
      <w:r>
        <w:rPr>
          <w:rFonts w:hint="eastAsia" w:cs="MS Gothic" w:asciiTheme="minorEastAsia" w:hAnsiTheme="minorEastAsia" w:eastAsiaTheme="minorEastAsia"/>
          <w:szCs w:val="24"/>
        </w:rPr>
        <w:t xml:space="preserve">明材料（即</w:t>
      </w:r>
      <w:r>
        <w:rPr>
          <w:rFonts w:hint="eastAsia" w:asciiTheme="minorEastAsia" w:hAnsiTheme="minorEastAsia" w:eastAsiaTheme="minorEastAsia"/>
          <w:b/>
          <w:szCs w:val="24"/>
        </w:rPr>
        <w:t xml:space="preserve">《投</w:t>
      </w:r>
      <w:r>
        <w:rPr>
          <w:rFonts w:hint="eastAsia" w:cs="宋体" w:asciiTheme="minorEastAsia" w:hAnsiTheme="minorEastAsia" w:eastAsiaTheme="minorEastAsia"/>
          <w:b/>
          <w:szCs w:val="24"/>
        </w:rPr>
        <w:t xml:space="preserve">标</w:t>
      </w:r>
      <w:r>
        <w:rPr>
          <w:rFonts w:hint="eastAsia" w:cs="MS Gothic" w:asciiTheme="minorEastAsia" w:hAnsiTheme="minorEastAsia" w:eastAsiaTheme="minorEastAsia"/>
          <w:b/>
          <w:szCs w:val="24"/>
        </w:rPr>
        <w:t xml:space="preserve">供</w:t>
      </w:r>
      <w:r>
        <w:rPr>
          <w:rFonts w:hint="eastAsia" w:cs="宋体" w:asciiTheme="minorEastAsia" w:hAnsiTheme="minorEastAsia" w:eastAsiaTheme="minorEastAsia"/>
          <w:b/>
          <w:szCs w:val="24"/>
        </w:rPr>
        <w:t xml:space="preserve">应</w:t>
      </w:r>
      <w:r>
        <w:rPr>
          <w:rFonts w:hint="eastAsia" w:cs="MS Gothic" w:asciiTheme="minorEastAsia" w:hAnsiTheme="minorEastAsia" w:eastAsiaTheme="minorEastAsia"/>
          <w:b/>
          <w:szCs w:val="24"/>
        </w:rPr>
        <w:t xml:space="preserve">商确</w:t>
      </w:r>
      <w:r>
        <w:rPr>
          <w:rFonts w:hint="eastAsia" w:cs="宋体" w:asciiTheme="minorEastAsia" w:hAnsiTheme="minorEastAsia" w:eastAsiaTheme="minorEastAsia"/>
          <w:b/>
          <w:szCs w:val="24"/>
        </w:rPr>
        <w:t xml:space="preserve">认</w:t>
      </w:r>
      <w:r>
        <w:rPr>
          <w:rFonts w:hint="eastAsia" w:cs="MS Gothic" w:asciiTheme="minorEastAsia" w:hAnsiTheme="minorEastAsia" w:eastAsiaTheme="minorEastAsia"/>
          <w:b/>
          <w:szCs w:val="24"/>
        </w:rPr>
        <w:t xml:space="preserve">函》</w:t>
      </w:r>
      <w:r>
        <w:rPr>
          <w:rFonts w:hint="eastAsia" w:asciiTheme="minorEastAsia" w:hAnsiTheme="minorEastAsia" w:eastAsiaTheme="minorEastAsia"/>
          <w:szCs w:val="24"/>
        </w:rPr>
        <w:t xml:space="preserve">）与</w:t>
      </w:r>
      <w:r>
        <w:rPr>
          <w:rFonts w:hint="eastAsia" w:cs="宋体" w:asciiTheme="minorEastAsia" w:hAnsiTheme="minorEastAsia" w:eastAsiaTheme="minorEastAsia"/>
          <w:szCs w:val="24"/>
        </w:rPr>
        <w:t xml:space="preserve">质</w:t>
      </w:r>
      <w:r>
        <w:rPr>
          <w:rFonts w:hint="eastAsia" w:cs="MS Gothic" w:asciiTheme="minorEastAsia" w:hAnsiTheme="minorEastAsia" w:eastAsiaTheme="minorEastAsia"/>
          <w:szCs w:val="24"/>
        </w:rPr>
        <w:t xml:space="preserve">疑函一起</w:t>
      </w:r>
      <w:r>
        <w:rPr>
          <w:rFonts w:hint="eastAsia" w:cs="宋体" w:asciiTheme="minorEastAsia" w:hAnsiTheme="minorEastAsia" w:eastAsiaTheme="minorEastAsia"/>
          <w:szCs w:val="24"/>
        </w:rPr>
        <w:t xml:space="preserve">递</w:t>
      </w:r>
      <w:r>
        <w:rPr>
          <w:rFonts w:hint="eastAsia" w:cs="MS Gothic" w:asciiTheme="minorEastAsia" w:hAnsiTheme="minorEastAsia" w:eastAsiaTheme="minorEastAsia"/>
          <w:szCs w:val="24"/>
        </w:rPr>
        <w:t xml:space="preserve">交，否</w:t>
      </w:r>
      <w:r>
        <w:rPr>
          <w:rFonts w:hint="eastAsia" w:cs="宋体" w:asciiTheme="minorEastAsia" w:hAnsiTheme="minorEastAsia" w:eastAsiaTheme="minorEastAsia"/>
          <w:szCs w:val="24"/>
        </w:rPr>
        <w:t xml:space="preserve">则</w:t>
      </w:r>
      <w:r>
        <w:rPr>
          <w:rFonts w:hint="eastAsia" w:cs="MS Gothic" w:asciiTheme="minorEastAsia" w:hAnsiTheme="minorEastAsia" w:eastAsiaTheme="minorEastAsia"/>
          <w:szCs w:val="24"/>
        </w:rPr>
        <w:t xml:space="preserve">不予受理</w:t>
      </w:r>
      <w:r>
        <w:rPr>
          <w:rFonts w:hint="eastAsia" w:asciiTheme="minorEastAsia" w:hAnsiTheme="minorEastAsia" w:eastAsiaTheme="minorEastAsia"/>
          <w:szCs w:val="24"/>
        </w:rPr>
        <w:t xml:space="preserve">。</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10.</w:t>
      </w:r>
      <w:r>
        <w:rPr>
          <w:rFonts w:hint="eastAsia" w:cs="宋体" w:asciiTheme="minorEastAsia" w:hAnsiTheme="minorEastAsia" w:eastAsiaTheme="minorEastAsia"/>
          <w:color w:val="000000"/>
          <w:szCs w:val="24"/>
        </w:rPr>
        <w:t xml:space="preserve">7</w:t>
      </w:r>
      <w:r>
        <w:rPr>
          <w:rFonts w:cs="宋体" w:asciiTheme="minorEastAsia" w:hAnsiTheme="minorEastAsia" w:eastAsiaTheme="minorEastAsia"/>
          <w:color w:val="000000"/>
          <w:szCs w:val="24"/>
        </w:rPr>
        <w:t xml:space="preserve">接受质疑函的方式：当场送达或邮寄方式。</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Cs w:val="24"/>
        </w:rPr>
        <w:t xml:space="preserve">（1）</w:t>
      </w:r>
      <w:r>
        <w:rPr>
          <w:rFonts w:cs="宋体" w:asciiTheme="minorEastAsia" w:hAnsiTheme="minorEastAsia" w:eastAsiaTheme="minorEastAsia"/>
          <w:color w:val="000000"/>
          <w:szCs w:val="24"/>
        </w:rPr>
        <w:t xml:space="preserve">联系单位：</w:t>
      </w:r>
      <w:r>
        <w:rPr>
          <w:rFonts w:hint="eastAsia" w:cs="宋体" w:asciiTheme="minorEastAsia" w:hAnsiTheme="minorEastAsia" w:eastAsiaTheme="minorEastAsia"/>
          <w:color w:val="000000"/>
          <w:szCs w:val="24"/>
        </w:rPr>
        <w:t xml:space="preserve">苏州市永诚建设咨询有限公司</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Cs w:val="24"/>
        </w:rPr>
        <w:t xml:space="preserve">（2）</w:t>
      </w:r>
      <w:r>
        <w:rPr>
          <w:rFonts w:cs="宋体" w:asciiTheme="minorEastAsia" w:hAnsiTheme="minorEastAsia" w:eastAsiaTheme="minorEastAsia"/>
          <w:color w:val="000000"/>
          <w:szCs w:val="24"/>
        </w:rPr>
        <w:t xml:space="preserve">收件人：</w:t>
      </w:r>
      <w:r>
        <w:rPr>
          <w:rFonts w:hint="eastAsia" w:cs="宋体" w:asciiTheme="minorEastAsia" w:hAnsiTheme="minorEastAsia" w:eastAsiaTheme="minorEastAsia"/>
          <w:color w:val="000000"/>
          <w:szCs w:val="24"/>
        </w:rPr>
        <w:t xml:space="preserve">金树梅</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Cs w:val="24"/>
        </w:rPr>
        <w:t xml:space="preserve">（3）</w:t>
      </w:r>
      <w:r>
        <w:rPr>
          <w:rFonts w:cs="宋体" w:asciiTheme="minorEastAsia" w:hAnsiTheme="minorEastAsia" w:eastAsiaTheme="minorEastAsia"/>
          <w:color w:val="000000"/>
          <w:szCs w:val="24"/>
        </w:rPr>
        <w:t xml:space="preserve">联系电话：0512-691</w:t>
      </w:r>
      <w:r>
        <w:rPr>
          <w:rFonts w:hint="eastAsia" w:cs="宋体" w:asciiTheme="minorEastAsia" w:hAnsiTheme="minorEastAsia" w:eastAsiaTheme="minorEastAsia"/>
          <w:color w:val="000000"/>
          <w:szCs w:val="24"/>
        </w:rPr>
        <w:t xml:space="preserve">57588-8</w:t>
      </w:r>
      <w:r>
        <w:rPr>
          <w:rFonts w:cs="宋体" w:asciiTheme="minorEastAsia" w:hAnsiTheme="minorEastAsia" w:eastAsiaTheme="minorEastAsia"/>
          <w:color w:val="000000"/>
          <w:szCs w:val="24"/>
        </w:rPr>
        <w:t xml:space="preserve">09</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Cs w:val="24"/>
        </w:rPr>
        <w:t xml:space="preserve">（4）</w:t>
      </w:r>
      <w:r>
        <w:rPr>
          <w:rFonts w:cs="宋体" w:asciiTheme="minorEastAsia" w:hAnsiTheme="minorEastAsia" w:eastAsiaTheme="minorEastAsia"/>
          <w:color w:val="000000"/>
          <w:szCs w:val="24"/>
        </w:rPr>
        <w:t xml:space="preserve">通讯地址：</w:t>
      </w:r>
      <w:r>
        <w:rPr>
          <w:rFonts w:hint="eastAsia" w:cs="宋体" w:asciiTheme="minorEastAsia" w:hAnsiTheme="minorEastAsia" w:eastAsiaTheme="minorEastAsia"/>
          <w:color w:val="000000"/>
          <w:szCs w:val="24"/>
        </w:rPr>
        <w:t xml:space="preserve">苏州市东吴北路</w:t>
      </w:r>
      <w:r>
        <w:rPr>
          <w:rFonts w:cs="宋体" w:asciiTheme="minorEastAsia" w:hAnsiTheme="minorEastAsia" w:eastAsiaTheme="minorEastAsia"/>
          <w:color w:val="000000"/>
          <w:szCs w:val="24"/>
        </w:rPr>
        <w:t xml:space="preserve">221</w:t>
      </w:r>
      <w:r>
        <w:rPr>
          <w:rFonts w:hint="eastAsia" w:cs="宋体" w:asciiTheme="minorEastAsia" w:hAnsiTheme="minorEastAsia" w:eastAsiaTheme="minorEastAsia"/>
          <w:color w:val="000000"/>
          <w:szCs w:val="24"/>
        </w:rPr>
        <w:t xml:space="preserve">号</w:t>
      </w:r>
      <w:r>
        <w:rPr>
          <w:rFonts w:cs="宋体" w:asciiTheme="minorEastAsia" w:hAnsiTheme="minorEastAsia" w:eastAsiaTheme="minorEastAsia"/>
          <w:color w:val="000000"/>
          <w:szCs w:val="24"/>
        </w:rPr>
        <w:t xml:space="preserve">7</w:t>
      </w:r>
      <w:r>
        <w:rPr>
          <w:rFonts w:hint="eastAsia" w:cs="宋体" w:asciiTheme="minorEastAsia" w:hAnsiTheme="minorEastAsia" w:eastAsiaTheme="minorEastAsia"/>
          <w:color w:val="000000"/>
          <w:szCs w:val="24"/>
        </w:rPr>
        <w:t xml:space="preserve">楼</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四、电子投标文件说明</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11、提示与要求</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11.2无论是否递交投标文件，投标人都应将采购文件及以后的所有通知、文件等视为保密文件。</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12、电子投标文件计量单位和使用文字</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12.1电子投标文件中所使用的计量单位，除采购文件中有特殊要求外，均应使用中华人民共和国法定计量单位。</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12.2电子投标文件应使用中文编制，投标文件中必须使用其他文字的，必须附有中文译本。对于未附有中文译本和中文译本不准确的投标文件可能引起的对投标人不利的后果，采购代理机构概不负责。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13、电子投标文件的组成</w:t>
      </w:r>
      <w:r>
        <w:rPr>
          <w:rFonts w:hint="eastAsia" w:cs="宋体" w:asciiTheme="minorEastAsia" w:hAnsiTheme="minorEastAsia" w:eastAsiaTheme="minorEastAsia"/>
          <w:b/>
          <w:color w:val="000000"/>
          <w:szCs w:val="24"/>
        </w:rPr>
        <w:t xml:space="preserve">【所提交资料包含但不限于下列内容；排序按照苏采云系统顺序】</w:t>
      </w:r>
      <w:r/>
    </w:p>
    <w:p>
      <w:pPr>
        <w:ind w:right="-161"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color w:val="000000"/>
          <w:szCs w:val="24"/>
        </w:rPr>
        <w:t xml:space="preserve">13.1</w:t>
      </w:r>
      <w:r>
        <w:rPr>
          <w:rFonts w:cs="宋体" w:asciiTheme="minorEastAsia" w:hAnsiTheme="minorEastAsia" w:eastAsiaTheme="minorEastAsia"/>
          <w:b/>
          <w:color w:val="000000"/>
          <w:szCs w:val="24"/>
        </w:rPr>
        <w:t xml:space="preserve">封面</w:t>
      </w:r>
      <w:r/>
    </w:p>
    <w:p>
      <w:pPr>
        <w:ind w:right="-161" w:firstLine="422"/>
        <w:spacing w:line="360" w:lineRule="auto"/>
        <w:rPr>
          <w:rFonts w:cs="宋体" w:asciiTheme="minorEastAsia" w:hAnsiTheme="minorEastAsia" w:eastAsiaTheme="minorEastAsia"/>
          <w:b/>
          <w:color w:val="000000"/>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color w:val="000000"/>
          <w:szCs w:val="24"/>
        </w:rPr>
        <w:t xml:space="preserve">13.2</w:t>
      </w:r>
      <w:r>
        <w:rPr>
          <w:rFonts w:cs="宋体" w:asciiTheme="minorEastAsia" w:hAnsiTheme="minorEastAsia" w:eastAsiaTheme="minorEastAsia"/>
          <w:b/>
          <w:color w:val="000000"/>
          <w:szCs w:val="24"/>
        </w:rPr>
        <w:t xml:space="preserve">开标一览表</w:t>
      </w:r>
      <w:r/>
    </w:p>
    <w:p>
      <w:pPr>
        <w:pStyle w:val="803"/>
        <w:rPr>
          <w:szCs w:val="24"/>
        </w:rPr>
      </w:pPr>
      <w:r>
        <w:rPr>
          <w:rFonts w:hint="eastAsia" w:cs="宋体" w:asciiTheme="minorEastAsia" w:hAnsiTheme="minorEastAsia" w:eastAsiaTheme="minorEastAsia"/>
          <w:b/>
          <w:color w:val="000000"/>
          <w:szCs w:val="24"/>
        </w:rPr>
        <w:t xml:space="preserve">13.3</w:t>
      </w:r>
      <w:r>
        <w:rPr>
          <w:rFonts w:cs="宋体" w:asciiTheme="minorEastAsia" w:hAnsiTheme="minorEastAsia" w:eastAsiaTheme="minorEastAsia"/>
          <w:b/>
          <w:color w:val="000000"/>
          <w:szCs w:val="24"/>
        </w:rPr>
        <w:t xml:space="preserve">投标分项报价表（报价分</w:t>
      </w:r>
      <w:r>
        <w:rPr>
          <w:rFonts w:ascii="宋体" w:hAnsi="宋体"/>
          <w:b/>
          <w:bCs/>
          <w:color w:val="000000" w:themeColor="text1"/>
          <w:szCs w:val="24"/>
        </w:rPr>
        <w:t xml:space="preserve">析）</w:t>
      </w:r>
      <w:r/>
    </w:p>
    <w:p>
      <w:pPr>
        <w:ind w:right="-161"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color w:val="000000"/>
          <w:szCs w:val="24"/>
        </w:rPr>
        <w:t xml:space="preserve">13.</w:t>
      </w:r>
      <w:r>
        <w:rPr>
          <w:rFonts w:hint="eastAsia" w:asciiTheme="minorEastAsia" w:hAnsiTheme="minorEastAsia" w:eastAsiaTheme="minorEastAsia"/>
          <w:b/>
          <w:color w:val="000000"/>
          <w:szCs w:val="24"/>
        </w:rPr>
        <w:t xml:space="preserve">4</w:t>
      </w:r>
      <w:r>
        <w:rPr>
          <w:rFonts w:hint="eastAsia" w:cs="宋体" w:asciiTheme="minorEastAsia" w:hAnsiTheme="minorEastAsia" w:eastAsiaTheme="minorEastAsia"/>
          <w:b/>
          <w:color w:val="000000"/>
          <w:szCs w:val="24"/>
        </w:rPr>
        <w:t xml:space="preserve">资格条件证明材料（部分格式见附件）</w:t>
      </w:r>
      <w:r/>
    </w:p>
    <w:p>
      <w:pPr>
        <w:ind w:firstLine="420"/>
        <w:spacing w:line="360" w:lineRule="auto"/>
        <w:rPr>
          <w:rFonts w:asciiTheme="minorEastAsia" w:hAnsiTheme="minorEastAsia" w:eastAsiaTheme="minorEastAsia"/>
          <w:color w:val="000000" w:themeColor="text1"/>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Cs w:val="24"/>
        </w:rPr>
        <w:t xml:space="preserve">13.4</w:t>
      </w:r>
      <w:r>
        <w:rPr>
          <w:rFonts w:asciiTheme="minorEastAsia" w:hAnsiTheme="minorEastAsia" w:eastAsiaTheme="minorEastAsia"/>
          <w:color w:val="000000" w:themeColor="text1"/>
          <w:szCs w:val="24"/>
        </w:rPr>
        <w:t xml:space="preserve">.1</w:t>
      </w:r>
      <w:r>
        <w:rPr>
          <w:rFonts w:hint="eastAsia" w:ascii="宋体" w:hAnsi="宋体" w:cs="宋体"/>
          <w:color w:val="000000" w:themeColor="text1"/>
          <w:szCs w:val="24"/>
        </w:rPr>
        <w:t xml:space="preserve">具有独立承担民事责任的能力证明。包括</w:t>
      </w:r>
      <w:r>
        <w:rPr>
          <w:rFonts w:cs="宋体" w:asciiTheme="minorEastAsia" w:hAnsiTheme="minorEastAsia" w:eastAsiaTheme="minorEastAsia"/>
          <w:color w:val="000000" w:themeColor="text1"/>
          <w:szCs w:val="24"/>
        </w:rPr>
        <w:t xml:space="preserve">法人或者其他组织的营业执照等证明文件，自然人的身份证明；</w:t>
      </w:r>
      <w:r>
        <w:rPr>
          <w:rFonts w:asciiTheme="minorEastAsia" w:hAnsiTheme="minorEastAsia" w:eastAsiaTheme="minorEastAsia"/>
          <w:color w:val="000000" w:themeColor="text1"/>
          <w:szCs w:val="24"/>
        </w:rPr>
        <w:t xml:space="preserve"> </w:t>
      </w:r>
      <w:r/>
    </w:p>
    <w:p>
      <w:pPr>
        <w:ind w:firstLine="420"/>
        <w:spacing w:line="360" w:lineRule="auto"/>
        <w:rPr>
          <w:rFonts w:asciiTheme="minorEastAsia" w:hAnsiTheme="minorEastAsia" w:eastAsiaTheme="minorEastAsia"/>
          <w:color w:val="000000" w:themeColor="text1"/>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Cs w:val="24"/>
        </w:rPr>
        <w:t xml:space="preserve">13.4</w:t>
      </w:r>
      <w:r>
        <w:rPr>
          <w:rFonts w:asciiTheme="minorEastAsia" w:hAnsiTheme="minorEastAsia" w:eastAsiaTheme="minorEastAsia"/>
          <w:color w:val="000000" w:themeColor="text1"/>
          <w:szCs w:val="24"/>
        </w:rPr>
        <w:t xml:space="preserve">.</w:t>
      </w:r>
      <w:r>
        <w:rPr>
          <w:rFonts w:asciiTheme="minorEastAsia" w:hAnsiTheme="minorEastAsia" w:eastAsiaTheme="minorEastAsia"/>
          <w:color w:val="000000" w:themeColor="text1"/>
          <w:szCs w:val="24"/>
        </w:rPr>
        <w:t xml:space="preserve">2</w:t>
      </w:r>
      <w:r>
        <w:rPr>
          <w:rFonts w:cs="宋体" w:asciiTheme="minorEastAsia" w:hAnsiTheme="minorEastAsia" w:eastAsiaTheme="minorEastAsia"/>
          <w:color w:val="000000" w:themeColor="text1"/>
          <w:szCs w:val="24"/>
        </w:rPr>
        <w:t xml:space="preserve">良好的商业信誉和健全的财务会计制度证明的相关材料（</w:t>
      </w:r>
      <w:r>
        <w:rPr>
          <w:rFonts w:hint="eastAsia" w:cs="宋体" w:asciiTheme="minorEastAsia" w:hAnsiTheme="minorEastAsia" w:eastAsiaTheme="minorEastAsia"/>
          <w:color w:val="000000" w:themeColor="text1"/>
          <w:szCs w:val="24"/>
        </w:rPr>
        <w:t xml:space="preserve">法人应提供最近一期经会计师事务所审计的财务报告，其他组织、自然人及成立未满一年的法人应提供银行出具的资信证明</w:t>
      </w:r>
      <w:r>
        <w:rPr>
          <w:rFonts w:cs="宋体" w:asciiTheme="minorEastAsia" w:hAnsiTheme="minorEastAsia" w:eastAsiaTheme="minorEastAsia"/>
          <w:color w:val="000000" w:themeColor="text1"/>
          <w:szCs w:val="24"/>
        </w:rPr>
        <w:t xml:space="preserve">）；</w:t>
      </w:r>
      <w:r/>
    </w:p>
    <w:p>
      <w:pPr>
        <w:ind w:firstLine="420"/>
        <w:spacing w:line="360" w:lineRule="auto"/>
        <w:rPr>
          <w:rFonts w:asciiTheme="minorEastAsia" w:hAnsiTheme="minorEastAsia" w:eastAsiaTheme="minorEastAsia"/>
          <w:color w:val="000000" w:themeColor="text1"/>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Cs w:val="24"/>
        </w:rPr>
        <w:t xml:space="preserve">13.4</w:t>
      </w:r>
      <w:r>
        <w:rPr>
          <w:rFonts w:asciiTheme="minorEastAsia" w:hAnsiTheme="minorEastAsia" w:eastAsiaTheme="minorEastAsia"/>
          <w:color w:val="000000" w:themeColor="text1"/>
          <w:szCs w:val="24"/>
        </w:rPr>
        <w:t xml:space="preserve">.</w:t>
      </w:r>
      <w:r>
        <w:rPr>
          <w:rFonts w:asciiTheme="minorEastAsia" w:hAnsiTheme="minorEastAsia" w:eastAsiaTheme="minorEastAsia"/>
          <w:color w:val="000000" w:themeColor="text1"/>
          <w:szCs w:val="24"/>
        </w:rPr>
        <w:t xml:space="preserve">3</w:t>
      </w:r>
      <w:r>
        <w:rPr>
          <w:rFonts w:cs="宋体" w:asciiTheme="minorEastAsia" w:hAnsiTheme="minorEastAsia" w:eastAsiaTheme="minorEastAsia"/>
          <w:color w:val="000000" w:themeColor="text1"/>
          <w:szCs w:val="24"/>
        </w:rPr>
        <w:t xml:space="preserve">有依法缴纳税收和社会保障资金的良好记录的相关材料（最近一期依法缴纳税收的凭据复印件和最近一期依法缴纳社会保险的凭据复印件（专用收据或社会保险缴纳清单）</w:t>
      </w:r>
      <w:r>
        <w:rPr>
          <w:rFonts w:hint="eastAsia" w:cs="宋体" w:asciiTheme="minorEastAsia" w:hAnsiTheme="minorEastAsia" w:eastAsiaTheme="minorEastAsia"/>
          <w:color w:val="000000" w:themeColor="text1"/>
          <w:szCs w:val="24"/>
        </w:rPr>
        <w:t xml:space="preserve">，</w:t>
      </w:r>
      <w:r>
        <w:rPr>
          <w:rFonts w:cs="宋体" w:asciiTheme="minorEastAsia" w:hAnsiTheme="minorEastAsia" w:eastAsiaTheme="minorEastAsia"/>
          <w:color w:val="000000" w:themeColor="text1"/>
          <w:szCs w:val="24"/>
        </w:rPr>
        <w:t xml:space="preserve">依法免税或不需要缴纳社会保障资金的供应商，应提供相应证明文件</w:t>
      </w:r>
      <w:r>
        <w:rPr>
          <w:rFonts w:cs="宋体" w:asciiTheme="minorEastAsia" w:hAnsiTheme="minorEastAsia" w:eastAsiaTheme="minorEastAsia"/>
          <w:color w:val="000000" w:themeColor="text1"/>
          <w:szCs w:val="24"/>
        </w:rPr>
        <w:t xml:space="preserve">）；</w:t>
      </w:r>
      <w:r/>
    </w:p>
    <w:p>
      <w:pPr>
        <w:ind w:firstLine="420"/>
        <w:spacing w:line="360" w:lineRule="auto"/>
        <w:rPr>
          <w:rFonts w:asciiTheme="minorEastAsia" w:hAnsiTheme="minorEastAsia" w:eastAsiaTheme="minorEastAsia"/>
          <w:color w:val="000000" w:themeColor="text1"/>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Cs w:val="24"/>
        </w:rPr>
        <w:t xml:space="preserve">13.4</w:t>
      </w:r>
      <w:r>
        <w:rPr>
          <w:rFonts w:asciiTheme="minorEastAsia" w:hAnsiTheme="minorEastAsia" w:eastAsiaTheme="minorEastAsia"/>
          <w:color w:val="000000" w:themeColor="text1"/>
          <w:szCs w:val="24"/>
        </w:rPr>
        <w:t xml:space="preserve">.</w:t>
      </w:r>
      <w:r>
        <w:rPr>
          <w:rFonts w:asciiTheme="minorEastAsia" w:hAnsiTheme="minorEastAsia" w:eastAsiaTheme="minorEastAsia"/>
          <w:color w:val="000000" w:themeColor="text1"/>
          <w:szCs w:val="24"/>
        </w:rPr>
        <w:t xml:space="preserve">4</w:t>
      </w:r>
      <w:r>
        <w:rPr>
          <w:rFonts w:cs="宋体" w:asciiTheme="minorEastAsia" w:hAnsiTheme="minorEastAsia" w:eastAsiaTheme="minorEastAsia"/>
          <w:color w:val="000000" w:themeColor="text1"/>
          <w:szCs w:val="24"/>
        </w:rPr>
        <w:t xml:space="preserve">具备履行合同所必需的设备和专业技术能力的证明材料</w:t>
      </w:r>
      <w:r>
        <w:rPr>
          <w:rFonts w:hint="eastAsia" w:ascii="宋体" w:hAnsi="宋体" w:cs="宋体"/>
          <w:color w:val="000000" w:themeColor="text1"/>
          <w:szCs w:val="24"/>
        </w:rPr>
        <w:t xml:space="preserve">或承诺</w:t>
      </w:r>
      <w:r>
        <w:rPr>
          <w:rFonts w:cs="宋体" w:asciiTheme="minorEastAsia" w:hAnsiTheme="minorEastAsia" w:eastAsiaTheme="minorEastAsia"/>
          <w:color w:val="000000" w:themeColor="text1"/>
          <w:szCs w:val="24"/>
        </w:rPr>
        <w:t xml:space="preserve">；</w:t>
      </w:r>
      <w:r/>
    </w:p>
    <w:p>
      <w:pPr>
        <w:ind w:firstLine="420"/>
        <w:spacing w:line="360" w:lineRule="auto"/>
        <w:rPr>
          <w:rFonts w:cs="宋体" w:asciiTheme="minorEastAsia" w:hAnsiTheme="minorEastAsia" w:eastAsiaTheme="minorEastAsia"/>
          <w:color w:val="000000" w:themeColor="text1"/>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Cs w:val="24"/>
        </w:rPr>
        <w:t xml:space="preserve">13.4</w:t>
      </w:r>
      <w:r>
        <w:rPr>
          <w:rFonts w:asciiTheme="minorEastAsia" w:hAnsiTheme="minorEastAsia" w:eastAsiaTheme="minorEastAsia"/>
          <w:color w:val="000000" w:themeColor="text1"/>
          <w:szCs w:val="24"/>
        </w:rPr>
        <w:t xml:space="preserve">.</w:t>
      </w:r>
      <w:r>
        <w:rPr>
          <w:rFonts w:asciiTheme="minorEastAsia" w:hAnsiTheme="minorEastAsia" w:eastAsiaTheme="minorEastAsia"/>
          <w:color w:val="000000" w:themeColor="text1"/>
          <w:szCs w:val="24"/>
        </w:rPr>
        <w:t xml:space="preserve">5</w:t>
      </w:r>
      <w:r>
        <w:rPr>
          <w:rFonts w:cs="宋体" w:asciiTheme="minorEastAsia" w:hAnsiTheme="minorEastAsia" w:eastAsiaTheme="minorEastAsia"/>
          <w:color w:val="000000" w:themeColor="text1"/>
          <w:szCs w:val="24"/>
        </w:rPr>
        <w:t xml:space="preserve">参加政府采购活动前</w:t>
      </w:r>
      <w:r>
        <w:rPr>
          <w:rFonts w:hint="eastAsia" w:cs="宋体" w:asciiTheme="minorEastAsia" w:hAnsiTheme="minorEastAsia" w:eastAsiaTheme="minorEastAsia"/>
          <w:color w:val="000000" w:themeColor="text1"/>
          <w:szCs w:val="24"/>
        </w:rPr>
        <w:t xml:space="preserve">三</w:t>
      </w:r>
      <w:r>
        <w:rPr>
          <w:rFonts w:cs="宋体" w:asciiTheme="minorEastAsia" w:hAnsiTheme="minorEastAsia" w:eastAsiaTheme="minorEastAsia"/>
          <w:color w:val="000000" w:themeColor="text1"/>
          <w:szCs w:val="24"/>
        </w:rPr>
        <w:t xml:space="preserve">年内在经营活动中没有重大违法记录的书面声明</w:t>
      </w:r>
      <w:r>
        <w:rPr>
          <w:rFonts w:hint="eastAsia" w:cs="宋体" w:asciiTheme="minorEastAsia" w:hAnsiTheme="minorEastAsia" w:eastAsiaTheme="minorEastAsia"/>
          <w:color w:val="000000" w:themeColor="text1"/>
          <w:szCs w:val="24"/>
        </w:rPr>
        <w:t xml:space="preserve">函</w:t>
      </w:r>
      <w:r>
        <w:rPr>
          <w:rFonts w:cs="宋体" w:asciiTheme="minorEastAsia" w:hAnsiTheme="minorEastAsia" w:eastAsiaTheme="minorEastAsia"/>
          <w:color w:val="000000" w:themeColor="text1"/>
          <w:szCs w:val="24"/>
        </w:rPr>
        <w:t xml:space="preserve">；</w:t>
      </w:r>
      <w:r/>
    </w:p>
    <w:p>
      <w:pPr>
        <w:ind w:firstLine="420"/>
        <w:spacing w:line="360" w:lineRule="auto"/>
        <w:rPr>
          <w:rFonts w:ascii="宋体" w:hAnsi="宋体"/>
          <w:color w:val="000000" w:themeColor="text1"/>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Cs w:val="24"/>
        </w:rPr>
        <w:t xml:space="preserve">13.4</w:t>
      </w:r>
      <w:r>
        <w:rPr>
          <w:rFonts w:asciiTheme="minorEastAsia" w:hAnsiTheme="minorEastAsia" w:eastAsiaTheme="minorEastAsia"/>
          <w:color w:val="000000" w:themeColor="text1"/>
          <w:szCs w:val="24"/>
        </w:rPr>
        <w:t xml:space="preserve">.</w:t>
      </w:r>
      <w:r>
        <w:rPr>
          <w:rFonts w:hint="eastAsia" w:cs="宋体" w:asciiTheme="minorEastAsia" w:hAnsiTheme="minorEastAsia" w:eastAsiaTheme="minorEastAsia"/>
          <w:color w:val="000000" w:themeColor="text1"/>
          <w:szCs w:val="24"/>
        </w:rPr>
        <w:t xml:space="preserve">6</w:t>
      </w:r>
      <w:r>
        <w:rPr>
          <w:rFonts w:hint="eastAsia" w:ascii="宋体" w:hAnsi="宋体"/>
          <w:color w:val="000000" w:themeColor="text1"/>
          <w:szCs w:val="24"/>
        </w:rPr>
        <w:t xml:space="preserve">《中小企业声明函》或《残疾人福利性单位声明函》或由省级以上监狱管理局、戒毒管理局（含新疆生产建设兵团）出具的属于监狱企业的证明文件</w:t>
      </w:r>
      <w:r>
        <w:rPr>
          <w:rFonts w:hint="eastAsia" w:ascii="宋体" w:hAnsi="宋体"/>
          <w:color w:val="000000" w:themeColor="text1"/>
          <w:szCs w:val="24"/>
        </w:rPr>
        <w:t xml:space="preserve">；</w:t>
      </w:r>
      <w:r/>
    </w:p>
    <w:p>
      <w:pPr>
        <w:pStyle w:val="803"/>
        <w:rPr>
          <w:rFonts w:hint="eastAsia" w:ascii="宋体" w:hAnsi="宋体"/>
          <w:color w:val="000000" w:themeColor="text1"/>
          <w:szCs w:val="24"/>
        </w:rPr>
      </w:pPr>
      <w:r>
        <w:rPr>
          <w:rFonts w:hint="eastAsia" w:ascii="宋体" w:hAnsi="宋体"/>
          <w:color w:val="000000" w:themeColor="text1"/>
          <w:szCs w:val="24"/>
        </w:rPr>
        <w:t xml:space="preserve">1</w:t>
      </w:r>
      <w:r>
        <w:rPr>
          <w:rFonts w:ascii="宋体" w:hAnsi="宋体"/>
          <w:color w:val="000000" w:themeColor="text1"/>
          <w:szCs w:val="24"/>
        </w:rPr>
        <w:t xml:space="preserve">3.4.6</w:t>
      </w:r>
      <w:r>
        <w:rPr>
          <w:rFonts w:hint="eastAsia" w:ascii="宋体" w:hAnsi="宋体"/>
          <w:color w:val="000000" w:themeColor="text1"/>
          <w:szCs w:val="24"/>
        </w:rPr>
        <w:t xml:space="preserve">《食品经营许可证》；</w:t>
      </w:r>
      <w:r/>
    </w:p>
    <w:p>
      <w:pPr>
        <w:ind w:firstLine="420"/>
        <w:spacing w:line="360" w:lineRule="auto"/>
        <w:rPr>
          <w:rFonts w:asciiTheme="minorEastAsia" w:hAnsiTheme="minorEastAsia" w:eastAsiaTheme="minorEastAsia"/>
          <w:color w:val="000000" w:themeColor="text1"/>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Cs w:val="24"/>
        </w:rPr>
        <w:t xml:space="preserve">13.4</w:t>
      </w:r>
      <w:r>
        <w:rPr>
          <w:rFonts w:asciiTheme="minorEastAsia" w:hAnsiTheme="minorEastAsia" w:eastAsiaTheme="minorEastAsia"/>
          <w:color w:val="000000" w:themeColor="text1"/>
          <w:szCs w:val="24"/>
        </w:rPr>
        <w:t xml:space="preserve">.</w:t>
      </w:r>
      <w:r>
        <w:rPr>
          <w:rFonts w:asciiTheme="minorEastAsia" w:hAnsiTheme="minorEastAsia" w:eastAsiaTheme="minorEastAsia"/>
          <w:color w:val="000000" w:themeColor="text1"/>
          <w:szCs w:val="24"/>
        </w:rPr>
        <w:t xml:space="preserve">7</w:t>
      </w:r>
      <w:r>
        <w:rPr>
          <w:rFonts w:hint="eastAsia" w:cs="宋体" w:asciiTheme="minorEastAsia" w:hAnsiTheme="minorEastAsia" w:eastAsiaTheme="minorEastAsia"/>
          <w:color w:val="000000" w:themeColor="text1"/>
          <w:szCs w:val="24"/>
        </w:rPr>
        <w:t xml:space="preserve">未被“信用中国”网站（www.creditchina.gov.cn）列入失信被执行人、重大税收违法案件当事人名单、政府采购严重失信行为记录名单</w:t>
      </w:r>
      <w:r>
        <w:rPr>
          <w:rFonts w:hint="eastAsia" w:cs="宋体" w:asciiTheme="minorEastAsia" w:hAnsiTheme="minorEastAsia" w:eastAsiaTheme="minorEastAsia"/>
          <w:color w:val="000000" w:themeColor="text1"/>
          <w:szCs w:val="24"/>
        </w:rPr>
        <w:t xml:space="preserve">，提供通过“信用中国”网站渠道查询企业信用记录的网页截图</w:t>
      </w:r>
      <w:r>
        <w:rPr>
          <w:rFonts w:cs="宋体" w:asciiTheme="minorEastAsia" w:hAnsiTheme="minorEastAsia" w:eastAsiaTheme="minorEastAsia"/>
          <w:color w:val="000000" w:themeColor="text1"/>
          <w:szCs w:val="24"/>
        </w:rPr>
        <w:t xml:space="preserve">；</w:t>
      </w:r>
      <w:r/>
    </w:p>
    <w:p>
      <w:pPr>
        <w:ind w:right="-161"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color w:val="000000"/>
          <w:szCs w:val="24"/>
        </w:rPr>
        <w:t xml:space="preserve">13.</w:t>
      </w:r>
      <w:r>
        <w:rPr>
          <w:rFonts w:hint="eastAsia" w:asciiTheme="minorEastAsia" w:hAnsiTheme="minorEastAsia" w:eastAsiaTheme="minorEastAsia"/>
          <w:b/>
          <w:color w:val="000000"/>
          <w:szCs w:val="24"/>
        </w:rPr>
        <w:t xml:space="preserve">5</w:t>
      </w:r>
      <w:r>
        <w:rPr>
          <w:rFonts w:hint="eastAsia" w:cs="宋体" w:asciiTheme="minorEastAsia" w:hAnsiTheme="minorEastAsia" w:eastAsiaTheme="minorEastAsia"/>
          <w:b/>
          <w:color w:val="000000"/>
          <w:szCs w:val="24"/>
        </w:rPr>
        <w:t xml:space="preserve">符合条件证明材料（部分格式见附件）</w:t>
      </w:r>
      <w:r/>
    </w:p>
    <w:p>
      <w:pPr>
        <w:ind w:firstLine="420"/>
        <w:spacing w:line="360" w:lineRule="auto"/>
        <w:rPr>
          <w:rFonts w:asciiTheme="minorEastAsia" w:hAnsiTheme="minorEastAsia" w:eastAsiaTheme="minorEastAsia"/>
          <w:color w:val="000000" w:themeColor="text1"/>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szCs w:val="24"/>
        </w:rPr>
        <w:t xml:space="preserve">1</w:t>
      </w:r>
      <w:r>
        <w:rPr>
          <w:rFonts w:asciiTheme="minorEastAsia" w:hAnsiTheme="minorEastAsia" w:eastAsiaTheme="minorEastAsia"/>
          <w:color w:val="000000" w:themeColor="text1"/>
          <w:szCs w:val="24"/>
        </w:rPr>
        <w:t xml:space="preserve">3.</w:t>
      </w:r>
      <w:r>
        <w:rPr>
          <w:rFonts w:hint="eastAsia" w:asciiTheme="minorEastAsia" w:hAnsiTheme="minorEastAsia" w:eastAsiaTheme="minorEastAsia"/>
          <w:color w:val="000000" w:themeColor="text1"/>
          <w:szCs w:val="24"/>
        </w:rPr>
        <w:t xml:space="preserve">5</w:t>
      </w:r>
      <w:r>
        <w:rPr>
          <w:rFonts w:asciiTheme="minorEastAsia" w:hAnsiTheme="minorEastAsia" w:eastAsiaTheme="minorEastAsia"/>
          <w:color w:val="000000" w:themeColor="text1"/>
          <w:szCs w:val="24"/>
        </w:rPr>
        <w:t xml:space="preserve">.1</w:t>
      </w:r>
      <w:r>
        <w:rPr>
          <w:rFonts w:asciiTheme="minorEastAsia" w:hAnsiTheme="minorEastAsia" w:eastAsiaTheme="minorEastAsia"/>
          <w:color w:val="000000" w:themeColor="text1"/>
          <w:szCs w:val="24"/>
        </w:rPr>
        <w:t xml:space="preserve">商务条款偏离表；</w:t>
      </w:r>
      <w:r/>
    </w:p>
    <w:p>
      <w:pPr>
        <w:ind w:firstLine="420"/>
        <w:spacing w:line="360" w:lineRule="auto"/>
        <w:rPr>
          <w:rFonts w:hint="eastAsia" w:asciiTheme="minorEastAsia" w:hAnsiTheme="minorEastAsia" w:eastAsiaTheme="minorEastAsia"/>
          <w:color w:val="000000" w:themeColor="text1"/>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Cs w:val="24"/>
        </w:rPr>
        <w:t xml:space="preserve">1</w:t>
      </w:r>
      <w:r>
        <w:rPr>
          <w:rFonts w:asciiTheme="minorEastAsia" w:hAnsiTheme="minorEastAsia" w:eastAsiaTheme="minorEastAsia"/>
          <w:color w:val="000000" w:themeColor="text1"/>
          <w:szCs w:val="24"/>
        </w:rPr>
        <w:t xml:space="preserve">3.5.2</w:t>
      </w:r>
      <w:r>
        <w:rPr>
          <w:rFonts w:hint="eastAsia" w:asciiTheme="minorEastAsia" w:hAnsiTheme="minorEastAsia" w:eastAsiaTheme="minorEastAsia"/>
          <w:color w:val="000000" w:themeColor="text1"/>
          <w:szCs w:val="24"/>
        </w:rPr>
        <w:t xml:space="preserve">服务要求偏离表</w:t>
      </w:r>
      <w:r>
        <w:rPr>
          <w:rFonts w:asciiTheme="minorEastAsia" w:hAnsiTheme="minorEastAsia" w:eastAsiaTheme="minorEastAsia"/>
          <w:color w:val="000000" w:themeColor="text1"/>
          <w:szCs w:val="24"/>
        </w:rPr>
        <w:t xml:space="preserve">；</w:t>
      </w:r>
      <w:r/>
    </w:p>
    <w:p>
      <w:pPr>
        <w:ind w:firstLine="420"/>
        <w:spacing w:line="360" w:lineRule="auto"/>
        <w:rPr>
          <w:rFonts w:asciiTheme="minorEastAsia" w:hAnsiTheme="minorEastAsia" w:eastAsiaTheme="minorEastAsia"/>
          <w:color w:val="000000" w:themeColor="text1"/>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szCs w:val="24"/>
        </w:rPr>
        <w:t xml:space="preserve">1</w:t>
      </w:r>
      <w:r>
        <w:rPr>
          <w:rFonts w:asciiTheme="minorEastAsia" w:hAnsiTheme="minorEastAsia" w:eastAsiaTheme="minorEastAsia"/>
          <w:color w:val="000000" w:themeColor="text1"/>
          <w:szCs w:val="24"/>
        </w:rPr>
        <w:t xml:space="preserve">3.</w:t>
      </w:r>
      <w:r>
        <w:rPr>
          <w:rFonts w:hint="eastAsia" w:asciiTheme="minorEastAsia" w:hAnsiTheme="minorEastAsia" w:eastAsiaTheme="minorEastAsia"/>
          <w:color w:val="000000" w:themeColor="text1"/>
          <w:szCs w:val="24"/>
        </w:rPr>
        <w:t xml:space="preserve">5</w:t>
      </w:r>
      <w:r>
        <w:rPr>
          <w:rFonts w:asciiTheme="minorEastAsia" w:hAnsiTheme="minorEastAsia" w:eastAsiaTheme="minorEastAsia"/>
          <w:color w:val="000000" w:themeColor="text1"/>
          <w:szCs w:val="24"/>
        </w:rPr>
        <w:t xml:space="preserve">.</w:t>
      </w:r>
      <w:r>
        <w:rPr>
          <w:rFonts w:hint="eastAsia" w:asciiTheme="minorEastAsia" w:hAnsiTheme="minorEastAsia" w:eastAsiaTheme="minorEastAsia"/>
          <w:color w:val="000000" w:themeColor="text1"/>
          <w:szCs w:val="24"/>
        </w:rPr>
        <w:t xml:space="preserve">2投标函、关于资格条件的声明函（格式见第三章）；</w:t>
      </w:r>
      <w:r/>
    </w:p>
    <w:p>
      <w:pPr>
        <w:ind w:firstLine="420"/>
        <w:spacing w:line="360" w:lineRule="auto"/>
        <w:rPr>
          <w:rFonts w:asciiTheme="minorEastAsia" w:hAnsiTheme="minorEastAsia" w:eastAsiaTheme="minorEastAsia"/>
          <w:color w:val="000000" w:themeColor="text1"/>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szCs w:val="24"/>
        </w:rPr>
        <w:t xml:space="preserve">1</w:t>
      </w:r>
      <w:r>
        <w:rPr>
          <w:rFonts w:asciiTheme="minorEastAsia" w:hAnsiTheme="minorEastAsia" w:eastAsiaTheme="minorEastAsia"/>
          <w:color w:val="000000" w:themeColor="text1"/>
          <w:szCs w:val="24"/>
        </w:rPr>
        <w:t xml:space="preserve">3.</w:t>
      </w:r>
      <w:r>
        <w:rPr>
          <w:rFonts w:hint="eastAsia" w:asciiTheme="minorEastAsia" w:hAnsiTheme="minorEastAsia" w:eastAsiaTheme="minorEastAsia"/>
          <w:color w:val="000000" w:themeColor="text1"/>
          <w:szCs w:val="24"/>
        </w:rPr>
        <w:t xml:space="preserve">5</w:t>
      </w:r>
      <w:r>
        <w:rPr>
          <w:rFonts w:asciiTheme="minorEastAsia" w:hAnsiTheme="minorEastAsia" w:eastAsiaTheme="minorEastAsia"/>
          <w:color w:val="000000" w:themeColor="text1"/>
          <w:szCs w:val="24"/>
        </w:rPr>
        <w:t xml:space="preserve">.</w:t>
      </w:r>
      <w:r>
        <w:rPr>
          <w:rFonts w:hint="eastAsia" w:asciiTheme="minorEastAsia" w:hAnsiTheme="minorEastAsia" w:eastAsiaTheme="minorEastAsia"/>
          <w:color w:val="000000" w:themeColor="text1"/>
          <w:szCs w:val="24"/>
        </w:rPr>
        <w:t xml:space="preserve">3投标单位情况表（格式见第三章）；</w:t>
      </w:r>
      <w:r/>
    </w:p>
    <w:p>
      <w:pPr>
        <w:ind w:firstLine="420"/>
        <w:spacing w:line="360" w:lineRule="auto"/>
        <w:rPr>
          <w:rFonts w:asciiTheme="minorEastAsia" w:hAnsiTheme="minorEastAsia" w:eastAsiaTheme="minorEastAsia"/>
          <w:color w:val="000000" w:themeColor="text1"/>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szCs w:val="24"/>
        </w:rPr>
        <w:t xml:space="preserve">1</w:t>
      </w:r>
      <w:r>
        <w:rPr>
          <w:rFonts w:asciiTheme="minorEastAsia" w:hAnsiTheme="minorEastAsia" w:eastAsiaTheme="minorEastAsia"/>
          <w:color w:val="000000" w:themeColor="text1"/>
          <w:szCs w:val="24"/>
        </w:rPr>
        <w:t xml:space="preserve">3.</w:t>
      </w:r>
      <w:r>
        <w:rPr>
          <w:rFonts w:hint="eastAsia" w:asciiTheme="minorEastAsia" w:hAnsiTheme="minorEastAsia" w:eastAsiaTheme="minorEastAsia"/>
          <w:color w:val="000000" w:themeColor="text1"/>
          <w:szCs w:val="24"/>
        </w:rPr>
        <w:t xml:space="preserve">5</w:t>
      </w:r>
      <w:r>
        <w:rPr>
          <w:rFonts w:asciiTheme="minorEastAsia" w:hAnsiTheme="minorEastAsia" w:eastAsiaTheme="minorEastAsia"/>
          <w:color w:val="000000" w:themeColor="text1"/>
          <w:szCs w:val="24"/>
        </w:rPr>
        <w:t xml:space="preserve">.</w:t>
      </w:r>
      <w:r>
        <w:rPr>
          <w:rFonts w:hint="eastAsia" w:asciiTheme="minorEastAsia" w:hAnsiTheme="minorEastAsia" w:eastAsiaTheme="minorEastAsia"/>
          <w:color w:val="000000" w:themeColor="text1"/>
          <w:szCs w:val="24"/>
        </w:rPr>
        <w:t xml:space="preserve">4投标</w:t>
      </w:r>
      <w:r>
        <w:rPr>
          <w:rFonts w:hint="eastAsia" w:asciiTheme="minorEastAsia" w:hAnsiTheme="minorEastAsia" w:eastAsiaTheme="minorEastAsia"/>
          <w:color w:val="000000" w:themeColor="text1"/>
          <w:szCs w:val="24"/>
        </w:rPr>
        <w:t xml:space="preserve">单位</w:t>
      </w:r>
      <w:r>
        <w:rPr>
          <w:rFonts w:hint="eastAsia" w:asciiTheme="minorEastAsia" w:hAnsiTheme="minorEastAsia" w:eastAsiaTheme="minorEastAsia"/>
          <w:color w:val="000000" w:themeColor="text1"/>
          <w:szCs w:val="24"/>
        </w:rPr>
        <w:t xml:space="preserve">法定代表人身份证复印件、法人授权委托书（如有授权）及投标人代理人身份证复印件；</w:t>
      </w:r>
      <w:r/>
    </w:p>
    <w:p>
      <w:pPr>
        <w:ind w:firstLine="420"/>
        <w:spacing w:line="360" w:lineRule="auto"/>
        <w:rPr>
          <w:rFonts w:asciiTheme="minorEastAsia" w:hAnsiTheme="minorEastAsia" w:eastAsiaTheme="minorEastAsia"/>
          <w:color w:val="000000" w:themeColor="text1"/>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Cs w:val="24"/>
        </w:rPr>
        <w:t xml:space="preserve">13.5.</w:t>
      </w:r>
      <w:r>
        <w:rPr>
          <w:rFonts w:asciiTheme="minorEastAsia" w:hAnsiTheme="minorEastAsia" w:eastAsiaTheme="minorEastAsia"/>
          <w:color w:val="000000" w:themeColor="text1"/>
          <w:szCs w:val="24"/>
        </w:rPr>
        <w:t xml:space="preserve">5</w:t>
      </w:r>
      <w:r>
        <w:rPr>
          <w:rFonts w:hint="eastAsia" w:asciiTheme="minorEastAsia" w:hAnsiTheme="minorEastAsia" w:eastAsiaTheme="minorEastAsia"/>
          <w:color w:val="000000" w:themeColor="text1"/>
          <w:szCs w:val="24"/>
        </w:rPr>
        <w:t xml:space="preserve">其他有关符合性证明文件（如有）</w:t>
      </w:r>
      <w:r>
        <w:rPr>
          <w:rFonts w:hint="eastAsia" w:asciiTheme="minorEastAsia" w:hAnsiTheme="minorEastAsia" w:eastAsiaTheme="minorEastAsia"/>
          <w:color w:val="000000" w:themeColor="text1"/>
          <w:szCs w:val="24"/>
        </w:rPr>
        <w:t xml:space="preserve">；</w:t>
      </w:r>
      <w:r/>
    </w:p>
    <w:p>
      <w:pPr>
        <w:ind w:right="-161"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color w:val="000000"/>
          <w:szCs w:val="24"/>
        </w:rPr>
        <w:t xml:space="preserve">13.</w:t>
      </w:r>
      <w:r>
        <w:rPr>
          <w:rFonts w:hint="eastAsia" w:asciiTheme="minorEastAsia" w:hAnsiTheme="minorEastAsia" w:eastAsiaTheme="minorEastAsia"/>
          <w:b/>
          <w:color w:val="000000"/>
          <w:szCs w:val="24"/>
        </w:rPr>
        <w:t xml:space="preserve">6</w:t>
      </w:r>
      <w:r>
        <w:rPr>
          <w:rFonts w:cs="宋体" w:asciiTheme="minorEastAsia" w:hAnsiTheme="minorEastAsia" w:eastAsiaTheme="minorEastAsia"/>
          <w:b/>
          <w:color w:val="000000"/>
          <w:szCs w:val="24"/>
        </w:rPr>
        <w:t xml:space="preserve">综合评审响应文件</w:t>
      </w:r>
      <w:r/>
    </w:p>
    <w:p>
      <w:pPr>
        <w:ind w:right="-161" w:firstLine="420"/>
        <w:spacing w:line="360" w:lineRule="auto"/>
        <w:rPr>
          <w:rFonts w:cs="宋体" w:asciiTheme="minorEastAsia" w:hAnsiTheme="minorEastAsia" w:eastAsiaTheme="minorEastAsia"/>
          <w:color w:val="000000"/>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szCs w:val="24"/>
        </w:rPr>
        <w:t xml:space="preserve">13.</w:t>
      </w:r>
      <w:r>
        <w:rPr>
          <w:rFonts w:hint="eastAsia" w:asciiTheme="minorEastAsia" w:hAnsiTheme="minorEastAsia" w:eastAsiaTheme="minorEastAsia"/>
          <w:color w:val="000000"/>
          <w:szCs w:val="24"/>
        </w:rPr>
        <w:t xml:space="preserve">6</w:t>
      </w:r>
      <w:r>
        <w:rPr>
          <w:rFonts w:asciiTheme="minorEastAsia" w:hAnsiTheme="minorEastAsia" w:eastAsiaTheme="minorEastAsia"/>
          <w:color w:val="000000"/>
          <w:szCs w:val="24"/>
        </w:rPr>
        <w:t xml:space="preserve">.1</w:t>
      </w:r>
      <w:r>
        <w:rPr>
          <w:rFonts w:cs="宋体" w:asciiTheme="minorEastAsia" w:hAnsiTheme="minorEastAsia" w:eastAsiaTheme="minorEastAsia"/>
          <w:color w:val="000000"/>
          <w:szCs w:val="24"/>
        </w:rPr>
        <w:t xml:space="preserve">与本次采购相关和评分标准中要求提供的其他证明材料；</w:t>
      </w:r>
      <w:r/>
    </w:p>
    <w:p>
      <w:pPr>
        <w:ind w:right="-161" w:firstLine="420"/>
        <w:spacing w:line="360" w:lineRule="auto"/>
        <w:rPr>
          <w:rFonts w:cs="宋体" w:asciiTheme="minorEastAsia" w:hAnsiTheme="minorEastAsia" w:eastAsiaTheme="minorEastAsia"/>
          <w:color w:val="000000"/>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rPr>
        <w:t xml:space="preserve">13.</w:t>
      </w:r>
      <w:r>
        <w:rPr>
          <w:rFonts w:hint="eastAsia" w:cs="宋体" w:asciiTheme="minorEastAsia" w:hAnsiTheme="minorEastAsia" w:eastAsiaTheme="minorEastAsia"/>
          <w:color w:val="000000"/>
          <w:szCs w:val="24"/>
        </w:rPr>
        <w:t xml:space="preserve">7</w:t>
      </w:r>
      <w:r>
        <w:rPr>
          <w:rFonts w:hint="eastAsia" w:ascii="宋体" w:hAnsi="宋体"/>
          <w:szCs w:val="24"/>
        </w:rPr>
        <w:t xml:space="preserve">其他可以证明投标人资质、服务质量的证书、文件等相关资料。</w:t>
      </w:r>
      <w:r/>
    </w:p>
    <w:p>
      <w:pPr>
        <w:ind w:firstLine="420"/>
        <w:spacing w:line="360" w:lineRule="auto"/>
        <w:rPr>
          <w:rFonts w:cs="宋体" w:asciiTheme="minorEastAsia" w:hAnsiTheme="minorEastAsia" w:eastAsiaTheme="minorEastAsia"/>
          <w:color w:val="000000"/>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13.</w:t>
      </w:r>
      <w:r>
        <w:rPr>
          <w:rFonts w:hint="eastAsia" w:cs="宋体" w:asciiTheme="minorEastAsia" w:hAnsiTheme="minorEastAsia" w:eastAsiaTheme="minorEastAsia"/>
          <w:color w:val="000000"/>
          <w:szCs w:val="24"/>
        </w:rPr>
        <w:t xml:space="preserve">8</w:t>
      </w:r>
      <w:r>
        <w:rPr>
          <w:rFonts w:cs="宋体" w:asciiTheme="minorEastAsia" w:hAnsiTheme="minorEastAsia" w:eastAsiaTheme="minorEastAsia"/>
          <w:color w:val="000000"/>
          <w:szCs w:val="24"/>
        </w:rPr>
        <w:t xml:space="preserve">投标文件由13.1至13.</w:t>
      </w:r>
      <w:r>
        <w:rPr>
          <w:rFonts w:hint="eastAsia" w:cs="宋体" w:asciiTheme="minorEastAsia" w:hAnsiTheme="minorEastAsia" w:eastAsiaTheme="minorEastAsia"/>
          <w:color w:val="000000"/>
          <w:szCs w:val="24"/>
        </w:rPr>
        <w:t xml:space="preserve">7</w:t>
      </w:r>
      <w:r>
        <w:rPr>
          <w:rFonts w:cs="宋体" w:asciiTheme="minorEastAsia" w:hAnsiTheme="minorEastAsia" w:eastAsiaTheme="minorEastAsia"/>
          <w:color w:val="000000"/>
          <w:szCs w:val="24"/>
        </w:rPr>
        <w:t xml:space="preserve">款规定的内容共同组成。</w:t>
      </w:r>
      <w:r/>
    </w:p>
    <w:p>
      <w:pPr>
        <w:ind w:firstLine="420"/>
        <w:spacing w:line="360" w:lineRule="auto"/>
        <w:rPr>
          <w:rFonts w:asciiTheme="minorEastAsia" w:hAnsiTheme="minorEastAsia" w:eastAsiaTheme="minorEastAsia"/>
          <w:b/>
          <w:color w:val="000000" w:themeColor="text1"/>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color w:val="000000" w:themeColor="text1"/>
          <w:szCs w:val="24"/>
        </w:rPr>
        <w:t xml:space="preserve">注：①制作电子投标文件时必须与投标文件制作软件目录一一对应，将相关资料上传至相应模块。</w:t>
      </w:r>
      <w:r/>
    </w:p>
    <w:p>
      <w:pPr>
        <w:ind w:firstLine="420"/>
        <w:spacing w:line="360" w:lineRule="auto"/>
        <w:rPr>
          <w:rFonts w:asciiTheme="minorEastAsia" w:hAnsiTheme="minorEastAsia" w:eastAsiaTheme="minorEastAsia"/>
          <w:b/>
          <w:color w:val="000000" w:themeColor="text1"/>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color w:val="000000" w:themeColor="text1"/>
          <w:szCs w:val="24"/>
        </w:rPr>
        <w:t xml:space="preserve">②</w:t>
      </w:r>
      <w:r>
        <w:rPr>
          <w:rFonts w:asciiTheme="minorEastAsia" w:hAnsiTheme="minorEastAsia" w:eastAsiaTheme="minorEastAsia"/>
          <w:b/>
          <w:color w:val="000000" w:themeColor="text1"/>
          <w:szCs w:val="24"/>
        </w:rPr>
        <w:t xml:space="preserve">投标人所提交的资料文件的完整与否，将直接影响投标是否有效或评分。</w:t>
      </w:r>
      <w:r/>
    </w:p>
    <w:p>
      <w:pPr>
        <w:ind w:firstLine="420"/>
        <w:spacing w:line="360" w:lineRule="auto"/>
        <w:rPr>
          <w:rFonts w:asciiTheme="minorEastAsia" w:hAnsiTheme="minorEastAsia" w:eastAsiaTheme="minorEastAsia"/>
          <w:b/>
          <w:color w:val="000000" w:themeColor="text1"/>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color w:val="000000" w:themeColor="text1"/>
          <w:szCs w:val="24"/>
        </w:rPr>
        <w:t xml:space="preserve">③投标人中标后须提供招标代理公司叁份与电子投标文件内容一致的纸质投标文件（装订成册）。</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14、电子投标文件编制要求</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14.1电子投标文件按上述13.1-13.</w:t>
      </w:r>
      <w:r>
        <w:rPr>
          <w:rFonts w:hint="eastAsia" w:cs="宋体" w:asciiTheme="minorEastAsia" w:hAnsiTheme="minorEastAsia" w:eastAsiaTheme="minorEastAsia"/>
          <w:color w:val="000000"/>
          <w:szCs w:val="24"/>
        </w:rPr>
        <w:t xml:space="preserve">7</w:t>
      </w:r>
      <w:r>
        <w:rPr>
          <w:rFonts w:cs="宋体" w:asciiTheme="minorEastAsia" w:hAnsiTheme="minorEastAsia" w:eastAsiaTheme="minorEastAsia"/>
          <w:color w:val="000000"/>
          <w:szCs w:val="24"/>
        </w:rPr>
        <w:t xml:space="preserve">统一顺序、统一格式编写，并编制“投标文件目录”。</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14.2电子投标文件制作</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（1）在苏采云系统中下载招标文件后，点击“客户端下载地址”，下载投标文件客户端，查看客户端使用说明。</w:t>
      </w:r>
      <w:r/>
    </w:p>
    <w:p>
      <w:pPr>
        <w:ind w:firstLine="422"/>
        <w:spacing w:line="360" w:lineRule="auto"/>
        <w:rPr>
          <w:rFonts w:cs="宋体" w:asciiTheme="minorEastAsia" w:hAnsiTheme="minorEastAsia" w:eastAsiaTheme="minorEastAsia"/>
          <w:color w:val="000000"/>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（2）将下载的采购文件导入投标文件客户端，按照《操作手册》完成投标文件的编制和加盖电子签章。</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w:t>
      </w:r>
      <w:r>
        <w:rPr>
          <w:rFonts w:hint="eastAsia" w:cs="宋体" w:asciiTheme="minorEastAsia" w:hAnsiTheme="minorEastAsia" w:eastAsiaTheme="minorEastAsia"/>
          <w:color w:val="000000"/>
          <w:szCs w:val="24"/>
        </w:rPr>
        <w:t xml:space="preserve">3</w:t>
      </w:r>
      <w:r>
        <w:rPr>
          <w:rFonts w:cs="宋体" w:asciiTheme="minorEastAsia" w:hAnsiTheme="minorEastAsia" w:eastAsiaTheme="minorEastAsia"/>
          <w:color w:val="000000"/>
          <w:szCs w:val="24"/>
        </w:rPr>
        <w:t xml:space="preserve">）导出制作完成的投标文件，上传至苏采云系统。</w:t>
      </w:r>
      <w:r/>
    </w:p>
    <w:p>
      <w:pPr>
        <w:ind w:firstLine="422"/>
        <w:spacing w:line="360" w:lineRule="auto"/>
        <w:rPr>
          <w:rFonts w:ascii="宋体" w:hAnsi="宋体"/>
          <w:color w:val="000000" w:themeColor="text1"/>
          <w:szCs w:val="24"/>
          <w:u w:val="single"/>
        </w:rPr>
      </w:pPr>
      <w:r>
        <w:rPr>
          <w:rFonts w:hint="eastAsia" w:asciiTheme="minorEastAsia" w:hAnsiTheme="minorEastAsia" w:eastAsiaTheme="minorEastAsia"/>
          <w:color w:val="000000" w:themeColor="text1"/>
          <w:szCs w:val="24"/>
          <w:u w:val="single"/>
        </w:rPr>
        <w:t xml:space="preserve">注：具体投标文件编制教程查看苏采云系统中的客户端使用说明和供应商《操作手册》。</w:t>
      </w:r>
      <w:r>
        <w:rPr>
          <w:rFonts w:ascii="宋体" w:hAnsi="宋体"/>
          <w:color w:val="000000" w:themeColor="text1"/>
          <w:szCs w:val="24"/>
          <w:u w:val="single"/>
        </w:rPr>
        <w:object w:dxaOrig="1669" w:dyaOrig="121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7.2pt;height:56.4pt;mso-wrap-distance-left:0.0pt;mso-wrap-distance-top:0.0pt;mso-wrap-distance-right:0.0pt;mso-wrap-distance-bottom:0.0pt;" filled="f" stroked="f">
            <v:path textboxrect="0,0,0,0"/>
            <v:imagedata r:id="rId18" o:title=""/>
          </v:shape>
          <o:OLEObject DrawAspect="Icon" r:id="rId19" ObjectID="_1525040" ProgID="Package" ShapeID="_x0000_i0" Type="Embed"/>
        </w:object>
      </w:r>
      <w:r/>
    </w:p>
    <w:p>
      <w:pPr>
        <w:ind w:firstLine="422"/>
        <w:spacing w:line="360" w:lineRule="auto"/>
        <w:rPr>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rPr>
        <w:t xml:space="preserve">（4）制作电子投标文件时必须与投标文件制作软件目录一一对应，将相关资料上传至相应模块。</w:t>
      </w:r>
      <w:r/>
    </w:p>
    <w:p>
      <w:pPr>
        <w:ind w:firstLine="422"/>
        <w:spacing w:line="360" w:lineRule="auto"/>
        <w:rPr>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14.4电子投标文件中的资料应按采购文件的要求加盖投标人的电子签章或公章。</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14.5未按照要求编制电子投标文件，未按照要求在电子投标文件上加盖电子签章的，均视为无效投标。</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14.7投标报价（编制）要求的说明</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14.7.2投标人应按《投标报价表》中的全部货物和服务计算单价和总价</w:t>
      </w:r>
      <w:r>
        <w:rPr>
          <w:rFonts w:hint="eastAsia" w:cs="宋体" w:asciiTheme="minorEastAsia" w:hAnsiTheme="minorEastAsia" w:eastAsiaTheme="minorEastAsia"/>
          <w:color w:val="000000"/>
          <w:szCs w:val="24"/>
        </w:rPr>
        <w:t xml:space="preserve">或优惠率</w:t>
      </w:r>
      <w:r>
        <w:rPr>
          <w:rFonts w:cs="宋体" w:asciiTheme="minorEastAsia" w:hAnsiTheme="minorEastAsia" w:eastAsiaTheme="minorEastAsia"/>
          <w:color w:val="000000"/>
          <w:szCs w:val="24"/>
        </w:rPr>
        <w:t xml:space="preserve">。《投标报价表》中的每一单项均应计算并填写单价和总价</w:t>
      </w:r>
      <w:r>
        <w:rPr>
          <w:rFonts w:hint="eastAsia" w:cs="宋体" w:asciiTheme="minorEastAsia" w:hAnsiTheme="minorEastAsia" w:eastAsiaTheme="minorEastAsia"/>
          <w:color w:val="000000"/>
          <w:szCs w:val="24"/>
        </w:rPr>
        <w:t xml:space="preserve">或优惠率</w:t>
      </w:r>
      <w:r>
        <w:rPr>
          <w:rFonts w:cs="宋体" w:asciiTheme="minorEastAsia" w:hAnsiTheme="minorEastAsia" w:eastAsiaTheme="minorEastAsia"/>
          <w:color w:val="000000"/>
          <w:szCs w:val="24"/>
        </w:rPr>
        <w:t xml:space="preserve">，并由法定代表人或代理人签章。</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rFonts w:hint="eastAsia" w:cs="宋体" w:asciiTheme="minorEastAsia" w:hAnsiTheme="minorEastAsia" w:eastAsiaTheme="minorEastAsia"/>
          <w:color w:val="000000"/>
          <w:szCs w:val="24"/>
        </w:rPr>
        <w:t xml:space="preserve">或优惠率</w:t>
      </w:r>
      <w:r>
        <w:rPr>
          <w:rFonts w:cs="宋体" w:asciiTheme="minorEastAsia" w:hAnsiTheme="minorEastAsia" w:eastAsiaTheme="minorEastAsia"/>
          <w:color w:val="000000"/>
          <w:szCs w:val="24"/>
        </w:rPr>
        <w:t xml:space="preserve">。</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14.7.4一项投标内容只允许一个报价，采购代理机构不接受任何有选择性的投标报价。</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14.7.5投标文件报价中的单价和总价全部采用人民币表示，除非合同的特殊条款另有规定。</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14.7.6最低的投标报价或最高的折扣比例是中标的重要条件，但不是中标的唯一条件。</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15、电子投标文件的签署</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15.1投标人应按采购文件的规定，编制电子投标文件并上传系统。</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15.2投标文件均应使用不能擦去的黑色或蓝色墨水打印或书写，需要法定代表人或代理人加盖公章或签名的文件必须按要求加盖电子签章或签名，若未按上述要求签署的电子投标文件为无效投标。</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15.3全套投标文件应无涂改和行间插字。因投标人造成的必须修改的错误，在修改处应由法定代表人或代理人签名证明。</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16、投标保证金</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无。</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17、电子投标文件的有效期</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17.1自电子投标文件递交截止时间之日起</w:t>
      </w:r>
      <w:r>
        <w:rPr>
          <w:rFonts w:hint="eastAsia" w:cs="宋体" w:asciiTheme="minorEastAsia" w:hAnsiTheme="minorEastAsia" w:eastAsiaTheme="minorEastAsia"/>
          <w:color w:val="000000"/>
          <w:szCs w:val="24"/>
        </w:rPr>
        <w:t xml:space="preserve">6</w:t>
      </w:r>
      <w:r>
        <w:rPr>
          <w:rFonts w:cs="宋体" w:asciiTheme="minorEastAsia" w:hAnsiTheme="minorEastAsia" w:eastAsiaTheme="minorEastAsia"/>
          <w:color w:val="000000"/>
          <w:szCs w:val="24"/>
        </w:rPr>
        <w:t xml:space="preserve">0天内，投标书应保持有效。有效期短于这个规定期限的投标，将被拒绝。</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17.2在特殊情况下，采购代理机构可与投标人协商延长投标书的有效期。这种要求和答复都应以书面、传真的形式进行。同意延长有效期的投标人不能修改投标文件。</w:t>
      </w:r>
      <w:r/>
    </w:p>
    <w:p>
      <w:pPr>
        <w:ind w:firstLine="422"/>
        <w:jc w:val="both"/>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五、电子投标文件的解密</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18、投标人必须使用数字证书（CA）登录苏采云系统开标大厅，到投标截止时间完成电子投标文件解密。</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u w:val="single"/>
        </w:rPr>
        <w:t xml:space="preserve">至投标截止时间，完成解密的投标人不足3家的，不得开标。</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六、开标和评标</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19、投标截止时间</w:t>
      </w:r>
      <w:r/>
    </w:p>
    <w:p>
      <w:pPr>
        <w:ind w:firstLine="420"/>
        <w:jc w:val="both"/>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19.1</w:t>
      </w:r>
      <w:r>
        <w:rPr>
          <w:rFonts w:cs="宋体" w:asciiTheme="minorEastAsia" w:hAnsiTheme="minorEastAsia" w:eastAsiaTheme="minorEastAsia"/>
          <w:color w:val="000000"/>
          <w:szCs w:val="24"/>
          <w:u w:val="single"/>
        </w:rPr>
        <w:t xml:space="preserve">投标人上传电子投标文件的时间不得迟于招标公告中规定的投标截止时间</w:t>
      </w:r>
      <w:r>
        <w:rPr>
          <w:rFonts w:cs="宋体" w:asciiTheme="minorEastAsia" w:hAnsiTheme="minorEastAsia" w:eastAsiaTheme="minorEastAsia"/>
          <w:color w:val="000000"/>
          <w:szCs w:val="24"/>
        </w:rPr>
        <w:t xml:space="preserve">。</w:t>
      </w:r>
      <w:r/>
    </w:p>
    <w:p>
      <w:pPr>
        <w:ind w:firstLine="420"/>
        <w:jc w:val="both"/>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投标人应充分考虑到网络环境、网络带宽等风险因素，如因投标人自身原因造成的电子投标文件上传不成功的按照无效投标处理。</w:t>
      </w:r>
      <w:r/>
    </w:p>
    <w:p>
      <w:pPr>
        <w:ind w:firstLine="420"/>
        <w:jc w:val="both"/>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19.2代理机构可以按照规定，通过修改招标文件酌情延长投标截止日期，在此情况下，投标人的所有权利和义务以及投标人受制的截止日期均应以延长后新的截止日期为准。</w:t>
      </w:r>
      <w:r/>
    </w:p>
    <w:p>
      <w:pPr>
        <w:ind w:firstLine="420"/>
        <w:jc w:val="both"/>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19.3至投标截止时间，投标人不足3家的，不得开标。</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20、电子投标文件的修改和撤回、撤销</w:t>
      </w:r>
      <w:r/>
    </w:p>
    <w:p>
      <w:pPr>
        <w:ind w:firstLine="420"/>
        <w:jc w:val="both"/>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20.1投标文件的撤回</w:t>
      </w:r>
      <w:r/>
    </w:p>
    <w:p>
      <w:pPr>
        <w:ind w:firstLine="420"/>
        <w:jc w:val="both"/>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20.1.1电子投标文件的撤回</w:t>
      </w:r>
      <w:r/>
    </w:p>
    <w:p>
      <w:pPr>
        <w:ind w:firstLine="420"/>
        <w:jc w:val="both"/>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投标人可在投标截止时间前，撤回其电子投标文件，具体操作方法见《操作手册》。</w:t>
      </w:r>
      <w:r/>
    </w:p>
    <w:p>
      <w:pPr>
        <w:ind w:firstLine="420"/>
        <w:jc w:val="both"/>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20.1.2</w:t>
      </w:r>
      <w:r>
        <w:rPr>
          <w:rFonts w:cs="宋体" w:asciiTheme="minorEastAsia" w:hAnsiTheme="minorEastAsia" w:eastAsiaTheme="minorEastAsia"/>
          <w:color w:val="000000"/>
          <w:szCs w:val="24"/>
        </w:rPr>
        <w:t xml:space="preserve">投标人撤回电子投标文件，则认为其不再参与本项目投标活动。</w:t>
      </w:r>
      <w:r/>
    </w:p>
    <w:p>
      <w:pPr>
        <w:ind w:firstLine="420"/>
        <w:jc w:val="both"/>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20.2投标文件的修改</w:t>
      </w:r>
      <w:r/>
    </w:p>
    <w:p>
      <w:pPr>
        <w:ind w:firstLine="420"/>
        <w:jc w:val="both"/>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20.2.1投标人可在投标截止时间前，对其电子投标文件进行修改，具体操作方法见《操作手册》。</w:t>
      </w:r>
      <w:r/>
    </w:p>
    <w:p>
      <w:pPr>
        <w:ind w:firstLine="420"/>
        <w:jc w:val="both"/>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20.2.2</w:t>
      </w:r>
      <w:r>
        <w:rPr>
          <w:rFonts w:cs="宋体" w:asciiTheme="minorEastAsia" w:hAnsiTheme="minorEastAsia" w:eastAsiaTheme="minorEastAsia"/>
          <w:color w:val="000000"/>
          <w:szCs w:val="24"/>
        </w:rPr>
        <w:t xml:space="preserve">在投标截止时间之后，投标人不得对其电子投标文件作任何修改。</w:t>
      </w:r>
      <w:r/>
    </w:p>
    <w:p>
      <w:pPr>
        <w:ind w:firstLine="420"/>
        <w:jc w:val="both"/>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20.3在投标截止时间至招标文件中规定的投标有效期满之间的这段时间内，投标人不得撤回其投标。</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21、开标</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21.1</w:t>
      </w:r>
      <w:r>
        <w:rPr>
          <w:rFonts w:hint="eastAsia" w:cs="宋体" w:asciiTheme="minorEastAsia" w:hAnsiTheme="minorEastAsia" w:eastAsiaTheme="minorEastAsia"/>
          <w:color w:val="000000"/>
          <w:szCs w:val="24"/>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21.2</w:t>
      </w:r>
      <w:r>
        <w:rPr>
          <w:rFonts w:hint="eastAsia" w:ascii="宋体" w:hAnsi="宋体" w:cs="宋体"/>
          <w:szCs w:val="24"/>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21.3投标人在开标过程中涉及到的投标文件解密、开标结果确认等工作，应按照《操作手册》规定执行。</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21.4投标人如果对开标过程和开标记录有疑义，应当根据《操作手册》规定提出，如苏采云系统中《开标记录表》宣布后5分钟内未提出的，视同认可开标结果。</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22、投标文件的澄清</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22.1评标期间，评标委员会对投标文件中含义不明确、同类问题表述不一致或者有明显文字和计算错误的内容，有权要求投标人作出必要的澄清、说明或者补正。</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投标人的澄清、说明或者补正不得超出投标文件的范围或者改变投标文件的实质性内容。</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评标委员会并非对每个投标人都做澄清要求。</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22.2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22.3接到评标委员会澄清、说明和补正要求的投标人如未按规定做出澄清、说明和补正，其风险由投标人自行承担。</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23、对投标文件的初审</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23.1投标文件初审分为资格审查和符合性审查。</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23.1.1资格审查：依据法律法规和招标文件的规定，</w:t>
      </w:r>
      <w:r>
        <w:rPr>
          <w:rFonts w:hint="eastAsia" w:ascii="宋体" w:hAnsi="宋体" w:cs="宋体"/>
          <w:szCs w:val="24"/>
        </w:rPr>
        <w:t xml:space="preserve">公开招标采购项目开标结束后，</w:t>
      </w:r>
      <w:r>
        <w:rPr>
          <w:rFonts w:cs="宋体" w:asciiTheme="minorEastAsia" w:hAnsiTheme="minorEastAsia" w:eastAsiaTheme="minorEastAsia"/>
          <w:color w:val="000000"/>
          <w:szCs w:val="24"/>
        </w:rPr>
        <w:t xml:space="preserve">由采购人代表对投标文件中的资格证明文件进行审查。</w:t>
      </w:r>
      <w:r>
        <w:rPr>
          <w:rFonts w:hint="eastAsia" w:ascii="宋体" w:hAnsi="宋体" w:cs="宋体"/>
          <w:szCs w:val="24"/>
        </w:rPr>
        <w:t xml:space="preserve">未通过资格审查的视为无效投标。</w:t>
      </w:r>
      <w:r>
        <w:rPr>
          <w:rFonts w:cs="宋体" w:asciiTheme="minorEastAsia" w:hAnsiTheme="minorEastAsia" w:eastAsiaTheme="minorEastAsia"/>
          <w:color w:val="000000"/>
          <w:szCs w:val="24"/>
        </w:rPr>
        <w:t xml:space="preserve">资格审查的结论，采购人代表以书面形式向评标委员会进行反馈。</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采购人代表在进行资格性审查的同时，将在“信用中国”网站（www.creditchina.gov.cn）查询投标人的信用记录，以确定投标人是否具备投标资格,查询结果留存并归档。</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23.1.2符合性审查：依据招标文件的规定，由评标委员会从投标文件的有效性、完整性和对招标文件的响应程度进行审查，以确定是否对招标文件的实质性要求作出响应。</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23.1.3未通过资格审查或符合性审查的投标人，代理机构将在苏采云系统中告知未通过资格审查或符合性审查的原因，评审结束后，代理机构将不再告知未通过资格审查或符合性审查的原因。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23.2在详细评标之前，评标委员会将首先审查每份投标文件是否实质性响应了招标文件的要求。实质性响应的投标应该是与招标文件要求的全部条款、条件和规格相符，没有重大偏离或保留的投标。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23.3如果投标文件实质上没有响应招标文件的要求，评标委员会将予以拒绝，投标人不得通过修改或撤销不合要求的偏离或保留而使其投标成为实质性响应的投标。</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23.4评标委员会将对确定为实质性响应的投标进行进一步审核，看其是否有计算上或累加上的算术错误，修正错误的原则如下：</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（1）投标文件中开标一览表内容与投标文件中相应内容不一致的，以开标一览表为准。</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（2）大写金额和小写金额不一致的，以大写金额为准。</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（3）单价金额小数点或者百分比有明显错位的，以开标一览表的总价为准，并修改单价。</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（4）总价金额与按单价汇总金额不一致的，以单价金额计算结果为准。</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同时出现两种以上错误的，按照前款规定的顺序修正。</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23.5评标委员会将按上述修正错误的方法调整投标文件中的投标报价，并通过苏采云系统告知投标人，调整后的价格应对投标人具有约束力。如果投标人不接受修正后的价格，则其投标将被拒绝。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23.6</w:t>
      </w:r>
      <w:r>
        <w:rPr>
          <w:rFonts w:hint="eastAsia" w:cs="宋体" w:asciiTheme="minorEastAsia" w:hAnsiTheme="minorEastAsia" w:eastAsiaTheme="minorEastAsia"/>
          <w:b/>
          <w:color w:val="000000"/>
          <w:szCs w:val="24"/>
        </w:rPr>
        <w:t xml:space="preserve">评标委员会认为投标人的报价明显低于其他通过符合性审查投标人的报价或低于预算价的50%</w:t>
      </w:r>
      <w:r>
        <w:rPr>
          <w:rFonts w:cs="宋体" w:asciiTheme="minorEastAsia" w:hAnsiTheme="minorEastAsia" w:eastAsiaTheme="minorEastAsia"/>
          <w:b/>
          <w:color w:val="000000"/>
          <w:szCs w:val="24"/>
        </w:rPr>
        <w:t xml:space="preserve">，有可能影响产品质量或者不能诚信履约的，应当要求其在系统要求的时间内提供书面说明，必要时提交相关证明材料；投标人不能证明其报价合理性的，评标委员会应当将其作为无效投标处理。</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23.7</w:t>
      </w:r>
      <w:r>
        <w:rPr>
          <w:rFonts w:hint="eastAsia" w:cs="宋体" w:asciiTheme="minorEastAsia" w:hAnsiTheme="minorEastAsia" w:eastAsiaTheme="minorEastAsia"/>
          <w:color w:val="000000"/>
          <w:szCs w:val="24"/>
        </w:rPr>
        <w:t xml:space="preserve">评标委员会成员在打分过程中不应当出现打分畸高畸低的情形，若出现评标委员会成员在主观分打分上和评标委员会总的平均分相比有明显畸高或畸低情形（偏离度达到±30%</w:t>
      </w:r>
      <w:r>
        <w:rPr>
          <w:rFonts w:hint="eastAsia" w:cs="宋体" w:asciiTheme="minorEastAsia" w:hAnsiTheme="minorEastAsia" w:eastAsiaTheme="minorEastAsia"/>
          <w:color w:val="000000"/>
          <w:szCs w:val="24"/>
        </w:rPr>
        <w:t xml:space="preserve">）的，需要现场由该评标委员会成员对本人的打分做出情况说明</w:t>
      </w:r>
      <w:r>
        <w:rPr>
          <w:rFonts w:cs="宋体" w:asciiTheme="minorEastAsia" w:hAnsiTheme="minorEastAsia" w:eastAsiaTheme="minorEastAsia"/>
          <w:color w:val="000000"/>
          <w:szCs w:val="24"/>
        </w:rPr>
        <w:t xml:space="preserve">。</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23.8投标人在开、评标全过程中应保持通讯畅通，及时登录苏采云系统查阅、答复相关信息，并安排专人与代理机构及评标委员会联系。</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24、评标委员会</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24.1评标委员会（以下简称评标委员会）成员依法组建；</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24.2评标委员会将对符合资格的投标人的电子投标文件进行符合性审查，以确定其是否满足采购文件的实质性要求。</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24.3评标委员会组负责具体的评标事务，并独立履行以下职责：</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24.3.1审查、评价电子投标文件是否符合采购文件的商务、技术等实质性要求；</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24.3.2要求投标人对电子投标文件有关事项作出澄清或者说明；</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24.3.3对电子投标文件进行比较和评价；</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24.3.4签署评标报告、推荐中标候选人并根据采购方委托从中确定中标人；</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24.3.5向采购人、采购代理机构或者有关部门报告评标中发现的违法行为。</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24.4评标委员会成员应当履行下列义务：</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24.4.1遵纪守法，客观、公正、廉洁地履行职责；</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24.4.2按照采购文件规定的评标办法和评标标准进行评标，对评审意见承担个人责任；</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24.4.3对评标过程和结果，以及投标人的商业秘密保密；</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24.4.4参与评标报告的起草；</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24.4.5配合招标采购人答复投标人提出的质疑；</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24.4.6配合有关部门的投诉处理工作。</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25、评标内容的保密</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25.1公开开标后，直到宣布授予中标人合同为止，凡属于审查、澄清、评价和比较投标的所有资料，有关授予合同的信息都不应向投标人或与评标无关的其他人泄露。</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25.2在电子投标文件的审查、澄清、评价和比较以及授予合同的过程中，投标人对采购代理机构和评标委员会成员施加影响的任何行为，都将取消其中标资格。</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25.3在评标期间，采购代理机构将通过指定联络人与投标人进行联系。</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26、废标</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26.1无效投标条款</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26.1.1投标人在苏采云系统规定的时间内未成功解密电子投标文件的。</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26.1.2投标人未按照招标文件要求上传电子投标文件的。</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26.1.3同一投标人提交两个（含两个）以上不同的投标报价的。</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26.1.4投标人不具备招标文件中规定资格要求的。</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26.1.5投标人的报价超过了采购预算或最高限价的。</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26.1.6未通过符合性审查的。</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26.1.7不符合招标文件中规定的实质性要求和条件的。</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26.1.9投标文件含有采购人不能接受的附加条件的。</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cs="宋体" w:asciiTheme="minorEastAsia" w:hAnsiTheme="minorEastAsia" w:eastAsiaTheme="minorEastAsia"/>
          <w:color w:val="000000"/>
          <w:szCs w:val="24"/>
        </w:rPr>
        <w:t xml:space="preserve">（如有）</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26.1.12投标文件未按照招标文件要求加盖CA电子公章的。</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26.1.13其他法律、法规及本招标文件规定的属无效投标的情形。</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26.2废标条款</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26.2.1符合专业条件的供应商或者对招标文件作实质响应的供应商不足三家的。</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26.2.2出现影响采购公正的违法、违规行为的。</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26.2.3因重大变故，采购任务取消的。</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26.2.4</w:t>
      </w:r>
      <w:r>
        <w:rPr>
          <w:rFonts w:hint="eastAsia" w:cs="宋体" w:asciiTheme="minorEastAsia" w:hAnsiTheme="minorEastAsia" w:eastAsiaTheme="minorEastAsia"/>
          <w:color w:val="000000"/>
          <w:szCs w:val="24"/>
        </w:rPr>
        <w:t xml:space="preserve">投标人的报价均超过了采购预算</w:t>
      </w:r>
      <w:r>
        <w:rPr>
          <w:rFonts w:hint="eastAsia" w:cs="宋体" w:asciiTheme="minorEastAsia" w:hAnsiTheme="minorEastAsia" w:eastAsiaTheme="minorEastAsia"/>
          <w:color w:val="000000"/>
          <w:szCs w:val="24"/>
        </w:rPr>
        <w:t xml:space="preserve">，采购人不能支付的</w:t>
      </w:r>
      <w:r>
        <w:rPr>
          <w:rFonts w:cs="宋体" w:asciiTheme="minorEastAsia" w:hAnsiTheme="minorEastAsia" w:eastAsiaTheme="minorEastAsia"/>
          <w:color w:val="000000"/>
          <w:szCs w:val="24"/>
        </w:rPr>
        <w:t xml:space="preserve">。</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26.3.</w:t>
      </w:r>
      <w:r>
        <w:rPr>
          <w:rFonts w:cs="宋体" w:asciiTheme="minorEastAsia" w:hAnsiTheme="minorEastAsia" w:eastAsiaTheme="minorEastAsia"/>
          <w:color w:val="000000"/>
          <w:szCs w:val="24"/>
        </w:rPr>
        <w:t xml:space="preserve">5</w:t>
      </w:r>
      <w:r>
        <w:rPr>
          <w:rFonts w:hint="eastAsia" w:cs="宋体" w:asciiTheme="minorEastAsia" w:hAnsiTheme="minorEastAsia" w:eastAsiaTheme="minorEastAsia"/>
          <w:color w:val="000000"/>
          <w:szCs w:val="24"/>
        </w:rPr>
        <w:t xml:space="preserve">废标后，采购人和采购代理机构将把废标的理由通知所有投标人。</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27、电子投标文件的评价和比较</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27.1评标委员会将仅对满足采购文件实质性要求的电子投标文件进行评价和比较。</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27.2评价和比较采用综合评分法，评标委员会严格按照采购文件的规定要求、条件、评分标准，对投标人所提供货物或服务的先进性、可靠性、售后服务承诺、质量保证承诺等实质性响应内容进行比较评价。</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27.3最低的投标报价或最高的折扣比例是中标的重要条件，但不是唯一条件。</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七、授予合同</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28、中标人的确认</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28.1评标委员会按照评标办法和标准对合格投标人的电子投标文件进行评价和比较、打分，并确定中标人。</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28.2采购代理机构在苏采云系统中向参与评审的未中标供应商发放《未中标通知书》。未中标供应商未按约定的时间和方式获取告知信息的，视为自动放弃并自行承担相应后果。</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w:t>
      </w:r>
      <w:r>
        <w:rPr>
          <w:rFonts w:cs="宋体" w:asciiTheme="minorEastAsia" w:hAnsiTheme="minorEastAsia" w:eastAsiaTheme="minorEastAsia"/>
          <w:color w:val="000000"/>
          <w:szCs w:val="24"/>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29、合同授予标准</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29.3在合同签订之前，如发现中标人提供的材料虚假或对标书所要求说明的情况故意隐瞒或虚报，则按政府采购规定处理。</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30、中标通知书</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30.1</w:t>
      </w:r>
      <w:r>
        <w:rPr>
          <w:rFonts w:hint="eastAsia" w:cs="宋体" w:asciiTheme="minorEastAsia" w:hAnsiTheme="minorEastAsia" w:eastAsiaTheme="minorEastAsia"/>
          <w:color w:val="000000"/>
          <w:szCs w:val="24"/>
        </w:rPr>
        <w:t xml:space="preserve">确定出中标人后，采购代理机构在法定时间内向中标人发出中标通知书。请中标人在中标结果公告届满之日起30日内,使用CA证书登录“苏采云”系统及时下载中标通知书。因系统存储空间有限，自中标结果公告届满之日起</w:t>
      </w:r>
      <w:r>
        <w:rPr>
          <w:rFonts w:hint="eastAsia" w:cs="宋体" w:asciiTheme="minorEastAsia" w:hAnsiTheme="minorEastAsia" w:eastAsiaTheme="minorEastAsia"/>
          <w:color w:val="000000"/>
          <w:szCs w:val="24"/>
        </w:rPr>
        <w:t xml:space="preserve">30日后，“苏采云”系统不再保证提供下载中标通知书服务,因未及时下载而造成的不利后果由中标人自行承担。</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30.2</w:t>
      </w:r>
      <w:r>
        <w:rPr>
          <w:rFonts w:hint="eastAsia" w:ascii="宋体" w:hAnsi="宋体" w:cs="宋体"/>
          <w:szCs w:val="24"/>
        </w:rPr>
        <w:t xml:space="preserve">中标通知书将成为合同的组成部分，对采购人和中标人具有同等法律效力。</w:t>
      </w:r>
      <w:r/>
    </w:p>
    <w:p>
      <w:pPr>
        <w:ind w:firstLine="420"/>
        <w:spacing w:line="360" w:lineRule="auto"/>
        <w:rPr>
          <w:rFonts w:cs="宋体" w:asciiTheme="minorEastAsia" w:hAnsiTheme="minorEastAsia" w:eastAsiaTheme="minorEastAsia"/>
          <w:color w:val="000000"/>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30.3采购代理机构对未中标人不承担解释未中标原因的义务。</w:t>
      </w:r>
      <w:r/>
    </w:p>
    <w:p>
      <w:pPr>
        <w:pStyle w:val="1315"/>
        <w:ind w:firstLine="420"/>
        <w:spacing w:line="360" w:lineRule="auto"/>
        <w:rPr>
          <w:rFonts w:eastAsiaTheme="minorEastAsia"/>
          <w:szCs w:val="24"/>
          <w:lang w:val="en-US"/>
        </w:rPr>
      </w:pPr>
      <w:r>
        <w:rPr>
          <w:rFonts w:hint="eastAsia" w:cs="宋体" w:asciiTheme="minorEastAsia" w:hAnsiTheme="minorEastAsia" w:eastAsiaTheme="minorEastAsia"/>
          <w:color w:val="000000"/>
          <w:szCs w:val="24"/>
          <w:lang w:val="en-US"/>
        </w:rPr>
        <w:t xml:space="preserve">30.4</w:t>
      </w:r>
      <w:r>
        <w:rPr>
          <w:rFonts w:hint="eastAsia" w:ascii="宋体" w:hAnsi="宋体" w:cs="宋体"/>
          <w:szCs w:val="24"/>
        </w:rPr>
        <w:t xml:space="preserve">中标通知书发出后，采购人不得违法改变中标结果，中标人无正当理由不得放弃中标。</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31、合同的签订</w:t>
      </w:r>
      <w:r/>
    </w:p>
    <w:p>
      <w:pPr>
        <w:pStyle w:val="1315"/>
        <w:ind w:firstLine="420"/>
        <w:spacing w:line="360" w:lineRule="auto"/>
        <w:rPr>
          <w:rFonts w:ascii="宋体" w:hAnsi="宋体" w:cs="宋体"/>
          <w:szCs w:val="24"/>
        </w:rPr>
      </w:pPr>
      <w:r>
        <w:rPr>
          <w:rFonts w:hint="eastAsia" w:ascii="宋体" w:hAnsi="宋体" w:cs="宋体"/>
          <w:szCs w:val="24"/>
        </w:rPr>
        <w:t xml:space="preserve">3</w:t>
      </w:r>
      <w:r>
        <w:rPr>
          <w:rFonts w:hint="eastAsia" w:ascii="宋体" w:hAnsi="宋体" w:cs="宋体"/>
          <w:szCs w:val="24"/>
          <w:lang w:val="en-US"/>
        </w:rPr>
        <w:t xml:space="preserve">1</w:t>
      </w:r>
      <w:r>
        <w:rPr>
          <w:rFonts w:ascii="宋体" w:hAnsi="宋体" w:cs="宋体"/>
          <w:szCs w:val="24"/>
        </w:rPr>
        <w:t xml:space="preserve">.1</w:t>
      </w:r>
      <w:r>
        <w:rPr>
          <w:rFonts w:hint="eastAsia" w:ascii="宋体" w:hAnsi="宋体" w:cs="宋体"/>
          <w:szCs w:val="24"/>
        </w:rPr>
        <w:t xml:space="preserve">按照《关于做好政府采购支持企业发展有关事项的通知》（苏财购〔2020〕52号）及</w:t>
      </w:r>
      <w:r>
        <w:rPr>
          <w:rFonts w:hint="eastAsia" w:ascii="宋体" w:hAnsi="宋体"/>
          <w:szCs w:val="24"/>
        </w:rPr>
        <w:t xml:space="preserve">《关于印发&lt;苏州市政府采购促进中小企业发展实施意见&gt;的通知》（苏财购〔2022〕16号）</w:t>
      </w:r>
      <w:r>
        <w:rPr>
          <w:rFonts w:hint="eastAsia" w:ascii="宋体" w:hAnsi="宋体" w:cs="宋体"/>
          <w:szCs w:val="24"/>
        </w:rPr>
        <w:t xml:space="preserve">文件精神，采购人与中标人原则上应当在中标通知书发出之日起十五日内，按照招标文件及投标文件确定的事项签订政府采购合同。</w:t>
      </w:r>
      <w:r/>
    </w:p>
    <w:p>
      <w:pPr>
        <w:pStyle w:val="1315"/>
        <w:ind w:firstLine="420"/>
        <w:spacing w:line="360" w:lineRule="auto"/>
        <w:rPr>
          <w:rFonts w:ascii="宋体" w:hAnsi="宋体" w:cs="宋体"/>
          <w:szCs w:val="24"/>
          <w:lang w:val="en-US"/>
        </w:rPr>
      </w:pPr>
      <w:r>
        <w:rPr>
          <w:rFonts w:hint="eastAsia" w:ascii="宋体" w:hAnsi="宋体" w:cs="宋体"/>
          <w:szCs w:val="24"/>
        </w:rPr>
        <w:t xml:space="preserve">3</w:t>
      </w:r>
      <w:r>
        <w:rPr>
          <w:rFonts w:hint="eastAsia" w:ascii="宋体" w:hAnsi="宋体" w:cs="宋体"/>
          <w:szCs w:val="24"/>
          <w:lang w:val="en-US"/>
        </w:rPr>
        <w:t xml:space="preserve">1</w:t>
      </w:r>
      <w:r>
        <w:rPr>
          <w:rFonts w:ascii="宋体" w:hAnsi="宋体" w:cs="宋体"/>
          <w:szCs w:val="24"/>
        </w:rPr>
        <w:t xml:space="preserve">.2</w:t>
      </w:r>
      <w:r>
        <w:rPr>
          <w:rFonts w:hint="eastAsia" w:ascii="宋体" w:hAnsi="宋体" w:cs="宋体"/>
          <w:szCs w:val="24"/>
          <w:lang w:val="en-US"/>
        </w:rPr>
        <w:t xml:space="preserve">采购人与中标人所签订的合同不得对招标文件确定的事项和中标人投标文件作实质性修改，采购人不得向中标人提出任何不合理的要求作为签订合同的条件。</w:t>
      </w:r>
      <w:r/>
    </w:p>
    <w:p>
      <w:pPr>
        <w:pStyle w:val="1315"/>
        <w:ind w:firstLine="420"/>
        <w:spacing w:line="360" w:lineRule="auto"/>
        <w:rPr>
          <w:rFonts w:ascii="宋体" w:hAnsi="宋体" w:cs="宋体"/>
          <w:szCs w:val="24"/>
        </w:rPr>
      </w:pPr>
      <w:r>
        <w:rPr>
          <w:rFonts w:hint="eastAsia" w:ascii="宋体" w:hAnsi="宋体" w:cs="宋体"/>
          <w:szCs w:val="24"/>
        </w:rPr>
        <w:t xml:space="preserve">3</w:t>
      </w:r>
      <w:r>
        <w:rPr>
          <w:rFonts w:hint="eastAsia" w:ascii="宋体" w:hAnsi="宋体" w:cs="宋体"/>
          <w:szCs w:val="24"/>
          <w:lang w:val="en-US"/>
        </w:rPr>
        <w:t xml:space="preserve">1</w:t>
      </w:r>
      <w:r>
        <w:rPr>
          <w:rFonts w:ascii="宋体" w:hAnsi="宋体" w:cs="宋体"/>
          <w:szCs w:val="24"/>
        </w:rPr>
        <w:t xml:space="preserve">.3</w:t>
      </w:r>
      <w:r>
        <w:rPr>
          <w:rFonts w:hint="eastAsia" w:ascii="宋体" w:hAnsi="宋体" w:cs="宋体"/>
          <w:szCs w:val="24"/>
        </w:rPr>
        <w:t xml:space="preserve">招标文件、中标人的投标文件及招标过程中有关澄清、承诺文件均应作为合同附件。</w:t>
      </w:r>
      <w:r/>
    </w:p>
    <w:p>
      <w:pPr>
        <w:pStyle w:val="1315"/>
        <w:ind w:firstLine="420"/>
        <w:spacing w:line="360" w:lineRule="auto"/>
        <w:rPr>
          <w:rFonts w:ascii="宋体" w:hAnsi="宋体" w:cs="宋体"/>
          <w:szCs w:val="24"/>
        </w:rPr>
      </w:pPr>
      <w:r>
        <w:rPr>
          <w:rFonts w:hint="eastAsia" w:ascii="宋体" w:hAnsi="宋体" w:cs="宋体"/>
          <w:szCs w:val="24"/>
          <w:lang w:val="en-US"/>
        </w:rPr>
        <w:t xml:space="preserve">31.4</w:t>
      </w:r>
      <w:r>
        <w:rPr>
          <w:rFonts w:hint="eastAsia" w:ascii="宋体" w:hAnsi="宋体" w:cs="宋体"/>
          <w:szCs w:val="24"/>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Cs w:val="24"/>
        </w:rPr>
        <w:t xml:space="preserve">0%</w:t>
      </w:r>
      <w:r>
        <w:rPr>
          <w:rFonts w:hint="eastAsia" w:ascii="宋体" w:hAnsi="宋体" w:cs="宋体"/>
          <w:szCs w:val="24"/>
        </w:rPr>
        <w:t xml:space="preserve">。</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31.</w:t>
      </w:r>
      <w:r>
        <w:rPr>
          <w:rFonts w:hint="eastAsia" w:cs="宋体" w:asciiTheme="minorEastAsia" w:hAnsiTheme="minorEastAsia" w:eastAsiaTheme="minorEastAsia"/>
          <w:color w:val="000000"/>
          <w:szCs w:val="24"/>
        </w:rPr>
        <w:t xml:space="preserve">5</w:t>
      </w:r>
      <w:r>
        <w:rPr>
          <w:rFonts w:cs="宋体" w:asciiTheme="minorEastAsia" w:hAnsiTheme="minorEastAsia" w:eastAsiaTheme="minorEastAsia"/>
          <w:color w:val="000000"/>
          <w:szCs w:val="24"/>
        </w:rPr>
        <w:t xml:space="preserve">中标人无正当理由不得放弃中标。</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32、履约保证金</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无</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八、其他事项</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33、中标服务费</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33.1中标人应按前附表规定缴纳中标服务费。</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33.2服务费交纳账户：</w:t>
      </w:r>
      <w:r>
        <w:rPr>
          <w:rFonts w:hint="eastAsia" w:cs="宋体" w:asciiTheme="minorEastAsia" w:hAnsiTheme="minorEastAsia" w:eastAsiaTheme="minorEastAsia"/>
          <w:color w:val="000000"/>
          <w:szCs w:val="24"/>
        </w:rPr>
        <w:t xml:space="preserve">苏州市永诚建设咨询有限公司</w:t>
      </w:r>
      <w:r/>
    </w:p>
    <w:p>
      <w:pPr>
        <w:ind w:firstLine="420"/>
        <w:spacing w:line="360" w:lineRule="auto"/>
        <w:rPr>
          <w:rFonts w:cs="宋体" w:asciiTheme="minorEastAsia" w:hAnsiTheme="minorEastAsia" w:eastAsiaTheme="minorEastAsia"/>
          <w:color w:val="000000"/>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33.3缴纳服务费时中标人需提供开票信息：单位公司名称、地址、电话、税号、开户银行、账号。</w:t>
      </w:r>
      <w:r/>
    </w:p>
    <w:p>
      <w:pPr>
        <w:pStyle w:val="803"/>
        <w:rPr>
          <w:rFonts w:cs="宋体" w:asciiTheme="minorEastAsia" w:hAnsiTheme="minorEastAsia" w:eastAsiaTheme="minorEastAsia"/>
          <w:b/>
          <w:bCs/>
          <w:color w:val="000000"/>
          <w:szCs w:val="24"/>
        </w:rPr>
      </w:pPr>
      <w:r>
        <w:rPr>
          <w:rFonts w:hint="eastAsia" w:cs="宋体" w:asciiTheme="minorEastAsia" w:hAnsiTheme="minorEastAsia" w:eastAsiaTheme="minorEastAsia"/>
          <w:b/>
          <w:bCs/>
          <w:color w:val="000000"/>
          <w:szCs w:val="24"/>
        </w:rPr>
        <w:t xml:space="preserve">34、对投标人的机器码检查</w:t>
      </w:r>
      <w:r/>
    </w:p>
    <w:p>
      <w:pPr>
        <w:pStyle w:val="803"/>
        <w:rPr>
          <w:rFonts w:eastAsiaTheme="minorEastAsia"/>
          <w:szCs w:val="24"/>
        </w:rPr>
      </w:pPr>
      <w:r>
        <w:rPr>
          <w:rFonts w:hint="eastAsia" w:cs="宋体" w:asciiTheme="minorEastAsia" w:hAnsiTheme="minorEastAsia" w:eastAsiaTheme="minorEastAsia"/>
          <w:color w:val="000000"/>
          <w:szCs w:val="24"/>
        </w:rPr>
        <w:t xml:space="preserve">机器码检查中，出现不同投标人投标文件机器码一致情形的，投标文件将被认定为无效投标；</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3</w:t>
      </w:r>
      <w:r>
        <w:rPr>
          <w:rFonts w:hint="eastAsia" w:cs="宋体" w:asciiTheme="minorEastAsia" w:hAnsiTheme="minorEastAsia" w:eastAsiaTheme="minorEastAsia"/>
          <w:b/>
          <w:color w:val="000000"/>
          <w:szCs w:val="24"/>
        </w:rPr>
        <w:t xml:space="preserve">5</w:t>
      </w:r>
      <w:r>
        <w:rPr>
          <w:rFonts w:cs="宋体" w:asciiTheme="minorEastAsia" w:hAnsiTheme="minorEastAsia" w:eastAsiaTheme="minorEastAsia"/>
          <w:b/>
          <w:color w:val="000000"/>
          <w:szCs w:val="24"/>
        </w:rPr>
        <w:t xml:space="preserve">、监督和公证</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3</w:t>
      </w:r>
      <w:r>
        <w:rPr>
          <w:rFonts w:hint="eastAsia" w:cs="宋体" w:asciiTheme="minorEastAsia" w:hAnsiTheme="minorEastAsia" w:eastAsiaTheme="minorEastAsia"/>
          <w:color w:val="000000"/>
          <w:szCs w:val="24"/>
        </w:rPr>
        <w:t xml:space="preserve">5</w:t>
      </w:r>
      <w:r>
        <w:rPr>
          <w:rFonts w:cs="宋体" w:asciiTheme="minorEastAsia" w:hAnsiTheme="minorEastAsia" w:eastAsiaTheme="minorEastAsia"/>
          <w:color w:val="000000"/>
          <w:szCs w:val="24"/>
        </w:rPr>
        <w:t xml:space="preserve">.1政府有关监督部门将对招投标全过程进行监督。</w:t>
      </w:r>
      <w:r/>
    </w:p>
    <w:p>
      <w:pPr>
        <w:ind w:firstLine="420"/>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rPr>
        <w:t xml:space="preserve">3</w:t>
      </w:r>
      <w:r>
        <w:rPr>
          <w:rFonts w:hint="eastAsia" w:cs="宋体" w:asciiTheme="minorEastAsia" w:hAnsiTheme="minorEastAsia" w:eastAsiaTheme="minorEastAsia"/>
          <w:color w:val="000000"/>
          <w:szCs w:val="24"/>
        </w:rPr>
        <w:t xml:space="preserve">5</w:t>
      </w:r>
      <w:r>
        <w:rPr>
          <w:rFonts w:cs="宋体" w:asciiTheme="minorEastAsia" w:hAnsiTheme="minorEastAsia" w:eastAsiaTheme="minorEastAsia"/>
          <w:color w:val="000000"/>
          <w:szCs w:val="24"/>
        </w:rPr>
        <w:t xml:space="preserve">.2采购代理机构的开标、评标过程将通过公证机关进行公证。</w:t>
      </w:r>
      <w:r/>
    </w:p>
    <w:p>
      <w:pPr>
        <w:ind w:firstLine="422"/>
        <w:spacing w:line="360" w:lineRule="auto"/>
        <w:rPr>
          <w:rFonts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rPr>
        <w:t xml:space="preserve">3</w:t>
      </w:r>
      <w:r>
        <w:rPr>
          <w:rFonts w:hint="eastAsia" w:cs="宋体" w:asciiTheme="minorEastAsia" w:hAnsiTheme="minorEastAsia" w:eastAsiaTheme="minorEastAsia"/>
          <w:b/>
          <w:color w:val="000000"/>
          <w:szCs w:val="24"/>
        </w:rPr>
        <w:t xml:space="preserve">6</w:t>
      </w:r>
      <w:r>
        <w:rPr>
          <w:rFonts w:cs="宋体" w:asciiTheme="minorEastAsia" w:hAnsiTheme="minorEastAsia" w:eastAsiaTheme="minorEastAsia"/>
          <w:b/>
          <w:color w:val="000000"/>
          <w:szCs w:val="24"/>
        </w:rPr>
        <w:t xml:space="preserve">、未尽事宜</w:t>
      </w:r>
      <w:r>
        <w:rPr>
          <w:rFonts w:hint="eastAsia" w:asciiTheme="minorEastAsia" w:hAnsiTheme="minorEastAsia" w:eastAsiaTheme="minorEastAsia"/>
          <w:szCs w:val="24"/>
        </w:rPr>
        <w:t xml:space="preserve">：</w:t>
      </w:r>
      <w:r>
        <w:rPr>
          <w:rFonts w:cs="宋体" w:asciiTheme="minorEastAsia" w:hAnsiTheme="minorEastAsia" w:eastAsiaTheme="minorEastAsia"/>
          <w:color w:val="000000"/>
          <w:szCs w:val="24"/>
        </w:rPr>
        <w:t xml:space="preserve">按《中华人民共和国政府采购法》及其他有关政府采购的法律法规的规定执行。</w:t>
      </w:r>
      <w:r/>
    </w:p>
    <w:p>
      <w:pPr>
        <w:ind w:left="482" w:firstLine="422"/>
        <w:jc w:val="center"/>
        <w:spacing w:line="420" w:lineRule="exact"/>
        <w:rPr>
          <w:rFonts w:ascii="宋体" w:hAnsi="宋体"/>
          <w:b/>
          <w:bCs/>
          <w:color w:val="000000" w:themeColor="text1"/>
          <w:sz w:val="32"/>
          <w:szCs w:val="32"/>
        </w:rPr>
        <w:outlineLvl w:val="0"/>
      </w:pPr>
      <w:r>
        <w:rPr>
          <w:rFonts w:asciiTheme="minorEastAsia" w:hAnsiTheme="minorEastAsia" w:eastAsiaTheme="minorEastAsia"/>
          <w:color w:val="000000" w:themeColor="text1"/>
          <w:szCs w:val="24"/>
        </w:rPr>
        <w:br w:type="page" w:clear="all"/>
      </w:r>
      <w:bookmarkStart w:id="0" w:name="_Hlk124939169"/>
      <w:r>
        <w:rPr>
          <w:rFonts w:hint="eastAsia" w:ascii="宋体" w:hAnsi="宋体"/>
          <w:b/>
          <w:bCs/>
          <w:color w:val="000000" w:themeColor="text1"/>
          <w:sz w:val="32"/>
          <w:szCs w:val="32"/>
        </w:rPr>
        <w:t xml:space="preserve">第三章</w:t>
      </w:r>
      <w:r>
        <w:rPr>
          <w:rFonts w:ascii="宋体" w:hAnsi="宋体"/>
          <w:b/>
          <w:bCs/>
          <w:color w:val="000000" w:themeColor="text1"/>
          <w:sz w:val="32"/>
          <w:szCs w:val="32"/>
        </w:rPr>
        <w:t xml:space="preserve"> </w:t>
      </w:r>
      <w:r>
        <w:rPr>
          <w:rFonts w:hint="eastAsia" w:ascii="宋体" w:hAnsi="宋体"/>
          <w:b/>
          <w:bCs/>
          <w:color w:val="000000" w:themeColor="text1"/>
          <w:sz w:val="32"/>
          <w:szCs w:val="32"/>
        </w:rPr>
        <w:t xml:space="preserve"> 投标文件格式</w:t>
      </w:r>
      <w:r/>
    </w:p>
    <w:p>
      <w:pPr>
        <w:ind w:firstLine="420"/>
        <w:jc w:val="both"/>
        <w:spacing w:line="360" w:lineRule="auto"/>
        <w:widowControl w:val="off"/>
        <w:rPr>
          <w:rFonts w:ascii="宋体" w:hAnsi="宋体" w:cs="宋体"/>
          <w:b/>
          <w:bCs/>
          <w:color w:val="000000" w:themeColor="text1"/>
          <w:sz w:val="21"/>
          <w:szCs w:val="21"/>
        </w:rPr>
      </w:pPr>
      <w:r>
        <w:rPr>
          <w:rFonts w:ascii="宋体" w:hAnsi="宋体" w:cs="宋体"/>
          <w:b/>
          <w:bCs/>
          <w:color w:val="000000" w:themeColor="text1"/>
          <w:sz w:val="21"/>
          <w:szCs w:val="21"/>
        </w:rPr>
      </w:r>
      <w:r/>
    </w:p>
    <w:p>
      <w:pPr>
        <w:ind w:firstLine="422"/>
        <w:jc w:val="both"/>
        <w:spacing w:line="360" w:lineRule="auto"/>
        <w:widowControl w:val="off"/>
        <w:rPr>
          <w:rFonts w:ascii="宋体" w:hAnsi="宋体"/>
          <w:b/>
          <w:bCs/>
          <w:color w:val="000000" w:themeColor="text1"/>
          <w:sz w:val="21"/>
          <w:szCs w:val="21"/>
        </w:rPr>
      </w:pPr>
      <w:r>
        <w:rPr>
          <w:rFonts w:hint="eastAsia" w:ascii="宋体" w:hAnsi="宋体" w:cs="宋体"/>
          <w:b/>
          <w:bCs/>
          <w:color w:val="000000" w:themeColor="text1"/>
          <w:sz w:val="21"/>
          <w:szCs w:val="21"/>
          <w:lang w:val="zh-CN"/>
        </w:rPr>
        <w:t xml:space="preserve">说明：</w:t>
      </w:r>
      <w:r/>
    </w:p>
    <w:p>
      <w:pPr>
        <w:ind w:firstLine="422"/>
        <w:jc w:val="both"/>
        <w:spacing w:line="360" w:lineRule="auto"/>
        <w:widowControl w:val="off"/>
        <w:rPr>
          <w:rFonts w:ascii="宋体" w:hAnsi="宋体"/>
          <w:b/>
          <w:bCs/>
          <w:color w:val="000000" w:themeColor="text1"/>
          <w:sz w:val="21"/>
          <w:szCs w:val="21"/>
        </w:rPr>
      </w:pPr>
      <w:r>
        <w:rPr>
          <w:rFonts w:hint="eastAsia" w:ascii="宋体" w:hAnsi="宋体" w:cs="宋体"/>
          <w:b/>
          <w:bCs/>
          <w:color w:val="000000" w:themeColor="text1"/>
          <w:sz w:val="21"/>
          <w:szCs w:val="21"/>
          <w:lang w:val="zh-CN"/>
        </w:rPr>
        <w:t xml:space="preserve">对本章所有的投标书格式，投标人可根据自身情况进行补充和修改，但补充和修改不得造成与本格式内容有实质性的违背。</w:t>
      </w:r>
      <w:r/>
    </w:p>
    <w:p>
      <w:pPr>
        <w:ind w:firstLine="420"/>
        <w:jc w:val="both"/>
        <w:spacing w:line="360" w:lineRule="auto"/>
        <w:widowControl w:val="off"/>
        <w:rPr>
          <w:rFonts w:ascii="宋体" w:hAnsi="宋体"/>
          <w:b/>
          <w:bCs/>
          <w:color w:val="000000" w:themeColor="text1"/>
          <w:szCs w:val="24"/>
        </w:rPr>
      </w:pPr>
      <w:r>
        <w:rPr>
          <w:rFonts w:ascii="宋体" w:hAnsi="宋体"/>
          <w:b/>
          <w:bCs/>
          <w:color w:val="000000" w:themeColor="text1"/>
          <w:szCs w:val="24"/>
        </w:rPr>
      </w:r>
      <w:r/>
    </w:p>
    <w:p>
      <w:pPr>
        <w:ind w:firstLine="422"/>
        <w:rPr>
          <w:rFonts w:ascii="宋体" w:hAnsi="宋体"/>
          <w:b/>
          <w:bCs/>
          <w:color w:val="000000" w:themeColor="text1"/>
          <w:sz w:val="21"/>
          <w:szCs w:val="21"/>
        </w:rPr>
      </w:pPr>
      <w:r>
        <w:rPr>
          <w:rFonts w:ascii="宋体" w:hAnsi="宋体"/>
          <w:color w:val="000000" w:themeColor="text1"/>
          <w:szCs w:val="24"/>
          <w:lang w:val="zh-CN"/>
        </w:rPr>
        <w:br w:type="page" w:clear="all"/>
      </w:r>
      <w:r>
        <w:rPr>
          <w:rFonts w:ascii="宋体" w:hAnsi="宋体"/>
          <w:b/>
          <w:bCs/>
          <w:color w:val="000000" w:themeColor="text1"/>
          <w:sz w:val="21"/>
          <w:szCs w:val="21"/>
        </w:rPr>
        <w:t xml:space="preserve">格式1、投标函</w:t>
      </w:r>
      <w:r/>
    </w:p>
    <w:p>
      <w:pPr>
        <w:ind w:firstLine="643"/>
        <w:jc w:val="center"/>
        <w:spacing w:line="360" w:lineRule="auto"/>
        <w:widowControl w:val="off"/>
        <w:rPr>
          <w:rFonts w:ascii="宋体" w:hAnsi="宋体"/>
          <w:b/>
          <w:color w:val="000000" w:themeColor="text1"/>
          <w:sz w:val="32"/>
          <w:szCs w:val="32"/>
        </w:rPr>
      </w:pPr>
      <w:r>
        <w:rPr>
          <w:rFonts w:ascii="宋体" w:hAnsi="宋体"/>
          <w:b/>
          <w:color w:val="000000" w:themeColor="text1"/>
          <w:sz w:val="32"/>
          <w:szCs w:val="32"/>
          <w:lang w:val="zh-CN"/>
        </w:rPr>
        <w:t xml:space="preserve">投标函</w:t>
      </w:r>
      <w:r/>
    </w:p>
    <w:p>
      <w:pPr>
        <w:pStyle w:val="1091"/>
        <w:ind w:firstLine="422"/>
        <w:spacing w:line="360" w:lineRule="exact"/>
        <w:rPr>
          <w:rFonts w:hAnsi="宋体" w:eastAsia="宋体"/>
          <w:bCs/>
          <w:color w:val="000000" w:themeColor="text1"/>
          <w:sz w:val="24"/>
          <w:szCs w:val="24"/>
        </w:rPr>
      </w:pPr>
      <w:r>
        <w:rPr>
          <w:rFonts w:hAnsi="宋体" w:eastAsia="宋体"/>
          <w:bCs/>
          <w:color w:val="000000" w:themeColor="text1"/>
          <w:sz w:val="24"/>
          <w:szCs w:val="24"/>
        </w:rPr>
        <w:t xml:space="preserve">苏州市永诚建设咨询有限公司 ：</w:t>
      </w:r>
      <w:r/>
    </w:p>
    <w:p>
      <w:pPr>
        <w:pStyle w:val="1091"/>
        <w:ind w:firstLine="420"/>
        <w:spacing w:line="360" w:lineRule="exact"/>
        <w:rPr>
          <w:rFonts w:hAnsi="宋体" w:eastAsia="宋体"/>
          <w:bCs/>
          <w:color w:val="000000" w:themeColor="text1"/>
          <w:sz w:val="24"/>
          <w:szCs w:val="24"/>
        </w:rPr>
      </w:pPr>
      <w:r>
        <w:rPr>
          <w:rFonts w:hAnsi="宋体" w:eastAsia="宋体"/>
          <w:bCs/>
          <w:color w:val="000000" w:themeColor="text1"/>
          <w:sz w:val="24"/>
          <w:szCs w:val="24"/>
        </w:rPr>
        <w:t xml:space="preserve">我方收到贵公司</w:t>
      </w:r>
      <w:r>
        <w:rPr>
          <w:rFonts w:hAnsi="宋体" w:eastAsia="宋体"/>
          <w:color w:val="000000" w:themeColor="text1"/>
          <w:sz w:val="24"/>
          <w:szCs w:val="24"/>
        </w:rPr>
        <w:t xml:space="preserve"> </w:t>
      </w:r>
      <w:r>
        <w:rPr>
          <w:rFonts w:hAnsi="宋体" w:eastAsia="宋体"/>
          <w:color w:val="000000" w:themeColor="text1"/>
          <w:sz w:val="24"/>
          <w:szCs w:val="24"/>
          <w:u w:val="single"/>
        </w:rPr>
        <w:t xml:space="preserve">                         </w:t>
      </w:r>
      <w:r>
        <w:rPr>
          <w:rFonts w:hAnsi="宋体" w:eastAsia="宋体"/>
          <w:bCs/>
          <w:color w:val="000000" w:themeColor="text1"/>
          <w:sz w:val="24"/>
          <w:szCs w:val="24"/>
        </w:rPr>
        <w:t xml:space="preserve">号采购文件，经仔细阅读和研究，我方决定参加投标。并向贵公司承诺：</w:t>
      </w:r>
      <w:r/>
    </w:p>
    <w:p>
      <w:pPr>
        <w:pStyle w:val="1091"/>
        <w:ind w:firstLine="420"/>
        <w:spacing w:line="360" w:lineRule="exact"/>
        <w:rPr>
          <w:rFonts w:hAnsi="宋体" w:eastAsia="宋体"/>
          <w:color w:val="000000" w:themeColor="text1"/>
          <w:sz w:val="24"/>
          <w:szCs w:val="24"/>
        </w:rPr>
      </w:pPr>
      <w:r>
        <w:rPr>
          <w:rFonts w:hAnsi="宋体" w:eastAsia="宋体"/>
          <w:bCs/>
          <w:color w:val="000000" w:themeColor="text1"/>
          <w:sz w:val="24"/>
          <w:szCs w:val="24"/>
        </w:rPr>
        <w:t xml:space="preserve">1、我方愿意按照采购文件的一切要求，提供本项目的所有内容，我方投标</w:t>
      </w:r>
      <w:r>
        <w:rPr>
          <w:rFonts w:hint="eastAsia" w:hAnsi="宋体" w:eastAsia="宋体"/>
          <w:color w:val="000000" w:themeColor="text1"/>
          <w:sz w:val="24"/>
          <w:szCs w:val="24"/>
        </w:rPr>
        <w:t xml:space="preserve">的全部货物及配套服务的报价包括完成本项工作所需的一切应有费用。</w:t>
      </w:r>
      <w:r/>
    </w:p>
    <w:p>
      <w:pPr>
        <w:pStyle w:val="1091"/>
        <w:ind w:firstLine="420"/>
        <w:spacing w:line="360" w:lineRule="exact"/>
        <w:rPr>
          <w:rFonts w:hAnsi="宋体" w:eastAsia="宋体"/>
          <w:bCs/>
          <w:color w:val="000000" w:themeColor="text1"/>
          <w:sz w:val="24"/>
          <w:szCs w:val="24"/>
        </w:rPr>
      </w:pPr>
      <w:r>
        <w:rPr>
          <w:rFonts w:hAnsi="宋体" w:eastAsia="宋体"/>
          <w:bCs/>
          <w:color w:val="000000" w:themeColor="text1"/>
          <w:sz w:val="24"/>
          <w:szCs w:val="24"/>
        </w:rPr>
        <w:t xml:space="preserve">2、如果我方的投标书被接受，我方将严格履行采购文件中规定的每一项要求，严格履行合同的责任和义务，保证按期、按质履行合同</w:t>
      </w:r>
      <w:r>
        <w:rPr>
          <w:rFonts w:hint="eastAsia" w:hAnsi="宋体" w:eastAsia="宋体"/>
          <w:bCs/>
          <w:color w:val="000000" w:themeColor="text1"/>
          <w:sz w:val="24"/>
          <w:szCs w:val="24"/>
        </w:rPr>
        <w:t xml:space="preserve">。</w:t>
      </w:r>
      <w:r>
        <w:rPr>
          <w:rFonts w:hAnsi="宋体" w:eastAsia="宋体"/>
          <w:bCs/>
          <w:color w:val="000000" w:themeColor="text1"/>
          <w:sz w:val="24"/>
          <w:szCs w:val="24"/>
        </w:rPr>
        <w:t xml:space="preserve">完成合同所规定的全部</w:t>
      </w:r>
      <w:r>
        <w:rPr>
          <w:rFonts w:hint="eastAsia" w:hAnsi="宋体" w:eastAsia="宋体"/>
          <w:bCs/>
          <w:color w:val="000000" w:themeColor="text1"/>
          <w:sz w:val="24"/>
          <w:szCs w:val="24"/>
        </w:rPr>
        <w:t xml:space="preserve">内容</w:t>
      </w:r>
      <w:r>
        <w:rPr>
          <w:rFonts w:hAnsi="宋体" w:eastAsia="宋体"/>
          <w:bCs/>
          <w:color w:val="000000" w:themeColor="text1"/>
          <w:sz w:val="24"/>
          <w:szCs w:val="24"/>
        </w:rPr>
        <w:t xml:space="preserve">。</w:t>
      </w:r>
      <w:r/>
    </w:p>
    <w:p>
      <w:pPr>
        <w:pStyle w:val="1091"/>
        <w:ind w:firstLine="420"/>
        <w:spacing w:line="360" w:lineRule="exact"/>
        <w:rPr>
          <w:rFonts w:hAnsi="宋体" w:eastAsia="宋体"/>
          <w:bCs/>
          <w:color w:val="000000" w:themeColor="text1"/>
          <w:sz w:val="24"/>
          <w:szCs w:val="24"/>
        </w:rPr>
      </w:pPr>
      <w:r>
        <w:rPr>
          <w:rFonts w:hAnsi="宋体" w:eastAsia="宋体"/>
          <w:bCs/>
          <w:color w:val="000000" w:themeColor="text1"/>
          <w:sz w:val="24"/>
          <w:szCs w:val="24"/>
        </w:rPr>
        <w:t xml:space="preserve">3、我方同意采购文件</w:t>
      </w:r>
      <w:r>
        <w:rPr>
          <w:rFonts w:hint="eastAsia" w:hAnsi="宋体" w:eastAsia="宋体"/>
          <w:bCs/>
          <w:color w:val="000000" w:themeColor="text1"/>
          <w:sz w:val="24"/>
          <w:szCs w:val="24"/>
        </w:rPr>
        <w:t xml:space="preserve">及更正文件</w:t>
      </w:r>
      <w:r>
        <w:rPr>
          <w:rFonts w:hAnsi="宋体" w:eastAsia="宋体"/>
          <w:bCs/>
          <w:color w:val="000000" w:themeColor="text1"/>
          <w:sz w:val="24"/>
          <w:szCs w:val="24"/>
        </w:rPr>
        <w:t xml:space="preserve">中的规定</w:t>
      </w:r>
      <w:r>
        <w:rPr>
          <w:rFonts w:hint="eastAsia" w:hAnsi="宋体" w:eastAsia="宋体"/>
          <w:bCs/>
          <w:color w:val="000000" w:themeColor="text1"/>
          <w:sz w:val="24"/>
          <w:szCs w:val="24"/>
        </w:rPr>
        <w:t xml:space="preserve">。</w:t>
      </w:r>
      <w:r>
        <w:rPr>
          <w:rFonts w:hAnsi="宋体" w:eastAsia="宋体"/>
          <w:bCs/>
          <w:color w:val="000000" w:themeColor="text1"/>
          <w:sz w:val="24"/>
          <w:szCs w:val="24"/>
        </w:rPr>
        <w:t xml:space="preserve">本投标书的有效期限为</w:t>
      </w:r>
      <w:r>
        <w:rPr>
          <w:rFonts w:hint="eastAsia" w:hAnsi="宋体" w:eastAsia="宋体"/>
          <w:bCs/>
          <w:color w:val="000000" w:themeColor="text1"/>
          <w:sz w:val="24"/>
          <w:szCs w:val="24"/>
        </w:rPr>
        <w:t xml:space="preserve">投标截止时间之日起60</w:t>
      </w:r>
      <w:r>
        <w:rPr>
          <w:rFonts w:hAnsi="宋体" w:eastAsia="宋体"/>
          <w:bCs/>
          <w:color w:val="000000" w:themeColor="text1"/>
          <w:sz w:val="24"/>
          <w:szCs w:val="24"/>
        </w:rPr>
        <w:t xml:space="preserve">天</w:t>
      </w:r>
      <w:r>
        <w:rPr>
          <w:rFonts w:hint="eastAsia" w:hAnsi="宋体" w:eastAsia="宋体"/>
          <w:bCs/>
          <w:color w:val="000000" w:themeColor="text1"/>
          <w:sz w:val="24"/>
          <w:szCs w:val="24"/>
        </w:rPr>
        <w:t xml:space="preserve">。</w:t>
      </w:r>
      <w:r/>
    </w:p>
    <w:p>
      <w:pPr>
        <w:pStyle w:val="1091"/>
        <w:ind w:firstLine="420"/>
        <w:spacing w:line="360" w:lineRule="exact"/>
        <w:rPr>
          <w:rFonts w:hAnsi="宋体" w:eastAsia="宋体"/>
          <w:bCs/>
          <w:color w:val="000000" w:themeColor="text1"/>
          <w:sz w:val="24"/>
          <w:szCs w:val="24"/>
        </w:rPr>
      </w:pPr>
      <w:r>
        <w:rPr>
          <w:rFonts w:hAnsi="宋体" w:eastAsia="宋体"/>
          <w:bCs/>
          <w:color w:val="000000" w:themeColor="text1"/>
          <w:sz w:val="24"/>
          <w:szCs w:val="24"/>
        </w:rPr>
        <w:t xml:space="preserve">4、我方愿意提供</w:t>
      </w:r>
      <w:r>
        <w:rPr>
          <w:rFonts w:hint="eastAsia" w:hAnsi="宋体" w:eastAsia="宋体"/>
          <w:bCs/>
          <w:color w:val="000000" w:themeColor="text1"/>
          <w:sz w:val="24"/>
          <w:szCs w:val="24"/>
        </w:rPr>
        <w:t xml:space="preserve">采购人</w:t>
      </w:r>
      <w:r>
        <w:rPr>
          <w:rFonts w:hAnsi="宋体" w:eastAsia="宋体"/>
          <w:bCs/>
          <w:color w:val="000000" w:themeColor="text1"/>
          <w:sz w:val="24"/>
          <w:szCs w:val="24"/>
        </w:rPr>
        <w:t xml:space="preserve">在采购文件中要求的所有资料</w:t>
      </w:r>
      <w:r>
        <w:rPr>
          <w:rFonts w:hint="eastAsia" w:hAnsi="宋体" w:eastAsia="宋体"/>
          <w:bCs/>
          <w:color w:val="000000" w:themeColor="text1"/>
          <w:sz w:val="24"/>
          <w:szCs w:val="24"/>
        </w:rPr>
        <w:t xml:space="preserve">，</w:t>
      </w:r>
      <w:r>
        <w:rPr>
          <w:rFonts w:hAnsi="宋体" w:eastAsia="宋体"/>
          <w:bCs/>
          <w:color w:val="000000" w:themeColor="text1"/>
          <w:sz w:val="24"/>
          <w:szCs w:val="24"/>
        </w:rPr>
        <w:t xml:space="preserve">并保证所提供的资料全部是真实的、有效的，若有虚假，我方愿承担一切责任。</w:t>
      </w:r>
      <w:r/>
    </w:p>
    <w:p>
      <w:pPr>
        <w:pStyle w:val="1091"/>
        <w:ind w:firstLine="420"/>
        <w:spacing w:line="360" w:lineRule="exact"/>
        <w:rPr>
          <w:rFonts w:hAnsi="宋体" w:eastAsia="宋体"/>
          <w:bCs/>
          <w:color w:val="000000" w:themeColor="text1"/>
          <w:sz w:val="24"/>
          <w:szCs w:val="24"/>
        </w:rPr>
      </w:pPr>
      <w:r>
        <w:rPr>
          <w:rFonts w:hAnsi="宋体" w:eastAsia="宋体"/>
          <w:bCs/>
          <w:color w:val="000000" w:themeColor="text1"/>
          <w:sz w:val="24"/>
          <w:szCs w:val="24"/>
        </w:rPr>
        <w:t xml:space="preserve">5、我方愿意遵守</w:t>
      </w:r>
      <w:r>
        <w:rPr>
          <w:rFonts w:hint="eastAsia" w:hAnsi="宋体" w:eastAsia="宋体"/>
          <w:bCs/>
          <w:color w:val="000000" w:themeColor="text1"/>
          <w:sz w:val="24"/>
          <w:szCs w:val="24"/>
        </w:rPr>
        <w:t xml:space="preserve">采购</w:t>
      </w:r>
      <w:r>
        <w:rPr>
          <w:rFonts w:hAnsi="宋体" w:eastAsia="宋体"/>
          <w:bCs/>
          <w:color w:val="000000" w:themeColor="text1"/>
          <w:sz w:val="24"/>
          <w:szCs w:val="24"/>
        </w:rPr>
        <w:t xml:space="preserve">公告及采购文件中所列的收费标准。</w:t>
      </w:r>
      <w:r/>
    </w:p>
    <w:p>
      <w:pPr>
        <w:pStyle w:val="1091"/>
        <w:ind w:firstLine="420"/>
        <w:spacing w:line="360" w:lineRule="exact"/>
        <w:rPr>
          <w:rFonts w:hAnsi="宋体" w:eastAsia="宋体"/>
          <w:bCs/>
          <w:color w:val="000000" w:themeColor="text1"/>
          <w:sz w:val="24"/>
          <w:szCs w:val="24"/>
        </w:rPr>
      </w:pPr>
      <w:r>
        <w:rPr>
          <w:rFonts w:hint="eastAsia" w:hAnsi="宋体" w:eastAsia="宋体"/>
          <w:bCs/>
          <w:color w:val="000000" w:themeColor="text1"/>
          <w:sz w:val="24"/>
          <w:szCs w:val="24"/>
        </w:rPr>
        <w:t xml:space="preserve">6</w:t>
      </w:r>
      <w:r>
        <w:rPr>
          <w:rFonts w:hAnsi="宋体" w:eastAsia="宋体"/>
          <w:bCs/>
          <w:color w:val="000000" w:themeColor="text1"/>
          <w:sz w:val="24"/>
          <w:szCs w:val="24"/>
        </w:rPr>
        <w:t xml:space="preserve">、我方承诺该项投标在开标后的全过程中保持有效，不作任何更改和变动。</w:t>
      </w:r>
      <w:r/>
    </w:p>
    <w:p>
      <w:pPr>
        <w:pStyle w:val="1091"/>
        <w:ind w:firstLine="420"/>
        <w:spacing w:line="360" w:lineRule="exact"/>
        <w:rPr>
          <w:rFonts w:hAnsi="宋体" w:eastAsia="宋体"/>
          <w:bCs/>
          <w:color w:val="000000" w:themeColor="text1"/>
          <w:sz w:val="24"/>
          <w:szCs w:val="24"/>
        </w:rPr>
      </w:pPr>
      <w:r>
        <w:rPr>
          <w:rFonts w:hAnsi="宋体" w:eastAsia="宋体"/>
          <w:bCs/>
          <w:color w:val="000000" w:themeColor="text1"/>
          <w:sz w:val="24"/>
          <w:szCs w:val="24"/>
        </w:rPr>
        <w:t xml:space="preserve">7、我方承诺在参加政府采购活动前三年内，在经营活动中没有重大违法记录。</w:t>
      </w:r>
      <w:r/>
    </w:p>
    <w:p>
      <w:pPr>
        <w:pStyle w:val="1091"/>
        <w:ind w:firstLine="420"/>
        <w:spacing w:line="360" w:lineRule="exact"/>
        <w:rPr>
          <w:rFonts w:hAnsi="宋体" w:eastAsia="宋体"/>
          <w:bCs/>
          <w:color w:val="000000" w:themeColor="text1"/>
          <w:sz w:val="24"/>
          <w:szCs w:val="24"/>
        </w:rPr>
      </w:pPr>
      <w:r>
        <w:rPr>
          <w:rFonts w:hAnsi="宋体" w:eastAsia="宋体"/>
          <w:bCs/>
          <w:color w:val="000000" w:themeColor="text1"/>
          <w:sz w:val="24"/>
          <w:szCs w:val="24"/>
        </w:rPr>
        <w:t xml:space="preserve">8、如果我方中标，我方愿意按采购文件规定支付中标服务费，如未按规定缴纳中标服务费，采购代理机构有权</w:t>
      </w:r>
      <w:r>
        <w:rPr>
          <w:rFonts w:hint="eastAsia" w:hAnsi="宋体" w:eastAsia="宋体"/>
          <w:bCs/>
          <w:color w:val="000000" w:themeColor="text1"/>
          <w:sz w:val="24"/>
          <w:szCs w:val="24"/>
        </w:rPr>
        <w:t xml:space="preserve">保留</w:t>
      </w:r>
      <w:r>
        <w:rPr>
          <w:rFonts w:hAnsi="宋体" w:eastAsia="宋体"/>
          <w:bCs/>
          <w:color w:val="000000" w:themeColor="text1"/>
          <w:sz w:val="24"/>
          <w:szCs w:val="24"/>
        </w:rPr>
        <w:t xml:space="preserve">诉讼的权力；</w:t>
      </w:r>
      <w:r/>
    </w:p>
    <w:p>
      <w:pPr>
        <w:pStyle w:val="1091"/>
        <w:ind w:firstLine="420"/>
        <w:spacing w:line="360" w:lineRule="exact"/>
        <w:rPr>
          <w:rFonts w:hAnsi="宋体" w:eastAsia="宋体"/>
          <w:bCs/>
          <w:color w:val="000000" w:themeColor="text1"/>
          <w:sz w:val="24"/>
          <w:szCs w:val="24"/>
        </w:rPr>
      </w:pPr>
      <w:r>
        <w:rPr>
          <w:rFonts w:hint="eastAsia" w:hAnsi="宋体" w:eastAsia="宋体"/>
          <w:bCs/>
          <w:color w:val="000000" w:themeColor="text1"/>
          <w:sz w:val="24"/>
          <w:szCs w:val="24"/>
        </w:rPr>
        <w:t xml:space="preserve">9</w:t>
      </w:r>
      <w:r>
        <w:rPr>
          <w:rFonts w:hAnsi="宋体" w:eastAsia="宋体"/>
          <w:bCs/>
          <w:color w:val="000000" w:themeColor="text1"/>
          <w:sz w:val="24"/>
          <w:szCs w:val="24"/>
        </w:rPr>
        <w:t xml:space="preserve">、与本投标有关的通讯地址：</w:t>
      </w:r>
      <w:r/>
    </w:p>
    <w:p>
      <w:pPr>
        <w:pStyle w:val="1091"/>
        <w:ind w:firstLine="420"/>
        <w:spacing w:line="360" w:lineRule="exact"/>
        <w:rPr>
          <w:rFonts w:hAnsi="宋体" w:eastAsia="宋体"/>
          <w:color w:val="000000" w:themeColor="text1"/>
          <w:sz w:val="24"/>
          <w:szCs w:val="24"/>
          <w:u w:val="single"/>
        </w:rPr>
      </w:pPr>
      <w:r>
        <w:rPr>
          <w:rFonts w:hAnsi="宋体" w:eastAsia="宋体"/>
          <w:bCs/>
          <w:color w:val="000000" w:themeColor="text1"/>
          <w:sz w:val="24"/>
          <w:szCs w:val="24"/>
        </w:rPr>
        <w:t xml:space="preserve">单    位：</w:t>
      </w:r>
      <w:r>
        <w:rPr>
          <w:rFonts w:hAnsi="宋体" w:eastAsia="宋体"/>
          <w:color w:val="000000" w:themeColor="text1"/>
          <w:sz w:val="24"/>
          <w:szCs w:val="24"/>
        </w:rPr>
        <w:t xml:space="preserve"> </w:t>
      </w:r>
      <w:r>
        <w:rPr>
          <w:rFonts w:hAnsi="宋体" w:eastAsia="宋体"/>
          <w:color w:val="000000" w:themeColor="text1"/>
          <w:sz w:val="24"/>
          <w:szCs w:val="24"/>
          <w:u w:val="single"/>
        </w:rPr>
        <w:t xml:space="preserve">                                </w:t>
      </w:r>
      <w:r>
        <w:rPr>
          <w:rFonts w:hAnsi="宋体" w:eastAsia="宋体"/>
          <w:bCs/>
          <w:color w:val="000000" w:themeColor="text1"/>
          <w:sz w:val="24"/>
          <w:szCs w:val="24"/>
        </w:rPr>
        <w:t xml:space="preserve">联 系 人：</w:t>
      </w:r>
      <w:r>
        <w:rPr>
          <w:rFonts w:hAnsi="宋体" w:eastAsia="宋体"/>
          <w:color w:val="000000" w:themeColor="text1"/>
          <w:sz w:val="24"/>
          <w:szCs w:val="24"/>
          <w:u w:val="single"/>
        </w:rPr>
        <w:t xml:space="preserve">                   </w:t>
      </w:r>
      <w:r/>
    </w:p>
    <w:p>
      <w:pPr>
        <w:pStyle w:val="1091"/>
        <w:ind w:firstLine="420"/>
        <w:spacing w:line="360" w:lineRule="exact"/>
        <w:rPr>
          <w:rFonts w:hAnsi="宋体" w:eastAsia="宋体"/>
          <w:color w:val="000000" w:themeColor="text1"/>
          <w:sz w:val="24"/>
          <w:szCs w:val="24"/>
          <w:u w:val="single"/>
        </w:rPr>
      </w:pPr>
      <w:r>
        <w:rPr>
          <w:rFonts w:hAnsi="宋体" w:eastAsia="宋体"/>
          <w:bCs/>
          <w:color w:val="000000" w:themeColor="text1"/>
          <w:sz w:val="24"/>
          <w:szCs w:val="24"/>
        </w:rPr>
        <w:t xml:space="preserve">地    址：</w:t>
      </w:r>
      <w:r>
        <w:rPr>
          <w:rFonts w:hAnsi="宋体" w:eastAsia="宋体"/>
          <w:color w:val="000000" w:themeColor="text1"/>
          <w:sz w:val="24"/>
          <w:szCs w:val="24"/>
          <w:u w:val="single"/>
        </w:rPr>
        <w:t xml:space="preserve">                                </w:t>
      </w:r>
      <w:r>
        <w:rPr>
          <w:rFonts w:hAnsi="宋体" w:eastAsia="宋体"/>
          <w:color w:val="000000" w:themeColor="text1"/>
          <w:sz w:val="24"/>
          <w:szCs w:val="24"/>
        </w:rPr>
        <w:t xml:space="preserve"> </w:t>
      </w:r>
      <w:r>
        <w:rPr>
          <w:rFonts w:hAnsi="宋体" w:eastAsia="宋体"/>
          <w:bCs/>
          <w:color w:val="000000" w:themeColor="text1"/>
          <w:sz w:val="24"/>
          <w:szCs w:val="24"/>
        </w:rPr>
        <w:t xml:space="preserve">邮政编码：</w:t>
      </w:r>
      <w:r>
        <w:rPr>
          <w:rFonts w:hAnsi="宋体" w:eastAsia="宋体"/>
          <w:color w:val="000000" w:themeColor="text1"/>
          <w:sz w:val="24"/>
          <w:szCs w:val="24"/>
          <w:u w:val="single"/>
        </w:rPr>
        <w:t xml:space="preserve">                   </w:t>
      </w:r>
      <w:r/>
    </w:p>
    <w:p>
      <w:pPr>
        <w:pStyle w:val="1091"/>
        <w:ind w:firstLine="420"/>
        <w:spacing w:line="360" w:lineRule="exact"/>
        <w:rPr>
          <w:rFonts w:hAnsi="宋体" w:eastAsia="宋体"/>
          <w:color w:val="000000" w:themeColor="text1"/>
          <w:sz w:val="24"/>
          <w:szCs w:val="24"/>
          <w:u w:val="single"/>
        </w:rPr>
      </w:pPr>
      <w:r>
        <w:rPr>
          <w:rFonts w:hAnsi="宋体" w:eastAsia="宋体"/>
          <w:bCs/>
          <w:color w:val="000000" w:themeColor="text1"/>
          <w:sz w:val="24"/>
          <w:szCs w:val="24"/>
        </w:rPr>
        <w:t xml:space="preserve">联系电话：</w:t>
      </w:r>
      <w:r>
        <w:rPr>
          <w:rFonts w:hAnsi="宋体" w:eastAsia="宋体"/>
          <w:color w:val="000000" w:themeColor="text1"/>
          <w:sz w:val="24"/>
          <w:szCs w:val="24"/>
          <w:u w:val="single"/>
        </w:rPr>
        <w:t xml:space="preserve">                                </w:t>
      </w:r>
      <w:r>
        <w:rPr>
          <w:rFonts w:hAnsi="宋体" w:eastAsia="宋体"/>
          <w:color w:val="000000" w:themeColor="text1"/>
          <w:sz w:val="24"/>
          <w:szCs w:val="24"/>
        </w:rPr>
        <w:t xml:space="preserve"> </w:t>
      </w:r>
      <w:r>
        <w:rPr>
          <w:rFonts w:hAnsi="宋体" w:eastAsia="宋体"/>
          <w:bCs/>
          <w:color w:val="000000" w:themeColor="text1"/>
          <w:sz w:val="24"/>
          <w:szCs w:val="24"/>
        </w:rPr>
        <w:t xml:space="preserve">传    真：</w:t>
      </w:r>
      <w:r>
        <w:rPr>
          <w:rFonts w:hAnsi="宋体" w:eastAsia="宋体"/>
          <w:color w:val="000000" w:themeColor="text1"/>
          <w:sz w:val="24"/>
          <w:szCs w:val="24"/>
          <w:u w:val="single"/>
        </w:rPr>
        <w:t xml:space="preserve">                   </w:t>
      </w:r>
      <w:r/>
    </w:p>
    <w:p>
      <w:pPr>
        <w:pStyle w:val="1091"/>
        <w:ind w:firstLine="422"/>
        <w:spacing w:line="360" w:lineRule="exact"/>
        <w:rPr>
          <w:rFonts w:hAnsi="宋体" w:eastAsia="宋体"/>
          <w:bCs/>
          <w:color w:val="000000" w:themeColor="text1"/>
          <w:sz w:val="24"/>
          <w:szCs w:val="24"/>
        </w:rPr>
      </w:pPr>
      <w:r>
        <w:rPr>
          <w:rFonts w:hint="eastAsia" w:hAnsi="宋体" w:eastAsia="宋体"/>
          <w:bCs/>
          <w:color w:val="000000" w:themeColor="text1"/>
          <w:sz w:val="24"/>
          <w:szCs w:val="24"/>
        </w:rPr>
        <w:t xml:space="preserve">银行账号：</w:t>
      </w:r>
      <w:r>
        <w:rPr>
          <w:rFonts w:hAnsi="宋体" w:eastAsia="宋体"/>
          <w:color w:val="000000" w:themeColor="text1"/>
          <w:sz w:val="24"/>
          <w:szCs w:val="24"/>
          <w:u w:val="single"/>
        </w:rPr>
        <w:t xml:space="preserve">                                </w:t>
      </w:r>
      <w:r>
        <w:rPr>
          <w:rFonts w:hAnsi="宋体" w:eastAsia="宋体"/>
          <w:color w:val="000000" w:themeColor="text1"/>
          <w:sz w:val="24"/>
          <w:szCs w:val="24"/>
        </w:rPr>
        <w:t xml:space="preserve"> </w:t>
      </w:r>
      <w:r/>
    </w:p>
    <w:p>
      <w:pPr>
        <w:pStyle w:val="1091"/>
        <w:ind w:firstLine="422"/>
        <w:spacing w:line="360" w:lineRule="exact"/>
        <w:rPr>
          <w:rFonts w:hAnsi="宋体" w:eastAsia="宋体"/>
          <w:bCs/>
          <w:color w:val="000000" w:themeColor="text1"/>
          <w:sz w:val="24"/>
          <w:szCs w:val="24"/>
        </w:rPr>
      </w:pPr>
      <w:r>
        <w:rPr>
          <w:rFonts w:hint="eastAsia" w:hAnsi="宋体" w:eastAsia="宋体"/>
          <w:bCs/>
          <w:color w:val="000000" w:themeColor="text1"/>
          <w:sz w:val="24"/>
          <w:szCs w:val="24"/>
        </w:rPr>
        <w:t xml:space="preserve">开户银行名称：</w:t>
      </w:r>
      <w:r>
        <w:rPr>
          <w:rFonts w:hAnsi="宋体" w:eastAsia="宋体"/>
          <w:color w:val="000000" w:themeColor="text1"/>
          <w:sz w:val="24"/>
          <w:szCs w:val="24"/>
          <w:u w:val="single"/>
        </w:rPr>
        <w:t xml:space="preserve">                             </w:t>
      </w:r>
      <w:r/>
    </w:p>
    <w:p>
      <w:pPr>
        <w:pStyle w:val="1091"/>
        <w:ind w:firstLine="422"/>
        <w:spacing w:line="360" w:lineRule="exact"/>
        <w:rPr>
          <w:rFonts w:hAnsi="宋体" w:eastAsia="宋体"/>
          <w:bCs/>
          <w:color w:val="000000" w:themeColor="text1"/>
          <w:sz w:val="24"/>
          <w:szCs w:val="24"/>
        </w:rPr>
      </w:pPr>
      <w:r>
        <w:rPr>
          <w:rFonts w:hAnsi="宋体" w:eastAsia="宋体"/>
          <w:bCs/>
          <w:color w:val="000000" w:themeColor="text1"/>
          <w:sz w:val="24"/>
          <w:szCs w:val="24"/>
        </w:rPr>
        <w:t xml:space="preserve">投标人：（公章）</w:t>
      </w:r>
      <w:r/>
    </w:p>
    <w:p>
      <w:pPr>
        <w:ind w:firstLine="420"/>
        <w:jc w:val="both"/>
        <w:spacing w:line="360" w:lineRule="exact"/>
        <w:widowControl w:val="off"/>
        <w:rPr>
          <w:rFonts w:ascii="宋体" w:hAnsi="宋体"/>
          <w:bCs/>
          <w:color w:val="000000" w:themeColor="text1"/>
          <w:szCs w:val="24"/>
        </w:rPr>
      </w:pPr>
      <w:r>
        <w:rPr>
          <w:rFonts w:ascii="宋体" w:hAnsi="宋体"/>
          <w:bCs/>
          <w:color w:val="000000" w:themeColor="text1"/>
          <w:szCs w:val="24"/>
        </w:rPr>
        <w:t xml:space="preserve">单位法定代表人或代理人：（签字或签章）           年     月     日</w:t>
      </w:r>
      <w:r/>
    </w:p>
    <w:p>
      <w:pPr>
        <w:ind w:firstLine="422"/>
        <w:jc w:val="both"/>
        <w:spacing w:line="360" w:lineRule="auto"/>
        <w:widowControl w:val="off"/>
        <w:rPr>
          <w:rFonts w:ascii="宋体" w:hAnsi="宋体"/>
          <w:b/>
          <w:bCs/>
          <w:color w:val="000000" w:themeColor="text1"/>
          <w:sz w:val="21"/>
          <w:szCs w:val="21"/>
        </w:rPr>
      </w:pPr>
      <w:r>
        <w:rPr>
          <w:rFonts w:ascii="宋体" w:hAnsi="宋体"/>
          <w:color w:val="000000" w:themeColor="text1"/>
          <w:szCs w:val="24"/>
        </w:rPr>
        <w:br w:type="page" w:clear="all"/>
      </w:r>
      <w:r>
        <w:rPr>
          <w:rFonts w:ascii="宋体" w:hAnsi="宋体"/>
          <w:b/>
          <w:bCs/>
          <w:color w:val="000000" w:themeColor="text1"/>
          <w:sz w:val="21"/>
          <w:szCs w:val="21"/>
        </w:rPr>
        <w:t xml:space="preserve">格式2、法人授权委托书</w:t>
      </w:r>
      <w:r/>
    </w:p>
    <w:p>
      <w:pPr>
        <w:ind w:firstLine="643"/>
        <w:jc w:val="center"/>
        <w:spacing w:line="360" w:lineRule="auto"/>
        <w:widowControl w:val="off"/>
        <w:rPr>
          <w:rFonts w:ascii="宋体" w:hAnsi="宋体"/>
          <w:b/>
          <w:color w:val="000000" w:themeColor="text1"/>
          <w:sz w:val="32"/>
          <w:szCs w:val="32"/>
        </w:rPr>
        <w:outlineLvl w:val="0"/>
      </w:pPr>
      <w:r>
        <w:rPr>
          <w:rFonts w:ascii="宋体" w:hAnsi="宋体"/>
          <w:b/>
          <w:color w:val="000000" w:themeColor="text1"/>
          <w:sz w:val="32"/>
          <w:szCs w:val="32"/>
          <w:lang w:val="zh-CN"/>
        </w:rPr>
        <w:t xml:space="preserve">法人授权委托书</w:t>
      </w:r>
      <w:r/>
    </w:p>
    <w:p>
      <w:pPr>
        <w:pStyle w:val="808"/>
        <w:ind w:firstLine="422"/>
        <w:jc w:val="center"/>
        <w:spacing w:line="360" w:lineRule="auto"/>
        <w:rPr>
          <w:rFonts w:ascii="宋体" w:hAnsi="宋体" w:eastAsia="宋体"/>
          <w:bCs/>
          <w:color w:val="000000" w:themeColor="text1"/>
          <w:sz w:val="21"/>
          <w:szCs w:val="21"/>
        </w:rPr>
      </w:pPr>
      <w:r>
        <w:rPr>
          <w:rFonts w:ascii="宋体" w:hAnsi="宋体" w:eastAsia="宋体"/>
          <w:bCs/>
          <w:color w:val="000000" w:themeColor="text1"/>
          <w:sz w:val="21"/>
          <w:szCs w:val="21"/>
        </w:rPr>
      </w:r>
      <w:r/>
    </w:p>
    <w:p>
      <w:pPr>
        <w:ind w:firstLine="422"/>
        <w:jc w:val="both"/>
        <w:spacing w:line="360" w:lineRule="auto"/>
        <w:widowControl w:val="off"/>
        <w:rPr>
          <w:rFonts w:ascii="宋体" w:hAnsi="宋体"/>
          <w:bCs/>
          <w:color w:val="000000" w:themeColor="text1"/>
          <w:szCs w:val="24"/>
        </w:rPr>
      </w:pPr>
      <w:r>
        <w:rPr>
          <w:rFonts w:ascii="宋体" w:hAnsi="宋体"/>
          <w:bCs/>
          <w:color w:val="000000" w:themeColor="text1"/>
          <w:szCs w:val="24"/>
        </w:rPr>
        <w:t xml:space="preserve">本授权委托书声明：  我</w:t>
      </w:r>
      <w:r>
        <w:rPr>
          <w:rFonts w:ascii="宋体" w:hAnsi="宋体"/>
          <w:bCs/>
          <w:color w:val="000000" w:themeColor="text1"/>
          <w:szCs w:val="24"/>
          <w:u w:val="single"/>
        </w:rPr>
        <w:t xml:space="preserve">  X  X  X </w:t>
      </w:r>
      <w:r>
        <w:rPr>
          <w:rFonts w:ascii="宋体" w:hAnsi="宋体"/>
          <w:bCs/>
          <w:color w:val="000000" w:themeColor="text1"/>
          <w:szCs w:val="24"/>
        </w:rPr>
        <w:t xml:space="preserve">（姓名）系</w:t>
      </w:r>
      <w:r>
        <w:rPr>
          <w:rFonts w:ascii="宋体" w:hAnsi="宋体"/>
          <w:bCs/>
          <w:color w:val="000000" w:themeColor="text1"/>
          <w:szCs w:val="24"/>
          <w:u w:val="single"/>
        </w:rPr>
        <w:t xml:space="preserve">     X   X   X      </w:t>
      </w:r>
      <w:r>
        <w:rPr>
          <w:rFonts w:ascii="宋体" w:hAnsi="宋体"/>
          <w:bCs/>
          <w:color w:val="000000" w:themeColor="text1"/>
          <w:szCs w:val="24"/>
        </w:rPr>
        <w:t xml:space="preserve">（投标人名称）的法定代表人，现授权委托</w:t>
      </w:r>
      <w:r>
        <w:rPr>
          <w:rFonts w:ascii="宋体" w:hAnsi="宋体"/>
          <w:bCs/>
          <w:color w:val="000000" w:themeColor="text1"/>
          <w:szCs w:val="24"/>
          <w:u w:val="single"/>
        </w:rPr>
        <w:t xml:space="preserve">X  X  X </w:t>
      </w:r>
      <w:r>
        <w:rPr>
          <w:rFonts w:ascii="宋体" w:hAnsi="宋体"/>
          <w:bCs/>
          <w:color w:val="000000" w:themeColor="text1"/>
          <w:szCs w:val="24"/>
        </w:rPr>
        <w:t xml:space="preserve">（姓名）为我公司代理人，以本公司的名义参加苏州市永诚建设咨询有限公司组织实施的编号为</w:t>
      </w:r>
      <w:r>
        <w:rPr>
          <w:rFonts w:ascii="宋体" w:hAnsi="宋体"/>
          <w:bCs/>
          <w:color w:val="000000" w:themeColor="text1"/>
          <w:szCs w:val="24"/>
          <w:u w:val="single"/>
        </w:rPr>
        <w:t xml:space="preserve">   X   X   X   </w:t>
      </w:r>
      <w:r>
        <w:rPr>
          <w:rFonts w:ascii="宋体" w:hAnsi="宋体"/>
          <w:bCs/>
          <w:color w:val="000000" w:themeColor="text1"/>
          <w:szCs w:val="24"/>
        </w:rPr>
        <w:t xml:space="preserve">号公开招标的招投标活动。代理人在开标、评标、合同谈判过程中所签署的一切文件和处理与这有关的一切事务，我均予以承认。</w:t>
      </w:r>
      <w:r/>
    </w:p>
    <w:p>
      <w:pPr>
        <w:ind w:firstLine="422"/>
        <w:jc w:val="both"/>
        <w:spacing w:line="360" w:lineRule="auto"/>
        <w:widowControl w:val="off"/>
        <w:rPr>
          <w:rFonts w:ascii="宋体" w:hAnsi="宋体"/>
          <w:bCs/>
          <w:color w:val="000000" w:themeColor="text1"/>
          <w:szCs w:val="24"/>
        </w:rPr>
      </w:pPr>
      <w:r>
        <w:rPr>
          <w:rFonts w:ascii="宋体" w:hAnsi="宋体"/>
          <w:bCs/>
          <w:color w:val="000000" w:themeColor="text1"/>
          <w:szCs w:val="24"/>
        </w:rPr>
        <w:t xml:space="preserve">代理人在授权委托书有效期内签署的所有文件不因授权委托的撤销而失效，除非有撤销授权委托的书面通知，本授权委托书自投标开始至合同履行完毕止。</w:t>
      </w:r>
      <w:r/>
    </w:p>
    <w:p>
      <w:pPr>
        <w:ind w:firstLine="422"/>
        <w:jc w:val="both"/>
        <w:spacing w:line="360" w:lineRule="auto"/>
        <w:widowControl w:val="off"/>
        <w:rPr>
          <w:rFonts w:ascii="宋体" w:hAnsi="宋体"/>
          <w:bCs/>
          <w:color w:val="000000" w:themeColor="text1"/>
          <w:szCs w:val="24"/>
        </w:rPr>
      </w:pPr>
      <w:r>
        <w:rPr>
          <w:rFonts w:ascii="宋体" w:hAnsi="宋体"/>
          <w:bCs/>
          <w:color w:val="000000" w:themeColor="text1"/>
          <w:szCs w:val="24"/>
        </w:rPr>
        <w:t xml:space="preserve">代理人无转委托权。特此委托。</w:t>
      </w:r>
      <w:r/>
    </w:p>
    <w:p>
      <w:pPr>
        <w:pStyle w:val="808"/>
        <w:ind w:firstLine="422"/>
        <w:spacing w:line="360" w:lineRule="auto"/>
        <w:rPr>
          <w:rFonts w:ascii="宋体" w:hAnsi="宋体" w:eastAsia="宋体"/>
          <w:color w:val="000000" w:themeColor="text1"/>
          <w:szCs w:val="24"/>
        </w:rPr>
      </w:pPr>
      <w:r>
        <w:rPr>
          <w:rFonts w:ascii="宋体" w:hAnsi="宋体" w:eastAsia="宋体"/>
          <w:color w:val="000000" w:themeColor="text1"/>
          <w:szCs w:val="24"/>
        </w:rPr>
      </w:r>
      <w:r/>
    </w:p>
    <w:p>
      <w:pPr>
        <w:pStyle w:val="808"/>
        <w:ind w:firstLine="422"/>
        <w:spacing w:line="360" w:lineRule="auto"/>
        <w:rPr>
          <w:rFonts w:ascii="宋体" w:hAnsi="宋体" w:eastAsia="宋体"/>
          <w:bCs/>
          <w:color w:val="000000" w:themeColor="text1"/>
          <w:szCs w:val="24"/>
        </w:rPr>
      </w:pPr>
      <w:r>
        <w:rPr>
          <w:rFonts w:ascii="宋体" w:hAnsi="宋体" w:eastAsia="宋体"/>
          <w:bCs/>
          <w:color w:val="000000" w:themeColor="text1"/>
          <w:szCs w:val="24"/>
        </w:rPr>
        <w:t xml:space="preserve">投标人：（公章）</w:t>
      </w:r>
      <w:r/>
    </w:p>
    <w:p>
      <w:pPr>
        <w:pStyle w:val="808"/>
        <w:ind w:firstLine="422"/>
        <w:spacing w:line="360" w:lineRule="auto"/>
        <w:rPr>
          <w:rFonts w:ascii="宋体" w:hAnsi="宋体" w:eastAsia="宋体"/>
          <w:bCs/>
          <w:color w:val="000000" w:themeColor="text1"/>
          <w:szCs w:val="24"/>
        </w:rPr>
      </w:pPr>
      <w:r>
        <w:rPr>
          <w:rFonts w:ascii="宋体" w:hAnsi="宋体" w:eastAsia="宋体"/>
          <w:bCs/>
          <w:color w:val="000000" w:themeColor="text1"/>
          <w:szCs w:val="24"/>
        </w:rPr>
        <w:t xml:space="preserve">法定代表人：（签字或签章）</w:t>
      </w:r>
      <w:r/>
    </w:p>
    <w:p>
      <w:pPr>
        <w:pStyle w:val="808"/>
        <w:ind w:firstLine="422"/>
        <w:spacing w:line="360" w:lineRule="auto"/>
        <w:rPr>
          <w:rFonts w:ascii="宋体" w:hAnsi="宋体" w:eastAsia="宋体"/>
          <w:bCs/>
          <w:color w:val="000000" w:themeColor="text1"/>
          <w:szCs w:val="24"/>
        </w:rPr>
      </w:pPr>
      <w:r>
        <w:rPr>
          <w:rFonts w:ascii="宋体" w:hAnsi="宋体" w:eastAsia="宋体"/>
          <w:bCs/>
          <w:color w:val="000000" w:themeColor="text1"/>
          <w:szCs w:val="24"/>
        </w:rPr>
        <w:t xml:space="preserve">代理人：（签字或签章）</w:t>
      </w:r>
      <w:r/>
    </w:p>
    <w:p>
      <w:pPr>
        <w:pStyle w:val="808"/>
        <w:ind w:firstLine="422"/>
        <w:spacing w:line="360" w:lineRule="auto"/>
        <w:rPr>
          <w:rFonts w:ascii="宋体" w:hAnsi="宋体" w:eastAsia="宋体"/>
          <w:bCs/>
          <w:color w:val="000000" w:themeColor="text1"/>
          <w:szCs w:val="24"/>
        </w:rPr>
      </w:pPr>
      <w:r>
        <w:rPr>
          <w:rFonts w:ascii="宋体" w:hAnsi="宋体" w:eastAsia="宋体"/>
          <w:bCs/>
          <w:color w:val="000000" w:themeColor="text1"/>
          <w:szCs w:val="24"/>
        </w:rPr>
      </w:r>
      <w:r/>
    </w:p>
    <w:p>
      <w:pPr>
        <w:pStyle w:val="808"/>
        <w:ind w:firstLine="422"/>
        <w:spacing w:line="360" w:lineRule="auto"/>
        <w:rPr>
          <w:rFonts w:ascii="宋体" w:hAnsi="宋体" w:eastAsia="宋体"/>
          <w:bCs/>
          <w:color w:val="000000" w:themeColor="text1"/>
          <w:szCs w:val="24"/>
        </w:rPr>
      </w:pPr>
      <w:r>
        <w:rPr>
          <w:rFonts w:ascii="宋体" w:hAnsi="宋体" w:eastAsia="宋体"/>
          <w:bCs/>
          <w:color w:val="000000" w:themeColor="text1"/>
          <w:szCs w:val="24"/>
        </w:rPr>
      </w:r>
      <w:r/>
    </w:p>
    <w:p>
      <w:pPr>
        <w:pStyle w:val="808"/>
        <w:ind w:firstLine="422"/>
        <w:jc w:val="right"/>
        <w:spacing w:line="360" w:lineRule="auto"/>
        <w:rPr>
          <w:rFonts w:ascii="宋体" w:hAnsi="宋体" w:eastAsia="宋体"/>
          <w:bCs/>
          <w:color w:val="000000" w:themeColor="text1"/>
          <w:szCs w:val="24"/>
        </w:rPr>
      </w:pPr>
      <w:r>
        <w:rPr>
          <w:rFonts w:ascii="宋体" w:hAnsi="宋体" w:eastAsia="宋体"/>
          <w:bCs/>
          <w:color w:val="000000" w:themeColor="text1"/>
          <w:szCs w:val="24"/>
        </w:rPr>
      </w:r>
      <w:r/>
    </w:p>
    <w:p>
      <w:pPr>
        <w:pStyle w:val="808"/>
        <w:ind w:firstLine="422"/>
        <w:jc w:val="center"/>
        <w:spacing w:line="360" w:lineRule="auto"/>
        <w:rPr>
          <w:rFonts w:ascii="宋体" w:hAnsi="宋体" w:eastAsia="宋体"/>
          <w:bCs/>
          <w:color w:val="000000" w:themeColor="text1"/>
          <w:szCs w:val="24"/>
        </w:rPr>
      </w:pPr>
      <w:r>
        <w:rPr>
          <w:rFonts w:ascii="宋体" w:hAnsi="宋体" w:eastAsia="宋体"/>
          <w:bCs/>
          <w:color w:val="000000" w:themeColor="text1"/>
          <w:szCs w:val="24"/>
        </w:rPr>
        <w:t xml:space="preserve">                                       年    月    日</w:t>
      </w:r>
      <w:r/>
    </w:p>
    <w:p>
      <w:pPr>
        <w:ind w:firstLine="422"/>
        <w:jc w:val="both"/>
        <w:spacing w:line="360" w:lineRule="auto"/>
        <w:widowControl w:val="off"/>
        <w:rPr>
          <w:rFonts w:ascii="宋体" w:hAnsi="宋体"/>
          <w:color w:val="000000" w:themeColor="text1"/>
          <w:szCs w:val="24"/>
        </w:rPr>
      </w:pPr>
      <w:r>
        <w:rPr>
          <w:rFonts w:ascii="宋体" w:hAnsi="宋体"/>
          <w:color w:val="000000" w:themeColor="text1"/>
          <w:szCs w:val="24"/>
        </w:rPr>
      </w:r>
      <w:r/>
    </w:p>
    <w:p>
      <w:pPr>
        <w:ind w:firstLine="422"/>
        <w:jc w:val="both"/>
        <w:spacing w:line="360" w:lineRule="auto"/>
        <w:widowControl w:val="off"/>
        <w:rPr>
          <w:rFonts w:ascii="宋体" w:hAnsi="宋体"/>
          <w:color w:val="000000" w:themeColor="text1"/>
          <w:szCs w:val="24"/>
        </w:rPr>
      </w:pPr>
      <w:r>
        <w:rPr>
          <w:rFonts w:ascii="宋体" w:hAnsi="宋体"/>
          <w:color w:val="000000" w:themeColor="text1"/>
          <w:szCs w:val="24"/>
        </w:rPr>
      </w:r>
      <w:r/>
    </w:p>
    <w:p>
      <w:pPr>
        <w:ind w:firstLine="422"/>
        <w:jc w:val="both"/>
        <w:spacing w:line="360" w:lineRule="auto"/>
        <w:widowControl w:val="off"/>
        <w:rPr>
          <w:rFonts w:ascii="宋体" w:hAnsi="宋体"/>
          <w:b/>
          <w:bCs/>
          <w:color w:val="000000" w:themeColor="text1"/>
          <w:sz w:val="21"/>
          <w:szCs w:val="21"/>
        </w:rPr>
      </w:pPr>
      <w:r>
        <w:rPr>
          <w:rFonts w:ascii="宋体" w:hAnsi="宋体"/>
          <w:color w:val="000000" w:themeColor="text1"/>
          <w:szCs w:val="24"/>
        </w:rPr>
        <w:br w:type="page" w:clear="all"/>
      </w:r>
      <w:r>
        <w:rPr>
          <w:rFonts w:ascii="宋体" w:hAnsi="宋体"/>
          <w:b/>
          <w:bCs/>
          <w:color w:val="000000" w:themeColor="text1"/>
          <w:sz w:val="21"/>
          <w:szCs w:val="21"/>
        </w:rPr>
        <w:t xml:space="preserve">格式3、开标一览表</w:t>
      </w:r>
      <w:r/>
    </w:p>
    <w:p>
      <w:pPr>
        <w:ind w:firstLine="643"/>
        <w:jc w:val="center"/>
        <w:spacing w:line="360" w:lineRule="auto"/>
        <w:widowControl w:val="off"/>
        <w:rPr>
          <w:rFonts w:ascii="宋体" w:hAnsi="宋体"/>
          <w:b/>
          <w:color w:val="000000" w:themeColor="text1"/>
          <w:sz w:val="32"/>
          <w:szCs w:val="32"/>
        </w:rPr>
        <w:outlineLvl w:val="0"/>
      </w:pPr>
      <w:r>
        <w:rPr>
          <w:rFonts w:ascii="宋体" w:hAnsi="宋体"/>
          <w:b/>
          <w:color w:val="000000" w:themeColor="text1"/>
          <w:sz w:val="32"/>
          <w:szCs w:val="32"/>
          <w:lang w:val="zh-CN"/>
        </w:rPr>
        <w:t xml:space="preserve">开标一览表</w:t>
      </w:r>
      <w:r/>
    </w:p>
    <w:p>
      <w:pPr>
        <w:ind w:firstLine="422"/>
        <w:jc w:val="both"/>
        <w:spacing w:line="360" w:lineRule="auto"/>
        <w:widowControl w:val="off"/>
        <w:rPr>
          <w:rFonts w:ascii="宋体" w:hAnsi="宋体"/>
          <w:color w:val="000000" w:themeColor="text1"/>
          <w:szCs w:val="24"/>
        </w:rPr>
      </w:pPr>
      <w:r>
        <w:rPr>
          <w:rFonts w:ascii="宋体" w:hAnsi="宋体"/>
          <w:color w:val="000000" w:themeColor="text1"/>
          <w:szCs w:val="24"/>
          <w:lang w:val="zh-CN"/>
        </w:rPr>
        <w:t xml:space="preserve">采购编号：                             </w:t>
      </w:r>
      <w:r>
        <w:rPr>
          <w:rFonts w:hint="eastAsia" w:ascii="宋体" w:hAnsi="宋体"/>
          <w:color w:val="000000" w:themeColor="text1"/>
          <w:szCs w:val="24"/>
          <w:lang w:val="zh-CN"/>
        </w:rPr>
        <w:t xml:space="preserve">     </w:t>
      </w:r>
      <w:r>
        <w:rPr>
          <w:rFonts w:ascii="宋体" w:hAnsi="宋体"/>
          <w:color w:val="000000" w:themeColor="text1"/>
          <w:szCs w:val="24"/>
          <w:lang w:val="zh-CN"/>
        </w:rPr>
        <w:t xml:space="preserve">    </w:t>
      </w:r>
      <w:r>
        <w:rPr>
          <w:rFonts w:hint="eastAsia" w:ascii="宋体" w:hAnsi="宋体"/>
          <w:color w:val="000000" w:themeColor="text1"/>
          <w:szCs w:val="24"/>
          <w:lang w:val="zh-CN"/>
        </w:rPr>
        <w:t xml:space="preserve">   </w:t>
      </w:r>
      <w:r>
        <w:rPr>
          <w:rFonts w:ascii="宋体" w:hAnsi="宋体"/>
          <w:color w:val="000000" w:themeColor="text1"/>
          <w:szCs w:val="24"/>
          <w:lang w:val="zh-CN"/>
        </w:rPr>
        <w:t xml:space="preserve">  单位：</w:t>
      </w:r>
      <w:r>
        <w:rPr>
          <w:rFonts w:hint="eastAsia" w:ascii="宋体" w:hAnsi="宋体"/>
          <w:color w:val="000000" w:themeColor="text1"/>
          <w:szCs w:val="24"/>
          <w:lang w:val="zh-CN"/>
        </w:rPr>
        <w:t xml:space="preserve">%</w:t>
      </w:r>
      <w:r>
        <w:rPr>
          <w:rFonts w:hint="eastAsia" w:ascii="宋体" w:hAnsi="宋体"/>
          <w:color w:val="000000" w:themeColor="text1"/>
          <w:szCs w:val="24"/>
          <w:lang w:val="zh-CN"/>
        </w:rPr>
        <w:t xml:space="preserve"> </w:t>
      </w:r>
      <w:r>
        <w:rPr>
          <w:rFonts w:ascii="宋体" w:hAnsi="宋体"/>
          <w:color w:val="000000" w:themeColor="text1"/>
          <w:szCs w:val="24"/>
          <w:lang w:val="zh-CN"/>
        </w:rPr>
        <w:t xml:space="preserve">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4605"/>
        <w:gridCol w:w="2084"/>
        <w:gridCol w:w="890"/>
      </w:tblGrid>
      <w:tr>
        <w:trPr>
          <w:jc w:val="center"/>
          <w:trHeight w:val="454"/>
        </w:trPr>
        <w:tc>
          <w:tcPr>
            <w:tcW w:w="735" w:type="dxa"/>
            <w:textDirection w:val="lrTb"/>
            <w:noWrap w:val="false"/>
          </w:tcPr>
          <w:p>
            <w:pPr>
              <w:jc w:val="center"/>
              <w:spacing w:line="360" w:lineRule="exact"/>
              <w:rPr>
                <w:rFonts w:ascii="宋体" w:hAnsi="宋体"/>
                <w:color w:val="000000" w:themeColor="text1"/>
                <w:szCs w:val="24"/>
              </w:rPr>
            </w:pPr>
            <w:r>
              <w:rPr>
                <w:rFonts w:hint="eastAsia" w:ascii="宋体" w:hAnsi="宋体"/>
                <w:color w:val="000000" w:themeColor="text1"/>
                <w:szCs w:val="24"/>
                <w:lang w:val="zh-CN"/>
              </w:rPr>
              <w:t xml:space="preserve">序号</w:t>
            </w:r>
            <w:r/>
          </w:p>
        </w:tc>
        <w:tc>
          <w:tcPr>
            <w:tcW w:w="4605" w:type="dxa"/>
            <w:textDirection w:val="lrTb"/>
            <w:noWrap w:val="false"/>
          </w:tcPr>
          <w:p>
            <w:pPr>
              <w:jc w:val="center"/>
              <w:spacing w:line="360" w:lineRule="exact"/>
              <w:rPr>
                <w:rFonts w:ascii="宋体" w:hAnsi="宋体"/>
                <w:color w:val="000000" w:themeColor="text1"/>
                <w:szCs w:val="24"/>
              </w:rPr>
            </w:pPr>
            <w:r>
              <w:rPr>
                <w:rFonts w:hint="eastAsia" w:ascii="宋体" w:hAnsi="宋体"/>
                <w:color w:val="000000" w:themeColor="text1"/>
                <w:szCs w:val="24"/>
              </w:rPr>
              <w:t xml:space="preserve">项目名称</w:t>
            </w:r>
            <w:r/>
          </w:p>
        </w:tc>
        <w:tc>
          <w:tcPr>
            <w:tcW w:w="2084" w:type="dxa"/>
            <w:textDirection w:val="lrTb"/>
            <w:noWrap w:val="false"/>
          </w:tcPr>
          <w:p>
            <w:pPr>
              <w:jc w:val="center"/>
              <w:spacing w:line="360" w:lineRule="exact"/>
              <w:rPr>
                <w:rFonts w:ascii="宋体" w:hAnsi="宋体"/>
                <w:color w:val="000000" w:themeColor="text1"/>
                <w:szCs w:val="24"/>
              </w:rPr>
            </w:pPr>
            <w:r>
              <w:rPr>
                <w:rFonts w:hint="eastAsia" w:ascii="宋体" w:hAnsi="宋体"/>
                <w:color w:val="000000" w:themeColor="text1"/>
                <w:szCs w:val="24"/>
                <w:lang w:val="zh-CN"/>
              </w:rPr>
              <w:t xml:space="preserve">优惠率</w:t>
            </w:r>
            <w:r>
              <w:rPr>
                <w:rFonts w:hint="eastAsia" w:ascii="宋体" w:hAnsi="宋体"/>
                <w:color w:val="000000" w:themeColor="text1"/>
                <w:szCs w:val="24"/>
                <w:lang w:val="zh-CN"/>
              </w:rPr>
              <w:t xml:space="preserve">（</w:t>
            </w:r>
            <w:r>
              <w:rPr>
                <w:rFonts w:hint="eastAsia" w:ascii="宋体" w:hAnsi="宋体"/>
                <w:color w:val="000000" w:themeColor="text1"/>
                <w:szCs w:val="24"/>
                <w:lang w:val="zh-CN"/>
              </w:rPr>
              <w:t xml:space="preserve">%</w:t>
            </w:r>
            <w:r>
              <w:rPr>
                <w:rFonts w:hint="eastAsia" w:ascii="宋体" w:hAnsi="宋体"/>
                <w:color w:val="000000" w:themeColor="text1"/>
                <w:szCs w:val="24"/>
                <w:lang w:val="zh-CN"/>
              </w:rPr>
              <w:t xml:space="preserve">）</w:t>
            </w:r>
            <w:r/>
          </w:p>
        </w:tc>
        <w:tc>
          <w:tcPr>
            <w:tcW w:w="890" w:type="dxa"/>
            <w:textDirection w:val="lrTb"/>
            <w:noWrap w:val="false"/>
          </w:tcPr>
          <w:p>
            <w:pPr>
              <w:jc w:val="center"/>
              <w:spacing w:line="360" w:lineRule="exact"/>
              <w:rPr>
                <w:rFonts w:ascii="宋体" w:hAnsi="宋体"/>
                <w:color w:val="000000" w:themeColor="text1"/>
                <w:szCs w:val="24"/>
                <w:highlight w:val="yellow"/>
              </w:rPr>
            </w:pPr>
            <w:r>
              <w:rPr>
                <w:rFonts w:hint="eastAsia" w:ascii="宋体" w:hAnsi="宋体"/>
                <w:color w:val="000000" w:themeColor="text1"/>
                <w:szCs w:val="24"/>
                <w:lang w:val="zh-CN"/>
              </w:rPr>
              <w:t xml:space="preserve">备注</w:t>
            </w:r>
            <w:r/>
          </w:p>
        </w:tc>
      </w:tr>
      <w:tr>
        <w:trPr>
          <w:jc w:val="center"/>
          <w:trHeight w:val="1138"/>
        </w:trPr>
        <w:tc>
          <w:tcPr>
            <w:tcW w:w="735" w:type="dxa"/>
            <w:vAlign w:val="center"/>
            <w:textDirection w:val="lrTb"/>
            <w:noWrap w:val="false"/>
          </w:tcPr>
          <w:p>
            <w:pPr>
              <w:jc w:val="center"/>
              <w:spacing w:line="360" w:lineRule="exact"/>
              <w:rPr>
                <w:rFonts w:ascii="宋体" w:hAnsi="宋体"/>
                <w:color w:val="000000" w:themeColor="text1"/>
                <w:szCs w:val="24"/>
              </w:rPr>
            </w:pPr>
            <w:r>
              <w:rPr>
                <w:rFonts w:ascii="宋体" w:hAnsi="宋体"/>
                <w:color w:val="000000" w:themeColor="text1"/>
                <w:szCs w:val="24"/>
              </w:rPr>
              <w:t xml:space="preserve">1</w:t>
            </w:r>
            <w:r/>
          </w:p>
        </w:tc>
        <w:tc>
          <w:tcPr>
            <w:tcW w:w="4605" w:type="dxa"/>
            <w:vAlign w:val="center"/>
            <w:textDirection w:val="lrTb"/>
            <w:noWrap w:val="false"/>
          </w:tcPr>
          <w:p>
            <w:pPr>
              <w:pStyle w:val="808"/>
              <w:jc w:val="center"/>
              <w:spacing w:line="360" w:lineRule="auto"/>
              <w:rPr>
                <w:rFonts w:cs="MS Gothic" w:asciiTheme="minorEastAsia" w:hAnsiTheme="minorEastAsia" w:eastAsiaTheme="minorEastAsia"/>
                <w:szCs w:val="24"/>
              </w:rPr>
            </w:pPr>
            <w:r>
              <w:rPr>
                <w:rFonts w:hint="eastAsia" w:cs="MS Gothic" w:asciiTheme="minorEastAsia" w:hAnsiTheme="minorEastAsia" w:eastAsiaTheme="minorEastAsia"/>
                <w:szCs w:val="24"/>
              </w:rPr>
              <w:t xml:space="preserve">食堂食材配送服务项目</w:t>
            </w:r>
            <w:r/>
          </w:p>
        </w:tc>
        <w:tc>
          <w:tcPr>
            <w:tcW w:w="2084" w:type="dxa"/>
            <w:textDirection w:val="lrTb"/>
            <w:noWrap w:val="false"/>
          </w:tcPr>
          <w:p>
            <w:pPr>
              <w:jc w:val="center"/>
              <w:spacing w:line="360" w:lineRule="exact"/>
              <w:rPr>
                <w:rFonts w:ascii="宋体" w:hAnsi="宋体"/>
                <w:color w:val="000000" w:themeColor="text1"/>
                <w:szCs w:val="24"/>
              </w:rPr>
            </w:pPr>
            <w:r>
              <w:rPr>
                <w:rFonts w:ascii="宋体" w:hAnsi="宋体"/>
                <w:color w:val="000000" w:themeColor="text1"/>
                <w:szCs w:val="24"/>
              </w:rPr>
            </w:r>
            <w:r/>
          </w:p>
        </w:tc>
        <w:tc>
          <w:tcPr>
            <w:tcW w:w="890" w:type="dxa"/>
            <w:textDirection w:val="lrTb"/>
            <w:noWrap w:val="false"/>
          </w:tcPr>
          <w:p>
            <w:pPr>
              <w:jc w:val="center"/>
              <w:spacing w:line="360" w:lineRule="exact"/>
              <w:rPr>
                <w:rFonts w:ascii="宋体" w:hAnsi="宋体"/>
                <w:color w:val="000000" w:themeColor="text1"/>
                <w:szCs w:val="24"/>
                <w:highlight w:val="yellow"/>
              </w:rPr>
            </w:pPr>
            <w:r>
              <w:rPr>
                <w:rFonts w:ascii="宋体" w:hAnsi="宋体"/>
                <w:color w:val="000000" w:themeColor="text1"/>
                <w:szCs w:val="24"/>
                <w:highlight w:val="yellow"/>
              </w:rPr>
            </w:r>
            <w:r/>
          </w:p>
        </w:tc>
      </w:tr>
      <w:tr>
        <w:trPr>
          <w:jc w:val="center"/>
          <w:trHeight w:val="454"/>
        </w:trPr>
        <w:tc>
          <w:tcPr>
            <w:gridSpan w:val="2"/>
            <w:tcW w:w="5340" w:type="dxa"/>
            <w:vAlign w:val="center"/>
            <w:textDirection w:val="lrTb"/>
            <w:noWrap w:val="false"/>
          </w:tcPr>
          <w:p>
            <w:pPr>
              <w:jc w:val="center"/>
              <w:spacing w:line="360" w:lineRule="exact"/>
              <w:rPr>
                <w:rFonts w:ascii="宋体" w:hAnsi="宋体"/>
                <w:color w:val="000000" w:themeColor="text1"/>
                <w:szCs w:val="24"/>
                <w:highlight w:val="yellow"/>
              </w:rPr>
            </w:pPr>
            <w:r>
              <w:rPr>
                <w:rFonts w:hint="eastAsia" w:ascii="Calibri" w:hAnsi="Calibri" w:cs="仿宋_GB2312"/>
                <w:szCs w:val="24"/>
              </w:rPr>
              <w:t xml:space="preserve">投标单位是否为小、微企业、残疾人福利性单位、监狱企业（填“是”或“否”，如不填视为“否”）</w:t>
            </w:r>
            <w:r/>
          </w:p>
        </w:tc>
        <w:tc>
          <w:tcPr>
            <w:gridSpan w:val="2"/>
            <w:tcW w:w="2974" w:type="dxa"/>
            <w:textDirection w:val="lrTb"/>
            <w:noWrap w:val="false"/>
          </w:tcPr>
          <w:p>
            <w:pPr>
              <w:spacing w:line="360" w:lineRule="exact"/>
              <w:rPr>
                <w:rFonts w:ascii="宋体" w:hAnsi="宋体"/>
                <w:color w:val="000000" w:themeColor="text1"/>
                <w:szCs w:val="24"/>
              </w:rPr>
            </w:pPr>
            <w:r>
              <w:rPr>
                <w:rFonts w:ascii="宋体" w:hAnsi="宋体"/>
                <w:color w:val="000000" w:themeColor="text1"/>
                <w:szCs w:val="24"/>
              </w:rPr>
            </w:r>
            <w:r/>
          </w:p>
        </w:tc>
      </w:tr>
    </w:tbl>
    <w:p>
      <w:pPr>
        <w:jc w:val="both"/>
        <w:spacing w:line="360" w:lineRule="auto"/>
        <w:widowControl w:val="off"/>
        <w:rPr>
          <w:rFonts w:ascii="宋体" w:hAnsi="宋体"/>
          <w:color w:val="000000" w:themeColor="text1"/>
          <w:szCs w:val="24"/>
        </w:rPr>
      </w:pPr>
      <w:r>
        <w:rPr>
          <w:rFonts w:ascii="宋体" w:hAnsi="宋体"/>
          <w:color w:val="000000" w:themeColor="text1"/>
          <w:szCs w:val="24"/>
        </w:rPr>
      </w:r>
      <w:r/>
    </w:p>
    <w:p>
      <w:pPr>
        <w:ind w:firstLine="422"/>
        <w:spacing w:line="360" w:lineRule="auto"/>
        <w:widowControl w:val="off"/>
        <w:rPr>
          <w:rFonts w:ascii="宋体" w:hAnsi="宋体"/>
          <w:color w:val="000000" w:themeColor="text1"/>
          <w:szCs w:val="24"/>
        </w:rPr>
      </w:pPr>
      <w:r>
        <w:rPr>
          <w:rFonts w:ascii="宋体" w:hAnsi="宋体"/>
          <w:color w:val="000000" w:themeColor="text1"/>
          <w:szCs w:val="24"/>
          <w:lang w:val="zh-CN"/>
        </w:rPr>
        <w:t xml:space="preserve">投标人（公章）：</w:t>
      </w:r>
      <w:r/>
    </w:p>
    <w:p>
      <w:pPr>
        <w:ind w:firstLine="422"/>
        <w:spacing w:line="360" w:lineRule="auto"/>
        <w:widowControl w:val="off"/>
        <w:rPr>
          <w:rFonts w:ascii="宋体" w:hAnsi="宋体"/>
          <w:color w:val="000000" w:themeColor="text1"/>
          <w:szCs w:val="24"/>
        </w:rPr>
      </w:pPr>
      <w:r>
        <w:rPr>
          <w:rFonts w:ascii="宋体" w:hAnsi="宋体"/>
          <w:color w:val="000000" w:themeColor="text1"/>
          <w:szCs w:val="24"/>
          <w:lang w:val="zh-CN"/>
        </w:rPr>
        <w:t xml:space="preserve">法定代表人或代理人：（签字或</w:t>
      </w:r>
      <w:r>
        <w:rPr>
          <w:rFonts w:hint="eastAsia" w:ascii="宋体" w:hAnsi="宋体"/>
          <w:color w:val="000000" w:themeColor="text1"/>
          <w:szCs w:val="24"/>
          <w:lang w:val="zh-CN"/>
        </w:rPr>
        <w:t xml:space="preserve">签章</w:t>
      </w:r>
      <w:r>
        <w:rPr>
          <w:rFonts w:ascii="宋体" w:hAnsi="宋体"/>
          <w:color w:val="000000" w:themeColor="text1"/>
          <w:szCs w:val="24"/>
          <w:lang w:val="zh-CN"/>
        </w:rPr>
        <w:t xml:space="preserve">）</w:t>
      </w:r>
      <w:r/>
    </w:p>
    <w:p>
      <w:pPr>
        <w:ind w:firstLine="422"/>
        <w:jc w:val="both"/>
        <w:spacing w:line="360" w:lineRule="auto"/>
        <w:widowControl w:val="off"/>
        <w:rPr>
          <w:rFonts w:ascii="宋体" w:hAnsi="宋体"/>
          <w:color w:val="000000" w:themeColor="text1"/>
          <w:szCs w:val="24"/>
        </w:rPr>
      </w:pPr>
      <w:r>
        <w:rPr>
          <w:rFonts w:ascii="宋体" w:hAnsi="宋体"/>
          <w:color w:val="000000" w:themeColor="text1"/>
          <w:szCs w:val="24"/>
          <w:lang w:val="zh-CN"/>
        </w:rPr>
        <w:t xml:space="preserve">日期：</w:t>
      </w:r>
      <w:r>
        <w:rPr>
          <w:rFonts w:ascii="宋体" w:hAnsi="宋体"/>
          <w:color w:val="000000" w:themeColor="text1"/>
          <w:szCs w:val="24"/>
        </w:rPr>
        <w:t xml:space="preserve">   </w:t>
      </w:r>
      <w:r>
        <w:rPr>
          <w:rFonts w:hint="eastAsia" w:ascii="宋体" w:hAnsi="宋体"/>
          <w:color w:val="000000" w:themeColor="text1"/>
          <w:szCs w:val="24"/>
        </w:rPr>
        <w:t xml:space="preserve">  </w:t>
      </w:r>
      <w:r>
        <w:rPr>
          <w:rFonts w:ascii="宋体" w:hAnsi="宋体"/>
          <w:color w:val="000000" w:themeColor="text1"/>
          <w:szCs w:val="24"/>
        </w:rPr>
        <w:t xml:space="preserve">   </w:t>
      </w:r>
      <w:r>
        <w:rPr>
          <w:rFonts w:ascii="宋体" w:hAnsi="宋体"/>
          <w:color w:val="000000" w:themeColor="text1"/>
          <w:szCs w:val="24"/>
          <w:lang w:val="zh-CN"/>
        </w:rPr>
        <w:t xml:space="preserve">年</w:t>
      </w:r>
      <w:r>
        <w:rPr>
          <w:rFonts w:ascii="宋体" w:hAnsi="宋体"/>
          <w:color w:val="000000" w:themeColor="text1"/>
          <w:szCs w:val="24"/>
        </w:rPr>
        <w:t xml:space="preserve">     </w:t>
      </w:r>
      <w:r>
        <w:rPr>
          <w:rFonts w:ascii="宋体" w:hAnsi="宋体"/>
          <w:color w:val="000000" w:themeColor="text1"/>
          <w:szCs w:val="24"/>
          <w:lang w:val="zh-CN"/>
        </w:rPr>
        <w:t xml:space="preserve">月</w:t>
      </w:r>
      <w:r>
        <w:rPr>
          <w:rFonts w:ascii="宋体" w:hAnsi="宋体"/>
          <w:color w:val="000000" w:themeColor="text1"/>
          <w:szCs w:val="24"/>
        </w:rPr>
        <w:t xml:space="preserve">     </w:t>
      </w:r>
      <w:r>
        <w:rPr>
          <w:rFonts w:ascii="宋体" w:hAnsi="宋体"/>
          <w:color w:val="000000" w:themeColor="text1"/>
          <w:szCs w:val="24"/>
          <w:lang w:val="zh-CN"/>
        </w:rPr>
        <w:t xml:space="preserve">日</w:t>
      </w:r>
      <w:r/>
    </w:p>
    <w:p>
      <w:pPr>
        <w:ind w:firstLine="420"/>
        <w:jc w:val="both"/>
        <w:spacing w:line="360" w:lineRule="auto"/>
        <w:widowControl w:val="off"/>
        <w:rPr>
          <w:rFonts w:ascii="宋体" w:hAnsi="宋体"/>
          <w:b/>
          <w:color w:val="000000" w:themeColor="text1"/>
          <w:szCs w:val="24"/>
        </w:rPr>
      </w:pPr>
      <w:r>
        <w:rPr>
          <w:rFonts w:ascii="宋体" w:hAnsi="宋体"/>
          <w:b/>
          <w:color w:val="000000" w:themeColor="text1"/>
          <w:szCs w:val="24"/>
        </w:rPr>
      </w:r>
      <w:r/>
    </w:p>
    <w:p>
      <w:pPr>
        <w:ind w:firstLine="422"/>
        <w:jc w:val="both"/>
        <w:spacing w:line="360" w:lineRule="auto"/>
        <w:widowControl w:val="off"/>
        <w:rPr>
          <w:rFonts w:ascii="宋体" w:hAnsi="宋体"/>
          <w:color w:val="000000" w:themeColor="text1"/>
          <w:szCs w:val="24"/>
          <w:lang w:val="zh-CN"/>
        </w:rPr>
      </w:pPr>
      <w:r>
        <w:rPr>
          <w:rFonts w:hint="eastAsia" w:ascii="宋体" w:hAnsi="宋体"/>
          <w:b/>
          <w:szCs w:val="24"/>
        </w:rPr>
        <w:t xml:space="preserve">注：</w:t>
      </w:r>
      <w:r>
        <w:rPr>
          <w:rFonts w:hint="eastAsia" w:ascii="宋体" w:hAnsi="宋体"/>
          <w:b/>
          <w:szCs w:val="24"/>
        </w:rPr>
        <w:t xml:space="preserve"> </w:t>
      </w:r>
      <w:r>
        <w:rPr>
          <w:rFonts w:hint="eastAsia" w:ascii="宋体" w:hAnsi="宋体"/>
          <w:color w:val="000000" w:themeColor="text1"/>
          <w:szCs w:val="24"/>
          <w:lang w:val="zh-CN"/>
        </w:rPr>
        <w:t xml:space="preserve">1、各供应商按照优惠率报价。如报价打九折（折扣率90%），则优惠10%,则报价表中报价填写优惠率10%；如报价打八五折（折扣率85%），则优惠15%,则报价表中报价填写优惠率15%；以此类推。价格得分计算方法：根据各供应商通过符合性审查的有效响应优惠率的最高值作为基准优惠率，其价格分为满分。其他供应商价格分计算公式：价格得分=【（1-基准优惠率）/（1-投标响应优惠率）】×价格权重；（计算到小数点后二位）。</w:t>
      </w:r>
      <w:r/>
    </w:p>
    <w:p>
      <w:pPr>
        <w:ind w:firstLine="422"/>
        <w:jc w:val="both"/>
        <w:spacing w:line="360" w:lineRule="auto"/>
        <w:widowControl w:val="off"/>
        <w:rPr>
          <w:rFonts w:ascii="宋体" w:hAnsi="宋体"/>
          <w:color w:val="000000" w:themeColor="text1"/>
          <w:szCs w:val="24"/>
          <w:lang w:val="zh-CN"/>
        </w:rPr>
      </w:pPr>
      <w:r>
        <w:rPr>
          <w:rFonts w:hint="eastAsia" w:ascii="宋体" w:hAnsi="宋体"/>
          <w:color w:val="000000" w:themeColor="text1"/>
          <w:szCs w:val="24"/>
          <w:lang w:val="zh-CN"/>
        </w:rPr>
        <w:t xml:space="preserve">2、苏采云系统内开标一览表优惠率报价须与上表中优惠率保持一致。</w:t>
      </w:r>
      <w:r/>
    </w:p>
    <w:p>
      <w:pPr>
        <w:spacing w:line="360" w:lineRule="auto"/>
        <w:rPr>
          <w:rFonts w:ascii="宋体" w:hAnsi="宋体" w:cs="宋体"/>
          <w:b/>
        </w:rPr>
        <w:outlineLvl w:val="1"/>
      </w:pPr>
      <w:r>
        <w:rPr>
          <w:rFonts w:ascii="宋体" w:hAnsi="宋体"/>
          <w:color w:val="000000" w:themeColor="text1"/>
          <w:szCs w:val="24"/>
          <w:lang w:val="zh-CN"/>
        </w:rPr>
        <w:br w:type="page" w:clear="all"/>
      </w:r>
      <w:r>
        <w:rPr>
          <w:rFonts w:hint="eastAsia" w:ascii="宋体" w:hAnsi="宋体" w:cs="宋体"/>
          <w:b/>
        </w:rPr>
        <w:t xml:space="preserve">附件4：服务要求偏离表</w:t>
      </w:r>
      <w:r/>
    </w:p>
    <w:p>
      <w:pPr>
        <w:spacing w:line="360" w:lineRule="auto"/>
        <w:rPr>
          <w:rFonts w:ascii="Calibri" w:hAnsi="Calibri" w:cs="Calibri"/>
          <w:sz w:val="21"/>
          <w:szCs w:val="24"/>
        </w:rPr>
      </w:pPr>
      <w:r>
        <w:rPr>
          <w:rFonts w:hint="eastAsia" w:ascii="宋体" w:hAnsi="宋体" w:cs="宋体"/>
          <w:bCs/>
          <w:szCs w:val="24"/>
        </w:rPr>
        <w:t xml:space="preserve">   </w:t>
      </w:r>
      <w:r/>
    </w:p>
    <w:tbl>
      <w:tblPr>
        <w:tblW w:w="0" w:type="dxa"/>
        <w:tblLayout w:type="fixed"/>
        <w:tblLook w:val="04A0" w:firstRow="1" w:lastRow="0" w:firstColumn="1" w:lastColumn="0" w:noHBand="0" w:noVBand="1"/>
      </w:tblPr>
      <w:tblGrid>
        <w:gridCol w:w="708"/>
        <w:gridCol w:w="1920"/>
        <w:gridCol w:w="2400"/>
        <w:gridCol w:w="2400"/>
        <w:gridCol w:w="1185"/>
      </w:tblGrid>
      <w:tr>
        <w:trPr/>
        <w:tc>
          <w:tcPr>
            <w:tcBorders>
              <w:top w:val="single" w:color="000000" w:sz="12" w:space="0"/>
              <w:left w:val="single" w:color="000000" w:sz="12" w:space="0"/>
              <w:bottom w:val="single" w:color="000000" w:sz="4" w:space="0"/>
              <w:right w:val="single" w:color="000000" w:sz="4" w:space="0"/>
            </w:tcBorders>
            <w:tcW w:w="708" w:type="dxa"/>
            <w:textDirection w:val="lrTb"/>
            <w:noWrap w:val="false"/>
          </w:tcPr>
          <w:p>
            <w:pPr>
              <w:jc w:val="center"/>
              <w:spacing w:line="360" w:lineRule="auto"/>
              <w:rPr>
                <w:rFonts w:ascii="宋体" w:hAnsi="宋体" w:cs="宋体"/>
                <w:szCs w:val="22"/>
              </w:rPr>
            </w:pPr>
            <w:r>
              <w:rPr>
                <w:rFonts w:hint="eastAsia" w:ascii="宋体" w:hAnsi="宋体" w:cs="宋体"/>
              </w:rPr>
              <w:t xml:space="preserve">序号</w:t>
            </w:r>
            <w:r/>
          </w:p>
        </w:tc>
        <w:tc>
          <w:tcPr>
            <w:tcBorders>
              <w:top w:val="single" w:color="000000" w:sz="12" w:space="0"/>
              <w:left w:val="single" w:color="000000" w:sz="4" w:space="0"/>
              <w:bottom w:val="single" w:color="000000" w:sz="4" w:space="0"/>
              <w:right w:val="single" w:color="000000" w:sz="4" w:space="0"/>
            </w:tcBorders>
            <w:tcW w:w="1920" w:type="dxa"/>
            <w:textDirection w:val="lrTb"/>
            <w:noWrap w:val="false"/>
          </w:tcPr>
          <w:p>
            <w:pPr>
              <w:jc w:val="center"/>
              <w:spacing w:line="360" w:lineRule="auto"/>
              <w:rPr>
                <w:rFonts w:ascii="宋体" w:hAnsi="宋体" w:cs="宋体"/>
              </w:rPr>
            </w:pPr>
            <w:r>
              <w:rPr>
                <w:rFonts w:hint="eastAsia" w:ascii="宋体" w:hAnsi="宋体" w:cs="宋体"/>
              </w:rPr>
              <w:t xml:space="preserve">招标文件条目号</w:t>
            </w:r>
            <w:r/>
          </w:p>
        </w:tc>
        <w:tc>
          <w:tcPr>
            <w:tcBorders>
              <w:top w:val="single" w:color="000000" w:sz="12" w:space="0"/>
              <w:left w:val="single" w:color="000000" w:sz="4" w:space="0"/>
              <w:bottom w:val="single" w:color="000000" w:sz="4" w:space="0"/>
              <w:right w:val="single" w:color="000000" w:sz="4" w:space="0"/>
            </w:tcBorders>
            <w:tcW w:w="2400" w:type="dxa"/>
            <w:textDirection w:val="lrTb"/>
            <w:noWrap w:val="false"/>
          </w:tcPr>
          <w:p>
            <w:pPr>
              <w:jc w:val="center"/>
              <w:spacing w:line="360" w:lineRule="auto"/>
              <w:rPr>
                <w:rFonts w:ascii="宋体" w:hAnsi="宋体" w:cs="宋体"/>
              </w:rPr>
            </w:pPr>
            <w:r>
              <w:rPr>
                <w:rFonts w:hint="eastAsia" w:ascii="宋体" w:hAnsi="宋体" w:cs="宋体"/>
              </w:rPr>
              <w:t xml:space="preserve">招标文件的服务要求</w:t>
            </w:r>
            <w:r/>
          </w:p>
        </w:tc>
        <w:tc>
          <w:tcPr>
            <w:tcBorders>
              <w:top w:val="single" w:color="000000" w:sz="12" w:space="0"/>
              <w:left w:val="single" w:color="000000" w:sz="4" w:space="0"/>
              <w:bottom w:val="single" w:color="000000" w:sz="4" w:space="0"/>
              <w:right w:val="single" w:color="000000" w:sz="4" w:space="0"/>
            </w:tcBorders>
            <w:tcW w:w="2400" w:type="dxa"/>
            <w:textDirection w:val="lrTb"/>
            <w:noWrap w:val="false"/>
          </w:tcPr>
          <w:p>
            <w:pPr>
              <w:jc w:val="center"/>
              <w:spacing w:line="360" w:lineRule="auto"/>
              <w:rPr>
                <w:rFonts w:ascii="宋体" w:hAnsi="宋体" w:cs="宋体"/>
              </w:rPr>
            </w:pPr>
            <w:r>
              <w:rPr>
                <w:rFonts w:hint="eastAsia" w:ascii="宋体" w:hAnsi="宋体" w:cs="宋体"/>
              </w:rPr>
              <w:t xml:space="preserve">投标文件的服务响应</w:t>
            </w:r>
            <w:r/>
          </w:p>
        </w:tc>
        <w:tc>
          <w:tcPr>
            <w:tcBorders>
              <w:top w:val="single" w:color="000000" w:sz="12" w:space="0"/>
              <w:left w:val="single" w:color="000000" w:sz="4" w:space="0"/>
              <w:bottom w:val="single" w:color="000000" w:sz="4" w:space="0"/>
              <w:right w:val="single" w:color="000000" w:sz="12" w:space="0"/>
            </w:tcBorders>
            <w:tcW w:w="1185" w:type="dxa"/>
            <w:textDirection w:val="lrTb"/>
            <w:noWrap w:val="false"/>
          </w:tcPr>
          <w:p>
            <w:pPr>
              <w:jc w:val="center"/>
              <w:spacing w:line="360" w:lineRule="auto"/>
              <w:rPr>
                <w:rFonts w:ascii="宋体" w:hAnsi="宋体" w:cs="宋体"/>
              </w:rPr>
            </w:pPr>
            <w:r>
              <w:rPr>
                <w:rFonts w:hint="eastAsia" w:ascii="宋体" w:hAnsi="宋体" w:cs="宋体"/>
              </w:rPr>
              <w:t xml:space="preserve">说明</w:t>
            </w:r>
            <w:r/>
          </w:p>
        </w:tc>
      </w:tr>
      <w:tr>
        <w:trPr>
          <w:trHeight w:val="818"/>
        </w:trPr>
        <w:tc>
          <w:tcPr>
            <w:tcBorders>
              <w:top w:val="single" w:color="000000" w:sz="4" w:space="0"/>
              <w:left w:val="single" w:color="000000" w:sz="12" w:space="0"/>
              <w:bottom w:val="single" w:color="000000" w:sz="4" w:space="0"/>
              <w:right w:val="single" w:color="000000" w:sz="4" w:space="0"/>
            </w:tcBorders>
            <w:tcW w:w="708" w:type="dxa"/>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920" w:type="dxa"/>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00" w:type="dxa"/>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00" w:type="dxa"/>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12" w:space="0"/>
            </w:tcBorders>
            <w:tcW w:w="1185" w:type="dxa"/>
            <w:textDirection w:val="lrTb"/>
            <w:noWrap w:val="false"/>
          </w:tcPr>
          <w:p>
            <w:pPr>
              <w:jc w:val="center"/>
              <w:spacing w:line="360" w:lineRule="auto"/>
              <w:rPr>
                <w:rFonts w:ascii="宋体" w:hAnsi="宋体" w:cs="宋体"/>
              </w:rPr>
            </w:pPr>
            <w:r>
              <w:rPr>
                <w:rFonts w:ascii="宋体" w:hAnsi="宋体" w:cs="宋体"/>
              </w:rPr>
            </w:r>
            <w:r/>
          </w:p>
        </w:tc>
      </w:tr>
      <w:tr>
        <w:trPr>
          <w:trHeight w:val="702"/>
        </w:trPr>
        <w:tc>
          <w:tcPr>
            <w:tcBorders>
              <w:top w:val="single" w:color="000000" w:sz="4" w:space="0"/>
              <w:left w:val="single" w:color="000000" w:sz="12" w:space="0"/>
              <w:bottom w:val="single" w:color="000000" w:sz="4" w:space="0"/>
              <w:right w:val="single" w:color="000000" w:sz="4" w:space="0"/>
            </w:tcBorders>
            <w:tcW w:w="708" w:type="dxa"/>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920" w:type="dxa"/>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00" w:type="dxa"/>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00" w:type="dxa"/>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12" w:space="0"/>
            </w:tcBorders>
            <w:tcW w:w="1185" w:type="dxa"/>
            <w:textDirection w:val="lrTb"/>
            <w:noWrap w:val="false"/>
          </w:tcPr>
          <w:p>
            <w:pPr>
              <w:jc w:val="center"/>
              <w:spacing w:line="360" w:lineRule="auto"/>
              <w:rPr>
                <w:rFonts w:ascii="宋体" w:hAnsi="宋体" w:cs="宋体"/>
              </w:rPr>
            </w:pPr>
            <w:r>
              <w:rPr>
                <w:rFonts w:ascii="宋体" w:hAnsi="宋体" w:cs="宋体"/>
              </w:rPr>
            </w:r>
            <w:r/>
          </w:p>
        </w:tc>
      </w:tr>
      <w:tr>
        <w:trPr>
          <w:trHeight w:val="712"/>
        </w:trPr>
        <w:tc>
          <w:tcPr>
            <w:tcBorders>
              <w:top w:val="single" w:color="000000" w:sz="4" w:space="0"/>
              <w:left w:val="single" w:color="000000" w:sz="12" w:space="0"/>
              <w:bottom w:val="single" w:color="000000" w:sz="4" w:space="0"/>
              <w:right w:val="single" w:color="000000" w:sz="4" w:space="0"/>
            </w:tcBorders>
            <w:tcW w:w="708" w:type="dxa"/>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920" w:type="dxa"/>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00" w:type="dxa"/>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00" w:type="dxa"/>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12" w:space="0"/>
            </w:tcBorders>
            <w:tcW w:w="1185" w:type="dxa"/>
            <w:textDirection w:val="lrTb"/>
            <w:noWrap w:val="false"/>
          </w:tcPr>
          <w:p>
            <w:pPr>
              <w:jc w:val="center"/>
              <w:spacing w:line="360" w:lineRule="auto"/>
              <w:rPr>
                <w:rFonts w:ascii="宋体" w:hAnsi="宋体" w:cs="宋体"/>
              </w:rPr>
            </w:pPr>
            <w:r>
              <w:rPr>
                <w:rFonts w:ascii="宋体" w:hAnsi="宋体" w:cs="宋体"/>
              </w:rPr>
            </w:r>
            <w:r/>
          </w:p>
        </w:tc>
      </w:tr>
      <w:tr>
        <w:trPr>
          <w:trHeight w:val="694"/>
        </w:trPr>
        <w:tc>
          <w:tcPr>
            <w:tcBorders>
              <w:top w:val="single" w:color="000000" w:sz="4" w:space="0"/>
              <w:left w:val="single" w:color="000000" w:sz="12" w:space="0"/>
              <w:bottom w:val="single" w:color="000000" w:sz="4" w:space="0"/>
              <w:right w:val="single" w:color="000000" w:sz="4" w:space="0"/>
            </w:tcBorders>
            <w:tcW w:w="708" w:type="dxa"/>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920" w:type="dxa"/>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00" w:type="dxa"/>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00" w:type="dxa"/>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12" w:space="0"/>
            </w:tcBorders>
            <w:tcW w:w="1185" w:type="dxa"/>
            <w:textDirection w:val="lrTb"/>
            <w:noWrap w:val="false"/>
          </w:tcPr>
          <w:p>
            <w:pPr>
              <w:jc w:val="center"/>
              <w:spacing w:line="360" w:lineRule="auto"/>
              <w:rPr>
                <w:rFonts w:ascii="宋体" w:hAnsi="宋体" w:cs="宋体"/>
              </w:rPr>
            </w:pPr>
            <w:r>
              <w:rPr>
                <w:rFonts w:ascii="宋体" w:hAnsi="宋体" w:cs="宋体"/>
              </w:rPr>
            </w:r>
            <w:r/>
          </w:p>
        </w:tc>
      </w:tr>
      <w:tr>
        <w:trPr>
          <w:trHeight w:val="704"/>
        </w:trPr>
        <w:tc>
          <w:tcPr>
            <w:tcBorders>
              <w:top w:val="single" w:color="000000" w:sz="4" w:space="0"/>
              <w:left w:val="single" w:color="000000" w:sz="12" w:space="0"/>
              <w:bottom w:val="single" w:color="000000" w:sz="4" w:space="0"/>
              <w:right w:val="single" w:color="000000" w:sz="4" w:space="0"/>
            </w:tcBorders>
            <w:tcW w:w="708" w:type="dxa"/>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920" w:type="dxa"/>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00" w:type="dxa"/>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00" w:type="dxa"/>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12" w:space="0"/>
            </w:tcBorders>
            <w:tcW w:w="1185" w:type="dxa"/>
            <w:textDirection w:val="lrTb"/>
            <w:noWrap w:val="false"/>
          </w:tcPr>
          <w:p>
            <w:pPr>
              <w:jc w:val="center"/>
              <w:spacing w:line="360" w:lineRule="auto"/>
              <w:rPr>
                <w:rFonts w:ascii="宋体" w:hAnsi="宋体" w:cs="宋体"/>
              </w:rPr>
            </w:pPr>
            <w:r>
              <w:rPr>
                <w:rFonts w:ascii="宋体" w:hAnsi="宋体" w:cs="宋体"/>
              </w:rPr>
            </w:r>
            <w:r/>
          </w:p>
        </w:tc>
      </w:tr>
    </w:tbl>
    <w:p>
      <w:pPr>
        <w:ind w:firstLine="200"/>
        <w:rPr>
          <w:rFonts w:ascii="宋体" w:hAnsi="宋体" w:cs="宋体"/>
          <w:szCs w:val="24"/>
        </w:rPr>
      </w:pPr>
      <w:r>
        <w:rPr>
          <w:rFonts w:ascii="宋体" w:hAnsi="宋体" w:cs="宋体"/>
          <w:szCs w:val="24"/>
        </w:rPr>
      </w:r>
      <w:r/>
    </w:p>
    <w:p>
      <w:pPr>
        <w:ind w:firstLine="200"/>
        <w:rPr>
          <w:rFonts w:ascii="宋体" w:hAnsi="宋体" w:cs="宋体"/>
          <w:szCs w:val="24"/>
        </w:rPr>
      </w:pPr>
      <w:r>
        <w:rPr>
          <w:rFonts w:ascii="宋体" w:hAnsi="宋体" w:cs="宋体"/>
          <w:szCs w:val="24"/>
        </w:rPr>
      </w:r>
      <w:r/>
    </w:p>
    <w:p>
      <w:pPr>
        <w:ind w:firstLine="480"/>
        <w:spacing w:line="360" w:lineRule="auto"/>
        <w:rPr>
          <w:rFonts w:ascii="宋体" w:hAnsi="宋体" w:cs="宋体"/>
          <w:szCs w:val="22"/>
        </w:rPr>
      </w:pPr>
      <w:r>
        <w:rPr>
          <w:rFonts w:hint="eastAsia" w:ascii="宋体" w:hAnsi="宋体" w:cs="宋体"/>
        </w:rPr>
        <w:t xml:space="preserve">注：投标人的投标文件与招标文件规定的有偏离的，应在此表中说明。未在上表中说明的，</w:t>
      </w:r>
      <w:r>
        <w:rPr>
          <w:rFonts w:hint="eastAsia" w:ascii="宋体" w:hAnsi="宋体" w:cs="宋体"/>
          <w:lang w:val="zh-CN"/>
        </w:rPr>
        <w:t xml:space="preserve">如在投标文件其他内容中已有文字说明的，则以已有文字说明为准，否则，将被认为完全响应招标文件的规定。</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投标单位：（单位盖章）</w:t>
      </w:r>
      <w:r/>
    </w:p>
    <w:p>
      <w:pPr>
        <w:spacing w:line="360" w:lineRule="auto"/>
        <w:rPr>
          <w:rFonts w:ascii="宋体" w:hAnsi="宋体" w:cs="宋体"/>
        </w:rPr>
      </w:pPr>
      <w:r>
        <w:rPr>
          <w:rFonts w:hint="eastAsia" w:ascii="宋体" w:hAnsi="宋体" w:cs="宋体"/>
        </w:rPr>
        <w:t xml:space="preserve">法定代表人或授权委托人：（签字或盖章）</w:t>
      </w:r>
      <w:r/>
    </w:p>
    <w:p>
      <w:pPr>
        <w:spacing w:line="360" w:lineRule="auto"/>
        <w:rPr>
          <w:rFonts w:ascii="宋体" w:hAnsi="宋体" w:cs="宋体"/>
        </w:rPr>
      </w:pPr>
      <w:r>
        <w:rPr>
          <w:rFonts w:hint="eastAsia" w:ascii="宋体" w:hAnsi="宋体" w:cs="宋体"/>
        </w:rPr>
        <w:t xml:space="preserve">日期：         年     月     日</w:t>
      </w:r>
      <w:r/>
    </w:p>
    <w:p>
      <w:pPr>
        <w:ind w:firstLine="422"/>
        <w:jc w:val="both"/>
        <w:spacing w:line="360" w:lineRule="auto"/>
        <w:widowControl w:val="off"/>
        <w:rPr>
          <w:rFonts w:hAnsi="宋体"/>
          <w:color w:val="000000" w:themeColor="text1"/>
          <w:sz w:val="21"/>
        </w:rPr>
      </w:pPr>
      <w:r>
        <w:rPr>
          <w:rFonts w:hAnsi="宋体"/>
          <w:color w:val="000000" w:themeColor="text1"/>
          <w:sz w:val="21"/>
        </w:rPr>
      </w:r>
      <w:r/>
    </w:p>
    <w:p>
      <w:pPr>
        <w:spacing w:line="360" w:lineRule="auto"/>
        <w:rPr>
          <w:rFonts w:ascii="宋体" w:hAnsi="宋体" w:cs="宋体"/>
          <w:b/>
        </w:rPr>
        <w:outlineLvl w:val="1"/>
      </w:pPr>
      <w:r>
        <w:rPr>
          <w:rFonts w:hAnsi="宋体"/>
          <w:color w:val="000000" w:themeColor="text1"/>
        </w:rPr>
        <w:br w:type="page" w:clear="all"/>
      </w:r>
      <w:r>
        <w:rPr>
          <w:rFonts w:hint="eastAsia" w:ascii="宋体" w:hAnsi="宋体" w:cs="宋体"/>
          <w:b/>
        </w:rPr>
        <w:t xml:space="preserve">附件5： </w:t>
      </w:r>
      <w:r>
        <w:rPr>
          <w:rFonts w:hint="eastAsia" w:ascii="宋体" w:hAnsi="宋体" w:cs="宋体"/>
          <w:b/>
          <w:bCs/>
        </w:rPr>
        <w:t xml:space="preserve">商务条款偏离表</w:t>
      </w:r>
      <w:r/>
    </w:p>
    <w:p>
      <w:pPr>
        <w:jc w:val="center"/>
        <w:spacing w:line="360" w:lineRule="auto"/>
        <w:rPr>
          <w:rFonts w:ascii="宋体" w:hAnsi="宋体" w:cs="宋体"/>
        </w:rPr>
      </w:pPr>
      <w:r>
        <w:rPr>
          <w:rFonts w:hint="eastAsia" w:ascii="宋体" w:hAnsi="宋体" w:cs="宋体"/>
        </w:rPr>
        <w:t xml:space="preserve">商务条款偏离表</w:t>
      </w:r>
      <w:r/>
    </w:p>
    <w:p>
      <w:pPr>
        <w:spacing w:line="360" w:lineRule="auto"/>
        <w:rPr>
          <w:rFonts w:ascii="宋体" w:hAnsi="宋体" w:cs="宋体"/>
        </w:rPr>
      </w:pPr>
      <w:r>
        <w:rPr>
          <w:rFonts w:ascii="宋体" w:hAnsi="宋体" w:cs="宋体"/>
        </w:rPr>
      </w:r>
      <w:r/>
    </w:p>
    <w:tbl>
      <w:tblPr>
        <w:tblW w:w="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70"/>
        <w:gridCol w:w="2201"/>
        <w:gridCol w:w="2565"/>
        <w:gridCol w:w="2535"/>
        <w:gridCol w:w="745"/>
      </w:tblGrid>
      <w:tr>
        <w:trPr>
          <w:jc w:val="center"/>
          <w:trHeight w:val="705"/>
        </w:trPr>
        <w:tc>
          <w:tcPr>
            <w:tcBorders>
              <w:top w:val="single" w:color="auto" w:sz="4" w:space="0"/>
              <w:left w:val="single" w:color="auto" w:sz="4" w:space="0"/>
              <w:bottom w:val="single" w:color="auto" w:sz="4" w:space="0"/>
              <w:right w:val="single" w:color="auto" w:sz="4" w:space="0"/>
            </w:tcBorders>
            <w:tcW w:w="870" w:type="dxa"/>
            <w:textDirection w:val="lrTb"/>
            <w:noWrap w:val="false"/>
          </w:tcPr>
          <w:p>
            <w:pPr>
              <w:jc w:val="center"/>
              <w:spacing w:line="360" w:lineRule="auto"/>
              <w:rPr>
                <w:rFonts w:ascii="宋体" w:hAnsi="宋体" w:cs="宋体"/>
              </w:rPr>
            </w:pPr>
            <w:r>
              <w:rPr>
                <w:rFonts w:hint="eastAsia" w:ascii="宋体" w:hAnsi="宋体" w:cs="宋体"/>
              </w:rPr>
              <w:t xml:space="preserve">序号</w:t>
            </w:r>
            <w:r/>
          </w:p>
        </w:tc>
        <w:tc>
          <w:tcPr>
            <w:tcBorders>
              <w:top w:val="single" w:color="auto" w:sz="4" w:space="0"/>
              <w:left w:val="single" w:color="auto" w:sz="4" w:space="0"/>
              <w:bottom w:val="single" w:color="auto" w:sz="4" w:space="0"/>
              <w:right w:val="single" w:color="auto" w:sz="4" w:space="0"/>
            </w:tcBorders>
            <w:tcW w:w="2201" w:type="dxa"/>
            <w:textDirection w:val="lrTb"/>
            <w:noWrap w:val="false"/>
          </w:tcPr>
          <w:p>
            <w:pPr>
              <w:jc w:val="center"/>
              <w:spacing w:line="360" w:lineRule="auto"/>
              <w:rPr>
                <w:rFonts w:ascii="宋体" w:hAnsi="宋体" w:cs="宋体"/>
              </w:rPr>
            </w:pPr>
            <w:r>
              <w:rPr>
                <w:rFonts w:hint="eastAsia" w:ascii="宋体" w:hAnsi="宋体" w:cs="宋体"/>
              </w:rPr>
              <w:t xml:space="preserve">招标文件条目号</w:t>
            </w:r>
            <w:r/>
          </w:p>
        </w:tc>
        <w:tc>
          <w:tcPr>
            <w:tcBorders>
              <w:top w:val="single" w:color="auto" w:sz="4" w:space="0"/>
              <w:left w:val="single" w:color="auto" w:sz="4" w:space="0"/>
              <w:bottom w:val="single" w:color="auto" w:sz="4" w:space="0"/>
              <w:right w:val="single" w:color="auto" w:sz="4" w:space="0"/>
            </w:tcBorders>
            <w:tcW w:w="2565" w:type="dxa"/>
            <w:textDirection w:val="lrTb"/>
            <w:noWrap w:val="false"/>
          </w:tcPr>
          <w:p>
            <w:pPr>
              <w:jc w:val="center"/>
              <w:spacing w:line="360" w:lineRule="auto"/>
              <w:rPr>
                <w:rFonts w:ascii="宋体" w:hAnsi="宋体" w:cs="宋体"/>
              </w:rPr>
            </w:pPr>
            <w:r>
              <w:rPr>
                <w:rFonts w:hint="eastAsia" w:ascii="宋体" w:hAnsi="宋体" w:cs="宋体"/>
              </w:rPr>
              <w:t xml:space="preserve">招标文件的商务条款</w:t>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pPr>
              <w:jc w:val="center"/>
              <w:spacing w:line="360" w:lineRule="auto"/>
              <w:rPr>
                <w:rFonts w:ascii="宋体" w:hAnsi="宋体" w:cs="宋体"/>
              </w:rPr>
            </w:pPr>
            <w:r>
              <w:rPr>
                <w:rFonts w:hint="eastAsia" w:ascii="宋体" w:hAnsi="宋体" w:cs="宋体"/>
              </w:rPr>
              <w:t xml:space="preserve">投标文件的商务条款</w:t>
            </w:r>
            <w:r/>
          </w:p>
        </w:tc>
        <w:tc>
          <w:tcPr>
            <w:tcBorders>
              <w:top w:val="single" w:color="auto" w:sz="4" w:space="0"/>
              <w:left w:val="single" w:color="auto" w:sz="4" w:space="0"/>
              <w:bottom w:val="single" w:color="auto" w:sz="4" w:space="0"/>
              <w:right w:val="single" w:color="auto" w:sz="4" w:space="0"/>
            </w:tcBorders>
            <w:tcW w:w="745" w:type="dxa"/>
            <w:textDirection w:val="lrTb"/>
            <w:noWrap w:val="false"/>
          </w:tcPr>
          <w:p>
            <w:pPr>
              <w:jc w:val="center"/>
              <w:spacing w:line="360" w:lineRule="auto"/>
              <w:rPr>
                <w:rFonts w:ascii="宋体" w:hAnsi="宋体" w:cs="宋体"/>
              </w:rPr>
            </w:pPr>
            <w:r>
              <w:rPr>
                <w:rFonts w:hint="eastAsia" w:ascii="宋体" w:hAnsi="宋体" w:cs="宋体"/>
              </w:rPr>
              <w:t xml:space="preserve">说明</w:t>
            </w:r>
            <w:r/>
          </w:p>
        </w:tc>
      </w:tr>
      <w:tr>
        <w:trPr>
          <w:jc w:val="center"/>
          <w:trHeight w:val="715"/>
        </w:trPr>
        <w:tc>
          <w:tcPr>
            <w:tcBorders>
              <w:top w:val="single" w:color="auto" w:sz="4" w:space="0"/>
              <w:left w:val="single" w:color="auto" w:sz="4" w:space="0"/>
              <w:bottom w:val="single" w:color="auto" w:sz="4" w:space="0"/>
              <w:right w:val="single" w:color="auto" w:sz="4" w:space="0"/>
            </w:tcBorders>
            <w:tcW w:w="870" w:type="dxa"/>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201" w:type="dxa"/>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65" w:type="dxa"/>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745" w:type="dxa"/>
            <w:textDirection w:val="lrTb"/>
            <w:noWrap w:val="false"/>
          </w:tcPr>
          <w:p>
            <w:pPr>
              <w:spacing w:line="360" w:lineRule="auto"/>
              <w:rPr>
                <w:rFonts w:ascii="宋体" w:hAnsi="宋体" w:cs="宋体"/>
              </w:rPr>
            </w:pPr>
            <w:r>
              <w:rPr>
                <w:rFonts w:ascii="宋体" w:hAnsi="宋体" w:cs="宋体"/>
              </w:rPr>
            </w:r>
            <w:r/>
          </w:p>
        </w:tc>
      </w:tr>
      <w:tr>
        <w:trPr>
          <w:jc w:val="center"/>
          <w:trHeight w:val="682"/>
        </w:trPr>
        <w:tc>
          <w:tcPr>
            <w:tcBorders>
              <w:top w:val="single" w:color="auto" w:sz="4" w:space="0"/>
              <w:left w:val="single" w:color="auto" w:sz="4" w:space="0"/>
              <w:bottom w:val="single" w:color="auto" w:sz="4" w:space="0"/>
              <w:right w:val="single" w:color="auto" w:sz="4" w:space="0"/>
            </w:tcBorders>
            <w:tcW w:w="870" w:type="dxa"/>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201" w:type="dxa"/>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65" w:type="dxa"/>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745" w:type="dxa"/>
            <w:textDirection w:val="lrTb"/>
            <w:noWrap w:val="false"/>
          </w:tcPr>
          <w:p>
            <w:pPr>
              <w:spacing w:line="360" w:lineRule="auto"/>
              <w:rPr>
                <w:rFonts w:ascii="宋体" w:hAnsi="宋体" w:cs="宋体"/>
              </w:rPr>
            </w:pPr>
            <w:r>
              <w:rPr>
                <w:rFonts w:ascii="宋体" w:hAnsi="宋体" w:cs="宋体"/>
              </w:rPr>
            </w:r>
            <w:r/>
          </w:p>
        </w:tc>
      </w:tr>
      <w:tr>
        <w:trPr>
          <w:jc w:val="center"/>
          <w:trHeight w:val="706"/>
        </w:trPr>
        <w:tc>
          <w:tcPr>
            <w:tcBorders>
              <w:top w:val="single" w:color="auto" w:sz="4" w:space="0"/>
              <w:left w:val="single" w:color="auto" w:sz="4" w:space="0"/>
              <w:bottom w:val="single" w:color="auto" w:sz="4" w:space="0"/>
              <w:right w:val="single" w:color="auto" w:sz="4" w:space="0"/>
            </w:tcBorders>
            <w:tcW w:w="870" w:type="dxa"/>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201" w:type="dxa"/>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65" w:type="dxa"/>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745" w:type="dxa"/>
            <w:textDirection w:val="lrTb"/>
            <w:noWrap w:val="false"/>
          </w:tcPr>
          <w:p>
            <w:pPr>
              <w:spacing w:line="360" w:lineRule="auto"/>
              <w:rPr>
                <w:rFonts w:ascii="宋体" w:hAnsi="宋体" w:cs="宋体"/>
              </w:rPr>
            </w:pPr>
            <w:r>
              <w:rPr>
                <w:rFonts w:ascii="宋体" w:hAnsi="宋体" w:cs="宋体"/>
              </w:rPr>
            </w:r>
            <w:r/>
          </w:p>
        </w:tc>
      </w:tr>
      <w:tr>
        <w:trPr>
          <w:jc w:val="center"/>
          <w:trHeight w:val="702"/>
        </w:trPr>
        <w:tc>
          <w:tcPr>
            <w:tcBorders>
              <w:top w:val="single" w:color="auto" w:sz="4" w:space="0"/>
              <w:left w:val="single" w:color="auto" w:sz="4" w:space="0"/>
              <w:bottom w:val="single" w:color="auto" w:sz="4" w:space="0"/>
              <w:right w:val="single" w:color="auto" w:sz="4" w:space="0"/>
            </w:tcBorders>
            <w:tcW w:w="870" w:type="dxa"/>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201" w:type="dxa"/>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65" w:type="dxa"/>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745" w:type="dxa"/>
            <w:textDirection w:val="lrTb"/>
            <w:noWrap w:val="false"/>
          </w:tcPr>
          <w:p>
            <w:pPr>
              <w:spacing w:line="360" w:lineRule="auto"/>
              <w:rPr>
                <w:rFonts w:ascii="宋体" w:hAnsi="宋体" w:cs="宋体"/>
              </w:rPr>
            </w:pPr>
            <w:r>
              <w:rPr>
                <w:rFonts w:ascii="宋体" w:hAnsi="宋体" w:cs="宋体"/>
              </w:rPr>
            </w:r>
            <w:r/>
          </w:p>
        </w:tc>
      </w:tr>
      <w:tr>
        <w:trPr>
          <w:jc w:val="center"/>
          <w:trHeight w:val="699"/>
        </w:trPr>
        <w:tc>
          <w:tcPr>
            <w:tcBorders>
              <w:top w:val="single" w:color="auto" w:sz="4" w:space="0"/>
              <w:left w:val="single" w:color="auto" w:sz="4" w:space="0"/>
              <w:bottom w:val="single" w:color="auto" w:sz="4" w:space="0"/>
              <w:right w:val="single" w:color="auto" w:sz="4" w:space="0"/>
            </w:tcBorders>
            <w:tcW w:w="870" w:type="dxa"/>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201" w:type="dxa"/>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65" w:type="dxa"/>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745" w:type="dxa"/>
            <w:textDirection w:val="lrTb"/>
            <w:noWrap w:val="false"/>
          </w:tcPr>
          <w:p>
            <w:pPr>
              <w:spacing w:line="360" w:lineRule="auto"/>
              <w:rPr>
                <w:rFonts w:ascii="宋体" w:hAnsi="宋体" w:cs="宋体"/>
              </w:rPr>
            </w:pPr>
            <w:r>
              <w:rPr>
                <w:rFonts w:ascii="宋体" w:hAnsi="宋体" w:cs="宋体"/>
              </w:rPr>
            </w:r>
            <w:r/>
          </w:p>
        </w:tc>
      </w:tr>
    </w:tbl>
    <w:p>
      <w:pPr>
        <w:spacing w:line="360" w:lineRule="auto"/>
        <w:rPr>
          <w:rFonts w:ascii="宋体" w:hAnsi="宋体" w:cs="宋体"/>
          <w:szCs w:val="22"/>
        </w:rPr>
      </w:pPr>
      <w:r>
        <w:rPr>
          <w:rFonts w:ascii="宋体" w:hAnsi="宋体" w:cs="宋体"/>
          <w:szCs w:val="22"/>
        </w:rPr>
      </w:r>
      <w:r/>
    </w:p>
    <w:p>
      <w:pPr>
        <w:ind w:firstLine="480"/>
        <w:spacing w:line="360" w:lineRule="auto"/>
        <w:rPr>
          <w:rFonts w:ascii="宋体" w:hAnsi="宋体" w:cs="宋体"/>
        </w:rPr>
      </w:pPr>
      <w:r>
        <w:rPr>
          <w:rFonts w:hint="eastAsia" w:ascii="宋体" w:hAnsi="宋体" w:cs="宋体"/>
        </w:rPr>
        <w:t xml:space="preserve">注：投标人的投标文件与招标文件规定的有偏离的，应在此表中说明。未在上表中说明的，</w:t>
      </w:r>
      <w:r>
        <w:rPr>
          <w:rFonts w:hint="eastAsia" w:ascii="宋体" w:hAnsi="宋体" w:cs="宋体"/>
          <w:lang w:val="zh-CN"/>
        </w:rPr>
        <w:t xml:space="preserve">如在投标文件其他内容中已有文字说明的，则以已有文字说明为准，否则，将被认为完全响应招标文件的规定。但该表不作为投标人对所投标的物关于商务条款等详细描述和说明的替代。</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投标单位：（单位盖章）</w:t>
      </w:r>
      <w:r/>
    </w:p>
    <w:p>
      <w:pPr>
        <w:spacing w:line="360" w:lineRule="auto"/>
        <w:rPr>
          <w:rFonts w:ascii="宋体" w:hAnsi="宋体" w:cs="宋体"/>
        </w:rPr>
      </w:pPr>
      <w:r>
        <w:rPr>
          <w:rFonts w:hint="eastAsia" w:ascii="宋体" w:hAnsi="宋体" w:cs="宋体"/>
        </w:rPr>
        <w:t xml:space="preserve">法定代表人或授权委托人：（签字或盖章）</w:t>
      </w:r>
      <w:r/>
    </w:p>
    <w:p>
      <w:pPr>
        <w:spacing w:line="360" w:lineRule="auto"/>
        <w:rPr>
          <w:rFonts w:ascii="宋体" w:hAnsi="宋体" w:cs="宋体"/>
        </w:rPr>
      </w:pPr>
      <w:r>
        <w:rPr>
          <w:rFonts w:hint="eastAsia" w:ascii="宋体" w:hAnsi="宋体" w:cs="宋体"/>
        </w:rPr>
        <w:t xml:space="preserve">日期：         年     月     日</w:t>
      </w:r>
      <w:r/>
    </w:p>
    <w:p>
      <w:pPr>
        <w:ind w:firstLine="480"/>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b/>
        </w:rPr>
        <w:br w:type="page" w:clear="all"/>
      </w:r>
      <w:r/>
    </w:p>
    <w:p>
      <w:pPr>
        <w:spacing w:line="360" w:lineRule="auto"/>
        <w:rPr>
          <w:rFonts w:ascii="宋体" w:hAnsi="宋体" w:cs="宋体"/>
          <w:sz w:val="21"/>
        </w:rPr>
      </w:pPr>
      <w:r>
        <w:rPr>
          <w:rFonts w:hint="eastAsia" w:ascii="宋体" w:hAnsi="宋体" w:cs="宋体"/>
          <w:b/>
        </w:rPr>
        <w:t xml:space="preserve">附件6：</w:t>
      </w:r>
      <w:r>
        <w:rPr>
          <w:rFonts w:hint="eastAsia" w:ascii="宋体" w:hAnsi="宋体" w:cs="宋体"/>
        </w:rPr>
        <w:t xml:space="preserve"> </w:t>
      </w:r>
      <w:r>
        <w:rPr>
          <w:rFonts w:hint="eastAsia" w:ascii="宋体" w:hAnsi="宋体" w:cs="宋体"/>
          <w:b/>
        </w:rPr>
        <w:t xml:space="preserve">拟投入</w:t>
      </w:r>
      <w:r>
        <w:rPr>
          <w:rFonts w:hint="eastAsia" w:ascii="宋体" w:hAnsi="宋体" w:cs="宋体"/>
          <w:b/>
          <w:bCs/>
          <w:lang w:val="zh-TW"/>
        </w:rPr>
        <w:t xml:space="preserve">本项目</w:t>
      </w:r>
      <w:r>
        <w:rPr>
          <w:rFonts w:hint="eastAsia" w:ascii="宋体" w:hAnsi="宋体" w:cs="宋体"/>
          <w:b/>
          <w:bCs/>
          <w:lang w:val="zh-TW" w:eastAsia="zh-TW"/>
        </w:rPr>
        <w:t xml:space="preserve">人员一览表</w:t>
      </w:r>
      <w:r/>
    </w:p>
    <w:p>
      <w:pPr>
        <w:jc w:val="center"/>
        <w:spacing w:line="360" w:lineRule="auto"/>
        <w:rPr>
          <w:rFonts w:ascii="宋体" w:hAnsi="宋体" w:cs="宋体"/>
          <w:bCs/>
        </w:rPr>
      </w:pPr>
      <w:r>
        <w:rPr>
          <w:rFonts w:hint="eastAsia" w:ascii="宋体" w:hAnsi="宋体" w:cs="宋体"/>
          <w:bCs/>
        </w:rPr>
        <w:t xml:space="preserve">项目组人员一览表</w:t>
      </w:r>
      <w:r/>
    </w:p>
    <w:tbl>
      <w:tblPr>
        <w:tblW w:w="0"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033"/>
        <w:gridCol w:w="1432"/>
        <w:gridCol w:w="863"/>
        <w:gridCol w:w="976"/>
        <w:gridCol w:w="978"/>
        <w:gridCol w:w="1591"/>
        <w:gridCol w:w="1463"/>
        <w:gridCol w:w="1463"/>
      </w:tblGrid>
      <w:tr>
        <w:trPr>
          <w:jc w:val="center"/>
          <w:trHeight w:val="851"/>
        </w:trPr>
        <w:tc>
          <w:tcPr>
            <w:tcBorders>
              <w:top w:val="single" w:color="auto" w:sz="4" w:space="0"/>
              <w:left w:val="single" w:color="auto" w:sz="4" w:space="0"/>
              <w:bottom w:val="single" w:color="auto" w:sz="4" w:space="0"/>
              <w:right w:val="single" w:color="auto" w:sz="4" w:space="0"/>
            </w:tcBorders>
            <w:tcW w:w="10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序号</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姓名</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性别</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年龄</w:t>
            </w:r>
            <w:r/>
          </w:p>
        </w:tc>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职称</w:t>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专业/资格</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spacing w:line="360" w:lineRule="auto"/>
              <w:rPr>
                <w:rFonts w:ascii="宋体" w:hAnsi="宋体" w:cs="宋体"/>
              </w:rPr>
            </w:pPr>
            <w:r>
              <w:rPr>
                <w:rFonts w:hint="eastAsia" w:ascii="宋体" w:hAnsi="宋体" w:cs="宋体"/>
              </w:rPr>
              <w:t xml:space="preserve">健康证</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10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567"/>
        </w:trPr>
        <w:tc>
          <w:tcPr>
            <w:tcBorders>
              <w:top w:val="single" w:color="auto" w:sz="4" w:space="0"/>
              <w:left w:val="single" w:color="auto" w:sz="4" w:space="0"/>
              <w:bottom w:val="single" w:color="auto" w:sz="4" w:space="0"/>
              <w:right w:val="single" w:color="auto" w:sz="4" w:space="0"/>
            </w:tcBorders>
            <w:tcW w:w="10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567"/>
        </w:trPr>
        <w:tc>
          <w:tcPr>
            <w:tcBorders>
              <w:top w:val="single" w:color="auto" w:sz="4" w:space="0"/>
              <w:left w:val="single" w:color="auto" w:sz="4" w:space="0"/>
              <w:bottom w:val="single" w:color="auto" w:sz="4" w:space="0"/>
              <w:right w:val="single" w:color="auto" w:sz="4" w:space="0"/>
            </w:tcBorders>
            <w:tcW w:w="10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567"/>
        </w:trPr>
        <w:tc>
          <w:tcPr>
            <w:tcBorders>
              <w:top w:val="single" w:color="auto" w:sz="4" w:space="0"/>
              <w:left w:val="single" w:color="auto" w:sz="4" w:space="0"/>
              <w:bottom w:val="single" w:color="auto" w:sz="4" w:space="0"/>
              <w:right w:val="single" w:color="auto" w:sz="4" w:space="0"/>
            </w:tcBorders>
            <w:tcW w:w="10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567"/>
        </w:trPr>
        <w:tc>
          <w:tcPr>
            <w:tcBorders>
              <w:top w:val="single" w:color="auto" w:sz="4" w:space="0"/>
              <w:left w:val="single" w:color="auto" w:sz="4" w:space="0"/>
              <w:bottom w:val="single" w:color="auto" w:sz="4" w:space="0"/>
              <w:right w:val="single" w:color="auto" w:sz="4" w:space="0"/>
            </w:tcBorders>
            <w:tcW w:w="10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567"/>
        </w:trPr>
        <w:tc>
          <w:tcPr>
            <w:tcBorders>
              <w:top w:val="single" w:color="auto" w:sz="4" w:space="0"/>
              <w:left w:val="single" w:color="auto" w:sz="4" w:space="0"/>
              <w:bottom w:val="single" w:color="auto" w:sz="4" w:space="0"/>
              <w:right w:val="single" w:color="auto" w:sz="4" w:space="0"/>
            </w:tcBorders>
            <w:tcW w:w="10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567"/>
        </w:trPr>
        <w:tc>
          <w:tcPr>
            <w:tcBorders>
              <w:top w:val="single" w:color="auto" w:sz="4" w:space="0"/>
              <w:left w:val="single" w:color="auto" w:sz="4" w:space="0"/>
              <w:bottom w:val="single" w:color="auto" w:sz="4" w:space="0"/>
              <w:right w:val="single" w:color="auto" w:sz="4" w:space="0"/>
            </w:tcBorders>
            <w:tcW w:w="10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567"/>
        </w:trPr>
        <w:tc>
          <w:tcPr>
            <w:tcBorders>
              <w:top w:val="single" w:color="auto" w:sz="4" w:space="0"/>
              <w:left w:val="single" w:color="auto" w:sz="4" w:space="0"/>
              <w:bottom w:val="single" w:color="auto" w:sz="4" w:space="0"/>
              <w:right w:val="single" w:color="auto" w:sz="4" w:space="0"/>
            </w:tcBorders>
            <w:tcW w:w="10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567"/>
        </w:trPr>
        <w:tc>
          <w:tcPr>
            <w:tcBorders>
              <w:top w:val="single" w:color="auto" w:sz="4" w:space="0"/>
              <w:left w:val="single" w:color="auto" w:sz="4" w:space="0"/>
              <w:bottom w:val="single" w:color="auto" w:sz="4" w:space="0"/>
              <w:right w:val="single" w:color="auto" w:sz="4" w:space="0"/>
            </w:tcBorders>
            <w:tcW w:w="10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567"/>
        </w:trPr>
        <w:tc>
          <w:tcPr>
            <w:tcBorders>
              <w:top w:val="single" w:color="auto" w:sz="4" w:space="0"/>
              <w:left w:val="single" w:color="auto" w:sz="4" w:space="0"/>
              <w:bottom w:val="single" w:color="auto" w:sz="4" w:space="0"/>
              <w:right w:val="single" w:color="auto" w:sz="4" w:space="0"/>
            </w:tcBorders>
            <w:tcW w:w="10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567"/>
        </w:trPr>
        <w:tc>
          <w:tcPr>
            <w:tcBorders>
              <w:top w:val="single" w:color="auto" w:sz="4" w:space="0"/>
              <w:left w:val="single" w:color="auto" w:sz="4" w:space="0"/>
              <w:bottom w:val="single" w:color="auto" w:sz="4" w:space="0"/>
              <w:right w:val="single" w:color="auto" w:sz="4" w:space="0"/>
            </w:tcBorders>
            <w:tcW w:w="10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ascii="宋体" w:hAnsi="宋体" w:cs="宋体"/>
              </w:rPr>
            </w:pPr>
            <w:r>
              <w:rPr>
                <w:rFonts w:ascii="宋体" w:hAnsi="宋体" w:cs="宋体"/>
              </w:rPr>
            </w:r>
            <w:r/>
          </w:p>
        </w:tc>
      </w:tr>
    </w:tbl>
    <w:p>
      <w:pPr>
        <w:spacing w:line="360" w:lineRule="auto"/>
        <w:rPr>
          <w:rFonts w:ascii="宋体" w:hAnsi="宋体" w:cs="宋体"/>
          <w:szCs w:val="22"/>
        </w:rPr>
      </w:pPr>
      <w:r>
        <w:rPr>
          <w:rFonts w:ascii="宋体" w:hAnsi="宋体" w:cs="宋体"/>
          <w:szCs w:val="22"/>
        </w:rPr>
      </w:r>
      <w:r/>
    </w:p>
    <w:p>
      <w:pPr>
        <w:spacing w:line="360" w:lineRule="auto"/>
        <w:rPr>
          <w:rFonts w:ascii="宋体" w:hAnsi="宋体" w:cs="宋体"/>
        </w:rPr>
      </w:pPr>
      <w:r>
        <w:rPr>
          <w:rFonts w:hint="eastAsia" w:ascii="宋体" w:hAnsi="宋体" w:cs="宋体"/>
        </w:rPr>
        <w:t xml:space="preserve">投标单位：（单位盖章）</w:t>
      </w:r>
      <w:r/>
    </w:p>
    <w:p>
      <w:pPr>
        <w:spacing w:line="360" w:lineRule="auto"/>
        <w:rPr>
          <w:rFonts w:ascii="宋体" w:hAnsi="宋体" w:cs="宋体"/>
        </w:rPr>
      </w:pPr>
      <w:r>
        <w:rPr>
          <w:rFonts w:hint="eastAsia" w:ascii="宋体" w:hAnsi="宋体" w:cs="宋体"/>
        </w:rPr>
        <w:t xml:space="preserve">法定代表人或授权委托人：（签字或盖章）</w:t>
      </w:r>
      <w:r/>
    </w:p>
    <w:p>
      <w:pPr>
        <w:spacing w:line="360" w:lineRule="auto"/>
        <w:rPr>
          <w:rFonts w:ascii="宋体" w:hAnsi="宋体" w:cs="宋体"/>
        </w:rPr>
      </w:pPr>
      <w:r>
        <w:rPr>
          <w:rFonts w:hint="eastAsia" w:ascii="宋体" w:hAnsi="宋体" w:cs="宋体"/>
        </w:rPr>
        <w:t xml:space="preserve">日期：         年         月       日</w:t>
      </w:r>
      <w:r/>
    </w:p>
    <w:p>
      <w:pPr>
        <w:spacing w:line="360" w:lineRule="auto"/>
        <w:rPr>
          <w:rFonts w:ascii="宋体" w:hAnsi="宋体" w:cs="宋体"/>
          <w:b/>
        </w:rPr>
      </w:pPr>
      <w:r>
        <w:rPr>
          <w:rFonts w:ascii="宋体" w:hAnsi="宋体" w:cs="宋体"/>
          <w:b/>
        </w:rPr>
      </w:r>
      <w:r/>
    </w:p>
    <w:p>
      <w:pPr>
        <w:pStyle w:val="1882"/>
        <w:spacing w:line="360" w:lineRule="auto"/>
        <w:rPr>
          <w:rFonts w:hAnsi="宋体"/>
          <w:b/>
          <w:color w:val="000000" w:themeColor="text1"/>
          <w:sz w:val="21"/>
          <w:szCs w:val="21"/>
        </w:rPr>
      </w:pPr>
      <w:r>
        <w:rPr>
          <w:rFonts w:hAnsi="宋体"/>
          <w:b/>
          <w:color w:val="000000" w:themeColor="text1"/>
          <w:sz w:val="21"/>
          <w:szCs w:val="21"/>
        </w:rPr>
      </w:r>
      <w:r/>
    </w:p>
    <w:p>
      <w:pPr>
        <w:ind w:firstLine="422"/>
        <w:spacing w:line="360" w:lineRule="auto"/>
        <w:rPr>
          <w:rFonts w:ascii="宋体" w:hAnsi="宋体"/>
          <w:bCs/>
          <w:color w:val="000000" w:themeColor="text1"/>
          <w:sz w:val="21"/>
          <w:szCs w:val="21"/>
        </w:rPr>
        <w:outlineLvl w:val="0"/>
      </w:pPr>
      <w:r>
        <w:rPr>
          <w:rFonts w:ascii="宋体" w:hAnsi="宋体"/>
          <w:bCs/>
          <w:color w:val="000000" w:themeColor="text1"/>
          <w:sz w:val="21"/>
          <w:szCs w:val="21"/>
        </w:rPr>
      </w:r>
      <w:r/>
    </w:p>
    <w:p>
      <w:pPr>
        <w:pStyle w:val="808"/>
        <w:ind w:firstLine="360"/>
        <w:spacing w:line="360" w:lineRule="auto"/>
        <w:rPr>
          <w:rFonts w:ascii="宋体" w:hAnsi="宋体" w:eastAsia="宋体"/>
          <w:color w:val="000000" w:themeColor="text1"/>
          <w:szCs w:val="24"/>
        </w:rPr>
      </w:pPr>
      <w:r>
        <w:rPr>
          <w:rFonts w:ascii="宋体" w:hAnsi="宋体" w:eastAsia="宋体"/>
          <w:color w:val="000000" w:themeColor="text1"/>
          <w:szCs w:val="24"/>
        </w:rPr>
      </w:r>
      <w:r/>
    </w:p>
    <w:p>
      <w:pPr>
        <w:pStyle w:val="808"/>
        <w:ind w:firstLine="360"/>
        <w:spacing w:line="360" w:lineRule="auto"/>
        <w:rPr>
          <w:rFonts w:ascii="宋体" w:hAnsi="宋体" w:eastAsia="宋体"/>
          <w:color w:val="000000" w:themeColor="text1"/>
          <w:szCs w:val="24"/>
        </w:rPr>
      </w:pPr>
      <w:r>
        <w:rPr>
          <w:rFonts w:ascii="宋体" w:hAnsi="宋体" w:eastAsia="宋体"/>
          <w:color w:val="000000" w:themeColor="text1"/>
          <w:szCs w:val="24"/>
        </w:rPr>
      </w:r>
      <w:r/>
    </w:p>
    <w:p>
      <w:pPr>
        <w:pStyle w:val="808"/>
        <w:ind w:firstLine="360"/>
        <w:spacing w:line="360" w:lineRule="auto"/>
        <w:rPr>
          <w:rFonts w:ascii="宋体" w:hAnsi="宋体" w:eastAsia="宋体"/>
          <w:color w:val="000000" w:themeColor="text1"/>
          <w:szCs w:val="24"/>
        </w:rPr>
      </w:pPr>
      <w:r>
        <w:rPr>
          <w:rFonts w:ascii="宋体" w:hAnsi="宋体" w:eastAsia="宋体"/>
          <w:color w:val="000000" w:themeColor="text1"/>
          <w:szCs w:val="24"/>
        </w:rPr>
      </w:r>
      <w:r/>
    </w:p>
    <w:p>
      <w:pPr>
        <w:pStyle w:val="808"/>
        <w:ind w:firstLine="360"/>
        <w:spacing w:line="360" w:lineRule="auto"/>
        <w:rPr>
          <w:rFonts w:ascii="宋体" w:hAnsi="宋体" w:eastAsia="宋体"/>
          <w:color w:val="000000" w:themeColor="text1"/>
          <w:szCs w:val="24"/>
        </w:rPr>
      </w:pPr>
      <w:r>
        <w:rPr>
          <w:rFonts w:ascii="宋体" w:hAnsi="宋体" w:eastAsia="宋体"/>
          <w:color w:val="000000" w:themeColor="text1"/>
          <w:szCs w:val="24"/>
        </w:rPr>
      </w:r>
      <w:r/>
    </w:p>
    <w:p>
      <w:pPr>
        <w:pStyle w:val="808"/>
        <w:ind w:firstLine="360"/>
        <w:spacing w:line="360" w:lineRule="auto"/>
        <w:rPr>
          <w:rFonts w:ascii="宋体" w:hAnsi="宋体" w:eastAsia="宋体"/>
          <w:color w:val="000000" w:themeColor="text1"/>
          <w:szCs w:val="24"/>
        </w:rPr>
      </w:pPr>
      <w:r>
        <w:rPr>
          <w:rFonts w:ascii="宋体" w:hAnsi="宋体" w:eastAsia="宋体"/>
          <w:color w:val="000000" w:themeColor="text1"/>
          <w:szCs w:val="24"/>
        </w:rPr>
      </w:r>
      <w:r/>
    </w:p>
    <w:p>
      <w:pPr>
        <w:spacing w:line="360" w:lineRule="auto"/>
        <w:rPr>
          <w:rFonts w:ascii="宋体" w:hAnsi="宋体" w:cs="宋体"/>
          <w:bCs/>
        </w:rPr>
        <w:outlineLvl w:val="1"/>
      </w:pPr>
      <w:r>
        <w:rPr>
          <w:rFonts w:hint="eastAsia" w:ascii="宋体" w:hAnsi="宋体" w:cs="宋体"/>
          <w:b/>
        </w:rPr>
        <w:t xml:space="preserve">附件7：企业类似业绩一览表</w:t>
      </w:r>
      <w:r/>
    </w:p>
    <w:p>
      <w:pPr>
        <w:jc w:val="center"/>
        <w:spacing w:line="360" w:lineRule="auto"/>
        <w:rPr>
          <w:rFonts w:ascii="宋体" w:hAnsi="宋体" w:cs="宋体"/>
          <w:bCs/>
        </w:rPr>
      </w:pPr>
      <w:r>
        <w:rPr>
          <w:rFonts w:hint="eastAsia" w:ascii="宋体" w:hAnsi="宋体" w:cs="宋体"/>
          <w:bCs/>
        </w:rPr>
        <w:t xml:space="preserve">类似业绩一览表</w:t>
      </w:r>
      <w:r/>
    </w:p>
    <w:tbl>
      <w:tblPr>
        <w:tblW w:w="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40"/>
        <w:gridCol w:w="1679"/>
        <w:gridCol w:w="1678"/>
        <w:gridCol w:w="1998"/>
        <w:gridCol w:w="2177"/>
        <w:gridCol w:w="1067"/>
      </w:tblGrid>
      <w:tr>
        <w:trPr>
          <w:cantSplit/>
          <w:jc w:val="center"/>
          <w:trHeight w:val="740"/>
        </w:trPr>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jc w:val="center"/>
              <w:spacing w:line="360" w:lineRule="auto"/>
              <w:rPr>
                <w:rFonts w:ascii="宋体" w:hAnsi="宋体" w:cs="宋体"/>
                <w:bCs/>
              </w:rPr>
            </w:pPr>
            <w:r>
              <w:rPr>
                <w:rFonts w:hint="eastAsia" w:ascii="宋体" w:hAnsi="宋体" w:cs="宋体"/>
                <w:bCs/>
              </w:rPr>
              <w:t xml:space="preserve">序号</w:t>
            </w:r>
            <w:r/>
          </w:p>
        </w:tc>
        <w:tc>
          <w:tcPr>
            <w:tcBorders>
              <w:top w:val="single" w:color="auto" w:sz="6" w:space="0"/>
              <w:left w:val="single" w:color="auto" w:sz="6" w:space="0"/>
              <w:bottom w:val="single" w:color="auto" w:sz="6" w:space="0"/>
              <w:right w:val="single" w:color="auto" w:sz="6" w:space="0"/>
            </w:tcBorders>
            <w:tcW w:w="1679" w:type="dxa"/>
            <w:vAlign w:val="center"/>
            <w:textDirection w:val="lrTb"/>
            <w:noWrap w:val="false"/>
          </w:tcPr>
          <w:p>
            <w:pPr>
              <w:jc w:val="center"/>
              <w:spacing w:line="360" w:lineRule="auto"/>
              <w:rPr>
                <w:rFonts w:ascii="宋体" w:hAnsi="宋体" w:cs="宋体"/>
                <w:bCs/>
              </w:rPr>
            </w:pPr>
            <w:r>
              <w:rPr>
                <w:rFonts w:hint="eastAsia" w:ascii="宋体" w:hAnsi="宋体" w:cs="宋体"/>
                <w:bCs/>
              </w:rPr>
              <w:t xml:space="preserve">项目名称</w:t>
            </w:r>
            <w:r/>
          </w:p>
        </w:tc>
        <w:tc>
          <w:tcPr>
            <w:tcBorders>
              <w:top w:val="single" w:color="auto" w:sz="6" w:space="0"/>
              <w:left w:val="single" w:color="auto" w:sz="6" w:space="0"/>
              <w:bottom w:val="single" w:color="auto" w:sz="6" w:space="0"/>
              <w:right w:val="single" w:color="auto" w:sz="6" w:space="0"/>
            </w:tcBorders>
            <w:tcW w:w="1678" w:type="dxa"/>
            <w:vAlign w:val="center"/>
            <w:textDirection w:val="lrTb"/>
            <w:noWrap w:val="false"/>
          </w:tcPr>
          <w:p>
            <w:pPr>
              <w:jc w:val="center"/>
              <w:spacing w:line="360" w:lineRule="auto"/>
              <w:rPr>
                <w:rFonts w:ascii="宋体" w:hAnsi="宋体" w:cs="宋体"/>
                <w:bCs/>
              </w:rPr>
            </w:pPr>
            <w:r>
              <w:rPr>
                <w:rFonts w:hint="eastAsia" w:ascii="宋体" w:hAnsi="宋体" w:cs="宋体"/>
                <w:bCs/>
              </w:rPr>
              <w:t xml:space="preserve">服务期限</w:t>
            </w:r>
            <w:r/>
          </w:p>
        </w:tc>
        <w:tc>
          <w:tcPr>
            <w:tcBorders>
              <w:top w:val="single" w:color="auto" w:sz="6" w:space="0"/>
              <w:left w:val="single" w:color="auto" w:sz="6" w:space="0"/>
              <w:bottom w:val="single" w:color="auto" w:sz="6" w:space="0"/>
              <w:right w:val="single" w:color="auto" w:sz="4" w:space="0"/>
            </w:tcBorders>
            <w:tcW w:w="1998" w:type="dxa"/>
            <w:vAlign w:val="center"/>
            <w:textDirection w:val="lrTb"/>
            <w:noWrap w:val="false"/>
          </w:tcPr>
          <w:p>
            <w:pPr>
              <w:jc w:val="center"/>
              <w:spacing w:line="360" w:lineRule="auto"/>
              <w:rPr>
                <w:rFonts w:ascii="宋体" w:hAnsi="宋体" w:cs="宋体"/>
                <w:bCs/>
              </w:rPr>
            </w:pPr>
            <w:r>
              <w:rPr>
                <w:rFonts w:hint="eastAsia" w:ascii="宋体" w:hAnsi="宋体" w:cs="宋体"/>
                <w:bCs/>
              </w:rPr>
              <w:t xml:space="preserve">服务单位</w:t>
            </w:r>
            <w:r/>
          </w:p>
        </w:tc>
        <w:tc>
          <w:tcPr>
            <w:tcBorders>
              <w:top w:val="single" w:color="auto" w:sz="6" w:space="0"/>
              <w:left w:val="single" w:color="auto" w:sz="4" w:space="0"/>
              <w:bottom w:val="single" w:color="auto" w:sz="6" w:space="0"/>
              <w:right w:val="single" w:color="auto" w:sz="4" w:space="0"/>
            </w:tcBorders>
            <w:tcW w:w="2177" w:type="dxa"/>
            <w:vAlign w:val="center"/>
            <w:textDirection w:val="lrTb"/>
            <w:noWrap w:val="false"/>
          </w:tcPr>
          <w:p>
            <w:pPr>
              <w:jc w:val="center"/>
              <w:spacing w:line="360" w:lineRule="auto"/>
              <w:rPr>
                <w:rFonts w:ascii="宋体" w:hAnsi="宋体" w:cs="宋体"/>
                <w:bCs/>
              </w:rPr>
            </w:pPr>
            <w:r>
              <w:rPr>
                <w:rFonts w:hint="eastAsia" w:ascii="宋体" w:hAnsi="宋体" w:cs="宋体"/>
                <w:bCs/>
              </w:rPr>
              <w:t xml:space="preserve">合同金额</w:t>
            </w:r>
            <w:r/>
          </w:p>
        </w:tc>
        <w:tc>
          <w:tcPr>
            <w:tcBorders>
              <w:top w:val="single" w:color="auto" w:sz="6" w:space="0"/>
              <w:left w:val="single" w:color="auto" w:sz="6" w:space="0"/>
              <w:bottom w:val="single" w:color="auto" w:sz="6" w:space="0"/>
              <w:right w:val="single" w:color="auto" w:sz="6" w:space="0"/>
            </w:tcBorders>
            <w:tcW w:w="1067" w:type="dxa"/>
            <w:vAlign w:val="center"/>
            <w:textDirection w:val="lrTb"/>
            <w:noWrap w:val="false"/>
          </w:tcPr>
          <w:p>
            <w:pPr>
              <w:jc w:val="center"/>
              <w:spacing w:line="360" w:lineRule="auto"/>
              <w:rPr>
                <w:rFonts w:ascii="宋体" w:hAnsi="宋体" w:cs="宋体"/>
                <w:bCs/>
              </w:rPr>
            </w:pPr>
            <w:r>
              <w:rPr>
                <w:rFonts w:hint="eastAsia" w:ascii="宋体" w:hAnsi="宋体" w:cs="宋体"/>
                <w:bCs/>
              </w:rPr>
              <w:t xml:space="preserve">备注</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jc w:val="center"/>
              <w:spacing w:line="360" w:lineRule="auto"/>
              <w:rPr>
                <w:rFonts w:ascii="宋体" w:hAnsi="宋体" w:cs="宋体"/>
                <w:bCs/>
              </w:rPr>
            </w:pPr>
            <w:r>
              <w:rPr>
                <w:rFonts w:hint="eastAsia" w:ascii="宋体" w:hAnsi="宋体" w:cs="宋体"/>
                <w:bCs/>
              </w:rPr>
              <w:t xml:space="preserve">1</w:t>
            </w:r>
            <w:r/>
          </w:p>
        </w:tc>
        <w:tc>
          <w:tcPr>
            <w:tcBorders>
              <w:top w:val="single" w:color="auto" w:sz="6" w:space="0"/>
              <w:left w:val="single" w:color="auto" w:sz="6" w:space="0"/>
              <w:bottom w:val="single" w:color="auto" w:sz="6" w:space="0"/>
              <w:right w:val="single" w:color="auto" w:sz="6" w:space="0"/>
            </w:tcBorders>
            <w:tcW w:w="1679" w:type="dxa"/>
            <w:vAlign w:val="center"/>
            <w:textDirection w:val="lrTb"/>
            <w:noWrap w:val="false"/>
          </w:tcPr>
          <w:p>
            <w:pPr>
              <w:ind w:left="420"/>
              <w:spacing w:line="360" w:lineRule="auto"/>
              <w:rPr>
                <w:rFonts w:ascii="宋体" w:hAnsi="宋体" w:cs="宋体"/>
                <w:bCs/>
              </w:rPr>
            </w:pPr>
            <w:r>
              <w:rPr>
                <w:rFonts w:ascii="宋体" w:hAnsi="宋体" w:cs="宋体"/>
                <w:bCs/>
              </w:rPr>
            </w:r>
            <w:r/>
          </w:p>
        </w:tc>
        <w:tc>
          <w:tcPr>
            <w:tcBorders>
              <w:top w:val="single" w:color="auto" w:sz="6" w:space="0"/>
              <w:left w:val="single" w:color="auto" w:sz="6" w:space="0"/>
              <w:bottom w:val="single" w:color="auto" w:sz="6" w:space="0"/>
              <w:right w:val="single" w:color="auto" w:sz="6" w:space="0"/>
            </w:tcBorders>
            <w:tcW w:w="1678" w:type="dxa"/>
            <w:vAlign w:val="center"/>
            <w:textDirection w:val="lrTb"/>
            <w:noWrap w:val="false"/>
          </w:tcPr>
          <w:p>
            <w:pPr>
              <w:ind w:left="420"/>
              <w:spacing w:line="360" w:lineRule="auto"/>
              <w:rPr>
                <w:rFonts w:ascii="宋体" w:hAnsi="宋体" w:cs="宋体"/>
                <w:bCs/>
              </w:rPr>
            </w:pPr>
            <w:r>
              <w:rPr>
                <w:rFonts w:ascii="宋体" w:hAnsi="宋体" w:cs="宋体"/>
                <w:bCs/>
              </w:rPr>
            </w:r>
            <w:r/>
          </w:p>
        </w:tc>
        <w:tc>
          <w:tcPr>
            <w:tcBorders>
              <w:top w:val="single" w:color="auto" w:sz="6" w:space="0"/>
              <w:left w:val="single" w:color="auto" w:sz="6" w:space="0"/>
              <w:bottom w:val="single" w:color="auto" w:sz="6" w:space="0"/>
              <w:right w:val="single" w:color="auto" w:sz="4" w:space="0"/>
            </w:tcBorders>
            <w:tcW w:w="1998" w:type="dxa"/>
            <w:vAlign w:val="center"/>
            <w:textDirection w:val="lrTb"/>
            <w:noWrap w:val="false"/>
          </w:tcPr>
          <w:p>
            <w:pPr>
              <w:ind w:left="420"/>
              <w:spacing w:line="360" w:lineRule="auto"/>
              <w:rPr>
                <w:rFonts w:ascii="宋体" w:hAnsi="宋体" w:cs="宋体"/>
                <w:bCs/>
              </w:rPr>
            </w:pPr>
            <w:r>
              <w:rPr>
                <w:rFonts w:ascii="宋体" w:hAnsi="宋体" w:cs="宋体"/>
                <w:bCs/>
              </w:rPr>
            </w:r>
            <w:r/>
          </w:p>
        </w:tc>
        <w:tc>
          <w:tcPr>
            <w:tcBorders>
              <w:top w:val="single" w:color="auto" w:sz="6" w:space="0"/>
              <w:left w:val="single" w:color="auto" w:sz="4" w:space="0"/>
              <w:bottom w:val="single" w:color="auto" w:sz="6" w:space="0"/>
              <w:right w:val="single" w:color="auto" w:sz="4" w:space="0"/>
            </w:tcBorders>
            <w:tcW w:w="2177" w:type="dxa"/>
            <w:vAlign w:val="center"/>
            <w:textDirection w:val="lrTb"/>
            <w:noWrap w:val="false"/>
          </w:tcPr>
          <w:p>
            <w:pPr>
              <w:ind w:left="420"/>
              <w:spacing w:line="360" w:lineRule="auto"/>
              <w:rPr>
                <w:rFonts w:ascii="宋体" w:hAnsi="宋体" w:cs="宋体"/>
                <w:bCs/>
              </w:rPr>
            </w:pPr>
            <w:r>
              <w:rPr>
                <w:rFonts w:ascii="宋体" w:hAnsi="宋体" w:cs="宋体"/>
                <w:bCs/>
              </w:rPr>
            </w:r>
            <w:r/>
          </w:p>
        </w:tc>
        <w:tc>
          <w:tcPr>
            <w:tcBorders>
              <w:top w:val="single" w:color="auto" w:sz="6" w:space="0"/>
              <w:left w:val="single" w:color="auto" w:sz="6" w:space="0"/>
              <w:bottom w:val="single" w:color="auto" w:sz="6" w:space="0"/>
              <w:right w:val="single" w:color="auto" w:sz="6" w:space="0"/>
            </w:tcBorders>
            <w:tcW w:w="1067" w:type="dxa"/>
            <w:vAlign w:val="center"/>
            <w:textDirection w:val="lrTb"/>
            <w:noWrap w:val="false"/>
          </w:tcPr>
          <w:p>
            <w:pPr>
              <w:ind w:left="420"/>
              <w:spacing w:line="360" w:lineRule="auto"/>
              <w:rPr>
                <w:rFonts w:ascii="宋体" w:hAnsi="宋体" w:cs="宋体"/>
                <w:bCs/>
              </w:rPr>
            </w:pPr>
            <w:r>
              <w:rPr>
                <w:rFonts w:ascii="宋体" w:hAnsi="宋体" w:cs="宋体"/>
                <w:bCs/>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jc w:val="center"/>
              <w:spacing w:line="360" w:lineRule="auto"/>
              <w:rPr>
                <w:rFonts w:ascii="宋体" w:hAnsi="宋体" w:cs="宋体"/>
                <w:bCs/>
              </w:rPr>
            </w:pPr>
            <w:r>
              <w:rPr>
                <w:rFonts w:hint="eastAsia" w:ascii="宋体" w:hAnsi="宋体" w:cs="宋体"/>
                <w:bCs/>
              </w:rPr>
              <w:t xml:space="preserve">2</w:t>
            </w:r>
            <w:r/>
          </w:p>
        </w:tc>
        <w:tc>
          <w:tcPr>
            <w:tcBorders>
              <w:top w:val="single" w:color="auto" w:sz="6" w:space="0"/>
              <w:left w:val="single" w:color="auto" w:sz="6" w:space="0"/>
              <w:bottom w:val="single" w:color="auto" w:sz="6" w:space="0"/>
              <w:right w:val="single" w:color="auto" w:sz="6" w:space="0"/>
            </w:tcBorders>
            <w:tcW w:w="1679" w:type="dxa"/>
            <w:vAlign w:val="center"/>
            <w:textDirection w:val="lrTb"/>
            <w:noWrap w:val="false"/>
          </w:tcPr>
          <w:p>
            <w:pPr>
              <w:ind w:left="420"/>
              <w:spacing w:line="360" w:lineRule="auto"/>
              <w:rPr>
                <w:rFonts w:ascii="宋体" w:hAnsi="宋体" w:cs="宋体"/>
                <w:bCs/>
              </w:rPr>
            </w:pPr>
            <w:r>
              <w:rPr>
                <w:rFonts w:ascii="宋体" w:hAnsi="宋体" w:cs="宋体"/>
                <w:bCs/>
              </w:rPr>
            </w:r>
            <w:r/>
          </w:p>
        </w:tc>
        <w:tc>
          <w:tcPr>
            <w:tcBorders>
              <w:top w:val="single" w:color="auto" w:sz="6" w:space="0"/>
              <w:left w:val="single" w:color="auto" w:sz="6" w:space="0"/>
              <w:bottom w:val="single" w:color="auto" w:sz="6" w:space="0"/>
              <w:right w:val="single" w:color="auto" w:sz="6" w:space="0"/>
            </w:tcBorders>
            <w:tcW w:w="1678" w:type="dxa"/>
            <w:vAlign w:val="center"/>
            <w:textDirection w:val="lrTb"/>
            <w:noWrap w:val="false"/>
          </w:tcPr>
          <w:p>
            <w:pPr>
              <w:ind w:left="420"/>
              <w:spacing w:line="360" w:lineRule="auto"/>
              <w:rPr>
                <w:rFonts w:ascii="宋体" w:hAnsi="宋体" w:cs="宋体"/>
                <w:bCs/>
              </w:rPr>
            </w:pPr>
            <w:r>
              <w:rPr>
                <w:rFonts w:ascii="宋体" w:hAnsi="宋体" w:cs="宋体"/>
                <w:bCs/>
              </w:rPr>
            </w:r>
            <w:r/>
          </w:p>
        </w:tc>
        <w:tc>
          <w:tcPr>
            <w:tcBorders>
              <w:top w:val="single" w:color="auto" w:sz="6" w:space="0"/>
              <w:left w:val="single" w:color="auto" w:sz="6" w:space="0"/>
              <w:bottom w:val="single" w:color="auto" w:sz="6" w:space="0"/>
              <w:right w:val="single" w:color="auto" w:sz="4" w:space="0"/>
            </w:tcBorders>
            <w:tcW w:w="1998" w:type="dxa"/>
            <w:vAlign w:val="center"/>
            <w:textDirection w:val="lrTb"/>
            <w:noWrap w:val="false"/>
          </w:tcPr>
          <w:p>
            <w:pPr>
              <w:ind w:left="420"/>
              <w:spacing w:line="360" w:lineRule="auto"/>
              <w:rPr>
                <w:rFonts w:ascii="宋体" w:hAnsi="宋体" w:cs="宋体"/>
                <w:bCs/>
              </w:rPr>
            </w:pPr>
            <w:r>
              <w:rPr>
                <w:rFonts w:ascii="宋体" w:hAnsi="宋体" w:cs="宋体"/>
                <w:bCs/>
              </w:rPr>
            </w:r>
            <w:r/>
          </w:p>
        </w:tc>
        <w:tc>
          <w:tcPr>
            <w:tcBorders>
              <w:top w:val="single" w:color="auto" w:sz="6" w:space="0"/>
              <w:left w:val="single" w:color="auto" w:sz="4" w:space="0"/>
              <w:bottom w:val="single" w:color="auto" w:sz="6" w:space="0"/>
              <w:right w:val="single" w:color="auto" w:sz="4" w:space="0"/>
            </w:tcBorders>
            <w:tcW w:w="2177" w:type="dxa"/>
            <w:vAlign w:val="center"/>
            <w:textDirection w:val="lrTb"/>
            <w:noWrap w:val="false"/>
          </w:tcPr>
          <w:p>
            <w:pPr>
              <w:ind w:left="420"/>
              <w:spacing w:line="360" w:lineRule="auto"/>
              <w:rPr>
                <w:rFonts w:ascii="宋体" w:hAnsi="宋体" w:cs="宋体"/>
                <w:bCs/>
              </w:rPr>
            </w:pPr>
            <w:r>
              <w:rPr>
                <w:rFonts w:ascii="宋体" w:hAnsi="宋体" w:cs="宋体"/>
                <w:bCs/>
              </w:rPr>
            </w:r>
            <w:r/>
          </w:p>
        </w:tc>
        <w:tc>
          <w:tcPr>
            <w:tcBorders>
              <w:top w:val="single" w:color="auto" w:sz="6" w:space="0"/>
              <w:left w:val="single" w:color="auto" w:sz="6" w:space="0"/>
              <w:bottom w:val="single" w:color="auto" w:sz="6" w:space="0"/>
              <w:right w:val="single" w:color="auto" w:sz="6" w:space="0"/>
            </w:tcBorders>
            <w:tcW w:w="1067" w:type="dxa"/>
            <w:vAlign w:val="center"/>
            <w:textDirection w:val="lrTb"/>
            <w:noWrap w:val="false"/>
          </w:tcPr>
          <w:p>
            <w:pPr>
              <w:ind w:left="420"/>
              <w:spacing w:line="360" w:lineRule="auto"/>
              <w:rPr>
                <w:rFonts w:ascii="宋体" w:hAnsi="宋体" w:cs="宋体"/>
                <w:bCs/>
              </w:rPr>
            </w:pPr>
            <w:r>
              <w:rPr>
                <w:rFonts w:ascii="宋体" w:hAnsi="宋体" w:cs="宋体"/>
                <w:bCs/>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jc w:val="center"/>
              <w:spacing w:line="360" w:lineRule="auto"/>
              <w:rPr>
                <w:rFonts w:ascii="宋体" w:hAnsi="宋体" w:cs="宋体"/>
                <w:bCs/>
              </w:rPr>
            </w:pPr>
            <w:r>
              <w:rPr>
                <w:rFonts w:hint="eastAsia" w:ascii="宋体" w:hAnsi="宋体" w:cs="宋体"/>
                <w:bCs/>
              </w:rPr>
              <w:t xml:space="preserve">3</w:t>
            </w:r>
            <w:r/>
          </w:p>
        </w:tc>
        <w:tc>
          <w:tcPr>
            <w:tcBorders>
              <w:top w:val="single" w:color="auto" w:sz="6" w:space="0"/>
              <w:left w:val="single" w:color="auto" w:sz="6" w:space="0"/>
              <w:bottom w:val="single" w:color="auto" w:sz="6" w:space="0"/>
              <w:right w:val="single" w:color="auto" w:sz="6" w:space="0"/>
            </w:tcBorders>
            <w:tcW w:w="1679" w:type="dxa"/>
            <w:vAlign w:val="center"/>
            <w:textDirection w:val="lrTb"/>
            <w:noWrap w:val="false"/>
          </w:tcPr>
          <w:p>
            <w:pPr>
              <w:ind w:left="420"/>
              <w:spacing w:line="360" w:lineRule="auto"/>
              <w:rPr>
                <w:rFonts w:ascii="宋体" w:hAnsi="宋体" w:cs="宋体"/>
                <w:bCs/>
              </w:rPr>
            </w:pPr>
            <w:r>
              <w:rPr>
                <w:rFonts w:ascii="宋体" w:hAnsi="宋体" w:cs="宋体"/>
                <w:bCs/>
              </w:rPr>
            </w:r>
            <w:r/>
          </w:p>
        </w:tc>
        <w:tc>
          <w:tcPr>
            <w:tcBorders>
              <w:top w:val="single" w:color="auto" w:sz="6" w:space="0"/>
              <w:left w:val="single" w:color="auto" w:sz="6" w:space="0"/>
              <w:bottom w:val="single" w:color="auto" w:sz="6" w:space="0"/>
              <w:right w:val="single" w:color="auto" w:sz="6" w:space="0"/>
            </w:tcBorders>
            <w:tcW w:w="1678" w:type="dxa"/>
            <w:vAlign w:val="center"/>
            <w:textDirection w:val="lrTb"/>
            <w:noWrap w:val="false"/>
          </w:tcPr>
          <w:p>
            <w:pPr>
              <w:ind w:left="420"/>
              <w:spacing w:line="360" w:lineRule="auto"/>
              <w:rPr>
                <w:rFonts w:ascii="宋体" w:hAnsi="宋体" w:cs="宋体"/>
                <w:bCs/>
              </w:rPr>
            </w:pPr>
            <w:r>
              <w:rPr>
                <w:rFonts w:ascii="宋体" w:hAnsi="宋体" w:cs="宋体"/>
                <w:bCs/>
              </w:rPr>
            </w:r>
            <w:r/>
          </w:p>
        </w:tc>
        <w:tc>
          <w:tcPr>
            <w:tcBorders>
              <w:top w:val="single" w:color="auto" w:sz="6" w:space="0"/>
              <w:left w:val="single" w:color="auto" w:sz="6" w:space="0"/>
              <w:bottom w:val="single" w:color="auto" w:sz="6" w:space="0"/>
              <w:right w:val="single" w:color="auto" w:sz="4" w:space="0"/>
            </w:tcBorders>
            <w:tcW w:w="1998" w:type="dxa"/>
            <w:vAlign w:val="center"/>
            <w:textDirection w:val="lrTb"/>
            <w:noWrap w:val="false"/>
          </w:tcPr>
          <w:p>
            <w:pPr>
              <w:ind w:left="420"/>
              <w:spacing w:line="360" w:lineRule="auto"/>
              <w:rPr>
                <w:rFonts w:ascii="宋体" w:hAnsi="宋体" w:cs="宋体"/>
                <w:bCs/>
              </w:rPr>
            </w:pPr>
            <w:r>
              <w:rPr>
                <w:rFonts w:ascii="宋体" w:hAnsi="宋体" w:cs="宋体"/>
                <w:bCs/>
              </w:rPr>
            </w:r>
            <w:r/>
          </w:p>
        </w:tc>
        <w:tc>
          <w:tcPr>
            <w:tcBorders>
              <w:top w:val="single" w:color="auto" w:sz="6" w:space="0"/>
              <w:left w:val="single" w:color="auto" w:sz="4" w:space="0"/>
              <w:bottom w:val="single" w:color="auto" w:sz="6" w:space="0"/>
              <w:right w:val="single" w:color="auto" w:sz="4" w:space="0"/>
            </w:tcBorders>
            <w:tcW w:w="2177" w:type="dxa"/>
            <w:vAlign w:val="center"/>
            <w:textDirection w:val="lrTb"/>
            <w:noWrap w:val="false"/>
          </w:tcPr>
          <w:p>
            <w:pPr>
              <w:ind w:left="420"/>
              <w:spacing w:line="360" w:lineRule="auto"/>
              <w:rPr>
                <w:rFonts w:ascii="宋体" w:hAnsi="宋体" w:cs="宋体"/>
                <w:bCs/>
              </w:rPr>
            </w:pPr>
            <w:r>
              <w:rPr>
                <w:rFonts w:ascii="宋体" w:hAnsi="宋体" w:cs="宋体"/>
                <w:bCs/>
              </w:rPr>
            </w:r>
            <w:r/>
          </w:p>
        </w:tc>
        <w:tc>
          <w:tcPr>
            <w:tcBorders>
              <w:top w:val="single" w:color="auto" w:sz="6" w:space="0"/>
              <w:left w:val="single" w:color="auto" w:sz="6" w:space="0"/>
              <w:bottom w:val="single" w:color="auto" w:sz="6" w:space="0"/>
              <w:right w:val="single" w:color="auto" w:sz="6" w:space="0"/>
            </w:tcBorders>
            <w:tcW w:w="1067" w:type="dxa"/>
            <w:vAlign w:val="center"/>
            <w:textDirection w:val="lrTb"/>
            <w:noWrap w:val="false"/>
          </w:tcPr>
          <w:p>
            <w:pPr>
              <w:ind w:left="420"/>
              <w:spacing w:line="360" w:lineRule="auto"/>
              <w:rPr>
                <w:rFonts w:ascii="宋体" w:hAnsi="宋体" w:cs="宋体"/>
                <w:bCs/>
              </w:rPr>
            </w:pPr>
            <w:r>
              <w:rPr>
                <w:rFonts w:ascii="宋体" w:hAnsi="宋体" w:cs="宋体"/>
                <w:bCs/>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jc w:val="center"/>
              <w:spacing w:line="360" w:lineRule="auto"/>
              <w:rPr>
                <w:rFonts w:ascii="宋体" w:hAnsi="宋体" w:cs="宋体"/>
                <w:bCs/>
              </w:rPr>
            </w:pPr>
            <w:r>
              <w:rPr>
                <w:rFonts w:hint="eastAsia" w:ascii="宋体" w:hAnsi="宋体" w:cs="宋体"/>
                <w:bCs/>
              </w:rPr>
              <w:t xml:space="preserve">4</w:t>
            </w:r>
            <w:r/>
          </w:p>
        </w:tc>
        <w:tc>
          <w:tcPr>
            <w:tcBorders>
              <w:top w:val="single" w:color="auto" w:sz="6" w:space="0"/>
              <w:left w:val="single" w:color="auto" w:sz="6" w:space="0"/>
              <w:bottom w:val="single" w:color="auto" w:sz="6" w:space="0"/>
              <w:right w:val="single" w:color="auto" w:sz="6" w:space="0"/>
            </w:tcBorders>
            <w:tcW w:w="1679" w:type="dxa"/>
            <w:vAlign w:val="center"/>
            <w:textDirection w:val="lrTb"/>
            <w:noWrap w:val="false"/>
          </w:tcPr>
          <w:p>
            <w:pPr>
              <w:ind w:left="420"/>
              <w:spacing w:line="360" w:lineRule="auto"/>
              <w:rPr>
                <w:rFonts w:ascii="宋体" w:hAnsi="宋体" w:cs="宋体"/>
                <w:bCs/>
              </w:rPr>
            </w:pPr>
            <w:r>
              <w:rPr>
                <w:rFonts w:ascii="宋体" w:hAnsi="宋体" w:cs="宋体"/>
                <w:bCs/>
              </w:rPr>
            </w:r>
            <w:r/>
          </w:p>
        </w:tc>
        <w:tc>
          <w:tcPr>
            <w:tcBorders>
              <w:top w:val="single" w:color="auto" w:sz="6" w:space="0"/>
              <w:left w:val="single" w:color="auto" w:sz="6" w:space="0"/>
              <w:bottom w:val="single" w:color="auto" w:sz="6" w:space="0"/>
              <w:right w:val="single" w:color="auto" w:sz="6" w:space="0"/>
            </w:tcBorders>
            <w:tcW w:w="1678" w:type="dxa"/>
            <w:vAlign w:val="center"/>
            <w:textDirection w:val="lrTb"/>
            <w:noWrap w:val="false"/>
          </w:tcPr>
          <w:p>
            <w:pPr>
              <w:ind w:left="420"/>
              <w:spacing w:line="360" w:lineRule="auto"/>
              <w:rPr>
                <w:rFonts w:ascii="宋体" w:hAnsi="宋体" w:cs="宋体"/>
                <w:bCs/>
              </w:rPr>
            </w:pPr>
            <w:r>
              <w:rPr>
                <w:rFonts w:ascii="宋体" w:hAnsi="宋体" w:cs="宋体"/>
                <w:bCs/>
              </w:rPr>
            </w:r>
            <w:r/>
          </w:p>
        </w:tc>
        <w:tc>
          <w:tcPr>
            <w:tcBorders>
              <w:top w:val="single" w:color="auto" w:sz="6" w:space="0"/>
              <w:left w:val="single" w:color="auto" w:sz="6" w:space="0"/>
              <w:bottom w:val="single" w:color="auto" w:sz="6" w:space="0"/>
              <w:right w:val="single" w:color="auto" w:sz="4" w:space="0"/>
            </w:tcBorders>
            <w:tcW w:w="1998" w:type="dxa"/>
            <w:vAlign w:val="center"/>
            <w:textDirection w:val="lrTb"/>
            <w:noWrap w:val="false"/>
          </w:tcPr>
          <w:p>
            <w:pPr>
              <w:ind w:left="420"/>
              <w:spacing w:line="360" w:lineRule="auto"/>
              <w:rPr>
                <w:rFonts w:ascii="宋体" w:hAnsi="宋体" w:cs="宋体"/>
                <w:bCs/>
              </w:rPr>
            </w:pPr>
            <w:r>
              <w:rPr>
                <w:rFonts w:ascii="宋体" w:hAnsi="宋体" w:cs="宋体"/>
                <w:bCs/>
              </w:rPr>
            </w:r>
            <w:r/>
          </w:p>
        </w:tc>
        <w:tc>
          <w:tcPr>
            <w:tcBorders>
              <w:top w:val="single" w:color="auto" w:sz="6" w:space="0"/>
              <w:left w:val="single" w:color="auto" w:sz="4" w:space="0"/>
              <w:bottom w:val="single" w:color="auto" w:sz="6" w:space="0"/>
              <w:right w:val="single" w:color="auto" w:sz="4" w:space="0"/>
            </w:tcBorders>
            <w:tcW w:w="2177" w:type="dxa"/>
            <w:vAlign w:val="center"/>
            <w:textDirection w:val="lrTb"/>
            <w:noWrap w:val="false"/>
          </w:tcPr>
          <w:p>
            <w:pPr>
              <w:ind w:left="420"/>
              <w:spacing w:line="360" w:lineRule="auto"/>
              <w:rPr>
                <w:rFonts w:ascii="宋体" w:hAnsi="宋体" w:cs="宋体"/>
                <w:bCs/>
              </w:rPr>
            </w:pPr>
            <w:r>
              <w:rPr>
                <w:rFonts w:ascii="宋体" w:hAnsi="宋体" w:cs="宋体"/>
                <w:bCs/>
              </w:rPr>
            </w:r>
            <w:r/>
          </w:p>
        </w:tc>
        <w:tc>
          <w:tcPr>
            <w:tcBorders>
              <w:top w:val="single" w:color="auto" w:sz="6" w:space="0"/>
              <w:left w:val="single" w:color="auto" w:sz="6" w:space="0"/>
              <w:bottom w:val="single" w:color="auto" w:sz="6" w:space="0"/>
              <w:right w:val="single" w:color="auto" w:sz="6" w:space="0"/>
            </w:tcBorders>
            <w:tcW w:w="1067" w:type="dxa"/>
            <w:vAlign w:val="center"/>
            <w:textDirection w:val="lrTb"/>
            <w:noWrap w:val="false"/>
          </w:tcPr>
          <w:p>
            <w:pPr>
              <w:ind w:left="420"/>
              <w:spacing w:line="360" w:lineRule="auto"/>
              <w:rPr>
                <w:rFonts w:ascii="宋体" w:hAnsi="宋体" w:cs="宋体"/>
                <w:bCs/>
              </w:rPr>
            </w:pPr>
            <w:r>
              <w:rPr>
                <w:rFonts w:ascii="宋体" w:hAnsi="宋体" w:cs="宋体"/>
                <w:bCs/>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jc w:val="center"/>
              <w:spacing w:line="360" w:lineRule="auto"/>
              <w:rPr>
                <w:rFonts w:ascii="宋体" w:hAnsi="宋体" w:cs="宋体"/>
                <w:bCs/>
              </w:rPr>
            </w:pPr>
            <w:r>
              <w:rPr>
                <w:rFonts w:hint="eastAsia" w:ascii="宋体" w:hAnsi="宋体" w:cs="宋体"/>
                <w:bCs/>
              </w:rPr>
              <w:t xml:space="preserve">5</w:t>
            </w:r>
            <w:r/>
          </w:p>
        </w:tc>
        <w:tc>
          <w:tcPr>
            <w:tcBorders>
              <w:top w:val="single" w:color="auto" w:sz="6" w:space="0"/>
              <w:left w:val="single" w:color="auto" w:sz="6" w:space="0"/>
              <w:bottom w:val="single" w:color="auto" w:sz="6" w:space="0"/>
              <w:right w:val="single" w:color="auto" w:sz="6" w:space="0"/>
            </w:tcBorders>
            <w:tcW w:w="1679" w:type="dxa"/>
            <w:vAlign w:val="center"/>
            <w:textDirection w:val="lrTb"/>
            <w:noWrap w:val="false"/>
          </w:tcPr>
          <w:p>
            <w:pPr>
              <w:ind w:left="420"/>
              <w:spacing w:line="360" w:lineRule="auto"/>
              <w:rPr>
                <w:rFonts w:ascii="宋体" w:hAnsi="宋体" w:cs="宋体"/>
                <w:bCs/>
              </w:rPr>
            </w:pPr>
            <w:r>
              <w:rPr>
                <w:rFonts w:ascii="宋体" w:hAnsi="宋体" w:cs="宋体"/>
                <w:bCs/>
              </w:rPr>
            </w:r>
            <w:r/>
          </w:p>
        </w:tc>
        <w:tc>
          <w:tcPr>
            <w:tcBorders>
              <w:top w:val="single" w:color="auto" w:sz="6" w:space="0"/>
              <w:left w:val="single" w:color="auto" w:sz="6" w:space="0"/>
              <w:bottom w:val="single" w:color="auto" w:sz="6" w:space="0"/>
              <w:right w:val="single" w:color="auto" w:sz="6" w:space="0"/>
            </w:tcBorders>
            <w:tcW w:w="1678" w:type="dxa"/>
            <w:vAlign w:val="center"/>
            <w:textDirection w:val="lrTb"/>
            <w:noWrap w:val="false"/>
          </w:tcPr>
          <w:p>
            <w:pPr>
              <w:ind w:left="420"/>
              <w:spacing w:line="360" w:lineRule="auto"/>
              <w:rPr>
                <w:rFonts w:ascii="宋体" w:hAnsi="宋体" w:cs="宋体"/>
                <w:bCs/>
              </w:rPr>
            </w:pPr>
            <w:r>
              <w:rPr>
                <w:rFonts w:ascii="宋体" w:hAnsi="宋体" w:cs="宋体"/>
                <w:bCs/>
              </w:rPr>
            </w:r>
            <w:r/>
          </w:p>
        </w:tc>
        <w:tc>
          <w:tcPr>
            <w:tcBorders>
              <w:top w:val="single" w:color="auto" w:sz="6" w:space="0"/>
              <w:left w:val="single" w:color="auto" w:sz="6" w:space="0"/>
              <w:bottom w:val="single" w:color="auto" w:sz="6" w:space="0"/>
              <w:right w:val="single" w:color="auto" w:sz="4" w:space="0"/>
            </w:tcBorders>
            <w:tcW w:w="1998" w:type="dxa"/>
            <w:vAlign w:val="center"/>
            <w:textDirection w:val="lrTb"/>
            <w:noWrap w:val="false"/>
          </w:tcPr>
          <w:p>
            <w:pPr>
              <w:ind w:left="420"/>
              <w:spacing w:line="360" w:lineRule="auto"/>
              <w:rPr>
                <w:rFonts w:ascii="宋体" w:hAnsi="宋体" w:cs="宋体"/>
                <w:bCs/>
              </w:rPr>
            </w:pPr>
            <w:r>
              <w:rPr>
                <w:rFonts w:ascii="宋体" w:hAnsi="宋体" w:cs="宋体"/>
                <w:bCs/>
              </w:rPr>
            </w:r>
            <w:r/>
          </w:p>
        </w:tc>
        <w:tc>
          <w:tcPr>
            <w:tcBorders>
              <w:top w:val="single" w:color="auto" w:sz="6" w:space="0"/>
              <w:left w:val="single" w:color="auto" w:sz="4" w:space="0"/>
              <w:bottom w:val="single" w:color="auto" w:sz="6" w:space="0"/>
              <w:right w:val="single" w:color="auto" w:sz="4" w:space="0"/>
            </w:tcBorders>
            <w:tcW w:w="2177" w:type="dxa"/>
            <w:vAlign w:val="center"/>
            <w:textDirection w:val="lrTb"/>
            <w:noWrap w:val="false"/>
          </w:tcPr>
          <w:p>
            <w:pPr>
              <w:ind w:left="420"/>
              <w:spacing w:line="360" w:lineRule="auto"/>
              <w:rPr>
                <w:rFonts w:ascii="宋体" w:hAnsi="宋体" w:cs="宋体"/>
                <w:bCs/>
              </w:rPr>
            </w:pPr>
            <w:r>
              <w:rPr>
                <w:rFonts w:ascii="宋体" w:hAnsi="宋体" w:cs="宋体"/>
                <w:bCs/>
              </w:rPr>
            </w:r>
            <w:r/>
          </w:p>
        </w:tc>
        <w:tc>
          <w:tcPr>
            <w:tcBorders>
              <w:top w:val="single" w:color="auto" w:sz="6" w:space="0"/>
              <w:left w:val="single" w:color="auto" w:sz="6" w:space="0"/>
              <w:bottom w:val="single" w:color="auto" w:sz="6" w:space="0"/>
              <w:right w:val="single" w:color="auto" w:sz="6" w:space="0"/>
            </w:tcBorders>
            <w:tcW w:w="1067" w:type="dxa"/>
            <w:vAlign w:val="center"/>
            <w:textDirection w:val="lrTb"/>
            <w:noWrap w:val="false"/>
          </w:tcPr>
          <w:p>
            <w:pPr>
              <w:ind w:left="420"/>
              <w:spacing w:line="360" w:lineRule="auto"/>
              <w:rPr>
                <w:rFonts w:ascii="宋体" w:hAnsi="宋体" w:cs="宋体"/>
                <w:bCs/>
              </w:rPr>
            </w:pPr>
            <w:r>
              <w:rPr>
                <w:rFonts w:ascii="宋体" w:hAnsi="宋体" w:cs="宋体"/>
                <w:bCs/>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40" w:type="dxa"/>
            <w:vAlign w:val="center"/>
            <w:textDirection w:val="tbRlV"/>
            <w:noWrap w:val="false"/>
          </w:tcPr>
          <w:p>
            <w:pPr>
              <w:jc w:val="center"/>
              <w:spacing w:line="360" w:lineRule="auto"/>
              <w:rPr>
                <w:rFonts w:ascii="宋体" w:hAnsi="宋体" w:cs="宋体"/>
                <w:bCs/>
              </w:rPr>
            </w:pPr>
            <w:r>
              <w:rPr>
                <w:rFonts w:hint="eastAsia" w:ascii="宋体" w:hAnsi="宋体" w:cs="宋体"/>
                <w:bCs/>
              </w:rPr>
              <w:t xml:space="preserve">.</w:t>
            </w:r>
            <w:r/>
          </w:p>
        </w:tc>
        <w:tc>
          <w:tcPr>
            <w:tcBorders>
              <w:top w:val="single" w:color="auto" w:sz="6" w:space="0"/>
              <w:left w:val="single" w:color="auto" w:sz="6" w:space="0"/>
              <w:bottom w:val="single" w:color="auto" w:sz="6" w:space="0"/>
              <w:right w:val="single" w:color="auto" w:sz="6" w:space="0"/>
            </w:tcBorders>
            <w:tcW w:w="1679" w:type="dxa"/>
            <w:vAlign w:val="center"/>
            <w:textDirection w:val="lrTb"/>
            <w:noWrap w:val="false"/>
          </w:tcPr>
          <w:p>
            <w:pPr>
              <w:jc w:val="center"/>
              <w:spacing w:line="360" w:lineRule="auto"/>
              <w:rPr>
                <w:rFonts w:ascii="宋体" w:hAnsi="宋体" w:cs="宋体"/>
                <w:bCs/>
              </w:rPr>
            </w:pPr>
            <w:r>
              <w:rPr>
                <w:rFonts w:ascii="宋体" w:hAnsi="宋体" w:cs="宋体"/>
                <w:bCs/>
              </w:rPr>
            </w:r>
            <w:r/>
          </w:p>
        </w:tc>
        <w:tc>
          <w:tcPr>
            <w:tcBorders>
              <w:top w:val="single" w:color="auto" w:sz="6" w:space="0"/>
              <w:left w:val="single" w:color="auto" w:sz="6" w:space="0"/>
              <w:bottom w:val="single" w:color="auto" w:sz="6" w:space="0"/>
              <w:right w:val="single" w:color="auto" w:sz="6" w:space="0"/>
            </w:tcBorders>
            <w:tcW w:w="1678" w:type="dxa"/>
            <w:vAlign w:val="center"/>
            <w:textDirection w:val="lrTb"/>
            <w:noWrap w:val="false"/>
          </w:tcPr>
          <w:p>
            <w:pPr>
              <w:ind w:left="420"/>
              <w:spacing w:line="360" w:lineRule="auto"/>
              <w:rPr>
                <w:rFonts w:ascii="宋体" w:hAnsi="宋体" w:cs="宋体"/>
                <w:bCs/>
              </w:rPr>
            </w:pPr>
            <w:r>
              <w:rPr>
                <w:rFonts w:ascii="宋体" w:hAnsi="宋体" w:cs="宋体"/>
                <w:bCs/>
              </w:rPr>
            </w:r>
            <w:r/>
          </w:p>
        </w:tc>
        <w:tc>
          <w:tcPr>
            <w:tcBorders>
              <w:top w:val="single" w:color="auto" w:sz="6" w:space="0"/>
              <w:left w:val="single" w:color="auto" w:sz="6" w:space="0"/>
              <w:bottom w:val="single" w:color="auto" w:sz="6" w:space="0"/>
              <w:right w:val="single" w:color="auto" w:sz="4" w:space="0"/>
            </w:tcBorders>
            <w:tcW w:w="1998" w:type="dxa"/>
            <w:vAlign w:val="center"/>
            <w:textDirection w:val="lrTb"/>
            <w:noWrap w:val="false"/>
          </w:tcPr>
          <w:p>
            <w:pPr>
              <w:ind w:left="420"/>
              <w:spacing w:line="360" w:lineRule="auto"/>
              <w:rPr>
                <w:rFonts w:ascii="宋体" w:hAnsi="宋体" w:cs="宋体"/>
                <w:bCs/>
              </w:rPr>
            </w:pPr>
            <w:r>
              <w:rPr>
                <w:rFonts w:ascii="宋体" w:hAnsi="宋体" w:cs="宋体"/>
                <w:bCs/>
              </w:rPr>
            </w:r>
            <w:r/>
          </w:p>
        </w:tc>
        <w:tc>
          <w:tcPr>
            <w:tcBorders>
              <w:top w:val="single" w:color="auto" w:sz="6" w:space="0"/>
              <w:left w:val="single" w:color="auto" w:sz="4" w:space="0"/>
              <w:bottom w:val="single" w:color="auto" w:sz="6" w:space="0"/>
              <w:right w:val="single" w:color="auto" w:sz="4" w:space="0"/>
            </w:tcBorders>
            <w:tcW w:w="2177" w:type="dxa"/>
            <w:vAlign w:val="center"/>
            <w:textDirection w:val="lrTb"/>
            <w:noWrap w:val="false"/>
          </w:tcPr>
          <w:p>
            <w:pPr>
              <w:ind w:left="420"/>
              <w:spacing w:line="360" w:lineRule="auto"/>
              <w:rPr>
                <w:rFonts w:ascii="宋体" w:hAnsi="宋体" w:cs="宋体"/>
                <w:bCs/>
              </w:rPr>
            </w:pPr>
            <w:r>
              <w:rPr>
                <w:rFonts w:ascii="宋体" w:hAnsi="宋体" w:cs="宋体"/>
                <w:bCs/>
              </w:rPr>
            </w:r>
            <w:r/>
          </w:p>
        </w:tc>
        <w:tc>
          <w:tcPr>
            <w:tcBorders>
              <w:top w:val="single" w:color="auto" w:sz="6" w:space="0"/>
              <w:left w:val="single" w:color="auto" w:sz="6" w:space="0"/>
              <w:bottom w:val="single" w:color="auto" w:sz="6" w:space="0"/>
              <w:right w:val="single" w:color="auto" w:sz="6" w:space="0"/>
            </w:tcBorders>
            <w:tcW w:w="1067" w:type="dxa"/>
            <w:vAlign w:val="center"/>
            <w:textDirection w:val="lrTb"/>
            <w:noWrap w:val="false"/>
          </w:tcPr>
          <w:p>
            <w:pPr>
              <w:ind w:left="420"/>
              <w:spacing w:line="360" w:lineRule="auto"/>
              <w:rPr>
                <w:rFonts w:ascii="宋体" w:hAnsi="宋体" w:cs="宋体"/>
                <w:bCs/>
              </w:rPr>
            </w:pPr>
            <w:r>
              <w:rPr>
                <w:rFonts w:ascii="宋体" w:hAnsi="宋体" w:cs="宋体"/>
                <w:bCs/>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jc w:val="center"/>
              <w:spacing w:line="360" w:lineRule="auto"/>
              <w:rPr>
                <w:rFonts w:ascii="宋体" w:hAnsi="宋体" w:cs="宋体"/>
                <w:bCs/>
              </w:rPr>
            </w:pPr>
            <w:r>
              <w:rPr>
                <w:rFonts w:hint="eastAsia" w:ascii="宋体" w:hAnsi="宋体" w:cs="宋体"/>
                <w:bCs/>
              </w:rPr>
              <w:t xml:space="preserve">.</w:t>
            </w:r>
            <w:r/>
          </w:p>
        </w:tc>
        <w:tc>
          <w:tcPr>
            <w:tcBorders>
              <w:top w:val="single" w:color="auto" w:sz="6" w:space="0"/>
              <w:left w:val="single" w:color="auto" w:sz="6" w:space="0"/>
              <w:bottom w:val="single" w:color="auto" w:sz="6" w:space="0"/>
              <w:right w:val="single" w:color="auto" w:sz="6" w:space="0"/>
            </w:tcBorders>
            <w:tcW w:w="1679" w:type="dxa"/>
            <w:vAlign w:val="center"/>
            <w:textDirection w:val="lrTb"/>
            <w:noWrap w:val="false"/>
          </w:tcPr>
          <w:p>
            <w:pPr>
              <w:jc w:val="center"/>
              <w:spacing w:line="360" w:lineRule="auto"/>
              <w:rPr>
                <w:rFonts w:ascii="宋体" w:hAnsi="宋体" w:cs="宋体"/>
                <w:bCs/>
              </w:rPr>
            </w:pPr>
            <w:r>
              <w:rPr>
                <w:rFonts w:ascii="宋体" w:hAnsi="宋体" w:cs="宋体"/>
                <w:bCs/>
              </w:rPr>
            </w:r>
            <w:r/>
          </w:p>
        </w:tc>
        <w:tc>
          <w:tcPr>
            <w:tcBorders>
              <w:top w:val="single" w:color="auto" w:sz="6" w:space="0"/>
              <w:left w:val="single" w:color="auto" w:sz="6" w:space="0"/>
              <w:bottom w:val="single" w:color="auto" w:sz="6" w:space="0"/>
              <w:right w:val="single" w:color="auto" w:sz="6" w:space="0"/>
            </w:tcBorders>
            <w:tcW w:w="1678" w:type="dxa"/>
            <w:vAlign w:val="center"/>
            <w:textDirection w:val="lrTb"/>
            <w:noWrap w:val="false"/>
          </w:tcPr>
          <w:p>
            <w:pPr>
              <w:jc w:val="center"/>
              <w:spacing w:line="360" w:lineRule="auto"/>
              <w:rPr>
                <w:rFonts w:ascii="宋体" w:hAnsi="宋体" w:cs="宋体"/>
                <w:bCs/>
              </w:rPr>
            </w:pPr>
            <w:r>
              <w:rPr>
                <w:rFonts w:ascii="宋体" w:hAnsi="宋体" w:cs="宋体"/>
                <w:bCs/>
              </w:rPr>
            </w:r>
            <w:r/>
          </w:p>
        </w:tc>
        <w:tc>
          <w:tcPr>
            <w:tcBorders>
              <w:top w:val="single" w:color="auto" w:sz="6" w:space="0"/>
              <w:left w:val="single" w:color="auto" w:sz="6" w:space="0"/>
              <w:bottom w:val="single" w:color="auto" w:sz="6" w:space="0"/>
              <w:right w:val="single" w:color="auto" w:sz="4" w:space="0"/>
            </w:tcBorders>
            <w:tcW w:w="1998" w:type="dxa"/>
            <w:vAlign w:val="center"/>
            <w:textDirection w:val="lrTb"/>
            <w:noWrap w:val="false"/>
          </w:tcPr>
          <w:p>
            <w:pPr>
              <w:jc w:val="center"/>
              <w:spacing w:line="360" w:lineRule="auto"/>
              <w:rPr>
                <w:rFonts w:ascii="宋体" w:hAnsi="宋体" w:cs="宋体"/>
                <w:bCs/>
              </w:rPr>
            </w:pPr>
            <w:r>
              <w:rPr>
                <w:rFonts w:ascii="宋体" w:hAnsi="宋体" w:cs="宋体"/>
                <w:bCs/>
              </w:rPr>
            </w:r>
            <w:r/>
          </w:p>
        </w:tc>
        <w:tc>
          <w:tcPr>
            <w:tcBorders>
              <w:top w:val="single" w:color="auto" w:sz="6" w:space="0"/>
              <w:left w:val="single" w:color="auto" w:sz="4" w:space="0"/>
              <w:bottom w:val="single" w:color="auto" w:sz="6" w:space="0"/>
              <w:right w:val="single" w:color="auto" w:sz="4" w:space="0"/>
            </w:tcBorders>
            <w:tcW w:w="2177" w:type="dxa"/>
            <w:vAlign w:val="center"/>
            <w:textDirection w:val="lrTb"/>
            <w:noWrap w:val="false"/>
          </w:tcPr>
          <w:p>
            <w:pPr>
              <w:jc w:val="center"/>
              <w:spacing w:line="360" w:lineRule="auto"/>
              <w:rPr>
                <w:rFonts w:ascii="宋体" w:hAnsi="宋体" w:cs="宋体"/>
                <w:bCs/>
              </w:rPr>
            </w:pPr>
            <w:r>
              <w:rPr>
                <w:rFonts w:ascii="宋体" w:hAnsi="宋体" w:cs="宋体"/>
                <w:bCs/>
              </w:rPr>
            </w:r>
            <w:r/>
          </w:p>
        </w:tc>
        <w:tc>
          <w:tcPr>
            <w:tcBorders>
              <w:top w:val="single" w:color="auto" w:sz="6" w:space="0"/>
              <w:left w:val="single" w:color="auto" w:sz="6" w:space="0"/>
              <w:bottom w:val="single" w:color="auto" w:sz="6" w:space="0"/>
              <w:right w:val="single" w:color="auto" w:sz="6" w:space="0"/>
            </w:tcBorders>
            <w:tcW w:w="1067" w:type="dxa"/>
            <w:vAlign w:val="center"/>
            <w:textDirection w:val="lrTb"/>
            <w:noWrap w:val="false"/>
          </w:tcPr>
          <w:p>
            <w:pPr>
              <w:jc w:val="center"/>
              <w:spacing w:line="360" w:lineRule="auto"/>
              <w:rPr>
                <w:rFonts w:ascii="宋体" w:hAnsi="宋体" w:cs="宋体"/>
                <w:bCs/>
              </w:rPr>
            </w:pPr>
            <w:r>
              <w:rPr>
                <w:rFonts w:ascii="宋体" w:hAnsi="宋体" w:cs="宋体"/>
                <w:bCs/>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jc w:val="center"/>
              <w:spacing w:line="360" w:lineRule="auto"/>
              <w:rPr>
                <w:rFonts w:ascii="宋体" w:hAnsi="宋体" w:cs="宋体"/>
                <w:bCs/>
              </w:rPr>
            </w:pPr>
            <w:r>
              <w:rPr>
                <w:rFonts w:hint="eastAsia" w:ascii="宋体" w:hAnsi="宋体" w:cs="宋体"/>
                <w:bCs/>
              </w:rPr>
              <w:t xml:space="preserve">.</w:t>
            </w:r>
            <w:r/>
          </w:p>
        </w:tc>
        <w:tc>
          <w:tcPr>
            <w:tcBorders>
              <w:top w:val="single" w:color="auto" w:sz="6" w:space="0"/>
              <w:left w:val="single" w:color="auto" w:sz="6" w:space="0"/>
              <w:bottom w:val="single" w:color="auto" w:sz="6" w:space="0"/>
              <w:right w:val="single" w:color="auto" w:sz="6" w:space="0"/>
            </w:tcBorders>
            <w:tcW w:w="1679" w:type="dxa"/>
            <w:vAlign w:val="center"/>
            <w:textDirection w:val="lrTb"/>
            <w:noWrap w:val="false"/>
          </w:tcPr>
          <w:p>
            <w:pPr>
              <w:jc w:val="center"/>
              <w:spacing w:line="360" w:lineRule="auto"/>
              <w:rPr>
                <w:rFonts w:ascii="宋体" w:hAnsi="宋体" w:cs="宋体"/>
                <w:bCs/>
              </w:rPr>
            </w:pPr>
            <w:r>
              <w:rPr>
                <w:rFonts w:ascii="宋体" w:hAnsi="宋体" w:cs="宋体"/>
                <w:bCs/>
              </w:rPr>
            </w:r>
            <w:r/>
          </w:p>
        </w:tc>
        <w:tc>
          <w:tcPr>
            <w:tcBorders>
              <w:top w:val="single" w:color="auto" w:sz="6" w:space="0"/>
              <w:left w:val="single" w:color="auto" w:sz="6" w:space="0"/>
              <w:bottom w:val="single" w:color="auto" w:sz="6" w:space="0"/>
              <w:right w:val="single" w:color="auto" w:sz="6" w:space="0"/>
            </w:tcBorders>
            <w:tcW w:w="1678" w:type="dxa"/>
            <w:vAlign w:val="center"/>
            <w:textDirection w:val="lrTb"/>
            <w:noWrap w:val="false"/>
          </w:tcPr>
          <w:p>
            <w:pPr>
              <w:jc w:val="center"/>
              <w:spacing w:line="360" w:lineRule="auto"/>
              <w:rPr>
                <w:rFonts w:ascii="宋体" w:hAnsi="宋体" w:cs="宋体"/>
                <w:bCs/>
              </w:rPr>
            </w:pPr>
            <w:r>
              <w:rPr>
                <w:rFonts w:ascii="宋体" w:hAnsi="宋体" w:cs="宋体"/>
                <w:bCs/>
              </w:rPr>
            </w:r>
            <w:r/>
          </w:p>
        </w:tc>
        <w:tc>
          <w:tcPr>
            <w:tcBorders>
              <w:top w:val="single" w:color="auto" w:sz="6" w:space="0"/>
              <w:left w:val="single" w:color="auto" w:sz="6" w:space="0"/>
              <w:bottom w:val="single" w:color="auto" w:sz="6" w:space="0"/>
              <w:right w:val="single" w:color="auto" w:sz="4" w:space="0"/>
            </w:tcBorders>
            <w:tcW w:w="1998" w:type="dxa"/>
            <w:vAlign w:val="center"/>
            <w:textDirection w:val="lrTb"/>
            <w:noWrap w:val="false"/>
          </w:tcPr>
          <w:p>
            <w:pPr>
              <w:jc w:val="center"/>
              <w:spacing w:line="360" w:lineRule="auto"/>
              <w:rPr>
                <w:rFonts w:ascii="宋体" w:hAnsi="宋体" w:cs="宋体"/>
                <w:bCs/>
              </w:rPr>
            </w:pPr>
            <w:r>
              <w:rPr>
                <w:rFonts w:ascii="宋体" w:hAnsi="宋体" w:cs="宋体"/>
                <w:bCs/>
              </w:rPr>
            </w:r>
            <w:r/>
          </w:p>
        </w:tc>
        <w:tc>
          <w:tcPr>
            <w:tcBorders>
              <w:top w:val="single" w:color="auto" w:sz="6" w:space="0"/>
              <w:left w:val="single" w:color="auto" w:sz="4" w:space="0"/>
              <w:bottom w:val="single" w:color="auto" w:sz="6" w:space="0"/>
              <w:right w:val="single" w:color="auto" w:sz="4" w:space="0"/>
            </w:tcBorders>
            <w:tcW w:w="2177" w:type="dxa"/>
            <w:vAlign w:val="center"/>
            <w:textDirection w:val="lrTb"/>
            <w:noWrap w:val="false"/>
          </w:tcPr>
          <w:p>
            <w:pPr>
              <w:jc w:val="center"/>
              <w:spacing w:line="360" w:lineRule="auto"/>
              <w:rPr>
                <w:rFonts w:ascii="宋体" w:hAnsi="宋体" w:cs="宋体"/>
                <w:bCs/>
              </w:rPr>
            </w:pPr>
            <w:r>
              <w:rPr>
                <w:rFonts w:ascii="宋体" w:hAnsi="宋体" w:cs="宋体"/>
                <w:bCs/>
              </w:rPr>
            </w:r>
            <w:r/>
          </w:p>
        </w:tc>
        <w:tc>
          <w:tcPr>
            <w:tcBorders>
              <w:top w:val="single" w:color="auto" w:sz="6" w:space="0"/>
              <w:left w:val="single" w:color="auto" w:sz="6" w:space="0"/>
              <w:bottom w:val="single" w:color="auto" w:sz="6" w:space="0"/>
              <w:right w:val="single" w:color="auto" w:sz="6" w:space="0"/>
            </w:tcBorders>
            <w:tcW w:w="1067" w:type="dxa"/>
            <w:vAlign w:val="center"/>
            <w:textDirection w:val="lrTb"/>
            <w:noWrap w:val="false"/>
          </w:tcPr>
          <w:p>
            <w:pPr>
              <w:jc w:val="center"/>
              <w:spacing w:line="360" w:lineRule="auto"/>
              <w:rPr>
                <w:rFonts w:ascii="宋体" w:hAnsi="宋体" w:cs="宋体"/>
                <w:bCs/>
              </w:rPr>
            </w:pPr>
            <w:r>
              <w:rPr>
                <w:rFonts w:ascii="宋体" w:hAnsi="宋体" w:cs="宋体"/>
                <w:bCs/>
              </w:rPr>
            </w:r>
            <w:r/>
          </w:p>
        </w:tc>
      </w:tr>
    </w:tbl>
    <w:p>
      <w:pPr>
        <w:spacing w:line="360" w:lineRule="auto"/>
        <w:rPr>
          <w:rFonts w:ascii="宋体" w:hAnsi="宋体" w:cs="宋体"/>
          <w:bCs/>
          <w:szCs w:val="22"/>
        </w:rPr>
      </w:pPr>
      <w:r>
        <w:rPr>
          <w:rFonts w:ascii="宋体" w:hAnsi="宋体" w:cs="宋体"/>
          <w:bCs/>
          <w:szCs w:val="22"/>
        </w:rPr>
      </w:r>
      <w:r/>
    </w:p>
    <w:p>
      <w:pPr>
        <w:spacing w:line="360" w:lineRule="auto"/>
        <w:rPr>
          <w:rFonts w:ascii="宋体" w:hAnsi="宋体" w:cs="宋体"/>
          <w:bCs/>
        </w:rPr>
      </w:pPr>
      <w:r>
        <w:rPr>
          <w:rFonts w:hint="eastAsia" w:ascii="宋体" w:hAnsi="宋体" w:cs="宋体"/>
          <w:bCs/>
        </w:rPr>
        <w:t xml:space="preserve">注：</w:t>
      </w:r>
      <w:r>
        <w:rPr>
          <w:rFonts w:hint="eastAsia" w:ascii="宋体" w:hAnsi="宋体" w:cs="宋体"/>
        </w:rPr>
        <w:t xml:space="preserve">按招标文件要求提供相关证明材料，</w:t>
      </w:r>
      <w:r>
        <w:rPr>
          <w:rFonts w:hint="eastAsia" w:ascii="宋体" w:hAnsi="宋体" w:cs="宋体"/>
          <w:bCs/>
        </w:rPr>
        <w:t xml:space="preserve">时间以合同签订日期为准。</w:t>
      </w:r>
      <w:r/>
    </w:p>
    <w:p>
      <w:pPr>
        <w:spacing w:line="360" w:lineRule="auto"/>
        <w:rPr>
          <w:rFonts w:ascii="宋体" w:hAnsi="宋体" w:cs="宋体"/>
          <w:bCs/>
        </w:rPr>
      </w:pPr>
      <w:r>
        <w:rPr>
          <w:rFonts w:ascii="宋体" w:hAnsi="宋体" w:cs="宋体"/>
          <w:bCs/>
        </w:rPr>
      </w:r>
      <w:r/>
    </w:p>
    <w:p>
      <w:pPr>
        <w:spacing w:line="360" w:lineRule="auto"/>
        <w:rPr>
          <w:rFonts w:ascii="宋体" w:hAnsi="宋体" w:cs="宋体"/>
          <w:bCs/>
        </w:rPr>
      </w:pPr>
      <w:r>
        <w:rPr>
          <w:rFonts w:hint="eastAsia" w:ascii="宋体" w:hAnsi="宋体" w:cs="宋体"/>
          <w:bCs/>
        </w:rPr>
        <w:t xml:space="preserve">投标单位：（公章）</w:t>
      </w:r>
      <w:r/>
    </w:p>
    <w:p>
      <w:pPr>
        <w:spacing w:line="360" w:lineRule="auto"/>
        <w:rPr>
          <w:rFonts w:ascii="宋体" w:hAnsi="宋体" w:cs="宋体"/>
          <w:bCs/>
        </w:rPr>
      </w:pPr>
      <w:r>
        <w:rPr>
          <w:rFonts w:hint="eastAsia" w:ascii="宋体" w:hAnsi="宋体" w:cs="宋体"/>
          <w:bCs/>
        </w:rPr>
        <w:t xml:space="preserve">法定代表人或授权委托人：（签字或盖章）</w:t>
      </w:r>
      <w:r/>
    </w:p>
    <w:p>
      <w:pPr>
        <w:spacing w:line="360" w:lineRule="auto"/>
        <w:rPr>
          <w:rFonts w:ascii="宋体" w:hAnsi="宋体" w:cs="宋体"/>
          <w:bCs/>
        </w:rPr>
      </w:pPr>
      <w:r>
        <w:rPr>
          <w:rFonts w:hint="eastAsia" w:ascii="宋体" w:hAnsi="宋体" w:cs="宋体"/>
          <w:bCs/>
        </w:rPr>
        <w:t xml:space="preserve">日期：    年    月    日</w:t>
      </w:r>
      <w:r/>
    </w:p>
    <w:p>
      <w:pPr>
        <w:spacing w:line="360" w:lineRule="auto"/>
        <w:rPr>
          <w:rFonts w:ascii="宋体" w:hAnsi="宋体" w:cs="宋体"/>
        </w:rPr>
      </w:pPr>
      <w:r>
        <w:rPr>
          <w:rFonts w:ascii="宋体" w:hAnsi="宋体" w:cs="宋体"/>
        </w:rPr>
      </w:r>
      <w:r>
        <w:rPr>
          <w:rFonts w:ascii="宋体" w:hAnsi="宋体" w:cs="宋体"/>
        </w:rPr>
      </w:r>
    </w:p>
    <w:p>
      <w:pPr>
        <w:spacing w:line="360" w:lineRule="auto"/>
        <w:rPr>
          <w:rFonts w:ascii="宋体" w:hAnsi="宋体" w:cs="宋体"/>
        </w:rPr>
      </w:pPr>
      <w:r>
        <w:rPr>
          <w:rFonts w:ascii="宋体" w:hAnsi="宋体" w:cs="宋体"/>
        </w:rPr>
      </w:r>
      <w:r>
        <w:rPr>
          <w:rFonts w:ascii="宋体" w:hAnsi="宋体" w:cs="宋体"/>
        </w:rPr>
      </w:r>
    </w:p>
    <w:p>
      <w:pPr>
        <w:spacing w:line="360" w:lineRule="auto"/>
        <w:rPr>
          <w:rFonts w:ascii="宋体" w:hAnsi="宋体" w:cs="宋体"/>
        </w:rPr>
      </w:pPr>
      <w:r>
        <w:rPr>
          <w:rFonts w:ascii="宋体" w:hAnsi="宋体" w:cs="宋体"/>
        </w:rPr>
      </w:r>
      <w:r>
        <w:rPr>
          <w:rFonts w:ascii="宋体" w:hAnsi="宋体" w:cs="宋体"/>
        </w:rPr>
      </w:r>
    </w:p>
    <w:p>
      <w:pPr>
        <w:spacing w:line="360" w:lineRule="auto"/>
        <w:rPr>
          <w:rFonts w:ascii="宋体" w:hAnsi="宋体" w:cs="宋体"/>
        </w:rPr>
      </w:pPr>
      <w:r>
        <w:rPr>
          <w:rFonts w:ascii="宋体" w:hAnsi="宋体" w:cs="宋体"/>
        </w:rPr>
      </w:r>
      <w:r>
        <w:rPr>
          <w:rFonts w:ascii="宋体" w:hAnsi="宋体" w:cs="宋体"/>
        </w:rPr>
      </w:r>
    </w:p>
    <w:p>
      <w:pPr>
        <w:spacing w:line="360" w:lineRule="auto"/>
        <w:rPr>
          <w:rFonts w:ascii="宋体" w:hAnsi="宋体" w:cs="宋体"/>
        </w:rPr>
      </w:pPr>
      <w:r>
        <w:rPr>
          <w:rFonts w:ascii="宋体" w:hAnsi="宋体" w:cs="宋体"/>
        </w:rPr>
      </w:r>
      <w:r>
        <w:rPr>
          <w:rFonts w:ascii="宋体" w:hAnsi="宋体" w:cs="宋体"/>
        </w:rPr>
      </w:r>
    </w:p>
    <w:p>
      <w:pPr>
        <w:spacing w:line="360" w:lineRule="auto"/>
        <w:rPr>
          <w:rFonts w:ascii="宋体" w:hAnsi="宋体" w:cs="宋体"/>
        </w:rPr>
      </w:pPr>
      <w:r>
        <w:rPr>
          <w:rFonts w:ascii="宋体" w:hAnsi="宋体" w:cs="宋体"/>
        </w:rPr>
      </w:r>
      <w:r>
        <w:rPr>
          <w:rFonts w:ascii="宋体" w:hAnsi="宋体" w:cs="宋体"/>
        </w:rPr>
      </w:r>
    </w:p>
    <w:p>
      <w:pPr>
        <w:spacing w:line="360" w:lineRule="auto"/>
        <w:rPr>
          <w:rFonts w:ascii="宋体" w:hAnsi="宋体" w:cs="宋体"/>
        </w:rPr>
      </w:pPr>
      <w:r>
        <w:rPr>
          <w:rFonts w:ascii="宋体" w:hAnsi="宋体" w:cs="宋体"/>
        </w:rPr>
      </w:r>
      <w:r>
        <w:rPr>
          <w:rFonts w:ascii="宋体" w:hAnsi="宋体" w:cs="宋体"/>
        </w:rPr>
      </w:r>
    </w:p>
    <w:p>
      <w:pPr>
        <w:spacing w:line="360" w:lineRule="auto"/>
        <w:rPr>
          <w:rFonts w:ascii="宋体" w:hAnsi="宋体" w:cs="宋体"/>
        </w:rPr>
      </w:pPr>
      <w:r>
        <w:rPr>
          <w:rFonts w:ascii="宋体" w:hAnsi="宋体" w:cs="宋体"/>
        </w:rPr>
      </w:r>
      <w:r>
        <w:rPr>
          <w:rFonts w:ascii="宋体" w:hAnsi="宋体" w:cs="宋体"/>
        </w:rPr>
      </w:r>
    </w:p>
    <w:p>
      <w:pPr>
        <w:spacing w:line="360" w:lineRule="auto"/>
        <w:rPr>
          <w:rFonts w:ascii="宋体" w:hAnsi="宋体" w:cs="宋体"/>
        </w:rPr>
      </w:pPr>
      <w:r>
        <w:rPr>
          <w:rFonts w:ascii="宋体" w:hAnsi="宋体" w:cs="宋体"/>
        </w:rPr>
      </w:r>
      <w:r>
        <w:rPr>
          <w:rFonts w:ascii="宋体" w:hAnsi="宋体" w:cs="宋体"/>
        </w:rPr>
      </w:r>
    </w:p>
    <w:p>
      <w:pPr>
        <w:spacing w:line="360" w:lineRule="auto"/>
        <w:rPr>
          <w:rFonts w:ascii="宋体" w:hAnsi="宋体" w:cs="宋体"/>
        </w:rPr>
      </w:pPr>
      <w:r>
        <w:rPr>
          <w:rFonts w:ascii="宋体" w:hAnsi="宋体" w:cs="宋体"/>
        </w:rPr>
      </w:r>
      <w:r>
        <w:rPr>
          <w:rFonts w:ascii="宋体" w:hAnsi="宋体" w:cs="宋体"/>
        </w:rPr>
      </w:r>
    </w:p>
    <w:p>
      <w:pPr>
        <w:spacing w:line="360" w:lineRule="auto"/>
        <w:rPr>
          <w:rFonts w:ascii="宋体" w:hAnsi="宋体" w:cs="宋体"/>
        </w:rPr>
      </w:pPr>
      <w:r>
        <w:rPr>
          <w:rFonts w:ascii="宋体" w:hAnsi="宋体" w:cs="宋体"/>
        </w:rPr>
      </w:r>
      <w:r/>
    </w:p>
    <w:p>
      <w:pPr>
        <w:spacing w:line="360" w:lineRule="auto"/>
        <w:rPr>
          <w:rFonts w:ascii="宋体" w:hAnsi="宋体"/>
          <w:b/>
        </w:rPr>
        <w:outlineLvl w:val="1"/>
      </w:pPr>
      <w:r>
        <w:rPr>
          <w:rFonts w:hint="eastAsia" w:ascii="宋体" w:hAnsi="宋体" w:cs="宋体"/>
          <w:b/>
        </w:rPr>
        <w:t xml:space="preserve">附件8：</w:t>
      </w:r>
      <w:r>
        <w:rPr>
          <w:rFonts w:hAnsi="宋体" w:cs="宋体"/>
        </w:rPr>
        <w:t xml:space="preserve"> </w:t>
      </w:r>
      <w:r>
        <w:rPr>
          <w:rFonts w:hint="eastAsia" w:ascii="宋体" w:hAnsi="宋体"/>
          <w:b/>
        </w:rPr>
        <w:t xml:space="preserve">详细服务方案</w:t>
      </w:r>
      <w:r/>
    </w:p>
    <w:p>
      <w:pPr>
        <w:jc w:val="center"/>
        <w:spacing w:line="360" w:lineRule="auto"/>
        <w:rPr>
          <w:rFonts w:ascii="宋体" w:hAnsi="宋体" w:cs="宋体"/>
        </w:rPr>
        <w:outlineLvl w:val="1"/>
      </w:pPr>
      <w:r>
        <w:rPr>
          <w:rFonts w:hint="eastAsia" w:ascii="宋体" w:hAnsi="宋体"/>
        </w:rPr>
        <w:t xml:space="preserve">详细服务方案</w:t>
      </w:r>
      <w:r/>
    </w:p>
    <w:tbl>
      <w:tblPr>
        <w:tblW w:w="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99"/>
      </w:tblGrid>
      <w:tr>
        <w:trPr>
          <w:jc w:val="center"/>
          <w:trHeight w:val="1344"/>
        </w:trPr>
        <w:tc>
          <w:tcPr>
            <w:tcBorders>
              <w:top w:val="single" w:color="auto" w:sz="4" w:space="0"/>
              <w:left w:val="single" w:color="auto" w:sz="4" w:space="0"/>
              <w:bottom w:val="single" w:color="auto" w:sz="4" w:space="0"/>
              <w:right w:val="single" w:color="auto" w:sz="4" w:space="0"/>
            </w:tcBorders>
            <w:tcW w:w="9799" w:type="dxa"/>
            <w:textDirection w:val="lrTb"/>
            <w:noWrap w:val="false"/>
          </w:tcPr>
          <w:p>
            <w:pPr>
              <w:spacing w:line="360" w:lineRule="auto"/>
              <w:tabs>
                <w:tab w:val="left" w:pos="1320" w:leader="none"/>
              </w:tabs>
              <w:rPr>
                <w:rFonts w:ascii="宋体" w:hAnsi="宋体" w:cs="宋体"/>
              </w:rPr>
            </w:pPr>
            <w:r>
              <w:rPr>
                <w:rFonts w:hint="eastAsia" w:ascii="宋体" w:hAnsi="宋体" w:cs="宋体"/>
              </w:rPr>
              <w:t xml:space="preserve">提示：</w:t>
            </w:r>
            <w:r/>
          </w:p>
          <w:p>
            <w:pPr>
              <w:ind w:left="240" w:hanging="240"/>
              <w:spacing w:line="360" w:lineRule="auto"/>
              <w:tabs>
                <w:tab w:val="left" w:pos="1320" w:leader="none"/>
              </w:tabs>
              <w:rPr>
                <w:rFonts w:ascii="宋体" w:hAnsi="宋体" w:cs="宋体"/>
              </w:rPr>
            </w:pPr>
            <w:r>
              <w:rPr>
                <w:rFonts w:hint="eastAsia" w:ascii="宋体" w:hAnsi="宋体" w:cs="宋体"/>
              </w:rPr>
              <w:t xml:space="preserve">1、投标人应根据本次招标项目要求，对所投项目的详细方案进行说明与描述；</w:t>
            </w:r>
            <w:r/>
          </w:p>
          <w:p>
            <w:pPr>
              <w:spacing w:line="360" w:lineRule="auto"/>
              <w:rPr>
                <w:rFonts w:ascii="宋体" w:hAnsi="宋体" w:cs="宋体"/>
              </w:rPr>
            </w:pPr>
            <w:r>
              <w:rPr>
                <w:rFonts w:hint="eastAsia" w:ascii="宋体" w:hAnsi="宋体" w:cs="宋体"/>
              </w:rPr>
              <w:t xml:space="preserve">2、投标人可根据自身情况编写，本页不够可另加页附后。</w:t>
            </w:r>
            <w:r/>
          </w:p>
        </w:tc>
      </w:tr>
      <w:tr>
        <w:trPr>
          <w:jc w:val="center"/>
          <w:trHeight w:val="6660"/>
        </w:trPr>
        <w:tc>
          <w:tcPr>
            <w:tcBorders>
              <w:top w:val="single" w:color="auto" w:sz="4" w:space="0"/>
              <w:left w:val="single" w:color="auto" w:sz="4" w:space="0"/>
              <w:bottom w:val="single" w:color="auto" w:sz="4" w:space="0"/>
              <w:right w:val="single" w:color="auto" w:sz="4" w:space="0"/>
            </w:tcBorders>
            <w:tcW w:w="9799" w:type="dxa"/>
            <w:textDirection w:val="lrTb"/>
            <w:noWrap w:val="false"/>
          </w:tcPr>
          <w:p>
            <w:pPr>
              <w:spacing w:line="360" w:lineRule="auto"/>
              <w:tabs>
                <w:tab w:val="left" w:pos="1320" w:leader="none"/>
              </w:tabs>
              <w:rPr>
                <w:rFonts w:ascii="宋体" w:hAnsi="宋体" w:cs="宋体"/>
              </w:rPr>
            </w:pPr>
            <w:r>
              <w:rPr>
                <w:rFonts w:ascii="宋体" w:hAnsi="宋体" w:cs="宋体"/>
              </w:rPr>
            </w:r>
            <w:r/>
          </w:p>
          <w:p>
            <w:pPr>
              <w:spacing w:line="360" w:lineRule="auto"/>
              <w:tabs>
                <w:tab w:val="left" w:pos="1320" w:leader="none"/>
              </w:tabs>
              <w:rPr>
                <w:rFonts w:ascii="宋体" w:hAnsi="宋体" w:cs="宋体"/>
              </w:rPr>
            </w:pPr>
            <w:r>
              <w:rPr>
                <w:rFonts w:ascii="宋体" w:hAnsi="宋体" w:cs="宋体"/>
              </w:rPr>
            </w:r>
            <w:r/>
          </w:p>
          <w:p>
            <w:pPr>
              <w:spacing w:line="360" w:lineRule="auto"/>
              <w:tabs>
                <w:tab w:val="left" w:pos="1320" w:leader="none"/>
              </w:tabs>
              <w:rPr>
                <w:rFonts w:ascii="宋体" w:hAnsi="宋体" w:cs="宋体"/>
              </w:rPr>
            </w:pPr>
            <w:r>
              <w:rPr>
                <w:rFonts w:ascii="宋体" w:hAnsi="宋体" w:cs="宋体"/>
              </w:rPr>
            </w:r>
            <w:r/>
          </w:p>
          <w:p>
            <w:pPr>
              <w:spacing w:line="360" w:lineRule="auto"/>
              <w:tabs>
                <w:tab w:val="left" w:pos="1320" w:leader="none"/>
              </w:tabs>
              <w:rPr>
                <w:rFonts w:ascii="宋体" w:hAnsi="宋体" w:cs="宋体"/>
              </w:rPr>
            </w:pPr>
            <w:r>
              <w:rPr>
                <w:rFonts w:ascii="宋体" w:hAnsi="宋体" w:cs="宋体"/>
              </w:rPr>
            </w:r>
            <w:r/>
          </w:p>
          <w:p>
            <w:pPr>
              <w:spacing w:line="360" w:lineRule="auto"/>
              <w:tabs>
                <w:tab w:val="left" w:pos="1320" w:leader="none"/>
              </w:tabs>
              <w:rPr>
                <w:rFonts w:ascii="宋体" w:hAnsi="宋体" w:cs="宋体"/>
              </w:rPr>
            </w:pPr>
            <w:r>
              <w:rPr>
                <w:rFonts w:ascii="宋体" w:hAnsi="宋体" w:cs="宋体"/>
              </w:rPr>
            </w:r>
            <w:r/>
          </w:p>
          <w:p>
            <w:pPr>
              <w:spacing w:line="360" w:lineRule="auto"/>
              <w:tabs>
                <w:tab w:val="left" w:pos="1320" w:leader="none"/>
              </w:tabs>
              <w:rPr>
                <w:rFonts w:ascii="宋体" w:hAnsi="宋体" w:cs="宋体"/>
              </w:rPr>
            </w:pPr>
            <w:r>
              <w:rPr>
                <w:rFonts w:ascii="宋体" w:hAnsi="宋体" w:cs="宋体"/>
              </w:rPr>
            </w:r>
            <w:r/>
          </w:p>
          <w:p>
            <w:pPr>
              <w:spacing w:line="360" w:lineRule="auto"/>
              <w:tabs>
                <w:tab w:val="left" w:pos="1320" w:leader="none"/>
              </w:tabs>
              <w:rPr>
                <w:rFonts w:ascii="宋体" w:hAnsi="宋体" w:cs="宋体"/>
              </w:rPr>
            </w:pPr>
            <w:r>
              <w:rPr>
                <w:rFonts w:ascii="宋体" w:hAnsi="宋体" w:cs="宋体"/>
              </w:rPr>
            </w:r>
            <w:r/>
          </w:p>
          <w:p>
            <w:pPr>
              <w:spacing w:line="360" w:lineRule="auto"/>
              <w:tabs>
                <w:tab w:val="left" w:pos="1320" w:leader="none"/>
              </w:tabs>
              <w:rPr>
                <w:rFonts w:ascii="宋体" w:hAnsi="宋体" w:cs="宋体"/>
              </w:rPr>
            </w:pPr>
            <w:r>
              <w:rPr>
                <w:rFonts w:ascii="宋体" w:hAnsi="宋体" w:cs="宋体"/>
              </w:rPr>
            </w:r>
            <w:r/>
          </w:p>
          <w:p>
            <w:pPr>
              <w:spacing w:line="360" w:lineRule="auto"/>
              <w:tabs>
                <w:tab w:val="left" w:pos="1320" w:leader="none"/>
              </w:tabs>
              <w:rPr>
                <w:rFonts w:ascii="宋体" w:hAnsi="宋体" w:cs="宋体"/>
              </w:rPr>
            </w:pPr>
            <w:r>
              <w:rPr>
                <w:rFonts w:ascii="宋体" w:hAnsi="宋体" w:cs="宋体"/>
              </w:rPr>
            </w:r>
            <w:r/>
          </w:p>
          <w:p>
            <w:pPr>
              <w:ind w:right="480"/>
              <w:spacing w:line="360" w:lineRule="auto"/>
              <w:tabs>
                <w:tab w:val="left" w:pos="1320" w:leader="none"/>
              </w:tabs>
              <w:rPr>
                <w:rFonts w:ascii="宋体" w:hAnsi="宋体" w:cs="宋体"/>
              </w:rPr>
            </w:pPr>
            <w:r>
              <w:rPr>
                <w:rFonts w:ascii="宋体" w:hAnsi="宋体" w:cs="宋体"/>
              </w:rPr>
            </w:r>
            <w:r/>
          </w:p>
        </w:tc>
      </w:tr>
    </w:tbl>
    <w:p>
      <w:pPr>
        <w:spacing w:line="360" w:lineRule="auto"/>
        <w:rPr>
          <w:rFonts w:ascii="宋体" w:hAnsi="宋体" w:cs="宋体"/>
          <w:szCs w:val="22"/>
        </w:rPr>
      </w:pPr>
      <w:r>
        <w:rPr>
          <w:rFonts w:ascii="宋体" w:hAnsi="宋体" w:cs="宋体"/>
          <w:szCs w:val="22"/>
        </w:rPr>
      </w:r>
      <w:r/>
    </w:p>
    <w:p>
      <w:pPr>
        <w:spacing w:line="360" w:lineRule="auto"/>
        <w:rPr>
          <w:rFonts w:ascii="宋体" w:hAnsi="宋体" w:cs="宋体"/>
        </w:rPr>
      </w:pPr>
      <w:r>
        <w:rPr>
          <w:rFonts w:hint="eastAsia" w:ascii="宋体" w:hAnsi="宋体" w:cs="宋体"/>
        </w:rPr>
        <w:t xml:space="preserve">投标单位：（盖章）</w:t>
      </w:r>
      <w:r/>
    </w:p>
    <w:p>
      <w:pPr>
        <w:spacing w:line="360" w:lineRule="auto"/>
        <w:rPr>
          <w:rFonts w:ascii="宋体" w:hAnsi="宋体" w:cs="宋体"/>
        </w:rPr>
      </w:pPr>
      <w:r>
        <w:rPr>
          <w:rFonts w:hint="eastAsia" w:ascii="宋体" w:hAnsi="宋体" w:cs="宋体"/>
        </w:rPr>
        <w:t xml:space="preserve">法定代表人或代理人：（签字或盖章）</w:t>
      </w:r>
      <w:r/>
    </w:p>
    <w:p>
      <w:pPr>
        <w:spacing w:line="360" w:lineRule="auto"/>
        <w:rPr>
          <w:rFonts w:ascii="宋体" w:hAnsi="宋体" w:cs="宋体"/>
        </w:rPr>
      </w:pPr>
      <w:r>
        <w:rPr>
          <w:rFonts w:hint="eastAsia" w:ascii="宋体" w:hAnsi="宋体" w:cs="宋体"/>
        </w:rPr>
        <w:t xml:space="preserve">日期：      年    月    日</w:t>
      </w:r>
      <w:r/>
    </w:p>
    <w:p>
      <w:pPr>
        <w:spacing w:line="360" w:lineRule="auto"/>
        <w:rPr>
          <w:rFonts w:ascii="宋体" w:hAnsi="宋体" w:cs="宋体"/>
          <w:b/>
        </w:rPr>
        <w:outlineLvl w:val="1"/>
      </w:pPr>
      <w:r>
        <w:rPr>
          <w:rFonts w:hint="eastAsia" w:ascii="宋体" w:hAnsi="宋体" w:cs="宋体"/>
          <w:b/>
        </w:rPr>
        <w:br w:type="page" w:clear="all"/>
      </w:r>
      <w:r>
        <w:rPr>
          <w:rFonts w:hint="eastAsia" w:ascii="宋体" w:hAnsi="宋体" w:cs="宋体"/>
          <w:b/>
        </w:rPr>
        <w:t xml:space="preserve">附件9：其他格式文件</w:t>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hint="eastAsia" w:ascii="宋体" w:hAnsi="宋体" w:cs="宋体"/>
          <w:b/>
        </w:rPr>
        <w:t xml:space="preserve">（1）关于资格文件的声明函</w:t>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rPr>
      </w:pPr>
      <w:r>
        <w:rPr>
          <w:rFonts w:hint="eastAsia" w:ascii="宋体" w:hAnsi="宋体" w:cs="宋体"/>
        </w:rPr>
        <w:t xml:space="preserve">关于资格文件的声明函</w:t>
      </w:r>
      <w:r/>
    </w:p>
    <w:p>
      <w:pPr>
        <w:jc w:val="cente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u w:val="single"/>
        </w:rPr>
        <w:t xml:space="preserve">苏州市永诚建设咨询有限公司</w:t>
      </w:r>
      <w:r>
        <w:rPr>
          <w:rFonts w:hint="eastAsia" w:ascii="宋体" w:hAnsi="宋体" w:cs="宋体"/>
        </w:rPr>
        <w:t xml:space="preserve">：</w:t>
      </w:r>
      <w:r/>
    </w:p>
    <w:p>
      <w:pPr>
        <w:ind w:firstLine="480"/>
        <w:spacing w:line="360" w:lineRule="auto"/>
        <w:rPr>
          <w:rFonts w:ascii="宋体" w:hAnsi="宋体"/>
          <w:b/>
          <w:bCs/>
        </w:rPr>
      </w:pPr>
      <w:r>
        <w:rPr>
          <w:rFonts w:hint="eastAsia" w:ascii="宋体" w:hAnsi="宋体" w:cs="宋体"/>
        </w:rPr>
        <w:t xml:space="preserve">本公司拟对由贵公司组织实施的编号为</w:t>
      </w:r>
      <w:r>
        <w:rPr>
          <w:rFonts w:hint="eastAsia" w:ascii="宋体" w:hAnsi="宋体" w:cs="宋体"/>
          <w:u w:val="single"/>
        </w:rPr>
        <w:t xml:space="preserve"> JSZC-320506-CCCC-G2024-0031</w:t>
      </w:r>
      <w:r>
        <w:rPr>
          <w:rFonts w:hint="eastAsia" w:ascii="宋体" w:hAnsi="宋体" w:cs="宋体"/>
        </w:rPr>
        <w:t xml:space="preserve">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rFonts w:ascii="宋体" w:hAnsi="宋体" w:cs="宋体"/>
        </w:rPr>
      </w:pPr>
      <w:r>
        <w:rPr>
          <w:rFonts w:ascii="宋体" w:hAnsi="宋体" w:cs="宋体"/>
        </w:rPr>
      </w:r>
      <w:r/>
    </w:p>
    <w:p>
      <w:pPr>
        <w:ind w:firstLine="480"/>
        <w:spacing w:line="360" w:lineRule="auto"/>
        <w:rPr>
          <w:rFonts w:ascii="宋体" w:hAnsi="宋体" w:cs="宋体"/>
        </w:rPr>
      </w:pPr>
      <w:r>
        <w:rPr>
          <w:rFonts w:ascii="宋体" w:hAnsi="宋体" w:cs="宋体"/>
        </w:rPr>
      </w:r>
      <w:r/>
    </w:p>
    <w:p>
      <w:pPr>
        <w:ind w:firstLine="240"/>
        <w:spacing w:line="360" w:lineRule="auto"/>
        <w:rPr>
          <w:rFonts w:ascii="宋体" w:hAnsi="宋体" w:cs="宋体"/>
        </w:rPr>
      </w:pPr>
      <w:r>
        <w:rPr>
          <w:rFonts w:hint="eastAsia" w:ascii="宋体" w:hAnsi="宋体" w:cs="宋体"/>
        </w:rPr>
        <w:t xml:space="preserve">（投标人）法定代表人（签字或盖章）：</w:t>
      </w:r>
      <w:r/>
    </w:p>
    <w:p>
      <w:pPr>
        <w:ind w:firstLine="480"/>
        <w:spacing w:line="360" w:lineRule="auto"/>
        <w:rPr>
          <w:rFonts w:ascii="宋体" w:hAnsi="宋体" w:cs="宋体"/>
        </w:rPr>
      </w:pPr>
      <w:r>
        <w:rPr>
          <w:rFonts w:hint="eastAsia" w:ascii="宋体" w:hAnsi="宋体" w:cs="宋体"/>
        </w:rPr>
        <w:t xml:space="preserve">投标单位：（盖章）：</w:t>
      </w:r>
      <w:r/>
    </w:p>
    <w:p>
      <w:pPr>
        <w:ind w:firstLine="480"/>
        <w:spacing w:line="360" w:lineRule="auto"/>
        <w:rPr>
          <w:rFonts w:ascii="宋体" w:hAnsi="宋体" w:cs="宋体"/>
        </w:rPr>
      </w:pPr>
      <w:r>
        <w:rPr>
          <w:rFonts w:hint="eastAsia" w:ascii="宋体" w:hAnsi="宋体" w:cs="宋体"/>
        </w:rPr>
        <w:t xml:space="preserve">日期：    年   月   日</w:t>
      </w:r>
      <w:r/>
    </w:p>
    <w:p>
      <w:pPr>
        <w:rPr>
          <w:rFonts w:ascii="宋体" w:hAnsi="宋体" w:cs="宋体"/>
        </w:rPr>
      </w:pPr>
      <w:r>
        <w:rPr>
          <w:rFonts w:hint="eastAsia" w:ascii="宋体" w:hAnsi="宋体" w:cs="宋体"/>
        </w:rPr>
        <w:br w:type="page" w:clear="all"/>
      </w:r>
      <w:r/>
      <w:r>
        <w:rPr>
          <w:rFonts w:ascii="宋体" w:hAnsi="宋体" w:eastAsia="宋体"/>
          <w:color w:val="000000" w:themeColor="text1"/>
          <w:szCs w:val="24"/>
        </w:rPr>
      </w:r>
      <w:bookmarkEnd w:id="0"/>
      <w:r/>
      <w:r/>
      <w:r>
        <w:rPr>
          <w:rFonts w:ascii="宋体" w:hAnsi="宋体" w:cs="宋体"/>
        </w:rPr>
      </w:r>
    </w:p>
    <w:p>
      <w:pPr>
        <w:spacing w:line="360" w:lineRule="auto"/>
        <w:rPr>
          <w:rFonts w:ascii="宋体" w:hAnsi="宋体" w:cs="宋体"/>
          <w:b/>
        </w:rPr>
      </w:pPr>
      <w:r>
        <w:rPr>
          <w:rFonts w:hint="eastAsia" w:ascii="宋体" w:hAnsi="宋体" w:cs="宋体"/>
          <w:b/>
        </w:rPr>
        <w:t xml:space="preserve">（2）投标人情况表</w:t>
      </w:r>
      <w:r/>
    </w:p>
    <w:p>
      <w:pPr>
        <w:jc w:val="center"/>
        <w:rPr>
          <w:rFonts w:ascii="宋体" w:hAnsi="宋体" w:cs="宋体"/>
        </w:rPr>
      </w:pPr>
      <w:r>
        <w:rPr>
          <w:rFonts w:ascii="宋体" w:hAnsi="宋体" w:cs="宋体"/>
        </w:rPr>
      </w:r>
      <w:r/>
    </w:p>
    <w:p>
      <w:pPr>
        <w:jc w:val="center"/>
        <w:rPr>
          <w:rFonts w:ascii="宋体" w:hAnsi="宋体" w:cs="宋体"/>
        </w:rPr>
      </w:pPr>
      <w:r>
        <w:rPr>
          <w:rFonts w:hint="eastAsia" w:ascii="宋体" w:hAnsi="宋体" w:cs="宋体"/>
        </w:rPr>
        <w:t xml:space="preserve">投标人情况表</w:t>
      </w:r>
      <w:r/>
    </w:p>
    <w:p>
      <w:pPr>
        <w:jc w:val="center"/>
        <w:rPr>
          <w:rFonts w:ascii="宋体" w:hAnsi="宋体" w:cs="宋体"/>
        </w:rPr>
      </w:pPr>
      <w:r>
        <w:rPr>
          <w:rFonts w:ascii="宋体" w:hAnsi="宋体" w:cs="宋体"/>
        </w:rPr>
      </w:r>
      <w:r/>
    </w:p>
    <w:p>
      <w:pPr>
        <w:rPr>
          <w:rFonts w:ascii="宋体" w:hAnsi="宋体" w:cs="宋体"/>
        </w:rPr>
      </w:pPr>
      <w:r>
        <w:rPr>
          <w:rFonts w:hint="eastAsia" w:ascii="宋体" w:hAnsi="宋体" w:cs="宋体"/>
        </w:rPr>
        <w:t xml:space="preserve">单位名称（盖章）：</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53"/>
        <w:gridCol w:w="1800"/>
        <w:gridCol w:w="2160"/>
        <w:gridCol w:w="1440"/>
        <w:gridCol w:w="1120"/>
      </w:tblGrid>
      <w:tr>
        <w:trPr>
          <w:cantSplit/>
          <w:jc w:val="center"/>
        </w:trPr>
        <w:tc>
          <w:tcPr>
            <w:tcBorders>
              <w:top w:val="single" w:color="auto" w:sz="4" w:space="0"/>
              <w:left w:val="single" w:color="auto" w:sz="4" w:space="0"/>
              <w:bottom w:val="single" w:color="auto" w:sz="4" w:space="0"/>
              <w:right w:val="single" w:color="auto" w:sz="4" w:space="0"/>
            </w:tcBorders>
            <w:tcW w:w="2953" w:type="dxa"/>
            <w:textDirection w:val="lrTb"/>
            <w:noWrap w:val="false"/>
          </w:tcPr>
          <w:p>
            <w:pPr>
              <w:spacing w:line="360" w:lineRule="auto"/>
              <w:rPr>
                <w:rFonts w:ascii="宋体" w:hAnsi="宋体"/>
                <w:color w:val="000000"/>
                <w:szCs w:val="24"/>
              </w:rPr>
              <w:outlineLvl w:val="1"/>
            </w:pPr>
            <w:r>
              <w:rPr>
                <w:rFonts w:hint="eastAsia" w:ascii="宋体" w:hAnsi="宋体"/>
                <w:color w:val="000000"/>
                <w:szCs w:val="24"/>
              </w:rPr>
              <w:t xml:space="preserve">法定代表人</w:t>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ind w:firstLine="420"/>
              <w:spacing w:line="360" w:lineRule="auto"/>
              <w:rPr>
                <w:rFonts w:ascii="宋体" w:hAnsi="宋体"/>
                <w:color w:val="000000"/>
                <w:szCs w:val="24"/>
              </w:rPr>
              <w:outlineLvl w:val="1"/>
            </w:pPr>
            <w:r>
              <w:rPr>
                <w:rFonts w:ascii="宋体" w:hAnsi="宋体"/>
                <w:color w:val="000000"/>
                <w:szCs w:val="24"/>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spacing w:line="360" w:lineRule="auto"/>
              <w:rPr>
                <w:rFonts w:ascii="宋体" w:hAnsi="宋体"/>
                <w:color w:val="000000"/>
                <w:szCs w:val="24"/>
              </w:rPr>
              <w:outlineLvl w:val="1"/>
            </w:pPr>
            <w:r>
              <w:rPr>
                <w:rFonts w:hint="eastAsia" w:ascii="宋体" w:hAnsi="宋体"/>
                <w:color w:val="000000"/>
                <w:szCs w:val="24"/>
              </w:rPr>
              <w:t xml:space="preserve">成立日期</w:t>
            </w:r>
            <w:r/>
          </w:p>
        </w:tc>
        <w:tc>
          <w:tcPr>
            <w:gridSpan w:val="2"/>
            <w:tcBorders>
              <w:top w:val="single" w:color="auto" w:sz="4" w:space="0"/>
              <w:left w:val="single" w:color="auto" w:sz="4" w:space="0"/>
              <w:bottom w:val="single" w:color="auto" w:sz="4" w:space="0"/>
              <w:right w:val="single" w:color="auto" w:sz="4" w:space="0"/>
            </w:tcBorders>
            <w:tcW w:w="2560" w:type="dxa"/>
            <w:textDirection w:val="lrTb"/>
            <w:noWrap w:val="false"/>
          </w:tcPr>
          <w:p>
            <w:pPr>
              <w:ind w:firstLine="420"/>
              <w:spacing w:line="360" w:lineRule="auto"/>
              <w:rPr>
                <w:rFonts w:ascii="宋体" w:hAnsi="宋体"/>
                <w:color w:val="000000"/>
                <w:szCs w:val="24"/>
              </w:rPr>
              <w:outlineLvl w:val="1"/>
            </w:pPr>
            <w:r>
              <w:rPr>
                <w:rFonts w:ascii="宋体" w:hAnsi="宋体"/>
                <w:color w:val="000000"/>
                <w:szCs w:val="24"/>
              </w:rPr>
            </w:r>
            <w:r/>
          </w:p>
        </w:tc>
      </w:tr>
      <w:tr>
        <w:trPr>
          <w:cantSplit/>
          <w:jc w:val="center"/>
        </w:trPr>
        <w:tc>
          <w:tcPr>
            <w:tcBorders>
              <w:top w:val="single" w:color="auto" w:sz="4" w:space="0"/>
              <w:left w:val="single" w:color="auto" w:sz="4" w:space="0"/>
              <w:bottom w:val="single" w:color="auto" w:sz="4" w:space="0"/>
              <w:right w:val="single" w:color="auto" w:sz="4" w:space="0"/>
            </w:tcBorders>
            <w:tcW w:w="2953" w:type="dxa"/>
            <w:textDirection w:val="lrTb"/>
            <w:noWrap w:val="false"/>
          </w:tcPr>
          <w:p>
            <w:pPr>
              <w:spacing w:line="360" w:lineRule="auto"/>
              <w:rPr>
                <w:rFonts w:ascii="宋体" w:hAnsi="宋体"/>
                <w:color w:val="000000"/>
                <w:szCs w:val="24"/>
              </w:rPr>
              <w:outlineLvl w:val="1"/>
            </w:pPr>
            <w:r>
              <w:rPr>
                <w:rFonts w:hint="eastAsia" w:ascii="宋体" w:hAnsi="宋体"/>
                <w:color w:val="000000"/>
                <w:szCs w:val="24"/>
              </w:rPr>
              <w:t xml:space="preserve">企业地址</w:t>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ind w:firstLine="420"/>
              <w:spacing w:line="360" w:lineRule="auto"/>
              <w:rPr>
                <w:rFonts w:ascii="宋体" w:hAnsi="宋体"/>
                <w:color w:val="000000"/>
                <w:szCs w:val="24"/>
              </w:rPr>
              <w:outlineLvl w:val="1"/>
            </w:pPr>
            <w:r>
              <w:rPr>
                <w:rFonts w:ascii="宋体" w:hAnsi="宋体"/>
                <w:color w:val="000000"/>
                <w:szCs w:val="24"/>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spacing w:line="360" w:lineRule="auto"/>
              <w:rPr>
                <w:rFonts w:ascii="宋体" w:hAnsi="宋体"/>
                <w:color w:val="000000"/>
                <w:szCs w:val="24"/>
              </w:rPr>
              <w:outlineLvl w:val="1"/>
            </w:pPr>
            <w:r>
              <w:rPr>
                <w:rFonts w:hint="eastAsia" w:ascii="宋体" w:hAnsi="宋体"/>
                <w:color w:val="000000"/>
                <w:szCs w:val="24"/>
              </w:rPr>
              <w:t xml:space="preserve">注册资本</w:t>
            </w:r>
            <w:r/>
          </w:p>
        </w:tc>
        <w:tc>
          <w:tcPr>
            <w:gridSpan w:val="2"/>
            <w:tcBorders>
              <w:top w:val="single" w:color="auto" w:sz="4" w:space="0"/>
              <w:left w:val="single" w:color="auto" w:sz="4" w:space="0"/>
              <w:bottom w:val="single" w:color="auto" w:sz="4" w:space="0"/>
              <w:right w:val="single" w:color="auto" w:sz="4" w:space="0"/>
            </w:tcBorders>
            <w:tcW w:w="2560" w:type="dxa"/>
            <w:textDirection w:val="lrTb"/>
            <w:noWrap w:val="false"/>
          </w:tcPr>
          <w:p>
            <w:pPr>
              <w:ind w:firstLine="420"/>
              <w:spacing w:line="360" w:lineRule="auto"/>
              <w:rPr>
                <w:rFonts w:ascii="宋体" w:hAnsi="宋体"/>
                <w:color w:val="000000"/>
                <w:szCs w:val="24"/>
              </w:rPr>
              <w:outlineLvl w:val="1"/>
            </w:pPr>
            <w:r>
              <w:rPr>
                <w:rFonts w:hint="eastAsia" w:ascii="宋体" w:hAnsi="宋体"/>
                <w:color w:val="000000"/>
                <w:szCs w:val="24"/>
              </w:rPr>
              <w:t xml:space="preserve">万元</w:t>
            </w:r>
            <w:r/>
          </w:p>
        </w:tc>
      </w:tr>
      <w:tr>
        <w:trPr>
          <w:cantSplit/>
          <w:jc w:val="center"/>
        </w:trPr>
        <w:tc>
          <w:tcPr>
            <w:tcBorders>
              <w:top w:val="single" w:color="auto" w:sz="4" w:space="0"/>
              <w:left w:val="single" w:color="auto" w:sz="4" w:space="0"/>
              <w:bottom w:val="single" w:color="auto" w:sz="4" w:space="0"/>
              <w:right w:val="single" w:color="auto" w:sz="4" w:space="0"/>
            </w:tcBorders>
            <w:tcW w:w="2953" w:type="dxa"/>
            <w:textDirection w:val="lrTb"/>
            <w:noWrap w:val="false"/>
          </w:tcPr>
          <w:p>
            <w:pPr>
              <w:spacing w:line="360" w:lineRule="auto"/>
              <w:rPr>
                <w:rFonts w:ascii="宋体" w:hAnsi="宋体"/>
                <w:color w:val="000000"/>
                <w:szCs w:val="24"/>
              </w:rPr>
              <w:outlineLvl w:val="1"/>
            </w:pPr>
            <w:r>
              <w:rPr>
                <w:rFonts w:hint="eastAsia" w:ascii="宋体" w:hAnsi="宋体"/>
                <w:color w:val="000000"/>
                <w:szCs w:val="24"/>
              </w:rPr>
              <w:t xml:space="preserve">经营范围</w:t>
            </w:r>
            <w:r/>
          </w:p>
        </w:tc>
        <w:tc>
          <w:tcPr>
            <w:gridSpan w:val="4"/>
            <w:tcBorders>
              <w:top w:val="single" w:color="auto" w:sz="4" w:space="0"/>
              <w:left w:val="single" w:color="auto" w:sz="4" w:space="0"/>
              <w:bottom w:val="single" w:color="auto" w:sz="4" w:space="0"/>
              <w:right w:val="single" w:color="auto" w:sz="4" w:space="0"/>
            </w:tcBorders>
            <w:tcW w:w="6520" w:type="dxa"/>
            <w:textDirection w:val="lrTb"/>
            <w:noWrap w:val="false"/>
          </w:tcPr>
          <w:p>
            <w:pPr>
              <w:ind w:firstLine="420"/>
              <w:spacing w:line="360" w:lineRule="auto"/>
              <w:rPr>
                <w:rFonts w:ascii="宋体" w:hAnsi="宋体"/>
                <w:color w:val="000000"/>
                <w:szCs w:val="24"/>
              </w:rPr>
              <w:outlineLvl w:val="1"/>
            </w:pPr>
            <w:r>
              <w:rPr>
                <w:rFonts w:ascii="宋体" w:hAnsi="宋体"/>
                <w:color w:val="000000"/>
                <w:szCs w:val="24"/>
              </w:rPr>
            </w:r>
            <w:r/>
          </w:p>
        </w:tc>
      </w:tr>
      <w:tr>
        <w:trPr>
          <w:cantSplit/>
          <w:jc w:val="center"/>
        </w:trPr>
        <w:tc>
          <w:tcPr>
            <w:tcBorders>
              <w:top w:val="single" w:color="auto" w:sz="4" w:space="0"/>
              <w:left w:val="single" w:color="auto" w:sz="4" w:space="0"/>
              <w:bottom w:val="single" w:color="auto" w:sz="4" w:space="0"/>
              <w:right w:val="single" w:color="auto" w:sz="4" w:space="0"/>
            </w:tcBorders>
            <w:tcW w:w="2953" w:type="dxa"/>
            <w:textDirection w:val="lrTb"/>
            <w:noWrap w:val="false"/>
          </w:tcPr>
          <w:p>
            <w:pPr>
              <w:spacing w:line="360" w:lineRule="auto"/>
              <w:rPr>
                <w:rFonts w:ascii="宋体" w:hAnsi="宋体"/>
                <w:color w:val="000000"/>
                <w:szCs w:val="24"/>
              </w:rPr>
              <w:outlineLvl w:val="1"/>
            </w:pPr>
            <w:r>
              <w:rPr>
                <w:rFonts w:hint="eastAsia" w:ascii="宋体" w:hAnsi="宋体"/>
                <w:color w:val="000000"/>
                <w:szCs w:val="24"/>
              </w:rPr>
              <w:t xml:space="preserve">职工人数</w:t>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ind w:firstLine="420"/>
              <w:spacing w:line="360" w:lineRule="auto"/>
              <w:rPr>
                <w:rFonts w:ascii="宋体" w:hAnsi="宋体"/>
                <w:color w:val="000000"/>
                <w:szCs w:val="24"/>
              </w:rPr>
              <w:outlineLvl w:val="1"/>
            </w:pPr>
            <w:r>
              <w:rPr>
                <w:rFonts w:ascii="宋体" w:hAnsi="宋体"/>
                <w:color w:val="000000"/>
                <w:szCs w:val="24"/>
              </w:rPr>
            </w:r>
            <w:r/>
          </w:p>
        </w:tc>
        <w:tc>
          <w:tcPr>
            <w:gridSpan w:val="2"/>
            <w:tcBorders>
              <w:top w:val="single" w:color="auto" w:sz="4" w:space="0"/>
              <w:left w:val="single" w:color="auto" w:sz="4" w:space="0"/>
              <w:bottom w:val="single" w:color="auto" w:sz="4" w:space="0"/>
              <w:right w:val="single" w:color="auto" w:sz="4" w:space="0"/>
            </w:tcBorders>
            <w:tcW w:w="3600" w:type="dxa"/>
            <w:textDirection w:val="lrTb"/>
            <w:noWrap w:val="false"/>
          </w:tcPr>
          <w:p>
            <w:pPr>
              <w:spacing w:line="360" w:lineRule="auto"/>
              <w:rPr>
                <w:rFonts w:ascii="宋体" w:hAnsi="宋体"/>
                <w:color w:val="000000"/>
                <w:szCs w:val="24"/>
              </w:rPr>
              <w:outlineLvl w:val="1"/>
            </w:pPr>
            <w:r>
              <w:rPr>
                <w:rFonts w:hint="eastAsia" w:ascii="宋体" w:hAnsi="宋体"/>
                <w:color w:val="000000"/>
                <w:szCs w:val="24"/>
              </w:rPr>
              <w:t xml:space="preserve">其中：有中高级以上职称的人数</w:t>
            </w:r>
            <w:r/>
          </w:p>
        </w:tc>
        <w:tc>
          <w:tcPr>
            <w:tcBorders>
              <w:top w:val="single" w:color="auto" w:sz="4" w:space="0"/>
              <w:left w:val="single" w:color="auto" w:sz="4" w:space="0"/>
              <w:bottom w:val="single" w:color="auto" w:sz="4" w:space="0"/>
              <w:right w:val="single" w:color="auto" w:sz="4" w:space="0"/>
            </w:tcBorders>
            <w:tcW w:w="1120" w:type="dxa"/>
            <w:textDirection w:val="lrTb"/>
            <w:noWrap w:val="false"/>
          </w:tcPr>
          <w:p>
            <w:pPr>
              <w:ind w:firstLine="420"/>
              <w:spacing w:line="360" w:lineRule="auto"/>
              <w:rPr>
                <w:rFonts w:ascii="宋体" w:hAnsi="宋体"/>
                <w:color w:val="000000"/>
                <w:szCs w:val="24"/>
              </w:rPr>
              <w:outlineLvl w:val="1"/>
            </w:pPr>
            <w:r>
              <w:rPr>
                <w:rFonts w:ascii="宋体" w:hAnsi="宋体"/>
                <w:color w:val="000000"/>
                <w:szCs w:val="24"/>
              </w:rPr>
            </w:r>
            <w:r/>
          </w:p>
        </w:tc>
      </w:tr>
      <w:tr>
        <w:trPr>
          <w:cantSplit/>
          <w:jc w:val="center"/>
        </w:trPr>
        <w:tc>
          <w:tcPr>
            <w:tcBorders>
              <w:top w:val="single" w:color="auto" w:sz="4" w:space="0"/>
              <w:left w:val="single" w:color="auto" w:sz="4" w:space="0"/>
              <w:bottom w:val="single" w:color="auto" w:sz="4" w:space="0"/>
              <w:right w:val="single" w:color="auto" w:sz="4" w:space="0"/>
            </w:tcBorders>
            <w:tcW w:w="2953" w:type="dxa"/>
            <w:textDirection w:val="lrTb"/>
            <w:noWrap w:val="false"/>
          </w:tcPr>
          <w:p>
            <w:pPr>
              <w:spacing w:line="360" w:lineRule="auto"/>
              <w:rPr>
                <w:rFonts w:ascii="宋体" w:hAnsi="宋体"/>
                <w:color w:val="000000"/>
                <w:szCs w:val="24"/>
              </w:rPr>
              <w:outlineLvl w:val="1"/>
            </w:pPr>
            <w:r>
              <w:rPr>
                <w:rFonts w:hint="eastAsia" w:ascii="宋体" w:hAnsi="宋体"/>
                <w:color w:val="000000"/>
                <w:szCs w:val="24"/>
              </w:rPr>
              <w:t xml:space="preserve">资产总计</w:t>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ind w:firstLine="420"/>
              <w:spacing w:line="360" w:lineRule="auto"/>
              <w:rPr>
                <w:rFonts w:ascii="宋体" w:hAnsi="宋体"/>
                <w:color w:val="000000"/>
                <w:szCs w:val="24"/>
              </w:rPr>
              <w:outlineLvl w:val="1"/>
            </w:pPr>
            <w:r>
              <w:rPr>
                <w:rFonts w:hint="eastAsia" w:ascii="宋体" w:hAnsi="宋体"/>
                <w:color w:val="000000"/>
                <w:szCs w:val="24"/>
              </w:rPr>
              <w:t xml:space="preserve">万元</w:t>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spacing w:line="360" w:lineRule="auto"/>
              <w:rPr>
                <w:rFonts w:ascii="宋体" w:hAnsi="宋体"/>
                <w:color w:val="000000"/>
                <w:szCs w:val="24"/>
              </w:rPr>
              <w:outlineLvl w:val="1"/>
            </w:pPr>
            <w:r>
              <w:rPr>
                <w:rFonts w:hint="eastAsia" w:ascii="宋体" w:hAnsi="宋体"/>
                <w:color w:val="000000"/>
                <w:szCs w:val="24"/>
              </w:rPr>
              <w:t xml:space="preserve">净资产</w:t>
            </w:r>
            <w:r/>
          </w:p>
        </w:tc>
        <w:tc>
          <w:tcPr>
            <w:gridSpan w:val="2"/>
            <w:tcBorders>
              <w:top w:val="single" w:color="auto" w:sz="4" w:space="0"/>
              <w:left w:val="single" w:color="auto" w:sz="4" w:space="0"/>
              <w:bottom w:val="single" w:color="auto" w:sz="4" w:space="0"/>
              <w:right w:val="single" w:color="auto" w:sz="4" w:space="0"/>
            </w:tcBorders>
            <w:tcW w:w="2560" w:type="dxa"/>
            <w:textDirection w:val="lrTb"/>
            <w:noWrap w:val="false"/>
          </w:tcPr>
          <w:p>
            <w:pPr>
              <w:ind w:firstLine="1740"/>
              <w:spacing w:line="360" w:lineRule="auto"/>
              <w:rPr>
                <w:rFonts w:ascii="宋体" w:hAnsi="宋体"/>
                <w:color w:val="000000"/>
                <w:szCs w:val="24"/>
              </w:rPr>
              <w:outlineLvl w:val="1"/>
            </w:pPr>
            <w:r>
              <w:rPr>
                <w:rFonts w:hint="eastAsia" w:ascii="宋体" w:hAnsi="宋体"/>
                <w:color w:val="000000"/>
                <w:szCs w:val="24"/>
              </w:rPr>
              <w:t xml:space="preserve">万元</w:t>
            </w:r>
            <w:r/>
          </w:p>
        </w:tc>
      </w:tr>
      <w:tr>
        <w:trPr>
          <w:cantSplit/>
          <w:jc w:val="center"/>
        </w:trPr>
        <w:tc>
          <w:tcPr>
            <w:tcBorders>
              <w:top w:val="single" w:color="auto" w:sz="4" w:space="0"/>
              <w:left w:val="single" w:color="auto" w:sz="4" w:space="0"/>
              <w:bottom w:val="single" w:color="auto" w:sz="4" w:space="0"/>
              <w:right w:val="single" w:color="auto" w:sz="4" w:space="0"/>
            </w:tcBorders>
            <w:tcW w:w="2953" w:type="dxa"/>
            <w:vAlign w:val="center"/>
            <w:textDirection w:val="lrTb"/>
            <w:noWrap w:val="false"/>
          </w:tcPr>
          <w:p>
            <w:pPr>
              <w:spacing w:line="360" w:lineRule="auto"/>
              <w:rPr>
                <w:rFonts w:ascii="宋体" w:hAnsi="宋体"/>
                <w:color w:val="000000"/>
                <w:szCs w:val="24"/>
              </w:rPr>
              <w:outlineLvl w:val="1"/>
            </w:pPr>
            <w:r>
              <w:rPr>
                <w:rFonts w:hint="eastAsia" w:ascii="宋体" w:hAnsi="宋体"/>
                <w:color w:val="000000"/>
                <w:szCs w:val="24"/>
              </w:rPr>
              <w:t xml:space="preserve">股东权益</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firstLine="420"/>
              <w:spacing w:line="360" w:lineRule="auto"/>
              <w:rPr>
                <w:rFonts w:ascii="宋体" w:hAnsi="宋体"/>
                <w:color w:val="000000"/>
                <w:szCs w:val="24"/>
              </w:rPr>
              <w:outlineLvl w:val="1"/>
            </w:pPr>
            <w:r>
              <w:rPr>
                <w:rFonts w:hint="eastAsia" w:ascii="宋体" w:hAnsi="宋体"/>
                <w:color w:val="000000"/>
                <w:szCs w:val="24"/>
              </w:rPr>
              <w:t xml:space="preserve">万元</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color w:val="000000"/>
                <w:szCs w:val="24"/>
              </w:rPr>
              <w:outlineLvl w:val="1"/>
            </w:pPr>
            <w:r>
              <w:rPr>
                <w:rFonts w:hint="eastAsia" w:ascii="宋体" w:hAnsi="宋体"/>
                <w:color w:val="000000"/>
                <w:szCs w:val="24"/>
              </w:rPr>
              <w:t xml:space="preserve">销售收入</w:t>
            </w:r>
            <w:r/>
          </w:p>
        </w:tc>
        <w:tc>
          <w:tcPr>
            <w:gridSpan w:val="2"/>
            <w:tcBorders>
              <w:top w:val="single" w:color="auto" w:sz="4" w:space="0"/>
              <w:left w:val="single" w:color="auto" w:sz="4" w:space="0"/>
              <w:bottom w:val="single" w:color="auto" w:sz="4" w:space="0"/>
              <w:right w:val="single" w:color="auto" w:sz="4" w:space="0"/>
            </w:tcBorders>
            <w:tcW w:w="2560" w:type="dxa"/>
            <w:textDirection w:val="lrTb"/>
            <w:noWrap w:val="false"/>
          </w:tcPr>
          <w:p>
            <w:pPr>
              <w:spacing w:line="360" w:lineRule="auto"/>
              <w:rPr>
                <w:rFonts w:ascii="宋体" w:hAnsi="宋体"/>
                <w:color w:val="000000"/>
                <w:szCs w:val="24"/>
              </w:rPr>
              <w:outlineLvl w:val="1"/>
            </w:pPr>
            <w:r>
              <w:rPr>
                <w:rFonts w:hint="eastAsia" w:ascii="宋体" w:hAnsi="宋体"/>
                <w:color w:val="000000"/>
                <w:szCs w:val="24"/>
              </w:rPr>
              <w:t xml:space="preserve"> 2023年       万元</w:t>
            </w:r>
            <w:r/>
          </w:p>
        </w:tc>
      </w:tr>
      <w:tr>
        <w:trPr>
          <w:cantSplit/>
          <w:jc w:val="center"/>
        </w:trPr>
        <w:tc>
          <w:tcPr>
            <w:tcBorders>
              <w:top w:val="single" w:color="auto" w:sz="4" w:space="0"/>
              <w:left w:val="single" w:color="auto" w:sz="4" w:space="0"/>
              <w:bottom w:val="single" w:color="auto" w:sz="4" w:space="0"/>
              <w:right w:val="single" w:color="auto" w:sz="4" w:space="0"/>
            </w:tcBorders>
            <w:tcW w:w="2953" w:type="dxa"/>
            <w:textDirection w:val="lrTb"/>
            <w:noWrap w:val="false"/>
          </w:tcPr>
          <w:p>
            <w:pPr>
              <w:spacing w:line="360" w:lineRule="auto"/>
              <w:rPr>
                <w:rFonts w:ascii="宋体" w:hAnsi="宋体"/>
                <w:color w:val="000000"/>
                <w:szCs w:val="24"/>
              </w:rPr>
              <w:outlineLvl w:val="1"/>
            </w:pPr>
            <w:r>
              <w:rPr>
                <w:rFonts w:hint="eastAsia" w:ascii="宋体" w:hAnsi="宋体"/>
                <w:color w:val="000000"/>
                <w:szCs w:val="24"/>
              </w:rPr>
              <w:t xml:space="preserve">实现利润</w:t>
            </w:r>
            <w:r/>
          </w:p>
        </w:tc>
        <w:tc>
          <w:tcPr>
            <w:gridSpan w:val="4"/>
            <w:tcBorders>
              <w:top w:val="single" w:color="auto" w:sz="4" w:space="0"/>
              <w:left w:val="single" w:color="auto" w:sz="4" w:space="0"/>
              <w:bottom w:val="single" w:color="auto" w:sz="4" w:space="0"/>
              <w:right w:val="single" w:color="auto" w:sz="4" w:space="0"/>
            </w:tcBorders>
            <w:tcW w:w="6520" w:type="dxa"/>
            <w:textDirection w:val="lrTb"/>
            <w:noWrap w:val="false"/>
          </w:tcPr>
          <w:p>
            <w:pPr>
              <w:ind w:firstLine="420"/>
              <w:spacing w:line="360" w:lineRule="auto"/>
              <w:rPr>
                <w:rFonts w:ascii="宋体" w:hAnsi="宋体"/>
                <w:color w:val="000000"/>
                <w:szCs w:val="24"/>
              </w:rPr>
              <w:outlineLvl w:val="1"/>
            </w:pPr>
            <w:r>
              <w:rPr>
                <w:rFonts w:hint="eastAsia" w:ascii="宋体" w:hAnsi="宋体"/>
                <w:color w:val="000000"/>
                <w:szCs w:val="24"/>
              </w:rPr>
              <w:t xml:space="preserve">2023年    万元</w:t>
            </w:r>
            <w:r/>
          </w:p>
        </w:tc>
      </w:tr>
      <w:tr>
        <w:trPr>
          <w:cantSplit/>
          <w:jc w:val="center"/>
        </w:trPr>
        <w:tc>
          <w:tcPr>
            <w:tcBorders>
              <w:top w:val="single" w:color="auto" w:sz="4" w:space="0"/>
              <w:left w:val="single" w:color="auto" w:sz="4" w:space="0"/>
              <w:bottom w:val="single" w:color="auto" w:sz="4" w:space="0"/>
              <w:right w:val="single" w:color="auto" w:sz="4" w:space="0"/>
            </w:tcBorders>
            <w:tcW w:w="2953" w:type="dxa"/>
            <w:vAlign w:val="center"/>
            <w:textDirection w:val="lrTb"/>
            <w:noWrap w:val="false"/>
          </w:tcPr>
          <w:p>
            <w:pPr>
              <w:spacing w:line="360" w:lineRule="auto"/>
              <w:rPr>
                <w:rFonts w:ascii="宋体" w:hAnsi="宋体"/>
                <w:color w:val="000000"/>
                <w:szCs w:val="24"/>
              </w:rPr>
              <w:outlineLvl w:val="1"/>
            </w:pPr>
            <w:r>
              <w:rPr>
                <w:rFonts w:hint="eastAsia" w:ascii="宋体" w:hAnsi="宋体"/>
                <w:color w:val="000000"/>
                <w:szCs w:val="24"/>
              </w:rPr>
              <w:t xml:space="preserve">经营面积</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firstLine="420"/>
              <w:spacing w:line="360" w:lineRule="auto"/>
              <w:rPr>
                <w:rFonts w:ascii="宋体" w:hAnsi="宋体"/>
                <w:color w:val="000000"/>
                <w:szCs w:val="24"/>
              </w:rPr>
              <w:outlineLvl w:val="1"/>
            </w:pPr>
            <w:r>
              <w:rPr>
                <w:rFonts w:hint="eastAsia" w:ascii="宋体" w:hAnsi="宋体"/>
                <w:color w:val="000000"/>
                <w:szCs w:val="24"/>
              </w:rPr>
              <w:t xml:space="preserve">平方米</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spacing w:line="360" w:lineRule="auto"/>
              <w:rPr>
                <w:rFonts w:ascii="宋体" w:hAnsi="宋体"/>
                <w:color w:val="000000"/>
                <w:szCs w:val="24"/>
              </w:rPr>
              <w:outlineLvl w:val="1"/>
            </w:pPr>
            <w:r>
              <w:rPr>
                <w:rFonts w:hint="eastAsia" w:ascii="宋体" w:hAnsi="宋体"/>
                <w:color w:val="000000"/>
                <w:szCs w:val="24"/>
              </w:rPr>
              <w:t xml:space="preserve">其中：</w:t>
            </w:r>
            <w:r/>
          </w:p>
        </w:tc>
        <w:tc>
          <w:tcPr>
            <w:gridSpan w:val="2"/>
            <w:tcBorders>
              <w:top w:val="single" w:color="auto" w:sz="4" w:space="0"/>
              <w:left w:val="single" w:color="auto" w:sz="4" w:space="0"/>
              <w:bottom w:val="single" w:color="auto" w:sz="4" w:space="0"/>
              <w:right w:val="single" w:color="auto" w:sz="4" w:space="0"/>
            </w:tcBorders>
            <w:tcW w:w="2560" w:type="dxa"/>
            <w:textDirection w:val="lrTb"/>
            <w:noWrap w:val="false"/>
          </w:tcPr>
          <w:p>
            <w:pPr>
              <w:spacing w:line="360" w:lineRule="auto"/>
              <w:rPr>
                <w:rFonts w:ascii="宋体" w:hAnsi="宋体"/>
                <w:color w:val="000000"/>
                <w:szCs w:val="24"/>
              </w:rPr>
              <w:outlineLvl w:val="1"/>
            </w:pPr>
            <w:r>
              <w:rPr>
                <w:rFonts w:hint="eastAsia" w:ascii="宋体" w:hAnsi="宋体"/>
                <w:color w:val="000000"/>
                <w:szCs w:val="24"/>
              </w:rPr>
              <w:t xml:space="preserve">自有面积     平方米</w:t>
            </w:r>
            <w:r/>
          </w:p>
          <w:p>
            <w:pPr>
              <w:spacing w:line="360" w:lineRule="auto"/>
              <w:rPr>
                <w:rFonts w:ascii="宋体" w:hAnsi="宋体"/>
                <w:color w:val="000000"/>
                <w:szCs w:val="24"/>
              </w:rPr>
              <w:outlineLvl w:val="1"/>
            </w:pPr>
            <w:r>
              <w:rPr>
                <w:rFonts w:hint="eastAsia" w:ascii="宋体" w:hAnsi="宋体"/>
                <w:color w:val="000000"/>
                <w:szCs w:val="24"/>
              </w:rPr>
              <w:t xml:space="preserve">承租面积     平方米</w:t>
            </w:r>
            <w:r/>
          </w:p>
        </w:tc>
      </w:tr>
      <w:tr>
        <w:trPr>
          <w:cantSplit/>
          <w:jc w:val="center"/>
          <w:trHeight w:val="389"/>
        </w:trPr>
        <w:tc>
          <w:tcPr>
            <w:tcBorders>
              <w:top w:val="single" w:color="auto" w:sz="4" w:space="0"/>
              <w:left w:val="single" w:color="auto" w:sz="4" w:space="0"/>
              <w:bottom w:val="single" w:color="auto" w:sz="4" w:space="0"/>
              <w:right w:val="single" w:color="auto" w:sz="4" w:space="0"/>
            </w:tcBorders>
            <w:tcW w:w="2953" w:type="dxa"/>
            <w:vAlign w:val="center"/>
            <w:textDirection w:val="lrTb"/>
            <w:noWrap w:val="false"/>
          </w:tcPr>
          <w:p>
            <w:pPr>
              <w:spacing w:line="360" w:lineRule="auto"/>
              <w:rPr>
                <w:rFonts w:ascii="宋体" w:hAnsi="宋体"/>
                <w:color w:val="000000"/>
                <w:szCs w:val="24"/>
              </w:rPr>
              <w:outlineLvl w:val="1"/>
            </w:pPr>
            <w:r>
              <w:rPr>
                <w:rFonts w:hint="eastAsia" w:ascii="宋体" w:hAnsi="宋体"/>
                <w:color w:val="000000"/>
                <w:szCs w:val="24"/>
              </w:rPr>
              <w:t xml:space="preserve">单位简历及内设机构情况</w:t>
            </w:r>
            <w:r/>
          </w:p>
        </w:tc>
        <w:tc>
          <w:tcPr>
            <w:gridSpan w:val="4"/>
            <w:tcBorders>
              <w:top w:val="single" w:color="auto" w:sz="4" w:space="0"/>
              <w:left w:val="single" w:color="auto" w:sz="4" w:space="0"/>
              <w:bottom w:val="single" w:color="auto" w:sz="4" w:space="0"/>
              <w:right w:val="single" w:color="auto" w:sz="4" w:space="0"/>
            </w:tcBorders>
            <w:tcW w:w="6520" w:type="dxa"/>
            <w:textDirection w:val="lrTb"/>
            <w:noWrap w:val="false"/>
          </w:tcPr>
          <w:p>
            <w:pPr>
              <w:ind w:firstLine="420"/>
              <w:spacing w:line="360" w:lineRule="auto"/>
              <w:rPr>
                <w:rFonts w:ascii="宋体" w:hAnsi="宋体"/>
                <w:color w:val="000000"/>
                <w:szCs w:val="24"/>
              </w:rPr>
              <w:outlineLvl w:val="1"/>
            </w:pPr>
            <w:r>
              <w:rPr>
                <w:rFonts w:ascii="宋体" w:hAnsi="宋体"/>
                <w:color w:val="000000"/>
                <w:szCs w:val="24"/>
              </w:rPr>
            </w:r>
            <w:r/>
          </w:p>
        </w:tc>
      </w:tr>
      <w:tr>
        <w:trPr>
          <w:cantSplit/>
          <w:jc w:val="center"/>
          <w:trHeight w:val="255"/>
        </w:trPr>
        <w:tc>
          <w:tcPr>
            <w:tcBorders>
              <w:top w:val="single" w:color="auto" w:sz="4" w:space="0"/>
              <w:left w:val="single" w:color="auto" w:sz="4" w:space="0"/>
              <w:bottom w:val="single" w:color="auto" w:sz="4" w:space="0"/>
              <w:right w:val="single" w:color="auto" w:sz="4" w:space="0"/>
            </w:tcBorders>
            <w:tcW w:w="2953" w:type="dxa"/>
            <w:vAlign w:val="center"/>
            <w:textDirection w:val="lrTb"/>
            <w:noWrap w:val="false"/>
          </w:tcPr>
          <w:p>
            <w:pPr>
              <w:spacing w:line="360" w:lineRule="auto"/>
              <w:rPr>
                <w:rFonts w:ascii="宋体" w:hAnsi="宋体"/>
                <w:color w:val="000000"/>
                <w:szCs w:val="24"/>
              </w:rPr>
              <w:outlineLvl w:val="1"/>
            </w:pPr>
            <w:r>
              <w:rPr>
                <w:rFonts w:hint="eastAsia" w:ascii="宋体" w:hAnsi="宋体"/>
                <w:color w:val="000000"/>
                <w:szCs w:val="24"/>
              </w:rPr>
              <w:t xml:space="preserve">单位优势及特长</w:t>
            </w:r>
            <w:r/>
          </w:p>
        </w:tc>
        <w:tc>
          <w:tcPr>
            <w:gridSpan w:val="4"/>
            <w:tcBorders>
              <w:top w:val="single" w:color="auto" w:sz="4" w:space="0"/>
              <w:left w:val="single" w:color="auto" w:sz="4" w:space="0"/>
              <w:bottom w:val="single" w:color="auto" w:sz="4" w:space="0"/>
              <w:right w:val="single" w:color="auto" w:sz="4" w:space="0"/>
            </w:tcBorders>
            <w:tcW w:w="6520" w:type="dxa"/>
            <w:textDirection w:val="lrTb"/>
            <w:noWrap w:val="false"/>
          </w:tcPr>
          <w:p>
            <w:pPr>
              <w:ind w:firstLine="420"/>
              <w:spacing w:line="360" w:lineRule="auto"/>
              <w:rPr>
                <w:rFonts w:ascii="宋体" w:hAnsi="宋体"/>
                <w:color w:val="000000"/>
                <w:szCs w:val="24"/>
              </w:rPr>
              <w:outlineLvl w:val="1"/>
            </w:pPr>
            <w:r>
              <w:rPr>
                <w:rFonts w:ascii="宋体" w:hAnsi="宋体"/>
                <w:color w:val="000000"/>
                <w:szCs w:val="24"/>
              </w:rPr>
            </w:r>
            <w:r/>
          </w:p>
        </w:tc>
      </w:tr>
      <w:tr>
        <w:trPr>
          <w:cantSplit/>
          <w:jc w:val="center"/>
        </w:trPr>
        <w:tc>
          <w:tcPr>
            <w:tcBorders>
              <w:top w:val="single" w:color="auto" w:sz="4" w:space="0"/>
              <w:left w:val="single" w:color="auto" w:sz="4" w:space="0"/>
              <w:bottom w:val="single" w:color="auto" w:sz="4" w:space="0"/>
              <w:right w:val="single" w:color="auto" w:sz="4" w:space="0"/>
            </w:tcBorders>
            <w:tcW w:w="2953" w:type="dxa"/>
            <w:textDirection w:val="lrTb"/>
            <w:noWrap w:val="false"/>
          </w:tcPr>
          <w:p>
            <w:pPr>
              <w:spacing w:line="360" w:lineRule="auto"/>
              <w:rPr>
                <w:rFonts w:ascii="宋体" w:hAnsi="宋体"/>
                <w:color w:val="000000"/>
                <w:szCs w:val="24"/>
              </w:rPr>
              <w:outlineLvl w:val="1"/>
            </w:pPr>
            <w:r>
              <w:rPr>
                <w:rFonts w:hint="eastAsia" w:ascii="宋体" w:hAnsi="宋体"/>
                <w:color w:val="000000"/>
                <w:szCs w:val="24"/>
              </w:rPr>
              <w:t xml:space="preserve">近三年来完成或正在履行的重大合同情况</w:t>
            </w:r>
            <w:r/>
          </w:p>
        </w:tc>
        <w:tc>
          <w:tcPr>
            <w:gridSpan w:val="4"/>
            <w:tcBorders>
              <w:top w:val="single" w:color="auto" w:sz="4" w:space="0"/>
              <w:left w:val="single" w:color="auto" w:sz="4" w:space="0"/>
              <w:bottom w:val="single" w:color="auto" w:sz="4" w:space="0"/>
              <w:right w:val="single" w:color="auto" w:sz="4" w:space="0"/>
            </w:tcBorders>
            <w:tcW w:w="6520" w:type="dxa"/>
            <w:textDirection w:val="lrTb"/>
            <w:noWrap w:val="false"/>
          </w:tcPr>
          <w:p>
            <w:pPr>
              <w:ind w:firstLine="420"/>
              <w:spacing w:line="360" w:lineRule="auto"/>
              <w:rPr>
                <w:rFonts w:ascii="宋体" w:hAnsi="宋体"/>
                <w:color w:val="000000"/>
                <w:szCs w:val="24"/>
              </w:rPr>
              <w:outlineLvl w:val="1"/>
            </w:pPr>
            <w:r>
              <w:rPr>
                <w:rFonts w:ascii="宋体" w:hAnsi="宋体"/>
                <w:color w:val="000000"/>
                <w:szCs w:val="24"/>
              </w:rPr>
            </w:r>
            <w:r/>
          </w:p>
        </w:tc>
      </w:tr>
      <w:tr>
        <w:trPr>
          <w:cantSplit/>
          <w:jc w:val="center"/>
        </w:trPr>
        <w:tc>
          <w:tcPr>
            <w:tcBorders>
              <w:top w:val="single" w:color="auto" w:sz="4" w:space="0"/>
              <w:left w:val="single" w:color="auto" w:sz="4" w:space="0"/>
              <w:bottom w:val="single" w:color="auto" w:sz="4" w:space="0"/>
              <w:right w:val="single" w:color="auto" w:sz="4" w:space="0"/>
            </w:tcBorders>
            <w:tcW w:w="2953" w:type="dxa"/>
            <w:textDirection w:val="lrTb"/>
            <w:noWrap w:val="false"/>
          </w:tcPr>
          <w:p>
            <w:pPr>
              <w:spacing w:line="360" w:lineRule="auto"/>
              <w:rPr>
                <w:rFonts w:ascii="宋体" w:hAnsi="宋体"/>
                <w:color w:val="000000"/>
                <w:szCs w:val="24"/>
              </w:rPr>
              <w:outlineLvl w:val="1"/>
            </w:pPr>
            <w:r>
              <w:rPr>
                <w:rFonts w:hint="eastAsia" w:ascii="宋体" w:hAnsi="宋体"/>
                <w:color w:val="000000"/>
                <w:szCs w:val="24"/>
              </w:rPr>
              <w:t xml:space="preserve">最近2年内在经营过程中受到何种奖励或处分</w:t>
            </w:r>
            <w:r/>
          </w:p>
        </w:tc>
        <w:tc>
          <w:tcPr>
            <w:gridSpan w:val="4"/>
            <w:tcBorders>
              <w:top w:val="single" w:color="auto" w:sz="4" w:space="0"/>
              <w:left w:val="single" w:color="auto" w:sz="4" w:space="0"/>
              <w:bottom w:val="single" w:color="auto" w:sz="4" w:space="0"/>
              <w:right w:val="single" w:color="auto" w:sz="4" w:space="0"/>
            </w:tcBorders>
            <w:tcW w:w="6520" w:type="dxa"/>
            <w:textDirection w:val="lrTb"/>
            <w:noWrap w:val="false"/>
          </w:tcPr>
          <w:p>
            <w:pPr>
              <w:ind w:firstLine="420"/>
              <w:spacing w:line="360" w:lineRule="auto"/>
              <w:rPr>
                <w:rFonts w:ascii="宋体" w:hAnsi="宋体"/>
                <w:color w:val="000000"/>
                <w:szCs w:val="24"/>
              </w:rPr>
              <w:outlineLvl w:val="1"/>
            </w:pPr>
            <w:r>
              <w:rPr>
                <w:rFonts w:hint="eastAsia" w:ascii="宋体" w:hAnsi="宋体"/>
                <w:color w:val="000000"/>
                <w:szCs w:val="24"/>
              </w:rPr>
              <w:t xml:space="preserve">（包括财政、工商、税务、物价、技监部门稽查情况和结果）</w:t>
            </w:r>
            <w:r/>
          </w:p>
        </w:tc>
      </w:tr>
      <w:tr>
        <w:trPr>
          <w:cantSplit/>
          <w:jc w:val="center"/>
        </w:trPr>
        <w:tc>
          <w:tcPr>
            <w:tcBorders>
              <w:top w:val="single" w:color="auto" w:sz="4" w:space="0"/>
              <w:left w:val="single" w:color="auto" w:sz="4" w:space="0"/>
              <w:bottom w:val="single" w:color="auto" w:sz="4" w:space="0"/>
              <w:right w:val="single" w:color="auto" w:sz="4" w:space="0"/>
            </w:tcBorders>
            <w:tcW w:w="2953" w:type="dxa"/>
            <w:textDirection w:val="lrTb"/>
            <w:noWrap w:val="false"/>
          </w:tcPr>
          <w:p>
            <w:pPr>
              <w:spacing w:line="360" w:lineRule="auto"/>
              <w:rPr>
                <w:rFonts w:ascii="宋体" w:hAnsi="宋体"/>
                <w:color w:val="000000"/>
                <w:szCs w:val="24"/>
              </w:rPr>
              <w:outlineLvl w:val="1"/>
            </w:pPr>
            <w:r>
              <w:rPr>
                <w:rFonts w:hint="eastAsia" w:ascii="宋体" w:hAnsi="宋体"/>
                <w:color w:val="000000"/>
                <w:szCs w:val="24"/>
              </w:rPr>
              <w:t xml:space="preserve">最近3年内有无因售假、售劣或是其他原因被消费者投诉或起诉的情况及说明</w:t>
            </w:r>
            <w:r/>
          </w:p>
        </w:tc>
        <w:tc>
          <w:tcPr>
            <w:gridSpan w:val="4"/>
            <w:tcBorders>
              <w:top w:val="single" w:color="auto" w:sz="4" w:space="0"/>
              <w:left w:val="single" w:color="auto" w:sz="4" w:space="0"/>
              <w:bottom w:val="single" w:color="auto" w:sz="4" w:space="0"/>
              <w:right w:val="single" w:color="auto" w:sz="4" w:space="0"/>
            </w:tcBorders>
            <w:tcW w:w="6520" w:type="dxa"/>
            <w:textDirection w:val="lrTb"/>
            <w:noWrap w:val="false"/>
          </w:tcPr>
          <w:p>
            <w:pPr>
              <w:ind w:firstLine="420"/>
              <w:spacing w:line="360" w:lineRule="auto"/>
              <w:rPr>
                <w:rFonts w:ascii="宋体" w:hAnsi="宋体"/>
                <w:color w:val="000000"/>
                <w:szCs w:val="24"/>
              </w:rPr>
              <w:outlineLvl w:val="1"/>
            </w:pPr>
            <w:r>
              <w:rPr>
                <w:rFonts w:hint="eastAsia" w:ascii="宋体" w:hAnsi="宋体"/>
                <w:color w:val="000000"/>
                <w:szCs w:val="24"/>
              </w:rPr>
              <w:t xml:space="preserve">（包括解决方式和结果）</w:t>
            </w:r>
            <w:r/>
          </w:p>
        </w:tc>
      </w:tr>
      <w:tr>
        <w:trPr>
          <w:cantSplit/>
          <w:jc w:val="center"/>
        </w:trPr>
        <w:tc>
          <w:tcPr>
            <w:tcBorders>
              <w:top w:val="single" w:color="auto" w:sz="4" w:space="0"/>
              <w:left w:val="single" w:color="auto" w:sz="4" w:space="0"/>
              <w:bottom w:val="single" w:color="auto" w:sz="4" w:space="0"/>
              <w:right w:val="single" w:color="auto" w:sz="4" w:space="0"/>
            </w:tcBorders>
            <w:tcW w:w="2953" w:type="dxa"/>
            <w:textDirection w:val="lrTb"/>
            <w:noWrap w:val="false"/>
          </w:tcPr>
          <w:p>
            <w:pPr>
              <w:spacing w:line="360" w:lineRule="auto"/>
              <w:rPr>
                <w:rFonts w:ascii="宋体" w:hAnsi="宋体"/>
                <w:color w:val="000000"/>
                <w:szCs w:val="24"/>
              </w:rPr>
              <w:outlineLvl w:val="1"/>
            </w:pPr>
            <w:r>
              <w:rPr>
                <w:rFonts w:hint="eastAsia" w:ascii="宋体" w:hAnsi="宋体"/>
                <w:color w:val="000000"/>
                <w:szCs w:val="24"/>
              </w:rPr>
              <w:t xml:space="preserve">最近3年内主要负责人有无经济犯罪被司法机关追究的情意及说明</w:t>
            </w:r>
            <w:r/>
          </w:p>
        </w:tc>
        <w:tc>
          <w:tcPr>
            <w:gridSpan w:val="4"/>
            <w:tcBorders>
              <w:top w:val="single" w:color="auto" w:sz="4" w:space="0"/>
              <w:left w:val="single" w:color="auto" w:sz="4" w:space="0"/>
              <w:bottom w:val="single" w:color="auto" w:sz="4" w:space="0"/>
              <w:right w:val="single" w:color="auto" w:sz="4" w:space="0"/>
            </w:tcBorders>
            <w:tcW w:w="6520" w:type="dxa"/>
            <w:textDirection w:val="lrTb"/>
            <w:noWrap w:val="false"/>
          </w:tcPr>
          <w:p>
            <w:pPr>
              <w:ind w:firstLine="420"/>
              <w:spacing w:line="360" w:lineRule="auto"/>
              <w:rPr>
                <w:rFonts w:ascii="宋体" w:hAnsi="宋体"/>
                <w:color w:val="000000"/>
                <w:szCs w:val="24"/>
              </w:rPr>
              <w:outlineLvl w:val="1"/>
            </w:pPr>
            <w:r>
              <w:rPr>
                <w:rFonts w:ascii="宋体" w:hAnsi="宋体"/>
                <w:color w:val="000000"/>
                <w:szCs w:val="24"/>
              </w:rPr>
            </w:r>
            <w:r/>
          </w:p>
        </w:tc>
      </w:tr>
      <w:tr>
        <w:trPr>
          <w:cantSplit/>
          <w:jc w:val="center"/>
        </w:trPr>
        <w:tc>
          <w:tcPr>
            <w:tcBorders>
              <w:top w:val="single" w:color="auto" w:sz="4" w:space="0"/>
              <w:left w:val="single" w:color="auto" w:sz="4" w:space="0"/>
              <w:bottom w:val="single" w:color="auto" w:sz="4" w:space="0"/>
              <w:right w:val="single" w:color="auto" w:sz="4" w:space="0"/>
            </w:tcBorders>
            <w:tcW w:w="2953" w:type="dxa"/>
            <w:textDirection w:val="lrTb"/>
            <w:noWrap w:val="false"/>
          </w:tcPr>
          <w:p>
            <w:pPr>
              <w:spacing w:line="360" w:lineRule="auto"/>
              <w:rPr>
                <w:rFonts w:ascii="宋体" w:hAnsi="宋体"/>
                <w:color w:val="000000"/>
                <w:szCs w:val="24"/>
              </w:rPr>
              <w:outlineLvl w:val="1"/>
            </w:pPr>
            <w:r>
              <w:rPr>
                <w:rFonts w:hint="eastAsia" w:ascii="宋体" w:hAnsi="宋体"/>
                <w:color w:val="000000"/>
                <w:szCs w:val="24"/>
              </w:rPr>
              <w:t xml:space="preserve">获得技术认证的工程师及简介</w:t>
            </w:r>
            <w:r/>
          </w:p>
        </w:tc>
        <w:tc>
          <w:tcPr>
            <w:gridSpan w:val="4"/>
            <w:tcBorders>
              <w:top w:val="single" w:color="auto" w:sz="4" w:space="0"/>
              <w:left w:val="single" w:color="auto" w:sz="4" w:space="0"/>
              <w:bottom w:val="single" w:color="auto" w:sz="4" w:space="0"/>
              <w:right w:val="single" w:color="auto" w:sz="4" w:space="0"/>
            </w:tcBorders>
            <w:tcW w:w="6520" w:type="dxa"/>
            <w:textDirection w:val="lrTb"/>
            <w:noWrap w:val="false"/>
          </w:tcPr>
          <w:p>
            <w:pPr>
              <w:ind w:firstLine="420"/>
              <w:spacing w:line="360" w:lineRule="auto"/>
              <w:rPr>
                <w:rFonts w:ascii="宋体" w:hAnsi="宋体"/>
                <w:color w:val="000000"/>
                <w:szCs w:val="24"/>
              </w:rPr>
              <w:outlineLvl w:val="1"/>
            </w:pPr>
            <w:r>
              <w:rPr>
                <w:rFonts w:ascii="宋体" w:hAnsi="宋体"/>
                <w:color w:val="000000"/>
                <w:szCs w:val="24"/>
              </w:rPr>
            </w:r>
            <w:r/>
          </w:p>
        </w:tc>
      </w:tr>
      <w:tr>
        <w:trPr>
          <w:cantSplit/>
          <w:jc w:val="center"/>
        </w:trPr>
        <w:tc>
          <w:tcPr>
            <w:tcBorders>
              <w:top w:val="single" w:color="auto" w:sz="4" w:space="0"/>
              <w:left w:val="single" w:color="auto" w:sz="4" w:space="0"/>
              <w:bottom w:val="single" w:color="auto" w:sz="4" w:space="0"/>
              <w:right w:val="single" w:color="auto" w:sz="4" w:space="0"/>
            </w:tcBorders>
            <w:tcW w:w="2953" w:type="dxa"/>
            <w:textDirection w:val="lrTb"/>
            <w:noWrap w:val="false"/>
          </w:tcPr>
          <w:p>
            <w:pPr>
              <w:spacing w:line="360" w:lineRule="auto"/>
              <w:rPr>
                <w:rFonts w:ascii="宋体" w:hAnsi="宋体"/>
                <w:color w:val="000000"/>
                <w:szCs w:val="24"/>
              </w:rPr>
              <w:outlineLvl w:val="1"/>
            </w:pPr>
            <w:r>
              <w:rPr>
                <w:rFonts w:hint="eastAsia" w:ascii="宋体" w:hAnsi="宋体"/>
                <w:color w:val="000000"/>
                <w:szCs w:val="24"/>
              </w:rPr>
              <w:t xml:space="preserve">其他需要说明的情况</w:t>
            </w:r>
            <w:r/>
          </w:p>
        </w:tc>
        <w:tc>
          <w:tcPr>
            <w:gridSpan w:val="4"/>
            <w:tcBorders>
              <w:top w:val="single" w:color="auto" w:sz="4" w:space="0"/>
              <w:left w:val="single" w:color="auto" w:sz="4" w:space="0"/>
              <w:bottom w:val="single" w:color="auto" w:sz="4" w:space="0"/>
              <w:right w:val="single" w:color="auto" w:sz="4" w:space="0"/>
            </w:tcBorders>
            <w:tcW w:w="6520" w:type="dxa"/>
            <w:textDirection w:val="lrTb"/>
            <w:noWrap w:val="false"/>
          </w:tcPr>
          <w:p>
            <w:pPr>
              <w:ind w:firstLine="420"/>
              <w:spacing w:line="360" w:lineRule="auto"/>
              <w:rPr>
                <w:rFonts w:ascii="宋体" w:hAnsi="宋体"/>
                <w:color w:val="000000"/>
                <w:szCs w:val="24"/>
              </w:rPr>
              <w:outlineLvl w:val="1"/>
            </w:pPr>
            <w:r>
              <w:rPr>
                <w:rFonts w:ascii="宋体" w:hAnsi="宋体"/>
                <w:color w:val="000000"/>
                <w:szCs w:val="24"/>
              </w:rPr>
            </w:r>
            <w:r/>
          </w:p>
        </w:tc>
      </w:tr>
    </w:tbl>
    <w:p>
      <w:pPr>
        <w:rPr>
          <w:rFonts w:ascii="宋体" w:hAnsi="宋体" w:cs="宋体"/>
          <w:szCs w:val="22"/>
        </w:rPr>
      </w:pPr>
      <w:r>
        <w:rPr>
          <w:rFonts w:ascii="宋体" w:hAnsi="宋体" w:cs="宋体"/>
          <w:szCs w:val="22"/>
        </w:rPr>
      </w:r>
      <w:r/>
    </w:p>
    <w:p>
      <w:pPr>
        <w:spacing w:line="360" w:lineRule="auto"/>
        <w:rPr>
          <w:rFonts w:ascii="宋体" w:hAnsi="宋体" w:cs="宋体"/>
          <w:b/>
        </w:rPr>
      </w:pPr>
      <w:r>
        <w:rPr>
          <w:rFonts w:hint="eastAsia" w:ascii="宋体" w:hAnsi="宋体" w:cs="宋体"/>
          <w:b/>
        </w:rPr>
        <w:t xml:space="preserve">（3）中小企业声明函</w:t>
      </w:r>
      <w:r/>
    </w:p>
    <w:p>
      <w:pPr>
        <w:jc w:val="center"/>
        <w:spacing w:line="360" w:lineRule="auto"/>
        <w:tabs>
          <w:tab w:val="left" w:pos="8930" w:leader="none"/>
          <w:tab w:val="left" w:pos="9306" w:leader="none"/>
        </w:tabs>
        <w:rPr>
          <w:rFonts w:ascii="宋体" w:hAnsi="宋体" w:cs="宋体"/>
        </w:rPr>
      </w:pPr>
      <w:r>
        <w:rPr>
          <w:rFonts w:hint="eastAsia" w:ascii="宋体" w:hAnsi="宋体" w:cs="宋体"/>
        </w:rPr>
        <w:t xml:space="preserve">中小企业声明函</w:t>
      </w:r>
      <w:r/>
    </w:p>
    <w:p>
      <w:pPr>
        <w:ind w:firstLine="480"/>
        <w:spacing w:line="360" w:lineRule="auto"/>
        <w:tabs>
          <w:tab w:val="left" w:pos="8930" w:leader="none"/>
          <w:tab w:val="left" w:pos="9306" w:leader="none"/>
        </w:tabs>
        <w:rPr>
          <w:rFonts w:ascii="宋体" w:hAnsi="宋体" w:cs="宋体"/>
        </w:rPr>
      </w:pPr>
      <w:r>
        <w:rPr>
          <w:rFonts w:hint="eastAsia" w:ascii="宋体" w:hAnsi="宋体" w:cs="宋体"/>
        </w:rPr>
        <w:t xml:space="preserve">本公司（联合体）郑重声明，根据《政府采购促进中小企业发展管理办法》（财库﹝2020﹞46 号）的规定，本公司（联合体）参加</w:t>
      </w:r>
      <w:r>
        <w:rPr>
          <w:rFonts w:hint="eastAsia" w:ascii="宋体" w:hAnsi="宋体" w:cs="宋体"/>
          <w:u w:val="single"/>
        </w:rPr>
        <w:t xml:space="preserve">        </w:t>
      </w:r>
      <w:r>
        <w:rPr>
          <w:rFonts w:hint="eastAsia" w:ascii="宋体" w:hAnsi="宋体" w:cs="宋体"/>
        </w:rPr>
        <w:t xml:space="preserve">（单位名称）的</w:t>
      </w:r>
      <w:r>
        <w:rPr>
          <w:rFonts w:hint="eastAsia" w:ascii="宋体" w:hAnsi="宋体" w:cs="宋体"/>
          <w:u w:val="single"/>
        </w:rPr>
        <w:t xml:space="preserve">        </w:t>
      </w:r>
      <w:r>
        <w:rPr>
          <w:rFonts w:hint="eastAsia" w:ascii="宋体" w:hAnsi="宋体" w:cs="宋体"/>
        </w:rPr>
        <w:t xml:space="preserve">（项目名称）采购活动，货物和服务全部由符合政策要求的中小企业承接）。相关企业（含联合体中的中小企业、签订分包意向 协议的中小企业）的具体情况如下： </w:t>
      </w:r>
      <w:r/>
    </w:p>
    <w:p>
      <w:pPr>
        <w:numPr>
          <w:ilvl w:val="0"/>
          <w:numId w:val="11"/>
        </w:numPr>
        <w:ind w:firstLine="480"/>
        <w:spacing w:line="360" w:lineRule="auto"/>
        <w:widowControl w:val="off"/>
        <w:tabs>
          <w:tab w:val="left" w:pos="8930" w:leader="none"/>
          <w:tab w:val="left" w:pos="9306" w:leader="none"/>
        </w:tabs>
        <w:rPr>
          <w:rFonts w:ascii="宋体" w:hAnsi="宋体" w:cs="宋体"/>
        </w:rPr>
      </w:pPr>
      <w:r>
        <w:rPr>
          <w:rFonts w:hint="eastAsia" w:ascii="宋体" w:hAnsi="宋体" w:cs="宋体"/>
          <w:u w:val="single"/>
        </w:rPr>
        <w:t xml:space="preserve">        </w:t>
      </w:r>
      <w:r>
        <w:rPr>
          <w:rFonts w:hint="eastAsia" w:ascii="宋体" w:hAnsi="宋体" w:cs="宋体"/>
        </w:rPr>
        <w:t xml:space="preserve">（标的名称），属于</w:t>
      </w:r>
      <w:r>
        <w:rPr>
          <w:rFonts w:hint="eastAsia" w:ascii="宋体" w:hAnsi="宋体" w:cs="宋体"/>
          <w:u w:val="single"/>
        </w:rPr>
        <w:t xml:space="preserve"> 餐饮业 </w:t>
      </w:r>
      <w:r>
        <w:rPr>
          <w:rFonts w:hint="eastAsia" w:ascii="宋体" w:hAnsi="宋体" w:cs="宋体"/>
        </w:rPr>
        <w:t xml:space="preserve">；承建（承接）企业为</w:t>
      </w:r>
      <w:r>
        <w:rPr>
          <w:rFonts w:hint="eastAsia" w:ascii="宋体" w:hAnsi="宋体" w:cs="宋体"/>
          <w:u w:val="single"/>
        </w:rPr>
        <w:t xml:space="preserve">        </w:t>
      </w:r>
      <w:r>
        <w:rPr>
          <w:rFonts w:hint="eastAsia" w:ascii="宋体" w:hAnsi="宋体" w:cs="宋体"/>
        </w:rPr>
        <w:t xml:space="preserve">（企业名称），从业人员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          </w:t>
      </w:r>
      <w:r>
        <w:rPr>
          <w:rFonts w:hint="eastAsia" w:ascii="宋体" w:hAnsi="宋体" w:cs="宋体"/>
        </w:rPr>
        <w:t xml:space="preserve">（中型企业、小型企业、微型企业）； </w:t>
      </w:r>
      <w:r/>
    </w:p>
    <w:p>
      <w:pPr>
        <w:ind w:firstLine="480"/>
        <w:spacing w:line="360" w:lineRule="auto"/>
        <w:tabs>
          <w:tab w:val="left" w:pos="8930" w:leader="none"/>
          <w:tab w:val="left" w:pos="9306" w:leader="none"/>
        </w:tabs>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w:t>
      </w:r>
      <w:r/>
    </w:p>
    <w:p>
      <w:pPr>
        <w:ind w:firstLine="480"/>
        <w:spacing w:line="360" w:lineRule="auto"/>
        <w:tabs>
          <w:tab w:val="left" w:pos="8930" w:leader="none"/>
          <w:tab w:val="left" w:pos="9306" w:leader="none"/>
        </w:tabs>
        <w:rPr>
          <w:rFonts w:ascii="宋体" w:hAnsi="宋体" w:cs="宋体"/>
        </w:rPr>
      </w:pPr>
      <w:r>
        <w:rPr>
          <w:rFonts w:hint="eastAsia" w:ascii="宋体" w:hAnsi="宋体" w:cs="宋体"/>
        </w:rPr>
        <w:t xml:space="preserve">本企业对上述声明内容的真实性负责。如有虚假，将依法承担相应责任。 </w:t>
      </w:r>
      <w:r/>
    </w:p>
    <w:p>
      <w:pPr>
        <w:ind w:firstLine="480"/>
        <w:spacing w:line="360" w:lineRule="auto"/>
        <w:tabs>
          <w:tab w:val="left" w:pos="8930" w:leader="none"/>
          <w:tab w:val="left" w:pos="9306" w:leader="none"/>
        </w:tabs>
        <w:rPr>
          <w:rFonts w:ascii="宋体" w:hAnsi="宋体" w:cs="宋体"/>
        </w:rPr>
      </w:pPr>
      <w:r>
        <w:rPr>
          <w:rFonts w:ascii="宋体" w:hAnsi="宋体" w:cs="宋体"/>
        </w:rPr>
      </w:r>
      <w:r/>
    </w:p>
    <w:p>
      <w:pPr>
        <w:ind w:firstLine="480"/>
        <w:spacing w:line="360" w:lineRule="auto"/>
        <w:tabs>
          <w:tab w:val="left" w:pos="8930" w:leader="none"/>
          <w:tab w:val="left" w:pos="9306" w:leader="none"/>
        </w:tabs>
        <w:rPr>
          <w:rFonts w:ascii="宋体" w:hAnsi="宋体" w:cs="宋体"/>
        </w:rPr>
      </w:pPr>
      <w:r>
        <w:rPr>
          <w:rFonts w:ascii="宋体" w:hAnsi="宋体" w:cs="宋体"/>
        </w:rPr>
      </w:r>
      <w:r/>
    </w:p>
    <w:p>
      <w:pPr>
        <w:ind w:firstLine="5160"/>
        <w:spacing w:line="360" w:lineRule="auto"/>
        <w:tabs>
          <w:tab w:val="left" w:pos="8930" w:leader="none"/>
          <w:tab w:val="left" w:pos="9306" w:leader="none"/>
        </w:tabs>
        <w:rPr>
          <w:rFonts w:ascii="宋体" w:hAnsi="宋体" w:cs="宋体"/>
        </w:rPr>
      </w:pPr>
      <w:r>
        <w:rPr>
          <w:rFonts w:hint="eastAsia" w:ascii="宋体" w:hAnsi="宋体" w:cs="宋体"/>
        </w:rPr>
        <w:t xml:space="preserve">企业名称（盖章）： </w:t>
      </w:r>
      <w:r/>
    </w:p>
    <w:p>
      <w:pPr>
        <w:ind w:firstLine="5160"/>
        <w:spacing w:line="360" w:lineRule="auto"/>
        <w:tabs>
          <w:tab w:val="left" w:pos="8930" w:leader="none"/>
          <w:tab w:val="left" w:pos="9306" w:leader="none"/>
        </w:tabs>
        <w:rPr>
          <w:rFonts w:ascii="宋体" w:hAnsi="宋体" w:cs="宋体"/>
        </w:rPr>
      </w:pPr>
      <w:r>
        <w:rPr>
          <w:rFonts w:hint="eastAsia" w:ascii="宋体" w:hAnsi="宋体" w:cs="宋体"/>
        </w:rPr>
        <w:t xml:space="preserve">日 期： </w:t>
      </w:r>
      <w:r/>
    </w:p>
    <w:p>
      <w:pPr>
        <w:spacing w:line="360" w:lineRule="auto"/>
        <w:tabs>
          <w:tab w:val="left" w:pos="8930" w:leader="none"/>
          <w:tab w:val="left" w:pos="9306" w:leader="none"/>
        </w:tabs>
        <w:rPr>
          <w:rFonts w:ascii="宋体" w:hAnsi="宋体" w:cs="宋体"/>
        </w:rPr>
      </w:pPr>
      <w:r>
        <w:rPr>
          <w:rFonts w:ascii="宋体" w:hAnsi="宋体" w:cs="宋体"/>
        </w:rPr>
      </w:r>
      <w:r/>
    </w:p>
    <w:p>
      <w:pPr>
        <w:ind w:firstLine="480"/>
        <w:spacing w:line="360" w:lineRule="auto"/>
        <w:tabs>
          <w:tab w:val="left" w:pos="8930" w:leader="none"/>
          <w:tab w:val="left" w:pos="9306" w:leader="none"/>
        </w:tabs>
        <w:rPr>
          <w:rFonts w:ascii="宋体" w:hAnsi="宋体"/>
        </w:rPr>
      </w:pPr>
      <w:r>
        <w:rPr>
          <w:rFonts w:hint="eastAsia" w:ascii="宋体" w:hAnsi="宋体" w:cs="宋体"/>
        </w:rPr>
        <w:t xml:space="preserve">注：从业人员、营业收入、资产总额填报上一年度数据，无上一年度数据的新成立企业可不填报。</w:t>
      </w:r>
      <w:r/>
    </w:p>
    <w:p>
      <w:pPr>
        <w:ind w:firstLine="480"/>
        <w:spacing w:line="360" w:lineRule="auto"/>
        <w:rPr>
          <w:rFonts w:ascii="宋体" w:hAnsi="宋体" w:cs="宋体"/>
        </w:rPr>
      </w:pPr>
      <w:r>
        <w:rPr>
          <w:rFonts w:ascii="宋体" w:hAnsi="宋体" w:cs="宋体"/>
        </w:rPr>
      </w:r>
      <w:r/>
    </w:p>
    <w:p>
      <w:pPr>
        <w:spacing w:line="360" w:lineRule="auto"/>
        <w:rPr>
          <w:rFonts w:ascii="宋体" w:hAnsi="宋体" w:cs="宋体"/>
          <w:b/>
          <w:bCs/>
        </w:rPr>
      </w:pPr>
      <w:r>
        <w:rPr>
          <w:rFonts w:hint="eastAsia" w:ascii="宋体" w:hAnsi="宋体" w:cs="宋体"/>
        </w:rPr>
        <w:br w:type="page" w:clear="all"/>
      </w:r>
      <w:r>
        <w:rPr>
          <w:rFonts w:hint="eastAsia" w:ascii="宋体" w:hAnsi="宋体" w:cs="宋体"/>
          <w:b/>
        </w:rPr>
        <w:t xml:space="preserve">（4）</w:t>
      </w:r>
      <w:r>
        <w:rPr>
          <w:rFonts w:hint="eastAsia" w:ascii="宋体" w:hAnsi="宋体" w:cs="宋体"/>
          <w:b/>
          <w:bCs/>
        </w:rPr>
        <w:t xml:space="preserve">残疾人福利性单位声明函</w:t>
      </w:r>
      <w:r/>
    </w:p>
    <w:p>
      <w:pPr>
        <w:spacing w:line="360" w:lineRule="auto"/>
        <w:rPr>
          <w:rFonts w:ascii="宋体" w:hAnsi="宋体" w:cs="宋体"/>
          <w:b/>
          <w:bCs/>
        </w:rPr>
      </w:pPr>
      <w:r>
        <w:rPr>
          <w:rFonts w:ascii="宋体" w:hAnsi="宋体" w:cs="宋体"/>
          <w:b/>
          <w:bCs/>
        </w:rPr>
      </w:r>
      <w:r/>
    </w:p>
    <w:p>
      <w:pPr>
        <w:jc w:val="center"/>
        <w:spacing w:before="100" w:after="100" w:line="360" w:lineRule="auto"/>
        <w:rPr>
          <w:rFonts w:ascii="宋体" w:hAnsi="宋体" w:cs="宋体"/>
          <w:b/>
          <w:bCs/>
        </w:rPr>
      </w:pPr>
      <w:r>
        <w:rPr>
          <w:rFonts w:hint="eastAsia" w:ascii="宋体" w:hAnsi="宋体" w:cs="宋体"/>
          <w:b/>
          <w:bCs/>
        </w:rPr>
        <w:t xml:space="preserve">残疾人福利性单位声明函</w:t>
      </w:r>
      <w:r/>
    </w:p>
    <w:p>
      <w:pPr>
        <w:ind w:firstLine="480"/>
        <w:spacing w:before="100" w:after="100" w:line="360" w:lineRule="auto"/>
        <w:rPr>
          <w:rFonts w:ascii="宋体" w:hAnsi="宋体" w:cs="宋体"/>
        </w:rPr>
      </w:pPr>
      <w:r>
        <w:rPr>
          <w:rFonts w:ascii="宋体" w:hAnsi="宋体" w:cs="宋体"/>
        </w:rPr>
      </w:r>
      <w:r/>
    </w:p>
    <w:p>
      <w:pPr>
        <w:ind w:firstLine="480"/>
        <w:spacing w:before="100" w:after="100" w:line="360" w:lineRule="auto"/>
        <w:rPr>
          <w:rFonts w:ascii="宋体" w:hAnsi="宋体" w:cs="宋体"/>
        </w:rPr>
      </w:pPr>
      <w:r>
        <w:rPr>
          <w:rFonts w:hint="eastAsia" w:ascii="宋体" w:hAnsi="宋体" w:cs="宋体"/>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before="100" w:after="100" w:line="360" w:lineRule="auto"/>
        <w:rPr>
          <w:rFonts w:ascii="宋体" w:hAnsi="宋体" w:cs="宋体"/>
        </w:rPr>
      </w:pPr>
      <w:r>
        <w:rPr>
          <w:rFonts w:hint="eastAsia" w:ascii="宋体" w:hAnsi="宋体" w:cs="宋体"/>
        </w:rPr>
        <w:t xml:space="preserve">本单位对上述声明的真实性负责。如有虚假，将依法承担相应责任。</w:t>
      </w:r>
      <w:r/>
    </w:p>
    <w:p>
      <w:pPr>
        <w:ind w:firstLine="480"/>
        <w:spacing w:before="100" w:after="100" w:line="360" w:lineRule="auto"/>
        <w:rPr>
          <w:rFonts w:ascii="宋体" w:hAnsi="宋体" w:cs="宋体"/>
        </w:rPr>
      </w:pPr>
      <w:r>
        <w:rPr>
          <w:rFonts w:ascii="宋体" w:hAnsi="宋体" w:cs="宋体"/>
        </w:rPr>
      </w:r>
      <w:r/>
    </w:p>
    <w:p>
      <w:pPr>
        <w:ind w:firstLine="480"/>
        <w:spacing w:before="100" w:after="100"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投标单位：（盖章）</w:t>
      </w:r>
      <w:r/>
    </w:p>
    <w:p>
      <w:pPr>
        <w:spacing w:line="360" w:lineRule="auto"/>
        <w:rPr>
          <w:rFonts w:ascii="宋体" w:hAnsi="宋体" w:cs="宋体"/>
        </w:rPr>
      </w:pPr>
      <w:r>
        <w:rPr>
          <w:rFonts w:hint="eastAsia" w:ascii="宋体" w:hAnsi="宋体" w:cs="宋体"/>
        </w:rPr>
        <w:t xml:space="preserve">法定代表人或代理人：（签字或盖章）</w:t>
      </w:r>
      <w:r/>
    </w:p>
    <w:p>
      <w:pPr>
        <w:spacing w:line="360" w:lineRule="auto"/>
        <w:rPr>
          <w:rFonts w:ascii="宋体" w:hAnsi="宋体" w:cs="宋体"/>
        </w:rPr>
      </w:pPr>
      <w:r>
        <w:rPr>
          <w:rFonts w:hint="eastAsia" w:ascii="宋体" w:hAnsi="宋体" w:cs="宋体"/>
        </w:rPr>
        <w:t xml:space="preserve">日期：      年    月    日</w:t>
      </w:r>
      <w:r/>
    </w:p>
    <w:p>
      <w:pPr>
        <w:ind w:firstLine="482"/>
        <w:spacing w:before="156" w:line="240" w:lineRule="exact"/>
        <w:rPr>
          <w:rFonts w:ascii="宋体" w:hAnsi="宋体"/>
          <w:b/>
        </w:rPr>
      </w:pPr>
      <w:r/>
      <w:bookmarkStart w:id="1" w:name="_Hlk110020276"/>
      <w:r/>
      <w:bookmarkStart w:id="2" w:name="_Hlk110022134"/>
      <w:r>
        <w:rPr>
          <w:rFonts w:hint="eastAsia" w:ascii="宋体" w:hAnsi="宋体"/>
          <w:b/>
        </w:rPr>
        <w:t xml:space="preserve">附：中小企业划型标准规定（工信部联企业〔2011〕300号）</w:t>
      </w:r>
      <w:r/>
    </w:p>
    <w:p>
      <w:pPr>
        <w:pStyle w:val="1338"/>
        <w:ind w:firstLine="482"/>
        <w:rPr>
          <w:rFonts w:hint="default"/>
        </w:rPr>
      </w:pPr>
      <w:r>
        <w:rPr>
          <w:rFonts w:hint="default"/>
        </w:rPr>
      </w:r>
      <w:r/>
    </w:p>
    <w:p>
      <w:pPr>
        <w:ind w:firstLine="482"/>
        <w:spacing w:before="156" w:line="24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82"/>
        <w:spacing w:before="156" w:line="24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before="156" w:line="24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before="156" w:line="24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before="156" w:line="24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before="156" w:line="24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before="156" w:line="24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before="156" w:line="24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before="156" w:line="24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before="156" w:line="24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before="156" w:line="24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before="156" w:line="24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before="156" w:line="24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before="156" w:line="24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spacing w:before="156" w:line="24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before="156" w:line="24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before="156" w:line="24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bookmarkEnd w:id="1"/>
      <w:r/>
      <w:bookmarkEnd w:id="2"/>
      <w:r/>
      <w:r/>
    </w:p>
    <w:p>
      <w:pPr>
        <w:spacing w:line="360" w:lineRule="auto"/>
        <w:rPr>
          <w:rFonts w:ascii="宋体" w:hAnsi="宋体"/>
        </w:rPr>
      </w:pPr>
      <w:r>
        <w:rPr>
          <w:rFonts w:ascii="宋体" w:hAnsi="宋体"/>
        </w:rPr>
      </w:r>
      <w:r/>
    </w:p>
    <w:p>
      <w:pPr>
        <w:ind w:firstLine="0"/>
        <w:jc w:val="left"/>
        <w:spacing w:line="360" w:lineRule="auto"/>
        <w:rPr>
          <w:b/>
          <w:color w:val="000000"/>
          <w:szCs w:val="21"/>
        </w:rPr>
      </w:pPr>
      <w:r>
        <w:rPr>
          <w:b/>
          <w:color w:val="000000"/>
          <w:szCs w:val="21"/>
        </w:rPr>
      </w:r>
      <w:r/>
    </w:p>
    <w:p>
      <w:pPr>
        <w:spacing w:line="360" w:lineRule="auto"/>
        <w:rPr>
          <w:rFonts w:ascii="宋体" w:hAnsi="宋体" w:cs="宋体"/>
          <w:b/>
          <w:bCs/>
          <w:szCs w:val="22"/>
        </w:rPr>
      </w:pPr>
      <w:r>
        <w:rPr>
          <w:rFonts w:hint="eastAsia" w:ascii="宋体" w:hAnsi="宋体" w:cs="宋体"/>
          <w:b/>
        </w:rPr>
        <w:t xml:space="preserve">（5）</w:t>
      </w:r>
      <w:r>
        <w:rPr>
          <w:rFonts w:hint="eastAsia" w:ascii="宋体" w:hAnsi="宋体" w:cs="宋体"/>
          <w:b/>
          <w:bCs/>
        </w:rPr>
        <w:t xml:space="preserve">投标保证承诺书</w:t>
      </w:r>
      <w:r/>
    </w:p>
    <w:p>
      <w:pPr>
        <w:ind w:firstLine="482"/>
        <w:jc w:val="center"/>
        <w:spacing w:line="360" w:lineRule="auto"/>
        <w:rPr>
          <w:rFonts w:ascii="宋体" w:hAnsi="宋体" w:cs="宋体"/>
          <w:b/>
          <w:bCs/>
        </w:rPr>
      </w:pPr>
      <w:r>
        <w:rPr>
          <w:rFonts w:ascii="宋体" w:hAnsi="宋体" w:cs="宋体"/>
          <w:b/>
          <w:bCs/>
        </w:rPr>
      </w:r>
      <w:r/>
    </w:p>
    <w:p>
      <w:pPr>
        <w:ind w:firstLine="482"/>
        <w:jc w:val="center"/>
        <w:spacing w:line="360" w:lineRule="auto"/>
        <w:rPr>
          <w:rFonts w:ascii="宋体" w:hAnsi="宋体" w:cs="宋体"/>
          <w:b/>
          <w:bCs/>
        </w:rPr>
      </w:pPr>
      <w:r>
        <w:rPr>
          <w:rFonts w:hint="eastAsia" w:ascii="宋体" w:hAnsi="宋体" w:cs="宋体"/>
          <w:b/>
          <w:bCs/>
        </w:rPr>
        <w:t xml:space="preserve">投标保证承诺书</w:t>
      </w:r>
      <w:r/>
    </w:p>
    <w:p>
      <w:pPr>
        <w:spacing w:line="360" w:lineRule="auto"/>
        <w:rPr>
          <w:rFonts w:ascii="宋体" w:hAnsi="宋体" w:cs="宋体"/>
          <w:bCs/>
          <w:color w:val="000000"/>
          <w:u w:val="single"/>
        </w:rPr>
      </w:pPr>
      <w:r>
        <w:rPr>
          <w:rFonts w:hint="eastAsia" w:ascii="宋体" w:hAnsi="宋体" w:cs="宋体"/>
          <w:bCs/>
          <w:color w:val="000000"/>
        </w:rPr>
        <w:t xml:space="preserve">致：</w:t>
      </w:r>
      <w:r>
        <w:rPr>
          <w:rFonts w:hint="eastAsia" w:ascii="宋体" w:hAnsi="宋体" w:cs="宋体"/>
          <w:bCs/>
          <w:color w:val="000000"/>
          <w:u w:val="single"/>
        </w:rPr>
        <w:t xml:space="preserve">（采购代理机构名称）</w:t>
      </w:r>
      <w:r/>
    </w:p>
    <w:p>
      <w:pPr>
        <w:ind w:firstLine="480"/>
        <w:spacing w:line="360" w:lineRule="auto"/>
        <w:rPr>
          <w:rFonts w:ascii="宋体" w:hAnsi="宋体" w:cs="宋体"/>
          <w:bCs/>
          <w:color w:val="000000"/>
        </w:rPr>
      </w:pPr>
      <w:r>
        <w:rPr>
          <w:rFonts w:hint="eastAsia" w:ascii="宋体" w:hAnsi="宋体" w:cs="宋体"/>
          <w:bCs/>
          <w:color w:val="000000"/>
        </w:rPr>
        <w:t xml:space="preserve">我</w:t>
      </w:r>
      <w:r>
        <w:rPr>
          <w:rFonts w:hint="eastAsia" w:ascii="宋体" w:hAnsi="宋体" w:cs="宋体"/>
          <w:bCs/>
          <w:color w:val="000000"/>
          <w:u w:val="single"/>
        </w:rPr>
        <w:t xml:space="preserve">（单位名称）</w:t>
      </w:r>
      <w:r>
        <w:rPr>
          <w:rFonts w:hint="eastAsia" w:ascii="宋体" w:hAnsi="宋体" w:cs="宋体"/>
          <w:bCs/>
          <w:color w:val="000000"/>
        </w:rPr>
        <w:t xml:space="preserve">自愿参加（项目名称和采购编号）的投标,并做出如下承诺：</w:t>
      </w:r>
      <w:r/>
    </w:p>
    <w:p>
      <w:pPr>
        <w:ind w:firstLine="480"/>
        <w:spacing w:line="360" w:lineRule="auto"/>
        <w:rPr>
          <w:rFonts w:ascii="宋体" w:hAnsi="宋体" w:cs="宋体"/>
          <w:bCs/>
          <w:color w:val="000000"/>
        </w:rPr>
      </w:pPr>
      <w:r>
        <w:rPr>
          <w:rFonts w:hint="eastAsia" w:ascii="宋体" w:hAnsi="宋体" w:cs="宋体"/>
          <w:bCs/>
          <w:color w:val="000000"/>
        </w:rPr>
        <w:t xml:space="preserve">一、除不可抗力外，我单位如果发生以下行为，将在行为发生的10个工作日内，向采购代理机构支付本采购文件公布的预算金额的2%作为违约赔偿金。</w:t>
      </w:r>
      <w:r/>
    </w:p>
    <w:p>
      <w:pPr>
        <w:ind w:firstLine="480"/>
        <w:spacing w:line="360" w:lineRule="auto"/>
        <w:rPr>
          <w:rFonts w:ascii="宋体" w:hAnsi="宋体" w:cs="宋体"/>
          <w:bCs/>
          <w:color w:val="000000"/>
        </w:rPr>
      </w:pPr>
      <w:r>
        <w:rPr>
          <w:rFonts w:hint="eastAsia" w:ascii="宋体" w:hAnsi="宋体" w:cs="宋体"/>
          <w:bCs/>
          <w:color w:val="000000"/>
        </w:rPr>
        <w:t xml:space="preserve">1.自投标截止时间至本项目发布中标公告为止，撤销投标；</w:t>
      </w:r>
      <w:r/>
    </w:p>
    <w:p>
      <w:pPr>
        <w:ind w:firstLine="480"/>
        <w:spacing w:line="360" w:lineRule="auto"/>
        <w:rPr>
          <w:rFonts w:ascii="宋体" w:hAnsi="宋体" w:cs="宋体"/>
          <w:bCs/>
          <w:color w:val="000000"/>
        </w:rPr>
      </w:pPr>
      <w:r>
        <w:rPr>
          <w:rFonts w:hint="eastAsia" w:ascii="宋体" w:hAnsi="宋体" w:cs="宋体"/>
          <w:bCs/>
          <w:color w:val="000000"/>
        </w:rPr>
        <w:t xml:space="preserve">2.中标后不依法与采购人签订合同；</w:t>
      </w:r>
      <w:r/>
    </w:p>
    <w:p>
      <w:pPr>
        <w:ind w:firstLine="480"/>
        <w:spacing w:line="360" w:lineRule="auto"/>
        <w:rPr>
          <w:rFonts w:ascii="宋体" w:hAnsi="宋体" w:cs="宋体"/>
          <w:bCs/>
          <w:color w:val="000000"/>
        </w:rPr>
      </w:pPr>
      <w:r>
        <w:rPr>
          <w:rFonts w:hint="eastAsia" w:ascii="宋体" w:hAnsi="宋体" w:cs="宋体"/>
          <w:bCs/>
          <w:color w:val="000000"/>
        </w:rPr>
        <w:t xml:space="preserve">3.中标后不按本采购文件规定向采购人提交履约保证金；</w:t>
      </w:r>
      <w:r/>
    </w:p>
    <w:p>
      <w:pPr>
        <w:ind w:firstLine="480"/>
        <w:spacing w:line="360" w:lineRule="auto"/>
        <w:rPr>
          <w:rFonts w:ascii="宋体" w:hAnsi="宋体" w:cs="宋体"/>
          <w:bCs/>
          <w:color w:val="000000"/>
        </w:rPr>
      </w:pPr>
      <w:r>
        <w:rPr>
          <w:rFonts w:hint="eastAsia" w:ascii="宋体" w:hAnsi="宋体" w:cs="宋体"/>
          <w:bCs/>
          <w:color w:val="000000"/>
        </w:rPr>
        <w:t xml:space="preserve">4.中标后不按本采购文件规定向贵方缴纳采购代理费。</w:t>
      </w:r>
      <w:r/>
    </w:p>
    <w:p>
      <w:pPr>
        <w:ind w:firstLine="480"/>
        <w:spacing w:line="360" w:lineRule="auto"/>
        <w:rPr>
          <w:rFonts w:ascii="宋体" w:hAnsi="宋体" w:cs="宋体"/>
          <w:bCs/>
          <w:color w:val="000000"/>
        </w:rPr>
      </w:pPr>
      <w:r>
        <w:rPr>
          <w:rFonts w:hint="eastAsia" w:ascii="宋体" w:hAnsi="宋体" w:cs="宋体"/>
          <w:bCs/>
          <w:color w:val="000000"/>
        </w:rPr>
        <w:t xml:space="preserve">二、我单位知晓上述行为的法律后果，承认本承诺书作为采购代理机构要求我单位履行违约赔偿义务的依据作用。</w:t>
      </w:r>
      <w:r/>
    </w:p>
    <w:p>
      <w:pPr>
        <w:ind w:firstLine="480"/>
        <w:spacing w:line="360" w:lineRule="auto"/>
        <w:rPr>
          <w:rFonts w:ascii="宋体" w:hAnsi="宋体" w:cs="宋体"/>
          <w:bCs/>
          <w:color w:val="000000"/>
        </w:rPr>
      </w:pPr>
      <w:r>
        <w:rPr>
          <w:rFonts w:hint="eastAsia" w:ascii="宋体" w:hAnsi="宋体" w:cs="宋体"/>
          <w:bCs/>
          <w:color w:val="000000"/>
        </w:rPr>
        <w:t xml:space="preserve"> </w:t>
      </w:r>
      <w:r/>
    </w:p>
    <w:p>
      <w:pPr>
        <w:ind w:firstLine="480"/>
        <w:spacing w:line="360" w:lineRule="auto"/>
        <w:rPr>
          <w:rFonts w:ascii="宋体" w:hAnsi="宋体" w:cs="宋体"/>
          <w:bCs/>
          <w:color w:val="000000"/>
        </w:rPr>
      </w:pPr>
      <w:r>
        <w:rPr>
          <w:rFonts w:hint="eastAsia" w:ascii="宋体" w:hAnsi="宋体" w:cs="宋体"/>
          <w:bCs/>
          <w:color w:val="000000"/>
        </w:rPr>
        <w:t xml:space="preserve">投标（响应）人：（盖公章）</w:t>
      </w:r>
      <w:r/>
    </w:p>
    <w:p>
      <w:pPr>
        <w:ind w:firstLine="480"/>
        <w:spacing w:line="360" w:lineRule="auto"/>
        <w:rPr>
          <w:rFonts w:ascii="宋体" w:hAnsi="宋体" w:cs="宋体"/>
          <w:bCs/>
          <w:color w:val="000000"/>
        </w:rPr>
      </w:pPr>
      <w:r>
        <w:rPr>
          <w:rFonts w:hint="eastAsia" w:ascii="宋体" w:hAnsi="宋体" w:cs="宋体"/>
          <w:bCs/>
          <w:color w:val="000000"/>
        </w:rPr>
        <w:t xml:space="preserve">地址：电话： 传真：</w:t>
      </w:r>
      <w:r/>
    </w:p>
    <w:p>
      <w:pPr>
        <w:ind w:firstLine="480"/>
        <w:spacing w:line="360" w:lineRule="auto"/>
        <w:rPr>
          <w:rFonts w:ascii="宋体" w:hAnsi="宋体" w:cs="宋体"/>
          <w:bCs/>
          <w:color w:val="000000"/>
        </w:rPr>
      </w:pPr>
      <w:r>
        <w:rPr>
          <w:rFonts w:hint="eastAsia" w:ascii="宋体" w:hAnsi="宋体" w:cs="宋体"/>
          <w:bCs/>
          <w:color w:val="000000"/>
        </w:rPr>
        <w:t xml:space="preserve">电子邮件：</w:t>
      </w:r>
      <w:r/>
    </w:p>
    <w:p>
      <w:pPr>
        <w:ind w:firstLine="480"/>
        <w:spacing w:line="360" w:lineRule="auto"/>
        <w:rPr>
          <w:rFonts w:ascii="宋体" w:hAnsi="宋体" w:cs="宋体"/>
          <w:bCs/>
          <w:color w:val="000000"/>
        </w:rPr>
      </w:pPr>
      <w:r>
        <w:rPr>
          <w:rFonts w:hint="eastAsia" w:ascii="宋体" w:hAnsi="宋体" w:cs="宋体"/>
          <w:bCs/>
          <w:color w:val="000000"/>
        </w:rPr>
        <w:t xml:space="preserve">邮编：</w:t>
      </w:r>
      <w:r/>
    </w:p>
    <w:p>
      <w:pPr>
        <w:ind w:firstLine="480"/>
        <w:spacing w:line="360" w:lineRule="auto"/>
        <w:rPr>
          <w:rFonts w:ascii="宋体" w:hAnsi="宋体" w:cs="宋体"/>
          <w:bCs/>
          <w:color w:val="000000"/>
        </w:rPr>
      </w:pPr>
      <w:r>
        <w:rPr>
          <w:rFonts w:hint="eastAsia" w:ascii="宋体" w:hAnsi="宋体" w:cs="宋体"/>
          <w:bCs/>
          <w:color w:val="000000"/>
        </w:rPr>
        <w:t xml:space="preserve">法定代表人或委托代理人(签字或签章)：</w:t>
      </w:r>
      <w:r/>
    </w:p>
    <w:p>
      <w:pPr>
        <w:ind w:firstLine="480"/>
        <w:spacing w:line="360" w:lineRule="auto"/>
        <w:rPr>
          <w:rFonts w:ascii="宋体" w:hAnsi="宋体" w:cs="宋体"/>
          <w:bCs/>
          <w:color w:val="000000"/>
        </w:rPr>
      </w:pPr>
      <w:r>
        <w:rPr>
          <w:rFonts w:hint="eastAsia" w:ascii="宋体" w:hAnsi="宋体" w:cs="宋体"/>
          <w:bCs/>
          <w:color w:val="000000"/>
        </w:rPr>
        <w:t xml:space="preserve">日期：</w:t>
      </w:r>
      <w:r/>
    </w:p>
    <w:p>
      <w:pPr>
        <w:rPr>
          <w:rFonts w:ascii="宋体" w:hAnsi="宋体" w:cs="宋体"/>
          <w:bCs/>
          <w:color w:val="000000"/>
        </w:rPr>
      </w:pPr>
      <w:r>
        <w:rPr>
          <w:rFonts w:hint="eastAsia" w:ascii="宋体" w:hAnsi="宋体" w:cs="宋体"/>
          <w:bCs/>
          <w:color w:val="000000"/>
        </w:rPr>
        <w:br w:type="page" w:clear="all"/>
      </w:r>
      <w:r/>
    </w:p>
    <w:p>
      <w:pPr>
        <w:spacing w:line="360" w:lineRule="auto"/>
        <w:rPr>
          <w:rFonts w:ascii="宋体" w:hAnsi="宋体" w:cs="宋体"/>
          <w:b/>
        </w:rPr>
      </w:pPr>
      <w:r>
        <w:rPr>
          <w:rFonts w:hint="eastAsia" w:ascii="宋体" w:hAnsi="宋体" w:cs="宋体"/>
          <w:b/>
        </w:rPr>
        <w:t xml:space="preserve">（6）投标人与其他单位存在控股、管理关系情况表</w:t>
      </w:r>
      <w:r/>
    </w:p>
    <w:p>
      <w:pPr>
        <w:ind w:left="420"/>
        <w:spacing w:after="120"/>
        <w:rPr>
          <w:rFonts w:ascii="宋体" w:hAnsi="宋体" w:cs="Calibri"/>
          <w:b/>
          <w:szCs w:val="24"/>
        </w:rPr>
      </w:pPr>
      <w:r>
        <w:rPr>
          <w:rFonts w:ascii="宋体" w:hAnsi="宋体" w:cs="Calibri"/>
          <w:b/>
          <w:szCs w:val="24"/>
        </w:rPr>
      </w:r>
      <w:r/>
    </w:p>
    <w:p>
      <w:pPr>
        <w:ind w:left="420"/>
        <w:jc w:val="center"/>
        <w:spacing w:after="120"/>
        <w:rPr>
          <w:rFonts w:ascii="宋体" w:hAnsi="宋体" w:cs="Calibri"/>
          <w:b/>
          <w:bCs/>
          <w:szCs w:val="24"/>
        </w:rPr>
      </w:pPr>
      <w:r>
        <w:rPr>
          <w:rFonts w:hint="eastAsia" w:ascii="宋体" w:hAnsi="宋体" w:cs="Calibri"/>
          <w:b/>
          <w:bCs/>
          <w:szCs w:val="24"/>
        </w:rPr>
        <w:t xml:space="preserve">投标人与其他单位存在控股、管理关系情况表</w:t>
      </w:r>
      <w:r/>
    </w:p>
    <w:tbl>
      <w:tblPr>
        <w:tblW w:w="0" w:type="auto"/>
        <w:jc w:val="center"/>
        <w:tblLayout w:type="fixed"/>
        <w:tblLook w:val="04A0" w:firstRow="1" w:lastRow="0" w:firstColumn="1" w:lastColumn="0" w:noHBand="0" w:noVBand="1"/>
      </w:tblPr>
      <w:tblGrid>
        <w:gridCol w:w="4852"/>
        <w:gridCol w:w="3508"/>
      </w:tblGrid>
      <w:tr>
        <w:trPr>
          <w:jc w:val="center"/>
          <w:trHeight w:val="637"/>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spacing w:line="360" w:lineRule="auto"/>
              <w:rPr>
                <w:rFonts w:ascii="宋体" w:hAnsi="宋体" w:cs="Calibri"/>
                <w:bCs/>
                <w:szCs w:val="24"/>
              </w:rPr>
            </w:pPr>
            <w:r>
              <w:rPr>
                <w:rFonts w:hint="eastAsia" w:ascii="宋体" w:hAnsi="宋体" w:cs="宋体"/>
                <w:bCs/>
                <w:szCs w:val="24"/>
              </w:rPr>
              <w:t xml:space="preserve">与供应商存在控股、管理关系的单位名称</w:t>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spacing w:line="360" w:lineRule="auto"/>
              <w:rPr>
                <w:rFonts w:ascii="宋体" w:hAnsi="宋体" w:cs="Calibri"/>
                <w:bCs/>
                <w:szCs w:val="24"/>
              </w:rPr>
            </w:pPr>
            <w:r>
              <w:rPr>
                <w:rFonts w:hint="eastAsia" w:ascii="宋体" w:hAnsi="宋体" w:cs="宋体"/>
                <w:bCs/>
                <w:szCs w:val="24"/>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spacing w:line="360" w:lineRule="auto"/>
              <w:rPr>
                <w:rFonts w:ascii="宋体" w:hAnsi="宋体" w:cs="宋体"/>
                <w:bCs/>
                <w:szCs w:val="24"/>
              </w:rPr>
            </w:pPr>
            <w:r>
              <w:rPr>
                <w:rFonts w:ascii="宋体" w:hAnsi="宋体" w:cs="宋体"/>
                <w:bCs/>
                <w:szCs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spacing w:line="360" w:lineRule="auto"/>
              <w:rPr>
                <w:rFonts w:ascii="宋体" w:hAnsi="宋体" w:cs="宋体"/>
                <w:bCs/>
                <w:szCs w:val="24"/>
              </w:rPr>
            </w:pPr>
            <w:r>
              <w:rPr>
                <w:rFonts w:ascii="宋体" w:hAnsi="宋体" w:cs="宋体"/>
                <w:bCs/>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spacing w:line="360" w:lineRule="auto"/>
              <w:rPr>
                <w:rFonts w:ascii="宋体" w:hAnsi="宋体" w:cs="宋体"/>
                <w:bCs/>
                <w:szCs w:val="24"/>
              </w:rPr>
            </w:pPr>
            <w:r>
              <w:rPr>
                <w:rFonts w:ascii="宋体" w:hAnsi="宋体" w:cs="宋体"/>
                <w:bCs/>
                <w:szCs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spacing w:line="360" w:lineRule="auto"/>
              <w:rPr>
                <w:rFonts w:ascii="宋体" w:hAnsi="宋体" w:cs="宋体"/>
                <w:bCs/>
                <w:szCs w:val="24"/>
              </w:rPr>
            </w:pPr>
            <w:r>
              <w:rPr>
                <w:rFonts w:ascii="宋体" w:hAnsi="宋体" w:cs="宋体"/>
                <w:bCs/>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spacing w:line="360" w:lineRule="auto"/>
              <w:rPr>
                <w:rFonts w:ascii="宋体" w:hAnsi="宋体" w:cs="宋体"/>
                <w:bCs/>
                <w:szCs w:val="24"/>
              </w:rPr>
            </w:pPr>
            <w:r>
              <w:rPr>
                <w:rFonts w:ascii="宋体" w:hAnsi="宋体" w:cs="宋体"/>
                <w:bCs/>
                <w:szCs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spacing w:line="360" w:lineRule="auto"/>
              <w:rPr>
                <w:rFonts w:ascii="宋体" w:hAnsi="宋体" w:cs="宋体"/>
                <w:bCs/>
                <w:szCs w:val="24"/>
              </w:rPr>
            </w:pPr>
            <w:r>
              <w:rPr>
                <w:rFonts w:ascii="宋体" w:hAnsi="宋体" w:cs="宋体"/>
                <w:bCs/>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spacing w:line="360" w:lineRule="auto"/>
              <w:rPr>
                <w:rFonts w:ascii="宋体" w:hAnsi="宋体" w:cs="宋体"/>
                <w:bCs/>
                <w:szCs w:val="24"/>
              </w:rPr>
            </w:pPr>
            <w:r>
              <w:rPr>
                <w:rFonts w:ascii="宋体" w:hAnsi="宋体" w:cs="宋体"/>
                <w:bCs/>
                <w:szCs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spacing w:line="360" w:lineRule="auto"/>
              <w:rPr>
                <w:rFonts w:ascii="宋体" w:hAnsi="宋体" w:cs="宋体"/>
                <w:bCs/>
                <w:szCs w:val="24"/>
              </w:rPr>
            </w:pPr>
            <w:r>
              <w:rPr>
                <w:rFonts w:ascii="宋体" w:hAnsi="宋体" w:cs="宋体"/>
                <w:bCs/>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spacing w:line="360" w:lineRule="auto"/>
              <w:rPr>
                <w:rFonts w:ascii="宋体" w:hAnsi="宋体" w:cs="宋体"/>
                <w:bCs/>
                <w:szCs w:val="24"/>
              </w:rPr>
            </w:pPr>
            <w:r>
              <w:rPr>
                <w:rFonts w:ascii="宋体" w:hAnsi="宋体" w:cs="宋体"/>
                <w:bCs/>
                <w:szCs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spacing w:line="360" w:lineRule="auto"/>
              <w:rPr>
                <w:rFonts w:ascii="宋体" w:hAnsi="宋体" w:cs="宋体"/>
                <w:bCs/>
                <w:szCs w:val="24"/>
              </w:rPr>
            </w:pPr>
            <w:r>
              <w:rPr>
                <w:rFonts w:ascii="宋体" w:hAnsi="宋体" w:cs="宋体"/>
                <w:bCs/>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spacing w:line="360" w:lineRule="auto"/>
              <w:rPr>
                <w:rFonts w:ascii="宋体" w:hAnsi="宋体" w:cs="宋体"/>
                <w:bCs/>
                <w:szCs w:val="24"/>
              </w:rPr>
            </w:pPr>
            <w:r>
              <w:rPr>
                <w:rFonts w:ascii="宋体" w:hAnsi="宋体" w:cs="宋体"/>
                <w:bCs/>
                <w:szCs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spacing w:line="360" w:lineRule="auto"/>
              <w:rPr>
                <w:rFonts w:ascii="宋体" w:hAnsi="宋体" w:cs="宋体"/>
                <w:bCs/>
                <w:szCs w:val="24"/>
              </w:rPr>
            </w:pPr>
            <w:r>
              <w:rPr>
                <w:rFonts w:ascii="宋体" w:hAnsi="宋体" w:cs="宋体"/>
                <w:bCs/>
                <w:szCs w:val="24"/>
              </w:rPr>
            </w:r>
            <w:r/>
          </w:p>
        </w:tc>
      </w:tr>
    </w:tbl>
    <w:p>
      <w:pPr>
        <w:ind w:firstLine="482"/>
        <w:spacing w:line="360" w:lineRule="auto"/>
        <w:rPr>
          <w:rFonts w:ascii="宋体" w:hAnsi="宋体" w:cs="Calibri"/>
          <w:bCs/>
          <w:szCs w:val="24"/>
        </w:rPr>
      </w:pPr>
      <w:r>
        <w:rPr>
          <w:rFonts w:hint="eastAsia" w:ascii="宋体" w:hAnsi="宋体" w:cs="宋体"/>
          <w:bCs/>
          <w:szCs w:val="24"/>
        </w:rPr>
        <w:t xml:space="preserve">注：投标人须如实填写所有与之有控股、管理关系的情况。</w:t>
      </w:r>
      <w:r/>
    </w:p>
    <w:p>
      <w:pPr>
        <w:ind w:firstLine="480"/>
        <w:spacing w:line="360" w:lineRule="auto"/>
        <w:rPr>
          <w:rFonts w:ascii="宋体" w:hAnsi="宋体" w:cs="宋体"/>
          <w:szCs w:val="22"/>
        </w:rPr>
      </w:pPr>
      <w:r>
        <w:rPr>
          <w:rFonts w:ascii="宋体" w:hAnsi="宋体" w:cs="宋体"/>
          <w:szCs w:val="22"/>
        </w:rPr>
      </w:r>
      <w:r/>
    </w:p>
    <w:p>
      <w:pPr>
        <w:spacing w:line="360" w:lineRule="auto"/>
        <w:rPr>
          <w:rFonts w:ascii="宋体" w:hAnsi="宋体"/>
        </w:rPr>
      </w:pPr>
      <w:r>
        <w:rPr>
          <w:rFonts w:ascii="宋体" w:hAnsi="宋体"/>
        </w:rPr>
      </w:r>
      <w:r/>
    </w:p>
    <w:p>
      <w:pPr>
        <w:rPr>
          <w:rFonts w:ascii="Calibri" w:hAnsi="Calibri"/>
          <w:sz w:val="21"/>
        </w:rPr>
      </w:pPr>
      <w:r>
        <w:rPr>
          <w:rFonts w:ascii="Calibri" w:hAnsi="Calibri"/>
          <w:sz w:val="21"/>
        </w:rPr>
      </w:r>
      <w:r/>
    </w:p>
    <w:p>
      <w:pPr>
        <w:pStyle w:val="1285"/>
        <w:ind w:firstLine="321"/>
        <w:spacing w:line="360" w:lineRule="exact"/>
        <w:rPr>
          <w:rFonts w:hAnsi="宋体" w:eastAsia="宋体"/>
          <w:bCs/>
          <w:szCs w:val="24"/>
        </w:rPr>
      </w:pPr>
      <w:r>
        <w:rPr>
          <w:rFonts w:ascii="Calibri Light" w:hAnsi="Calibri Light"/>
          <w:b/>
          <w:bCs/>
          <w:sz w:val="32"/>
          <w:szCs w:val="32"/>
        </w:rPr>
        <w:br w:type="page" w:clear="all"/>
      </w:r>
      <w:r/>
    </w:p>
    <w:p>
      <w:pPr>
        <w:pStyle w:val="1082"/>
        <w:ind w:firstLine="3213"/>
        <w:spacing w:line="360" w:lineRule="auto"/>
        <w:rPr>
          <w:rFonts w:hAnsi="宋体" w:eastAsia="宋体"/>
          <w:b/>
          <w:bCs/>
          <w:color w:val="000000" w:themeColor="text1"/>
          <w:sz w:val="32"/>
          <w:szCs w:val="32"/>
        </w:rPr>
        <w:outlineLvl w:val="1"/>
      </w:pPr>
      <w:r/>
      <w:bookmarkStart w:id="3" w:name="_Hlk124939226"/>
      <w:r>
        <w:rPr>
          <w:rFonts w:hint="eastAsia" w:hAnsi="宋体" w:eastAsia="宋体"/>
          <w:b/>
          <w:bCs/>
          <w:color w:val="000000" w:themeColor="text1"/>
          <w:sz w:val="32"/>
          <w:szCs w:val="32"/>
        </w:rPr>
        <w:t xml:space="preserve">第四章  招标书</w:t>
      </w:r>
      <w:r/>
    </w:p>
    <w:p>
      <w:pPr>
        <w:ind w:firstLine="420"/>
        <w:spacing w:line="360" w:lineRule="auto"/>
        <w:rPr>
          <w:rFonts w:ascii="宋体" w:hAnsi="宋体" w:cs="宋体"/>
          <w:color w:val="000000" w:themeColor="text1"/>
          <w:szCs w:val="24"/>
        </w:rPr>
      </w:pPr>
      <w:r>
        <w:rPr>
          <w:rFonts w:hint="eastAsia" w:ascii="宋体" w:hAnsi="宋体" w:cs="宋体"/>
          <w:color w:val="000000" w:themeColor="text1"/>
          <w:szCs w:val="24"/>
        </w:rPr>
        <w:t xml:space="preserve">受</w:t>
      </w:r>
      <w:r>
        <w:rPr>
          <w:rFonts w:hint="eastAsia" w:ascii="宋体" w:hAnsi="宋体" w:cs="宋体"/>
          <w:color w:val="000000" w:themeColor="text1"/>
          <w:szCs w:val="24"/>
        </w:rPr>
        <w:t xml:space="preserve">江苏省苏州市中级人民法院</w:t>
      </w:r>
      <w:r>
        <w:rPr>
          <w:rFonts w:hint="eastAsia" w:ascii="宋体" w:hAnsi="宋体" w:cs="宋体"/>
          <w:color w:val="000000" w:themeColor="text1"/>
          <w:szCs w:val="24"/>
        </w:rPr>
        <w:t xml:space="preserve">之委托，苏州市永诚建设咨询有限公司作为采购代理机构，对其拟采购的</w:t>
      </w:r>
      <w:r>
        <w:rPr>
          <w:rFonts w:hint="eastAsia" w:ascii="宋体" w:hAnsi="宋体" w:cs="宋体"/>
          <w:color w:val="000000" w:themeColor="text1"/>
          <w:szCs w:val="24"/>
        </w:rPr>
        <w:t xml:space="preserve">食堂食材配送服务项目</w:t>
      </w:r>
      <w:r>
        <w:rPr>
          <w:rFonts w:hint="eastAsia" w:ascii="宋体" w:hAnsi="宋体" w:cs="宋体"/>
          <w:color w:val="000000" w:themeColor="text1"/>
          <w:szCs w:val="24"/>
        </w:rPr>
        <w:t xml:space="preserve">进行国内公开招标采购。欢迎符合采购公告资格要求的供应商前来报名参加投标。</w:t>
      </w:r>
      <w:r/>
    </w:p>
    <w:p>
      <w:pPr>
        <w:ind w:firstLine="420"/>
        <w:spacing w:line="360" w:lineRule="auto"/>
        <w:rPr>
          <w:rFonts w:ascii="宋体" w:hAnsi="宋体" w:cs="宋体"/>
        </w:rPr>
      </w:pPr>
      <w:r>
        <w:rPr>
          <w:rFonts w:hint="eastAsia" w:ascii="宋体" w:hAnsi="宋体" w:cs="宋体"/>
        </w:rPr>
        <w:t xml:space="preserve">一、采购编号：</w:t>
      </w:r>
      <w:r>
        <w:rPr>
          <w:szCs w:val="24"/>
        </w:rPr>
        <w:t xml:space="preserve">JSZC-320500-CCCC-G2024-0031</w:t>
      </w:r>
      <w:r>
        <w:rPr>
          <w:rFonts w:hint="eastAsia" w:ascii="宋体" w:hAnsi="宋体" w:cs="宋体"/>
        </w:rPr>
        <w:t xml:space="preserve">号</w:t>
      </w:r>
      <w:r/>
    </w:p>
    <w:p>
      <w:pPr>
        <w:ind w:firstLine="420"/>
        <w:spacing w:line="360" w:lineRule="auto"/>
        <w:rPr>
          <w:rFonts w:ascii="宋体" w:hAnsi="宋体" w:cs="宋体"/>
        </w:rPr>
      </w:pPr>
      <w:r>
        <w:rPr>
          <w:rFonts w:hint="eastAsia" w:ascii="宋体" w:hAnsi="宋体" w:cs="宋体"/>
        </w:rPr>
        <w:t xml:space="preserve">二、项目名称：</w:t>
      </w:r>
      <w:r>
        <w:rPr>
          <w:rFonts w:hint="eastAsia" w:ascii="宋体" w:hAnsi="宋体" w:cs="宋体"/>
        </w:rPr>
        <w:t xml:space="preserve">食堂食材配送服务项目</w:t>
      </w:r>
      <w:r/>
    </w:p>
    <w:p>
      <w:pPr>
        <w:ind w:firstLine="420"/>
        <w:spacing w:line="360" w:lineRule="auto"/>
        <w:rPr>
          <w:rFonts w:ascii="宋体" w:hAnsi="宋体" w:cs="宋体"/>
        </w:rPr>
      </w:pPr>
      <w:r>
        <w:rPr>
          <w:rFonts w:hint="eastAsia" w:ascii="宋体" w:hAnsi="宋体" w:cs="宋体"/>
        </w:rPr>
        <w:t xml:space="preserve">三、</w:t>
      </w:r>
      <w:r>
        <w:rPr>
          <w:rFonts w:hint="eastAsia" w:ascii="宋体" w:hAnsi="宋体" w:cs="宋体"/>
        </w:rPr>
        <w:t xml:space="preserve">招标内容及相关要求</w:t>
      </w:r>
      <w:r>
        <w:rPr>
          <w:rFonts w:hint="eastAsia" w:ascii="宋体" w:hAnsi="宋体" w:cs="宋体"/>
        </w:rPr>
        <w:t xml:space="preserve">：</w:t>
      </w:r>
      <w:r/>
    </w:p>
    <w:p>
      <w:pPr>
        <w:ind w:firstLine="480"/>
        <w:spacing w:line="360" w:lineRule="auto"/>
      </w:pPr>
      <w:r>
        <w:rPr>
          <w:rFonts w:hint="eastAsia" w:ascii="宋体" w:hAnsi="宋体" w:cs="宋体"/>
        </w:rPr>
        <w:t xml:space="preserve">1、服务内容：</w:t>
      </w:r>
      <w:r>
        <w:rPr>
          <w:rFonts w:hint="eastAsia" w:ascii="宋体" w:hAnsi="宋体" w:cs="宋体"/>
        </w:rPr>
        <w:t xml:space="preserve">食堂所需的新鲜蔬菜、净菜、畜禽肉、水产、海鲜、冻品、</w:t>
      </w:r>
      <w:r>
        <w:rPr>
          <w:rFonts w:hint="eastAsia" w:ascii="宋体" w:hAnsi="宋体" w:cs="宋体"/>
        </w:rPr>
        <w:t xml:space="preserve">蛋类、豆制品、果品、酱菜、调味品、南北货、面</w:t>
      </w:r>
      <w:r>
        <w:rPr>
          <w:rFonts w:hint="eastAsia" w:ascii="宋体" w:hAnsi="宋体" w:cs="宋体"/>
        </w:rPr>
        <w:t xml:space="preserve">粉、食用油、杂粮、面点、大米</w:t>
      </w:r>
      <w:r>
        <w:rPr>
          <w:rFonts w:hint="eastAsia" w:ascii="宋体" w:hAnsi="宋体" w:cs="宋体"/>
        </w:rPr>
        <w:t xml:space="preserve">、</w:t>
      </w:r>
      <w:r>
        <w:rPr>
          <w:rFonts w:hint="eastAsia" w:ascii="宋体" w:hAnsi="宋体" w:cs="宋体"/>
        </w:rPr>
        <w:t xml:space="preserve">乳制品、饮料</w:t>
      </w:r>
      <w:r>
        <w:rPr>
          <w:rFonts w:hint="eastAsia" w:ascii="宋体" w:hAnsi="宋体" w:cs="宋体"/>
        </w:rPr>
        <w:t xml:space="preserve">等</w:t>
      </w:r>
      <w:r>
        <w:rPr>
          <w:rFonts w:hint="eastAsia" w:ascii="宋体" w:hAnsi="宋体" w:cs="宋体"/>
        </w:rPr>
        <w:t xml:space="preserve">进行统一配送。</w:t>
      </w:r>
      <w:r/>
    </w:p>
    <w:p>
      <w:pPr>
        <w:ind w:firstLine="480"/>
        <w:spacing w:line="360" w:lineRule="auto"/>
      </w:pPr>
      <w:r>
        <w:rPr>
          <w:rFonts w:ascii="宋体" w:hAnsi="宋体" w:cs="宋体"/>
        </w:rPr>
        <w:t xml:space="preserve">2</w:t>
      </w:r>
      <w:r>
        <w:rPr>
          <w:rFonts w:hint="eastAsia" w:ascii="宋体" w:hAnsi="宋体" w:cs="宋体"/>
        </w:rPr>
        <w:t xml:space="preserve">、标准：</w:t>
      </w:r>
      <w:r/>
    </w:p>
    <w:p>
      <w:pPr>
        <w:ind w:firstLine="480"/>
        <w:spacing w:line="360" w:lineRule="auto"/>
      </w:pPr>
      <w:r/>
      <w:bookmarkStart w:id="4" w:name="_Hlk77405072"/>
      <w:r>
        <w:rPr>
          <w:rFonts w:hint="eastAsia" w:ascii="宋体" w:hAnsi="宋体" w:cs="宋体"/>
        </w:rPr>
        <w:t xml:space="preserve">（1）肉类配送标准：猪肉质量必须符合GB9959.1-2001标准，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以上参照标准文件如有更新，以最新的参照标准执行。</w:t>
      </w:r>
      <w:r/>
    </w:p>
    <w:p>
      <w:pPr>
        <w:ind w:firstLine="480"/>
        <w:spacing w:line="360" w:lineRule="auto"/>
      </w:pPr>
      <w:r>
        <w:rPr>
          <w:rFonts w:hint="eastAsia" w:ascii="宋体" w:hAnsi="宋体" w:cs="宋体"/>
        </w:rPr>
        <w:t xml:space="preserve">（2）家禽冻品（鸡腿、鸡翅、鸡尖等）质量要求：配送单位须提供产品合格证明文件，动物产品提供《动物或动物产品分销信息凭证》或《动物检疫合格证》；以上参照标准文件如有更新，以最新的参照标准执行。</w:t>
      </w:r>
      <w:r/>
    </w:p>
    <w:p>
      <w:pPr>
        <w:ind w:firstLine="480"/>
        <w:spacing w:line="360" w:lineRule="auto"/>
      </w:pPr>
      <w:r>
        <w:rPr>
          <w:rFonts w:hint="eastAsia" w:ascii="宋体" w:hAnsi="宋体" w:cs="宋体"/>
        </w:rPr>
        <w:t xml:space="preserve">(3)豆制品质量要求：发酵性豆制品必须符合GB2712-2003标准，非发酵豆制品必须符合GBT 22106-2008标准、GB2711-2003非发酵性豆制品及面筋卫生标准，对豆制品的有关安全健康指标符合国家规定，并具有“QS”食品质量安全认证。以上参照标准文件如有更新，以最新的参照标准执行。</w:t>
      </w:r>
      <w:r/>
    </w:p>
    <w:p>
      <w:pPr>
        <w:ind w:firstLine="480"/>
        <w:spacing w:line="360" w:lineRule="auto"/>
      </w:pPr>
      <w:r>
        <w:rPr>
          <w:rFonts w:hint="eastAsia" w:ascii="宋体" w:hAnsi="宋体" w:cs="宋体"/>
        </w:rPr>
        <w:t xml:space="preserve">(4)水产品质量要求：必须符合GB2733-2005《鲜、冻动物性水产品卫生标准》、 GB10132-2005《鱼糜制品卫生标准》、GB10133-2005《水产调味品卫生标准》、GB10136-2005《腌制生食动物性水产品卫生标准》、GB10144-2005《动物性水产干制品卫生标准》、GB19643-2005《藻类制品卫生标准》等。产品的感</w:t>
      </w:r>
      <w:r>
        <w:rPr>
          <w:rFonts w:hint="eastAsia" w:ascii="宋体" w:hAnsi="宋体" w:cs="宋体"/>
        </w:rPr>
        <w:t xml:space="preserve">观、安全、卫生、稳定性等指标符合相关规定；以上参照标准文件如有更新，以最新的参照标准执行。</w:t>
      </w:r>
      <w:r/>
    </w:p>
    <w:p>
      <w:pPr>
        <w:ind w:firstLine="240"/>
        <w:spacing w:line="360" w:lineRule="auto"/>
      </w:pPr>
      <w:r>
        <w:rPr>
          <w:rFonts w:hint="eastAsia" w:ascii="宋体" w:hAnsi="宋体" w:cs="宋体"/>
        </w:rPr>
        <w:t xml:space="preserve">(5)蔬菜质量要求：必须符合GB18406.1-2001 农产品安全质量无公害蔬菜安全要求，对蔬菜中有害物质严格控制在标准规定范围之内。以上参照标准文件如有更新，以最新的参照标准执行。</w:t>
      </w:r>
      <w:r/>
    </w:p>
    <w:p>
      <w:pPr>
        <w:ind w:firstLine="240"/>
        <w:spacing w:line="360" w:lineRule="auto"/>
      </w:pPr>
      <w:r>
        <w:rPr>
          <w:rFonts w:hint="eastAsia" w:ascii="宋体" w:hAnsi="宋体" w:cs="宋体"/>
        </w:rPr>
        <w:t xml:space="preserve">(6)鲜蛋质量要求：鸡蛋等新鲜蛋类必须符合GB2748-2003标准。以上参照标准文件如有更新，以最新的参照标准执行。</w:t>
      </w:r>
      <w:r/>
    </w:p>
    <w:p>
      <w:pPr>
        <w:ind w:firstLine="240"/>
        <w:spacing w:line="360" w:lineRule="auto"/>
        <w:rPr>
          <w:rFonts w:ascii="宋体" w:hAnsi="宋体" w:cs="宋体"/>
          <w:szCs w:val="24"/>
        </w:rPr>
      </w:pPr>
      <w:r>
        <w:rPr>
          <w:rFonts w:hint="eastAsia" w:ascii="宋体" w:hAnsi="宋体" w:cs="宋体"/>
        </w:rPr>
        <w:t xml:space="preserve">(7)</w:t>
      </w:r>
      <w:r>
        <w:rPr>
          <w:rFonts w:hint="eastAsia" w:ascii="宋体" w:hAnsi="宋体" w:cs="宋体"/>
          <w:szCs w:val="24"/>
        </w:rPr>
        <w:t xml:space="preserve"> </w:t>
      </w:r>
      <w:r>
        <w:rPr>
          <w:rFonts w:hint="eastAsia" w:ascii="宋体" w:hAnsi="宋体" w:cs="宋体"/>
          <w:szCs w:val="24"/>
        </w:rPr>
        <w:t xml:space="preserve">调味品质量要求：食用盐必须符合GB5461-2000标准，酱油必须符合GB 18186-2000标准，味精必须符合GB2720-2015标准，生粉（淀粉制品）必须符合GB2713-2015标准，食糖必须符合GB13104-2014卫生标准，食醋必须符合GB/T18623-2011标准,酿造食醋必须符合GB18187-2000标准。</w:t>
      </w:r>
      <w:r/>
    </w:p>
    <w:p>
      <w:pPr>
        <w:spacing w:line="360" w:lineRule="auto"/>
        <w:rPr>
          <w:rFonts w:ascii="宋体" w:hAnsi="宋体" w:cs="宋体"/>
        </w:rPr>
      </w:pPr>
      <w:r>
        <w:rPr>
          <w:rFonts w:hint="eastAsia" w:ascii="宋体" w:hAnsi="宋体" w:cs="宋体"/>
        </w:rPr>
        <w:t xml:space="preserve">(8)食用油配送标准：非转基因食用油，每桶5升左右，必须符合GB2716-2005食用植物油卫生标准，并具有“QS”食品质量安全认证或“SC食品生产许可证”。</w:t>
      </w:r>
      <w:r/>
    </w:p>
    <w:p>
      <w:pPr>
        <w:ind w:firstLine="240"/>
        <w:spacing w:line="360" w:lineRule="auto"/>
        <w:rPr>
          <w:rFonts w:ascii="宋体" w:hAnsi="宋体" w:cs="宋体"/>
          <w:szCs w:val="24"/>
        </w:rPr>
      </w:pPr>
      <w:r>
        <w:rPr>
          <w:rFonts w:hint="eastAsia" w:ascii="宋体" w:hAnsi="宋体" w:cs="宋体"/>
          <w:szCs w:val="24"/>
        </w:rPr>
        <w:t xml:space="preserve">（</w:t>
      </w:r>
      <w:r>
        <w:rPr>
          <w:rFonts w:ascii="宋体" w:hAnsi="宋体" w:cs="宋体"/>
          <w:szCs w:val="24"/>
        </w:rPr>
        <w:t xml:space="preserve">9</w:t>
      </w:r>
      <w:r>
        <w:rPr>
          <w:rFonts w:hint="eastAsia" w:ascii="宋体" w:hAnsi="宋体" w:cs="宋体"/>
          <w:szCs w:val="24"/>
        </w:rPr>
        <w:t xml:space="preserve">）</w:t>
      </w:r>
      <w:r>
        <w:rPr>
          <w:rFonts w:hint="eastAsia" w:ascii="宋体" w:hAnsi="宋体" w:cs="宋体"/>
          <w:szCs w:val="24"/>
        </w:rPr>
        <w:t xml:space="preserve">乳制品质量要求：必须符合GB/12693-2010标准。</w:t>
      </w:r>
      <w:r/>
    </w:p>
    <w:p>
      <w:pPr>
        <w:ind w:firstLine="240"/>
        <w:spacing w:line="360" w:lineRule="auto"/>
        <w:rPr>
          <w:rFonts w:ascii="宋体" w:hAnsi="宋体" w:cs="宋体"/>
          <w:szCs w:val="24"/>
        </w:rPr>
      </w:pPr>
      <w:r>
        <w:rPr>
          <w:rFonts w:hint="eastAsia" w:ascii="宋体" w:hAnsi="宋体" w:cs="宋体"/>
          <w:szCs w:val="24"/>
        </w:rPr>
        <w:t xml:space="preserve">（1</w:t>
      </w:r>
      <w:r>
        <w:rPr>
          <w:rFonts w:ascii="宋体" w:hAnsi="宋体" w:cs="宋体"/>
          <w:szCs w:val="24"/>
        </w:rPr>
        <w:t xml:space="preserve">0</w:t>
      </w:r>
      <w:r>
        <w:rPr>
          <w:rFonts w:hint="eastAsia" w:ascii="宋体" w:hAnsi="宋体" w:cs="宋体"/>
          <w:szCs w:val="24"/>
        </w:rPr>
        <w:t xml:space="preserve">）水果质量要求：必须符合GB/T23351-2009标准。</w:t>
      </w:r>
      <w:r/>
    </w:p>
    <w:p>
      <w:pPr>
        <w:ind w:firstLine="240"/>
        <w:spacing w:line="360" w:lineRule="auto"/>
        <w:rPr>
          <w:rFonts w:ascii="宋体" w:hAnsi="宋体" w:cs="宋体"/>
          <w:szCs w:val="24"/>
        </w:rPr>
      </w:pPr>
      <w:r>
        <w:rPr>
          <w:rFonts w:hint="eastAsia" w:ascii="宋体" w:hAnsi="宋体" w:cs="宋体"/>
          <w:szCs w:val="24"/>
        </w:rPr>
        <w:t xml:space="preserve">（1</w:t>
      </w:r>
      <w:r>
        <w:rPr>
          <w:rFonts w:ascii="宋体" w:hAnsi="宋体" w:cs="宋体"/>
          <w:szCs w:val="24"/>
        </w:rPr>
        <w:t xml:space="preserve">1</w:t>
      </w:r>
      <w:r>
        <w:rPr>
          <w:rFonts w:hint="eastAsia" w:ascii="宋体" w:hAnsi="宋体" w:cs="宋体"/>
          <w:szCs w:val="24"/>
        </w:rPr>
        <w:t xml:space="preserve">）大米配送标准：二年内新大米（国标一级），必须符合GB1354-2009标准，并拥有“QS”食品质量安全认证或“SC食品生产许可证”。</w:t>
      </w:r>
      <w:r/>
    </w:p>
    <w:p>
      <w:pPr>
        <w:ind w:firstLine="240"/>
        <w:spacing w:line="360" w:lineRule="auto"/>
        <w:rPr>
          <w:rFonts w:ascii="宋体" w:hAnsi="宋体" w:cs="宋体"/>
          <w:szCs w:val="24"/>
        </w:rPr>
      </w:pPr>
      <w:r>
        <w:rPr>
          <w:rFonts w:hint="eastAsia" w:ascii="宋体" w:hAnsi="宋体" w:cs="宋体"/>
          <w:szCs w:val="24"/>
        </w:rPr>
        <w:t xml:space="preserve">（</w:t>
      </w:r>
      <w:r>
        <w:rPr>
          <w:rFonts w:ascii="宋体" w:hAnsi="宋体" w:cs="宋体"/>
          <w:szCs w:val="24"/>
        </w:rPr>
        <w:t xml:space="preserve">12</w:t>
      </w:r>
      <w:r>
        <w:rPr>
          <w:rFonts w:hint="eastAsia" w:ascii="宋体" w:hAnsi="宋体" w:cs="宋体"/>
          <w:szCs w:val="24"/>
        </w:rPr>
        <w:t xml:space="preserve">）面粉配送标准：面粉级别为特一级，必须符合GB1355-1986标准，并拥有“QS”食品质量安全认证或“SC食品生产许可证”。</w:t>
      </w:r>
      <w:r/>
    </w:p>
    <w:p>
      <w:pPr>
        <w:ind w:firstLine="240"/>
        <w:spacing w:line="360" w:lineRule="auto"/>
        <w:rPr>
          <w:rFonts w:ascii="宋体" w:hAnsi="宋体" w:cs="宋体"/>
          <w:szCs w:val="24"/>
        </w:rPr>
      </w:pPr>
      <w:r>
        <w:rPr>
          <w:rFonts w:hint="eastAsia" w:ascii="宋体" w:hAnsi="宋体" w:cs="宋体"/>
          <w:szCs w:val="24"/>
        </w:rPr>
        <w:t xml:space="preserve">（</w:t>
      </w:r>
      <w:r>
        <w:rPr>
          <w:rFonts w:ascii="宋体" w:hAnsi="宋体" w:cs="宋体"/>
          <w:szCs w:val="24"/>
        </w:rPr>
        <w:t xml:space="preserve">13</w:t>
      </w:r>
      <w:r>
        <w:rPr>
          <w:rFonts w:hint="eastAsia" w:ascii="宋体" w:hAnsi="宋体" w:cs="宋体"/>
          <w:szCs w:val="24"/>
        </w:rPr>
        <w:t xml:space="preserve">）食用油配送标准：非转基因食用油，每桶5升左右，必须符GB2716-2005食用植物油卫生标准，并具有“QS”食品质量安全认证或“SC食品生产许可证”。</w:t>
      </w:r>
      <w:r/>
    </w:p>
    <w:p>
      <w:pPr>
        <w:ind w:firstLine="480"/>
        <w:spacing w:after="120" w:line="360" w:lineRule="auto"/>
        <w:rPr>
          <w:rFonts w:ascii="宋体" w:hAnsi="宋体" w:cs="宋体"/>
          <w:szCs w:val="24"/>
        </w:rPr>
      </w:pPr>
      <w:r>
        <w:rPr>
          <w:rFonts w:hint="eastAsia" w:ascii="宋体" w:hAnsi="宋体" w:cs="宋体"/>
          <w:szCs w:val="24"/>
        </w:rPr>
        <w:t xml:space="preserve">注：以上参照标准文件如有更新，以最新的参照标准执行。</w:t>
      </w:r>
      <w:r/>
    </w:p>
    <w:p>
      <w:pPr>
        <w:ind w:firstLine="480"/>
        <w:spacing w:line="360" w:lineRule="auto"/>
        <w:rPr>
          <w:rFonts w:ascii="宋体" w:hAnsi="宋体"/>
          <w:bCs/>
          <w:color w:val="000000"/>
          <w:szCs w:val="24"/>
        </w:rPr>
      </w:pPr>
      <w:r>
        <w:rPr>
          <w:rFonts w:hint="eastAsia"/>
        </w:rPr>
        <w:t xml:space="preserve">四、</w:t>
      </w:r>
      <w:r>
        <w:rPr>
          <w:rFonts w:hint="eastAsia" w:ascii="宋体" w:hAnsi="宋体"/>
          <w:bCs/>
          <w:color w:val="000000"/>
          <w:szCs w:val="24"/>
        </w:rPr>
        <w:t xml:space="preserve">食材配送日常要求</w:t>
      </w:r>
      <w:r/>
    </w:p>
    <w:p>
      <w:pPr>
        <w:ind w:firstLine="480"/>
        <w:spacing w:line="360" w:lineRule="auto"/>
        <w:rPr>
          <w:rFonts w:ascii="宋体" w:hAnsi="宋体"/>
          <w:bCs/>
          <w:color w:val="000000"/>
          <w:szCs w:val="24"/>
        </w:rPr>
      </w:pPr>
      <w:r>
        <w:rPr>
          <w:rFonts w:hint="eastAsia" w:ascii="宋体" w:hAnsi="宋体"/>
          <w:bCs/>
          <w:color w:val="000000"/>
          <w:szCs w:val="24"/>
        </w:rPr>
        <w:t xml:space="preserve">（1）配送单位供应的食材必须符合《中华人民共和国食品安全法》标准，并根据协议约定和采购单位食堂提出的品种、规格、品牌、数量、质量要求在规定的时间内及时送到。每日的配送清单须是打印稿，如发现食材卫生质量问题或者以次充好，采购单位可立即无条件退货或换货。</w:t>
      </w:r>
      <w:r/>
    </w:p>
    <w:p>
      <w:pPr>
        <w:ind w:firstLine="480"/>
        <w:spacing w:line="360" w:lineRule="auto"/>
        <w:rPr>
          <w:rFonts w:ascii="宋体" w:hAnsi="宋体"/>
          <w:bCs/>
          <w:color w:val="000000"/>
          <w:szCs w:val="24"/>
        </w:rPr>
      </w:pPr>
      <w:r>
        <w:rPr>
          <w:rFonts w:hint="eastAsia" w:ascii="宋体" w:hAnsi="宋体"/>
          <w:bCs/>
          <w:color w:val="000000"/>
          <w:szCs w:val="24"/>
        </w:rPr>
        <w:t xml:space="preserve">（2</w:t>
      </w:r>
      <w:r>
        <w:rPr>
          <w:rFonts w:hint="eastAsia" w:ascii="宋体" w:hAnsi="宋体"/>
          <w:bCs/>
          <w:color w:val="000000"/>
          <w:szCs w:val="24"/>
        </w:rPr>
        <w:t xml:space="preserve">）配送单位严禁提供以下食品：①无品名、产地、厂名、生产日期、保质期及中文标识及原料说明的定型包装食品（除蔬菜、面点、早点等非定型包装食品）；②超过保质期限或不符合食品标签规定的定型包装食品；③腐败变质、油脂酸败、霉变、生虫、污秽不洁、混有异物或者其他感官性状异常，含有毒、有害物质或者被有毒、有害物质污染，可能对人体健康有害的食品；④病死、死因不明或从疫区采购的水产品、畜、禽及其制品，不合格调味品，工业用盐，非碘盐或非食品原料和滥用食品添加剂，农药残留超标的水果、蔬菜等；⑤其他不符合食品卫生标准和要求的食品。</w:t>
      </w:r>
      <w:r/>
    </w:p>
    <w:p>
      <w:pPr>
        <w:ind w:firstLine="480"/>
        <w:spacing w:line="360" w:lineRule="auto"/>
        <w:rPr>
          <w:rFonts w:ascii="宋体" w:hAnsi="宋体"/>
          <w:bCs/>
          <w:color w:val="000000"/>
          <w:szCs w:val="24"/>
        </w:rPr>
      </w:pPr>
      <w:r>
        <w:rPr>
          <w:rFonts w:hint="eastAsia" w:ascii="宋体" w:hAnsi="宋体"/>
          <w:bCs/>
          <w:color w:val="000000"/>
          <w:szCs w:val="24"/>
        </w:rPr>
        <w:t xml:space="preserve">（3）如因配送单位所供应食品的质量问题引起员工食物中毒等食源性疾病的发生或其他事故，由配送单位负全部责任，并承担由此而引起的全部经济损失及相关法律责任。情节较为严重的，采购单位有权立即终止供货协议，并按相关法律处理。</w:t>
      </w:r>
      <w:r/>
    </w:p>
    <w:p>
      <w:pPr>
        <w:ind w:firstLine="480"/>
        <w:spacing w:line="360" w:lineRule="auto"/>
        <w:rPr>
          <w:rFonts w:ascii="宋体" w:hAnsi="宋体"/>
          <w:bCs/>
          <w:color w:val="000000"/>
          <w:szCs w:val="24"/>
        </w:rPr>
      </w:pPr>
      <w:r>
        <w:rPr>
          <w:rFonts w:hint="eastAsia" w:ascii="宋体" w:hAnsi="宋体"/>
          <w:bCs/>
          <w:color w:val="000000"/>
          <w:szCs w:val="24"/>
        </w:rPr>
        <w:t xml:space="preserve">（4）每天送货一次，应急配送在收到通知后</w:t>
      </w:r>
      <w:r>
        <w:rPr>
          <w:rFonts w:hint="eastAsia" w:ascii="宋体" w:hAnsi="宋体"/>
          <w:bCs/>
          <w:color w:val="000000"/>
          <w:szCs w:val="24"/>
        </w:rPr>
        <w:t xml:space="preserve">1</w:t>
      </w:r>
      <w:r>
        <w:rPr>
          <w:rFonts w:ascii="宋体" w:hAnsi="宋体"/>
          <w:bCs/>
          <w:color w:val="000000"/>
          <w:szCs w:val="24"/>
        </w:rPr>
        <w:t xml:space="preserve">5</w:t>
      </w:r>
      <w:r>
        <w:rPr>
          <w:rFonts w:hint="eastAsia" w:ascii="宋体" w:hAnsi="宋体"/>
          <w:bCs/>
          <w:color w:val="000000"/>
          <w:szCs w:val="24"/>
        </w:rPr>
        <w:t xml:space="preserve">分钟</w:t>
      </w:r>
      <w:r>
        <w:rPr>
          <w:rFonts w:hint="eastAsia" w:ascii="宋体" w:hAnsi="宋体"/>
          <w:bCs/>
          <w:color w:val="000000"/>
          <w:szCs w:val="24"/>
        </w:rPr>
        <w:t xml:space="preserve">内响应，1小时内完成或提出解决方案。</w:t>
      </w:r>
      <w:r/>
    </w:p>
    <w:p>
      <w:pPr>
        <w:ind w:firstLine="480"/>
        <w:spacing w:line="360" w:lineRule="auto"/>
        <w:rPr>
          <w:rFonts w:ascii="宋体" w:hAnsi="宋体"/>
          <w:bCs/>
          <w:color w:val="000000"/>
          <w:szCs w:val="24"/>
        </w:rPr>
      </w:pPr>
      <w:r>
        <w:rPr>
          <w:rFonts w:hint="eastAsia" w:ascii="宋体" w:hAnsi="宋体"/>
          <w:bCs/>
          <w:color w:val="000000"/>
          <w:szCs w:val="24"/>
        </w:rPr>
        <w:t xml:space="preserve">（5）配送单位必须仔细核对采购清单，确保所需的食品原材料品种、规格、品牌、数量、质量等准确无误，并在规定时间内及时送达。配送单位向采购方提供食材的品牌、规格必须与采购方要求的一致，严禁擅自更换品牌、规格。</w:t>
      </w:r>
      <w:r/>
    </w:p>
    <w:p>
      <w:pPr>
        <w:ind w:firstLine="480"/>
        <w:spacing w:line="360" w:lineRule="auto"/>
        <w:rPr>
          <w:rFonts w:ascii="宋体" w:hAnsi="宋体"/>
          <w:bCs/>
          <w:color w:val="000000"/>
          <w:szCs w:val="24"/>
        </w:rPr>
      </w:pPr>
      <w:r>
        <w:rPr>
          <w:rFonts w:hint="eastAsia" w:ascii="宋体" w:hAnsi="宋体"/>
          <w:bCs/>
          <w:color w:val="000000"/>
          <w:szCs w:val="24"/>
        </w:rPr>
        <w:t xml:space="preserve">（</w:t>
      </w:r>
      <w:r>
        <w:rPr>
          <w:rFonts w:ascii="宋体" w:hAnsi="宋体"/>
          <w:bCs/>
          <w:color w:val="000000"/>
          <w:szCs w:val="24"/>
        </w:rPr>
        <w:t xml:space="preserve">6</w:t>
      </w:r>
      <w:r>
        <w:rPr>
          <w:rFonts w:hint="eastAsia" w:ascii="宋体" w:hAnsi="宋体"/>
          <w:bCs/>
          <w:color w:val="000000"/>
          <w:szCs w:val="24"/>
        </w:rPr>
        <w:t xml:space="preserve">）若采购单位有特殊情况需临时要求供货，配送单位须有相应的应急预案，并承诺在采购单位规定的合理时间范围内能送货至采购单位指定地点。</w:t>
      </w:r>
      <w:r/>
    </w:p>
    <w:p>
      <w:pPr>
        <w:spacing w:line="360" w:lineRule="auto"/>
        <w:rPr>
          <w:rFonts w:ascii="宋体" w:hAnsi="宋体"/>
          <w:bCs/>
          <w:color w:val="000000"/>
          <w:szCs w:val="24"/>
        </w:rPr>
      </w:pPr>
      <w:r>
        <w:rPr>
          <w:rFonts w:hint="eastAsia" w:ascii="宋体" w:hAnsi="宋体"/>
          <w:bCs/>
          <w:color w:val="000000"/>
          <w:szCs w:val="24"/>
        </w:rPr>
        <w:t xml:space="preserve">五</w:t>
      </w:r>
      <w:r>
        <w:rPr>
          <w:rFonts w:hint="eastAsia" w:ascii="宋体" w:hAnsi="宋体"/>
          <w:bCs/>
          <w:color w:val="000000"/>
          <w:szCs w:val="24"/>
        </w:rPr>
        <w:t xml:space="preserve">、考核要求：</w:t>
      </w:r>
      <w:r/>
    </w:p>
    <w:p>
      <w:pPr>
        <w:ind w:firstLine="480"/>
        <w:spacing w:line="360" w:lineRule="auto"/>
        <w:rPr>
          <w:rFonts w:ascii="宋体" w:hAnsi="宋体"/>
          <w:color w:val="000000"/>
          <w:szCs w:val="24"/>
        </w:rPr>
      </w:pPr>
      <w:r>
        <w:rPr>
          <w:rFonts w:hint="eastAsia" w:ascii="宋体" w:hAnsi="宋体"/>
          <w:color w:val="000000"/>
          <w:szCs w:val="24"/>
        </w:rPr>
        <w:t xml:space="preserve">甲方每月对乙方服务项目进行考核，具体详见附件《配餐服务月考核表》。</w:t>
      </w:r>
      <w:r/>
    </w:p>
    <w:p>
      <w:pPr>
        <w:ind w:firstLine="480"/>
        <w:spacing w:line="360" w:lineRule="auto"/>
        <w:rPr>
          <w:rFonts w:ascii="宋体" w:hAnsi="宋体"/>
          <w:color w:val="000000"/>
          <w:szCs w:val="24"/>
        </w:rPr>
      </w:pPr>
      <w:r>
        <w:rPr>
          <w:rFonts w:hint="eastAsia" w:ascii="宋体" w:hAnsi="宋体"/>
          <w:color w:val="000000"/>
          <w:szCs w:val="24"/>
        </w:rPr>
        <w:t xml:space="preserve">（1）乙方在上级部门检查中不合格受到处罚，甲方将按照处罚金额</w:t>
      </w:r>
      <w:r>
        <w:rPr>
          <w:rFonts w:ascii="宋体" w:hAnsi="宋体"/>
          <w:color w:val="000000"/>
          <w:szCs w:val="24"/>
        </w:rPr>
        <w:t xml:space="preserve">5</w:t>
      </w:r>
      <w:r>
        <w:rPr>
          <w:rFonts w:hint="eastAsia" w:ascii="宋体" w:hAnsi="宋体"/>
          <w:color w:val="000000"/>
          <w:szCs w:val="24"/>
        </w:rPr>
        <w:t xml:space="preserve">00元从乙方的服务费中扣除。</w:t>
      </w:r>
      <w:r/>
    </w:p>
    <w:p>
      <w:pPr>
        <w:ind w:firstLine="480"/>
        <w:spacing w:line="360" w:lineRule="auto"/>
        <w:rPr>
          <w:rFonts w:ascii="宋体" w:hAnsi="宋体"/>
          <w:color w:val="000000"/>
          <w:szCs w:val="24"/>
        </w:rPr>
      </w:pPr>
      <w:r>
        <w:rPr>
          <w:rFonts w:hint="eastAsia" w:ascii="宋体" w:hAnsi="宋体"/>
          <w:color w:val="000000"/>
          <w:szCs w:val="24"/>
        </w:rPr>
        <w:t xml:space="preserve">（2）因乙方提供不洁食物造成甲方人员食物中毒等食品安全事故的，由乙方负责赔偿并承担相应的法律后果。</w:t>
      </w:r>
      <w:r/>
    </w:p>
    <w:p>
      <w:pPr>
        <w:ind w:firstLine="480"/>
        <w:spacing w:line="360" w:lineRule="auto"/>
        <w:rPr>
          <w:rFonts w:ascii="宋体" w:hAnsi="宋体"/>
          <w:color w:val="000000"/>
          <w:szCs w:val="24"/>
        </w:rPr>
      </w:pPr>
      <w:r>
        <w:rPr>
          <w:rFonts w:hint="eastAsia" w:ascii="宋体" w:hAnsi="宋体"/>
          <w:color w:val="000000"/>
          <w:szCs w:val="24"/>
        </w:rPr>
        <w:t xml:space="preserve">（3）乙方所配送甲方的食材，必须是通过严格删选，食材要新鲜、安全，若在配送过程中，出现</w:t>
      </w:r>
      <w:r>
        <w:rPr>
          <w:rFonts w:ascii="宋体" w:hAnsi="宋体"/>
          <w:color w:val="000000"/>
          <w:szCs w:val="24"/>
        </w:rPr>
        <w:t xml:space="preserve">1</w:t>
      </w:r>
      <w:r>
        <w:rPr>
          <w:rFonts w:hint="eastAsia" w:ascii="宋体" w:hAnsi="宋体"/>
          <w:color w:val="000000"/>
          <w:szCs w:val="24"/>
        </w:rPr>
        <w:t xml:space="preserve">次不新鲜，甲方将对乙方处以</w:t>
      </w:r>
      <w:r>
        <w:rPr>
          <w:rFonts w:ascii="宋体" w:hAnsi="宋体"/>
          <w:color w:val="000000"/>
          <w:szCs w:val="24"/>
        </w:rPr>
        <w:t xml:space="preserve">10</w:t>
      </w:r>
      <w:r>
        <w:rPr>
          <w:rFonts w:hint="eastAsia" w:ascii="宋体" w:hAnsi="宋体"/>
          <w:color w:val="000000"/>
          <w:szCs w:val="24"/>
        </w:rPr>
        <w:t xml:space="preserve">00元</w:t>
      </w:r>
      <w:r>
        <w:rPr>
          <w:rFonts w:hint="eastAsia" w:ascii="宋体" w:hAnsi="宋体"/>
          <w:color w:val="000000"/>
          <w:szCs w:val="24"/>
        </w:rPr>
        <w:t xml:space="preserve">罚款</w:t>
      </w:r>
      <w:r>
        <w:rPr>
          <w:rFonts w:hint="eastAsia" w:ascii="宋体" w:hAnsi="宋体"/>
          <w:color w:val="000000"/>
          <w:szCs w:val="24"/>
        </w:rPr>
        <w:t xml:space="preserve">，以示警告。</w:t>
      </w:r>
      <w:r/>
    </w:p>
    <w:p>
      <w:pPr>
        <w:ind w:firstLine="480"/>
        <w:spacing w:line="360" w:lineRule="auto"/>
        <w:rPr>
          <w:rFonts w:ascii="宋体" w:hAnsi="宋体"/>
          <w:color w:val="000000"/>
          <w:szCs w:val="24"/>
        </w:rPr>
      </w:pPr>
      <w:r>
        <w:rPr>
          <w:rFonts w:hint="eastAsia" w:ascii="宋体" w:hAnsi="宋体"/>
          <w:color w:val="000000"/>
          <w:szCs w:val="24"/>
        </w:rPr>
        <w:t xml:space="preserve">（4）乙方在配送过程中，如若因为特殊因素，不能及时将货物送达，乙方必须提前通知甲方，与甲方协商处理方案，出现2次上述情况，甲方将处以</w:t>
      </w:r>
      <w:r>
        <w:rPr>
          <w:rFonts w:ascii="宋体" w:hAnsi="宋体"/>
          <w:color w:val="000000"/>
          <w:szCs w:val="24"/>
        </w:rPr>
        <w:t xml:space="preserve">10</w:t>
      </w:r>
      <w:r>
        <w:rPr>
          <w:rFonts w:hint="eastAsia" w:ascii="宋体" w:hAnsi="宋体"/>
          <w:color w:val="000000"/>
          <w:szCs w:val="24"/>
        </w:rPr>
        <w:t xml:space="preserve">00元的罚款以示警告。</w:t>
      </w:r>
      <w:r/>
    </w:p>
    <w:p>
      <w:pPr>
        <w:ind w:firstLine="480"/>
        <w:spacing w:line="360" w:lineRule="auto"/>
        <w:rPr>
          <w:rFonts w:ascii="宋体" w:hAnsi="宋体"/>
          <w:color w:val="000000"/>
          <w:szCs w:val="24"/>
        </w:rPr>
      </w:pPr>
      <w:r>
        <w:rPr>
          <w:rFonts w:hint="eastAsia" w:ascii="宋体" w:hAnsi="宋体"/>
          <w:color w:val="000000"/>
          <w:szCs w:val="24"/>
        </w:rPr>
        <w:t xml:space="preserve">（5）原材料进货单据必须齐全，单货相符，货物出入库手续完备，甲方会不定时的抽查乙方上述单据情况，若抽查结果中，出现</w:t>
      </w:r>
      <w:r>
        <w:rPr>
          <w:rFonts w:ascii="宋体" w:hAnsi="宋体"/>
          <w:color w:val="000000"/>
          <w:szCs w:val="24"/>
        </w:rPr>
        <w:t xml:space="preserve">1</w:t>
      </w:r>
      <w:r>
        <w:rPr>
          <w:rFonts w:hint="eastAsia" w:ascii="宋体" w:hAnsi="宋体"/>
          <w:color w:val="000000"/>
          <w:szCs w:val="24"/>
        </w:rPr>
        <w:t xml:space="preserve">次单货不符，甲方需要对乙方处以</w:t>
      </w:r>
      <w:r>
        <w:rPr>
          <w:rFonts w:ascii="宋体" w:hAnsi="宋体"/>
          <w:color w:val="000000"/>
          <w:szCs w:val="24"/>
        </w:rPr>
        <w:t xml:space="preserve">10</w:t>
      </w:r>
      <w:r>
        <w:rPr>
          <w:rFonts w:hint="eastAsia" w:ascii="宋体" w:hAnsi="宋体"/>
          <w:color w:val="000000"/>
          <w:szCs w:val="24"/>
        </w:rPr>
        <w:t xml:space="preserve">00元</w:t>
      </w:r>
      <w:r>
        <w:rPr>
          <w:rFonts w:hint="eastAsia" w:ascii="宋体" w:hAnsi="宋体"/>
          <w:color w:val="000000"/>
          <w:szCs w:val="24"/>
        </w:rPr>
        <w:t xml:space="preserve">罚款</w:t>
      </w:r>
      <w:r>
        <w:rPr>
          <w:rFonts w:hint="eastAsia" w:ascii="宋体" w:hAnsi="宋体"/>
          <w:color w:val="000000"/>
          <w:szCs w:val="24"/>
        </w:rPr>
        <w:t xml:space="preserve">，以示警告。</w:t>
      </w:r>
      <w:r/>
    </w:p>
    <w:p>
      <w:pPr>
        <w:ind w:firstLine="480"/>
        <w:spacing w:line="360" w:lineRule="auto"/>
        <w:rPr>
          <w:rFonts w:ascii="宋体" w:hAnsi="宋体"/>
          <w:color w:val="000000"/>
          <w:szCs w:val="24"/>
        </w:rPr>
      </w:pPr>
      <w:r>
        <w:rPr>
          <w:rFonts w:hint="eastAsia" w:ascii="宋体" w:hAnsi="宋体"/>
          <w:color w:val="000000"/>
          <w:szCs w:val="24"/>
        </w:rPr>
        <w:t xml:space="preserve">（6）配送货物单据，必须齐全，包括：检测报告、送货单等，若一月累计出现</w:t>
      </w:r>
      <w:r>
        <w:rPr>
          <w:rFonts w:ascii="宋体" w:hAnsi="宋体"/>
          <w:color w:val="000000"/>
          <w:szCs w:val="24"/>
        </w:rPr>
        <w:t xml:space="preserve">1</w:t>
      </w:r>
      <w:r>
        <w:rPr>
          <w:rFonts w:hint="eastAsia" w:ascii="宋体" w:hAnsi="宋体"/>
          <w:color w:val="000000"/>
          <w:szCs w:val="24"/>
        </w:rPr>
        <w:t xml:space="preserve">次单据不齐全的情况，甲方将对乙方处以</w:t>
      </w:r>
      <w:r>
        <w:rPr>
          <w:rFonts w:ascii="宋体" w:hAnsi="宋体"/>
          <w:color w:val="000000"/>
          <w:szCs w:val="24"/>
        </w:rPr>
        <w:t xml:space="preserve">10</w:t>
      </w:r>
      <w:r>
        <w:rPr>
          <w:rFonts w:hint="eastAsia" w:ascii="宋体" w:hAnsi="宋体"/>
          <w:color w:val="000000"/>
          <w:szCs w:val="24"/>
        </w:rPr>
        <w:t xml:space="preserve">00元</w:t>
      </w:r>
      <w:r>
        <w:rPr>
          <w:rFonts w:hint="eastAsia" w:ascii="宋体" w:hAnsi="宋体"/>
          <w:color w:val="000000"/>
          <w:szCs w:val="24"/>
        </w:rPr>
        <w:t xml:space="preserve">罚款</w:t>
      </w:r>
      <w:r>
        <w:rPr>
          <w:rFonts w:hint="eastAsia" w:ascii="宋体" w:hAnsi="宋体"/>
          <w:color w:val="000000"/>
          <w:szCs w:val="24"/>
        </w:rPr>
        <w:t xml:space="preserve">，以示警告。</w:t>
      </w:r>
      <w:r/>
    </w:p>
    <w:p>
      <w:pPr>
        <w:ind w:firstLine="480"/>
        <w:spacing w:line="360" w:lineRule="auto"/>
        <w:rPr>
          <w:rFonts w:ascii="宋体" w:hAnsi="宋体"/>
          <w:color w:val="000000"/>
          <w:szCs w:val="24"/>
        </w:rPr>
      </w:pPr>
      <w:r>
        <w:rPr>
          <w:rFonts w:ascii="宋体" w:hAnsi="宋体"/>
          <w:color w:val="000000"/>
          <w:szCs w:val="24"/>
        </w:rPr>
      </w:r>
      <w:r/>
    </w:p>
    <w:tbl>
      <w:tblPr>
        <w:tblW w:w="9781" w:type="dxa"/>
        <w:tblInd w:w="-459" w:type="dxa"/>
        <w:tblLayout w:type="fixed"/>
        <w:tblLook w:val="04A0" w:firstRow="1" w:lastRow="0" w:firstColumn="1" w:lastColumn="0" w:noHBand="0" w:noVBand="1"/>
      </w:tblPr>
      <w:tblGrid>
        <w:gridCol w:w="993"/>
        <w:gridCol w:w="4677"/>
        <w:gridCol w:w="385"/>
        <w:gridCol w:w="466"/>
        <w:gridCol w:w="789"/>
        <w:gridCol w:w="61"/>
        <w:gridCol w:w="498"/>
        <w:gridCol w:w="353"/>
        <w:gridCol w:w="205"/>
        <w:gridCol w:w="558"/>
        <w:gridCol w:w="87"/>
        <w:gridCol w:w="709"/>
      </w:tblGrid>
      <w:tr>
        <w:trPr>
          <w:trHeight w:val="540"/>
        </w:trPr>
        <w:tc>
          <w:tcPr>
            <w:gridSpan w:val="7"/>
            <w:tcBorders>
              <w:top w:val="none" w:color="000000" w:sz="4" w:space="0"/>
              <w:left w:val="none" w:color="000000" w:sz="4" w:space="0"/>
              <w:bottom w:val="none" w:color="000000" w:sz="4" w:space="0"/>
              <w:right w:val="none" w:color="000000" w:sz="4" w:space="0"/>
            </w:tcBorders>
            <w:tcW w:w="7869" w:type="dxa"/>
            <w:vAlign w:val="center"/>
            <w:textDirection w:val="lrTb"/>
            <w:noWrap w:val="false"/>
          </w:tcPr>
          <w:p>
            <w:pPr>
              <w:ind w:firstLine="482"/>
              <w:jc w:val="center"/>
              <w:spacing w:line="360" w:lineRule="auto"/>
              <w:rPr>
                <w:rFonts w:ascii="宋体" w:hAnsi="宋体"/>
                <w:b/>
                <w:bCs/>
                <w:color w:val="000000"/>
                <w:szCs w:val="24"/>
              </w:rPr>
            </w:pPr>
            <w:r>
              <w:rPr>
                <w:rFonts w:hint="eastAsia" w:ascii="宋体" w:hAnsi="宋体"/>
                <w:b/>
                <w:bCs/>
                <w:color w:val="000000"/>
                <w:szCs w:val="24"/>
              </w:rPr>
              <w:t xml:space="preserve">月度考核表</w:t>
            </w:r>
            <w:r/>
          </w:p>
        </w:tc>
        <w:tc>
          <w:tcPr>
            <w:gridSpan w:val="2"/>
            <w:tcBorders>
              <w:top w:val="none" w:color="000000" w:sz="4" w:space="0"/>
              <w:left w:val="none" w:color="000000" w:sz="4" w:space="0"/>
              <w:bottom w:val="none" w:color="000000" w:sz="4" w:space="0"/>
              <w:right w:val="none" w:color="000000" w:sz="4" w:space="0"/>
            </w:tcBorders>
            <w:tcW w:w="558" w:type="dxa"/>
            <w:vAlign w:val="center"/>
            <w:textDirection w:val="lrTb"/>
            <w:noWrap w:val="false"/>
          </w:tcPr>
          <w:p>
            <w:pPr>
              <w:ind w:firstLine="482"/>
              <w:jc w:val="center"/>
              <w:spacing w:line="360" w:lineRule="auto"/>
              <w:rPr>
                <w:rFonts w:ascii="宋体" w:hAnsi="宋体"/>
                <w:b/>
                <w:bCs/>
                <w:color w:val="000000"/>
                <w:szCs w:val="24"/>
              </w:rPr>
            </w:pPr>
            <w:r>
              <w:rPr>
                <w:rFonts w:ascii="宋体" w:hAnsi="宋体"/>
                <w:b/>
                <w:bCs/>
                <w:color w:val="000000"/>
                <w:szCs w:val="24"/>
              </w:rPr>
            </w:r>
            <w:r/>
          </w:p>
        </w:tc>
        <w:tc>
          <w:tcPr>
            <w:tcBorders>
              <w:top w:val="none" w:color="000000" w:sz="4" w:space="0"/>
              <w:left w:val="none" w:color="000000" w:sz="4" w:space="0"/>
              <w:bottom w:val="none" w:color="000000" w:sz="4" w:space="0"/>
              <w:right w:val="none" w:color="000000" w:sz="4" w:space="0"/>
            </w:tcBorders>
            <w:tcW w:w="558" w:type="dxa"/>
            <w:vAlign w:val="center"/>
            <w:textDirection w:val="lrTb"/>
            <w:noWrap w:val="false"/>
          </w:tcPr>
          <w:p>
            <w:pPr>
              <w:ind w:firstLine="482"/>
              <w:jc w:val="center"/>
              <w:spacing w:line="360" w:lineRule="auto"/>
              <w:rPr>
                <w:rFonts w:ascii="宋体" w:hAnsi="宋体"/>
                <w:b/>
                <w:bCs/>
                <w:color w:val="000000"/>
                <w:szCs w:val="24"/>
              </w:rPr>
            </w:pPr>
            <w:r>
              <w:rPr>
                <w:rFonts w:ascii="宋体" w:hAnsi="宋体"/>
                <w:b/>
                <w:bCs/>
                <w:color w:val="000000"/>
                <w:szCs w:val="24"/>
              </w:rPr>
            </w:r>
            <w:r/>
          </w:p>
        </w:tc>
        <w:tc>
          <w:tcPr>
            <w:gridSpan w:val="2"/>
            <w:tcBorders>
              <w:top w:val="none" w:color="000000" w:sz="4" w:space="0"/>
              <w:left w:val="none" w:color="000000" w:sz="4" w:space="0"/>
              <w:bottom w:val="none" w:color="000000" w:sz="4" w:space="0"/>
              <w:right w:val="none" w:color="000000" w:sz="4" w:space="0"/>
            </w:tcBorders>
            <w:tcW w:w="796" w:type="dxa"/>
            <w:vAlign w:val="center"/>
            <w:textDirection w:val="lrTb"/>
            <w:noWrap w:val="false"/>
          </w:tcPr>
          <w:p>
            <w:pPr>
              <w:ind w:firstLine="482"/>
              <w:jc w:val="center"/>
              <w:spacing w:line="360" w:lineRule="auto"/>
              <w:rPr>
                <w:rFonts w:ascii="宋体" w:hAnsi="宋体"/>
                <w:b/>
                <w:bCs/>
                <w:color w:val="000000"/>
                <w:szCs w:val="24"/>
              </w:rPr>
            </w:pPr>
            <w:r>
              <w:rPr>
                <w:rFonts w:ascii="宋体" w:hAnsi="宋体"/>
                <w:b/>
                <w:bCs/>
                <w:color w:val="000000"/>
                <w:szCs w:val="24"/>
              </w:rPr>
            </w:r>
            <w:r/>
          </w:p>
        </w:tc>
      </w:tr>
      <w:tr>
        <w:trPr>
          <w:trHeight w:val="540"/>
        </w:trPr>
        <w:tc>
          <w:tcPr>
            <w:gridSpan w:val="2"/>
            <w:tcBorders>
              <w:top w:val="none" w:color="000000" w:sz="4" w:space="0"/>
              <w:left w:val="none" w:color="000000" w:sz="4" w:space="0"/>
              <w:bottom w:val="single" w:color="auto" w:sz="4" w:space="0"/>
              <w:right w:val="none" w:color="000000" w:sz="4" w:space="0"/>
            </w:tcBorders>
            <w:tcW w:w="5670" w:type="dxa"/>
            <w:vAlign w:val="center"/>
            <w:textDirection w:val="lrTb"/>
            <w:noWrap w:val="false"/>
          </w:tcPr>
          <w:p>
            <w:pPr>
              <w:ind w:firstLine="482"/>
              <w:jc w:val="center"/>
              <w:spacing w:line="360" w:lineRule="auto"/>
              <w:rPr>
                <w:rFonts w:ascii="宋体" w:hAnsi="宋体"/>
                <w:b/>
                <w:bCs/>
                <w:color w:val="000000"/>
                <w:szCs w:val="24"/>
              </w:rPr>
            </w:pPr>
            <w:r>
              <w:rPr>
                <w:rFonts w:hint="eastAsia" w:ascii="宋体" w:hAnsi="宋体"/>
                <w:b/>
                <w:bCs/>
                <w:color w:val="000000"/>
                <w:szCs w:val="24"/>
              </w:rPr>
              <w:t xml:space="preserve">考核时间：    年      月</w:t>
            </w:r>
            <w:r/>
          </w:p>
        </w:tc>
        <w:tc>
          <w:tcPr>
            <w:gridSpan w:val="3"/>
            <w:tcBorders>
              <w:top w:val="none" w:color="000000" w:sz="4" w:space="0"/>
              <w:left w:val="none" w:color="000000" w:sz="4" w:space="0"/>
              <w:bottom w:val="single" w:color="auto" w:sz="4" w:space="0"/>
              <w:right w:val="none" w:color="000000" w:sz="4" w:space="0"/>
            </w:tcBorders>
            <w:tcW w:w="1640" w:type="dxa"/>
            <w:vAlign w:val="center"/>
            <w:textDirection w:val="lrTb"/>
            <w:noWrap w:val="false"/>
          </w:tcPr>
          <w:p>
            <w:pPr>
              <w:ind w:firstLine="480"/>
              <w:jc w:val="center"/>
              <w:spacing w:line="360" w:lineRule="auto"/>
              <w:rPr>
                <w:rFonts w:ascii="宋体" w:hAnsi="宋体"/>
                <w:color w:val="000000"/>
                <w:szCs w:val="24"/>
              </w:rPr>
            </w:pPr>
            <w:r>
              <w:rPr>
                <w:rFonts w:ascii="宋体" w:hAnsi="宋体"/>
                <w:color w:val="000000"/>
                <w:szCs w:val="24"/>
              </w:rPr>
            </w:r>
            <w:r/>
          </w:p>
        </w:tc>
        <w:tc>
          <w:tcPr>
            <w:gridSpan w:val="2"/>
            <w:tcBorders>
              <w:top w:val="none" w:color="000000" w:sz="4" w:space="0"/>
              <w:left w:val="none" w:color="000000" w:sz="4" w:space="0"/>
              <w:bottom w:val="single" w:color="auto" w:sz="4" w:space="0"/>
              <w:right w:val="none" w:color="000000" w:sz="4" w:space="0"/>
            </w:tcBorders>
            <w:tcW w:w="559" w:type="dxa"/>
            <w:vAlign w:val="center"/>
            <w:textDirection w:val="lrTb"/>
            <w:noWrap w:val="false"/>
          </w:tcPr>
          <w:p>
            <w:pPr>
              <w:ind w:firstLine="480"/>
              <w:jc w:val="center"/>
              <w:spacing w:line="360" w:lineRule="auto"/>
              <w:rPr>
                <w:rFonts w:ascii="宋体" w:hAnsi="宋体"/>
                <w:color w:val="000000"/>
                <w:szCs w:val="24"/>
              </w:rPr>
            </w:pPr>
            <w:r>
              <w:rPr>
                <w:rFonts w:ascii="宋体" w:hAnsi="宋体"/>
                <w:color w:val="000000"/>
                <w:szCs w:val="24"/>
              </w:rPr>
            </w:r>
            <w:r/>
          </w:p>
        </w:tc>
        <w:tc>
          <w:tcPr>
            <w:gridSpan w:val="2"/>
            <w:tcBorders>
              <w:top w:val="none" w:color="000000" w:sz="4" w:space="0"/>
              <w:left w:val="none" w:color="000000" w:sz="4" w:space="0"/>
              <w:bottom w:val="single" w:color="auto" w:sz="4" w:space="0"/>
              <w:right w:val="none" w:color="000000" w:sz="4" w:space="0"/>
            </w:tcBorders>
            <w:tcW w:w="558" w:type="dxa"/>
            <w:vAlign w:val="center"/>
            <w:textDirection w:val="lrTb"/>
            <w:noWrap w:val="false"/>
          </w:tcPr>
          <w:p>
            <w:pPr>
              <w:ind w:firstLine="480"/>
              <w:jc w:val="center"/>
              <w:spacing w:line="360" w:lineRule="auto"/>
              <w:rPr>
                <w:rFonts w:ascii="宋体" w:hAnsi="宋体"/>
                <w:color w:val="000000"/>
                <w:szCs w:val="24"/>
              </w:rPr>
            </w:pPr>
            <w:r>
              <w:rPr>
                <w:rFonts w:ascii="宋体" w:hAnsi="宋体"/>
                <w:color w:val="000000"/>
                <w:szCs w:val="24"/>
              </w:rPr>
            </w:r>
            <w:r/>
          </w:p>
        </w:tc>
        <w:tc>
          <w:tcPr>
            <w:tcBorders>
              <w:top w:val="none" w:color="000000" w:sz="4" w:space="0"/>
              <w:left w:val="none" w:color="000000" w:sz="4" w:space="0"/>
              <w:bottom w:val="single" w:color="auto" w:sz="4" w:space="0"/>
              <w:right w:val="none" w:color="000000" w:sz="4" w:space="0"/>
            </w:tcBorders>
            <w:tcW w:w="558" w:type="dxa"/>
            <w:vAlign w:val="center"/>
            <w:textDirection w:val="lrTb"/>
            <w:noWrap w:val="false"/>
          </w:tcPr>
          <w:p>
            <w:pPr>
              <w:ind w:firstLine="480"/>
              <w:jc w:val="center"/>
              <w:spacing w:line="360" w:lineRule="auto"/>
              <w:rPr>
                <w:rFonts w:ascii="宋体" w:hAnsi="宋体"/>
                <w:color w:val="000000"/>
                <w:szCs w:val="24"/>
              </w:rPr>
            </w:pPr>
            <w:r>
              <w:rPr>
                <w:rFonts w:ascii="宋体" w:hAnsi="宋体"/>
                <w:color w:val="000000"/>
                <w:szCs w:val="24"/>
              </w:rPr>
            </w:r>
            <w:r/>
          </w:p>
        </w:tc>
        <w:tc>
          <w:tcPr>
            <w:gridSpan w:val="2"/>
            <w:tcBorders>
              <w:top w:val="none" w:color="000000" w:sz="4" w:space="0"/>
              <w:left w:val="none" w:color="000000" w:sz="4" w:space="0"/>
              <w:bottom w:val="single" w:color="auto" w:sz="4" w:space="0"/>
              <w:right w:val="none" w:color="000000" w:sz="4" w:space="0"/>
            </w:tcBorders>
            <w:tcW w:w="796" w:type="dxa"/>
            <w:vAlign w:val="center"/>
            <w:textDirection w:val="lrTb"/>
            <w:noWrap w:val="false"/>
          </w:tcPr>
          <w:p>
            <w:pPr>
              <w:ind w:firstLine="480"/>
              <w:jc w:val="center"/>
              <w:spacing w:line="360" w:lineRule="auto"/>
              <w:rPr>
                <w:rFonts w:ascii="宋体" w:hAnsi="宋体"/>
                <w:color w:val="000000"/>
                <w:szCs w:val="24"/>
              </w:rPr>
            </w:pPr>
            <w:r>
              <w:rPr>
                <w:rFonts w:ascii="宋体" w:hAnsi="宋体"/>
                <w:color w:val="000000"/>
                <w:szCs w:val="24"/>
              </w:rPr>
            </w:r>
            <w:r/>
          </w:p>
        </w:tc>
      </w:tr>
      <w:tr>
        <w:trPr>
          <w:trHeight w:val="60"/>
        </w:trPr>
        <w:tc>
          <w:tcPr>
            <w:tcBorders>
              <w:top w:val="single" w:color="auto" w:sz="4" w:space="0"/>
              <w:left w:val="single" w:color="auto" w:sz="4" w:space="0"/>
              <w:bottom w:val="single" w:color="auto" w:sz="4" w:space="0"/>
              <w:right w:val="single" w:color="auto" w:sz="4" w:space="0"/>
            </w:tcBorders>
            <w:tcW w:w="993" w:type="dxa"/>
            <w:vAlign w:val="center"/>
            <w:vMerge w:val="restart"/>
            <w:textDirection w:val="lrTb"/>
            <w:noWrap w:val="false"/>
          </w:tcPr>
          <w:p>
            <w:pPr>
              <w:jc w:val="center"/>
              <w:spacing w:line="360" w:lineRule="auto"/>
              <w:rPr>
                <w:rFonts w:ascii="宋体" w:hAnsi="宋体"/>
                <w:b/>
                <w:bCs/>
                <w:color w:val="000000"/>
                <w:szCs w:val="24"/>
              </w:rPr>
            </w:pPr>
            <w:r>
              <w:rPr>
                <w:rFonts w:hint="eastAsia" w:ascii="宋体" w:hAnsi="宋体"/>
                <w:b/>
                <w:bCs/>
                <w:color w:val="000000"/>
                <w:szCs w:val="24"/>
              </w:rPr>
              <w:t xml:space="preserve">序号</w:t>
            </w:r>
            <w:r/>
          </w:p>
        </w:tc>
        <w:tc>
          <w:tcPr>
            <w:tcBorders>
              <w:top w:val="single" w:color="auto" w:sz="4" w:space="0"/>
              <w:left w:val="none" w:color="000000" w:sz="4" w:space="0"/>
              <w:bottom w:val="single" w:color="auto" w:sz="4" w:space="0"/>
              <w:right w:val="single" w:color="auto" w:sz="4" w:space="0"/>
            </w:tcBorders>
            <w:tcW w:w="4677" w:type="dxa"/>
            <w:vAlign w:val="center"/>
            <w:vMerge w:val="restart"/>
            <w:textDirection w:val="lrTb"/>
            <w:noWrap w:val="false"/>
          </w:tcPr>
          <w:p>
            <w:pPr>
              <w:ind w:firstLine="482"/>
              <w:jc w:val="center"/>
              <w:spacing w:line="360" w:lineRule="auto"/>
              <w:rPr>
                <w:rFonts w:ascii="宋体" w:hAnsi="宋体"/>
                <w:b/>
                <w:bCs/>
                <w:color w:val="000000"/>
                <w:szCs w:val="24"/>
              </w:rPr>
            </w:pPr>
            <w:r>
              <w:rPr>
                <w:rFonts w:hint="eastAsia" w:ascii="宋体" w:hAnsi="宋体"/>
                <w:b/>
                <w:bCs/>
                <w:color w:val="000000"/>
                <w:szCs w:val="24"/>
              </w:rPr>
              <w:t xml:space="preserve">考核项目</w:t>
            </w:r>
            <w:r/>
          </w:p>
        </w:tc>
        <w:tc>
          <w:tcPr>
            <w:gridSpan w:val="10"/>
            <w:tcBorders>
              <w:top w:val="single" w:color="auto" w:sz="4" w:space="0"/>
              <w:left w:val="none" w:color="000000" w:sz="4" w:space="0"/>
              <w:bottom w:val="single" w:color="auto" w:sz="4" w:space="0"/>
              <w:right w:val="single" w:color="auto" w:sz="4" w:space="0"/>
            </w:tcBorders>
            <w:tcW w:w="4111" w:type="dxa"/>
            <w:vAlign w:val="center"/>
            <w:textDirection w:val="lrTb"/>
            <w:noWrap w:val="false"/>
          </w:tcPr>
          <w:p>
            <w:pPr>
              <w:ind w:firstLine="482"/>
              <w:jc w:val="center"/>
              <w:spacing w:line="360" w:lineRule="auto"/>
              <w:rPr>
                <w:rFonts w:ascii="宋体" w:hAnsi="宋体"/>
                <w:b/>
                <w:bCs/>
                <w:color w:val="000000"/>
                <w:szCs w:val="24"/>
              </w:rPr>
            </w:pPr>
            <w:r>
              <w:rPr>
                <w:rFonts w:hint="eastAsia" w:ascii="宋体" w:hAnsi="宋体"/>
                <w:b/>
                <w:bCs/>
                <w:color w:val="000000"/>
                <w:szCs w:val="24"/>
              </w:rPr>
              <w:t xml:space="preserve">评价制度</w:t>
            </w:r>
            <w:r/>
          </w:p>
        </w:tc>
      </w:tr>
      <w:tr>
        <w:trPr>
          <w:trHeight w:val="60"/>
        </w:trPr>
        <w:tc>
          <w:tcPr>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rPr>
                <w:rFonts w:ascii="宋体" w:hAnsi="宋体"/>
                <w:b/>
                <w:bCs/>
                <w:color w:val="000000"/>
                <w:szCs w:val="24"/>
              </w:rPr>
            </w:pPr>
            <w:r>
              <w:rPr>
                <w:rFonts w:ascii="宋体" w:hAnsi="宋体"/>
                <w:b/>
                <w:bCs/>
                <w:color w:val="000000"/>
                <w:szCs w:val="24"/>
              </w:rPr>
            </w:r>
            <w:r/>
          </w:p>
        </w:tc>
        <w:tc>
          <w:tcPr>
            <w:tcBorders>
              <w:top w:val="single" w:color="auto" w:sz="4" w:space="0"/>
              <w:left w:val="none" w:color="000000" w:sz="4" w:space="0"/>
              <w:bottom w:val="single" w:color="auto" w:sz="4" w:space="0"/>
              <w:right w:val="single" w:color="auto" w:sz="4" w:space="0"/>
            </w:tcBorders>
            <w:tcW w:w="4677" w:type="dxa"/>
            <w:vAlign w:val="center"/>
            <w:vMerge w:val="continue"/>
            <w:textDirection w:val="lrTb"/>
            <w:noWrap w:val="false"/>
          </w:tcPr>
          <w:p>
            <w:pPr>
              <w:rPr>
                <w:rFonts w:ascii="宋体" w:hAnsi="宋体"/>
                <w:b/>
                <w:bCs/>
                <w:color w:val="000000"/>
                <w:szCs w:val="24"/>
              </w:rPr>
            </w:pPr>
            <w:r>
              <w:rPr>
                <w:rFonts w:ascii="宋体" w:hAnsi="宋体"/>
                <w:b/>
                <w:bCs/>
                <w:color w:val="000000"/>
                <w:szCs w:val="24"/>
              </w:rPr>
            </w:r>
            <w:r/>
          </w:p>
        </w:tc>
        <w:tc>
          <w:tcPr>
            <w:gridSpan w:val="2"/>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b/>
                <w:bCs/>
                <w:color w:val="000000"/>
                <w:szCs w:val="24"/>
              </w:rPr>
            </w:pPr>
            <w:r>
              <w:rPr>
                <w:rFonts w:hint="eastAsia" w:ascii="宋体" w:hAnsi="宋体"/>
                <w:b/>
                <w:bCs/>
                <w:color w:val="000000"/>
                <w:szCs w:val="24"/>
              </w:rPr>
              <w:t xml:space="preserve">优</w:t>
            </w:r>
            <w:r/>
          </w:p>
        </w:tc>
        <w:tc>
          <w:tcPr>
            <w:gridSpan w:val="2"/>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b/>
                <w:bCs/>
                <w:color w:val="000000"/>
                <w:szCs w:val="24"/>
              </w:rPr>
            </w:pPr>
            <w:r>
              <w:rPr>
                <w:rFonts w:hint="eastAsia" w:ascii="宋体" w:hAnsi="宋体"/>
                <w:b/>
                <w:bCs/>
                <w:color w:val="000000"/>
                <w:szCs w:val="24"/>
              </w:rPr>
              <w:t xml:space="preserve">良</w:t>
            </w:r>
            <w:r/>
          </w:p>
        </w:tc>
        <w:tc>
          <w:tcPr>
            <w:gridSpan w:val="2"/>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b/>
                <w:bCs/>
                <w:color w:val="000000"/>
                <w:szCs w:val="24"/>
              </w:rPr>
            </w:pPr>
            <w:r>
              <w:rPr>
                <w:rFonts w:hint="eastAsia" w:ascii="宋体" w:hAnsi="宋体"/>
                <w:b/>
                <w:bCs/>
                <w:color w:val="000000"/>
                <w:szCs w:val="24"/>
              </w:rPr>
              <w:t xml:space="preserve">中</w:t>
            </w:r>
            <w:r/>
          </w:p>
        </w:tc>
        <w:tc>
          <w:tcPr>
            <w:gridSpan w:val="3"/>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b/>
                <w:bCs/>
                <w:color w:val="000000"/>
                <w:szCs w:val="24"/>
              </w:rPr>
            </w:pPr>
            <w:r>
              <w:rPr>
                <w:rFonts w:hint="eastAsia" w:ascii="宋体" w:hAnsi="宋体"/>
                <w:b/>
                <w:bCs/>
                <w:color w:val="000000"/>
                <w:szCs w:val="24"/>
              </w:rPr>
              <w:t xml:space="preserve">可</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b/>
                <w:bCs/>
                <w:color w:val="000000"/>
                <w:szCs w:val="24"/>
              </w:rPr>
            </w:pPr>
            <w:r>
              <w:rPr>
                <w:rFonts w:hint="eastAsia" w:ascii="宋体" w:hAnsi="宋体"/>
                <w:b/>
                <w:bCs/>
                <w:color w:val="000000"/>
                <w:szCs w:val="24"/>
              </w:rPr>
              <w:t xml:space="preserve">差</w:t>
            </w:r>
            <w:r/>
          </w:p>
        </w:tc>
      </w:tr>
      <w:tr>
        <w:trPr>
          <w:trHeight w:val="54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40"/>
              <w:spacing w:line="360" w:lineRule="auto"/>
              <w:rPr>
                <w:rFonts w:ascii="宋体" w:hAnsi="宋体"/>
                <w:color w:val="000000"/>
                <w:szCs w:val="24"/>
              </w:rPr>
            </w:pPr>
            <w:r>
              <w:rPr>
                <w:rFonts w:hint="eastAsia" w:ascii="宋体" w:hAnsi="宋体"/>
                <w:color w:val="000000"/>
                <w:szCs w:val="24"/>
              </w:rPr>
              <w:t xml:space="preserve">1</w:t>
            </w:r>
            <w:r/>
          </w:p>
        </w:tc>
        <w:tc>
          <w:tcPr>
            <w:tcBorders>
              <w:top w:val="single" w:color="auto" w:sz="4" w:space="0"/>
              <w:left w:val="none" w:color="000000" w:sz="4" w:space="0"/>
              <w:bottom w:val="single" w:color="auto" w:sz="4" w:space="0"/>
              <w:right w:val="single" w:color="auto" w:sz="4" w:space="0"/>
            </w:tcBorders>
            <w:tcW w:w="4677" w:type="dxa"/>
            <w:vAlign w:val="center"/>
            <w:textDirection w:val="lrTb"/>
            <w:noWrap w:val="false"/>
          </w:tcPr>
          <w:p>
            <w:pPr>
              <w:spacing w:line="360" w:lineRule="auto"/>
              <w:rPr>
                <w:rFonts w:ascii="宋体" w:hAnsi="宋体"/>
                <w:color w:val="000000"/>
                <w:szCs w:val="24"/>
              </w:rPr>
            </w:pPr>
            <w:r>
              <w:rPr>
                <w:rFonts w:hint="eastAsia" w:ascii="宋体" w:hAnsi="宋体"/>
                <w:color w:val="000000"/>
                <w:szCs w:val="24"/>
              </w:rPr>
              <w:t xml:space="preserve">食材新鲜度、无腐败变质食品（蔬菜、肉类、水产、冷冻、豆制品等）</w:t>
            </w:r>
            <w:r/>
          </w:p>
        </w:tc>
        <w:tc>
          <w:tcPr>
            <w:gridSpan w:val="2"/>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firstLine="480"/>
              <w:jc w:val="center"/>
              <w:spacing w:line="360" w:lineRule="auto"/>
              <w:rPr>
                <w:rFonts w:ascii="宋体" w:hAnsi="宋体"/>
                <w:color w:val="000000"/>
                <w:szCs w:val="24"/>
              </w:rPr>
            </w:pPr>
            <w:r>
              <w:rPr>
                <w:rFonts w:ascii="宋体" w:hAnsi="宋体"/>
                <w:color w:val="000000"/>
                <w:szCs w:val="24"/>
              </w:rPr>
            </w:r>
            <w:r/>
          </w:p>
        </w:tc>
        <w:tc>
          <w:tcPr>
            <w:gridSpan w:val="2"/>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firstLine="480"/>
              <w:jc w:val="center"/>
              <w:spacing w:line="360" w:lineRule="auto"/>
              <w:rPr>
                <w:rFonts w:ascii="宋体" w:hAnsi="宋体"/>
                <w:color w:val="000000"/>
                <w:szCs w:val="24"/>
              </w:rPr>
            </w:pPr>
            <w:r>
              <w:rPr>
                <w:rFonts w:ascii="宋体" w:hAnsi="宋体"/>
                <w:color w:val="000000"/>
                <w:szCs w:val="24"/>
              </w:rPr>
            </w:r>
            <w:r/>
          </w:p>
        </w:tc>
        <w:tc>
          <w:tcPr>
            <w:gridSpan w:val="2"/>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firstLine="480"/>
              <w:jc w:val="center"/>
              <w:spacing w:line="360" w:lineRule="auto"/>
              <w:rPr>
                <w:rFonts w:ascii="宋体" w:hAnsi="宋体"/>
                <w:color w:val="000000"/>
                <w:szCs w:val="24"/>
              </w:rPr>
            </w:pPr>
            <w:r>
              <w:rPr>
                <w:rFonts w:ascii="宋体" w:hAnsi="宋体"/>
                <w:color w:val="000000"/>
                <w:szCs w:val="24"/>
              </w:rPr>
            </w:r>
            <w:r/>
          </w:p>
        </w:tc>
        <w:tc>
          <w:tcPr>
            <w:gridSpan w:val="3"/>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firstLine="480"/>
              <w:jc w:val="center"/>
              <w:spacing w:line="360" w:lineRule="auto"/>
              <w:rPr>
                <w:rFonts w:ascii="宋体" w:hAnsi="宋体"/>
                <w:color w:val="000000"/>
                <w:szCs w:val="24"/>
              </w:rPr>
            </w:pPr>
            <w:r>
              <w:rPr>
                <w:rFonts w:ascii="宋体" w:hAnsi="宋体"/>
                <w:color w:val="000000"/>
                <w:szCs w:val="24"/>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firstLine="480"/>
              <w:jc w:val="center"/>
              <w:spacing w:line="360" w:lineRule="auto"/>
              <w:rPr>
                <w:rFonts w:ascii="宋体" w:hAnsi="宋体"/>
                <w:color w:val="000000"/>
                <w:szCs w:val="24"/>
              </w:rPr>
            </w:pPr>
            <w:r>
              <w:rPr>
                <w:rFonts w:ascii="宋体" w:hAnsi="宋体"/>
                <w:color w:val="000000"/>
                <w:szCs w:val="24"/>
              </w:rPr>
            </w:r>
            <w:r/>
          </w:p>
        </w:tc>
      </w:tr>
      <w:tr>
        <w:trPr>
          <w:trHeight w:val="54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40"/>
              <w:spacing w:line="360" w:lineRule="auto"/>
              <w:rPr>
                <w:rFonts w:ascii="宋体" w:hAnsi="宋体"/>
                <w:color w:val="000000"/>
                <w:szCs w:val="24"/>
              </w:rPr>
            </w:pPr>
            <w:r>
              <w:rPr>
                <w:rFonts w:hint="eastAsia" w:ascii="宋体" w:hAnsi="宋体"/>
                <w:color w:val="000000"/>
                <w:szCs w:val="24"/>
              </w:rPr>
              <w:t xml:space="preserve">2</w:t>
            </w:r>
            <w:r/>
          </w:p>
        </w:tc>
        <w:tc>
          <w:tcPr>
            <w:tcBorders>
              <w:top w:val="single" w:color="auto" w:sz="4" w:space="0"/>
              <w:left w:val="none" w:color="000000" w:sz="4" w:space="0"/>
              <w:bottom w:val="single" w:color="auto" w:sz="4" w:space="0"/>
              <w:right w:val="single" w:color="auto" w:sz="4" w:space="0"/>
            </w:tcBorders>
            <w:tcW w:w="4677" w:type="dxa"/>
            <w:vAlign w:val="center"/>
            <w:textDirection w:val="lrTb"/>
            <w:noWrap w:val="false"/>
          </w:tcPr>
          <w:p>
            <w:pPr>
              <w:spacing w:line="360" w:lineRule="auto"/>
              <w:rPr>
                <w:rFonts w:ascii="宋体" w:hAnsi="宋体"/>
                <w:color w:val="000000"/>
                <w:szCs w:val="24"/>
              </w:rPr>
            </w:pPr>
            <w:r>
              <w:rPr>
                <w:rFonts w:hint="eastAsia" w:ascii="宋体" w:hAnsi="宋体"/>
                <w:color w:val="000000"/>
                <w:szCs w:val="24"/>
              </w:rPr>
              <w:t xml:space="preserve">配送准时度(按照规定时间，将货物送达)</w:t>
            </w:r>
            <w:r/>
          </w:p>
        </w:tc>
        <w:tc>
          <w:tcPr>
            <w:gridSpan w:val="2"/>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firstLine="480"/>
              <w:jc w:val="center"/>
              <w:spacing w:line="360" w:lineRule="auto"/>
              <w:rPr>
                <w:rFonts w:ascii="宋体" w:hAnsi="宋体"/>
                <w:color w:val="000000"/>
                <w:szCs w:val="24"/>
              </w:rPr>
            </w:pPr>
            <w:r>
              <w:rPr>
                <w:rFonts w:ascii="宋体" w:hAnsi="宋体"/>
                <w:color w:val="000000"/>
                <w:szCs w:val="24"/>
              </w:rPr>
            </w:r>
            <w:r/>
          </w:p>
        </w:tc>
        <w:tc>
          <w:tcPr>
            <w:gridSpan w:val="2"/>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firstLine="480"/>
              <w:jc w:val="center"/>
              <w:spacing w:line="360" w:lineRule="auto"/>
              <w:rPr>
                <w:rFonts w:ascii="宋体" w:hAnsi="宋体"/>
                <w:color w:val="000000"/>
                <w:szCs w:val="24"/>
              </w:rPr>
            </w:pPr>
            <w:r>
              <w:rPr>
                <w:rFonts w:ascii="宋体" w:hAnsi="宋体"/>
                <w:color w:val="000000"/>
                <w:szCs w:val="24"/>
              </w:rPr>
            </w:r>
            <w:r/>
          </w:p>
        </w:tc>
        <w:tc>
          <w:tcPr>
            <w:gridSpan w:val="2"/>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firstLine="480"/>
              <w:jc w:val="center"/>
              <w:spacing w:line="360" w:lineRule="auto"/>
              <w:rPr>
                <w:rFonts w:ascii="宋体" w:hAnsi="宋体"/>
                <w:color w:val="000000"/>
                <w:szCs w:val="24"/>
              </w:rPr>
            </w:pPr>
            <w:r>
              <w:rPr>
                <w:rFonts w:ascii="宋体" w:hAnsi="宋体"/>
                <w:color w:val="000000"/>
                <w:szCs w:val="24"/>
              </w:rPr>
            </w:r>
            <w:r/>
          </w:p>
        </w:tc>
        <w:tc>
          <w:tcPr>
            <w:gridSpan w:val="3"/>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firstLine="480"/>
              <w:jc w:val="center"/>
              <w:spacing w:line="360" w:lineRule="auto"/>
              <w:rPr>
                <w:rFonts w:ascii="宋体" w:hAnsi="宋体"/>
                <w:color w:val="000000"/>
                <w:szCs w:val="24"/>
              </w:rPr>
            </w:pPr>
            <w:r>
              <w:rPr>
                <w:rFonts w:ascii="宋体" w:hAnsi="宋体"/>
                <w:color w:val="000000"/>
                <w:szCs w:val="24"/>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firstLine="480"/>
              <w:jc w:val="center"/>
              <w:spacing w:line="360" w:lineRule="auto"/>
              <w:rPr>
                <w:rFonts w:ascii="宋体" w:hAnsi="宋体"/>
                <w:color w:val="000000"/>
                <w:szCs w:val="24"/>
              </w:rPr>
            </w:pPr>
            <w:r>
              <w:rPr>
                <w:rFonts w:ascii="宋体" w:hAnsi="宋体"/>
                <w:color w:val="000000"/>
                <w:szCs w:val="24"/>
              </w:rPr>
            </w:r>
            <w:r/>
          </w:p>
        </w:tc>
      </w:tr>
      <w:tr>
        <w:trPr>
          <w:trHeight w:val="54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40"/>
              <w:spacing w:line="360" w:lineRule="auto"/>
              <w:rPr>
                <w:rFonts w:ascii="宋体" w:hAnsi="宋体"/>
                <w:color w:val="000000"/>
                <w:szCs w:val="24"/>
              </w:rPr>
            </w:pPr>
            <w:r>
              <w:rPr>
                <w:rFonts w:hint="eastAsia" w:ascii="宋体" w:hAnsi="宋体"/>
                <w:color w:val="000000"/>
                <w:szCs w:val="24"/>
              </w:rPr>
              <w:t xml:space="preserve">3</w:t>
            </w:r>
            <w:r/>
          </w:p>
        </w:tc>
        <w:tc>
          <w:tcPr>
            <w:tcBorders>
              <w:top w:val="single" w:color="auto" w:sz="4" w:space="0"/>
              <w:left w:val="none" w:color="000000" w:sz="4" w:space="0"/>
              <w:bottom w:val="single" w:color="auto" w:sz="4" w:space="0"/>
              <w:right w:val="single" w:color="auto" w:sz="4" w:space="0"/>
            </w:tcBorders>
            <w:tcW w:w="4677" w:type="dxa"/>
            <w:vAlign w:val="center"/>
            <w:textDirection w:val="lrTb"/>
            <w:noWrap w:val="false"/>
          </w:tcPr>
          <w:p>
            <w:pPr>
              <w:spacing w:line="360" w:lineRule="auto"/>
              <w:rPr>
                <w:rFonts w:ascii="宋体" w:hAnsi="宋体"/>
                <w:color w:val="000000"/>
                <w:szCs w:val="24"/>
              </w:rPr>
            </w:pPr>
            <w:r>
              <w:rPr>
                <w:rFonts w:hint="eastAsia" w:ascii="宋体" w:hAnsi="宋体"/>
                <w:color w:val="000000"/>
                <w:szCs w:val="24"/>
              </w:rPr>
              <w:t xml:space="preserve">服务态度（售后服务）</w:t>
            </w:r>
            <w:r/>
          </w:p>
        </w:tc>
        <w:tc>
          <w:tcPr>
            <w:gridSpan w:val="2"/>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firstLine="480"/>
              <w:jc w:val="center"/>
              <w:spacing w:line="360" w:lineRule="auto"/>
              <w:rPr>
                <w:rFonts w:ascii="宋体" w:hAnsi="宋体"/>
                <w:color w:val="000000"/>
                <w:szCs w:val="24"/>
              </w:rPr>
            </w:pPr>
            <w:r>
              <w:rPr>
                <w:rFonts w:ascii="宋体" w:hAnsi="宋体"/>
                <w:color w:val="000000"/>
                <w:szCs w:val="24"/>
              </w:rPr>
            </w:r>
            <w:r/>
          </w:p>
        </w:tc>
        <w:tc>
          <w:tcPr>
            <w:gridSpan w:val="2"/>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firstLine="480"/>
              <w:jc w:val="center"/>
              <w:spacing w:line="360" w:lineRule="auto"/>
              <w:rPr>
                <w:rFonts w:ascii="宋体" w:hAnsi="宋体"/>
                <w:color w:val="000000"/>
                <w:szCs w:val="24"/>
              </w:rPr>
            </w:pPr>
            <w:r>
              <w:rPr>
                <w:rFonts w:ascii="宋体" w:hAnsi="宋体"/>
                <w:color w:val="000000"/>
                <w:szCs w:val="24"/>
              </w:rPr>
            </w:r>
            <w:r/>
          </w:p>
        </w:tc>
        <w:tc>
          <w:tcPr>
            <w:gridSpan w:val="2"/>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firstLine="480"/>
              <w:jc w:val="center"/>
              <w:spacing w:line="360" w:lineRule="auto"/>
              <w:rPr>
                <w:rFonts w:ascii="宋体" w:hAnsi="宋体"/>
                <w:color w:val="000000"/>
                <w:szCs w:val="24"/>
              </w:rPr>
            </w:pPr>
            <w:r>
              <w:rPr>
                <w:rFonts w:ascii="宋体" w:hAnsi="宋体"/>
                <w:color w:val="000000"/>
                <w:szCs w:val="24"/>
              </w:rPr>
            </w:r>
            <w:r/>
          </w:p>
        </w:tc>
        <w:tc>
          <w:tcPr>
            <w:gridSpan w:val="3"/>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firstLine="480"/>
              <w:jc w:val="center"/>
              <w:spacing w:line="360" w:lineRule="auto"/>
              <w:rPr>
                <w:rFonts w:ascii="宋体" w:hAnsi="宋体"/>
                <w:color w:val="000000"/>
                <w:szCs w:val="24"/>
              </w:rPr>
            </w:pPr>
            <w:r>
              <w:rPr>
                <w:rFonts w:ascii="宋体" w:hAnsi="宋体"/>
                <w:color w:val="000000"/>
                <w:szCs w:val="24"/>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firstLine="480"/>
              <w:jc w:val="center"/>
              <w:spacing w:line="360" w:lineRule="auto"/>
              <w:rPr>
                <w:rFonts w:ascii="宋体" w:hAnsi="宋体"/>
                <w:color w:val="000000"/>
                <w:szCs w:val="24"/>
              </w:rPr>
            </w:pPr>
            <w:r>
              <w:rPr>
                <w:rFonts w:ascii="宋体" w:hAnsi="宋体"/>
                <w:color w:val="000000"/>
                <w:szCs w:val="24"/>
              </w:rPr>
            </w:r>
            <w:r/>
          </w:p>
        </w:tc>
      </w:tr>
      <w:tr>
        <w:trPr>
          <w:trHeight w:val="54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40"/>
              <w:spacing w:line="360" w:lineRule="auto"/>
              <w:rPr>
                <w:rFonts w:ascii="宋体" w:hAnsi="宋体"/>
                <w:color w:val="000000"/>
                <w:szCs w:val="24"/>
              </w:rPr>
            </w:pPr>
            <w:r>
              <w:rPr>
                <w:rFonts w:hint="eastAsia" w:ascii="宋体" w:hAnsi="宋体"/>
                <w:color w:val="000000"/>
                <w:szCs w:val="24"/>
              </w:rPr>
              <w:t xml:space="preserve">4</w:t>
            </w:r>
            <w:r/>
          </w:p>
        </w:tc>
        <w:tc>
          <w:tcPr>
            <w:tcBorders>
              <w:top w:val="single" w:color="auto" w:sz="4" w:space="0"/>
              <w:left w:val="none" w:color="000000" w:sz="4" w:space="0"/>
              <w:bottom w:val="single" w:color="auto" w:sz="4" w:space="0"/>
              <w:right w:val="single" w:color="auto" w:sz="4" w:space="0"/>
            </w:tcBorders>
            <w:tcW w:w="4677" w:type="dxa"/>
            <w:vAlign w:val="center"/>
            <w:textDirection w:val="lrTb"/>
            <w:noWrap w:val="false"/>
          </w:tcPr>
          <w:p>
            <w:pPr>
              <w:spacing w:line="360" w:lineRule="auto"/>
              <w:rPr>
                <w:rFonts w:ascii="宋体" w:hAnsi="宋体"/>
                <w:color w:val="000000"/>
                <w:szCs w:val="24"/>
              </w:rPr>
            </w:pPr>
            <w:r>
              <w:rPr>
                <w:rFonts w:hint="eastAsia" w:ascii="宋体" w:hAnsi="宋体"/>
                <w:color w:val="000000"/>
                <w:szCs w:val="24"/>
              </w:rPr>
              <w:t xml:space="preserve">原料进货单据齐全，单货相符，货物出入库手续完备</w:t>
            </w:r>
            <w:r/>
          </w:p>
        </w:tc>
        <w:tc>
          <w:tcPr>
            <w:gridSpan w:val="2"/>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firstLine="480"/>
              <w:jc w:val="center"/>
              <w:spacing w:line="360" w:lineRule="auto"/>
              <w:rPr>
                <w:rFonts w:ascii="宋体" w:hAnsi="宋体"/>
                <w:color w:val="000000"/>
                <w:szCs w:val="24"/>
              </w:rPr>
            </w:pPr>
            <w:r>
              <w:rPr>
                <w:rFonts w:ascii="宋体" w:hAnsi="宋体"/>
                <w:color w:val="000000"/>
                <w:szCs w:val="24"/>
              </w:rPr>
            </w:r>
            <w:r/>
          </w:p>
        </w:tc>
        <w:tc>
          <w:tcPr>
            <w:gridSpan w:val="2"/>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firstLine="480"/>
              <w:jc w:val="center"/>
              <w:spacing w:line="360" w:lineRule="auto"/>
              <w:rPr>
                <w:rFonts w:ascii="宋体" w:hAnsi="宋体"/>
                <w:color w:val="000000"/>
                <w:szCs w:val="24"/>
              </w:rPr>
            </w:pPr>
            <w:r>
              <w:rPr>
                <w:rFonts w:ascii="宋体" w:hAnsi="宋体"/>
                <w:color w:val="000000"/>
                <w:szCs w:val="24"/>
              </w:rPr>
            </w:r>
            <w:r/>
          </w:p>
        </w:tc>
        <w:tc>
          <w:tcPr>
            <w:gridSpan w:val="2"/>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firstLine="480"/>
              <w:jc w:val="center"/>
              <w:spacing w:line="360" w:lineRule="auto"/>
              <w:rPr>
                <w:rFonts w:ascii="宋体" w:hAnsi="宋体"/>
                <w:color w:val="000000"/>
                <w:szCs w:val="24"/>
              </w:rPr>
            </w:pPr>
            <w:r>
              <w:rPr>
                <w:rFonts w:ascii="宋体" w:hAnsi="宋体"/>
                <w:color w:val="000000"/>
                <w:szCs w:val="24"/>
              </w:rPr>
            </w:r>
            <w:r/>
          </w:p>
        </w:tc>
        <w:tc>
          <w:tcPr>
            <w:gridSpan w:val="3"/>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firstLine="480"/>
              <w:jc w:val="center"/>
              <w:spacing w:line="360" w:lineRule="auto"/>
              <w:rPr>
                <w:rFonts w:ascii="宋体" w:hAnsi="宋体"/>
                <w:color w:val="000000"/>
                <w:szCs w:val="24"/>
              </w:rPr>
            </w:pPr>
            <w:r>
              <w:rPr>
                <w:rFonts w:ascii="宋体" w:hAnsi="宋体"/>
                <w:color w:val="000000"/>
                <w:szCs w:val="24"/>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firstLine="480"/>
              <w:jc w:val="center"/>
              <w:spacing w:line="360" w:lineRule="auto"/>
              <w:rPr>
                <w:rFonts w:ascii="宋体" w:hAnsi="宋体"/>
                <w:color w:val="000000"/>
                <w:szCs w:val="24"/>
              </w:rPr>
            </w:pPr>
            <w:r>
              <w:rPr>
                <w:rFonts w:ascii="宋体" w:hAnsi="宋体"/>
                <w:color w:val="000000"/>
                <w:szCs w:val="24"/>
              </w:rPr>
            </w:r>
            <w:r/>
          </w:p>
        </w:tc>
      </w:tr>
      <w:tr>
        <w:trPr>
          <w:trHeight w:val="54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40"/>
              <w:spacing w:line="360" w:lineRule="auto"/>
              <w:rPr>
                <w:rFonts w:ascii="宋体" w:hAnsi="宋体"/>
                <w:color w:val="000000"/>
                <w:szCs w:val="24"/>
              </w:rPr>
            </w:pPr>
            <w:r>
              <w:rPr>
                <w:rFonts w:hint="eastAsia" w:ascii="宋体" w:hAnsi="宋体"/>
                <w:color w:val="000000"/>
                <w:szCs w:val="24"/>
              </w:rPr>
              <w:t xml:space="preserve">5</w:t>
            </w:r>
            <w:r/>
          </w:p>
        </w:tc>
        <w:tc>
          <w:tcPr>
            <w:tcBorders>
              <w:top w:val="single" w:color="auto" w:sz="4" w:space="0"/>
              <w:left w:val="none" w:color="000000" w:sz="4" w:space="0"/>
              <w:bottom w:val="single" w:color="auto" w:sz="4" w:space="0"/>
              <w:right w:val="single" w:color="auto" w:sz="4" w:space="0"/>
            </w:tcBorders>
            <w:tcW w:w="4677" w:type="dxa"/>
            <w:vAlign w:val="center"/>
            <w:textDirection w:val="lrTb"/>
            <w:noWrap w:val="false"/>
          </w:tcPr>
          <w:p>
            <w:pPr>
              <w:spacing w:line="360" w:lineRule="auto"/>
              <w:rPr>
                <w:rFonts w:ascii="宋体" w:hAnsi="宋体"/>
                <w:color w:val="000000"/>
                <w:szCs w:val="24"/>
              </w:rPr>
            </w:pPr>
            <w:r>
              <w:rPr>
                <w:rFonts w:hint="eastAsia" w:ascii="宋体" w:hAnsi="宋体"/>
                <w:color w:val="000000"/>
                <w:szCs w:val="24"/>
              </w:rPr>
              <w:t xml:space="preserve">配送货物单据是否齐全（检测报告、送货单等）</w:t>
            </w:r>
            <w:r/>
          </w:p>
        </w:tc>
        <w:tc>
          <w:tcPr>
            <w:gridSpan w:val="2"/>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firstLine="480"/>
              <w:jc w:val="center"/>
              <w:spacing w:line="360" w:lineRule="auto"/>
              <w:rPr>
                <w:rFonts w:ascii="宋体" w:hAnsi="宋体"/>
                <w:color w:val="000000"/>
                <w:szCs w:val="24"/>
              </w:rPr>
            </w:pPr>
            <w:r>
              <w:rPr>
                <w:rFonts w:ascii="宋体" w:hAnsi="宋体"/>
                <w:color w:val="000000"/>
                <w:szCs w:val="24"/>
              </w:rPr>
            </w:r>
            <w:r/>
          </w:p>
        </w:tc>
        <w:tc>
          <w:tcPr>
            <w:gridSpan w:val="2"/>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firstLine="480"/>
              <w:jc w:val="center"/>
              <w:spacing w:line="360" w:lineRule="auto"/>
              <w:rPr>
                <w:rFonts w:ascii="宋体" w:hAnsi="宋体"/>
                <w:color w:val="000000"/>
                <w:szCs w:val="24"/>
              </w:rPr>
            </w:pPr>
            <w:r>
              <w:rPr>
                <w:rFonts w:ascii="宋体" w:hAnsi="宋体"/>
                <w:color w:val="000000"/>
                <w:szCs w:val="24"/>
              </w:rPr>
            </w:r>
            <w:r/>
          </w:p>
        </w:tc>
        <w:tc>
          <w:tcPr>
            <w:gridSpan w:val="2"/>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firstLine="480"/>
              <w:jc w:val="center"/>
              <w:spacing w:line="360" w:lineRule="auto"/>
              <w:rPr>
                <w:rFonts w:ascii="宋体" w:hAnsi="宋体"/>
                <w:color w:val="000000"/>
                <w:szCs w:val="24"/>
              </w:rPr>
            </w:pPr>
            <w:r>
              <w:rPr>
                <w:rFonts w:ascii="宋体" w:hAnsi="宋体"/>
                <w:color w:val="000000"/>
                <w:szCs w:val="24"/>
              </w:rPr>
            </w:r>
            <w:r/>
          </w:p>
        </w:tc>
        <w:tc>
          <w:tcPr>
            <w:gridSpan w:val="3"/>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firstLine="480"/>
              <w:jc w:val="center"/>
              <w:spacing w:line="360" w:lineRule="auto"/>
              <w:rPr>
                <w:rFonts w:ascii="宋体" w:hAnsi="宋体"/>
                <w:color w:val="000000"/>
                <w:szCs w:val="24"/>
              </w:rPr>
            </w:pPr>
            <w:r>
              <w:rPr>
                <w:rFonts w:ascii="宋体" w:hAnsi="宋体"/>
                <w:color w:val="000000"/>
                <w:szCs w:val="24"/>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firstLine="480"/>
              <w:jc w:val="center"/>
              <w:spacing w:line="360" w:lineRule="auto"/>
              <w:rPr>
                <w:rFonts w:ascii="宋体" w:hAnsi="宋体"/>
                <w:color w:val="000000"/>
                <w:szCs w:val="24"/>
              </w:rPr>
            </w:pPr>
            <w:r>
              <w:rPr>
                <w:rFonts w:ascii="宋体" w:hAnsi="宋体"/>
                <w:color w:val="000000"/>
                <w:szCs w:val="24"/>
              </w:rPr>
            </w:r>
            <w:r/>
          </w:p>
        </w:tc>
      </w:tr>
      <w:tr>
        <w:trPr>
          <w:trHeight w:val="54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40"/>
              <w:spacing w:line="360" w:lineRule="auto"/>
              <w:rPr>
                <w:rFonts w:ascii="宋体" w:hAnsi="宋体"/>
                <w:color w:val="000000"/>
                <w:szCs w:val="24"/>
              </w:rPr>
            </w:pPr>
            <w:r>
              <w:rPr>
                <w:rFonts w:hint="eastAsia" w:ascii="宋体" w:hAnsi="宋体"/>
                <w:color w:val="000000"/>
                <w:szCs w:val="24"/>
              </w:rPr>
              <w:t xml:space="preserve">6</w:t>
            </w:r>
            <w:r/>
          </w:p>
        </w:tc>
        <w:tc>
          <w:tcPr>
            <w:tcBorders>
              <w:top w:val="single" w:color="auto" w:sz="4" w:space="0"/>
              <w:left w:val="none" w:color="000000" w:sz="4" w:space="0"/>
              <w:bottom w:val="single" w:color="auto" w:sz="4" w:space="0"/>
              <w:right w:val="single" w:color="auto" w:sz="4" w:space="0"/>
            </w:tcBorders>
            <w:tcW w:w="4677" w:type="dxa"/>
            <w:vAlign w:val="center"/>
            <w:textDirection w:val="lrTb"/>
            <w:noWrap w:val="false"/>
          </w:tcPr>
          <w:p>
            <w:pPr>
              <w:spacing w:line="360" w:lineRule="auto"/>
              <w:rPr>
                <w:rFonts w:ascii="宋体" w:hAnsi="宋体"/>
                <w:color w:val="000000"/>
                <w:szCs w:val="24"/>
              </w:rPr>
            </w:pPr>
            <w:r>
              <w:rPr>
                <w:rFonts w:hint="eastAsia" w:ascii="宋体" w:hAnsi="宋体"/>
                <w:color w:val="000000"/>
                <w:szCs w:val="24"/>
              </w:rPr>
              <w:t xml:space="preserve">原料厂商索证资料是否齐全</w:t>
            </w:r>
            <w:r/>
          </w:p>
        </w:tc>
        <w:tc>
          <w:tcPr>
            <w:gridSpan w:val="2"/>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firstLine="480"/>
              <w:jc w:val="center"/>
              <w:spacing w:line="360" w:lineRule="auto"/>
              <w:rPr>
                <w:rFonts w:ascii="宋体" w:hAnsi="宋体"/>
                <w:color w:val="000000"/>
                <w:szCs w:val="24"/>
              </w:rPr>
            </w:pPr>
            <w:r>
              <w:rPr>
                <w:rFonts w:ascii="宋体" w:hAnsi="宋体"/>
                <w:color w:val="000000"/>
                <w:szCs w:val="24"/>
              </w:rPr>
            </w:r>
            <w:r/>
          </w:p>
        </w:tc>
        <w:tc>
          <w:tcPr>
            <w:gridSpan w:val="2"/>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firstLine="480"/>
              <w:jc w:val="center"/>
              <w:spacing w:line="360" w:lineRule="auto"/>
              <w:rPr>
                <w:rFonts w:ascii="宋体" w:hAnsi="宋体"/>
                <w:color w:val="000000"/>
                <w:szCs w:val="24"/>
              </w:rPr>
            </w:pPr>
            <w:r>
              <w:rPr>
                <w:rFonts w:ascii="宋体" w:hAnsi="宋体"/>
                <w:color w:val="000000"/>
                <w:szCs w:val="24"/>
              </w:rPr>
            </w:r>
            <w:r/>
          </w:p>
        </w:tc>
        <w:tc>
          <w:tcPr>
            <w:gridSpan w:val="2"/>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firstLine="480"/>
              <w:jc w:val="center"/>
              <w:spacing w:line="360" w:lineRule="auto"/>
              <w:rPr>
                <w:rFonts w:ascii="宋体" w:hAnsi="宋体"/>
                <w:color w:val="000000"/>
                <w:szCs w:val="24"/>
              </w:rPr>
            </w:pPr>
            <w:r>
              <w:rPr>
                <w:rFonts w:ascii="宋体" w:hAnsi="宋体"/>
                <w:color w:val="000000"/>
                <w:szCs w:val="24"/>
              </w:rPr>
            </w:r>
            <w:r/>
          </w:p>
        </w:tc>
        <w:tc>
          <w:tcPr>
            <w:gridSpan w:val="3"/>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firstLine="480"/>
              <w:jc w:val="center"/>
              <w:spacing w:line="360" w:lineRule="auto"/>
              <w:rPr>
                <w:rFonts w:ascii="宋体" w:hAnsi="宋体"/>
                <w:color w:val="000000"/>
                <w:szCs w:val="24"/>
              </w:rPr>
            </w:pPr>
            <w:r>
              <w:rPr>
                <w:rFonts w:ascii="宋体" w:hAnsi="宋体"/>
                <w:color w:val="000000"/>
                <w:szCs w:val="24"/>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firstLine="480"/>
              <w:jc w:val="center"/>
              <w:spacing w:line="360" w:lineRule="auto"/>
              <w:rPr>
                <w:rFonts w:ascii="宋体" w:hAnsi="宋体"/>
                <w:color w:val="000000"/>
                <w:szCs w:val="24"/>
              </w:rPr>
            </w:pPr>
            <w:r>
              <w:rPr>
                <w:rFonts w:ascii="宋体" w:hAnsi="宋体"/>
                <w:color w:val="000000"/>
                <w:szCs w:val="24"/>
              </w:rPr>
            </w:r>
            <w:r/>
          </w:p>
        </w:tc>
      </w:tr>
      <w:tr>
        <w:trPr>
          <w:trHeight w:val="1665"/>
        </w:trPr>
        <w:tc>
          <w:tcPr>
            <w:gridSpan w:val="12"/>
            <w:tcBorders>
              <w:top w:val="single" w:color="auto" w:sz="4" w:space="0"/>
              <w:left w:val="single" w:color="auto" w:sz="4" w:space="0"/>
              <w:bottom w:val="single" w:color="auto" w:sz="4" w:space="0"/>
              <w:right w:val="single" w:color="auto" w:sz="4" w:space="0"/>
            </w:tcBorders>
            <w:tcW w:w="9781" w:type="dxa"/>
            <w:vAlign w:val="center"/>
            <w:textDirection w:val="lrTb"/>
            <w:noWrap w:val="false"/>
          </w:tcPr>
          <w:p>
            <w:pPr>
              <w:spacing w:line="360" w:lineRule="auto"/>
              <w:rPr>
                <w:rFonts w:ascii="宋体" w:hAnsi="宋体"/>
                <w:color w:val="000000"/>
                <w:szCs w:val="24"/>
              </w:rPr>
            </w:pPr>
            <w:r>
              <w:rPr>
                <w:rFonts w:hint="eastAsia" w:ascii="宋体" w:hAnsi="宋体"/>
                <w:color w:val="000000"/>
                <w:szCs w:val="24"/>
              </w:rPr>
              <w:t xml:space="preserve">考核结果：1、通过以上评分，该供应商的综合得分：</w:t>
            </w:r>
            <w:r/>
          </w:p>
          <w:p>
            <w:pPr>
              <w:spacing w:line="360" w:lineRule="auto"/>
              <w:rPr>
                <w:rFonts w:ascii="宋体" w:hAnsi="宋体"/>
                <w:color w:val="000000"/>
                <w:szCs w:val="24"/>
              </w:rPr>
            </w:pPr>
            <w:r>
              <w:rPr>
                <w:rFonts w:hint="eastAsia" w:ascii="宋体" w:hAnsi="宋体"/>
                <w:color w:val="000000"/>
                <w:szCs w:val="24"/>
              </w:rPr>
              <w:t xml:space="preserve">2、该供应商应处于的等级：A、120分以上 B、100-80分 C、60分以下（月考核60以下不合格）</w:t>
            </w:r>
            <w:r/>
          </w:p>
          <w:p>
            <w:pPr>
              <w:spacing w:line="360" w:lineRule="auto"/>
              <w:rPr>
                <w:rFonts w:ascii="宋体" w:hAnsi="宋体"/>
                <w:color w:val="000000"/>
                <w:szCs w:val="24"/>
              </w:rPr>
            </w:pPr>
            <w:r>
              <w:rPr>
                <w:rFonts w:hint="eastAsia" w:ascii="宋体" w:hAnsi="宋体"/>
                <w:color w:val="000000"/>
                <w:szCs w:val="24"/>
              </w:rPr>
              <w:t xml:space="preserve">特殊说明:优，20分、良，15分、中，12分、可，10分、差，8分（每日考核8分及以下不合格）</w:t>
            </w:r>
            <w:r/>
          </w:p>
        </w:tc>
      </w:tr>
      <w:tr>
        <w:trPr>
          <w:trHeight w:val="540"/>
        </w:trPr>
        <w:tc>
          <w:tcPr>
            <w:gridSpan w:val="3"/>
            <w:tcBorders>
              <w:top w:val="none" w:color="000000" w:sz="4" w:space="0"/>
              <w:left w:val="none" w:color="000000" w:sz="4" w:space="0"/>
              <w:bottom w:val="none" w:color="000000" w:sz="4" w:space="0"/>
              <w:right w:val="none" w:color="000000" w:sz="4" w:space="0"/>
            </w:tcBorders>
            <w:tcW w:w="6055" w:type="dxa"/>
            <w:vAlign w:val="center"/>
            <w:textDirection w:val="lrTb"/>
            <w:noWrap w:val="false"/>
          </w:tcPr>
          <w:p>
            <w:pPr>
              <w:spacing w:line="360" w:lineRule="auto"/>
              <w:rPr>
                <w:rFonts w:ascii="宋体" w:hAnsi="宋体"/>
                <w:b/>
                <w:bCs/>
                <w:color w:val="000000"/>
                <w:szCs w:val="24"/>
              </w:rPr>
            </w:pPr>
            <w:r>
              <w:rPr>
                <w:rFonts w:hint="eastAsia" w:ascii="宋体" w:hAnsi="宋体"/>
                <w:b/>
                <w:bCs/>
                <w:color w:val="000000"/>
                <w:szCs w:val="24"/>
              </w:rPr>
              <w:t xml:space="preserve">考核部门签字：</w:t>
            </w:r>
            <w:r/>
          </w:p>
        </w:tc>
        <w:tc>
          <w:tcPr>
            <w:gridSpan w:val="4"/>
            <w:tcBorders>
              <w:top w:val="none" w:color="000000" w:sz="4" w:space="0"/>
              <w:left w:val="none" w:color="000000" w:sz="4" w:space="0"/>
              <w:bottom w:val="none" w:color="000000" w:sz="4" w:space="0"/>
              <w:right w:val="none" w:color="000000" w:sz="4" w:space="0"/>
            </w:tcBorders>
            <w:tcW w:w="1814" w:type="dxa"/>
            <w:vAlign w:val="center"/>
            <w:textDirection w:val="lrTb"/>
            <w:noWrap w:val="false"/>
          </w:tcPr>
          <w:p>
            <w:pPr>
              <w:spacing w:line="360" w:lineRule="auto"/>
              <w:rPr>
                <w:rFonts w:ascii="宋体" w:hAnsi="宋体"/>
                <w:b/>
                <w:bCs/>
                <w:color w:val="000000"/>
                <w:szCs w:val="24"/>
              </w:rPr>
            </w:pPr>
            <w:r>
              <w:rPr>
                <w:rFonts w:hint="eastAsia" w:ascii="宋体" w:hAnsi="宋体"/>
                <w:b/>
                <w:bCs/>
                <w:color w:val="000000"/>
                <w:szCs w:val="24"/>
              </w:rPr>
              <w:t xml:space="preserve">供应商签字</w:t>
            </w:r>
            <w:r/>
          </w:p>
        </w:tc>
        <w:tc>
          <w:tcPr>
            <w:gridSpan w:val="2"/>
            <w:tcBorders>
              <w:top w:val="none" w:color="000000" w:sz="4" w:space="0"/>
              <w:left w:val="none" w:color="000000" w:sz="4" w:space="0"/>
              <w:bottom w:val="none" w:color="000000" w:sz="4" w:space="0"/>
              <w:right w:val="none" w:color="000000" w:sz="4" w:space="0"/>
            </w:tcBorders>
            <w:tcW w:w="558" w:type="dxa"/>
            <w:vAlign w:val="center"/>
            <w:textDirection w:val="lrTb"/>
            <w:noWrap w:val="false"/>
          </w:tcPr>
          <w:p>
            <w:pPr>
              <w:ind w:firstLine="482"/>
              <w:jc w:val="center"/>
              <w:spacing w:line="360" w:lineRule="auto"/>
              <w:rPr>
                <w:rFonts w:ascii="宋体" w:hAnsi="宋体"/>
                <w:b/>
                <w:bCs/>
                <w:color w:val="000000"/>
                <w:szCs w:val="24"/>
              </w:rPr>
            </w:pPr>
            <w:r>
              <w:rPr>
                <w:rFonts w:ascii="宋体" w:hAnsi="宋体"/>
                <w:b/>
                <w:bCs/>
                <w:color w:val="000000"/>
                <w:szCs w:val="24"/>
              </w:rPr>
            </w:r>
            <w:r/>
          </w:p>
        </w:tc>
        <w:tc>
          <w:tcPr>
            <w:tcBorders>
              <w:top w:val="none" w:color="000000" w:sz="4" w:space="0"/>
              <w:left w:val="none" w:color="000000" w:sz="4" w:space="0"/>
              <w:bottom w:val="none" w:color="000000" w:sz="4" w:space="0"/>
              <w:right w:val="none" w:color="000000" w:sz="4" w:space="0"/>
            </w:tcBorders>
            <w:tcW w:w="558" w:type="dxa"/>
            <w:vAlign w:val="center"/>
            <w:textDirection w:val="lrTb"/>
            <w:noWrap w:val="false"/>
          </w:tcPr>
          <w:p>
            <w:pPr>
              <w:ind w:firstLine="482"/>
              <w:jc w:val="center"/>
              <w:spacing w:line="360" w:lineRule="auto"/>
              <w:rPr>
                <w:rFonts w:ascii="宋体" w:hAnsi="宋体"/>
                <w:b/>
                <w:bCs/>
                <w:color w:val="000000"/>
                <w:szCs w:val="24"/>
              </w:rPr>
            </w:pPr>
            <w:r>
              <w:rPr>
                <w:rFonts w:ascii="宋体" w:hAnsi="宋体"/>
                <w:b/>
                <w:bCs/>
                <w:color w:val="000000"/>
                <w:szCs w:val="24"/>
              </w:rPr>
            </w:r>
            <w:r/>
          </w:p>
        </w:tc>
        <w:tc>
          <w:tcPr>
            <w:gridSpan w:val="2"/>
            <w:tcBorders>
              <w:top w:val="none" w:color="000000" w:sz="4" w:space="0"/>
              <w:left w:val="none" w:color="000000" w:sz="4" w:space="0"/>
              <w:bottom w:val="none" w:color="000000" w:sz="4" w:space="0"/>
              <w:right w:val="none" w:color="000000" w:sz="4" w:space="0"/>
            </w:tcBorders>
            <w:tcW w:w="796" w:type="dxa"/>
            <w:vAlign w:val="center"/>
            <w:textDirection w:val="lrTb"/>
            <w:noWrap w:val="false"/>
          </w:tcPr>
          <w:p>
            <w:pPr>
              <w:ind w:firstLine="482"/>
              <w:jc w:val="center"/>
              <w:spacing w:line="360" w:lineRule="auto"/>
              <w:rPr>
                <w:rFonts w:ascii="宋体" w:hAnsi="宋体"/>
                <w:b/>
                <w:bCs/>
                <w:color w:val="000000"/>
                <w:szCs w:val="24"/>
              </w:rPr>
            </w:pPr>
            <w:r>
              <w:rPr>
                <w:rFonts w:ascii="宋体" w:hAnsi="宋体"/>
                <w:b/>
                <w:bCs/>
                <w:color w:val="000000"/>
                <w:szCs w:val="24"/>
              </w:rPr>
            </w:r>
            <w:r/>
          </w:p>
        </w:tc>
      </w:tr>
    </w:tbl>
    <w:p>
      <w:pPr>
        <w:ind w:firstLine="480"/>
        <w:spacing w:line="360" w:lineRule="auto"/>
        <w:rPr>
          <w:rFonts w:ascii="宋体" w:hAnsi="宋体"/>
          <w:color w:val="000000"/>
          <w:szCs w:val="24"/>
        </w:rPr>
      </w:pPr>
      <w:r>
        <w:rPr>
          <w:rFonts w:hint="eastAsia" w:ascii="宋体" w:hAnsi="宋体"/>
          <w:color w:val="000000"/>
          <w:szCs w:val="24"/>
        </w:rPr>
        <w:t xml:space="preserve">处罚办法</w:t>
      </w:r>
      <w:r/>
    </w:p>
    <w:p>
      <w:pPr>
        <w:ind w:firstLine="480"/>
        <w:spacing w:line="360" w:lineRule="auto"/>
        <w:rPr>
          <w:rFonts w:ascii="宋体" w:hAnsi="宋体"/>
          <w:bCs/>
          <w:color w:val="000000"/>
          <w:szCs w:val="24"/>
        </w:rPr>
      </w:pPr>
      <w:r>
        <w:rPr>
          <w:rFonts w:hint="eastAsia" w:ascii="宋体" w:hAnsi="宋体"/>
          <w:color w:val="000000"/>
          <w:szCs w:val="24"/>
        </w:rPr>
        <w:t xml:space="preserve">每月得分95分以上的，足额支付费用；90分-95分的，扣除5%；80-90分的，扣除当月费用10%；70-80分的，扣除当月费用15%；当月60分以下的，除了责令其改正错误，并写出书面整改报告之外，应扣除当月费用的20%。</w:t>
      </w:r>
      <w:r/>
    </w:p>
    <w:p>
      <w:pPr>
        <w:ind w:firstLine="480"/>
        <w:spacing w:line="360" w:lineRule="auto"/>
        <w:rPr>
          <w:rFonts w:ascii="Calibri" w:hAnsi="Calibri" w:cs="Calibri"/>
          <w:sz w:val="21"/>
          <w:szCs w:val="24"/>
        </w:rPr>
      </w:pPr>
      <w:r>
        <w:rPr>
          <w:rFonts w:hint="eastAsia" w:ascii="宋体" w:hAnsi="宋体" w:cs="宋体"/>
          <w:szCs w:val="24"/>
        </w:rPr>
        <w:t xml:space="preserve">8、其他要求</w:t>
      </w:r>
      <w:r/>
    </w:p>
    <w:p>
      <w:pPr>
        <w:ind w:firstLine="480"/>
        <w:spacing w:line="360" w:lineRule="auto"/>
        <w:rPr>
          <w:rFonts w:cs="Calibri"/>
          <w:szCs w:val="24"/>
        </w:rPr>
      </w:pPr>
      <w:r>
        <w:rPr>
          <w:rFonts w:hint="eastAsia" w:ascii="宋体" w:hAnsi="宋体" w:cs="宋体"/>
          <w:szCs w:val="24"/>
        </w:rPr>
        <w:t xml:space="preserve">（1）服务期间，中标单位在运输、装卸等工作过程中需注意保护采购单位现场及周边设施和环境，如有破坏或损坏，中标单位负责恢复原样，如无法恢复，采购单位有权邀请第三方恢复或要求中标单位赔偿，产生的费用全部由中标单位承担。</w:t>
      </w:r>
      <w:r/>
    </w:p>
    <w:p>
      <w:pPr>
        <w:pStyle w:val="803"/>
      </w:pPr>
      <w:r>
        <w:rPr>
          <w:rFonts w:hint="eastAsia" w:ascii="宋体" w:hAnsi="宋体" w:cs="宋体"/>
          <w:szCs w:val="24"/>
        </w:rPr>
        <w:t xml:space="preserve">（2）服务期间，中标单位需注意自身工作人员及采购单位人员、其他第三方人员的安全，如因中标单位原因造成安全隐患或事故，产生的一切经济损失和法律责任全部由中标单位承担。</w:t>
      </w:r>
      <w:bookmarkEnd w:id="4"/>
      <w:r/>
      <w:r/>
    </w:p>
    <w:p>
      <w:pPr>
        <w:ind w:firstLine="480"/>
        <w:spacing w:line="360" w:lineRule="auto"/>
        <w:rPr>
          <w:rFonts w:ascii="宋体" w:hAnsi="宋体"/>
        </w:rPr>
      </w:pPr>
      <w:r>
        <w:rPr>
          <w:rFonts w:hint="eastAsia" w:ascii="宋体" w:hAnsi="宋体"/>
        </w:rPr>
        <w:t xml:space="preserve">六</w:t>
      </w:r>
      <w:r>
        <w:rPr>
          <w:rFonts w:hint="eastAsia" w:ascii="宋体" w:hAnsi="宋体"/>
        </w:rPr>
        <w:t xml:space="preserve">、</w:t>
      </w:r>
      <w:r>
        <w:rPr>
          <w:rFonts w:hint="eastAsia" w:ascii="宋体" w:hAnsi="宋体"/>
        </w:rPr>
        <w:t xml:space="preserve">其他要求</w:t>
      </w:r>
      <w:r/>
    </w:p>
    <w:p>
      <w:pPr>
        <w:ind w:firstLine="480"/>
        <w:spacing w:line="360" w:lineRule="auto"/>
        <w:rPr>
          <w:rFonts w:ascii="宋体" w:hAnsi="宋体" w:cs="宋体"/>
          <w:color w:val="000000"/>
        </w:rPr>
      </w:pPr>
      <w:r>
        <w:rPr>
          <w:rFonts w:hint="eastAsia" w:ascii="宋体" w:hAnsi="宋体" w:cs="宋体"/>
          <w:color w:val="000000"/>
        </w:rPr>
        <w:t xml:space="preserve">1、投标人所提供的相关服务应符合根据国家标准和规范，并遵循招标文件的要求，其服务的质量和标准应达到招标要求，并提供详细的服务说明。如其中某些条款不能完全满足时，应在投标文件中逐条列出。</w:t>
      </w:r>
      <w:r/>
    </w:p>
    <w:p>
      <w:pPr>
        <w:ind w:firstLine="480"/>
        <w:spacing w:line="360" w:lineRule="auto"/>
        <w:rPr>
          <w:rFonts w:ascii="宋体" w:hAnsi="宋体" w:cs="宋体"/>
          <w:color w:val="000000"/>
        </w:rPr>
      </w:pPr>
      <w:r>
        <w:rPr>
          <w:rFonts w:hint="eastAsia" w:ascii="宋体" w:hAnsi="宋体" w:cs="宋体"/>
          <w:color w:val="000000"/>
        </w:rPr>
        <w:t xml:space="preserve">2、投标文件内容必须真实、准确、有效，如提供虚假材料或对招标文件所要求说明的情况故意隐瞒或虚报，按《中华人民共和国政府采购法》第七十七条的相关办法处理。</w:t>
      </w:r>
      <w:r/>
    </w:p>
    <w:p>
      <w:pPr>
        <w:ind w:firstLine="480"/>
        <w:spacing w:line="360" w:lineRule="auto"/>
        <w:rPr>
          <w:rFonts w:ascii="宋体" w:hAnsi="宋体" w:cs="宋体"/>
          <w:color w:val="000000"/>
        </w:rPr>
      </w:pPr>
      <w:r>
        <w:rPr>
          <w:rFonts w:hint="eastAsia" w:ascii="宋体" w:hAnsi="宋体" w:cs="宋体"/>
          <w:color w:val="000000"/>
        </w:rPr>
        <w:t xml:space="preserve">3、采购单位有关部门负责中标单位日常服务工作的监管、协调、考核。</w:t>
      </w:r>
      <w:r/>
    </w:p>
    <w:p>
      <w:pPr>
        <w:ind w:firstLine="480"/>
        <w:spacing w:line="360" w:lineRule="auto"/>
        <w:rPr>
          <w:rFonts w:ascii="宋体" w:hAnsi="宋体" w:cs="宋体"/>
          <w:color w:val="000000"/>
        </w:rPr>
      </w:pPr>
      <w:r>
        <w:rPr>
          <w:rFonts w:hint="eastAsia" w:ascii="宋体" w:hAnsi="宋体" w:cs="宋体"/>
          <w:color w:val="000000"/>
        </w:rPr>
        <w:t xml:space="preserve">4、中标单位必须给服务人员按照项目所在地的有关规定支付工资、交纳正常的社会保险（社保可参照投标单位行政区域标准）等，所有配置人员的工资社保待遇不得低于项目所在地目前人均最低工资标准和社保缴费标准，并须按照国家劳动法规定的工作时间安排员工工作。国假日加班工资按劳动法规定执行。如在服务期间，项目所在地人均最低工资标准和社保缴费标准进行调整，则调整部分的费用由中标单位承担。合同履行期间，服务人员与采购单位无任何劳动人事关系，用工事宜由中标单位负责。</w:t>
      </w:r>
      <w:r/>
    </w:p>
    <w:p>
      <w:pPr>
        <w:ind w:firstLine="480"/>
        <w:rPr>
          <w:rFonts w:ascii="Calibri" w:hAnsi="Calibri"/>
          <w:sz w:val="21"/>
        </w:rPr>
      </w:pPr>
      <w:r>
        <w:rPr>
          <w:rFonts w:hint="eastAsia" w:ascii="宋体" w:hAnsi="宋体" w:cs="宋体"/>
          <w:color w:val="000000"/>
        </w:rPr>
        <w:t xml:space="preserve">5、凡涉及招标文件的补充说明和修改，均以苏州市政府采购网上的信息为准。</w:t>
      </w:r>
      <w:r/>
    </w:p>
    <w:p>
      <w:pPr>
        <w:ind w:firstLine="480"/>
        <w:spacing w:line="360" w:lineRule="auto"/>
        <w:rPr>
          <w:rFonts w:hAnsi="宋体"/>
          <w:szCs w:val="24"/>
        </w:rPr>
      </w:pPr>
      <w:r>
        <w:rPr>
          <w:rFonts w:hAnsi="宋体"/>
          <w:szCs w:val="24"/>
        </w:rPr>
      </w:r>
      <w:r/>
    </w:p>
    <w:p>
      <w:pPr>
        <w:jc w:val="left"/>
        <w:spacing w:line="360" w:lineRule="auto"/>
        <w:widowControl w:val="off"/>
        <w:rPr>
          <w:rFonts w:eastAsia="黑体"/>
          <w:b/>
          <w:bCs/>
          <w:spacing w:val="20"/>
          <w:sz w:val="30"/>
        </w:rPr>
      </w:pPr>
      <w:r>
        <w:rPr>
          <w:rFonts w:eastAsia="黑体"/>
          <w:b/>
          <w:bCs/>
          <w:spacing w:val="20"/>
          <w:sz w:val="30"/>
        </w:rPr>
      </w:r>
      <w:r/>
    </w:p>
    <w:p>
      <w:pPr>
        <w:jc w:val="center"/>
        <w:spacing w:line="360" w:lineRule="auto"/>
        <w:widowControl w:val="off"/>
        <w:rPr>
          <w:rFonts w:ascii="宋体" w:hAnsi="宋体"/>
          <w:bCs/>
          <w:lang w:bidi="en-US"/>
        </w:rPr>
      </w:pPr>
      <w:r>
        <w:rPr>
          <w:rFonts w:ascii="宋体" w:hAnsi="宋体"/>
          <w:bCs/>
          <w:lang w:bidi="en-US"/>
        </w:rPr>
        <w:t xml:space="preserve">第</w:t>
      </w:r>
      <w:r>
        <w:rPr>
          <w:rFonts w:hint="eastAsia" w:ascii="宋体" w:hAnsi="宋体"/>
          <w:bCs/>
          <w:lang w:bidi="en-US"/>
        </w:rPr>
        <w:t xml:space="preserve">五</w:t>
      </w:r>
      <w:r>
        <w:rPr>
          <w:rFonts w:ascii="宋体" w:hAnsi="宋体"/>
          <w:bCs/>
          <w:lang w:bidi="en-US"/>
        </w:rPr>
        <w:t xml:space="preserve">章</w:t>
      </w:r>
      <w:r>
        <w:rPr>
          <w:rFonts w:hint="eastAsia" w:ascii="宋体" w:hAnsi="宋体"/>
          <w:bCs/>
          <w:lang w:bidi="en-US"/>
        </w:rPr>
        <w:t xml:space="preserve">  采购合同</w:t>
      </w:r>
      <w:r/>
    </w:p>
    <w:p>
      <w:pPr>
        <w:spacing w:line="360" w:lineRule="auto"/>
        <w:widowControl w:val="off"/>
        <w:rPr>
          <w:rFonts w:ascii="宋体" w:hAnsi="宋体"/>
          <w:bCs/>
          <w:lang w:bidi="en-US"/>
        </w:rPr>
      </w:pPr>
      <w:r>
        <w:rPr>
          <w:rFonts w:hint="eastAsia" w:ascii="宋体" w:hAnsi="宋体"/>
          <w:bCs/>
          <w:lang w:bidi="en-US"/>
        </w:rPr>
        <w:t xml:space="preserve">甲方：</w:t>
      </w:r>
      <w:r/>
    </w:p>
    <w:p>
      <w:pPr>
        <w:spacing w:line="360" w:lineRule="auto"/>
        <w:widowControl w:val="off"/>
        <w:rPr>
          <w:rFonts w:ascii="宋体" w:hAnsi="宋体"/>
          <w:bCs/>
          <w:lang w:bidi="en-US"/>
        </w:rPr>
      </w:pPr>
      <w:r>
        <w:rPr>
          <w:rFonts w:hint="eastAsia" w:ascii="宋体" w:hAnsi="宋体"/>
          <w:bCs/>
          <w:lang w:bidi="en-US"/>
        </w:rPr>
        <w:t xml:space="preserve">乙方：</w:t>
      </w:r>
      <w:r/>
    </w:p>
    <w:p>
      <w:pPr>
        <w:ind w:firstLine="480"/>
        <w:spacing w:line="360" w:lineRule="auto"/>
        <w:widowControl w:val="off"/>
        <w:rPr>
          <w:rFonts w:eastAsia="黑体"/>
          <w:b/>
          <w:bCs/>
          <w:spacing w:val="20"/>
          <w:szCs w:val="24"/>
        </w:rPr>
      </w:pPr>
      <w:r>
        <w:rPr>
          <w:rFonts w:hint="eastAsia"/>
          <w:szCs w:val="24"/>
        </w:rPr>
        <w:t xml:space="preserve">根据采购招标编号</w:t>
      </w:r>
      <w:r>
        <w:rPr>
          <w:rFonts w:ascii="Times New Roman" w:hAnsi="Times New Roman" w:eastAsia="Times New Roman" w:cs="Times New Roman"/>
          <w:color w:val="000000"/>
          <w:sz w:val="24"/>
        </w:rPr>
        <w:t xml:space="preserve">JSZC-320500-CCCC-G2024-0031</w:t>
      </w:r>
      <w:r>
        <w:rPr>
          <w:rFonts w:hint="eastAsia"/>
          <w:szCs w:val="24"/>
        </w:rPr>
      </w:r>
      <w:r>
        <w:rPr>
          <w:rFonts w:hint="eastAsia"/>
          <w:szCs w:val="24"/>
        </w:rPr>
        <w:t xml:space="preserve">号招标文件及中标单位的投标文件和中标通知书，甲乙双方就此次中标的事宜，签订本合同书。</w:t>
      </w:r>
      <w:r/>
    </w:p>
    <w:p>
      <w:pPr>
        <w:spacing w:line="360" w:lineRule="auto"/>
        <w:rPr>
          <w:rFonts w:ascii="宋体" w:hAnsi="宋体"/>
          <w:b/>
          <w:bCs/>
          <w:lang w:bidi="en-US"/>
        </w:rPr>
      </w:pPr>
      <w:r>
        <w:rPr>
          <w:rFonts w:hint="eastAsia" w:ascii="宋体" w:hAnsi="宋体"/>
          <w:b/>
          <w:bCs/>
          <w:lang w:bidi="en-US"/>
        </w:rPr>
        <w:t xml:space="preserve">一、合同内容：</w:t>
      </w:r>
      <w:r/>
    </w:p>
    <w:p>
      <w:pPr>
        <w:ind w:firstLine="420"/>
        <w:spacing w:line="360" w:lineRule="auto"/>
        <w:rPr>
          <w:rFonts w:ascii="宋体" w:hAnsi="宋体" w:cs="宋体"/>
          <w:color w:val="000000" w:themeColor="text1"/>
          <w:szCs w:val="21"/>
        </w:rPr>
      </w:pPr>
      <w:r>
        <w:rPr>
          <w:rFonts w:ascii="宋体" w:hAnsi="宋体" w:cs="宋体"/>
          <w:color w:val="000000"/>
        </w:rPr>
        <w:t xml:space="preserve">1</w:t>
      </w:r>
      <w:r>
        <w:rPr>
          <w:rFonts w:hint="eastAsia" w:ascii="宋体" w:hAnsi="宋体" w:cs="宋体"/>
          <w:color w:val="000000"/>
        </w:rPr>
        <w:t xml:space="preserve">、配送范围</w:t>
      </w:r>
      <w:r>
        <w:rPr>
          <w:rFonts w:hint="eastAsia" w:ascii="宋体" w:hAnsi="宋体" w:cs="宋体"/>
          <w:color w:val="000000" w:themeColor="text1"/>
          <w:szCs w:val="21"/>
        </w:rPr>
        <w:t xml:space="preserve">：</w:t>
      </w:r>
      <w:r>
        <w:rPr>
          <w:rFonts w:hint="eastAsia" w:ascii="宋体" w:hAnsi="宋体" w:cs="宋体"/>
        </w:rPr>
        <w:t xml:space="preserve">食堂所需的新鲜蔬菜、净菜、畜禽肉、水产、海鲜、冻品、</w:t>
      </w:r>
      <w:r>
        <w:rPr>
          <w:rFonts w:hint="eastAsia" w:ascii="宋体" w:hAnsi="宋体" w:cs="宋体"/>
        </w:rPr>
        <w:t xml:space="preserve">蛋类、豆制品、果品、酱菜、调味品、南北货、面</w:t>
      </w:r>
      <w:r>
        <w:rPr>
          <w:rFonts w:hint="eastAsia" w:ascii="宋体" w:hAnsi="宋体" w:cs="宋体"/>
        </w:rPr>
        <w:t xml:space="preserve">粉、食用油、杂粮、面点、大米、</w:t>
      </w:r>
      <w:r>
        <w:rPr>
          <w:rFonts w:hint="eastAsia" w:ascii="宋体" w:hAnsi="宋体" w:cs="宋体"/>
        </w:rPr>
        <w:t xml:space="preserve">乳制品、饮料</w:t>
      </w:r>
      <w:r>
        <w:rPr>
          <w:rFonts w:hint="eastAsia" w:ascii="宋体" w:hAnsi="宋体" w:cs="宋体"/>
        </w:rPr>
        <w:t xml:space="preserve">等进行统一配送</w:t>
      </w:r>
      <w:r>
        <w:rPr>
          <w:rFonts w:hint="eastAsia" w:ascii="宋体" w:hAnsi="宋体" w:cs="宋体"/>
        </w:rPr>
        <w:t xml:space="preserve">。</w:t>
      </w:r>
      <w:r/>
    </w:p>
    <w:p>
      <w:pPr>
        <w:pStyle w:val="803"/>
        <w:rPr>
          <w:rFonts w:ascii="宋体" w:hAnsi="宋体" w:cs="宋体"/>
          <w:color w:val="000000"/>
        </w:rPr>
      </w:pPr>
      <w:r>
        <w:rPr>
          <w:rFonts w:hint="eastAsia"/>
        </w:rPr>
        <w:t xml:space="preserve">2</w:t>
      </w:r>
      <w:r>
        <w:rPr>
          <w:rFonts w:hint="eastAsia"/>
        </w:rPr>
        <w:t xml:space="preserve">、</w:t>
      </w:r>
      <w:r>
        <w:rPr>
          <w:rFonts w:hint="eastAsia" w:ascii="宋体" w:hAnsi="宋体" w:cs="宋体"/>
          <w:color w:val="000000"/>
        </w:rPr>
        <w:t xml:space="preserve">配送地址：</w:t>
      </w:r>
      <w:r>
        <w:rPr>
          <w:rFonts w:hint="eastAsia" w:cs="宋体" w:asciiTheme="minorEastAsia" w:hAnsiTheme="minorEastAsia" w:eastAsiaTheme="minorEastAsia"/>
          <w:szCs w:val="24"/>
        </w:rPr>
        <w:t xml:space="preserve">苏州市解放东路488号　</w:t>
      </w:r>
      <w:r/>
    </w:p>
    <w:p>
      <w:pPr>
        <w:ind w:firstLine="480"/>
        <w:spacing w:line="360" w:lineRule="auto"/>
        <w:rPr>
          <w:rFonts w:ascii="宋体" w:hAnsi="宋体" w:cs="宋体"/>
          <w:bCs/>
          <w:color w:val="000000"/>
          <w:lang w:bidi="en-US"/>
        </w:rPr>
      </w:pPr>
      <w:r>
        <w:rPr>
          <w:rFonts w:hint="eastAsia" w:ascii="宋体" w:hAnsi="宋体" w:cs="宋体"/>
          <w:color w:val="000000"/>
        </w:rPr>
        <w:t xml:space="preserve">3、下列文件为本合同不可分割部分：</w:t>
      </w:r>
      <w:r/>
    </w:p>
    <w:p>
      <w:pPr>
        <w:ind w:firstLine="480"/>
        <w:spacing w:line="360" w:lineRule="auto"/>
        <w:rPr>
          <w:rFonts w:ascii="宋体" w:hAnsi="宋体" w:cs="宋体"/>
          <w:bCs/>
          <w:color w:val="000000"/>
          <w:lang w:bidi="en-US"/>
        </w:rPr>
      </w:pPr>
      <w:r>
        <w:rPr>
          <w:rFonts w:hint="eastAsia" w:ascii="宋体" w:hAnsi="宋体" w:cs="宋体"/>
          <w:bCs/>
          <w:color w:val="000000"/>
          <w:lang w:bidi="en-US"/>
        </w:rPr>
        <w:t xml:space="preserve">（1）中标通知书；</w:t>
      </w:r>
      <w:r/>
    </w:p>
    <w:p>
      <w:pPr>
        <w:ind w:firstLine="480"/>
        <w:spacing w:line="360" w:lineRule="auto"/>
        <w:rPr>
          <w:rFonts w:ascii="宋体" w:hAnsi="宋体" w:cs="宋体"/>
          <w:bCs/>
          <w:color w:val="000000"/>
          <w:lang w:bidi="en-US"/>
        </w:rPr>
      </w:pPr>
      <w:r>
        <w:rPr>
          <w:rFonts w:hint="eastAsia" w:ascii="宋体" w:hAnsi="宋体" w:cs="宋体"/>
          <w:bCs/>
          <w:color w:val="000000"/>
          <w:lang w:bidi="en-US"/>
        </w:rPr>
        <w:t xml:space="preserve">（2）乙方的投标文件；</w:t>
      </w:r>
      <w:r/>
    </w:p>
    <w:p>
      <w:pPr>
        <w:ind w:firstLine="480"/>
        <w:spacing w:line="360" w:lineRule="auto"/>
        <w:rPr>
          <w:rFonts w:ascii="宋体" w:hAnsi="宋体" w:cs="宋体"/>
          <w:bCs/>
          <w:color w:val="000000"/>
          <w:lang w:bidi="en-US"/>
        </w:rPr>
      </w:pPr>
      <w:r>
        <w:rPr>
          <w:rFonts w:hint="eastAsia" w:ascii="宋体" w:hAnsi="宋体" w:cs="宋体"/>
          <w:bCs/>
          <w:color w:val="000000"/>
          <w:lang w:bidi="en-US"/>
        </w:rPr>
        <w:t xml:space="preserve">（3）乙方在招投标过程中所作的其它承诺、声明、书面澄清等；</w:t>
      </w:r>
      <w:r/>
    </w:p>
    <w:p>
      <w:pPr>
        <w:ind w:firstLine="480"/>
        <w:spacing w:line="360" w:lineRule="auto"/>
        <w:rPr>
          <w:rFonts w:ascii="宋体" w:hAnsi="宋体" w:cs="宋体"/>
          <w:bCs/>
          <w:color w:val="000000"/>
          <w:lang w:bidi="en-US"/>
        </w:rPr>
      </w:pPr>
      <w:r>
        <w:rPr>
          <w:rFonts w:hint="eastAsia" w:ascii="宋体" w:hAnsi="宋体" w:cs="宋体"/>
          <w:bCs/>
          <w:color w:val="000000"/>
          <w:lang w:bidi="en-US"/>
        </w:rPr>
        <w:t xml:space="preserve">（4）招标文件及其附件；</w:t>
      </w:r>
      <w:r/>
    </w:p>
    <w:p>
      <w:pPr>
        <w:ind w:firstLine="480"/>
        <w:spacing w:line="360" w:lineRule="auto"/>
        <w:rPr>
          <w:rFonts w:ascii="宋体" w:hAnsi="宋体" w:cs="宋体"/>
          <w:bCs/>
          <w:color w:val="000000"/>
          <w:lang w:bidi="en-US"/>
        </w:rPr>
      </w:pPr>
      <w:r>
        <w:rPr>
          <w:rFonts w:hint="eastAsia" w:ascii="宋体" w:hAnsi="宋体" w:cs="宋体"/>
          <w:bCs/>
          <w:color w:val="000000"/>
          <w:lang w:bidi="en-US"/>
        </w:rPr>
        <w:t xml:space="preserve">（5）合同附件；</w:t>
      </w:r>
      <w:r/>
    </w:p>
    <w:p>
      <w:pPr>
        <w:ind w:firstLine="480"/>
        <w:spacing w:line="360" w:lineRule="auto"/>
        <w:rPr>
          <w:rFonts w:ascii="宋体" w:hAnsi="宋体" w:cs="宋体"/>
          <w:bCs/>
          <w:color w:val="000000"/>
          <w:lang w:bidi="en-US"/>
        </w:rPr>
      </w:pPr>
      <w:r>
        <w:rPr>
          <w:rFonts w:hint="eastAsia" w:ascii="宋体" w:hAnsi="宋体" w:cs="宋体"/>
          <w:bCs/>
          <w:color w:val="000000"/>
          <w:lang w:bidi="en-US"/>
        </w:rPr>
        <w:t xml:space="preserve">以上与本合同具有同等法律效力</w:t>
      </w:r>
      <w:r/>
    </w:p>
    <w:p>
      <w:pPr>
        <w:ind w:firstLine="480"/>
        <w:spacing w:line="360" w:lineRule="auto"/>
        <w:rPr>
          <w:rFonts w:ascii="宋体" w:hAnsi="宋体" w:cs="宋体"/>
          <w:bCs/>
          <w:color w:val="000000"/>
          <w:lang w:bidi="en-US"/>
        </w:rPr>
      </w:pPr>
      <w:r>
        <w:rPr>
          <w:rFonts w:ascii="宋体" w:hAnsi="宋体" w:cs="宋体"/>
          <w:bCs/>
          <w:color w:val="000000"/>
          <w:lang w:bidi="en-US"/>
        </w:rPr>
        <w:t xml:space="preserve">4</w:t>
      </w:r>
      <w:r>
        <w:rPr>
          <w:rFonts w:hint="eastAsia" w:ascii="宋体" w:hAnsi="宋体" w:cs="宋体"/>
          <w:bCs/>
          <w:color w:val="000000"/>
          <w:lang w:bidi="en-US"/>
        </w:rPr>
        <w:t xml:space="preserve">、服务期限：</w:t>
      </w:r>
      <w:r>
        <w:rPr>
          <w:rFonts w:hint="eastAsia" w:ascii="宋体" w:hAnsi="宋体" w:cs="宋体"/>
          <w:color w:val="000000"/>
        </w:rPr>
        <w:t xml:space="preserve">一年</w:t>
      </w:r>
      <w:r>
        <w:rPr>
          <w:rFonts w:hint="eastAsia" w:ascii="宋体" w:hAnsi="宋体" w:cs="宋体"/>
          <w:bCs/>
          <w:color w:val="000000"/>
          <w:lang w:bidi="en-US"/>
        </w:rPr>
        <w:t xml:space="preserve">，</w:t>
      </w:r>
      <w:r>
        <w:rPr>
          <w:rFonts w:ascii="宋体" w:hAnsi="宋体" w:cs="宋体"/>
          <w:bCs/>
          <w:color w:val="000000"/>
          <w:u w:val="single"/>
          <w:lang w:bidi="en-US"/>
        </w:rPr>
        <w:t xml:space="preserve">2024</w:t>
      </w:r>
      <w:r>
        <w:rPr>
          <w:rFonts w:hint="eastAsia" w:ascii="宋体" w:hAnsi="宋体" w:cs="宋体"/>
          <w:bCs/>
          <w:color w:val="000000"/>
          <w:lang w:bidi="en-US"/>
        </w:rPr>
        <w:t xml:space="preserve">年</w:t>
      </w:r>
      <w:r>
        <w:rPr>
          <w:rFonts w:hint="eastAsia" w:ascii="宋体" w:hAnsi="宋体" w:cs="宋体"/>
          <w:bCs/>
          <w:color w:val="000000"/>
          <w:u w:val="single"/>
          <w:lang w:bidi="en-US"/>
        </w:rPr>
        <w:t xml:space="preserve">    </w:t>
      </w:r>
      <w:r>
        <w:rPr>
          <w:rFonts w:hint="eastAsia" w:ascii="宋体" w:hAnsi="宋体" w:cs="宋体"/>
          <w:bCs/>
          <w:color w:val="000000"/>
          <w:lang w:bidi="en-US"/>
        </w:rPr>
        <w:t xml:space="preserve">月</w:t>
      </w:r>
      <w:r>
        <w:rPr>
          <w:rFonts w:hint="eastAsia" w:ascii="宋体" w:hAnsi="宋体" w:cs="宋体"/>
          <w:bCs/>
          <w:color w:val="000000"/>
          <w:u w:val="single"/>
          <w:lang w:bidi="en-US"/>
        </w:rPr>
        <w:t xml:space="preserve">    </w:t>
      </w:r>
      <w:r>
        <w:rPr>
          <w:rFonts w:hint="eastAsia" w:ascii="宋体" w:hAnsi="宋体" w:cs="宋体"/>
          <w:bCs/>
          <w:color w:val="000000"/>
          <w:lang w:bidi="en-US"/>
        </w:rPr>
        <w:t xml:space="preserve">日至</w:t>
      </w:r>
      <w:r>
        <w:rPr>
          <w:rFonts w:ascii="宋体" w:hAnsi="宋体" w:cs="宋体"/>
          <w:bCs/>
          <w:color w:val="000000"/>
          <w:u w:val="single"/>
          <w:lang w:bidi="en-US"/>
        </w:rPr>
        <w:t xml:space="preserve">2025</w:t>
      </w:r>
      <w:r>
        <w:rPr>
          <w:rFonts w:hint="eastAsia" w:ascii="宋体" w:hAnsi="宋体" w:cs="宋体"/>
          <w:bCs/>
          <w:color w:val="000000"/>
          <w:lang w:bidi="en-US"/>
        </w:rPr>
        <w:t xml:space="preserve">年</w:t>
      </w:r>
      <w:r>
        <w:rPr>
          <w:rFonts w:hint="eastAsia" w:ascii="宋体" w:hAnsi="宋体" w:cs="宋体"/>
          <w:bCs/>
          <w:color w:val="000000"/>
          <w:u w:val="single"/>
          <w:lang w:bidi="en-US"/>
        </w:rPr>
        <w:t xml:space="preserve">    </w:t>
      </w:r>
      <w:r>
        <w:rPr>
          <w:rFonts w:hint="eastAsia" w:ascii="宋体" w:hAnsi="宋体" w:cs="宋体"/>
          <w:bCs/>
          <w:color w:val="000000"/>
          <w:lang w:bidi="en-US"/>
        </w:rPr>
        <w:t xml:space="preserve">月</w:t>
      </w:r>
      <w:r>
        <w:rPr>
          <w:rFonts w:hint="eastAsia" w:ascii="宋体" w:hAnsi="宋体" w:cs="宋体"/>
          <w:bCs/>
          <w:color w:val="000000"/>
          <w:u w:val="single"/>
          <w:lang w:bidi="en-US"/>
        </w:rPr>
        <w:t xml:space="preserve">    </w:t>
      </w:r>
      <w:r>
        <w:rPr>
          <w:rFonts w:hint="eastAsia" w:ascii="宋体" w:hAnsi="宋体" w:cs="宋体"/>
          <w:bCs/>
          <w:color w:val="000000"/>
          <w:lang w:bidi="en-US"/>
        </w:rPr>
        <w:t xml:space="preserve">日。</w:t>
      </w:r>
      <w:r/>
    </w:p>
    <w:p>
      <w:r/>
      <w:r/>
    </w:p>
    <w:p>
      <w:pPr>
        <w:spacing w:line="360" w:lineRule="auto"/>
        <w:rPr>
          <w:rFonts w:ascii="宋体" w:hAnsi="宋体"/>
          <w:b/>
          <w:bCs/>
          <w:lang w:bidi="en-US"/>
        </w:rPr>
      </w:pPr>
      <w:r>
        <w:rPr>
          <w:rFonts w:hint="eastAsia" w:ascii="宋体" w:hAnsi="宋体"/>
          <w:b/>
          <w:bCs/>
          <w:lang w:bidi="en-US"/>
        </w:rPr>
        <w:t xml:space="preserve">二、价格及结算：</w:t>
      </w:r>
      <w:r/>
    </w:p>
    <w:p>
      <w:pPr>
        <w:ind w:firstLine="480"/>
        <w:spacing w:line="360" w:lineRule="auto"/>
        <w:rPr>
          <w:rFonts w:ascii="宋体" w:hAnsi="宋体" w:cs="宋体"/>
          <w:bCs/>
          <w:color w:val="000000"/>
          <w:u w:val="single"/>
          <w:lang w:bidi="en-US"/>
        </w:rPr>
      </w:pPr>
      <w:r>
        <w:rPr>
          <w:rFonts w:hint="eastAsia" w:ascii="宋体" w:hAnsi="宋体" w:cs="宋体"/>
          <w:bCs/>
          <w:color w:val="000000"/>
          <w:lang w:bidi="en-US"/>
        </w:rPr>
        <w:t xml:space="preserve">1、投标折扣率</w:t>
      </w:r>
      <w:r>
        <w:rPr>
          <w:rFonts w:hint="eastAsia" w:ascii="宋体" w:hAnsi="宋体" w:cs="宋体"/>
          <w:bCs/>
          <w:color w:val="000000"/>
          <w:u w:val="single"/>
          <w:lang w:bidi="en-US"/>
        </w:rPr>
        <w:t xml:space="preserve"> ：            </w:t>
      </w:r>
      <w:r/>
    </w:p>
    <w:p>
      <w:pPr>
        <w:ind w:firstLine="480"/>
        <w:spacing w:line="360" w:lineRule="auto"/>
        <w:rPr>
          <w:rFonts w:ascii="宋体" w:hAnsi="宋体" w:cs="宋体"/>
          <w:bCs/>
          <w:color w:val="000000"/>
          <w:lang w:bidi="en-US"/>
        </w:rPr>
      </w:pPr>
      <w:r>
        <w:rPr>
          <w:rFonts w:hint="eastAsia" w:ascii="宋体" w:hAnsi="宋体" w:cs="宋体"/>
          <w:bCs/>
          <w:color w:val="000000"/>
          <w:lang w:bidi="en-US"/>
        </w:rPr>
        <w:t xml:space="preserve">2、合同价格：</w:t>
      </w:r>
      <w:r/>
    </w:p>
    <w:p>
      <w:pPr>
        <w:ind w:firstLine="480"/>
        <w:spacing w:line="360" w:lineRule="auto"/>
        <w:rPr>
          <w:rFonts w:ascii="宋体" w:hAnsi="宋体" w:cs="宋体"/>
          <w:color w:val="000000"/>
        </w:rPr>
      </w:pPr>
      <w:r>
        <w:rPr>
          <w:rFonts w:hint="eastAsia" w:ascii="宋体" w:hAnsi="宋体" w:cs="宋体"/>
          <w:color w:val="000000"/>
        </w:rPr>
        <w:t xml:space="preserve">（1）苏州市发展和改革委员会官方网站（http://fg.suzhou.gov.cn/）价格管理（市场动态）页面每月10日公布的苏州市部分农贸市场零售均价。</w:t>
      </w:r>
      <w:r/>
    </w:p>
    <w:p>
      <w:pPr>
        <w:ind w:firstLine="480"/>
        <w:spacing w:line="360" w:lineRule="auto"/>
        <w:rPr>
          <w:rFonts w:ascii="宋体" w:hAnsi="宋体" w:cs="宋体"/>
          <w:color w:val="000000"/>
        </w:rPr>
      </w:pPr>
      <w:r>
        <w:rPr>
          <w:rFonts w:hint="eastAsia" w:ascii="宋体" w:hAnsi="宋体" w:cs="宋体"/>
          <w:color w:val="000000"/>
        </w:rPr>
        <w:t xml:space="preserve">（2）网站未公布价格按照所在地农产品市场每月定期所询得的平均价格（主要农贸市场及超市，不含超市特价）。供应商需充分信任、尊重招标人工作人员、相关食堂厨师长市场调查结果，如有必要，供应商可委派公司人员随行价格调查。</w:t>
      </w:r>
      <w:r/>
    </w:p>
    <w:p>
      <w:pPr>
        <w:ind w:firstLine="480"/>
        <w:spacing w:line="360" w:lineRule="auto"/>
        <w:rPr>
          <w:rFonts w:ascii="宋体" w:hAnsi="宋体" w:cs="宋体"/>
          <w:color w:val="000000"/>
          <w:lang w:val="zh-CN"/>
        </w:rPr>
      </w:pPr>
      <w:r>
        <w:rPr>
          <w:rFonts w:hint="eastAsia" w:ascii="宋体" w:hAnsi="宋体" w:cs="宋体"/>
          <w:color w:val="000000"/>
        </w:rPr>
        <w:t xml:space="preserve">每月供货前由甲乙双方根据上述说明确定本项目供货价。最终结算价格按市场平均价乘以投标折扣率为准，</w:t>
      </w:r>
      <w:r>
        <w:rPr>
          <w:rFonts w:hint="eastAsia" w:ascii="宋体" w:hAnsi="宋体" w:cs="宋体"/>
          <w:color w:val="000000"/>
          <w:lang w:val="zh-CN"/>
        </w:rPr>
        <w:t xml:space="preserve">且最终结算价格不得高于市场零售价。</w:t>
      </w:r>
      <w:r/>
    </w:p>
    <w:p>
      <w:pPr>
        <w:ind w:firstLine="480"/>
        <w:spacing w:line="360" w:lineRule="auto"/>
        <w:rPr>
          <w:rFonts w:ascii="宋体" w:hAnsi="宋体" w:cs="宋体"/>
          <w:color w:val="000000"/>
        </w:rPr>
      </w:pPr>
      <w:r>
        <w:rPr>
          <w:rFonts w:hint="eastAsia" w:ascii="宋体" w:hAnsi="宋体" w:cs="宋体"/>
          <w:bCs/>
          <w:color w:val="000000"/>
          <w:lang w:bidi="en-US"/>
        </w:rPr>
        <w:t xml:space="preserve">3、费用结算：供货价格每月结算一次。费用结算=甲乙双方确定供货价×折扣率，</w:t>
      </w:r>
      <w:r>
        <w:rPr>
          <w:rFonts w:hint="eastAsia" w:ascii="宋体" w:hAnsi="宋体" w:cs="宋体"/>
          <w:color w:val="000000"/>
        </w:rPr>
        <w:t xml:space="preserve">所有食材均按实结算。双方在合同签订后协商产生服务考核办法，并约定供应商的服务工作目标，对其提供的配送服务进行考核。</w:t>
      </w:r>
      <w:r/>
    </w:p>
    <w:p>
      <w:pPr>
        <w:ind w:firstLine="482"/>
        <w:spacing w:line="460" w:lineRule="exact"/>
        <w:rPr>
          <w:rFonts w:ascii="宋体" w:hAnsi="宋体"/>
          <w:b/>
        </w:rPr>
      </w:pPr>
      <w:r>
        <w:rPr>
          <w:rFonts w:hint="eastAsia" w:ascii="宋体" w:hAnsi="宋体"/>
          <w:b/>
        </w:rPr>
        <w:t xml:space="preserve">三</w:t>
      </w:r>
      <w:r>
        <w:rPr>
          <w:rFonts w:hint="eastAsia" w:ascii="宋体" w:hAnsi="宋体"/>
          <w:b/>
        </w:rPr>
        <w:t xml:space="preserve">、甲乙双方权利、义务：</w:t>
      </w:r>
      <w:r/>
    </w:p>
    <w:p>
      <w:pPr>
        <w:ind w:firstLine="480"/>
        <w:spacing w:line="460" w:lineRule="exact"/>
        <w:rPr>
          <w:rFonts w:ascii="宋体" w:hAnsi="宋体"/>
        </w:rPr>
      </w:pPr>
      <w:r>
        <w:rPr>
          <w:rFonts w:hint="eastAsia" w:ascii="宋体" w:hAnsi="宋体"/>
        </w:rPr>
        <w:t xml:space="preserve">1、</w:t>
      </w:r>
      <w:r>
        <w:rPr>
          <w:rFonts w:hint="eastAsia" w:ascii="宋体" w:hAnsi="宋体"/>
        </w:rPr>
        <w:t xml:space="preserve">乙</w:t>
      </w:r>
      <w:r>
        <w:rPr>
          <w:rFonts w:hint="eastAsia" w:ascii="宋体" w:hAnsi="宋体"/>
        </w:rPr>
        <w:t xml:space="preserve">方所供食品，必须符合国家食品法规定的食品标准，并符</w:t>
      </w:r>
      <w:r/>
    </w:p>
    <w:p>
      <w:pPr>
        <w:spacing w:line="460" w:lineRule="exact"/>
        <w:rPr>
          <w:rFonts w:ascii="宋体" w:hAnsi="宋体"/>
        </w:rPr>
      </w:pPr>
      <w:r>
        <w:rPr>
          <w:rFonts w:hint="eastAsia" w:ascii="宋体" w:hAnsi="宋体"/>
        </w:rPr>
        <w:t xml:space="preserve">合招标文件要求，如出现食品卫生质量问题而引起的损失，由</w:t>
      </w:r>
      <w:r>
        <w:rPr>
          <w:rFonts w:hint="eastAsia" w:ascii="宋体" w:hAnsi="宋体"/>
        </w:rPr>
        <w:t xml:space="preserve">乙</w:t>
      </w:r>
      <w:r>
        <w:rPr>
          <w:rFonts w:hint="eastAsia" w:ascii="宋体" w:hAnsi="宋体"/>
        </w:rPr>
        <w:t xml:space="preserve">方全部赔偿并无条件退货或换货，造成严重后果的，按国家相关法律规定处理。凡发生一次因卫生质量问题而退货或换货，</w:t>
      </w:r>
      <w:r>
        <w:rPr>
          <w:rFonts w:hint="eastAsia" w:ascii="宋体" w:hAnsi="宋体"/>
        </w:rPr>
        <w:t xml:space="preserve">乙</w:t>
      </w:r>
      <w:r>
        <w:rPr>
          <w:rFonts w:hint="eastAsia" w:ascii="宋体" w:hAnsi="宋体"/>
        </w:rPr>
        <w:t xml:space="preserve">方向</w:t>
      </w:r>
      <w:r>
        <w:rPr>
          <w:rFonts w:hint="eastAsia" w:ascii="宋体" w:hAnsi="宋体"/>
        </w:rPr>
        <w:t xml:space="preserve">甲</w:t>
      </w:r>
      <w:r>
        <w:rPr>
          <w:rFonts w:hint="eastAsia" w:ascii="宋体" w:hAnsi="宋体"/>
        </w:rPr>
        <w:t xml:space="preserve">方赔偿损失货物价的两倍。</w:t>
      </w:r>
      <w:r/>
    </w:p>
    <w:p>
      <w:pPr>
        <w:ind w:firstLine="480"/>
        <w:spacing w:line="460" w:lineRule="exact"/>
        <w:rPr>
          <w:rFonts w:ascii="宋体" w:hAnsi="宋体"/>
        </w:rPr>
      </w:pPr>
      <w:r>
        <w:rPr>
          <w:rFonts w:hint="eastAsia" w:ascii="宋体" w:hAnsi="宋体"/>
        </w:rPr>
        <w:t xml:space="preserve">2、</w:t>
      </w:r>
      <w:r>
        <w:rPr>
          <w:rFonts w:hint="eastAsia" w:ascii="宋体" w:hAnsi="宋体"/>
        </w:rPr>
        <w:t xml:space="preserve">乙</w:t>
      </w:r>
      <w:r>
        <w:rPr>
          <w:rFonts w:hint="eastAsia" w:ascii="宋体" w:hAnsi="宋体"/>
        </w:rPr>
        <w:t xml:space="preserve">方必须持有</w:t>
      </w:r>
      <w:r>
        <w:rPr>
          <w:rFonts w:hint="eastAsia" w:ascii="宋体" w:hAnsi="宋体"/>
        </w:rPr>
        <w:t xml:space="preserve">食品经营许可证</w:t>
      </w:r>
      <w:r>
        <w:rPr>
          <w:rFonts w:hint="eastAsia" w:ascii="宋体" w:hAnsi="宋体"/>
        </w:rPr>
        <w:t xml:space="preserve">、工商营业执照以及其他相关证照，且经营状况良好。</w:t>
      </w:r>
      <w:r/>
    </w:p>
    <w:p>
      <w:pPr>
        <w:ind w:firstLine="480"/>
        <w:spacing w:line="460" w:lineRule="exact"/>
        <w:rPr>
          <w:rFonts w:ascii="宋体" w:hAnsi="宋体"/>
        </w:rPr>
      </w:pPr>
      <w:r>
        <w:rPr>
          <w:rFonts w:hint="eastAsia" w:ascii="宋体" w:hAnsi="宋体"/>
        </w:rPr>
        <w:t xml:space="preserve">3、</w:t>
      </w:r>
      <w:r>
        <w:rPr>
          <w:rFonts w:hint="eastAsia" w:ascii="宋体" w:hAnsi="宋体"/>
        </w:rPr>
        <w:t xml:space="preserve">乙</w:t>
      </w:r>
      <w:r>
        <w:rPr>
          <w:rFonts w:hint="eastAsia" w:ascii="宋体" w:hAnsi="宋体"/>
        </w:rPr>
        <w:t xml:space="preserve">方在供货时不得提供以下食品：</w:t>
      </w:r>
      <w:r/>
    </w:p>
    <w:p>
      <w:pPr>
        <w:ind w:firstLine="480"/>
        <w:spacing w:line="460" w:lineRule="exact"/>
        <w:rPr>
          <w:rFonts w:ascii="宋体" w:hAnsi="宋体"/>
        </w:rPr>
      </w:pPr>
      <w:r>
        <w:rPr>
          <w:rFonts w:hint="eastAsia" w:ascii="宋体" w:hAnsi="宋体"/>
        </w:rPr>
        <w:t xml:space="preserve">(1)无品名、产地、厂名、生产日期、保质期与中文标识及原料说明的定型包装食品。如无包装之类的早点，由甲方负责质量把关。</w:t>
      </w:r>
      <w:r/>
    </w:p>
    <w:p>
      <w:pPr>
        <w:ind w:firstLine="570"/>
        <w:spacing w:line="460" w:lineRule="exact"/>
        <w:rPr>
          <w:rFonts w:ascii="宋体" w:hAnsi="宋体"/>
        </w:rPr>
      </w:pPr>
      <w:r>
        <w:rPr>
          <w:rFonts w:hint="eastAsia" w:ascii="宋体" w:hAnsi="宋体"/>
        </w:rPr>
        <w:t xml:space="preserve">(2)超过保质期限或不符合食品标签规定的定型包装食品。</w:t>
      </w:r>
      <w:r/>
    </w:p>
    <w:p>
      <w:pPr>
        <w:ind w:firstLine="570"/>
        <w:spacing w:line="460" w:lineRule="exact"/>
        <w:rPr>
          <w:rFonts w:ascii="宋体" w:hAnsi="宋体"/>
        </w:rPr>
      </w:pPr>
      <w:r>
        <w:rPr>
          <w:rFonts w:hint="eastAsia" w:ascii="宋体" w:hAnsi="宋体"/>
        </w:rPr>
        <w:t xml:space="preserve">(3)腐败变质、油脂酸败、霉变、生虫、污秽不洁、混有异物或者其他感官性状异常，含毒、有害物质污染，可能对人体健康有害的食品。</w:t>
      </w:r>
      <w:r/>
    </w:p>
    <w:p>
      <w:pPr>
        <w:ind w:firstLine="570"/>
        <w:spacing w:line="460" w:lineRule="exact"/>
        <w:rPr>
          <w:rFonts w:ascii="宋体" w:hAnsi="宋体"/>
        </w:rPr>
      </w:pPr>
      <w:r>
        <w:rPr>
          <w:rFonts w:hint="eastAsia" w:ascii="宋体" w:hAnsi="宋体"/>
        </w:rPr>
        <w:t xml:space="preserve">(4)病死或者死因不明的水产品、畜、禽及其制品、劣质食用油、不合格调味品、工业用盐、非碘盐或非食品原料和滥用食品添加剂、农药残留超标的蔬菜等。</w:t>
      </w:r>
      <w:r/>
    </w:p>
    <w:p>
      <w:pPr>
        <w:ind w:firstLine="480"/>
        <w:spacing w:line="460" w:lineRule="exact"/>
        <w:rPr>
          <w:rFonts w:ascii="宋体" w:hAnsi="宋体"/>
        </w:rPr>
      </w:pPr>
      <w:r>
        <w:rPr>
          <w:rFonts w:hint="eastAsia" w:ascii="宋体" w:hAnsi="宋体"/>
        </w:rPr>
        <w:t xml:space="preserve">5、</w:t>
      </w:r>
      <w:r>
        <w:rPr>
          <w:rFonts w:hint="eastAsia" w:ascii="宋体" w:hAnsi="宋体"/>
        </w:rPr>
        <w:t xml:space="preserve">乙方必须根据甲</w:t>
      </w:r>
      <w:r>
        <w:rPr>
          <w:rFonts w:hint="eastAsia" w:ascii="宋体" w:hAnsi="宋体"/>
        </w:rPr>
        <w:t xml:space="preserve">方提出的食品、品牌、规格、数量和质量要求送货，并在</w:t>
      </w:r>
      <w:r>
        <w:rPr>
          <w:rFonts w:hint="eastAsia" w:ascii="宋体" w:hAnsi="宋体"/>
        </w:rPr>
        <w:t xml:space="preserve">甲</w:t>
      </w:r>
      <w:r>
        <w:rPr>
          <w:rFonts w:hint="eastAsia" w:ascii="宋体" w:hAnsi="宋体"/>
        </w:rPr>
        <w:t xml:space="preserve">方规定的时间内及时送达</w:t>
      </w:r>
      <w:r>
        <w:rPr>
          <w:rFonts w:hint="eastAsia" w:ascii="宋体" w:hAnsi="宋体"/>
        </w:rPr>
        <w:t xml:space="preserve">甲</w:t>
      </w:r>
      <w:r>
        <w:rPr>
          <w:rFonts w:hint="eastAsia" w:ascii="宋体" w:hAnsi="宋体"/>
        </w:rPr>
        <w:t xml:space="preserve">方指定地点。不按规定时间及地点送达的，将罚款并承担违约责任。</w:t>
      </w:r>
      <w:r/>
    </w:p>
    <w:p>
      <w:pPr>
        <w:ind w:firstLine="480"/>
        <w:spacing w:line="360" w:lineRule="auto"/>
        <w:rPr>
          <w:rFonts w:ascii="宋体" w:hAnsi="宋体" w:cs="宋体"/>
          <w:color w:val="000000"/>
        </w:rPr>
      </w:pPr>
      <w:r>
        <w:rPr>
          <w:rFonts w:hint="eastAsia" w:ascii="宋体" w:hAnsi="宋体"/>
        </w:rPr>
        <w:t xml:space="preserve">6、</w:t>
      </w:r>
      <w:r>
        <w:rPr>
          <w:rFonts w:hint="eastAsia" w:ascii="宋体" w:hAnsi="宋体" w:cs="宋体"/>
          <w:color w:val="000000"/>
        </w:rPr>
        <w:t xml:space="preserve">乙方向食堂提供的原材料结算价格必须以苏州市发展和改革委员会官方网站（http://fg.suzhou.gov.cn/）价格管理（市场动态）页面每月10日公布的苏州市部分农贸市场零售均价为作参照，网站未公布价格按照所在地农产品市场每月定期所询得的平均价格（主要农贸市场及超市，不含超市特价），按配送物品类别作一定比例的浮动，并保持相对稳定。</w:t>
      </w:r>
      <w:r/>
    </w:p>
    <w:p>
      <w:pPr>
        <w:ind w:firstLine="480"/>
        <w:spacing w:line="460" w:lineRule="exact"/>
        <w:rPr>
          <w:rFonts w:ascii="宋体" w:hAnsi="宋体" w:cs="宋体"/>
          <w:color w:val="000000"/>
        </w:rPr>
      </w:pPr>
      <w:r>
        <w:rPr>
          <w:rFonts w:hint="eastAsia" w:ascii="宋体" w:hAnsi="宋体" w:cs="宋体"/>
          <w:color w:val="000000"/>
        </w:rPr>
        <w:t xml:space="preserve">如乙方不按规定结算，擅自涨价，乙方应向甲方退回涨价部分金额。</w:t>
      </w:r>
      <w:r/>
    </w:p>
    <w:p>
      <w:pPr>
        <w:ind w:firstLine="480"/>
        <w:spacing w:line="460" w:lineRule="exact"/>
        <w:rPr>
          <w:rFonts w:ascii="宋体" w:hAnsi="宋体"/>
        </w:rPr>
      </w:pPr>
      <w:r>
        <w:rPr>
          <w:rFonts w:hint="eastAsia" w:ascii="宋体" w:hAnsi="宋体"/>
        </w:rPr>
        <w:t xml:space="preserve">7、因所供应食品的质量问题引起食物中毒等食源性疾病的发生或其他事故由供货方负全部责任，并承担由此引起的全部经济损失及相应的法律责任。</w:t>
      </w:r>
      <w:r/>
    </w:p>
    <w:p>
      <w:pPr>
        <w:ind w:firstLine="480"/>
        <w:spacing w:line="460" w:lineRule="exact"/>
        <w:rPr>
          <w:rFonts w:ascii="宋体" w:hAnsi="宋体"/>
        </w:rPr>
      </w:pPr>
      <w:r>
        <w:rPr>
          <w:rFonts w:hint="eastAsia" w:ascii="宋体" w:hAnsi="宋体"/>
        </w:rPr>
        <w:t xml:space="preserve">8、</w:t>
      </w:r>
      <w:r>
        <w:rPr>
          <w:rFonts w:hint="eastAsia" w:ascii="宋体" w:hAnsi="宋体"/>
        </w:rPr>
        <w:t xml:space="preserve">甲</w:t>
      </w:r>
      <w:r>
        <w:rPr>
          <w:rFonts w:hint="eastAsia" w:ascii="宋体" w:hAnsi="宋体"/>
        </w:rPr>
        <w:t xml:space="preserve">方食堂所用食品按招标文件采购范围全部由</w:t>
      </w:r>
      <w:r>
        <w:rPr>
          <w:rFonts w:hint="eastAsia" w:ascii="宋体" w:hAnsi="宋体"/>
        </w:rPr>
        <w:t xml:space="preserve">乙</w:t>
      </w:r>
      <w:r>
        <w:rPr>
          <w:rFonts w:hint="eastAsia" w:ascii="宋体" w:hAnsi="宋体"/>
        </w:rPr>
        <w:t xml:space="preserve">方供应</w:t>
      </w:r>
      <w:r>
        <w:rPr>
          <w:rFonts w:hint="eastAsia" w:ascii="宋体" w:hAnsi="宋体"/>
        </w:rPr>
        <w:t xml:space="preserve">（甲方扶贫食品采购任务除外</w:t>
      </w:r>
      <w:r>
        <w:rPr>
          <w:rFonts w:hint="eastAsia" w:ascii="宋体" w:hAnsi="宋体"/>
        </w:rPr>
        <w:t xml:space="preserve">)</w:t>
      </w:r>
      <w:r>
        <w:rPr>
          <w:rFonts w:hint="eastAsia" w:ascii="宋体" w:hAnsi="宋体"/>
        </w:rPr>
        <w:t xml:space="preserve">。</w:t>
      </w:r>
      <w:r/>
    </w:p>
    <w:p>
      <w:pPr>
        <w:ind w:firstLine="480"/>
        <w:spacing w:line="460" w:lineRule="exact"/>
        <w:rPr>
          <w:rFonts w:ascii="宋体" w:hAnsi="宋体"/>
        </w:rPr>
      </w:pPr>
      <w:r>
        <w:rPr>
          <w:rFonts w:hint="eastAsia" w:ascii="宋体" w:hAnsi="宋体"/>
        </w:rPr>
        <w:t xml:space="preserve">9、</w:t>
      </w:r>
      <w:r>
        <w:rPr>
          <w:rFonts w:hint="eastAsia" w:ascii="宋体" w:hAnsi="宋体"/>
        </w:rPr>
        <w:t xml:space="preserve">甲</w:t>
      </w:r>
      <w:r>
        <w:rPr>
          <w:rFonts w:hint="eastAsia" w:ascii="宋体" w:hAnsi="宋体"/>
        </w:rPr>
        <w:t xml:space="preserve">方在隔月向</w:t>
      </w:r>
      <w:r>
        <w:rPr>
          <w:rFonts w:hint="eastAsia" w:ascii="宋体" w:hAnsi="宋体"/>
        </w:rPr>
        <w:t xml:space="preserve">乙</w:t>
      </w:r>
      <w:r>
        <w:rPr>
          <w:rFonts w:hint="eastAsia" w:ascii="宋体" w:hAnsi="宋体"/>
        </w:rPr>
        <w:t xml:space="preserve">方付清前一个月发生的货款，不得拖欠。</w:t>
      </w:r>
      <w:r/>
    </w:p>
    <w:p>
      <w:pPr>
        <w:ind w:firstLine="480"/>
        <w:spacing w:line="460" w:lineRule="exact"/>
        <w:rPr>
          <w:rFonts w:ascii="宋体" w:hAnsi="宋体"/>
        </w:rPr>
      </w:pPr>
      <w:r>
        <w:rPr>
          <w:rFonts w:hint="eastAsia" w:ascii="宋体" w:hAnsi="宋体"/>
        </w:rPr>
        <w:t xml:space="preserve">10、</w:t>
      </w:r>
      <w:r>
        <w:rPr>
          <w:rFonts w:hint="eastAsia" w:ascii="宋体" w:hAnsi="宋体"/>
        </w:rPr>
        <w:t xml:space="preserve">甲</w:t>
      </w:r>
      <w:r>
        <w:rPr>
          <w:rFonts w:hint="eastAsia" w:ascii="宋体" w:hAnsi="宋体"/>
        </w:rPr>
        <w:t xml:space="preserve">方建立食品索证制度及食品验收制度，向供货者索取食品的检验合格证或者检验报告，并进行验收。做好索证登记工作，加强食品库房管理。</w:t>
      </w:r>
      <w:r/>
    </w:p>
    <w:p>
      <w:pPr>
        <w:ind w:firstLine="480"/>
        <w:spacing w:line="460" w:lineRule="exact"/>
        <w:rPr>
          <w:rFonts w:ascii="宋体" w:hAnsi="宋体"/>
        </w:rPr>
      </w:pPr>
      <w:r>
        <w:rPr>
          <w:rFonts w:hint="eastAsia" w:ascii="宋体" w:hAnsi="宋体"/>
        </w:rPr>
        <w:t xml:space="preserve">11、若甲方方有特殊情况需临时要求供货，乙方须按照投标文件中承诺的应急预案执行，并在甲方规定的合理时间内能送货至甲方指定地点。</w:t>
      </w:r>
      <w:r/>
    </w:p>
    <w:p>
      <w:pPr>
        <w:ind w:firstLine="480"/>
        <w:spacing w:line="360" w:lineRule="auto"/>
        <w:rPr>
          <w:rFonts w:ascii="宋体" w:hAnsi="宋体" w:cs="宋体"/>
          <w:color w:val="000000"/>
        </w:rPr>
      </w:pPr>
      <w:r>
        <w:rPr>
          <w:rFonts w:hint="eastAsia" w:ascii="宋体" w:hAnsi="宋体"/>
        </w:rPr>
        <w:t xml:space="preserve">12</w:t>
      </w:r>
      <w:r>
        <w:rPr>
          <w:rFonts w:hint="eastAsia" w:ascii="宋体" w:hAnsi="宋体"/>
        </w:rPr>
        <w:t xml:space="preserve">、</w:t>
      </w:r>
      <w:r>
        <w:rPr>
          <w:rFonts w:hint="eastAsia" w:ascii="宋体" w:hAnsi="宋体" w:cs="宋体"/>
          <w:color w:val="000000"/>
        </w:rPr>
        <w:t xml:space="preserve">因重大责任事故，取消配送资格的供应商，不得继续为甲方提供所有物质的配送，已签订的合同双方协商解除。</w:t>
      </w:r>
      <w:r/>
    </w:p>
    <w:p>
      <w:pPr>
        <w:ind w:firstLine="480"/>
        <w:spacing w:line="360" w:lineRule="auto"/>
        <w:rPr>
          <w:rFonts w:ascii="宋体" w:hAnsi="宋体" w:cs="宋体"/>
          <w:color w:val="000000"/>
        </w:rPr>
      </w:pPr>
      <w:r>
        <w:rPr>
          <w:rFonts w:hint="eastAsia" w:ascii="宋体" w:hAnsi="宋体"/>
        </w:rPr>
        <w:t xml:space="preserve">13</w:t>
      </w:r>
      <w:r>
        <w:rPr>
          <w:rFonts w:hint="eastAsia" w:ascii="宋体" w:hAnsi="宋体"/>
        </w:rPr>
        <w:t xml:space="preserve">、甲、乙双方均自觉遵守国家有关法律、法规。</w:t>
      </w:r>
      <w:r/>
    </w:p>
    <w:p>
      <w:pPr>
        <w:ind w:firstLine="480"/>
        <w:spacing w:line="460" w:lineRule="exact"/>
        <w:rPr>
          <w:rFonts w:ascii="宋体" w:hAnsi="宋体"/>
        </w:rPr>
      </w:pPr>
      <w:r>
        <w:rPr>
          <w:rFonts w:hint="eastAsia" w:ascii="宋体" w:hAnsi="宋体"/>
        </w:rPr>
        <w:t xml:space="preserve">14</w:t>
      </w:r>
      <w:r>
        <w:rPr>
          <w:rFonts w:hint="eastAsia" w:ascii="宋体" w:hAnsi="宋体"/>
        </w:rPr>
        <w:t xml:space="preserve">、如有未尽事宜，则由</w:t>
      </w:r>
      <w:r>
        <w:rPr>
          <w:rFonts w:hint="eastAsia" w:ascii="宋体" w:hAnsi="宋体"/>
        </w:rPr>
        <w:t xml:space="preserve">采购方</w:t>
      </w:r>
      <w:r>
        <w:rPr>
          <w:rFonts w:hint="eastAsia" w:ascii="宋体" w:hAnsi="宋体"/>
        </w:rPr>
        <w:t xml:space="preserve">、供货商另行协商决定。</w:t>
      </w:r>
      <w:r/>
    </w:p>
    <w:p>
      <w:pPr>
        <w:spacing w:line="360" w:lineRule="auto"/>
        <w:rPr>
          <w:rFonts w:ascii="宋体" w:hAnsi="宋体" w:cs="宋体"/>
          <w:color w:val="000000"/>
        </w:rPr>
      </w:pPr>
      <w:r>
        <w:rPr>
          <w:rFonts w:hint="eastAsia" w:ascii="宋体" w:hAnsi="宋体"/>
          <w:b/>
        </w:rPr>
        <w:t xml:space="preserve">四、</w:t>
      </w:r>
      <w:r>
        <w:rPr>
          <w:rFonts w:hint="eastAsia" w:ascii="宋体" w:hAnsi="宋体" w:cs="宋体"/>
          <w:b/>
          <w:color w:val="000000"/>
        </w:rPr>
        <w:t xml:space="preserve">配送频率要求：</w:t>
      </w:r>
      <w:r/>
    </w:p>
    <w:p>
      <w:pPr>
        <w:ind w:firstLine="480"/>
        <w:spacing w:line="360" w:lineRule="auto"/>
        <w:rPr>
          <w:rFonts w:ascii="宋体" w:hAnsi="宋体" w:cs="宋体"/>
          <w:color w:val="000000"/>
        </w:rPr>
      </w:pPr>
      <w:r>
        <w:rPr>
          <w:rFonts w:hint="eastAsia" w:ascii="宋体" w:hAnsi="宋体" w:cs="宋体"/>
          <w:color w:val="000000"/>
        </w:rPr>
        <w:t xml:space="preserve">1、每天送货一次，应急配送的在收到通知后</w:t>
      </w:r>
      <w:r>
        <w:rPr>
          <w:rFonts w:hint="eastAsia" w:ascii="宋体" w:hAnsi="宋体" w:cs="宋体"/>
          <w:color w:val="000000"/>
        </w:rPr>
        <w:t xml:space="preserve">1</w:t>
      </w:r>
      <w:r>
        <w:rPr>
          <w:rFonts w:ascii="宋体" w:hAnsi="宋体" w:cs="宋体"/>
          <w:color w:val="000000"/>
        </w:rPr>
        <w:t xml:space="preserve">5</w:t>
      </w:r>
      <w:r>
        <w:rPr>
          <w:rFonts w:hint="eastAsia" w:ascii="宋体" w:hAnsi="宋体" w:cs="宋体"/>
          <w:color w:val="000000"/>
        </w:rPr>
        <w:t xml:space="preserve">分钟</w:t>
      </w:r>
      <w:r>
        <w:rPr>
          <w:rFonts w:hint="eastAsia" w:ascii="宋体" w:hAnsi="宋体" w:cs="宋体"/>
          <w:color w:val="000000"/>
        </w:rPr>
        <w:t xml:space="preserve">内响应，1小时内完成或提出解决方案。</w:t>
      </w:r>
      <w:r/>
    </w:p>
    <w:p>
      <w:pPr>
        <w:ind w:firstLine="480"/>
        <w:spacing w:line="360" w:lineRule="auto"/>
        <w:rPr>
          <w:rFonts w:ascii="宋体" w:hAnsi="宋体" w:cs="宋体"/>
          <w:color w:val="000000"/>
        </w:rPr>
      </w:pPr>
      <w:r>
        <w:rPr>
          <w:rFonts w:hint="eastAsia" w:ascii="宋体" w:hAnsi="宋体" w:cs="宋体"/>
          <w:color w:val="000000"/>
        </w:rPr>
        <w:t xml:space="preserve">2、配送单位必须仔细核对采购清单，确保所需的食品原材料品种、规格、品牌、数量、质量等准确无误，并在规定时间内及时送达。配送单位向采购方提供商品的品牌、规格必须与合同规定一致，严禁擅自更换商品品牌、规格。</w:t>
      </w:r>
      <w:r/>
    </w:p>
    <w:p>
      <w:pPr>
        <w:ind w:firstLine="480"/>
        <w:spacing w:line="360" w:lineRule="auto"/>
        <w:rPr>
          <w:rFonts w:ascii="宋体" w:hAnsi="宋体" w:cs="宋体"/>
          <w:color w:val="000000"/>
        </w:rPr>
      </w:pPr>
      <w:r>
        <w:rPr>
          <w:rFonts w:hint="eastAsia" w:ascii="宋体" w:hAnsi="宋体" w:cs="宋体"/>
          <w:color w:val="000000"/>
        </w:rPr>
        <w:t xml:space="preserve">3、配送车辆符合国家食品运输相关规定。</w:t>
      </w:r>
      <w:r/>
    </w:p>
    <w:p>
      <w:pPr>
        <w:spacing w:line="360" w:lineRule="auto"/>
        <w:rPr>
          <w:rFonts w:ascii="宋体" w:hAnsi="宋体" w:cs="宋体"/>
          <w:b/>
          <w:bCs/>
          <w:color w:val="000000"/>
        </w:rPr>
      </w:pPr>
      <w:r>
        <w:rPr>
          <w:rFonts w:hint="eastAsia" w:ascii="宋体" w:hAnsi="宋体" w:cs="宋体"/>
          <w:b/>
          <w:bCs/>
          <w:color w:val="000000"/>
        </w:rPr>
        <w:t xml:space="preserve">五、验收标准及要求：</w:t>
      </w:r>
      <w:r/>
    </w:p>
    <w:p>
      <w:pPr>
        <w:ind w:firstLine="480"/>
        <w:spacing w:line="360" w:lineRule="auto"/>
        <w:rPr>
          <w:rFonts w:ascii="宋体" w:hAnsi="宋体" w:cs="宋体"/>
          <w:color w:val="000000"/>
        </w:rPr>
      </w:pPr>
      <w:r>
        <w:rPr>
          <w:rFonts w:hint="eastAsia" w:ascii="宋体" w:hAnsi="宋体" w:cs="宋体"/>
          <w:color w:val="000000"/>
        </w:rPr>
        <w:t xml:space="preserve">1、验收标准：按照招标文件及国家标准执行。原材料验收由管理方、供应方、食堂使用方，三方现场检验，对供应产品的质量无异议数量准确无误后，三方签字，各自留存。</w:t>
      </w:r>
      <w:r/>
    </w:p>
    <w:p>
      <w:pPr>
        <w:ind w:firstLine="480"/>
        <w:spacing w:line="360" w:lineRule="auto"/>
        <w:rPr>
          <w:rFonts w:ascii="宋体" w:hAnsi="宋体" w:cs="宋体"/>
          <w:color w:val="000000"/>
        </w:rPr>
      </w:pPr>
      <w:r>
        <w:rPr>
          <w:rFonts w:hint="eastAsia" w:ascii="宋体" w:hAnsi="宋体" w:cs="宋体"/>
          <w:color w:val="000000"/>
        </w:rPr>
        <w:t xml:space="preserve">2、数量方面要求：保证配送品种斤两的准确性，以采购单位的验货数量为准。</w:t>
      </w:r>
      <w:r/>
    </w:p>
    <w:p>
      <w:pPr>
        <w:ind w:firstLine="480"/>
        <w:spacing w:line="360" w:lineRule="auto"/>
        <w:rPr>
          <w:rFonts w:ascii="宋体" w:hAnsi="宋体" w:cs="宋体"/>
          <w:color w:val="000000"/>
        </w:rPr>
      </w:pPr>
      <w:r>
        <w:rPr>
          <w:rFonts w:hint="eastAsia" w:ascii="宋体" w:hAnsi="宋体" w:cs="宋体"/>
          <w:color w:val="000000"/>
        </w:rPr>
        <w:t xml:space="preserve">3、质量方面要求：在供货期间，若采购方对中标单位所供货物质量产生异议，送质量检测部门检验。如检验不合格，检验费用由中标单位承担，并接受采购方处罚。</w:t>
      </w:r>
      <w:r/>
    </w:p>
    <w:p>
      <w:pPr>
        <w:ind w:firstLine="480"/>
        <w:spacing w:line="360" w:lineRule="auto"/>
        <w:rPr>
          <w:rFonts w:ascii="宋体" w:hAnsi="宋体" w:cs="宋体"/>
          <w:color w:val="000000"/>
        </w:rPr>
      </w:pPr>
      <w:r>
        <w:rPr>
          <w:rFonts w:hint="eastAsia" w:ascii="宋体" w:hAnsi="宋体" w:cs="宋体"/>
          <w:color w:val="000000"/>
        </w:rPr>
        <w:t xml:space="preserve">4、中标单位在合同期内应切实做到：保质保量准时送货。凡所供货物的质量、品种、数量与要求不符时，采购方有权拒收，并由配送单位承担由此造成的经济损失。</w:t>
      </w:r>
      <w:r/>
    </w:p>
    <w:p>
      <w:pPr>
        <w:spacing w:line="360" w:lineRule="auto"/>
        <w:rPr>
          <w:rFonts w:ascii="宋体" w:hAnsi="宋体" w:cs="宋体"/>
          <w:b/>
          <w:color w:val="000000"/>
        </w:rPr>
      </w:pPr>
      <w:r>
        <w:rPr>
          <w:rFonts w:hint="eastAsia" w:ascii="宋体" w:hAnsi="宋体" w:cs="宋体"/>
          <w:b/>
          <w:color w:val="000000"/>
        </w:rPr>
        <w:t xml:space="preserve">六、违约责任</w:t>
      </w:r>
      <w:r/>
    </w:p>
    <w:p>
      <w:pPr>
        <w:ind w:firstLine="480"/>
        <w:spacing w:line="360" w:lineRule="auto"/>
        <w:rPr>
          <w:rFonts w:ascii="宋体" w:hAnsi="宋体" w:cs="宋体"/>
          <w:color w:val="000000"/>
        </w:rPr>
      </w:pPr>
      <w:r>
        <w:rPr>
          <w:rFonts w:hint="eastAsia" w:ascii="宋体" w:hAnsi="宋体" w:cs="宋体"/>
          <w:color w:val="000000"/>
        </w:rPr>
        <w:t xml:space="preserve">1.甲方违约责任：</w:t>
      </w:r>
      <w:r/>
    </w:p>
    <w:p>
      <w:pPr>
        <w:ind w:firstLine="480"/>
        <w:spacing w:line="360" w:lineRule="auto"/>
        <w:rPr>
          <w:rFonts w:ascii="宋体" w:hAnsi="宋体" w:cs="宋体"/>
          <w:color w:val="000000"/>
        </w:rPr>
      </w:pPr>
      <w:r>
        <w:rPr>
          <w:rFonts w:hint="eastAsia" w:ascii="宋体" w:hAnsi="宋体" w:cs="宋体"/>
          <w:color w:val="000000"/>
        </w:rPr>
        <w:t xml:space="preserve">1.1在合同生效后，甲方无故要求解除合同的，应向乙方偿付合同总价款5%的违约金，违约金不足以补偿损失的，乙方有权要求甲方补足。</w:t>
      </w:r>
      <w:r/>
    </w:p>
    <w:p>
      <w:pPr>
        <w:ind w:firstLine="480"/>
        <w:spacing w:line="360" w:lineRule="auto"/>
        <w:rPr>
          <w:rFonts w:ascii="宋体" w:hAnsi="宋体" w:cs="宋体"/>
          <w:color w:val="000000"/>
        </w:rPr>
      </w:pPr>
      <w:r>
        <w:rPr>
          <w:rFonts w:hint="eastAsia" w:ascii="宋体" w:hAnsi="宋体" w:cs="宋体"/>
          <w:color w:val="000000"/>
        </w:rPr>
        <w:t xml:space="preserve">1.2甲方逾期付款的应按照逾期付款金额的每天万分之四支付逾期付款违约金，总额不超总价款的5%。</w:t>
      </w:r>
      <w:r/>
    </w:p>
    <w:p>
      <w:pPr>
        <w:ind w:firstLine="480"/>
        <w:spacing w:line="360" w:lineRule="auto"/>
        <w:rPr>
          <w:rFonts w:ascii="宋体" w:hAnsi="宋体" w:cs="宋体"/>
          <w:color w:val="000000"/>
        </w:rPr>
      </w:pPr>
      <w:r>
        <w:rPr>
          <w:rFonts w:hint="eastAsia" w:ascii="宋体" w:hAnsi="宋体" w:cs="宋体"/>
          <w:color w:val="000000"/>
        </w:rPr>
        <w:t xml:space="preserve">2.乙方的违约责任：</w:t>
      </w:r>
      <w:r/>
    </w:p>
    <w:p>
      <w:pPr>
        <w:ind w:firstLine="480"/>
        <w:spacing w:line="360" w:lineRule="auto"/>
        <w:rPr>
          <w:rFonts w:ascii="宋体" w:hAnsi="宋体" w:cs="宋体"/>
          <w:color w:val="000000"/>
        </w:rPr>
      </w:pPr>
      <w:r>
        <w:rPr>
          <w:rFonts w:hint="eastAsia" w:ascii="宋体" w:hAnsi="宋体" w:cs="宋体"/>
          <w:color w:val="000000"/>
        </w:rPr>
        <w:t xml:space="preserve">2.1 在合同生效后，乙方无故要求解除合同的，应向甲方偿付合同总价款5%的违约金，违约金不足以补偿损失的，甲方有权要求乙方补足。</w:t>
      </w:r>
      <w:r/>
    </w:p>
    <w:p>
      <w:pPr>
        <w:ind w:firstLine="480"/>
        <w:spacing w:line="360" w:lineRule="auto"/>
        <w:rPr>
          <w:rFonts w:ascii="宋体" w:hAnsi="宋体" w:cs="宋体"/>
          <w:color w:val="000000"/>
        </w:rPr>
      </w:pPr>
      <w:r>
        <w:rPr>
          <w:rFonts w:hint="eastAsia" w:ascii="宋体" w:hAnsi="宋体" w:cs="宋体"/>
          <w:color w:val="000000"/>
        </w:rPr>
        <w:t xml:space="preserve">2.2乙方未按合同规定的质量要求提供服务，不能完成合同时，甲方有权解除合同，乙方向甲方偿付合同总价款5%的违约金，违约金不足以补偿损失的甲方有权要求乙方补足。</w:t>
      </w:r>
      <w:r/>
    </w:p>
    <w:p>
      <w:pPr>
        <w:ind w:firstLine="480"/>
        <w:spacing w:line="360" w:lineRule="auto"/>
        <w:rPr>
          <w:rFonts w:ascii="宋体" w:hAnsi="宋体" w:cs="宋体"/>
          <w:color w:val="000000"/>
        </w:rPr>
      </w:pPr>
      <w:r>
        <w:rPr>
          <w:rFonts w:hint="eastAsia" w:ascii="宋体" w:hAnsi="宋体" w:cs="宋体"/>
          <w:color w:val="000000"/>
        </w:rPr>
        <w:t xml:space="preserve">2.3乙方必须自己完成合同内容，不得自行分包，否则，甲方有权按乙方不能完成合同处理。</w:t>
      </w:r>
      <w:r/>
    </w:p>
    <w:p>
      <w:pPr>
        <w:ind w:firstLine="480"/>
        <w:spacing w:line="360" w:lineRule="auto"/>
        <w:rPr>
          <w:rFonts w:ascii="宋体" w:hAnsi="宋体" w:cs="宋体"/>
          <w:color w:val="000000"/>
        </w:rPr>
      </w:pPr>
      <w:r>
        <w:rPr>
          <w:rFonts w:hint="eastAsia" w:ascii="宋体" w:hAnsi="宋体" w:cs="宋体"/>
          <w:color w:val="000000"/>
        </w:rPr>
        <w:t xml:space="preserve">2.4乙方应执行国家有关规定（如苏州最低工资标准和其他规定），负责乙方员工的生病、事故、伤残、死亡和劳务纠纷，甲方不承担任何相关责任。</w:t>
      </w:r>
      <w:r/>
    </w:p>
    <w:p>
      <w:pPr>
        <w:ind w:firstLine="480"/>
        <w:spacing w:line="360" w:lineRule="auto"/>
        <w:rPr>
          <w:rFonts w:ascii="宋体" w:hAnsi="宋体" w:cs="宋体"/>
          <w:color w:val="000000"/>
        </w:rPr>
      </w:pPr>
      <w:r>
        <w:rPr>
          <w:rFonts w:hint="eastAsia" w:ascii="宋体" w:hAnsi="宋体" w:cs="宋体"/>
          <w:color w:val="000000"/>
        </w:rPr>
        <w:t xml:space="preserve">2.5乙方负有对自己员工的安全责任，甲方不承担任何相关责任。</w:t>
      </w:r>
      <w:r/>
    </w:p>
    <w:p>
      <w:pPr>
        <w:spacing w:line="360" w:lineRule="auto"/>
        <w:rPr>
          <w:rFonts w:ascii="宋体" w:hAnsi="宋体" w:cs="宋体"/>
          <w:b/>
          <w:color w:val="000000"/>
        </w:rPr>
      </w:pPr>
      <w:r>
        <w:rPr>
          <w:rFonts w:hint="eastAsia" w:ascii="宋体" w:hAnsi="宋体" w:cs="宋体"/>
          <w:b/>
          <w:color w:val="000000"/>
        </w:rPr>
        <w:t xml:space="preserve">七、不可抗力</w:t>
      </w:r>
      <w:r/>
    </w:p>
    <w:p>
      <w:pPr>
        <w:ind w:firstLine="480"/>
        <w:spacing w:line="360" w:lineRule="auto"/>
        <w:rPr>
          <w:rFonts w:ascii="宋体" w:hAnsi="宋体" w:cs="宋体"/>
          <w:color w:val="000000"/>
        </w:rPr>
      </w:pPr>
      <w:r>
        <w:rPr>
          <w:rFonts w:hint="eastAsia" w:ascii="宋体" w:hAnsi="宋体" w:cs="宋体"/>
          <w:color w:val="000000"/>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80"/>
        <w:spacing w:line="360" w:lineRule="auto"/>
        <w:rPr>
          <w:rFonts w:ascii="宋体" w:hAnsi="宋体" w:cs="宋体"/>
          <w:color w:val="000000"/>
        </w:rPr>
      </w:pPr>
      <w:r>
        <w:rPr>
          <w:rFonts w:hint="eastAsia" w:ascii="宋体" w:hAnsi="宋体" w:cs="宋体"/>
          <w:color w:val="000000"/>
        </w:rPr>
        <w:t xml:space="preserve">2.本条所述的“不可抗力”系指那些双方无法控制，不可预见的事件，但不包括双方的违约或疏忽。这些事件包括但不限于：战争、严重火灾、洪水、台风、地震以及其它双方商定的事件。 </w:t>
      </w:r>
      <w:r/>
    </w:p>
    <w:p>
      <w:pPr>
        <w:ind w:firstLine="480"/>
        <w:spacing w:line="360" w:lineRule="auto"/>
        <w:rPr>
          <w:rFonts w:ascii="宋体" w:hAnsi="宋体" w:cs="宋体"/>
          <w:color w:val="000000"/>
        </w:rPr>
      </w:pPr>
      <w:r>
        <w:rPr>
          <w:rFonts w:hint="eastAsia" w:ascii="宋体" w:hAnsi="宋体" w:cs="宋体"/>
          <w:color w:val="000000"/>
        </w:rPr>
        <w:t xml:space="preserve">3.在不可抗力事件发生后，当事方应在十五日内以书面形式将不可抗力的情况和原因通知对方。双方应尽实际可能继续履行合同义务，并积极寻求采取合理</w:t>
      </w:r>
      <w:r>
        <w:rPr>
          <w:rFonts w:hint="eastAsia" w:ascii="宋体" w:hAnsi="宋体" w:cs="宋体"/>
          <w:color w:val="000000"/>
        </w:rPr>
        <w:t xml:space="preserve">的方案履行不受不可抗力影响的其他事项。双方应通过友好协商在合理的时间内达成进一步履行合同的协议。 </w:t>
      </w:r>
      <w:r/>
    </w:p>
    <w:p>
      <w:pPr>
        <w:spacing w:line="360" w:lineRule="auto"/>
        <w:rPr>
          <w:rFonts w:ascii="宋体" w:hAnsi="宋体" w:cs="宋体"/>
          <w:b/>
          <w:color w:val="000000"/>
        </w:rPr>
      </w:pPr>
      <w:r>
        <w:rPr>
          <w:rFonts w:hint="eastAsia" w:ascii="宋体" w:hAnsi="宋体" w:cs="宋体"/>
          <w:b/>
          <w:color w:val="000000"/>
        </w:rPr>
        <w:t xml:space="preserve">八、争端的解决 </w:t>
      </w:r>
      <w:r/>
    </w:p>
    <w:p>
      <w:pPr>
        <w:ind w:firstLine="480"/>
        <w:spacing w:line="360" w:lineRule="auto"/>
        <w:rPr>
          <w:rFonts w:ascii="宋体" w:hAnsi="宋体" w:cs="宋体"/>
          <w:color w:val="000000"/>
        </w:rPr>
      </w:pPr>
      <w:r>
        <w:rPr>
          <w:rFonts w:hint="eastAsia" w:ascii="宋体" w:hAnsi="宋体" w:cs="宋体"/>
          <w:color w:val="000000"/>
        </w:rPr>
        <w:t xml:space="preserve">1.甲方和乙方应通过友好协商，解决在执行本合同过程中所发生的或与本合同有关的一切争端。如从协商开始十天内仍不能解决，可向有关合同管理部门提请调解。 </w:t>
      </w:r>
      <w:r/>
    </w:p>
    <w:p>
      <w:pPr>
        <w:ind w:firstLine="480"/>
        <w:spacing w:line="360" w:lineRule="auto"/>
        <w:rPr>
          <w:rFonts w:ascii="宋体" w:hAnsi="宋体" w:cs="宋体"/>
          <w:color w:val="000000"/>
        </w:rPr>
      </w:pPr>
      <w:r>
        <w:rPr>
          <w:rFonts w:hint="eastAsia" w:ascii="宋体" w:hAnsi="宋体" w:cs="宋体"/>
          <w:color w:val="000000"/>
        </w:rPr>
        <w:t xml:space="preserve">2.如果调解不成，双方中的任何一方可向人民法院提起诉讼。诉讼由合同签订地人民法院管辖。 </w:t>
      </w:r>
      <w:r/>
    </w:p>
    <w:p>
      <w:pPr>
        <w:ind w:firstLine="480"/>
        <w:spacing w:line="360" w:lineRule="auto"/>
        <w:rPr>
          <w:rFonts w:ascii="宋体" w:hAnsi="宋体" w:cs="宋体"/>
          <w:color w:val="000000"/>
        </w:rPr>
      </w:pPr>
      <w:r>
        <w:rPr>
          <w:rFonts w:hint="eastAsia" w:ascii="宋体" w:hAnsi="宋体" w:cs="宋体"/>
          <w:color w:val="000000"/>
        </w:rPr>
        <w:t xml:space="preserve">3.诉讼费由败诉方负担。</w:t>
      </w:r>
      <w:r/>
    </w:p>
    <w:p>
      <w:pPr>
        <w:ind w:firstLine="480"/>
        <w:spacing w:line="360" w:lineRule="auto"/>
        <w:rPr>
          <w:rFonts w:ascii="宋体" w:hAnsi="宋体" w:cs="宋体"/>
          <w:color w:val="000000"/>
        </w:rPr>
      </w:pPr>
      <w:r>
        <w:rPr>
          <w:rFonts w:hint="eastAsia" w:ascii="宋体" w:hAnsi="宋体" w:cs="宋体"/>
          <w:color w:val="000000"/>
        </w:rPr>
        <w:t xml:space="preserve">4.因合同部分履行引发诉讼的，在诉讼期间，除正在进行诉讼的部分外，本合同的其它部分应继续执行。</w:t>
      </w:r>
      <w:r/>
    </w:p>
    <w:p>
      <w:pPr>
        <w:spacing w:line="360" w:lineRule="auto"/>
        <w:rPr>
          <w:rFonts w:ascii="宋体" w:hAnsi="宋体" w:cs="宋体"/>
          <w:b/>
          <w:color w:val="000000"/>
        </w:rPr>
      </w:pPr>
      <w:r>
        <w:rPr>
          <w:rFonts w:hint="eastAsia" w:ascii="宋体" w:hAnsi="宋体" w:cs="宋体"/>
          <w:b/>
          <w:color w:val="000000"/>
        </w:rPr>
        <w:t xml:space="preserve">九、违约终止合同</w:t>
      </w:r>
      <w:r/>
    </w:p>
    <w:p>
      <w:pPr>
        <w:ind w:firstLine="480"/>
        <w:spacing w:line="360" w:lineRule="auto"/>
        <w:rPr>
          <w:rFonts w:ascii="宋体" w:hAnsi="宋体" w:cs="宋体"/>
          <w:color w:val="000000"/>
        </w:rPr>
      </w:pPr>
      <w:r>
        <w:rPr>
          <w:rFonts w:hint="eastAsia" w:ascii="宋体" w:hAnsi="宋体" w:cs="宋体"/>
          <w:color w:val="000000"/>
        </w:rPr>
        <w:t xml:space="preserve">1.在甲方因乙方违约而按合同约定采取的任何补救措施不受影响的情况下，甲方可在下列情况下向乙方发出书面通知，提出终止部分或全部合同。</w:t>
      </w:r>
      <w:r/>
    </w:p>
    <w:p>
      <w:pPr>
        <w:ind w:firstLine="480"/>
        <w:spacing w:line="360" w:lineRule="auto"/>
        <w:rPr>
          <w:rFonts w:ascii="宋体" w:hAnsi="宋体" w:cs="宋体"/>
          <w:color w:val="000000"/>
        </w:rPr>
      </w:pPr>
      <w:r>
        <w:rPr>
          <w:rFonts w:hint="eastAsia" w:ascii="宋体" w:hAnsi="宋体" w:cs="宋体"/>
          <w:color w:val="000000"/>
        </w:rPr>
        <w:t xml:space="preserve">1.1 如果乙方未能在合同规定的限期或甲方同意延长的限期内提供部分或全部服务。</w:t>
      </w:r>
      <w:r/>
    </w:p>
    <w:p>
      <w:pPr>
        <w:ind w:firstLine="480"/>
        <w:spacing w:line="360" w:lineRule="auto"/>
        <w:rPr>
          <w:rFonts w:ascii="宋体" w:hAnsi="宋体" w:cs="宋体"/>
          <w:color w:val="000000"/>
        </w:rPr>
      </w:pPr>
      <w:r>
        <w:rPr>
          <w:rFonts w:hint="eastAsia" w:ascii="宋体" w:hAnsi="宋体" w:cs="宋体"/>
          <w:color w:val="000000"/>
        </w:rPr>
        <w:t xml:space="preserve">1.2 如果乙方未能履行合同规定的其它任何义务。</w:t>
      </w:r>
      <w:r/>
    </w:p>
    <w:p>
      <w:pPr>
        <w:ind w:firstLine="480"/>
        <w:spacing w:line="360" w:lineRule="auto"/>
        <w:rPr>
          <w:rFonts w:ascii="宋体" w:hAnsi="宋体" w:cs="宋体"/>
          <w:color w:val="000000"/>
        </w:rPr>
      </w:pPr>
      <w:r>
        <w:rPr>
          <w:rFonts w:hint="eastAsia" w:ascii="宋体" w:hAnsi="宋体" w:cs="宋体"/>
          <w:color w:val="000000"/>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ind w:firstLine="480"/>
        <w:spacing w:line="360" w:lineRule="auto"/>
        <w:rPr>
          <w:rFonts w:ascii="宋体" w:hAnsi="宋体" w:cs="宋体"/>
          <w:color w:val="000000"/>
        </w:rPr>
      </w:pPr>
      <w:r>
        <w:rPr>
          <w:rFonts w:hint="eastAsia" w:ascii="宋体" w:hAnsi="宋体" w:cs="宋体"/>
          <w:color w:val="000000"/>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80"/>
        <w:spacing w:line="360" w:lineRule="auto"/>
        <w:rPr>
          <w:rFonts w:ascii="宋体" w:hAnsi="宋体" w:cs="宋体"/>
          <w:color w:val="000000"/>
        </w:rPr>
      </w:pPr>
      <w:r>
        <w:rPr>
          <w:rFonts w:hint="eastAsia" w:ascii="宋体" w:hAnsi="宋体" w:cs="宋体"/>
          <w:color w:val="000000"/>
        </w:rPr>
        <w:t xml:space="preserve">3.如果甲方违约，应承担相应的违约责任。 </w:t>
      </w:r>
      <w:r/>
    </w:p>
    <w:p>
      <w:pPr>
        <w:spacing w:line="360" w:lineRule="auto"/>
        <w:rPr>
          <w:rFonts w:ascii="宋体" w:hAnsi="宋体" w:cs="宋体"/>
          <w:color w:val="000000"/>
        </w:rPr>
      </w:pPr>
      <w:r>
        <w:rPr>
          <w:rFonts w:hint="eastAsia" w:ascii="宋体" w:hAnsi="宋体" w:cs="宋体"/>
          <w:b/>
          <w:color w:val="000000"/>
        </w:rPr>
        <w:t xml:space="preserve">十、破产终止合同：</w:t>
      </w:r>
      <w:r>
        <w:rPr>
          <w:rFonts w:hint="eastAsia" w:ascii="宋体" w:hAnsi="宋体" w:cs="宋体"/>
          <w:color w:val="000000"/>
        </w:rPr>
        <w:t xml:space="preserve">如果乙方破产或丧失清偿能力，甲方可在任何时候以书面形式通知乙方终止合同而不给乙方补偿。该终止合同将不损害或影响甲方已经采取或将要采取任何补救措施的权力。 </w:t>
      </w:r>
      <w:r/>
    </w:p>
    <w:p>
      <w:pPr>
        <w:spacing w:line="360" w:lineRule="auto"/>
        <w:rPr>
          <w:rFonts w:ascii="宋体" w:hAnsi="宋体" w:cs="宋体"/>
          <w:color w:val="000000"/>
        </w:rPr>
      </w:pPr>
      <w:r>
        <w:rPr>
          <w:rFonts w:hint="eastAsia" w:ascii="宋体" w:hAnsi="宋体" w:cs="宋体"/>
          <w:b/>
          <w:color w:val="000000"/>
        </w:rPr>
        <w:t xml:space="preserve">十一、政府采购法对政府采购合同变更终止的规定：</w:t>
      </w:r>
      <w:r>
        <w:rPr>
          <w:rFonts w:hint="eastAsia" w:ascii="宋体" w:hAnsi="宋体" w:cs="宋体"/>
          <w:color w:val="000000"/>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spacing w:line="360" w:lineRule="auto"/>
        <w:rPr>
          <w:rFonts w:ascii="宋体" w:hAnsi="宋体" w:cs="宋体"/>
          <w:color w:val="000000"/>
        </w:rPr>
      </w:pPr>
      <w:r>
        <w:rPr>
          <w:rFonts w:hint="eastAsia" w:ascii="宋体" w:hAnsi="宋体" w:cs="宋体"/>
          <w:b/>
          <w:color w:val="000000"/>
        </w:rPr>
        <w:t xml:space="preserve">十二、合同转让和分包：</w:t>
      </w:r>
      <w:r>
        <w:rPr>
          <w:rFonts w:hint="eastAsia" w:ascii="宋体" w:hAnsi="宋体" w:cs="宋体"/>
          <w:color w:val="000000"/>
        </w:rPr>
        <w:t xml:space="preserve">本项目不得转让和分包。</w:t>
      </w:r>
      <w:r/>
    </w:p>
    <w:p>
      <w:pPr>
        <w:spacing w:line="360" w:lineRule="auto"/>
        <w:rPr>
          <w:rFonts w:ascii="宋体" w:hAnsi="宋体" w:cs="宋体"/>
          <w:color w:val="000000"/>
        </w:rPr>
      </w:pPr>
      <w:r>
        <w:rPr>
          <w:rFonts w:hint="eastAsia" w:ascii="宋体" w:hAnsi="宋体" w:cs="宋体"/>
          <w:b/>
          <w:color w:val="000000"/>
        </w:rPr>
        <w:t xml:space="preserve">十三、需要补充的合同条款：</w:t>
      </w:r>
      <w:r>
        <w:rPr>
          <w:rFonts w:hint="eastAsia" w:ascii="宋体" w:hAnsi="宋体" w:cs="宋体"/>
          <w:color w:val="000000"/>
        </w:rPr>
        <w:t xml:space="preserve">（根据评审过程中或者商务谈判时商定的条款和条件在订立合同时标明）。</w:t>
      </w:r>
      <w:r/>
    </w:p>
    <w:p>
      <w:pPr>
        <w:spacing w:line="360" w:lineRule="auto"/>
        <w:rPr>
          <w:rFonts w:ascii="宋体" w:hAnsi="宋体" w:cs="宋体"/>
          <w:b/>
          <w:color w:val="000000"/>
        </w:rPr>
      </w:pPr>
      <w:r>
        <w:rPr>
          <w:rFonts w:hint="eastAsia" w:ascii="宋体" w:hAnsi="宋体" w:cs="宋体"/>
          <w:b/>
          <w:color w:val="000000"/>
        </w:rPr>
        <w:t xml:space="preserve">十四、合同生效</w:t>
      </w:r>
      <w:r/>
    </w:p>
    <w:p>
      <w:pPr>
        <w:ind w:firstLine="480"/>
        <w:spacing w:line="360" w:lineRule="auto"/>
        <w:rPr>
          <w:rFonts w:ascii="宋体" w:hAnsi="宋体" w:cs="宋体"/>
          <w:color w:val="000000"/>
        </w:rPr>
      </w:pPr>
      <w:r>
        <w:rPr>
          <w:rFonts w:hint="eastAsia" w:ascii="宋体" w:hAnsi="宋体" w:cs="宋体"/>
          <w:color w:val="000000"/>
        </w:rPr>
        <w:t xml:space="preserve">1.双方签约人为各自法定代表人或被授权代表。</w:t>
      </w:r>
      <w:r/>
    </w:p>
    <w:p>
      <w:pPr>
        <w:ind w:firstLine="480"/>
        <w:spacing w:line="360" w:lineRule="auto"/>
        <w:rPr>
          <w:rFonts w:ascii="宋体" w:hAnsi="宋体" w:cs="宋体"/>
          <w:color w:val="000000"/>
        </w:rPr>
      </w:pPr>
      <w:r>
        <w:rPr>
          <w:rFonts w:hint="eastAsia" w:ascii="宋体" w:hAnsi="宋体" w:cs="宋体"/>
          <w:color w:val="000000"/>
        </w:rPr>
        <w:t xml:space="preserve">2.本合同系指本文件及其附件中的所有部分，招标文件、中标单位的投标文件、中标通知书、中标单位在采购过程中的澄清和承诺等为本合同不可缺少的组成部分。</w:t>
      </w:r>
      <w:r/>
    </w:p>
    <w:p>
      <w:pPr>
        <w:ind w:firstLine="480"/>
        <w:spacing w:line="360" w:lineRule="auto"/>
        <w:rPr>
          <w:rFonts w:ascii="宋体" w:hAnsi="宋体" w:cs="宋体"/>
          <w:color w:val="000000"/>
        </w:rPr>
      </w:pPr>
      <w:r>
        <w:rPr>
          <w:rFonts w:hint="eastAsia" w:ascii="宋体" w:hAnsi="宋体" w:cs="宋体"/>
          <w:color w:val="000000"/>
        </w:rPr>
        <w:t xml:space="preserve">3.本合同自甲乙双方签字盖章之日起生效。</w:t>
      </w:r>
      <w:r/>
    </w:p>
    <w:p>
      <w:pPr>
        <w:ind w:firstLine="480"/>
        <w:spacing w:line="360" w:lineRule="auto"/>
        <w:rPr>
          <w:rFonts w:ascii="宋体" w:hAnsi="宋体" w:cs="宋体"/>
          <w:color w:val="000000"/>
        </w:rPr>
      </w:pPr>
      <w:r>
        <w:rPr>
          <w:rFonts w:hint="eastAsia" w:ascii="宋体" w:hAnsi="宋体" w:cs="宋体"/>
          <w:color w:val="000000"/>
        </w:rPr>
        <w:t xml:space="preserve">4.本合同一式</w:t>
      </w:r>
      <w:r>
        <w:rPr>
          <w:rFonts w:hint="eastAsia" w:ascii="宋体" w:hAnsi="宋体" w:cs="宋体"/>
          <w:color w:val="000000"/>
          <w:u w:val="single"/>
        </w:rPr>
        <w:t xml:space="preserve"> </w:t>
      </w:r>
      <w:r>
        <w:rPr>
          <w:rFonts w:hint="eastAsia" w:ascii="宋体" w:hAnsi="宋体" w:cs="宋体"/>
          <w:color w:val="000000"/>
          <w:u w:val="single"/>
        </w:rPr>
        <w:t xml:space="preserve">伍</w:t>
      </w:r>
      <w:r>
        <w:rPr>
          <w:rFonts w:hint="eastAsia" w:ascii="宋体" w:hAnsi="宋体" w:cs="宋体"/>
          <w:color w:val="000000"/>
          <w:u w:val="single"/>
        </w:rPr>
        <w:t xml:space="preserve"> </w:t>
      </w:r>
      <w:r>
        <w:rPr>
          <w:rFonts w:hint="eastAsia" w:ascii="宋体" w:hAnsi="宋体" w:cs="宋体"/>
          <w:color w:val="000000"/>
        </w:rPr>
        <w:t xml:space="preserve">份，甲、乙方各执</w:t>
      </w:r>
      <w:r>
        <w:rPr>
          <w:rFonts w:hint="eastAsia" w:ascii="宋体" w:hAnsi="宋体" w:cs="宋体"/>
          <w:color w:val="000000"/>
          <w:u w:val="single"/>
        </w:rPr>
        <w:t xml:space="preserve"> </w:t>
      </w:r>
      <w:r>
        <w:rPr>
          <w:rFonts w:hint="eastAsia" w:ascii="宋体" w:hAnsi="宋体" w:cs="宋体"/>
          <w:color w:val="000000"/>
          <w:u w:val="single"/>
        </w:rPr>
        <w:t xml:space="preserve">贰</w:t>
      </w:r>
      <w:r>
        <w:rPr>
          <w:rFonts w:hint="eastAsia" w:ascii="宋体" w:hAnsi="宋体" w:cs="宋体"/>
          <w:color w:val="000000"/>
          <w:u w:val="single"/>
        </w:rPr>
        <w:t xml:space="preserve"> </w:t>
      </w:r>
      <w:r>
        <w:rPr>
          <w:rFonts w:hint="eastAsia" w:ascii="宋体" w:hAnsi="宋体" w:cs="宋体"/>
          <w:color w:val="000000"/>
        </w:rPr>
        <w:t xml:space="preserve">份，采购代理机构</w:t>
      </w:r>
      <w:r>
        <w:rPr>
          <w:rFonts w:hint="eastAsia" w:ascii="宋体" w:hAnsi="宋体" w:cs="宋体"/>
          <w:color w:val="000000"/>
          <w:u w:val="single"/>
        </w:rPr>
        <w:t xml:space="preserve"> </w:t>
      </w:r>
      <w:r>
        <w:rPr>
          <w:rFonts w:hint="eastAsia" w:ascii="宋体" w:hAnsi="宋体" w:cs="宋体"/>
          <w:color w:val="000000"/>
          <w:u w:val="single"/>
        </w:rPr>
        <w:t xml:space="preserve">壹</w:t>
      </w:r>
      <w:r>
        <w:rPr>
          <w:rFonts w:hint="eastAsia" w:ascii="宋体" w:hAnsi="宋体" w:cs="宋体"/>
          <w:color w:val="000000"/>
        </w:rPr>
        <w:t xml:space="preserve">份。</w:t>
      </w:r>
      <w:r/>
    </w:p>
    <w:p>
      <w:pPr>
        <w:ind w:firstLine="480"/>
        <w:spacing w:line="360" w:lineRule="auto"/>
        <w:rPr>
          <w:rFonts w:ascii="宋体" w:hAnsi="宋体" w:cs="宋体"/>
          <w:color w:val="000000"/>
        </w:rPr>
      </w:pPr>
      <w:r>
        <w:rPr>
          <w:rFonts w:hint="eastAsia" w:ascii="宋体" w:hAnsi="宋体" w:cs="宋体"/>
          <w:color w:val="000000"/>
        </w:rPr>
        <w:t xml:space="preserve">5.本合同应按照中华人民共和国的现行法律进行解释。</w:t>
      </w:r>
      <w:r/>
    </w:p>
    <w:p>
      <w:pPr>
        <w:ind w:firstLine="480"/>
        <w:spacing w:line="360" w:lineRule="auto"/>
        <w:rPr>
          <w:rFonts w:ascii="宋体" w:hAnsi="宋体" w:cs="宋体"/>
          <w:color w:val="000000"/>
        </w:rPr>
      </w:pPr>
      <w:r>
        <w:rPr>
          <w:rFonts w:hint="eastAsia" w:ascii="宋体" w:hAnsi="宋体" w:cs="宋体"/>
          <w:color w:val="000000"/>
        </w:rPr>
        <w:t xml:space="preserve">6.合同修改：除甲乙双方签署书面修改、补充协议，并成为本合同不可分割的一部分之外，本合同条件不得有任何变化或修改。 </w:t>
      </w:r>
      <w:r/>
    </w:p>
    <w:p>
      <w:pPr>
        <w:pStyle w:val="853"/>
        <w:ind w:left="0" w:firstLine="0"/>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Cs w:val="24"/>
        </w:rPr>
      </w:pPr>
      <w:r>
        <w:rPr>
          <w:rFonts w:hint="eastAsia" w:ascii="宋体" w:hAnsi="宋体" w:cs="宋体"/>
          <w:color w:val="000000"/>
        </w:rPr>
        <w:t xml:space="preserve">甲方（公章）：                               乙方（公章）：</w:t>
      </w:r>
      <w:r/>
    </w:p>
    <w:p>
      <w:pPr>
        <w:spacing w:line="360" w:lineRule="auto"/>
        <w:rPr>
          <w:rFonts w:ascii="宋体" w:hAnsi="宋体" w:cs="宋体"/>
          <w:color w:val="000000"/>
        </w:rPr>
      </w:pPr>
      <w:r>
        <w:rPr>
          <w:rFonts w:hint="eastAsia" w:ascii="宋体" w:hAnsi="宋体" w:cs="宋体"/>
          <w:color w:val="000000"/>
        </w:rPr>
        <w:t xml:space="preserve">法定代表人或授权代表（签字或盖章）：           法定代表人或授权代表（签字或盖章）：</w:t>
      </w:r>
      <w:r/>
    </w:p>
    <w:p>
      <w:pPr>
        <w:spacing w:line="360" w:lineRule="auto"/>
        <w:rPr>
          <w:rFonts w:ascii="宋体" w:hAnsi="宋体" w:cs="宋体"/>
          <w:color w:val="000000"/>
        </w:rPr>
      </w:pPr>
      <w:r>
        <w:rPr>
          <w:rFonts w:hint="eastAsia" w:ascii="宋体" w:hAnsi="宋体" w:cs="宋体"/>
          <w:color w:val="000000"/>
        </w:rPr>
        <w:t xml:space="preserve">签约日期：                                   签约日期： </w:t>
      </w:r>
      <w:r/>
    </w:p>
    <w:p>
      <w:pPr>
        <w:spacing w:line="360" w:lineRule="auto"/>
        <w:rPr>
          <w:rFonts w:ascii="宋体" w:hAnsi="宋体" w:cs="宋体"/>
          <w:color w:val="000000"/>
        </w:rPr>
      </w:pPr>
      <w:r>
        <w:rPr>
          <w:rFonts w:hint="eastAsia" w:ascii="宋体" w:hAnsi="宋体" w:cs="宋体"/>
          <w:color w:val="000000"/>
        </w:rPr>
        <w:t xml:space="preserve">合同签定地：</w:t>
      </w:r>
      <w:r/>
    </w:p>
    <w:p>
      <w:pPr>
        <w:spacing w:line="360" w:lineRule="auto"/>
        <w:rPr>
          <w:rFonts w:ascii="宋体" w:hAnsi="宋体" w:cs="宋体"/>
          <w:color w:val="000000"/>
        </w:rPr>
      </w:pPr>
      <w:r>
        <w:rPr>
          <w:rFonts w:hint="eastAsia" w:ascii="宋体" w:hAnsi="宋体" w:cs="宋体"/>
          <w:color w:val="000000"/>
        </w:rPr>
        <w:t xml:space="preserve"> </w:t>
      </w:r>
      <w:r/>
    </w:p>
    <w:p>
      <w:pPr>
        <w:ind w:firstLine="502"/>
        <w:spacing w:line="360" w:lineRule="auto"/>
        <w:rPr>
          <w:rFonts w:ascii="宋体" w:hAnsi="宋体"/>
        </w:rPr>
      </w:pPr>
      <w:r>
        <w:rPr>
          <w:rFonts w:ascii="宋体" w:hAnsi="宋体"/>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widowControl w:val="off"/>
        <w:rPr>
          <w:rFonts w:eastAsia="黑体"/>
          <w:b/>
          <w:bCs/>
          <w:spacing w:val="20"/>
          <w:szCs w:val="24"/>
        </w:rPr>
      </w:pPr>
      <w:r>
        <w:rPr>
          <w:rFonts w:ascii="宋体"/>
          <w:szCs w:val="24"/>
        </w:rPr>
        <w:br w:type="page" w:clear="all"/>
      </w:r>
      <w:r>
        <w:rPr>
          <w:rFonts w:hint="eastAsia" w:eastAsia="黑体"/>
          <w:b/>
          <w:bCs/>
          <w:spacing w:val="20"/>
          <w:szCs w:val="24"/>
        </w:rPr>
        <w:t xml:space="preserve">第七章</w:t>
      </w:r>
      <w:r>
        <w:rPr>
          <w:rFonts w:hint="eastAsia" w:eastAsia="黑体"/>
          <w:b/>
          <w:bCs/>
          <w:spacing w:val="20"/>
          <w:szCs w:val="24"/>
        </w:rPr>
        <w:t xml:space="preserve"> </w:t>
      </w:r>
      <w:r>
        <w:rPr>
          <w:rFonts w:hint="eastAsia" w:eastAsia="黑体"/>
          <w:b/>
          <w:bCs/>
          <w:spacing w:val="20"/>
          <w:szCs w:val="24"/>
        </w:rPr>
        <w:t xml:space="preserve">评标办法及评分标准</w:t>
      </w:r>
      <w:r/>
    </w:p>
    <w:p>
      <w:pPr>
        <w:pStyle w:val="827"/>
        <w:ind w:firstLine="480"/>
        <w:spacing w:line="360" w:lineRule="auto"/>
        <w:rPr>
          <w:rFonts w:eastAsia="宋体"/>
          <w:color w:val="000000"/>
          <w:szCs w:val="24"/>
        </w:rPr>
      </w:pPr>
      <w:r>
        <w:rPr>
          <w:rFonts w:hint="eastAsia" w:eastAsia="宋体"/>
          <w:color w:val="000000"/>
          <w:szCs w:val="24"/>
        </w:rPr>
        <w:t xml:space="preserve">一、评标办法：</w:t>
      </w:r>
      <w:r/>
    </w:p>
    <w:p>
      <w:pPr>
        <w:ind w:firstLine="480"/>
        <w:spacing w:line="360" w:lineRule="auto"/>
        <w:rPr>
          <w:rFonts w:ascii="宋体" w:cs="宋体"/>
          <w:color w:val="000000"/>
        </w:rPr>
      </w:pPr>
      <w:r>
        <w:rPr>
          <w:rFonts w:hint="eastAsia" w:ascii="宋体" w:cs="宋体"/>
          <w:color w:val="000000"/>
        </w:rPr>
        <w:t xml:space="preserve">1、本次招标评标采用为综合评分法，</w:t>
      </w:r>
      <w:r>
        <w:rPr>
          <w:rFonts w:hint="eastAsia" w:ascii="宋体"/>
          <w:color w:val="000000"/>
        </w:rPr>
        <w:t xml:space="preserve">即指投标文件满足招标文件全部实质性要求，且按照评审因素的量化指标评审得分最高的投标人为中标候选人的评标方法</w:t>
      </w:r>
      <w:r>
        <w:rPr>
          <w:rFonts w:hint="eastAsia" w:ascii="宋体" w:cs="宋体"/>
          <w:color w:val="000000"/>
        </w:rPr>
        <w:t xml:space="preserve">。</w:t>
      </w:r>
      <w:r/>
    </w:p>
    <w:p>
      <w:pPr>
        <w:ind w:firstLine="480"/>
        <w:spacing w:line="360" w:lineRule="auto"/>
        <w:rPr>
          <w:rFonts w:ascii="宋体" w:cs="宋体"/>
          <w:color w:val="000000"/>
        </w:rPr>
      </w:pPr>
      <w:r>
        <w:rPr>
          <w:rFonts w:hint="eastAsia" w:ascii="宋体" w:cs="宋体"/>
          <w:color w:val="000000"/>
        </w:rPr>
        <w:t xml:space="preserve">2、评标委员会各成员审查每份投标文件是否实质响应了招标文件的要求，非实质性响应的投标文件将被拒绝，也不进行评审。</w:t>
      </w:r>
      <w:r/>
    </w:p>
    <w:p>
      <w:pPr>
        <w:ind w:firstLine="480"/>
        <w:spacing w:line="360" w:lineRule="auto"/>
        <w:rPr>
          <w:rFonts w:ascii="宋体" w:cs="宋体"/>
          <w:color w:val="000000"/>
        </w:rPr>
      </w:pPr>
      <w:r>
        <w:rPr>
          <w:rFonts w:hint="eastAsia" w:ascii="宋体" w:cs="宋体"/>
          <w:color w:val="000000"/>
        </w:rPr>
        <w:t xml:space="preserve">3、评标委员会各成员独立对每个进入打分程序的有效投标人的标书技术部分以打分的形式进行评审和评价。对评委的评分进行统计汇总时算术平均计算得分（计算结果均四舍五入保留两位小数）。</w:t>
      </w:r>
      <w:r/>
    </w:p>
    <w:p>
      <w:pPr>
        <w:spacing w:line="360" w:lineRule="auto"/>
        <w:rPr>
          <w:rFonts w:ascii="宋体" w:cs="宋体"/>
          <w:color w:val="000000"/>
        </w:rPr>
      </w:pPr>
      <w:r>
        <w:rPr>
          <w:rFonts w:hint="eastAsia" w:ascii="宋体" w:cs="宋体"/>
          <w:color w:val="000000"/>
        </w:rPr>
        <w:t xml:space="preserve">    4、如出现评标总得分最高的投标人有两个或两个以上的，以投标报价较低者优先作为中标候选人或者中标人的评标方法；如果投标报价也相同的，</w:t>
      </w:r>
      <w:r>
        <w:rPr>
          <w:rFonts w:hint="eastAsia" w:ascii="宋体" w:hAnsi="宋体" w:cs="宋体"/>
          <w:color w:val="000000"/>
        </w:rPr>
        <w:t xml:space="preserve">则由评标委员会组织抽签确定中标候选人顺序</w:t>
      </w:r>
      <w:r>
        <w:rPr>
          <w:rFonts w:hint="eastAsia" w:ascii="宋体" w:cs="宋体"/>
          <w:color w:val="000000"/>
        </w:rPr>
        <w:t xml:space="preserve">。</w:t>
      </w:r>
      <w:r/>
    </w:p>
    <w:p>
      <w:pPr>
        <w:spacing w:line="360" w:lineRule="auto"/>
        <w:rPr>
          <w:rFonts w:ascii="宋体" w:hAnsi="宋体"/>
          <w:color w:val="000000"/>
          <w:szCs w:val="24"/>
        </w:rPr>
      </w:pPr>
      <w:r>
        <w:rPr>
          <w:rFonts w:hint="eastAsia" w:ascii="宋体" w:hAnsi="宋体"/>
          <w:color w:val="000000"/>
          <w:szCs w:val="24"/>
        </w:rPr>
        <w:t xml:space="preserve">二、价格分（1</w:t>
      </w:r>
      <w:r>
        <w:rPr>
          <w:rFonts w:ascii="宋体" w:hAnsi="宋体"/>
          <w:color w:val="000000"/>
          <w:szCs w:val="24"/>
        </w:rPr>
        <w:t xml:space="preserve">0</w:t>
      </w:r>
      <w:r>
        <w:rPr>
          <w:rFonts w:hint="eastAsia" w:ascii="宋体" w:hAnsi="宋体"/>
          <w:color w:val="000000"/>
          <w:szCs w:val="24"/>
        </w:rPr>
        <w:t xml:space="preserve">分）</w:t>
      </w:r>
      <w:r/>
    </w:p>
    <w:p>
      <w:pPr>
        <w:ind w:firstLine="480"/>
        <w:spacing w:line="360" w:lineRule="auto"/>
        <w:rPr>
          <w:rFonts w:ascii="宋体" w:hAnsi="宋体"/>
          <w:color w:val="000000"/>
        </w:rPr>
      </w:pPr>
      <w:r>
        <w:rPr>
          <w:rFonts w:hint="eastAsia" w:ascii="宋体" w:hAnsi="宋体"/>
          <w:color w:val="000000"/>
          <w:szCs w:val="24"/>
        </w:rPr>
        <w:t xml:space="preserve">1.投标报价低于或等于财政预算价格的，为有效投标报价。超财政预算的投标报价文件为未实质性响应文件，不参与评审。</w:t>
      </w:r>
      <w:r/>
    </w:p>
    <w:p>
      <w:pPr>
        <w:ind w:firstLine="480"/>
        <w:spacing w:line="360" w:lineRule="auto"/>
        <w:rPr>
          <w:rFonts w:ascii="宋体" w:hAnsi="宋体"/>
          <w:color w:val="000000"/>
          <w:szCs w:val="24"/>
        </w:rPr>
      </w:pPr>
      <w:r>
        <w:rPr>
          <w:rFonts w:hint="eastAsia" w:ascii="宋体" w:hAnsi="宋体"/>
          <w:color w:val="000000"/>
          <w:szCs w:val="24"/>
        </w:rPr>
        <w:t xml:space="preserve">2.在所有有效投标报价中满足采购文件要求，且最后报价优惠率最高的投标报价为作为基准优惠率，其价格分为满分。其他供应商价格分计算公式：价格得分=【（1-基准优惠率）/（1-投标响应优惠率）】×10%×100；（计算到小数点后二位）。</w:t>
      </w:r>
      <w:r/>
    </w:p>
    <w:p>
      <w:pPr>
        <w:pStyle w:val="827"/>
        <w:spacing w:line="360" w:lineRule="auto"/>
        <w:rPr>
          <w:rFonts w:eastAsia="宋体"/>
          <w:szCs w:val="24"/>
        </w:rPr>
      </w:pPr>
      <w:r>
        <w:rPr>
          <w:rFonts w:hint="eastAsia" w:eastAsia="宋体"/>
          <w:szCs w:val="24"/>
        </w:rPr>
        <w:t xml:space="preserve">三、</w:t>
      </w:r>
      <w:r>
        <w:rPr>
          <w:rFonts w:hint="eastAsia" w:eastAsia="宋体"/>
          <w:szCs w:val="24"/>
        </w:rPr>
        <w:t xml:space="preserve">服务方案比较（</w:t>
      </w:r>
      <w:r>
        <w:rPr>
          <w:rFonts w:eastAsia="宋体"/>
          <w:szCs w:val="24"/>
        </w:rPr>
        <w:t xml:space="preserve">7</w:t>
      </w:r>
      <w:r>
        <w:rPr>
          <w:rFonts w:hint="eastAsia" w:eastAsia="宋体"/>
          <w:szCs w:val="24"/>
        </w:rPr>
        <w:t xml:space="preserve">2分）</w:t>
      </w:r>
      <w:r/>
    </w:p>
    <w:p>
      <w:pPr>
        <w:pStyle w:val="827"/>
        <w:spacing w:line="360" w:lineRule="auto"/>
        <w:rPr>
          <w:rFonts w:eastAsia="宋体"/>
          <w:szCs w:val="24"/>
        </w:rPr>
      </w:pPr>
      <w:r>
        <w:rPr>
          <w:rFonts w:hint="eastAsia" w:eastAsia="宋体"/>
          <w:szCs w:val="24"/>
        </w:rPr>
        <w:t xml:space="preserve">1、原材料配送服务方案（</w:t>
      </w:r>
      <w:r>
        <w:rPr>
          <w:rFonts w:eastAsia="宋体"/>
          <w:szCs w:val="24"/>
        </w:rPr>
        <w:t xml:space="preserve">4</w:t>
      </w:r>
      <w:r>
        <w:rPr>
          <w:rFonts w:hint="eastAsia" w:eastAsia="宋体"/>
          <w:szCs w:val="24"/>
        </w:rPr>
        <w:t xml:space="preserve">0分）</w:t>
      </w:r>
      <w:r/>
    </w:p>
    <w:p>
      <w:pPr>
        <w:pStyle w:val="827"/>
        <w:spacing w:line="360" w:lineRule="auto"/>
        <w:rPr>
          <w:rFonts w:eastAsia="宋体"/>
          <w:szCs w:val="24"/>
        </w:rPr>
      </w:pPr>
      <w:r>
        <w:rPr>
          <w:rFonts w:hint="eastAsia" w:eastAsia="宋体"/>
          <w:szCs w:val="24"/>
        </w:rPr>
        <w:t xml:space="preserve">1.1食材货源及时令蔬菜供应保障措施</w:t>
      </w:r>
      <w:r>
        <w:rPr>
          <w:rFonts w:eastAsia="宋体"/>
          <w:szCs w:val="24"/>
        </w:rPr>
        <w:t xml:space="preserve">8</w:t>
      </w:r>
      <w:r>
        <w:rPr>
          <w:rFonts w:hint="eastAsia" w:eastAsia="宋体"/>
          <w:szCs w:val="24"/>
        </w:rPr>
        <w:t xml:space="preserve">分</w:t>
      </w:r>
      <w:r/>
    </w:p>
    <w:p>
      <w:pPr>
        <w:pStyle w:val="827"/>
        <w:ind w:firstLine="480"/>
        <w:spacing w:line="360" w:lineRule="auto"/>
        <w:rPr>
          <w:rFonts w:eastAsia="宋体"/>
          <w:szCs w:val="24"/>
        </w:rPr>
      </w:pPr>
      <w:r>
        <w:rPr>
          <w:rFonts w:hint="eastAsia" w:eastAsia="宋体"/>
          <w:szCs w:val="24"/>
        </w:rPr>
        <w:t xml:space="preserve">考虑方面周全，措施详细到位，方案科学合理得</w:t>
      </w:r>
      <w:r>
        <w:rPr>
          <w:rFonts w:eastAsia="宋体"/>
          <w:szCs w:val="24"/>
        </w:rPr>
        <w:t xml:space="preserve">8</w:t>
      </w:r>
      <w:r>
        <w:rPr>
          <w:rFonts w:hint="eastAsia" w:eastAsia="宋体"/>
          <w:szCs w:val="24"/>
        </w:rPr>
        <w:t xml:space="preserve">分；考虑方面较全，措施较详细，方案较科学合理得</w:t>
      </w:r>
      <w:r>
        <w:rPr>
          <w:rFonts w:eastAsia="宋体"/>
          <w:szCs w:val="24"/>
        </w:rPr>
        <w:t xml:space="preserve">4</w:t>
      </w:r>
      <w:r>
        <w:rPr>
          <w:rFonts w:hint="eastAsia" w:eastAsia="宋体"/>
          <w:szCs w:val="24"/>
        </w:rPr>
        <w:t xml:space="preserve">分；考虑方面较少，措施单一，方案简单得1分。不提供不得分。</w:t>
      </w:r>
      <w:r/>
    </w:p>
    <w:p>
      <w:pPr>
        <w:pStyle w:val="827"/>
        <w:spacing w:line="360" w:lineRule="auto"/>
        <w:rPr>
          <w:rFonts w:eastAsia="宋体"/>
          <w:szCs w:val="24"/>
        </w:rPr>
      </w:pPr>
      <w:r>
        <w:rPr>
          <w:rFonts w:hint="eastAsia" w:eastAsia="宋体"/>
          <w:szCs w:val="24"/>
        </w:rPr>
        <w:t xml:space="preserve">1.2食材安全、卫生、无毒无公害保障措施</w:t>
      </w:r>
      <w:r>
        <w:rPr>
          <w:rFonts w:eastAsia="宋体"/>
          <w:szCs w:val="24"/>
        </w:rPr>
        <w:t xml:space="preserve">8</w:t>
      </w:r>
      <w:r>
        <w:rPr>
          <w:rFonts w:hint="eastAsia" w:eastAsia="宋体"/>
          <w:szCs w:val="24"/>
        </w:rPr>
        <w:t xml:space="preserve">分</w:t>
      </w:r>
      <w:r/>
    </w:p>
    <w:p>
      <w:pPr>
        <w:pStyle w:val="827"/>
        <w:ind w:firstLine="480"/>
        <w:spacing w:line="360" w:lineRule="auto"/>
        <w:rPr>
          <w:rFonts w:eastAsia="宋体"/>
          <w:szCs w:val="24"/>
        </w:rPr>
      </w:pPr>
      <w:r>
        <w:rPr>
          <w:rFonts w:hint="eastAsia" w:eastAsia="宋体"/>
          <w:szCs w:val="24"/>
        </w:rPr>
        <w:t xml:space="preserve">考虑方面周全，措施详细到位，方案科学合理得</w:t>
      </w:r>
      <w:r>
        <w:rPr>
          <w:rFonts w:eastAsia="宋体"/>
          <w:szCs w:val="24"/>
        </w:rPr>
        <w:t xml:space="preserve">8</w:t>
      </w:r>
      <w:r>
        <w:rPr>
          <w:rFonts w:hint="eastAsia" w:eastAsia="宋体"/>
          <w:szCs w:val="24"/>
        </w:rPr>
        <w:t xml:space="preserve">分；考虑方面较全，措施较详细，方案较科学合理得</w:t>
      </w:r>
      <w:r>
        <w:rPr>
          <w:rFonts w:eastAsia="宋体"/>
          <w:szCs w:val="24"/>
        </w:rPr>
        <w:t xml:space="preserve">4</w:t>
      </w:r>
      <w:r>
        <w:rPr>
          <w:rFonts w:hint="eastAsia" w:eastAsia="宋体"/>
          <w:szCs w:val="24"/>
        </w:rPr>
        <w:t xml:space="preserve">分；考虑方面较少，措施单一，方案简单得1分。不提供不得分。</w:t>
      </w:r>
      <w:r/>
    </w:p>
    <w:p>
      <w:pPr>
        <w:pStyle w:val="827"/>
        <w:spacing w:line="360" w:lineRule="auto"/>
        <w:rPr>
          <w:rFonts w:eastAsia="宋体"/>
          <w:szCs w:val="24"/>
        </w:rPr>
      </w:pPr>
      <w:r>
        <w:rPr>
          <w:rFonts w:hint="eastAsia" w:eastAsia="宋体"/>
          <w:szCs w:val="24"/>
        </w:rPr>
        <w:t xml:space="preserve">1.3食材配送及时及运输安全保障措施</w:t>
      </w:r>
      <w:r>
        <w:rPr>
          <w:rFonts w:eastAsia="宋体"/>
          <w:szCs w:val="24"/>
        </w:rPr>
        <w:t xml:space="preserve">8</w:t>
      </w:r>
      <w:r>
        <w:rPr>
          <w:rFonts w:hint="eastAsia" w:eastAsia="宋体"/>
          <w:szCs w:val="24"/>
        </w:rPr>
        <w:t xml:space="preserve">分</w:t>
      </w:r>
      <w:r/>
    </w:p>
    <w:p>
      <w:pPr>
        <w:pStyle w:val="827"/>
        <w:ind w:firstLine="480"/>
        <w:spacing w:line="360" w:lineRule="auto"/>
        <w:rPr>
          <w:rFonts w:eastAsia="宋体"/>
          <w:szCs w:val="24"/>
        </w:rPr>
      </w:pPr>
      <w:r>
        <w:rPr>
          <w:rFonts w:hint="eastAsia" w:eastAsia="宋体"/>
          <w:szCs w:val="24"/>
        </w:rPr>
        <w:t xml:space="preserve">考虑方面周全，措施详细到位，方案科学合理得</w:t>
      </w:r>
      <w:r>
        <w:rPr>
          <w:rFonts w:eastAsia="宋体"/>
          <w:szCs w:val="24"/>
        </w:rPr>
        <w:t xml:space="preserve">8</w:t>
      </w:r>
      <w:r>
        <w:rPr>
          <w:rFonts w:hint="eastAsia" w:eastAsia="宋体"/>
          <w:szCs w:val="24"/>
        </w:rPr>
        <w:t xml:space="preserve">分；考虑方面较全，措施较详细，方案较科学合理得</w:t>
      </w:r>
      <w:r>
        <w:rPr>
          <w:rFonts w:eastAsia="宋体"/>
          <w:szCs w:val="24"/>
        </w:rPr>
        <w:t xml:space="preserve">4</w:t>
      </w:r>
      <w:r>
        <w:rPr>
          <w:rFonts w:hint="eastAsia" w:eastAsia="宋体"/>
          <w:szCs w:val="24"/>
        </w:rPr>
        <w:t xml:space="preserve">分；考虑方面较少，措施单一，方案简单得1分。不提供不得分。</w:t>
      </w:r>
      <w:r/>
    </w:p>
    <w:p>
      <w:pPr>
        <w:pStyle w:val="827"/>
        <w:spacing w:line="360" w:lineRule="auto"/>
        <w:rPr>
          <w:rFonts w:eastAsia="宋体"/>
          <w:szCs w:val="24"/>
        </w:rPr>
      </w:pPr>
      <w:r>
        <w:rPr>
          <w:rFonts w:hint="eastAsia" w:eastAsia="宋体"/>
          <w:szCs w:val="24"/>
        </w:rPr>
        <w:t xml:space="preserve">1.4鱼肉水产蔬菜新鲜度及质保期保障措施</w:t>
      </w:r>
      <w:r>
        <w:rPr>
          <w:rFonts w:eastAsia="宋体"/>
          <w:szCs w:val="24"/>
        </w:rPr>
        <w:t xml:space="preserve">8</w:t>
      </w:r>
      <w:r>
        <w:rPr>
          <w:rFonts w:hint="eastAsia" w:eastAsia="宋体"/>
          <w:szCs w:val="24"/>
        </w:rPr>
        <w:t xml:space="preserve">分</w:t>
      </w:r>
      <w:r/>
    </w:p>
    <w:p>
      <w:pPr>
        <w:pStyle w:val="827"/>
        <w:ind w:firstLine="480"/>
        <w:spacing w:line="360" w:lineRule="auto"/>
        <w:rPr>
          <w:rFonts w:eastAsia="宋体"/>
          <w:szCs w:val="24"/>
        </w:rPr>
      </w:pPr>
      <w:r>
        <w:rPr>
          <w:rFonts w:hint="eastAsia" w:eastAsia="宋体"/>
          <w:szCs w:val="24"/>
        </w:rPr>
        <w:t xml:space="preserve">考虑方面周全，措施详细到位，方案科学合理得</w:t>
      </w:r>
      <w:r>
        <w:rPr>
          <w:rFonts w:eastAsia="宋体"/>
          <w:szCs w:val="24"/>
        </w:rPr>
        <w:t xml:space="preserve">8</w:t>
      </w:r>
      <w:r>
        <w:rPr>
          <w:rFonts w:hint="eastAsia" w:eastAsia="宋体"/>
          <w:szCs w:val="24"/>
        </w:rPr>
        <w:t xml:space="preserve">分；考虑方面较全，措施较详细，方案较科学合理得</w:t>
      </w:r>
      <w:r>
        <w:rPr>
          <w:rFonts w:eastAsia="宋体"/>
          <w:szCs w:val="24"/>
        </w:rPr>
        <w:t xml:space="preserve">4</w:t>
      </w:r>
      <w:r>
        <w:rPr>
          <w:rFonts w:hint="eastAsia" w:eastAsia="宋体"/>
          <w:szCs w:val="24"/>
        </w:rPr>
        <w:t xml:space="preserve">分；考虑方面较少，措施单一，方案简单得1分。不提供不得分。</w:t>
      </w:r>
      <w:r/>
    </w:p>
    <w:p>
      <w:pPr>
        <w:pStyle w:val="827"/>
        <w:spacing w:line="360" w:lineRule="auto"/>
        <w:rPr>
          <w:rFonts w:eastAsia="宋体"/>
          <w:szCs w:val="24"/>
        </w:rPr>
      </w:pPr>
      <w:r>
        <w:rPr>
          <w:rFonts w:hint="eastAsia" w:eastAsia="宋体"/>
          <w:szCs w:val="24"/>
        </w:rPr>
        <w:t xml:space="preserve">1.5鱼肉水产蔬菜可追根溯源的保障措施</w:t>
      </w:r>
      <w:r>
        <w:rPr>
          <w:rFonts w:eastAsia="宋体"/>
          <w:szCs w:val="24"/>
        </w:rPr>
        <w:t xml:space="preserve">8</w:t>
      </w:r>
      <w:r>
        <w:rPr>
          <w:rFonts w:hint="eastAsia" w:eastAsia="宋体"/>
          <w:szCs w:val="24"/>
        </w:rPr>
        <w:t xml:space="preserve">分</w:t>
      </w:r>
      <w:r/>
    </w:p>
    <w:p>
      <w:pPr>
        <w:pStyle w:val="827"/>
        <w:ind w:firstLine="480"/>
        <w:spacing w:line="360" w:lineRule="auto"/>
        <w:rPr>
          <w:rFonts w:eastAsia="宋体"/>
          <w:szCs w:val="24"/>
        </w:rPr>
      </w:pPr>
      <w:r>
        <w:rPr>
          <w:rFonts w:hint="eastAsia" w:eastAsia="宋体"/>
          <w:szCs w:val="24"/>
        </w:rPr>
        <w:t xml:space="preserve">考虑方面周全，措施详细到位，方案科学合理得</w:t>
      </w:r>
      <w:r>
        <w:rPr>
          <w:rFonts w:eastAsia="宋体"/>
          <w:szCs w:val="24"/>
        </w:rPr>
        <w:t xml:space="preserve">8</w:t>
      </w:r>
      <w:r>
        <w:rPr>
          <w:rFonts w:hint="eastAsia" w:eastAsia="宋体"/>
          <w:szCs w:val="24"/>
        </w:rPr>
        <w:t xml:space="preserve">分；考虑方面较全，措施较详细，方案较科学合理得</w:t>
      </w:r>
      <w:r>
        <w:rPr>
          <w:rFonts w:eastAsia="宋体"/>
          <w:szCs w:val="24"/>
        </w:rPr>
        <w:t xml:space="preserve">4</w:t>
      </w:r>
      <w:r>
        <w:rPr>
          <w:rFonts w:hint="eastAsia" w:eastAsia="宋体"/>
          <w:szCs w:val="24"/>
        </w:rPr>
        <w:t xml:space="preserve">分；考虑方面较少，措施单一，方案简单得1分。不提供不得分。</w:t>
      </w:r>
      <w:r/>
    </w:p>
    <w:p>
      <w:pPr>
        <w:pStyle w:val="827"/>
        <w:spacing w:line="360" w:lineRule="auto"/>
        <w:rPr>
          <w:rFonts w:eastAsia="宋体"/>
          <w:szCs w:val="24"/>
        </w:rPr>
      </w:pPr>
      <w:r>
        <w:rPr>
          <w:rFonts w:hint="eastAsia" w:eastAsia="宋体"/>
          <w:szCs w:val="24"/>
        </w:rPr>
        <w:t xml:space="preserve">2、对投标人提供的各岗位的操作规范（含采购、贮存、粗加工、分发、运输、清洗、消毒、检验、保洁等）评定。（</w:t>
      </w:r>
      <w:r>
        <w:rPr>
          <w:rFonts w:eastAsia="宋体"/>
          <w:szCs w:val="24"/>
        </w:rPr>
        <w:t xml:space="preserve">10</w:t>
      </w:r>
      <w:r>
        <w:rPr>
          <w:rFonts w:hint="eastAsia" w:eastAsia="宋体"/>
          <w:szCs w:val="24"/>
        </w:rPr>
        <w:t xml:space="preserve">分）</w:t>
      </w:r>
      <w:r/>
    </w:p>
    <w:p>
      <w:pPr>
        <w:pStyle w:val="827"/>
        <w:spacing w:line="360" w:lineRule="auto"/>
        <w:rPr>
          <w:rFonts w:eastAsia="宋体"/>
          <w:szCs w:val="24"/>
        </w:rPr>
      </w:pPr>
      <w:r>
        <w:rPr>
          <w:rFonts w:hint="eastAsia" w:eastAsia="宋体"/>
          <w:szCs w:val="24"/>
        </w:rPr>
        <w:t xml:space="preserve">操作规范科学合理，操作流程完整，各岗位职责明确，责任划分到位，涉及各岗位详细周全</w:t>
      </w:r>
      <w:r>
        <w:rPr>
          <w:rFonts w:eastAsia="宋体"/>
          <w:szCs w:val="24"/>
        </w:rPr>
        <w:t xml:space="preserve">10</w:t>
      </w:r>
      <w:r>
        <w:rPr>
          <w:rFonts w:hint="eastAsia" w:eastAsia="宋体"/>
          <w:szCs w:val="24"/>
        </w:rPr>
        <w:t xml:space="preserve">分；操作规范较科学合理，操作流程相对完整，各岗位职责较明确，责任划分基本到位，包含较多数岗位得</w:t>
      </w:r>
      <w:r>
        <w:rPr>
          <w:rFonts w:eastAsia="宋体"/>
          <w:szCs w:val="24"/>
        </w:rPr>
        <w:t xml:space="preserve">6</w:t>
      </w:r>
      <w:r>
        <w:rPr>
          <w:rFonts w:hint="eastAsia" w:eastAsia="宋体"/>
          <w:szCs w:val="24"/>
        </w:rPr>
        <w:t xml:space="preserve">分；操作规范简单，操作流程较短，各岗位职责不明确，责任划分一般，涉及岗位较少得</w:t>
      </w:r>
      <w:r>
        <w:rPr>
          <w:rFonts w:eastAsia="宋体"/>
          <w:szCs w:val="24"/>
        </w:rPr>
        <w:t xml:space="preserve">2</w:t>
      </w:r>
      <w:r>
        <w:rPr>
          <w:rFonts w:hint="eastAsia" w:eastAsia="宋体"/>
          <w:szCs w:val="24"/>
        </w:rPr>
        <w:t xml:space="preserve">分。不提供者不得分。</w:t>
      </w:r>
      <w:r/>
    </w:p>
    <w:p>
      <w:pPr>
        <w:pStyle w:val="827"/>
        <w:spacing w:line="360" w:lineRule="auto"/>
        <w:rPr>
          <w:rFonts w:eastAsia="宋体"/>
          <w:szCs w:val="24"/>
        </w:rPr>
      </w:pPr>
      <w:r>
        <w:rPr>
          <w:rFonts w:hint="eastAsia" w:eastAsia="宋体"/>
          <w:szCs w:val="24"/>
        </w:rPr>
        <w:t xml:space="preserve">3、应急处理机制：</w:t>
      </w:r>
      <w:r>
        <w:rPr>
          <w:rFonts w:eastAsia="宋体"/>
          <w:szCs w:val="24"/>
        </w:rPr>
        <w:t xml:space="preserve">10</w:t>
      </w:r>
      <w:r>
        <w:rPr>
          <w:rFonts w:hint="eastAsia" w:eastAsia="宋体"/>
          <w:szCs w:val="24"/>
        </w:rPr>
        <w:t xml:space="preserve">分</w:t>
      </w:r>
      <w:r/>
    </w:p>
    <w:p>
      <w:pPr>
        <w:pStyle w:val="827"/>
        <w:spacing w:line="360" w:lineRule="auto"/>
        <w:rPr>
          <w:rFonts w:eastAsia="宋体"/>
          <w:szCs w:val="24"/>
        </w:rPr>
      </w:pPr>
      <w:r>
        <w:rPr>
          <w:rFonts w:hint="eastAsia" w:eastAsia="宋体"/>
          <w:szCs w:val="24"/>
        </w:rPr>
        <w:t xml:space="preserve">（1）针对食品流通环节过程可能会出现的问题（如仓储、储运、货柜达不到标准致使食品变得不合格）作出的应急处理方案，提供的方案全面、合理、可操作性强的得</w:t>
      </w:r>
      <w:r>
        <w:rPr>
          <w:rFonts w:eastAsia="宋体"/>
          <w:szCs w:val="24"/>
        </w:rPr>
        <w:t xml:space="preserve">5</w:t>
      </w:r>
      <w:r>
        <w:rPr>
          <w:rFonts w:hint="eastAsia" w:eastAsia="宋体"/>
          <w:szCs w:val="24"/>
        </w:rPr>
        <w:t xml:space="preserve">分，方案较全面、操作性欠缺的得</w:t>
      </w:r>
      <w:r>
        <w:rPr>
          <w:rFonts w:eastAsia="宋体"/>
          <w:szCs w:val="24"/>
        </w:rPr>
        <w:t xml:space="preserve">3</w:t>
      </w:r>
      <w:r>
        <w:rPr>
          <w:rFonts w:hint="eastAsia" w:eastAsia="宋体"/>
          <w:szCs w:val="24"/>
        </w:rPr>
        <w:t xml:space="preserve">分，</w:t>
      </w:r>
      <w:r>
        <w:rPr>
          <w:rFonts w:hint="eastAsia" w:eastAsia="宋体"/>
          <w:szCs w:val="24"/>
        </w:rPr>
        <w:t xml:space="preserve">方案差及</w:t>
      </w:r>
      <w:r>
        <w:rPr>
          <w:rFonts w:hint="eastAsia" w:eastAsia="宋体"/>
          <w:szCs w:val="24"/>
        </w:rPr>
        <w:t xml:space="preserve">操作性</w:t>
      </w:r>
      <w:r>
        <w:rPr>
          <w:rFonts w:hint="eastAsia" w:eastAsia="宋体"/>
          <w:szCs w:val="24"/>
        </w:rPr>
        <w:t xml:space="preserve">不可行</w:t>
      </w:r>
      <w:r>
        <w:rPr>
          <w:rFonts w:hint="eastAsia" w:eastAsia="宋体"/>
          <w:szCs w:val="24"/>
        </w:rPr>
        <w:t xml:space="preserve">的得</w:t>
      </w:r>
      <w:r>
        <w:rPr>
          <w:rFonts w:eastAsia="宋体"/>
          <w:szCs w:val="24"/>
        </w:rPr>
        <w:t xml:space="preserve">1</w:t>
      </w:r>
      <w:r>
        <w:rPr>
          <w:rFonts w:hint="eastAsia" w:eastAsia="宋体"/>
          <w:szCs w:val="24"/>
        </w:rPr>
        <w:t xml:space="preserve">分</w:t>
      </w:r>
      <w:r>
        <w:rPr>
          <w:rFonts w:hint="eastAsia" w:eastAsia="宋体"/>
          <w:szCs w:val="24"/>
        </w:rPr>
        <w:t xml:space="preserve">，</w:t>
      </w:r>
      <w:r>
        <w:rPr>
          <w:rFonts w:hint="eastAsia" w:eastAsia="宋体"/>
          <w:szCs w:val="24"/>
        </w:rPr>
        <w:t xml:space="preserve">不提供者不得分；</w:t>
      </w:r>
      <w:r/>
    </w:p>
    <w:p>
      <w:pPr>
        <w:pStyle w:val="827"/>
        <w:spacing w:line="360" w:lineRule="auto"/>
        <w:rPr>
          <w:rFonts w:eastAsia="宋体"/>
          <w:szCs w:val="24"/>
        </w:rPr>
      </w:pPr>
      <w:r>
        <w:rPr>
          <w:rFonts w:hint="eastAsia" w:eastAsia="宋体"/>
          <w:szCs w:val="24"/>
        </w:rPr>
        <w:t xml:space="preserve">（2）出现质量问题应急机制措施，</w:t>
      </w:r>
      <w:r>
        <w:rPr>
          <w:rFonts w:hint="eastAsia" w:eastAsia="宋体"/>
          <w:szCs w:val="24"/>
        </w:rPr>
        <w:t xml:space="preserve">如员工食物中毒</w:t>
      </w:r>
      <w:r>
        <w:rPr>
          <w:rFonts w:hint="eastAsia" w:eastAsia="宋体"/>
          <w:szCs w:val="24"/>
        </w:rPr>
        <w:t xml:space="preserve">等作出的应急处理方案，提供的方案全面、合理、可操作性强的得</w:t>
      </w:r>
      <w:r>
        <w:rPr>
          <w:rFonts w:eastAsia="宋体"/>
          <w:szCs w:val="24"/>
        </w:rPr>
        <w:t xml:space="preserve">5</w:t>
      </w:r>
      <w:r>
        <w:rPr>
          <w:rFonts w:hint="eastAsia" w:eastAsia="宋体"/>
          <w:szCs w:val="24"/>
        </w:rPr>
        <w:t xml:space="preserve">分，方案较全面、操作性欠缺的得</w:t>
      </w:r>
      <w:r>
        <w:rPr>
          <w:rFonts w:eastAsia="宋体"/>
          <w:szCs w:val="24"/>
        </w:rPr>
        <w:t xml:space="preserve">3</w:t>
      </w:r>
      <w:r>
        <w:rPr>
          <w:rFonts w:hint="eastAsia" w:eastAsia="宋体"/>
          <w:szCs w:val="24"/>
        </w:rPr>
        <w:t xml:space="preserve">分，</w:t>
      </w:r>
      <w:r>
        <w:rPr>
          <w:rFonts w:hint="eastAsia" w:eastAsia="宋体"/>
          <w:szCs w:val="24"/>
        </w:rPr>
        <w:t xml:space="preserve">方案差及</w:t>
      </w:r>
      <w:r>
        <w:rPr>
          <w:rFonts w:hint="eastAsia" w:eastAsia="宋体"/>
          <w:szCs w:val="24"/>
        </w:rPr>
        <w:t xml:space="preserve">操作性</w:t>
      </w:r>
      <w:r>
        <w:rPr>
          <w:rFonts w:hint="eastAsia" w:eastAsia="宋体"/>
          <w:szCs w:val="24"/>
        </w:rPr>
        <w:t xml:space="preserve">不可行</w:t>
      </w:r>
      <w:r>
        <w:rPr>
          <w:rFonts w:hint="eastAsia" w:eastAsia="宋体"/>
          <w:szCs w:val="24"/>
        </w:rPr>
        <w:t xml:space="preserve">的得</w:t>
      </w:r>
      <w:r>
        <w:rPr>
          <w:rFonts w:eastAsia="宋体"/>
          <w:szCs w:val="24"/>
        </w:rPr>
        <w:t xml:space="preserve">1</w:t>
      </w:r>
      <w:r>
        <w:rPr>
          <w:rFonts w:hint="eastAsia" w:eastAsia="宋体"/>
          <w:szCs w:val="24"/>
        </w:rPr>
        <w:t xml:space="preserve">分</w:t>
      </w:r>
      <w:r>
        <w:rPr>
          <w:rFonts w:hint="eastAsia" w:eastAsia="宋体"/>
          <w:szCs w:val="24"/>
        </w:rPr>
        <w:t xml:space="preserve">，</w:t>
      </w:r>
      <w:r>
        <w:rPr>
          <w:rFonts w:hint="eastAsia" w:eastAsia="宋体"/>
          <w:szCs w:val="24"/>
        </w:rPr>
        <w:t xml:space="preserve">不提供者不得分</w:t>
      </w:r>
      <w:r/>
    </w:p>
    <w:p>
      <w:pPr>
        <w:spacing w:line="360" w:lineRule="auto"/>
        <w:tabs>
          <w:tab w:val="left" w:pos="312" w:leader="none"/>
        </w:tabs>
        <w:rPr>
          <w:rFonts w:ascii="宋体" w:hAnsi="宋体" w:cs="宋体"/>
          <w:color w:val="000000"/>
          <w:lang w:bidi="en-US"/>
        </w:rPr>
      </w:pPr>
      <w:r>
        <w:rPr>
          <w:rFonts w:hint="eastAsia"/>
          <w:szCs w:val="24"/>
        </w:rPr>
        <w:t xml:space="preserve">4</w:t>
      </w:r>
      <w:r>
        <w:rPr>
          <w:rFonts w:hint="eastAsia"/>
          <w:szCs w:val="24"/>
        </w:rPr>
        <w:t xml:space="preserve">、</w:t>
      </w:r>
      <w:r>
        <w:rPr>
          <w:rFonts w:hint="eastAsia" w:ascii="宋体" w:hAnsi="宋体" w:cs="宋体"/>
          <w:color w:val="000000"/>
          <w:lang w:bidi="en-US"/>
        </w:rPr>
        <w:t xml:space="preserve">内部考核、服务质量监督制度 （</w:t>
      </w:r>
      <w:r>
        <w:rPr>
          <w:rFonts w:ascii="宋体" w:hAnsi="宋体" w:cs="宋体"/>
          <w:color w:val="000000"/>
          <w:lang w:bidi="en-US"/>
        </w:rPr>
        <w:t xml:space="preserve">6</w:t>
      </w:r>
      <w:r>
        <w:rPr>
          <w:rFonts w:hint="eastAsia" w:ascii="宋体" w:hAnsi="宋体" w:cs="宋体"/>
          <w:color w:val="000000"/>
          <w:lang w:bidi="en-US"/>
        </w:rPr>
        <w:t xml:space="preserve">分）</w:t>
      </w:r>
      <w:r/>
    </w:p>
    <w:p>
      <w:pPr>
        <w:ind w:firstLine="480"/>
        <w:spacing w:line="360" w:lineRule="auto"/>
        <w:tabs>
          <w:tab w:val="left" w:pos="312" w:leader="none"/>
        </w:tabs>
        <w:rPr>
          <w:rFonts w:ascii="宋体" w:hAnsi="宋体" w:cs="宋体"/>
          <w:color w:val="000000"/>
          <w:lang w:bidi="en-US"/>
        </w:rPr>
      </w:pPr>
      <w:r>
        <w:rPr>
          <w:rFonts w:hint="eastAsia" w:ascii="宋体" w:hAnsi="宋体" w:cs="宋体"/>
          <w:color w:val="000000"/>
          <w:lang w:bidi="en-US"/>
        </w:rPr>
        <w:t xml:space="preserve">综合评定优秀，概述详细，有执行情况图片说明，机制完善有效等得</w:t>
      </w:r>
      <w:r>
        <w:rPr>
          <w:rFonts w:ascii="宋体" w:hAnsi="宋体" w:cs="宋体"/>
          <w:color w:val="000000"/>
          <w:lang w:bidi="en-US"/>
        </w:rPr>
        <w:t xml:space="preserve">6</w:t>
      </w:r>
      <w:r>
        <w:rPr>
          <w:rFonts w:hint="eastAsia" w:ascii="宋体" w:hAnsi="宋体" w:cs="宋体"/>
          <w:color w:val="000000"/>
          <w:lang w:bidi="en-US"/>
        </w:rPr>
        <w:t xml:space="preserve">分；综合评定良好，概述较为详细，机制较为完善有效，能满足项目实施需要的得3</w:t>
      </w:r>
      <w:r>
        <w:rPr>
          <w:rFonts w:hint="eastAsia" w:ascii="宋体" w:hAnsi="宋体" w:cs="宋体"/>
          <w:color w:val="000000"/>
          <w:lang w:bidi="en-US"/>
        </w:rPr>
        <w:t xml:space="preserve">分；综合评定一般，机制简单，基本能满足项目实施需要的得1分。</w:t>
      </w:r>
      <w:r>
        <w:rPr>
          <w:rFonts w:hint="eastAsia" w:ascii="宋体" w:hAnsi="宋体" w:cs="宋体"/>
          <w:bCs/>
          <w:color w:val="000000"/>
        </w:rPr>
        <w:t xml:space="preserve">不提供不得分。 </w:t>
      </w:r>
      <w:r/>
    </w:p>
    <w:p>
      <w:pPr>
        <w:spacing w:line="360" w:lineRule="auto"/>
        <w:tabs>
          <w:tab w:val="left" w:pos="312" w:leader="none"/>
        </w:tabs>
        <w:rPr>
          <w:rFonts w:ascii="宋体" w:hAnsi="宋体" w:cs="宋体"/>
          <w:color w:val="000000"/>
          <w:lang w:bidi="en-US"/>
        </w:rPr>
      </w:pPr>
      <w:r>
        <w:rPr>
          <w:szCs w:val="24"/>
        </w:rPr>
        <w:t xml:space="preserve">5</w:t>
      </w:r>
      <w:r>
        <w:rPr>
          <w:rFonts w:hint="eastAsia"/>
          <w:szCs w:val="24"/>
        </w:rPr>
        <w:t xml:space="preserve">、</w:t>
      </w:r>
      <w:r>
        <w:rPr>
          <w:rFonts w:hint="eastAsia" w:ascii="宋体" w:hAnsi="宋体" w:cs="宋体"/>
          <w:color w:val="000000"/>
          <w:lang w:bidi="en-US"/>
        </w:rPr>
        <w:t xml:space="preserve">其他内部管理制度（</w:t>
      </w:r>
      <w:r>
        <w:rPr>
          <w:rFonts w:ascii="宋体" w:hAnsi="宋体" w:cs="宋体"/>
          <w:color w:val="000000"/>
          <w:lang w:bidi="en-US"/>
        </w:rPr>
        <w:t xml:space="preserve">6</w:t>
      </w:r>
      <w:r>
        <w:rPr>
          <w:rFonts w:hint="eastAsia" w:ascii="宋体" w:hAnsi="宋体" w:cs="宋体"/>
          <w:color w:val="000000"/>
          <w:lang w:bidi="en-US"/>
        </w:rPr>
        <w:t xml:space="preserve">分） </w:t>
      </w:r>
      <w:r/>
    </w:p>
    <w:p>
      <w:pPr>
        <w:ind w:firstLine="480"/>
        <w:spacing w:line="360" w:lineRule="auto"/>
        <w:rPr>
          <w:rFonts w:ascii="宋体" w:hAnsi="宋体" w:cs="宋体"/>
          <w:color w:val="000000"/>
          <w:lang w:bidi="en-US"/>
        </w:rPr>
      </w:pPr>
      <w:r>
        <w:rPr>
          <w:rFonts w:hint="eastAsia" w:ascii="宋体" w:hAnsi="宋体" w:cs="宋体"/>
          <w:color w:val="000000"/>
          <w:lang w:bidi="en-US"/>
        </w:rPr>
        <w:t xml:space="preserve">其他管理制度，包括安全生产、行政财务等管理制度，综合评定优秀，概述详细，机制完善有效等得</w:t>
      </w:r>
      <w:r>
        <w:rPr>
          <w:rFonts w:ascii="宋体" w:hAnsi="宋体" w:cs="宋体"/>
          <w:color w:val="000000"/>
          <w:lang w:bidi="en-US"/>
        </w:rPr>
        <w:t xml:space="preserve">6</w:t>
      </w:r>
      <w:r>
        <w:rPr>
          <w:rFonts w:hint="eastAsia" w:ascii="宋体" w:hAnsi="宋体" w:cs="宋体"/>
          <w:color w:val="000000"/>
          <w:lang w:bidi="en-US"/>
        </w:rPr>
        <w:t xml:space="preserve">分；综合评定良好，概述较为详细，机制较为完善有效，能满足项目实施需要的得3分；综合评定一般，机制简单，基本能满足项目实施需要的得1分。</w:t>
      </w:r>
      <w:r>
        <w:rPr>
          <w:rFonts w:hint="eastAsia" w:ascii="宋体" w:hAnsi="宋体" w:cs="宋体"/>
          <w:bCs/>
          <w:color w:val="000000"/>
        </w:rPr>
        <w:t xml:space="preserve">不提供不得分。</w:t>
      </w:r>
      <w:r>
        <w:rPr>
          <w:rFonts w:hint="eastAsia"/>
          <w:szCs w:val="24"/>
        </w:rPr>
        <w:t xml:space="preserve">    </w:t>
      </w:r>
      <w:r/>
    </w:p>
    <w:p>
      <w:pPr>
        <w:pStyle w:val="827"/>
        <w:spacing w:line="360" w:lineRule="auto"/>
        <w:rPr>
          <w:rFonts w:eastAsia="宋体"/>
          <w:szCs w:val="24"/>
        </w:rPr>
      </w:pPr>
      <w:r>
        <w:rPr>
          <w:rFonts w:hint="eastAsia" w:eastAsia="宋体"/>
          <w:szCs w:val="24"/>
        </w:rPr>
        <w:t xml:space="preserve">（三）投标单位综合实力比较（</w:t>
      </w:r>
      <w:r>
        <w:rPr>
          <w:rFonts w:eastAsia="宋体"/>
          <w:szCs w:val="24"/>
        </w:rPr>
        <w:t xml:space="preserve">18</w:t>
      </w:r>
      <w:r>
        <w:rPr>
          <w:rFonts w:hint="eastAsia" w:eastAsia="宋体"/>
          <w:szCs w:val="24"/>
        </w:rPr>
        <w:t xml:space="preserve">分）</w:t>
      </w:r>
      <w:r/>
    </w:p>
    <w:p>
      <w:pPr>
        <w:pStyle w:val="827"/>
        <w:ind w:firstLine="480"/>
        <w:spacing w:line="360" w:lineRule="auto"/>
        <w:rPr>
          <w:rFonts w:eastAsia="宋体"/>
          <w:szCs w:val="24"/>
        </w:rPr>
      </w:pPr>
      <w:r>
        <w:rPr>
          <w:rFonts w:hint="eastAsia" w:eastAsia="宋体"/>
          <w:szCs w:val="24"/>
        </w:rPr>
        <w:t xml:space="preserve">1、响应单位</w:t>
      </w:r>
      <w:r>
        <w:rPr>
          <w:rFonts w:hint="eastAsia" w:eastAsia="宋体"/>
          <w:szCs w:val="24"/>
        </w:rPr>
        <w:t xml:space="preserve">送货人员具有健康证的</w:t>
      </w:r>
      <w:r>
        <w:rPr>
          <w:rFonts w:hint="eastAsia" w:eastAsia="宋体"/>
          <w:szCs w:val="24"/>
        </w:rPr>
        <w:t xml:space="preserve">，每提供一</w:t>
      </w:r>
      <w:r>
        <w:rPr>
          <w:rFonts w:hint="eastAsia" w:eastAsia="宋体"/>
          <w:szCs w:val="24"/>
        </w:rPr>
        <w:t xml:space="preserve">个证书</w:t>
      </w:r>
      <w:r>
        <w:rPr>
          <w:rFonts w:hint="eastAsia" w:eastAsia="宋体"/>
          <w:szCs w:val="24"/>
        </w:rPr>
        <w:t xml:space="preserve">的</w:t>
      </w:r>
      <w:r>
        <w:rPr>
          <w:rFonts w:hint="eastAsia" w:eastAsia="宋体"/>
          <w:szCs w:val="24"/>
        </w:rPr>
        <w:t xml:space="preserve">得</w:t>
      </w:r>
      <w:r>
        <w:rPr>
          <w:rFonts w:hint="eastAsia" w:eastAsia="宋体"/>
          <w:szCs w:val="24"/>
        </w:rPr>
        <w:t xml:space="preserve">1分，最高</w:t>
      </w:r>
      <w:r>
        <w:rPr>
          <w:rFonts w:eastAsia="宋体"/>
          <w:szCs w:val="24"/>
        </w:rPr>
        <w:t xml:space="preserve">3</w:t>
      </w:r>
      <w:r>
        <w:rPr>
          <w:rFonts w:hint="eastAsia" w:eastAsia="宋体"/>
          <w:szCs w:val="24"/>
        </w:rPr>
        <w:t xml:space="preserve">分（提供证书复印件</w:t>
      </w:r>
      <w:r>
        <w:rPr>
          <w:rFonts w:hint="eastAsia" w:eastAsia="宋体"/>
          <w:szCs w:val="24"/>
        </w:rPr>
        <w:t xml:space="preserve">）</w:t>
      </w:r>
      <w:r/>
    </w:p>
    <w:p>
      <w:pPr>
        <w:pStyle w:val="827"/>
        <w:ind w:firstLine="480"/>
        <w:spacing w:line="360" w:lineRule="auto"/>
        <w:rPr>
          <w:rFonts w:eastAsia="宋体"/>
          <w:szCs w:val="24"/>
        </w:rPr>
      </w:pPr>
      <w:r>
        <w:rPr>
          <w:rFonts w:hint="eastAsia" w:eastAsia="宋体"/>
          <w:szCs w:val="24"/>
        </w:rPr>
        <w:t xml:space="preserve">2、响应单位购买了食品安全责任保险的得3分，须提供有效期内食品安全责任保险投保单原件扫描件，</w:t>
      </w:r>
      <w:r>
        <w:rPr>
          <w:rFonts w:eastAsia="宋体"/>
          <w:szCs w:val="24"/>
        </w:rPr>
        <w:t xml:space="preserve">未提供</w:t>
      </w:r>
      <w:r>
        <w:rPr>
          <w:rFonts w:hint="eastAsia" w:eastAsia="宋体"/>
          <w:szCs w:val="24"/>
        </w:rPr>
        <w:t xml:space="preserve">或不按要求提供证明材料者不得分；</w:t>
      </w:r>
      <w:r/>
    </w:p>
    <w:p>
      <w:pPr>
        <w:pStyle w:val="827"/>
        <w:ind w:firstLine="480"/>
        <w:spacing w:line="360" w:lineRule="auto"/>
        <w:rPr>
          <w:rFonts w:eastAsia="宋体"/>
          <w:szCs w:val="24"/>
        </w:rPr>
      </w:pPr>
      <w:r>
        <w:rPr>
          <w:rFonts w:hint="eastAsia" w:eastAsia="宋体"/>
          <w:szCs w:val="24"/>
        </w:rPr>
        <w:t xml:space="preserve">4、响应单位具有自有运输车辆的，每有一辆得1分，最高</w:t>
      </w:r>
      <w:r>
        <w:rPr>
          <w:rFonts w:eastAsia="宋体"/>
          <w:szCs w:val="24"/>
        </w:rPr>
        <w:t xml:space="preserve">2</w:t>
      </w:r>
      <w:r>
        <w:rPr>
          <w:rFonts w:hint="eastAsia" w:eastAsia="宋体"/>
          <w:szCs w:val="24"/>
        </w:rPr>
        <w:t xml:space="preserve">分。（需提供车辆彩色图片及产权证，行驶证扫描件。）</w:t>
      </w:r>
      <w:r/>
    </w:p>
    <w:p>
      <w:pPr>
        <w:pStyle w:val="827"/>
        <w:ind w:firstLine="480"/>
        <w:spacing w:line="360" w:lineRule="auto"/>
        <w:rPr>
          <w:rFonts w:eastAsia="宋体"/>
          <w:szCs w:val="24"/>
        </w:rPr>
      </w:pPr>
      <w:r>
        <w:rPr>
          <w:rFonts w:hint="eastAsia" w:eastAsia="宋体"/>
          <w:szCs w:val="24"/>
        </w:rPr>
        <w:t xml:space="preserve">5、</w:t>
      </w:r>
      <w:r>
        <w:rPr>
          <w:rFonts w:hint="eastAsia" w:eastAsia="宋体"/>
          <w:szCs w:val="24"/>
        </w:rPr>
        <w:t xml:space="preserve">投标单位具有自有或合作的蔬菜基地的得</w:t>
      </w:r>
      <w:r>
        <w:rPr>
          <w:rFonts w:eastAsia="宋体"/>
          <w:szCs w:val="24"/>
        </w:rPr>
        <w:t xml:space="preserve">2</w:t>
      </w:r>
      <w:r>
        <w:rPr>
          <w:rFonts w:hint="eastAsia" w:eastAsia="宋体"/>
          <w:szCs w:val="24"/>
        </w:rPr>
        <w:t xml:space="preserve">分</w:t>
      </w:r>
      <w:r>
        <w:rPr>
          <w:rFonts w:hint="eastAsia" w:eastAsia="宋体"/>
          <w:szCs w:val="24"/>
        </w:rPr>
        <w:t xml:space="preserve">（</w:t>
      </w:r>
      <w:r>
        <w:rPr>
          <w:rFonts w:hint="eastAsia" w:eastAsia="宋体"/>
          <w:szCs w:val="24"/>
        </w:rPr>
        <w:t xml:space="preserve">投标文件中提供合同等相关证明材料扫描件。</w:t>
      </w:r>
      <w:r>
        <w:rPr>
          <w:rFonts w:hint="eastAsia" w:eastAsia="宋体"/>
          <w:szCs w:val="24"/>
        </w:rPr>
        <w:t xml:space="preserve">）</w:t>
      </w:r>
      <w:r/>
    </w:p>
    <w:p>
      <w:pPr>
        <w:pStyle w:val="827"/>
        <w:ind w:firstLine="480"/>
        <w:spacing w:line="360" w:lineRule="auto"/>
        <w:rPr>
          <w:rFonts w:eastAsia="宋体"/>
          <w:szCs w:val="24"/>
        </w:rPr>
      </w:pPr>
      <w:r>
        <w:rPr>
          <w:rFonts w:hint="eastAsia" w:eastAsia="宋体"/>
          <w:szCs w:val="24"/>
        </w:rPr>
        <w:t xml:space="preserve">6、</w:t>
      </w:r>
      <w:bookmarkStart w:id="5" w:name="_GoBack"/>
      <w:r>
        <w:rPr>
          <w:rFonts w:hint="eastAsia" w:eastAsia="宋体"/>
          <w:szCs w:val="24"/>
        </w:rPr>
        <w:t xml:space="preserve">响应单位20</w:t>
      </w:r>
      <w:r>
        <w:rPr>
          <w:rFonts w:eastAsia="宋体"/>
          <w:szCs w:val="24"/>
        </w:rPr>
        <w:t xml:space="preserve">20</w:t>
      </w:r>
      <w:r>
        <w:rPr>
          <w:rFonts w:hint="eastAsia" w:eastAsia="宋体"/>
          <w:szCs w:val="24"/>
        </w:rPr>
        <w:t xml:space="preserve">年1月1日以来（时间以合同签订时间为准）以来具有配送食堂食材项目业绩的，每提供一份得</w:t>
      </w:r>
      <w:r>
        <w:rPr>
          <w:rFonts w:eastAsia="宋体"/>
          <w:szCs w:val="24"/>
        </w:rPr>
        <w:t xml:space="preserve">4</w:t>
      </w:r>
      <w:r>
        <w:rPr>
          <w:rFonts w:hint="eastAsia" w:eastAsia="宋体"/>
          <w:szCs w:val="24"/>
        </w:rPr>
        <w:t xml:space="preserve">分，最高得</w:t>
      </w:r>
      <w:r>
        <w:rPr>
          <w:rFonts w:eastAsia="宋体"/>
          <w:szCs w:val="24"/>
        </w:rPr>
        <w:t xml:space="preserve">8</w:t>
      </w:r>
      <w:r>
        <w:rPr>
          <w:rFonts w:hint="eastAsia" w:eastAsia="宋体"/>
          <w:szCs w:val="24"/>
        </w:rPr>
        <w:t xml:space="preserve">分。响应文件中需提供合同扫描件。</w:t>
      </w:r>
      <w:bookmarkEnd w:id="5"/>
      <w:r/>
      <w:r/>
    </w:p>
    <w:p>
      <w:pPr>
        <w:pStyle w:val="827"/>
        <w:ind w:firstLine="480"/>
        <w:spacing w:line="360" w:lineRule="auto"/>
        <w:rPr>
          <w:rFonts w:eastAsia="宋体"/>
          <w:szCs w:val="24"/>
        </w:rPr>
      </w:pPr>
      <w:r>
        <w:rPr>
          <w:rFonts w:eastAsia="宋体"/>
          <w:szCs w:val="24"/>
        </w:rPr>
      </w:r>
      <w:r/>
    </w:p>
    <w:p>
      <w:pPr>
        <w:spacing w:line="360" w:lineRule="auto"/>
        <w:rPr>
          <w:rFonts w:ascii="宋体" w:hAnsi="宋体"/>
          <w:color w:val="000000"/>
          <w:szCs w:val="24"/>
        </w:rPr>
      </w:pPr>
      <w:r>
        <w:rPr>
          <w:rFonts w:ascii="宋体" w:hAnsi="宋体"/>
          <w:color w:val="000000"/>
          <w:szCs w:val="24"/>
        </w:rPr>
      </w:r>
      <w:r/>
    </w:p>
    <w:p>
      <w:pPr>
        <w:spacing w:line="360" w:lineRule="auto"/>
        <w:rPr>
          <w:rFonts w:ascii="宋体" w:hAnsi="宋体"/>
          <w:color w:val="ff0000"/>
          <w:szCs w:val="24"/>
        </w:rPr>
      </w:pPr>
      <w:r>
        <w:rPr>
          <w:rFonts w:ascii="宋体" w:hAnsi="宋体"/>
          <w:color w:val="ff0000"/>
          <w:szCs w:val="24"/>
        </w:rPr>
      </w:r>
      <w:r/>
    </w:p>
    <w:p>
      <w:pPr>
        <w:spacing w:line="360" w:lineRule="auto"/>
        <w:rPr>
          <w:rFonts w:ascii="宋体" w:hAnsi="宋体"/>
          <w:color w:val="ff0000"/>
          <w:szCs w:val="24"/>
        </w:rPr>
      </w:pPr>
      <w:r>
        <w:rPr>
          <w:rFonts w:ascii="宋体" w:hAnsi="宋体"/>
          <w:color w:val="ff0000"/>
          <w:szCs w:val="24"/>
        </w:rPr>
      </w:r>
      <w:r/>
    </w:p>
    <w:p>
      <w:pPr>
        <w:ind w:firstLine="480"/>
        <w:spacing w:line="360" w:lineRule="auto"/>
        <w:rPr>
          <w:rFonts w:ascii="宋体" w:hAnsi="宋体"/>
        </w:rPr>
      </w:pPr>
      <w:r>
        <w:rPr>
          <w:rFonts w:ascii="宋体" w:hAnsi="宋体"/>
        </w:rPr>
      </w:r>
      <w:r/>
    </w:p>
    <w:p>
      <w:pPr>
        <w:pStyle w:val="803"/>
      </w:pPr>
      <w:r>
        <w:rPr>
          <w:rFonts w:hint="eastAsia" w:ascii="宋体" w:hAnsi="宋体"/>
          <w:color w:val="000000"/>
          <w:szCs w:val="24"/>
        </w:rPr>
        <w:t xml:space="preserve">全书完。</w:t>
      </w:r>
      <w:r>
        <w:rPr>
          <w:rFonts w:ascii="宋体" w:hAnsi="宋体"/>
          <w:color w:val="000000"/>
          <w:szCs w:val="24"/>
        </w:rPr>
        <w:t xml:space="preserve">        </w:t>
      </w:r>
      <w:r>
        <w:rPr>
          <w:color w:val="000000"/>
          <w:szCs w:val="24"/>
        </w:rPr>
        <w:t xml:space="preserve">               </w:t>
      </w:r>
      <w:r/>
    </w:p>
    <w:p>
      <w:pPr>
        <w:pStyle w:val="803"/>
      </w:pPr>
      <w:r/>
      <w:r/>
    </w:p>
    <w:p>
      <w:r/>
      <w:r/>
    </w:p>
    <w:p>
      <w:pPr>
        <w:pStyle w:val="803"/>
      </w:pPr>
      <w:r/>
      <w:r/>
    </w:p>
    <w:p>
      <w:pPr>
        <w:pStyle w:val="803"/>
        <w:ind w:firstLine="6300"/>
        <w:rPr>
          <w:rFonts w:asciiTheme="minorEastAsia" w:hAnsiTheme="minorEastAsia" w:eastAsiaTheme="minorEastAsia"/>
          <w:color w:val="ff0000"/>
          <w:sz w:val="21"/>
          <w:szCs w:val="21"/>
          <w:lang w:val="zh-CN"/>
        </w:rPr>
      </w:pPr>
      <w:r/>
      <w:bookmarkStart w:id="6" w:name="_Hlk124939451"/>
      <w:r/>
      <w:bookmarkEnd w:id="3"/>
      <w:r>
        <w:rPr>
          <w:rFonts w:ascii="宋体" w:hAnsi="宋体" w:cs="宋体"/>
          <w:color w:val="000000"/>
          <w:sz w:val="21"/>
        </w:rPr>
        <w:t xml:space="preserve"> </w:t>
      </w:r>
      <w:bookmarkEnd w:id="6"/>
      <w:r/>
      <w:r/>
    </w:p>
    <w:sectPr>
      <w:headerReference w:type="default" r:id="rId10"/>
      <w:headerReference w:type="first" r:id="rId11"/>
      <w:footerReference w:type="default" r:id="rId13"/>
      <w:footerReference w:type="first" r:id="rId14"/>
      <w:footnotePr/>
      <w:endnotePr/>
      <w:type w:val="nextPage"/>
      <w:pgSz w:w="11906" w:h="16838" w:orient="portrait"/>
      <w:pgMar w:top="1440" w:right="1700" w:bottom="1440" w:left="1797"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華康中楷體">
    <w:panose1 w:val="020B0503020202020204"/>
  </w:font>
  <w:font w:name="DFKai-SB">
    <w:panose1 w:val="03050502040202030202"/>
  </w:font>
  <w:font w:name="Arial Black">
    <w:panose1 w:val="020B0A04020102020204"/>
  </w:font>
  <w:font w:name="Book Antiqua">
    <w:panose1 w:val="02040602050305030304"/>
  </w:font>
  <w:font w:name="Siemens Sans">
    <w:panose1 w:val="020B0503020202020204"/>
  </w:font>
  <w:font w:name="Times">
    <w:panose1 w:val="02020603050405020304"/>
  </w:font>
  <w:font w:name="华文新魏">
    <w:panose1 w:val="02010800040101010101"/>
  </w:font>
  <w:font w:name="PMingLiU">
    <w:panose1 w:val="02020500000000000000"/>
  </w:font>
  <w:font w:name="全真中明體">
    <w:panose1 w:val="020B0503020202020204"/>
  </w:font>
  <w:font w:name="楷体">
    <w:panose1 w:val="02010609060101010101"/>
  </w:font>
  <w:font w:name="Trebuchet MS">
    <w:panose1 w:val="020B0603020202020204"/>
  </w:font>
  <w:font w:name="Calibri Light">
    <w:panose1 w:val="020F0302020204030204"/>
  </w:font>
  <w:font w:name="MS Gothic">
    <w:panose1 w:val="020B0609070205080204"/>
  </w:font>
  <w:font w:name="MingLiU">
    <w:panose1 w:val="02020500000000000000"/>
  </w:font>
  <w:font w:name="Arial Bold">
    <w:panose1 w:val="020B0604020202020204"/>
  </w:font>
  <w:font w:name="Futura Bk">
    <w:panose1 w:val="020B0503020202020204"/>
  </w:font>
  <w:font w:name="Cambria">
    <w:panose1 w:val="02040503050406030204"/>
  </w:font>
  <w:font w:name="Courier New">
    <w:panose1 w:val="02070309020205020404"/>
  </w:font>
  <w:font w:name="Tahoma">
    <w:panose1 w:val="020B0604030504040204"/>
  </w:font>
  <w:font w:name="仿宋">
    <w:panose1 w:val="02010609060101010101"/>
  </w:font>
  <w:font w:name="等线">
    <w:panose1 w:val="02010600030101010101"/>
  </w:font>
  <w:font w:name="华文中宋">
    <w:panose1 w:val="02010600040101010101"/>
  </w:font>
  <w:font w:name="Century Gothic">
    <w:panose1 w:val="020B0502020202020204"/>
  </w:font>
  <w:font w:name="Verdana">
    <w:panose1 w:val="020B0604030504040204"/>
  </w:font>
  <w:font w:name="仿宋_GB2312">
    <w:panose1 w:val="02010609060101010101"/>
  </w:font>
  <w:font w:name="黑体">
    <w:panose1 w:val="02010609060101010101"/>
  </w:font>
  <w:font w:name="Tms Rmn">
    <w:panose1 w:val="020B0503020202020204"/>
  </w:font>
  <w:font w:name="幼圆">
    <w:panose1 w:val="02010509060101010101"/>
  </w:font>
  <w:font w:name="楷体_GB2312">
    <w:panose1 w:val="02010609060101010101"/>
  </w:font>
  <w:font w:name="Calibri">
    <w:panose1 w:val="020F0502020204030204"/>
  </w:font>
  <w:font w:name="Museo Sans For Dell">
    <w:panose1 w:val="020B0503020202020204"/>
  </w:font>
  <w:font w:name="ヒラギノ角ゴ Pro W3">
    <w:panose1 w:val="020B0503020202020204"/>
  </w:font>
  <w:font w:name="微软雅黑">
    <w:panose1 w:val="020B0503020204020204"/>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firstLine="361"/>
      <w:rPr>
        <w:rStyle w:val="857"/>
      </w:rPr>
      <w:framePr w:wrap="around" w:vAnchor="text" w:hAnchor="margin" w:xAlign="center" w:y="1"/>
    </w:pPr>
    <w:r>
      <w:rPr>
        <w:rStyle w:val="857"/>
      </w:rPr>
      <w:fldChar w:fldCharType="begin"/>
    </w:r>
    <w:r>
      <w:rPr>
        <w:rStyle w:val="857"/>
      </w:rPr>
      <w:instrText xml:space="preserve"> PAGE </w:instrText>
    </w:r>
    <w:r>
      <w:rPr>
        <w:rStyle w:val="857"/>
      </w:rPr>
      <w:fldChar w:fldCharType="separate"/>
    </w:r>
    <w:r>
      <w:rPr>
        <w:rStyle w:val="857"/>
      </w:rPr>
      <w:t xml:space="preserve">0</w:t>
    </w:r>
    <w:r>
      <w:rPr>
        <w:rStyle w:val="857"/>
      </w:rPr>
      <w:fldChar w:fldCharType="end"/>
    </w:r>
    <w:r/>
  </w:p>
  <w:p>
    <w:pPr>
      <w:pStyle w:val="1026"/>
      <w:ind w:firstLine="361"/>
    </w:pPr>
    <w:r/>
    <w:r/>
  </w:p>
  <w:p>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4798471"/>
      <w:docPartObj>
        <w:docPartGallery w:val="AutoText"/>
      </w:docPartObj>
      <w:rPr/>
    </w:sdtPr>
    <w:sdtContent>
      <w:sdt>
        <w:sdtPr>
          <w15:appearance w15:val="boundingBox"/>
          <w:id w:val="171357217"/>
          <w:docPartObj>
            <w:docPartGallery w:val="AutoText"/>
          </w:docPartObj>
          <w:rPr/>
        </w:sdtPr>
        <w:sdtContent>
          <w:p>
            <w:pPr>
              <w:pStyle w:val="831"/>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53</w:t>
            </w:r>
            <w:r>
              <w:rPr>
                <w:b/>
                <w:sz w:val="24"/>
                <w:szCs w:val="24"/>
              </w:rPr>
              <w:fldChar w:fldCharType="end"/>
            </w:r>
            <w:r>
              <w:rPr>
                <w:b/>
                <w:lang w:val="zh-CN"/>
              </w:rPr>
              <w:t xml:space="preserve"> / </w:t>
            </w:r>
            <w:r>
              <w:rPr>
                <w:rFonts w:hint="eastAsia"/>
                <w:b/>
                <w:lang w:val="zh-CN"/>
              </w:rPr>
              <w:t xml:space="preserve">53</w:t>
            </w:r>
            <w:r/>
          </w:p>
        </w:sdtContent>
      </w:sdt>
    </w:sdtContent>
  </w:sdt>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firstLine="3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1"/>
      <w:jc w:val="right"/>
      <w:rPr>
        <w:sz w:val="18"/>
      </w:rPr>
    </w:pPr>
    <w:r>
      <w:rPr>
        <w:rFonts w:hint="eastAsia"/>
        <w:sz w:val="18"/>
      </w:rPr>
      <w:t xml:space="preserve">                 </w:t>
    </w:r>
    <w:r>
      <w:rPr>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left"/>
      <w:rPr>
        <w:rFonts w:ascii="宋体" w:hAnsi="宋体" w:eastAsia="宋体"/>
        <w:u w:val="single"/>
      </w:rPr>
    </w:pPr>
    <w:r>
      <w:rPr>
        <w:rFonts w:hint="eastAsia" w:ascii="宋体" w:hAnsi="宋体" w:eastAsia="宋体"/>
        <w:u w:val="single"/>
      </w:rPr>
      <w:t xml:space="preserve">苏州永诚采购文件 </w:t>
    </w:r>
    <w:r>
      <w:rPr>
        <w:rFonts w:ascii="宋体" w:hAnsi="宋体" w:eastAsia="宋体"/>
        <w:u w:val="single"/>
      </w:rPr>
      <w:t xml:space="preserve">      </w:t>
    </w:r>
    <w:r>
      <w:rPr>
        <w:rFonts w:hint="eastAsia" w:ascii="宋体" w:hAnsi="宋体" w:eastAsia="宋体"/>
        <w:u w:val="single"/>
      </w:rPr>
      <w:t xml:space="preserve">                                     </w:t>
    </w:r>
    <w:r>
      <w:rPr>
        <w:rFonts w:ascii="宋体" w:hAnsi="宋体" w:eastAsia="宋体"/>
        <w:u w:val="single"/>
      </w:rPr>
      <w:t xml:space="preserve">   JSZC-320500-CCCC-G2024-00</w:t>
    </w:r>
    <w:r>
      <w:rPr>
        <w:rFonts w:hint="eastAsia" w:ascii="宋体" w:hAnsi="宋体" w:eastAsia="宋体"/>
        <w:u w:val="single"/>
      </w:rPr>
      <w:t xml:space="preserve">31</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firstLine="3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616"/>
      <w:isLgl w:val="false"/>
      <w:suff w:val="tab"/>
      <w:lvlText w:val="%1、"/>
      <w:lvlJc w:val="left"/>
      <w:pPr>
        <w:ind w:left="360" w:hanging="360"/>
        <w:tabs>
          <w:tab w:val="left" w:pos="360" w:leader="none"/>
        </w:tabs>
      </w:pPr>
      <w:rPr>
        <w:rFonts w:hint="default"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58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838"/>
      <w:isLgl w:val="false"/>
      <w:suff w:val="tab"/>
      <w:lvlText w:val="%1、"/>
      <w:lvlJc w:val="left"/>
      <w:pPr>
        <w:ind w:left="600" w:hanging="420"/>
        <w:tabs>
          <w:tab w:val="left" w:pos="600" w:leader="none"/>
        </w:tabs>
      </w:pPr>
      <w:rPr>
        <w:rFonts w:hint="default" w:ascii="Times New Roman" w:hAnsi="Times New Roman" w:cs="Times New Roman"/>
        <w:sz w:val="21"/>
        <w:szCs w:val="21"/>
      </w:rPr>
    </w:lvl>
    <w:lvl w:ilvl="1">
      <w:start w:val="1"/>
      <w:numFmt w:val="lowerLetter"/>
      <w:pStyle w:val="1570"/>
      <w:isLgl w:val="false"/>
      <w:suff w:val="tab"/>
      <w:lvlText w:val="%2)"/>
      <w:lvlJc w:val="left"/>
      <w:pPr>
        <w:ind w:left="1020" w:hanging="420"/>
        <w:tabs>
          <w:tab w:val="left" w:pos="1020" w:leader="none"/>
        </w:tabs>
      </w:pPr>
    </w:lvl>
    <w:lvl w:ilvl="2">
      <w:start w:val="1"/>
      <w:numFmt w:val="lowerRoman"/>
      <w:pStyle w:val="1569"/>
      <w:isLgl w:val="false"/>
      <w:suff w:val="tab"/>
      <w:lvlText w:val="%3."/>
      <w:lvlJc w:val="right"/>
      <w:pPr>
        <w:ind w:left="1440" w:hanging="420"/>
        <w:tabs>
          <w:tab w:val="left" w:pos="1440" w:leader="none"/>
        </w:tabs>
      </w:pPr>
    </w:lvl>
    <w:lvl w:ilvl="3">
      <w:start w:val="1"/>
      <w:numFmt w:val="decimal"/>
      <w:pStyle w:val="1568"/>
      <w:isLgl w:val="false"/>
      <w:suff w:val="tab"/>
      <w:lvlText w:val="%4."/>
      <w:lvlJc w:val="left"/>
      <w:pPr>
        <w:ind w:left="1860" w:hanging="420"/>
        <w:tabs>
          <w:tab w:val="left" w:pos="1860" w:leader="none"/>
        </w:tabs>
      </w:pPr>
    </w:lvl>
    <w:lvl w:ilvl="4">
      <w:start w:val="1"/>
      <w:numFmt w:val="lowerLetter"/>
      <w:pStyle w:val="1573"/>
      <w:isLgl w:val="false"/>
      <w:suff w:val="tab"/>
      <w:lvlText w:val="%5)"/>
      <w:lvlJc w:val="left"/>
      <w:pPr>
        <w:ind w:left="2280" w:hanging="420"/>
        <w:tabs>
          <w:tab w:val="left" w:pos="2280" w:leader="none"/>
        </w:tabs>
      </w:pPr>
    </w:lvl>
    <w:lvl w:ilvl="5">
      <w:start w:val="1"/>
      <w:numFmt w:val="lowerRoman"/>
      <w:pStyle w:val="1582"/>
      <w:isLgl w:val="false"/>
      <w:suff w:val="tab"/>
      <w:lvlText w:val="%6."/>
      <w:lvlJc w:val="right"/>
      <w:pPr>
        <w:ind w:left="2700" w:hanging="420"/>
        <w:tabs>
          <w:tab w:val="left" w:pos="2700" w:leader="none"/>
        </w:tabs>
      </w:pPr>
    </w:lvl>
    <w:lvl w:ilvl="6">
      <w:start w:val="1"/>
      <w:numFmt w:val="decimal"/>
      <w:pStyle w:val="1587"/>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3">
    <w:multiLevelType w:val="hybridMultilevel"/>
    <w:lvl w:ilvl="0">
      <w:start w:val="1"/>
      <w:numFmt w:val="japaneseCounting"/>
      <w:pStyle w:val="1220"/>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pStyle w:val="1609"/>
      <w:isLgl w:val="false"/>
      <w:suff w:val="tab"/>
      <w:lvlText w:val="%3."/>
      <w:lvlJc w:val="right"/>
      <w:pPr>
        <w:ind w:left="1680" w:hanging="420"/>
      </w:pPr>
    </w:lvl>
    <w:lvl w:ilvl="3">
      <w:start w:val="1"/>
      <w:numFmt w:val="decimal"/>
      <w:pStyle w:val="1611"/>
      <w:isLgl w:val="false"/>
      <w:suff w:val="tab"/>
      <w:lvlText w:val="%4."/>
      <w:lvlJc w:val="left"/>
      <w:pPr>
        <w:ind w:left="2100" w:hanging="420"/>
      </w:pPr>
    </w:lvl>
    <w:lvl w:ilvl="4">
      <w:start w:val="1"/>
      <w:numFmt w:val="lowerLetter"/>
      <w:pStyle w:val="1636"/>
      <w:isLgl w:val="false"/>
      <w:suff w:val="tab"/>
      <w:lvlText w:val="%5)"/>
      <w:lvlJc w:val="left"/>
      <w:pPr>
        <w:ind w:left="2520" w:hanging="420"/>
      </w:pPr>
    </w:lvl>
    <w:lvl w:ilvl="5">
      <w:start w:val="1"/>
      <w:numFmt w:val="lowerRoman"/>
      <w:pStyle w:val="1584"/>
      <w:isLgl w:val="false"/>
      <w:suff w:val="tab"/>
      <w:lvlText w:val="%6."/>
      <w:lvlJc w:val="right"/>
      <w:pPr>
        <w:ind w:left="2940" w:hanging="420"/>
      </w:pPr>
    </w:lvl>
    <w:lvl w:ilvl="6">
      <w:start w:val="1"/>
      <w:numFmt w:val="decimal"/>
      <w:pStyle w:val="1605"/>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458"/>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1881"/>
      <w:isLgl w:val="false"/>
      <w:suff w:val="tab"/>
      <w:lvlText w:val="第%1部分"/>
      <w:lvlJc w:val="left"/>
      <w:pPr>
        <w:ind w:left="1844" w:hanging="425"/>
        <w:tabs>
          <w:tab w:val="left" w:pos="3219" w:leader="none"/>
        </w:tabs>
      </w:pPr>
      <w:rPr>
        <w:rFonts w:hint="eastAsia"/>
      </w:rPr>
    </w:lvl>
    <w:lvl w:ilvl="1">
      <w:start w:val="1"/>
      <w:numFmt w:val="decimal"/>
      <w:isLgl/>
      <w:suff w:val="tab"/>
      <w:lvlText w:val="%1.%2"/>
      <w:lvlJc w:val="left"/>
      <w:pPr>
        <w:ind w:left="1986" w:hanging="567"/>
        <w:tabs>
          <w:tab w:val="left" w:pos="1986" w:leader="none"/>
        </w:tabs>
      </w:pPr>
      <w:rPr>
        <w:rFonts w:hint="eastAsia"/>
      </w:rPr>
    </w:lvl>
    <w:lvl w:ilvl="2">
      <w:start w:val="1"/>
      <w:numFmt w:val="decimal"/>
      <w:isLgl/>
      <w:suff w:val="tab"/>
      <w:lvlText w:val="%1.%2.%3"/>
      <w:lvlJc w:val="left"/>
      <w:pPr>
        <w:ind w:left="1759" w:hanging="340"/>
        <w:tabs>
          <w:tab w:val="left" w:pos="2499" w:leader="none"/>
        </w:tabs>
      </w:pPr>
      <w:rPr>
        <w:rFonts w:hint="eastAsia"/>
      </w:rPr>
    </w:lvl>
    <w:lvl w:ilvl="3">
      <w:start w:val="1"/>
      <w:numFmt w:val="decimal"/>
      <w:isLgl/>
      <w:suff w:val="tab"/>
      <w:lvlText w:val="%1.%2.%3.%4"/>
      <w:lvlJc w:val="left"/>
      <w:pPr>
        <w:ind w:left="2270" w:hanging="851"/>
        <w:tabs>
          <w:tab w:val="left" w:pos="2270" w:leader="none"/>
        </w:tabs>
      </w:pPr>
      <w:rPr>
        <w:rFonts w:hint="eastAsia"/>
      </w:rPr>
    </w:lvl>
    <w:lvl w:ilvl="4">
      <w:start w:val="1"/>
      <w:numFmt w:val="decimal"/>
      <w:isLgl/>
      <w:suff w:val="tab"/>
      <w:lvlText w:val="%1.%2.%3.%4.%5"/>
      <w:lvlJc w:val="left"/>
      <w:pPr>
        <w:ind w:left="2411" w:hanging="992"/>
        <w:tabs>
          <w:tab w:val="left" w:pos="2499" w:leader="none"/>
        </w:tabs>
      </w:pPr>
      <w:rPr>
        <w:rFonts w:hint="eastAsia"/>
      </w:rPr>
    </w:lvl>
    <w:lvl w:ilvl="5">
      <w:start w:val="1"/>
      <w:numFmt w:val="decimal"/>
      <w:isLgl/>
      <w:suff w:val="tab"/>
      <w:lvlText w:val="%1.%2.%3.%4.%5.%6"/>
      <w:lvlJc w:val="left"/>
      <w:pPr>
        <w:ind w:left="3121" w:hanging="1134"/>
        <w:tabs>
          <w:tab w:val="left" w:pos="3427" w:leader="none"/>
        </w:tabs>
      </w:pPr>
      <w:rPr>
        <w:rFonts w:hint="eastAsia"/>
      </w:rPr>
    </w:lvl>
    <w:lvl w:ilvl="6">
      <w:start w:val="1"/>
      <w:numFmt w:val="decimal"/>
      <w:isLgl w:val="false"/>
      <w:suff w:val="tab"/>
      <w:lvlText w:val="%1.%2.%3.%4.%5.%6.%7."/>
      <w:lvlJc w:val="left"/>
      <w:pPr>
        <w:ind w:left="2695" w:hanging="1276"/>
        <w:tabs>
          <w:tab w:val="left" w:pos="2695" w:leader="none"/>
        </w:tabs>
      </w:pPr>
      <w:rPr>
        <w:rFonts w:hint="eastAsia"/>
      </w:rPr>
    </w:lvl>
    <w:lvl w:ilvl="7">
      <w:start w:val="1"/>
      <w:numFmt w:val="decimal"/>
      <w:isLgl w:val="false"/>
      <w:suff w:val="tab"/>
      <w:lvlText w:val="%1.%2.%3.%4.%5.%6.%7.%8."/>
      <w:lvlJc w:val="left"/>
      <w:pPr>
        <w:ind w:left="2837" w:hanging="1418"/>
        <w:tabs>
          <w:tab w:val="left" w:pos="2837" w:leader="none"/>
        </w:tabs>
      </w:pPr>
      <w:rPr>
        <w:rFonts w:hint="eastAsia"/>
      </w:rPr>
    </w:lvl>
    <w:lvl w:ilvl="8">
      <w:start w:val="1"/>
      <w:numFmt w:val="decimal"/>
      <w:isLgl w:val="false"/>
      <w:suff w:val="tab"/>
      <w:lvlText w:val="%1.%2.%3.%4.%5.%6.%7.%8.%9."/>
      <w:lvlJc w:val="left"/>
      <w:pPr>
        <w:ind w:left="2978" w:hanging="1559"/>
        <w:tabs>
          <w:tab w:val="left" w:pos="2978" w:leader="none"/>
        </w:tabs>
      </w:pPr>
      <w:rPr>
        <w:rFonts w:hint="eastAsia"/>
      </w:rPr>
    </w:lvl>
  </w:abstractNum>
  <w:abstractNum w:abstractNumId="6">
    <w:multiLevelType w:val="hybridMultilevel"/>
    <w:lvl w:ilvl="0">
      <w:start w:val="1"/>
      <w:numFmt w:val="chineseCounting"/>
      <w:pStyle w:val="1534"/>
      <w:isLgl w:val="false"/>
      <w:suff w:val="tab"/>
      <w:lvlText w:val="第%1章"/>
      <w:lvlJc w:val="left"/>
      <w:pPr>
        <w:ind w:left="567" w:firstLine="30"/>
        <w:tabs>
          <w:tab w:val="left" w:pos="597" w:leader="none"/>
        </w:tabs>
      </w:pPr>
      <w:rPr>
        <w:rFonts w:hint="eastAsia" w:ascii="宋体" w:hAnsi="宋体" w:eastAsia="宋体" w:cs="宋体"/>
        <w:b/>
        <w:i w:val="0"/>
        <w:sz w:val="32"/>
        <w:szCs w:val="32"/>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7">
    <w:multiLevelType w:val="hybridMultilevel"/>
    <w:lvl w:ilvl="0">
      <w:start w:val="12"/>
      <w:numFmt w:val="decimal"/>
      <w:pStyle w:val="839"/>
      <w:isLgl w:val="false"/>
      <w:suff w:val="tab"/>
      <w:lvlText w:val=""/>
      <w:lvlJc w:val="left"/>
      <w:pPr>
        <w:ind w:left="360" w:hanging="360"/>
        <w:tabs>
          <w:tab w:val="left" w:pos="360" w:leader="none"/>
        </w:tabs>
      </w:pPr>
      <w:rPr>
        <w:rFonts w:hint="default"/>
      </w:rPr>
    </w:lvl>
    <w:lvl w:ilvl="1">
      <w:start w:val="1"/>
      <w:numFmt w:val="decimal"/>
      <w:pStyle w:val="1116"/>
      <w:isLgl w:val="false"/>
      <w:suff w:val="tab"/>
      <w:lvlText w:val="%1.%2"/>
      <w:lvlJc w:val="left"/>
      <w:pPr>
        <w:ind w:left="1012" w:hanging="750"/>
        <w:tabs>
          <w:tab w:val="left" w:pos="1012" w:leader="none"/>
        </w:tabs>
      </w:pPr>
      <w:rPr>
        <w:rFonts w:hint="default"/>
      </w:rPr>
    </w:lvl>
    <w:lvl w:ilvl="2">
      <w:start w:val="1"/>
      <w:numFmt w:val="decimal"/>
      <w:pStyle w:val="1555"/>
      <w:isLgl w:val="false"/>
      <w:suff w:val="tab"/>
      <w:lvlText w:val="%1.%2.%3"/>
      <w:lvlJc w:val="left"/>
      <w:pPr>
        <w:ind w:left="1274" w:hanging="750"/>
        <w:tabs>
          <w:tab w:val="left" w:pos="1274" w:leader="none"/>
        </w:tabs>
      </w:pPr>
      <w:rPr>
        <w:rFonts w:hint="default"/>
      </w:rPr>
    </w:lvl>
    <w:lvl w:ilvl="3">
      <w:start w:val="1"/>
      <w:numFmt w:val="decimal"/>
      <w:pStyle w:val="1559"/>
      <w:isLgl w:val="false"/>
      <w:suff w:val="tab"/>
      <w:lvlText w:val="%1.%2.%3.%4"/>
      <w:lvlJc w:val="left"/>
      <w:pPr>
        <w:ind w:left="1536" w:hanging="750"/>
        <w:tabs>
          <w:tab w:val="left" w:pos="1536" w:leader="none"/>
        </w:tabs>
      </w:pPr>
      <w:rPr>
        <w:rFonts w:hint="default"/>
      </w:rPr>
    </w:lvl>
    <w:lvl w:ilvl="4">
      <w:start w:val="1"/>
      <w:numFmt w:val="decimal"/>
      <w:pStyle w:val="1621"/>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8">
    <w:multiLevelType w:val="hybridMultilevel"/>
    <w:lvl w:ilvl="0">
      <w:start w:val="1"/>
      <w:numFmt w:val="decimal"/>
      <w:pStyle w:val="1531"/>
      <w:isLgl w:val="false"/>
      <w:suff w:val="tab"/>
      <w:lvlText w:val="%1."/>
      <w:lvlJc w:val="left"/>
      <w:pPr>
        <w:ind w:left="0" w:firstLine="0"/>
        <w:tabs>
          <w:tab w:val="left" w:pos="340" w:leader="none"/>
        </w:tabs>
      </w:pPr>
      <w:rPr>
        <w:rFonts w:hint="default"/>
        <w:b/>
        <w:i w:val="0"/>
        <w:sz w:val="18"/>
        <w:szCs w:val="18"/>
      </w:rPr>
    </w:lvl>
    <w:lvl w:ilvl="1">
      <w:start w:val="1"/>
      <w:numFmt w:val="decimal"/>
      <w:pStyle w:val="1529"/>
      <w:isLgl w:val="false"/>
      <w:suff w:val="tab"/>
      <w:lvlText w:val="%1.%2."/>
      <w:lvlJc w:val="left"/>
      <w:pPr>
        <w:ind w:left="284" w:hanging="284"/>
        <w:tabs>
          <w:tab w:val="left" w:pos="284" w:leader="none"/>
        </w:tabs>
      </w:pPr>
      <w:rPr>
        <w:rFonts w:hint="default" w:ascii="华文仿宋" w:hAnsi="华文仿宋" w:eastAsia="华文仿宋"/>
        <w:b w:val="0"/>
        <w:i w:val="0"/>
        <w:caps w:val="0"/>
        <w:vanish w:val="0"/>
        <w:sz w:val="18"/>
        <w:szCs w:val="18"/>
      </w:rPr>
    </w:lvl>
    <w:lvl w:ilvl="2">
      <w:start w:val="1"/>
      <w:numFmt w:val="lowerLetter"/>
      <w:pStyle w:val="1538"/>
      <w:isLgl w:val="false"/>
      <w:suff w:val="tab"/>
      <w:lvlText w:val="(%3)"/>
      <w:lvlJc w:val="left"/>
      <w:pPr>
        <w:ind w:left="1701" w:hanging="850"/>
        <w:tabs>
          <w:tab w:val="left" w:pos="1701" w:leader="none"/>
        </w:tabs>
      </w:pPr>
      <w:rPr>
        <w:rFonts w:hint="default"/>
      </w:rPr>
    </w:lvl>
    <w:lvl w:ilvl="3">
      <w:start w:val="1"/>
      <w:numFmt w:val="decimal"/>
      <w:isLgl w:val="false"/>
      <w:suff w:val="tab"/>
      <w:lvlText w:val="%1.%2.%3.%4."/>
      <w:lvlJc w:val="left"/>
      <w:pPr>
        <w:ind w:left="1368" w:hanging="648"/>
        <w:tabs>
          <w:tab w:val="left" w:pos="2520" w:leader="none"/>
        </w:tabs>
      </w:pPr>
      <w:rPr>
        <w:rFonts w:hint="default"/>
      </w:rPr>
    </w:lvl>
    <w:lvl w:ilvl="4">
      <w:start w:val="1"/>
      <w:numFmt w:val="decimal"/>
      <w:isLgl w:val="false"/>
      <w:suff w:val="tab"/>
      <w:lvlText w:val="%1.%2.%3.%4.%5."/>
      <w:lvlJc w:val="left"/>
      <w:pPr>
        <w:ind w:left="1872" w:hanging="792"/>
        <w:tabs>
          <w:tab w:val="left" w:pos="3240" w:leader="none"/>
        </w:tabs>
      </w:pPr>
      <w:rPr>
        <w:rFonts w:hint="default"/>
      </w:rPr>
    </w:lvl>
    <w:lvl w:ilvl="5">
      <w:start w:val="1"/>
      <w:numFmt w:val="decimal"/>
      <w:isLgl w:val="false"/>
      <w:suff w:val="tab"/>
      <w:lvlText w:val="%1.%2.%3.%4.%5.%6."/>
      <w:lvlJc w:val="left"/>
      <w:pPr>
        <w:ind w:left="2376" w:hanging="936"/>
        <w:tabs>
          <w:tab w:val="left" w:pos="3960" w:leader="none"/>
        </w:tabs>
      </w:pPr>
      <w:rPr>
        <w:rFonts w:hint="default"/>
      </w:rPr>
    </w:lvl>
    <w:lvl w:ilvl="6">
      <w:start w:val="1"/>
      <w:numFmt w:val="decimal"/>
      <w:isLgl w:val="false"/>
      <w:suff w:val="tab"/>
      <w:lvlText w:val="%1.%2.%3.%4.%5.%6.%7."/>
      <w:lvlJc w:val="left"/>
      <w:pPr>
        <w:ind w:left="2880" w:hanging="1080"/>
        <w:tabs>
          <w:tab w:val="left" w:pos="4680" w:leader="none"/>
        </w:tabs>
      </w:pPr>
      <w:rPr>
        <w:rFonts w:hint="default"/>
      </w:rPr>
    </w:lvl>
    <w:lvl w:ilvl="7">
      <w:start w:val="1"/>
      <w:numFmt w:val="decimal"/>
      <w:isLgl w:val="false"/>
      <w:suff w:val="tab"/>
      <w:lvlText w:val="%1.%2.%3.%4.%5.%6.%7.%8."/>
      <w:lvlJc w:val="left"/>
      <w:pPr>
        <w:ind w:left="3384" w:hanging="1224"/>
        <w:tabs>
          <w:tab w:val="left" w:pos="5400" w:leader="none"/>
        </w:tabs>
      </w:pPr>
      <w:rPr>
        <w:rFonts w:hint="default"/>
      </w:rPr>
    </w:lvl>
    <w:lvl w:ilvl="8">
      <w:start w:val="1"/>
      <w:numFmt w:val="decimal"/>
      <w:isLgl w:val="false"/>
      <w:suff w:val="tab"/>
      <w:lvlText w:val="%1.%2.%3.%4.%5.%6.%7.%8.%9."/>
      <w:lvlJc w:val="left"/>
      <w:pPr>
        <w:ind w:left="3960" w:hanging="1440"/>
        <w:tabs>
          <w:tab w:val="left" w:pos="6120" w:leader="none"/>
        </w:tabs>
      </w:pPr>
      <w:rPr>
        <w:rFonts w:hint="default"/>
      </w:rPr>
    </w:lvl>
  </w:abstractNum>
  <w:abstractNum w:abstractNumId="9">
    <w:multiLevelType w:val="hybridMultilevel"/>
    <w:lvl w:ilvl="0">
      <w:start w:val="1"/>
      <w:numFmt w:val="decimal"/>
      <w:pStyle w:val="1630"/>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7"/>
  </w:num>
  <w:num w:numId="3">
    <w:abstractNumId w:val="3"/>
  </w:num>
  <w:num w:numId="4">
    <w:abstractNumId w:val="4"/>
  </w:num>
  <w:num w:numId="5">
    <w:abstractNumId w:val="8"/>
  </w:num>
  <w:num w:numId="6">
    <w:abstractNumId w:val="6"/>
  </w:num>
  <w:num w:numId="7">
    <w:abstractNumId w:val="1"/>
  </w:num>
  <w:num w:numId="8">
    <w:abstractNumId w:val="0"/>
  </w:num>
  <w:num w:numId="9">
    <w:abstractNumId w:val="9"/>
  </w:num>
  <w:num w:numId="10">
    <w:abstractNumId w:val="5"/>
  </w:num>
  <w:num w:numId="11">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name w:val="Heading 3"/>
    <w:basedOn w:val="797"/>
    <w:next w:val="797"/>
    <w:link w:val="873"/>
    <w:uiPriority w:val="9"/>
    <w:unhideWhenUsed/>
    <w:qFormat/>
    <w:pPr>
      <w:keepLines/>
      <w:keepNext/>
      <w:spacing w:before="320" w:after="200"/>
      <w:outlineLvl w:val="2"/>
    </w:pPr>
    <w:rPr>
      <w:rFonts w:ascii="Arial" w:hAnsi="Arial" w:eastAsia="Arial" w:cs="Arial"/>
      <w:sz w:val="30"/>
      <w:szCs w:val="30"/>
    </w:rPr>
  </w:style>
  <w:style w:type="paragraph" w:styleId="769">
    <w:name w:val="Heading 4"/>
    <w:basedOn w:val="797"/>
    <w:next w:val="797"/>
    <w:link w:val="874"/>
    <w:uiPriority w:val="9"/>
    <w:unhideWhenUsed/>
    <w:qFormat/>
    <w:pPr>
      <w:keepLines/>
      <w:keepNext/>
      <w:spacing w:before="320" w:after="200"/>
      <w:outlineLvl w:val="3"/>
    </w:pPr>
    <w:rPr>
      <w:rFonts w:ascii="Arial" w:hAnsi="Arial" w:eastAsia="Arial" w:cs="Arial"/>
      <w:b/>
      <w:bCs/>
      <w:sz w:val="26"/>
      <w:szCs w:val="26"/>
    </w:rPr>
  </w:style>
  <w:style w:type="paragraph" w:styleId="770">
    <w:name w:val="Heading 5"/>
    <w:basedOn w:val="797"/>
    <w:next w:val="797"/>
    <w:link w:val="875"/>
    <w:uiPriority w:val="9"/>
    <w:unhideWhenUsed/>
    <w:qFormat/>
    <w:pPr>
      <w:keepLines/>
      <w:keepNext/>
      <w:spacing w:before="320" w:after="200"/>
      <w:outlineLvl w:val="4"/>
    </w:pPr>
    <w:rPr>
      <w:rFonts w:ascii="Arial" w:hAnsi="Arial" w:eastAsia="Arial" w:cs="Arial"/>
      <w:b/>
      <w:bCs/>
      <w:sz w:val="24"/>
      <w:szCs w:val="24"/>
    </w:rPr>
  </w:style>
  <w:style w:type="paragraph" w:styleId="771">
    <w:name w:val="Heading 6"/>
    <w:basedOn w:val="797"/>
    <w:next w:val="797"/>
    <w:link w:val="876"/>
    <w:uiPriority w:val="9"/>
    <w:unhideWhenUsed/>
    <w:qFormat/>
    <w:pPr>
      <w:keepLines/>
      <w:keepNext/>
      <w:spacing w:before="320" w:after="200"/>
      <w:outlineLvl w:val="5"/>
    </w:pPr>
    <w:rPr>
      <w:rFonts w:ascii="Arial" w:hAnsi="Arial" w:eastAsia="Arial" w:cs="Arial"/>
      <w:b/>
      <w:bCs/>
      <w:sz w:val="22"/>
      <w:szCs w:val="22"/>
    </w:rPr>
  </w:style>
  <w:style w:type="paragraph" w:styleId="772">
    <w:name w:val="Heading 7"/>
    <w:basedOn w:val="797"/>
    <w:next w:val="797"/>
    <w:link w:val="877"/>
    <w:uiPriority w:val="9"/>
    <w:unhideWhenUsed/>
    <w:qFormat/>
    <w:pPr>
      <w:keepLines/>
      <w:keepNext/>
      <w:spacing w:before="320" w:after="200"/>
      <w:outlineLvl w:val="6"/>
    </w:pPr>
    <w:rPr>
      <w:rFonts w:ascii="Arial" w:hAnsi="Arial" w:eastAsia="Arial" w:cs="Arial"/>
      <w:b/>
      <w:bCs/>
      <w:i/>
      <w:iCs/>
      <w:sz w:val="22"/>
      <w:szCs w:val="22"/>
    </w:rPr>
  </w:style>
  <w:style w:type="paragraph" w:styleId="773">
    <w:name w:val="Heading 8"/>
    <w:basedOn w:val="797"/>
    <w:next w:val="797"/>
    <w:link w:val="878"/>
    <w:uiPriority w:val="9"/>
    <w:unhideWhenUsed/>
    <w:qFormat/>
    <w:pPr>
      <w:keepLines/>
      <w:keepNext/>
      <w:spacing w:before="320" w:after="200"/>
      <w:outlineLvl w:val="7"/>
    </w:pPr>
    <w:rPr>
      <w:rFonts w:ascii="Arial" w:hAnsi="Arial" w:eastAsia="Arial" w:cs="Arial"/>
      <w:i/>
      <w:iCs/>
      <w:sz w:val="22"/>
      <w:szCs w:val="22"/>
    </w:rPr>
  </w:style>
  <w:style w:type="paragraph" w:styleId="774">
    <w:name w:val="Heading 9"/>
    <w:basedOn w:val="797"/>
    <w:next w:val="797"/>
    <w:link w:val="879"/>
    <w:uiPriority w:val="9"/>
    <w:unhideWhenUsed/>
    <w:qFormat/>
    <w:pPr>
      <w:keepLines/>
      <w:keepNext/>
      <w:spacing w:before="320" w:after="200"/>
      <w:outlineLvl w:val="8"/>
    </w:pPr>
    <w:rPr>
      <w:rFonts w:ascii="Arial" w:hAnsi="Arial" w:eastAsia="Arial" w:cs="Arial"/>
      <w:i/>
      <w:iCs/>
      <w:sz w:val="21"/>
      <w:szCs w:val="21"/>
    </w:rPr>
  </w:style>
  <w:style w:type="paragraph" w:styleId="775">
    <w:name w:val="Caption"/>
    <w:basedOn w:val="797"/>
    <w:next w:val="797"/>
    <w:uiPriority w:val="35"/>
    <w:semiHidden/>
    <w:unhideWhenUsed/>
    <w:qFormat/>
    <w:pPr>
      <w:spacing w:line="276" w:lineRule="auto"/>
    </w:pPr>
    <w:rPr>
      <w:b/>
      <w:bCs/>
      <w:color w:val="4f81bd" w:themeColor="accent1"/>
      <w:sz w:val="18"/>
      <w:szCs w:val="18"/>
    </w:rPr>
  </w:style>
  <w:style w:type="table" w:styleId="776">
    <w:name w:val="Plain Table 1"/>
    <w:basedOn w:val="8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2"/>
    <w:basedOn w:val="8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3"/>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name w:val="Plain Table 4"/>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name w:val="Plain Table 5"/>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1">
    <w:name w:val="Grid Table 1 Light"/>
    <w:basedOn w:val="8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2">
    <w:name w:val="Grid Table 2"/>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3">
    <w:name w:val="Grid Table 3"/>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4"/>
    <w:basedOn w:val="8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name w:val="Grid Table 5 Dark"/>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6">
    <w:name w:val="Grid Table 6 Colorful"/>
    <w:basedOn w:val="8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7">
    <w:name w:val="Grid Table 7 Colorful"/>
    <w:basedOn w:val="8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List Table 1 Light"/>
    <w:basedOn w:val="8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2"/>
    <w:basedOn w:val="8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3"/>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5 Dark"/>
    <w:basedOn w:val="8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6 Colorful"/>
    <w:basedOn w:val="8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4">
    <w:name w:val="List Table 7 Colorful"/>
    <w:basedOn w:val="8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5">
    <w:name w:val="Endnote Text Char"/>
    <w:link w:val="829"/>
    <w:uiPriority w:val="99"/>
    <w:rPr>
      <w:sz w:val="20"/>
    </w:rPr>
  </w:style>
  <w:style w:type="paragraph" w:styleId="796">
    <w:name w:val="TOC Heading"/>
    <w:uiPriority w:val="39"/>
    <w:unhideWhenUsed/>
  </w:style>
  <w:style w:type="paragraph" w:styleId="797" w:default="1">
    <w:name w:val="Normal"/>
    <w:next w:val="803"/>
    <w:qFormat/>
    <w:rPr>
      <w:sz w:val="24"/>
    </w:rPr>
  </w:style>
  <w:style w:type="paragraph" w:styleId="798">
    <w:name w:val="Heading 1"/>
    <w:basedOn w:val="797"/>
    <w:next w:val="797"/>
    <w:uiPriority w:val="99"/>
    <w:qFormat/>
    <w:pPr>
      <w:ind w:left="432" w:firstLine="18"/>
      <w:spacing w:before="340" w:after="330" w:line="578" w:lineRule="auto"/>
      <w:outlineLvl w:val="0"/>
    </w:pPr>
  </w:style>
  <w:style w:type="paragraph" w:styleId="799">
    <w:name w:val="Heading 2"/>
    <w:basedOn w:val="797"/>
    <w:next w:val="797"/>
    <w:uiPriority w:val="9"/>
    <w:semiHidden/>
    <w:unhideWhenUsed/>
    <w:qFormat/>
    <w:pPr>
      <w:spacing w:beforeAutospacing="1" w:afterAutospacing="1"/>
      <w:outlineLvl w:val="1"/>
    </w:pPr>
    <w:rPr>
      <w:rFonts w:hint="eastAsia" w:ascii="宋体" w:hAnsi="宋体"/>
      <w:b/>
      <w:bCs/>
      <w:sz w:val="36"/>
      <w:szCs w:val="36"/>
    </w:rPr>
  </w:style>
  <w:style w:type="character" w:styleId="800" w:default="1">
    <w:name w:val="Default Paragraph Font"/>
    <w:uiPriority w:val="1"/>
    <w:semiHidden/>
    <w:unhideWhenUsed/>
  </w:style>
  <w:style w:type="table" w:styleId="801" w:default="1">
    <w:name w:val="Normal Table"/>
    <w:uiPriority w:val="99"/>
    <w:semiHidden/>
    <w:unhideWhenUsed/>
    <w:tblPr>
      <w:tblInd w:w="0" w:type="dxa"/>
      <w:tblCellMar>
        <w:left w:w="108" w:type="dxa"/>
        <w:top w:w="0" w:type="dxa"/>
        <w:right w:w="108" w:type="dxa"/>
        <w:bottom w:w="0" w:type="dxa"/>
      </w:tblCellMar>
    </w:tblPr>
  </w:style>
  <w:style w:type="numbering" w:styleId="802" w:default="1">
    <w:name w:val="No List"/>
    <w:uiPriority w:val="99"/>
    <w:semiHidden/>
    <w:unhideWhenUsed/>
  </w:style>
  <w:style w:type="paragraph" w:styleId="803">
    <w:name w:val="Body Text Indent"/>
    <w:basedOn w:val="797"/>
    <w:next w:val="797"/>
    <w:link w:val="1042"/>
    <w:qFormat/>
    <w:pPr>
      <w:ind w:firstLine="425"/>
      <w:spacing w:line="360" w:lineRule="auto"/>
    </w:pPr>
  </w:style>
  <w:style w:type="paragraph" w:styleId="804">
    <w:name w:val="toc 7"/>
    <w:basedOn w:val="797"/>
    <w:next w:val="797"/>
    <w:unhideWhenUsed/>
    <w:qFormat/>
    <w:pPr>
      <w:ind w:left="1260"/>
      <w:widowControl w:val="off"/>
    </w:pPr>
    <w:rPr>
      <w:rFonts w:ascii="Calibri" w:hAnsi="Calibri" w:cs="Calibri"/>
      <w:sz w:val="18"/>
      <w:szCs w:val="18"/>
    </w:rPr>
  </w:style>
  <w:style w:type="paragraph" w:styleId="805">
    <w:name w:val="table of authorities"/>
    <w:basedOn w:val="797"/>
    <w:next w:val="797"/>
    <w:uiPriority w:val="99"/>
    <w:unhideWhenUsed/>
    <w:qFormat/>
    <w:pPr>
      <w:ind w:left="420"/>
    </w:pPr>
    <w:rPr>
      <w:rFonts w:ascii="Calibri" w:hAnsi="Calibri"/>
    </w:rPr>
  </w:style>
  <w:style w:type="paragraph" w:styleId="806">
    <w:name w:val="List Bullet 4"/>
    <w:basedOn w:val="797"/>
    <w:qFormat/>
    <w:pPr>
      <w:ind w:left="360" w:hanging="360"/>
      <w:jc w:val="both"/>
      <w:widowControl w:val="off"/>
      <w:tabs>
        <w:tab w:val="left" w:pos="360" w:leader="none"/>
        <w:tab w:val="left" w:pos="720" w:leader="none"/>
        <w:tab w:val="left" w:pos="1620" w:leader="none"/>
      </w:tabs>
    </w:pPr>
    <w:rPr>
      <w:sz w:val="21"/>
      <w:szCs w:val="24"/>
    </w:rPr>
  </w:style>
  <w:style w:type="paragraph" w:styleId="807">
    <w:name w:val="index 8"/>
    <w:basedOn w:val="797"/>
    <w:next w:val="797"/>
    <w:qFormat/>
    <w:pPr>
      <w:ind w:left="1400"/>
    </w:pPr>
    <w:rPr>
      <w:szCs w:val="24"/>
    </w:rPr>
  </w:style>
  <w:style w:type="paragraph" w:styleId="808">
    <w:name w:val="Normal Indent"/>
    <w:basedOn w:val="797"/>
    <w:link w:val="1038"/>
    <w:uiPriority w:val="99"/>
    <w:qFormat/>
    <w:pPr>
      <w:ind w:firstLine="420"/>
    </w:pPr>
    <w:rPr>
      <w:rFonts w:eastAsia="楷体_GB2312"/>
    </w:rPr>
  </w:style>
  <w:style w:type="paragraph" w:styleId="809">
    <w:name w:val="List Bullet"/>
    <w:basedOn w:val="797"/>
    <w:qFormat/>
    <w:pPr>
      <w:ind w:left="360" w:hanging="360"/>
      <w:jc w:val="both"/>
      <w:spacing w:line="360" w:lineRule="auto"/>
      <w:widowControl w:val="off"/>
      <w:tabs>
        <w:tab w:val="left" w:pos="360" w:leader="none"/>
      </w:tabs>
    </w:pPr>
    <w:rPr>
      <w:rFonts w:hint="eastAsia" w:ascii="宋体" w:hAnsi="Tms Rmn"/>
      <w:color w:val="000000"/>
      <w:sz w:val="28"/>
    </w:rPr>
  </w:style>
  <w:style w:type="paragraph" w:styleId="810">
    <w:name w:val="Document Map"/>
    <w:basedOn w:val="797"/>
    <w:next w:val="811"/>
    <w:link w:val="1039"/>
    <w:qFormat/>
    <w:pPr>
      <w:shd w:val="clear" w:color="auto" w:fill="000080"/>
    </w:pPr>
  </w:style>
  <w:style w:type="paragraph" w:styleId="811">
    <w:name w:val="annotation subject"/>
    <w:basedOn w:val="812"/>
    <w:next w:val="797"/>
    <w:link w:val="1056"/>
    <w:qFormat/>
    <w:rPr>
      <w:b/>
      <w:bCs/>
    </w:rPr>
  </w:style>
  <w:style w:type="paragraph" w:styleId="812">
    <w:name w:val="annotation text"/>
    <w:basedOn w:val="797"/>
    <w:link w:val="1040"/>
    <w:qFormat/>
  </w:style>
  <w:style w:type="paragraph" w:styleId="813">
    <w:name w:val="Salutation"/>
    <w:basedOn w:val="797"/>
    <w:next w:val="797"/>
    <w:link w:val="1886"/>
    <w:qFormat/>
    <w:pPr>
      <w:jc w:val="both"/>
      <w:spacing w:line="312" w:lineRule="atLeast"/>
      <w:widowControl w:val="off"/>
    </w:pPr>
    <w:rPr>
      <w:rFonts w:ascii="宋体" w:hAnsi="宋体" w:eastAsia="等线"/>
      <w:sz w:val="28"/>
      <w:szCs w:val="28"/>
    </w:rPr>
  </w:style>
  <w:style w:type="paragraph" w:styleId="814">
    <w:name w:val="Body Text 3"/>
    <w:basedOn w:val="797"/>
    <w:link w:val="1041"/>
    <w:qFormat/>
    <w:pPr>
      <w:jc w:val="both"/>
      <w:spacing w:after="120"/>
      <w:widowControl w:val="off"/>
    </w:pPr>
    <w:rPr>
      <w:rFonts w:ascii="Tahoma" w:hAnsi="Tahoma"/>
      <w:sz w:val="16"/>
      <w:szCs w:val="16"/>
    </w:rPr>
  </w:style>
  <w:style w:type="paragraph" w:styleId="815">
    <w:name w:val="Body Text"/>
    <w:basedOn w:val="797"/>
    <w:next w:val="816"/>
    <w:link w:val="1028"/>
    <w:qFormat/>
  </w:style>
  <w:style w:type="paragraph" w:styleId="816">
    <w:name w:val="Body Text First Indent"/>
    <w:basedOn w:val="815"/>
    <w:next w:val="817"/>
    <w:link w:val="1057"/>
    <w:uiPriority w:val="99"/>
    <w:qFormat/>
    <w:pPr>
      <w:ind w:firstLine="420"/>
      <w:spacing w:after="120"/>
    </w:pPr>
  </w:style>
  <w:style w:type="paragraph" w:styleId="817">
    <w:name w:val="toc 6"/>
    <w:basedOn w:val="797"/>
    <w:next w:val="797"/>
    <w:unhideWhenUsed/>
    <w:qFormat/>
    <w:pPr>
      <w:ind w:left="1050"/>
      <w:widowControl w:val="off"/>
    </w:pPr>
    <w:rPr>
      <w:rFonts w:ascii="Calibri" w:hAnsi="Calibri" w:cs="Calibri"/>
      <w:sz w:val="18"/>
      <w:szCs w:val="18"/>
    </w:rPr>
  </w:style>
  <w:style w:type="paragraph" w:styleId="818">
    <w:name w:val="List 2"/>
    <w:basedOn w:val="797"/>
    <w:uiPriority w:val="99"/>
    <w:qFormat/>
    <w:pPr>
      <w:ind w:left="100" w:hanging="200"/>
      <w:jc w:val="both"/>
      <w:widowControl w:val="off"/>
    </w:pPr>
    <w:rPr>
      <w:rFonts w:ascii="宋体"/>
    </w:rPr>
  </w:style>
  <w:style w:type="paragraph" w:styleId="819">
    <w:name w:val="List Continue"/>
    <w:basedOn w:val="797"/>
    <w:uiPriority w:val="99"/>
    <w:qFormat/>
    <w:pPr>
      <w:ind w:left="420"/>
      <w:jc w:val="both"/>
      <w:spacing w:after="120"/>
      <w:widowControl w:val="off"/>
    </w:pPr>
    <w:rPr>
      <w:rFonts w:ascii="宋体"/>
    </w:rPr>
  </w:style>
  <w:style w:type="paragraph" w:styleId="820">
    <w:name w:val="Block Text"/>
    <w:basedOn w:val="798"/>
    <w:next w:val="797"/>
    <w:qFormat/>
    <w:pPr>
      <w:ind w:left="630" w:right="-609" w:firstLine="420"/>
      <w:spacing w:line="360" w:lineRule="auto"/>
    </w:pPr>
    <w:rPr>
      <w:rFonts w:hint="eastAsia" w:ascii="仿宋_GB2312" w:eastAsia="仿宋_GB2312"/>
    </w:rPr>
  </w:style>
  <w:style w:type="paragraph" w:styleId="821">
    <w:name w:val="List Bullet 2"/>
    <w:basedOn w:val="797"/>
    <w:qFormat/>
    <w:pPr>
      <w:ind w:left="720" w:hanging="360"/>
      <w:tabs>
        <w:tab w:val="left" w:pos="360" w:leader="none"/>
        <w:tab w:val="left" w:pos="720" w:leader="none"/>
      </w:tabs>
    </w:pPr>
    <w:rPr>
      <w:szCs w:val="24"/>
    </w:rPr>
  </w:style>
  <w:style w:type="paragraph" w:styleId="822">
    <w:name w:val="HTML Address"/>
    <w:basedOn w:val="797"/>
    <w:link w:val="1043"/>
    <w:qFormat/>
    <w:pPr>
      <w:jc w:val="both"/>
      <w:widowControl w:val="off"/>
    </w:pPr>
    <w:rPr>
      <w:i/>
      <w:iCs/>
      <w:sz w:val="20"/>
      <w:szCs w:val="24"/>
    </w:rPr>
  </w:style>
  <w:style w:type="paragraph" w:styleId="823">
    <w:name w:val="toc 5"/>
    <w:basedOn w:val="797"/>
    <w:next w:val="797"/>
    <w:unhideWhenUsed/>
    <w:qFormat/>
    <w:pPr>
      <w:ind w:left="840"/>
      <w:widowControl w:val="off"/>
    </w:pPr>
    <w:rPr>
      <w:rFonts w:ascii="Calibri" w:hAnsi="Calibri" w:cs="Calibri"/>
      <w:sz w:val="18"/>
      <w:szCs w:val="18"/>
    </w:rPr>
  </w:style>
  <w:style w:type="paragraph" w:styleId="824">
    <w:name w:val="toc 3"/>
    <w:basedOn w:val="797"/>
    <w:next w:val="797"/>
    <w:qFormat/>
    <w:pPr>
      <w:ind w:left="840"/>
    </w:pPr>
  </w:style>
  <w:style w:type="paragraph" w:styleId="825">
    <w:name w:val="Plain Text"/>
    <w:basedOn w:val="797"/>
    <w:link w:val="1044"/>
    <w:qFormat/>
    <w:rPr>
      <w:rFonts w:ascii="宋体" w:hAnsi="Courier New" w:eastAsia="楷体_GB2312"/>
      <w:sz w:val="26"/>
    </w:rPr>
  </w:style>
  <w:style w:type="paragraph" w:styleId="826">
    <w:name w:val="toc 8"/>
    <w:basedOn w:val="797"/>
    <w:next w:val="797"/>
    <w:uiPriority w:val="99"/>
    <w:unhideWhenUsed/>
    <w:qFormat/>
    <w:pPr>
      <w:ind w:left="1470"/>
      <w:spacing w:line="400" w:lineRule="atLeast"/>
      <w:widowControl w:val="off"/>
    </w:pPr>
    <w:rPr>
      <w:rFonts w:ascii="Calibri" w:hAnsi="Calibri"/>
      <w:sz w:val="20"/>
    </w:rPr>
  </w:style>
  <w:style w:type="paragraph" w:styleId="827">
    <w:name w:val="Date"/>
    <w:basedOn w:val="797"/>
    <w:next w:val="797"/>
    <w:link w:val="1045"/>
    <w:qFormat/>
    <w:rPr>
      <w:rFonts w:ascii="宋体" w:hAnsi="宋体" w:eastAsia="楷体_GB2312"/>
    </w:rPr>
  </w:style>
  <w:style w:type="paragraph" w:styleId="828">
    <w:name w:val="Body Text Indent 2"/>
    <w:basedOn w:val="797"/>
    <w:link w:val="1046"/>
    <w:qFormat/>
    <w:pPr>
      <w:ind w:left="420"/>
      <w:spacing w:after="120" w:line="480" w:lineRule="auto"/>
    </w:pPr>
  </w:style>
  <w:style w:type="paragraph" w:styleId="829">
    <w:name w:val="endnote text"/>
    <w:basedOn w:val="797"/>
    <w:link w:val="1013"/>
    <w:uiPriority w:val="99"/>
    <w:semiHidden/>
    <w:unhideWhenUsed/>
    <w:rPr>
      <w:sz w:val="20"/>
    </w:rPr>
  </w:style>
  <w:style w:type="paragraph" w:styleId="830">
    <w:name w:val="Balloon Text"/>
    <w:basedOn w:val="797"/>
    <w:link w:val="1047"/>
    <w:qFormat/>
    <w:rPr>
      <w:sz w:val="18"/>
    </w:rPr>
  </w:style>
  <w:style w:type="paragraph" w:styleId="831">
    <w:name w:val="Footer"/>
    <w:basedOn w:val="797"/>
    <w:link w:val="2110"/>
    <w:uiPriority w:val="99"/>
    <w:unhideWhenUsed/>
    <w:pPr>
      <w:tabs>
        <w:tab w:val="center" w:pos="4153" w:leader="none"/>
        <w:tab w:val="right" w:pos="8306" w:leader="none"/>
      </w:tabs>
    </w:pPr>
    <w:rPr>
      <w:sz w:val="18"/>
      <w:szCs w:val="18"/>
    </w:rPr>
  </w:style>
  <w:style w:type="paragraph" w:styleId="832">
    <w:name w:val="Header"/>
    <w:basedOn w:val="797"/>
    <w:link w:val="2109"/>
    <w:uiPriority w:val="99"/>
    <w:unhideWhenUsed/>
    <w:pPr>
      <w:jc w:val="center"/>
      <w:tabs>
        <w:tab w:val="center" w:pos="4153" w:leader="none"/>
        <w:tab w:val="right" w:pos="8306" w:leader="none"/>
      </w:tabs>
      <w:pBdr>
        <w:bottom w:val="single" w:color="auto" w:sz="6" w:space="1"/>
      </w:pBdr>
    </w:pPr>
    <w:rPr>
      <w:sz w:val="18"/>
      <w:szCs w:val="18"/>
    </w:rPr>
  </w:style>
  <w:style w:type="paragraph" w:styleId="833">
    <w:name w:val="toc 1"/>
    <w:basedOn w:val="797"/>
    <w:next w:val="797"/>
    <w:qFormat/>
    <w:rPr>
      <w:rFonts w:eastAsia="楷体_GB2312"/>
    </w:rPr>
  </w:style>
  <w:style w:type="paragraph" w:styleId="834">
    <w:name w:val="toc 4"/>
    <w:basedOn w:val="797"/>
    <w:next w:val="797"/>
    <w:unhideWhenUsed/>
    <w:qFormat/>
    <w:pPr>
      <w:ind w:left="630"/>
      <w:widowControl w:val="off"/>
    </w:pPr>
    <w:rPr>
      <w:rFonts w:ascii="Calibri" w:hAnsi="Calibri" w:cs="Calibri"/>
      <w:sz w:val="18"/>
      <w:szCs w:val="18"/>
    </w:rPr>
  </w:style>
  <w:style w:type="paragraph" w:styleId="835">
    <w:name w:val="index heading"/>
    <w:basedOn w:val="797"/>
    <w:next w:val="836"/>
    <w:qFormat/>
    <w:rPr>
      <w:rFonts w:ascii="Arial" w:hAnsi="Arial" w:cs="Arial"/>
      <w:b/>
      <w:bCs/>
      <w:szCs w:val="24"/>
    </w:rPr>
  </w:style>
  <w:style w:type="paragraph" w:styleId="836">
    <w:name w:val="index 1"/>
    <w:basedOn w:val="797"/>
    <w:next w:val="797"/>
    <w:qFormat/>
    <w:pPr>
      <w:jc w:val="both"/>
      <w:spacing w:line="280" w:lineRule="exact"/>
      <w:widowControl w:val="off"/>
    </w:pPr>
    <w:rPr>
      <w:color w:val="ff0000"/>
      <w:sz w:val="21"/>
      <w:szCs w:val="24"/>
    </w:rPr>
  </w:style>
  <w:style w:type="paragraph" w:styleId="837">
    <w:name w:val="Subtitle"/>
    <w:basedOn w:val="797"/>
    <w:next w:val="797"/>
    <w:link w:val="1050"/>
    <w:qFormat/>
    <w:pPr>
      <w:jc w:val="center"/>
      <w:spacing w:before="240" w:after="60" w:line="312" w:lineRule="auto"/>
      <w:widowControl w:val="off"/>
      <w:outlineLvl w:val="1"/>
    </w:pPr>
    <w:rPr>
      <w:rFonts w:ascii="Cambria" w:hAnsi="Cambria"/>
      <w:b/>
      <w:bCs/>
      <w:sz w:val="32"/>
      <w:szCs w:val="32"/>
    </w:rPr>
  </w:style>
  <w:style w:type="paragraph" w:styleId="838">
    <w:name w:val="List Number 5"/>
    <w:basedOn w:val="797"/>
    <w:qFormat/>
    <w:pPr>
      <w:numPr>
        <w:numId w:val="1"/>
      </w:numPr>
      <w:jc w:val="both"/>
      <w:widowControl w:val="off"/>
      <w:tabs>
        <w:tab w:val="left" w:pos="2040" w:leader="none"/>
      </w:tabs>
    </w:pPr>
    <w:rPr>
      <w:sz w:val="21"/>
      <w:szCs w:val="24"/>
    </w:rPr>
  </w:style>
  <w:style w:type="paragraph" w:styleId="839">
    <w:name w:val="List"/>
    <w:basedOn w:val="797"/>
    <w:uiPriority w:val="99"/>
    <w:qFormat/>
    <w:pPr>
      <w:numPr>
        <w:numId w:val="2"/>
      </w:numPr>
      <w:spacing w:line="360" w:lineRule="auto"/>
      <w:widowControl w:val="off"/>
      <w:tabs>
        <w:tab w:val="left" w:pos="600" w:leader="none"/>
      </w:tabs>
    </w:pPr>
    <w:rPr>
      <w:rFonts w:ascii="宋体" w:hAnsi="宋体"/>
      <w:szCs w:val="24"/>
    </w:rPr>
  </w:style>
  <w:style w:type="paragraph" w:styleId="840">
    <w:name w:val="footnote text"/>
    <w:basedOn w:val="798"/>
    <w:next w:val="820"/>
    <w:link w:val="1051"/>
    <w:qFormat/>
    <w:rPr>
      <w:sz w:val="18"/>
      <w:szCs w:val="18"/>
    </w:rPr>
  </w:style>
  <w:style w:type="paragraph" w:styleId="841">
    <w:name w:val="Body Text Indent 3"/>
    <w:basedOn w:val="797"/>
    <w:link w:val="1052"/>
    <w:qFormat/>
    <w:pPr>
      <w:ind w:left="420"/>
      <w:spacing w:after="120"/>
    </w:pPr>
    <w:rPr>
      <w:sz w:val="16"/>
    </w:rPr>
  </w:style>
  <w:style w:type="paragraph" w:styleId="842">
    <w:name w:val="index 7"/>
    <w:basedOn w:val="797"/>
    <w:next w:val="797"/>
    <w:qFormat/>
    <w:pPr>
      <w:ind w:left="2520"/>
      <w:jc w:val="both"/>
      <w:widowControl w:val="off"/>
    </w:pPr>
    <w:rPr>
      <w:rFonts w:eastAsia="楷体_GB2312"/>
      <w:sz w:val="28"/>
    </w:rPr>
  </w:style>
  <w:style w:type="paragraph" w:styleId="843">
    <w:name w:val="table of figures"/>
    <w:basedOn w:val="797"/>
    <w:next w:val="797"/>
    <w:qFormat/>
    <w:pPr>
      <w:ind w:left="840" w:hanging="420"/>
    </w:pPr>
    <w:rPr>
      <w:szCs w:val="24"/>
    </w:rPr>
  </w:style>
  <w:style w:type="paragraph" w:styleId="844">
    <w:name w:val="toc 2"/>
    <w:basedOn w:val="797"/>
    <w:next w:val="797"/>
    <w:unhideWhenUsed/>
    <w:qFormat/>
    <w:pPr>
      <w:ind w:left="210"/>
      <w:widowControl w:val="off"/>
    </w:pPr>
    <w:rPr>
      <w:rFonts w:ascii="Calibri" w:hAnsi="Calibri" w:cs="Calibri"/>
      <w:smallCaps/>
      <w:sz w:val="20"/>
    </w:rPr>
  </w:style>
  <w:style w:type="paragraph" w:styleId="845">
    <w:name w:val="toc 9"/>
    <w:basedOn w:val="797"/>
    <w:next w:val="797"/>
    <w:uiPriority w:val="99"/>
    <w:qFormat/>
    <w:pPr>
      <w:ind w:left="3360"/>
      <w:jc w:val="both"/>
      <w:widowControl w:val="off"/>
    </w:pPr>
    <w:rPr>
      <w:rFonts w:ascii="宋体"/>
    </w:rPr>
  </w:style>
  <w:style w:type="paragraph" w:styleId="846">
    <w:name w:val="Body Text 2"/>
    <w:basedOn w:val="797"/>
    <w:link w:val="1053"/>
    <w:qFormat/>
    <w:pPr>
      <w:spacing w:after="120" w:line="480" w:lineRule="auto"/>
    </w:pPr>
  </w:style>
  <w:style w:type="paragraph" w:styleId="847">
    <w:name w:val="List 4"/>
    <w:basedOn w:val="797"/>
    <w:qFormat/>
    <w:pPr>
      <w:ind w:left="100" w:hanging="200"/>
      <w:jc w:val="both"/>
      <w:widowControl w:val="off"/>
    </w:pPr>
    <w:rPr>
      <w:sz w:val="21"/>
    </w:rPr>
  </w:style>
  <w:style w:type="paragraph" w:styleId="848">
    <w:name w:val="Message Header"/>
    <w:basedOn w:val="797"/>
    <w:link w:val="1917"/>
    <w:qFormat/>
    <w:pPr>
      <w:ind w:left="1134" w:hanging="1134"/>
      <w:shd w:val="pct5" w:color="auto" w:fill="auto"/>
      <w:pBdr>
        <w:top w:val="single" w:color="auto" w:sz="6" w:space="1"/>
        <w:left w:val="single" w:color="auto" w:sz="6" w:space="1"/>
        <w:bottom w:val="single" w:color="auto" w:sz="6" w:space="1"/>
        <w:right w:val="single" w:color="auto" w:sz="6" w:space="1"/>
      </w:pBdr>
    </w:pPr>
    <w:rPr>
      <w:rFonts w:ascii="Arial" w:hAnsi="Arial"/>
      <w:lang w:eastAsia="en-US"/>
    </w:rPr>
  </w:style>
  <w:style w:type="paragraph" w:styleId="849">
    <w:name w:val="HTML Preformatted"/>
    <w:basedOn w:val="797"/>
    <w:link w:val="1054"/>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rPr>
  </w:style>
  <w:style w:type="paragraph" w:styleId="850">
    <w:name w:val="Normal (Web)"/>
    <w:basedOn w:val="797"/>
    <w:qFormat/>
    <w:pPr>
      <w:spacing w:before="100" w:beforeAutospacing="1" w:after="100" w:afterAutospacing="1"/>
    </w:pPr>
    <w:rPr>
      <w:rFonts w:ascii="宋体" w:hAnsi="宋体"/>
    </w:rPr>
  </w:style>
  <w:style w:type="paragraph" w:styleId="851">
    <w:name w:val="index 2"/>
    <w:basedOn w:val="797"/>
    <w:next w:val="797"/>
    <w:qFormat/>
    <w:pPr>
      <w:ind w:left="200"/>
      <w:jc w:val="both"/>
      <w:widowControl w:val="off"/>
    </w:pPr>
    <w:rPr>
      <w:rFonts w:ascii="宋体" w:hAnsi="宋体"/>
      <w:szCs w:val="24"/>
    </w:rPr>
  </w:style>
  <w:style w:type="paragraph" w:styleId="852">
    <w:name w:val="Title"/>
    <w:basedOn w:val="797"/>
    <w:next w:val="797"/>
    <w:link w:val="1055"/>
    <w:qFormat/>
    <w:pPr>
      <w:jc w:val="right"/>
      <w:widowControl w:val="off"/>
      <w:pBdr>
        <w:top w:val="single" w:color="C0504D" w:sz="12" w:space="1"/>
      </w:pBdr>
    </w:pPr>
    <w:rPr>
      <w:smallCaps/>
      <w:sz w:val="48"/>
      <w:szCs w:val="48"/>
    </w:rPr>
  </w:style>
  <w:style w:type="paragraph" w:styleId="853">
    <w:name w:val="Body Text First Indent 2"/>
    <w:basedOn w:val="803"/>
    <w:link w:val="1058"/>
    <w:qFormat/>
    <w:pPr>
      <w:ind w:left="420" w:firstLine="420"/>
      <w:jc w:val="both"/>
      <w:spacing w:after="120"/>
      <w:widowControl w:val="off"/>
    </w:pPr>
    <w:rPr>
      <w:rFonts w:ascii="Tahoma" w:hAnsi="Tahoma"/>
      <w:sz w:val="28"/>
      <w:szCs w:val="24"/>
    </w:rPr>
  </w:style>
  <w:style w:type="table" w:styleId="854">
    <w:name w:val="Table Grid"/>
    <w:basedOn w:val="80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5">
    <w:name w:val="Strong"/>
    <w:uiPriority w:val="22"/>
    <w:qFormat/>
    <w:rPr>
      <w:rFonts w:eastAsia="宋体"/>
      <w:b/>
      <w:bCs/>
      <w:sz w:val="21"/>
      <w:szCs w:val="24"/>
      <w:lang w:val="en-US" w:eastAsia="zh-CN" w:bidi="ar-SA"/>
    </w:rPr>
  </w:style>
  <w:style w:type="character" w:styleId="856">
    <w:name w:val="endnote reference"/>
    <w:basedOn w:val="800"/>
    <w:uiPriority w:val="99"/>
    <w:semiHidden/>
    <w:unhideWhenUsed/>
    <w:rPr>
      <w:vertAlign w:val="superscript"/>
    </w:rPr>
  </w:style>
  <w:style w:type="character" w:styleId="857">
    <w:name w:val="page number"/>
    <w:qFormat/>
  </w:style>
  <w:style w:type="character" w:styleId="858">
    <w:name w:val="FollowedHyperlink"/>
    <w:uiPriority w:val="99"/>
    <w:qFormat/>
    <w:rPr>
      <w:color w:val="800080"/>
      <w:u w:val="single"/>
    </w:rPr>
  </w:style>
  <w:style w:type="character" w:styleId="859">
    <w:name w:val="Emphasis"/>
    <w:qFormat/>
    <w:rPr>
      <w:rFonts w:eastAsia="宋体"/>
      <w:i/>
      <w:iCs/>
      <w:sz w:val="21"/>
      <w:szCs w:val="24"/>
      <w:lang w:val="en-US" w:eastAsia="zh-CN" w:bidi="ar-SA"/>
    </w:rPr>
  </w:style>
  <w:style w:type="character" w:styleId="860">
    <w:name w:val="line number"/>
    <w:qFormat/>
  </w:style>
  <w:style w:type="character" w:styleId="861">
    <w:name w:val="HTML Definition"/>
    <w:uiPriority w:val="99"/>
    <w:qFormat/>
    <w:rPr>
      <w:i/>
      <w:iCs/>
    </w:rPr>
  </w:style>
  <w:style w:type="character" w:styleId="862">
    <w:name w:val="HTML Typewriter"/>
    <w:qFormat/>
    <w:rPr>
      <w:rFonts w:ascii="Courier New" w:hAnsi="Courier New"/>
      <w:sz w:val="20"/>
      <w:szCs w:val="20"/>
    </w:rPr>
  </w:style>
  <w:style w:type="character" w:styleId="863">
    <w:name w:val="HTML Acronym"/>
    <w:qFormat/>
  </w:style>
  <w:style w:type="character" w:styleId="864">
    <w:name w:val="HTML Variable"/>
    <w:qFormat/>
    <w:rPr>
      <w:i/>
      <w:iCs/>
    </w:rPr>
  </w:style>
  <w:style w:type="character" w:styleId="865">
    <w:name w:val="Hyperlink"/>
    <w:uiPriority w:val="99"/>
    <w:qFormat/>
    <w:rPr>
      <w:color w:val="0000ff"/>
      <w:u w:val="single"/>
    </w:rPr>
  </w:style>
  <w:style w:type="character" w:styleId="866">
    <w:name w:val="HTML Code"/>
    <w:qFormat/>
    <w:rPr>
      <w:rFonts w:ascii="Courier New" w:hAnsi="Courier New"/>
      <w:sz w:val="20"/>
      <w:szCs w:val="20"/>
    </w:rPr>
  </w:style>
  <w:style w:type="character" w:styleId="867">
    <w:name w:val="annotation reference"/>
    <w:qFormat/>
    <w:rPr>
      <w:sz w:val="21"/>
      <w:szCs w:val="21"/>
    </w:rPr>
  </w:style>
  <w:style w:type="character" w:styleId="868">
    <w:name w:val="HTML Cite"/>
    <w:qFormat/>
    <w:rPr>
      <w:i/>
      <w:iCs/>
    </w:rPr>
  </w:style>
  <w:style w:type="character" w:styleId="869">
    <w:name w:val="footnote reference"/>
    <w:qFormat/>
    <w:rPr>
      <w:vertAlign w:val="superscript"/>
    </w:rPr>
  </w:style>
  <w:style w:type="character" w:styleId="870">
    <w:name w:val="HTML Keyboard"/>
    <w:uiPriority w:val="99"/>
    <w:qFormat/>
    <w:rPr>
      <w:rFonts w:ascii="Courier New" w:hAnsi="Courier New"/>
      <w:sz w:val="20"/>
      <w:szCs w:val="20"/>
    </w:rPr>
  </w:style>
  <w:style w:type="character" w:styleId="871">
    <w:name w:val="HTML Sample"/>
    <w:uiPriority w:val="99"/>
    <w:qFormat/>
    <w:rPr>
      <w:rFonts w:ascii="Courier New" w:hAnsi="Courier New"/>
    </w:rPr>
  </w:style>
  <w:style w:type="character" w:styleId="872" w:customStyle="1">
    <w:name w:val="Heading 2 Char"/>
    <w:basedOn w:val="800"/>
    <w:uiPriority w:val="9"/>
    <w:qFormat/>
    <w:rPr>
      <w:rFonts w:ascii="Arial" w:hAnsi="Arial" w:eastAsia="Arial" w:cs="Arial"/>
      <w:sz w:val="34"/>
    </w:rPr>
  </w:style>
  <w:style w:type="character" w:styleId="873" w:customStyle="1">
    <w:name w:val="Heading 3 Char"/>
    <w:basedOn w:val="800"/>
    <w:uiPriority w:val="9"/>
    <w:rPr>
      <w:rFonts w:ascii="Arial" w:hAnsi="Arial" w:eastAsia="Arial" w:cs="Arial"/>
      <w:sz w:val="30"/>
      <w:szCs w:val="30"/>
    </w:rPr>
  </w:style>
  <w:style w:type="character" w:styleId="874" w:customStyle="1">
    <w:name w:val="Heading 4 Char"/>
    <w:basedOn w:val="800"/>
    <w:uiPriority w:val="9"/>
    <w:rPr>
      <w:rFonts w:ascii="Arial" w:hAnsi="Arial" w:eastAsia="Arial" w:cs="Arial"/>
      <w:b/>
      <w:bCs/>
      <w:sz w:val="26"/>
      <w:szCs w:val="26"/>
    </w:rPr>
  </w:style>
  <w:style w:type="character" w:styleId="875" w:customStyle="1">
    <w:name w:val="Heading 5 Char"/>
    <w:basedOn w:val="800"/>
    <w:uiPriority w:val="9"/>
    <w:rPr>
      <w:rFonts w:ascii="Arial" w:hAnsi="Arial" w:eastAsia="Arial" w:cs="Arial"/>
      <w:b/>
      <w:bCs/>
      <w:sz w:val="24"/>
      <w:szCs w:val="24"/>
    </w:rPr>
  </w:style>
  <w:style w:type="character" w:styleId="876" w:customStyle="1">
    <w:name w:val="Heading 6 Char"/>
    <w:basedOn w:val="800"/>
    <w:uiPriority w:val="9"/>
    <w:rPr>
      <w:rFonts w:ascii="Arial" w:hAnsi="Arial" w:eastAsia="Arial" w:cs="Arial"/>
      <w:b/>
      <w:bCs/>
      <w:sz w:val="22"/>
      <w:szCs w:val="22"/>
    </w:rPr>
  </w:style>
  <w:style w:type="character" w:styleId="877" w:customStyle="1">
    <w:name w:val="Heading 7 Char"/>
    <w:basedOn w:val="800"/>
    <w:uiPriority w:val="9"/>
    <w:qFormat/>
    <w:rPr>
      <w:rFonts w:ascii="Arial" w:hAnsi="Arial" w:eastAsia="Arial" w:cs="Arial"/>
      <w:b/>
      <w:bCs/>
      <w:i/>
      <w:iCs/>
      <w:sz w:val="22"/>
      <w:szCs w:val="22"/>
    </w:rPr>
  </w:style>
  <w:style w:type="character" w:styleId="878" w:customStyle="1">
    <w:name w:val="Heading 8 Char"/>
    <w:basedOn w:val="800"/>
    <w:uiPriority w:val="9"/>
    <w:qFormat/>
    <w:rPr>
      <w:rFonts w:ascii="Arial" w:hAnsi="Arial" w:eastAsia="Arial" w:cs="Arial"/>
      <w:i/>
      <w:iCs/>
      <w:sz w:val="22"/>
      <w:szCs w:val="22"/>
    </w:rPr>
  </w:style>
  <w:style w:type="character" w:styleId="879" w:customStyle="1">
    <w:name w:val="Heading 9 Char"/>
    <w:basedOn w:val="800"/>
    <w:uiPriority w:val="9"/>
    <w:rPr>
      <w:rFonts w:ascii="Arial" w:hAnsi="Arial" w:eastAsia="Arial" w:cs="Arial"/>
      <w:i/>
      <w:iCs/>
      <w:sz w:val="21"/>
      <w:szCs w:val="21"/>
    </w:rPr>
  </w:style>
  <w:style w:type="character" w:styleId="880" w:customStyle="1">
    <w:name w:val="Title Char"/>
    <w:basedOn w:val="800"/>
    <w:uiPriority w:val="10"/>
    <w:qFormat/>
    <w:rPr>
      <w:sz w:val="48"/>
      <w:szCs w:val="48"/>
    </w:rPr>
  </w:style>
  <w:style w:type="character" w:styleId="881" w:customStyle="1">
    <w:name w:val="Subtitle Char"/>
    <w:basedOn w:val="800"/>
    <w:uiPriority w:val="11"/>
    <w:rPr>
      <w:sz w:val="24"/>
      <w:szCs w:val="24"/>
    </w:rPr>
  </w:style>
  <w:style w:type="character" w:styleId="882" w:customStyle="1">
    <w:name w:val="Quote Char"/>
    <w:uiPriority w:val="29"/>
    <w:rPr>
      <w:i/>
    </w:rPr>
  </w:style>
  <w:style w:type="character" w:styleId="883" w:customStyle="1">
    <w:name w:val="Intense Quote Char"/>
    <w:uiPriority w:val="30"/>
    <w:rPr>
      <w:i/>
    </w:rPr>
  </w:style>
  <w:style w:type="character" w:styleId="884" w:customStyle="1">
    <w:name w:val="Header Char"/>
    <w:basedOn w:val="800"/>
    <w:uiPriority w:val="99"/>
    <w:qFormat/>
  </w:style>
  <w:style w:type="character" w:styleId="885" w:customStyle="1">
    <w:name w:val="Footer Char"/>
    <w:basedOn w:val="800"/>
    <w:uiPriority w:val="99"/>
  </w:style>
  <w:style w:type="character" w:styleId="886" w:customStyle="1">
    <w:name w:val="Caption Char"/>
    <w:uiPriority w:val="99"/>
    <w:qFormat/>
  </w:style>
  <w:style w:type="table" w:styleId="887" w:customStyle="1">
    <w:name w:val="Table Grid Light"/>
    <w:basedOn w:val="80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88" w:customStyle="1">
    <w:name w:val="无格式表格 11"/>
    <w:basedOn w:val="80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无格式表格 21"/>
    <w:basedOn w:val="80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无格式表格 31"/>
    <w:basedOn w:val="801"/>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customStyle="1">
    <w:name w:val="无格式表格 41"/>
    <w:basedOn w:val="801"/>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customStyle="1">
    <w:name w:val="无格式表格 51"/>
    <w:basedOn w:val="801"/>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3" w:customStyle="1">
    <w:name w:val="网格表 1 浅色1"/>
    <w:basedOn w:val="80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1"/>
    <w:basedOn w:val="80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2"/>
    <w:basedOn w:val="801"/>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3"/>
    <w:basedOn w:val="801"/>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4"/>
    <w:basedOn w:val="801"/>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5"/>
    <w:basedOn w:val="801"/>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6"/>
    <w:basedOn w:val="801"/>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0" w:customStyle="1">
    <w:name w:val="网格表 21"/>
    <w:basedOn w:val="80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01" w:customStyle="1">
    <w:name w:val="Grid Table 2 - Accent 1"/>
    <w:basedOn w:val="80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02" w:customStyle="1">
    <w:name w:val="Grid Table 2 - Accent 2"/>
    <w:basedOn w:val="801"/>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03" w:customStyle="1">
    <w:name w:val="Grid Table 2 - Accent 3"/>
    <w:basedOn w:val="801"/>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04" w:customStyle="1">
    <w:name w:val="Grid Table 2 - Accent 4"/>
    <w:basedOn w:val="801"/>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Grid Table 2 - Accent 5"/>
    <w:basedOn w:val="80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Grid Table 2 - Accent 6"/>
    <w:basedOn w:val="80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网格表 31"/>
    <w:basedOn w:val="80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1"/>
    <w:basedOn w:val="80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2"/>
    <w:basedOn w:val="801"/>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3"/>
    <w:basedOn w:val="801"/>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4"/>
    <w:basedOn w:val="801"/>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5"/>
    <w:basedOn w:val="801"/>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6"/>
    <w:basedOn w:val="801"/>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网格表 41"/>
    <w:basedOn w:val="801"/>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customStyle="1">
    <w:name w:val="Grid Table 4 - Accent 1"/>
    <w:basedOn w:val="80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16" w:customStyle="1">
    <w:name w:val="Grid Table 4 - Accent 2"/>
    <w:basedOn w:val="801"/>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17" w:customStyle="1">
    <w:name w:val="Grid Table 4 - Accent 3"/>
    <w:basedOn w:val="801"/>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18" w:customStyle="1">
    <w:name w:val="Grid Table 4 - Accent 4"/>
    <w:basedOn w:val="801"/>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9" w:customStyle="1">
    <w:name w:val="Grid Table 4 - Accent 5"/>
    <w:basedOn w:val="801"/>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0" w:customStyle="1">
    <w:name w:val="Grid Table 4 - Accent 6"/>
    <w:basedOn w:val="801"/>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1" w:customStyle="1">
    <w:name w:val="网格表 5 深色1"/>
    <w:basedOn w:val="80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2" w:customStyle="1">
    <w:name w:val="Grid Table 5 Dark- Accent 1"/>
    <w:basedOn w:val="80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3" w:customStyle="1">
    <w:name w:val="Grid Table 5 Dark - Accent 2"/>
    <w:basedOn w:val="80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4" w:customStyle="1">
    <w:name w:val="Grid Table 5 Dark - Accent 3"/>
    <w:basedOn w:val="80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5" w:customStyle="1">
    <w:name w:val="Grid Table 5 Dark- Accent 4"/>
    <w:basedOn w:val="80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6" w:customStyle="1">
    <w:name w:val="Grid Table 5 Dark - Accent 5"/>
    <w:basedOn w:val="80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7" w:customStyle="1">
    <w:name w:val="Grid Table 5 Dark - Accent 6"/>
    <w:basedOn w:val="80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8" w:customStyle="1">
    <w:name w:val="网格表 6 彩色1"/>
    <w:basedOn w:val="80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29" w:customStyle="1">
    <w:name w:val="Grid Table 6 Colorful - Accent 1"/>
    <w:basedOn w:val="80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30" w:customStyle="1">
    <w:name w:val="Grid Table 6 Colorful - Accent 2"/>
    <w:basedOn w:val="801"/>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31" w:customStyle="1">
    <w:name w:val="Grid Table 6 Colorful - Accent 3"/>
    <w:basedOn w:val="801"/>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32" w:customStyle="1">
    <w:name w:val="Grid Table 6 Colorful - Accent 4"/>
    <w:basedOn w:val="801"/>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33" w:customStyle="1">
    <w:name w:val="Grid Table 6 Colorful - Accent 5"/>
    <w:basedOn w:val="801"/>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34" w:customStyle="1">
    <w:name w:val="Grid Table 6 Colorful - Accent 6"/>
    <w:basedOn w:val="801"/>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35" w:customStyle="1">
    <w:name w:val="网格表 7 彩色1"/>
    <w:basedOn w:val="80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6" w:customStyle="1">
    <w:name w:val="Grid Table 7 Colorful - Accent 1"/>
    <w:basedOn w:val="80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7" w:customStyle="1">
    <w:name w:val="Grid Table 7 Colorful - Accent 2"/>
    <w:basedOn w:val="801"/>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8" w:customStyle="1">
    <w:name w:val="Grid Table 7 Colorful - Accent 3"/>
    <w:basedOn w:val="801"/>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39" w:customStyle="1">
    <w:name w:val="Grid Table 7 Colorful - Accent 4"/>
    <w:basedOn w:val="801"/>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Grid Table 7 Colorful - Accent 5"/>
    <w:basedOn w:val="801"/>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1" w:customStyle="1">
    <w:name w:val="Grid Table 7 Colorful - Accent 6"/>
    <w:basedOn w:val="801"/>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2" w:customStyle="1">
    <w:name w:val="清单表 1 浅色1"/>
    <w:basedOn w:val="801"/>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3" w:customStyle="1">
    <w:name w:val="List Table 1 Light - Accent 1"/>
    <w:basedOn w:val="801"/>
    <w:uiPriority w:val="99"/>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1 Light - Accent 2"/>
    <w:basedOn w:val="801"/>
    <w:uiPriority w:val="99"/>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5" w:customStyle="1">
    <w:name w:val="List Table 1 Light - Accent 3"/>
    <w:basedOn w:val="801"/>
    <w:uiPriority w:val="99"/>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6" w:customStyle="1">
    <w:name w:val="List Table 1 Light - Accent 4"/>
    <w:basedOn w:val="801"/>
    <w:uiPriority w:val="99"/>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7" w:customStyle="1">
    <w:name w:val="List Table 1 Light - Accent 5"/>
    <w:basedOn w:val="801"/>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8" w:customStyle="1">
    <w:name w:val="List Table 1 Light - Accent 6"/>
    <w:basedOn w:val="801"/>
    <w:uiPriority w:val="99"/>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9" w:customStyle="1">
    <w:name w:val="清单表 21"/>
    <w:basedOn w:val="801"/>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50" w:customStyle="1">
    <w:name w:val="List Table 2 - Accent 1"/>
    <w:basedOn w:val="80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1" w:customStyle="1">
    <w:name w:val="List Table 2 - Accent 2"/>
    <w:basedOn w:val="801"/>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52" w:customStyle="1">
    <w:name w:val="List Table 2 - Accent 3"/>
    <w:basedOn w:val="801"/>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3" w:customStyle="1">
    <w:name w:val="List Table 2 - Accent 4"/>
    <w:basedOn w:val="801"/>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4" w:customStyle="1">
    <w:name w:val="List Table 2 - Accent 5"/>
    <w:basedOn w:val="801"/>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5" w:customStyle="1">
    <w:name w:val="List Table 2 - Accent 6"/>
    <w:basedOn w:val="801"/>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6" w:customStyle="1">
    <w:name w:val="清单表 31"/>
    <w:basedOn w:val="80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3 - Accent 1"/>
    <w:basedOn w:val="80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8" w:customStyle="1">
    <w:name w:val="List Table 3 - Accent 2"/>
    <w:basedOn w:val="801"/>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59" w:customStyle="1">
    <w:name w:val="List Table 3 - Accent 3"/>
    <w:basedOn w:val="801"/>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60" w:customStyle="1">
    <w:name w:val="List Table 3 - Accent 4"/>
    <w:basedOn w:val="801"/>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1" w:customStyle="1">
    <w:name w:val="List Table 3 - Accent 5"/>
    <w:basedOn w:val="801"/>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2" w:customStyle="1">
    <w:name w:val="List Table 3 - Accent 6"/>
    <w:basedOn w:val="801"/>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3" w:customStyle="1">
    <w:name w:val="清单表 41"/>
    <w:basedOn w:val="80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4 - Accent 1"/>
    <w:basedOn w:val="80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5" w:customStyle="1">
    <w:name w:val="List Table 4 - Accent 2"/>
    <w:basedOn w:val="801"/>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6" w:customStyle="1">
    <w:name w:val="List Table 4 - Accent 3"/>
    <w:basedOn w:val="801"/>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7" w:customStyle="1">
    <w:name w:val="List Table 4 - Accent 4"/>
    <w:basedOn w:val="801"/>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8" w:customStyle="1">
    <w:name w:val="List Table 4 - Accent 5"/>
    <w:basedOn w:val="801"/>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9" w:customStyle="1">
    <w:name w:val="List Table 4 - Accent 6"/>
    <w:basedOn w:val="801"/>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0" w:customStyle="1">
    <w:name w:val="清单表 5 深色1"/>
    <w:basedOn w:val="80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71" w:customStyle="1">
    <w:name w:val="List Table 5 Dark - Accent 1"/>
    <w:basedOn w:val="80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72" w:customStyle="1">
    <w:name w:val="List Table 5 Dark - Accent 2"/>
    <w:basedOn w:val="801"/>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73" w:customStyle="1">
    <w:name w:val="List Table 5 Dark - Accent 3"/>
    <w:basedOn w:val="801"/>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74" w:customStyle="1">
    <w:name w:val="List Table 5 Dark - Accent 4"/>
    <w:basedOn w:val="801"/>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75" w:customStyle="1">
    <w:name w:val="List Table 5 Dark - Accent 5"/>
    <w:basedOn w:val="801"/>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76" w:customStyle="1">
    <w:name w:val="List Table 5 Dark - Accent 6"/>
    <w:basedOn w:val="801"/>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77" w:customStyle="1">
    <w:name w:val="清单表 6 彩色1"/>
    <w:basedOn w:val="801"/>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78" w:customStyle="1">
    <w:name w:val="List Table 6 Colorful - Accent 1"/>
    <w:basedOn w:val="801"/>
    <w:uiPriority w:val="99"/>
    <w:tblPr>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79" w:customStyle="1">
    <w:name w:val="List Table 6 Colorful - Accent 2"/>
    <w:basedOn w:val="801"/>
    <w:uiPriority w:val="99"/>
    <w:tblPr>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80" w:customStyle="1">
    <w:name w:val="List Table 6 Colorful - Accent 3"/>
    <w:basedOn w:val="801"/>
    <w:uiPriority w:val="99"/>
    <w:tblPr>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81" w:customStyle="1">
    <w:name w:val="List Table 6 Colorful - Accent 4"/>
    <w:basedOn w:val="801"/>
    <w:uiPriority w:val="99"/>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82" w:customStyle="1">
    <w:name w:val="List Table 6 Colorful - Accent 5"/>
    <w:basedOn w:val="801"/>
    <w:uiPriority w:val="99"/>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83" w:customStyle="1">
    <w:name w:val="List Table 6 Colorful - Accent 6"/>
    <w:basedOn w:val="801"/>
    <w:uiPriority w:val="99"/>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84" w:customStyle="1">
    <w:name w:val="清单表 7 彩色1"/>
    <w:basedOn w:val="801"/>
    <w:uiPriority w:val="99"/>
    <w:tblPr>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5" w:customStyle="1">
    <w:name w:val="List Table 7 Colorful - Accent 1"/>
    <w:basedOn w:val="801"/>
    <w:uiPriority w:val="99"/>
    <w:tblPr>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6" w:customStyle="1">
    <w:name w:val="List Table 7 Colorful - Accent 2"/>
    <w:basedOn w:val="801"/>
    <w:uiPriority w:val="99"/>
    <w:tblPr>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87" w:customStyle="1">
    <w:name w:val="List Table 7 Colorful - Accent 3"/>
    <w:basedOn w:val="801"/>
    <w:uiPriority w:val="99"/>
    <w:tblPr>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88" w:customStyle="1">
    <w:name w:val="List Table 7 Colorful - Accent 4"/>
    <w:basedOn w:val="801"/>
    <w:uiPriority w:val="99"/>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List Table 7 Colorful - Accent 5"/>
    <w:basedOn w:val="801"/>
    <w:uiPriority w:val="99"/>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0" w:customStyle="1">
    <w:name w:val="List Table 7 Colorful - Accent 6"/>
    <w:basedOn w:val="801"/>
    <w:uiPriority w:val="99"/>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1" w:customStyle="1">
    <w:name w:val="Lined - Accent"/>
    <w:basedOn w:val="80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2" w:customStyle="1">
    <w:name w:val="Lined - Accent 1"/>
    <w:basedOn w:val="80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3" w:customStyle="1">
    <w:name w:val="Lined - Accent 2"/>
    <w:basedOn w:val="80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4" w:customStyle="1">
    <w:name w:val="Lined - Accent 3"/>
    <w:basedOn w:val="80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5" w:customStyle="1">
    <w:name w:val="Lined - Accent 4"/>
    <w:basedOn w:val="80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6" w:customStyle="1">
    <w:name w:val="Lined - Accent 5"/>
    <w:basedOn w:val="80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7" w:customStyle="1">
    <w:name w:val="Lined - Accent 6"/>
    <w:basedOn w:val="80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8" w:customStyle="1">
    <w:name w:val="Bordered &amp; Lined - Accent"/>
    <w:basedOn w:val="801"/>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9" w:customStyle="1">
    <w:name w:val="Bordered &amp; Lined - Accent 1"/>
    <w:basedOn w:val="801"/>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00" w:customStyle="1">
    <w:name w:val="Bordered &amp; Lined - Accent 2"/>
    <w:basedOn w:val="801"/>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01" w:customStyle="1">
    <w:name w:val="Bordered &amp; Lined - Accent 3"/>
    <w:basedOn w:val="801"/>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02" w:customStyle="1">
    <w:name w:val="Bordered &amp; Lined - Accent 4"/>
    <w:basedOn w:val="801"/>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3" w:customStyle="1">
    <w:name w:val="Bordered &amp; Lined - Accent 5"/>
    <w:basedOn w:val="801"/>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4" w:customStyle="1">
    <w:name w:val="Bordered &amp; Lined - Accent 6"/>
    <w:basedOn w:val="801"/>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5" w:customStyle="1">
    <w:name w:val="Bordered"/>
    <w:basedOn w:val="801"/>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06" w:customStyle="1">
    <w:name w:val="Bordered - Accent 1"/>
    <w:basedOn w:val="80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7" w:customStyle="1">
    <w:name w:val="Bordered - Accent 2"/>
    <w:basedOn w:val="801"/>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08" w:customStyle="1">
    <w:name w:val="Bordered - Accent 3"/>
    <w:basedOn w:val="801"/>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09" w:customStyle="1">
    <w:name w:val="Bordered - Accent 4"/>
    <w:basedOn w:val="801"/>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0" w:customStyle="1">
    <w:name w:val="Bordered - Accent 5"/>
    <w:basedOn w:val="801"/>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1" w:customStyle="1">
    <w:name w:val="Bordered - Accent 6"/>
    <w:basedOn w:val="801"/>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2" w:customStyle="1">
    <w:name w:val="Footnote Text Char"/>
    <w:uiPriority w:val="99"/>
    <w:rPr>
      <w:sz w:val="18"/>
    </w:rPr>
  </w:style>
  <w:style w:type="character" w:styleId="1013" w:customStyle="1">
    <w:name w:val="尾注文本 字符"/>
    <w:link w:val="829"/>
    <w:uiPriority w:val="99"/>
    <w:rPr>
      <w:sz w:val="20"/>
    </w:rPr>
  </w:style>
  <w:style w:type="paragraph" w:styleId="1014" w:customStyle="1">
    <w:name w:val="TOC 标题1"/>
    <w:uiPriority w:val="39"/>
    <w:unhideWhenUsed/>
  </w:style>
  <w:style w:type="paragraph" w:styleId="1015" w:customStyle="1">
    <w:name w:val="标题 11"/>
    <w:basedOn w:val="1016"/>
    <w:next w:val="797"/>
    <w:link w:val="1030"/>
    <w:qFormat/>
    <w:pPr>
      <w:spacing w:before="340" w:after="330" w:line="576" w:lineRule="auto"/>
      <w:outlineLvl w:val="0"/>
    </w:pPr>
    <w:rPr>
      <w:rFonts w:ascii="Times New Roman" w:hAnsi="Times New Roman" w:eastAsia="楷体_GB2312"/>
      <w:bCs w:val="0"/>
      <w:sz w:val="44"/>
      <w:szCs w:val="20"/>
    </w:rPr>
  </w:style>
  <w:style w:type="paragraph" w:styleId="1016" w:customStyle="1">
    <w:name w:val="标题 21"/>
    <w:basedOn w:val="797"/>
    <w:next w:val="797"/>
    <w:link w:val="1029"/>
    <w:qFormat/>
    <w:pPr>
      <w:jc w:val="both"/>
      <w:keepLines/>
      <w:keepNext/>
      <w:spacing w:before="260" w:after="260" w:line="413" w:lineRule="auto"/>
      <w:widowControl w:val="off"/>
      <w:outlineLvl w:val="1"/>
    </w:pPr>
    <w:rPr>
      <w:rFonts w:ascii="Arial" w:hAnsi="Arial" w:eastAsia="黑体"/>
      <w:b/>
      <w:bCs/>
      <w:sz w:val="32"/>
      <w:szCs w:val="32"/>
    </w:rPr>
  </w:style>
  <w:style w:type="paragraph" w:styleId="1017" w:customStyle="1">
    <w:name w:val="标题 31"/>
    <w:basedOn w:val="797"/>
    <w:next w:val="797"/>
    <w:link w:val="1031"/>
    <w:qFormat/>
    <w:pPr>
      <w:jc w:val="both"/>
      <w:keepLines/>
      <w:keepNext/>
      <w:spacing w:before="260" w:after="260" w:line="415" w:lineRule="auto"/>
      <w:widowControl w:val="off"/>
      <w:outlineLvl w:val="2"/>
    </w:pPr>
    <w:rPr>
      <w:b/>
      <w:sz w:val="32"/>
    </w:rPr>
  </w:style>
  <w:style w:type="paragraph" w:styleId="1018" w:customStyle="1">
    <w:name w:val="标题 41"/>
    <w:basedOn w:val="797"/>
    <w:next w:val="797"/>
    <w:link w:val="1032"/>
    <w:qFormat/>
    <w:pPr>
      <w:ind w:left="2970" w:hanging="420"/>
      <w:jc w:val="both"/>
      <w:spacing w:before="120" w:line="360" w:lineRule="auto"/>
      <w:tabs>
        <w:tab w:val="left" w:pos="1410" w:leader="none"/>
        <w:tab w:val="left" w:pos="2970" w:leader="none"/>
      </w:tabs>
      <w:outlineLvl w:val="3"/>
    </w:pPr>
    <w:rPr>
      <w:rFonts w:ascii="Verdana" w:hAnsi="Verdana"/>
      <w:i/>
      <w:caps/>
      <w:sz w:val="20"/>
      <w:lang w:val="es-ES" w:eastAsia="ko-KR"/>
    </w:rPr>
  </w:style>
  <w:style w:type="paragraph" w:styleId="1019" w:customStyle="1">
    <w:name w:val="标题 51"/>
    <w:basedOn w:val="1018"/>
    <w:next w:val="1020"/>
    <w:link w:val="1033"/>
    <w:qFormat/>
    <w:pPr>
      <w:ind w:left="3390"/>
      <w:tabs>
        <w:tab w:val="clear" w:pos="1410" w:leader="none"/>
        <w:tab w:val="clear" w:pos="2970" w:leader="none"/>
        <w:tab w:val="left" w:pos="3390" w:leader="none"/>
      </w:tabs>
      <w:outlineLvl w:val="4"/>
    </w:pPr>
    <w:rPr>
      <w:caps w:val="0"/>
      <w:sz w:val="18"/>
    </w:rPr>
  </w:style>
  <w:style w:type="paragraph" w:styleId="1020" w:customStyle="1">
    <w:name w:val="Párrafo"/>
    <w:basedOn w:val="797"/>
    <w:uiPriority w:val="99"/>
    <w:qFormat/>
    <w:pPr>
      <w:jc w:val="both"/>
      <w:spacing w:before="120" w:after="60"/>
    </w:pPr>
    <w:rPr>
      <w:rFonts w:ascii="Verdana" w:hAnsi="Verdana"/>
      <w:sz w:val="18"/>
      <w:lang w:val="es-ES" w:eastAsia="ko-KR"/>
    </w:rPr>
  </w:style>
  <w:style w:type="paragraph" w:styleId="1021" w:customStyle="1">
    <w:name w:val="标题 61"/>
    <w:basedOn w:val="797"/>
    <w:next w:val="797"/>
    <w:link w:val="1034"/>
    <w:qFormat/>
    <w:pPr>
      <w:ind w:left="3400" w:hanging="708"/>
      <w:jc w:val="both"/>
      <w:spacing w:before="240" w:after="60"/>
      <w:tabs>
        <w:tab w:val="left" w:pos="0" w:leader="none"/>
      </w:tabs>
      <w:outlineLvl w:val="5"/>
    </w:pPr>
    <w:rPr>
      <w:rFonts w:ascii="宋体"/>
      <w:i/>
      <w:sz w:val="22"/>
      <w:lang w:val="es-ES" w:eastAsia="ko-KR"/>
    </w:rPr>
  </w:style>
  <w:style w:type="paragraph" w:styleId="1022" w:customStyle="1">
    <w:name w:val="标题 71"/>
    <w:basedOn w:val="797"/>
    <w:next w:val="797"/>
    <w:link w:val="1035"/>
    <w:uiPriority w:val="99"/>
    <w:qFormat/>
    <w:pPr>
      <w:ind w:left="4108" w:hanging="708"/>
      <w:jc w:val="both"/>
      <w:spacing w:before="240" w:after="60"/>
      <w:tabs>
        <w:tab w:val="left" w:pos="0" w:leader="none"/>
      </w:tabs>
      <w:outlineLvl w:val="6"/>
    </w:pPr>
    <w:rPr>
      <w:rFonts w:ascii="Arial" w:hAnsi="Arial"/>
      <w:sz w:val="20"/>
      <w:lang w:val="es-ES" w:eastAsia="ko-KR"/>
    </w:rPr>
  </w:style>
  <w:style w:type="paragraph" w:styleId="1023" w:customStyle="1">
    <w:name w:val="标题 81"/>
    <w:basedOn w:val="797"/>
    <w:next w:val="797"/>
    <w:link w:val="1036"/>
    <w:uiPriority w:val="99"/>
    <w:qFormat/>
    <w:pPr>
      <w:ind w:left="4816" w:hanging="708"/>
      <w:jc w:val="both"/>
      <w:spacing w:before="240" w:after="60"/>
      <w:tabs>
        <w:tab w:val="left" w:pos="0" w:leader="none"/>
      </w:tabs>
      <w:outlineLvl w:val="7"/>
    </w:pPr>
    <w:rPr>
      <w:rFonts w:ascii="Arial" w:hAnsi="Arial"/>
      <w:i/>
      <w:sz w:val="20"/>
      <w:lang w:val="es-ES" w:eastAsia="ko-KR"/>
    </w:rPr>
  </w:style>
  <w:style w:type="paragraph" w:styleId="1024" w:customStyle="1">
    <w:name w:val="标题 91"/>
    <w:basedOn w:val="797"/>
    <w:next w:val="797"/>
    <w:link w:val="1037"/>
    <w:uiPriority w:val="99"/>
    <w:qFormat/>
    <w:pPr>
      <w:ind w:left="5524" w:hanging="708"/>
      <w:jc w:val="both"/>
      <w:spacing w:before="240" w:after="60"/>
      <w:tabs>
        <w:tab w:val="left" w:pos="0" w:leader="none"/>
      </w:tabs>
      <w:outlineLvl w:val="8"/>
    </w:pPr>
    <w:rPr>
      <w:rFonts w:ascii="Arial" w:hAnsi="Arial"/>
      <w:b/>
      <w:i/>
      <w:sz w:val="18"/>
      <w:lang w:val="es-ES" w:eastAsia="ko-KR"/>
    </w:rPr>
  </w:style>
  <w:style w:type="paragraph" w:styleId="1025" w:customStyle="1">
    <w:name w:val="题注1"/>
    <w:basedOn w:val="797"/>
    <w:next w:val="797"/>
    <w:qFormat/>
    <w:pPr>
      <w:ind w:firstLine="200"/>
      <w:jc w:val="both"/>
      <w:spacing w:before="156" w:line="360" w:lineRule="auto"/>
      <w:widowControl w:val="off"/>
    </w:pPr>
    <w:rPr>
      <w:rFonts w:ascii="Arial" w:hAnsi="Arial" w:eastAsia="黑体"/>
      <w:sz w:val="20"/>
    </w:rPr>
  </w:style>
  <w:style w:type="paragraph" w:styleId="1026" w:customStyle="1">
    <w:name w:val="页脚1"/>
    <w:basedOn w:val="797"/>
    <w:link w:val="1048"/>
    <w:qFormat/>
    <w:pPr>
      <w:tabs>
        <w:tab w:val="center" w:pos="4153" w:leader="none"/>
        <w:tab w:val="right" w:pos="8306" w:leader="none"/>
      </w:tabs>
    </w:pPr>
    <w:rPr>
      <w:rFonts w:eastAsia="楷体_GB2312"/>
      <w:sz w:val="18"/>
    </w:rPr>
  </w:style>
  <w:style w:type="paragraph" w:styleId="1027" w:customStyle="1">
    <w:name w:val="页眉1"/>
    <w:basedOn w:val="797"/>
    <w:link w:val="1049"/>
    <w:qFormat/>
    <w:pPr>
      <w:jc w:val="center"/>
      <w:tabs>
        <w:tab w:val="center" w:pos="4153" w:leader="none"/>
        <w:tab w:val="right" w:pos="8306" w:leader="none"/>
      </w:tabs>
    </w:pPr>
    <w:rPr>
      <w:rFonts w:eastAsia="楷体_GB2312"/>
      <w:sz w:val="18"/>
    </w:rPr>
  </w:style>
  <w:style w:type="character" w:styleId="1028" w:customStyle="1">
    <w:name w:val="正文文本 字符"/>
    <w:link w:val="815"/>
    <w:qFormat/>
    <w:rPr>
      <w:sz w:val="24"/>
    </w:rPr>
  </w:style>
  <w:style w:type="character" w:styleId="1029" w:customStyle="1">
    <w:name w:val="标题 2 字符1"/>
    <w:link w:val="1016"/>
    <w:qFormat/>
    <w:rPr>
      <w:rFonts w:ascii="Arial" w:hAnsi="Arial" w:eastAsia="黑体"/>
      <w:b/>
      <w:bCs/>
      <w:sz w:val="32"/>
      <w:szCs w:val="32"/>
    </w:rPr>
  </w:style>
  <w:style w:type="character" w:styleId="1030" w:customStyle="1">
    <w:name w:val="标题 1 字符1"/>
    <w:link w:val="1015"/>
    <w:qFormat/>
    <w:rPr>
      <w:rFonts w:eastAsia="楷体_GB2312"/>
      <w:b/>
      <w:sz w:val="44"/>
    </w:rPr>
  </w:style>
  <w:style w:type="character" w:styleId="1031" w:customStyle="1">
    <w:name w:val="标题 3 字符1"/>
    <w:link w:val="1017"/>
    <w:qFormat/>
    <w:rPr>
      <w:b/>
      <w:sz w:val="32"/>
    </w:rPr>
  </w:style>
  <w:style w:type="character" w:styleId="1032" w:customStyle="1">
    <w:name w:val="标题 4 字符1"/>
    <w:link w:val="1018"/>
    <w:qFormat/>
    <w:rPr>
      <w:rFonts w:ascii="Verdana" w:hAnsi="Verdana"/>
      <w:i/>
      <w:caps/>
      <w:lang w:val="es-ES" w:eastAsia="ko-KR"/>
    </w:rPr>
  </w:style>
  <w:style w:type="character" w:styleId="1033" w:customStyle="1">
    <w:name w:val="标题 5 字符1"/>
    <w:link w:val="1019"/>
    <w:qFormat/>
    <w:rPr>
      <w:rFonts w:ascii="Verdana" w:hAnsi="Verdana"/>
      <w:i/>
      <w:sz w:val="18"/>
      <w:lang w:val="es-ES" w:eastAsia="ko-KR"/>
    </w:rPr>
  </w:style>
  <w:style w:type="character" w:styleId="1034" w:customStyle="1">
    <w:name w:val="标题 6 字符1"/>
    <w:link w:val="1021"/>
    <w:qFormat/>
    <w:rPr>
      <w:rFonts w:ascii="宋体"/>
      <w:i/>
      <w:sz w:val="22"/>
      <w:lang w:val="es-ES" w:eastAsia="ko-KR"/>
    </w:rPr>
  </w:style>
  <w:style w:type="character" w:styleId="1035" w:customStyle="1">
    <w:name w:val="标题 7 字符1"/>
    <w:link w:val="1022"/>
    <w:uiPriority w:val="99"/>
    <w:qFormat/>
    <w:rPr>
      <w:rFonts w:ascii="Arial" w:hAnsi="Arial"/>
      <w:lang w:val="es-ES" w:eastAsia="ko-KR"/>
    </w:rPr>
  </w:style>
  <w:style w:type="character" w:styleId="1036" w:customStyle="1">
    <w:name w:val="标题 8 字符1"/>
    <w:link w:val="1023"/>
    <w:uiPriority w:val="99"/>
    <w:qFormat/>
    <w:rPr>
      <w:rFonts w:ascii="Arial" w:hAnsi="Arial"/>
      <w:i/>
      <w:lang w:val="es-ES" w:eastAsia="ko-KR"/>
    </w:rPr>
  </w:style>
  <w:style w:type="character" w:styleId="1037" w:customStyle="1">
    <w:name w:val="标题 9 字符1"/>
    <w:link w:val="1024"/>
    <w:uiPriority w:val="99"/>
    <w:qFormat/>
    <w:rPr>
      <w:rFonts w:ascii="Arial" w:hAnsi="Arial"/>
      <w:b/>
      <w:i/>
      <w:sz w:val="18"/>
      <w:lang w:val="es-ES" w:eastAsia="ko-KR"/>
    </w:rPr>
  </w:style>
  <w:style w:type="character" w:styleId="1038" w:customStyle="1">
    <w:name w:val="正文缩进 字符"/>
    <w:link w:val="808"/>
    <w:qFormat/>
    <w:rPr>
      <w:rFonts w:eastAsia="楷体_GB2312"/>
      <w:sz w:val="24"/>
    </w:rPr>
  </w:style>
  <w:style w:type="character" w:styleId="1039" w:customStyle="1">
    <w:name w:val="文档结构图 字符"/>
    <w:link w:val="810"/>
    <w:qFormat/>
    <w:rPr>
      <w:sz w:val="24"/>
      <w:shd w:val="clear" w:color="auto" w:fill="000080"/>
    </w:rPr>
  </w:style>
  <w:style w:type="character" w:styleId="1040" w:customStyle="1">
    <w:name w:val="批注文字 字符"/>
    <w:link w:val="812"/>
    <w:qFormat/>
    <w:rPr>
      <w:sz w:val="24"/>
    </w:rPr>
  </w:style>
  <w:style w:type="character" w:styleId="1041" w:customStyle="1">
    <w:name w:val="正文文本 3 字符1"/>
    <w:link w:val="814"/>
    <w:qFormat/>
    <w:rPr>
      <w:rFonts w:ascii="Tahoma" w:hAnsi="Tahoma"/>
      <w:sz w:val="16"/>
      <w:szCs w:val="16"/>
    </w:rPr>
  </w:style>
  <w:style w:type="character" w:styleId="1042" w:customStyle="1">
    <w:name w:val="正文文本缩进 字符"/>
    <w:link w:val="803"/>
    <w:qFormat/>
    <w:rPr>
      <w:sz w:val="24"/>
    </w:rPr>
  </w:style>
  <w:style w:type="character" w:styleId="1043" w:customStyle="1">
    <w:name w:val="HTML 地址 字符"/>
    <w:link w:val="822"/>
    <w:qFormat/>
    <w:rPr>
      <w:rFonts w:ascii="Times New Roman" w:hAnsi="Times New Roman"/>
      <w:i/>
      <w:iCs/>
      <w:szCs w:val="24"/>
    </w:rPr>
  </w:style>
  <w:style w:type="character" w:styleId="1044" w:customStyle="1">
    <w:name w:val="纯文本 字符"/>
    <w:link w:val="825"/>
    <w:qFormat/>
    <w:rPr>
      <w:rFonts w:ascii="宋体" w:hAnsi="Courier New" w:eastAsia="楷体_GB2312"/>
      <w:sz w:val="26"/>
    </w:rPr>
  </w:style>
  <w:style w:type="character" w:styleId="1045" w:customStyle="1">
    <w:name w:val="日期 字符"/>
    <w:link w:val="827"/>
    <w:qFormat/>
    <w:rPr>
      <w:rFonts w:ascii="宋体" w:hAnsi="宋体" w:eastAsia="楷体_GB2312"/>
      <w:sz w:val="24"/>
    </w:rPr>
  </w:style>
  <w:style w:type="character" w:styleId="1046" w:customStyle="1">
    <w:name w:val="正文文本缩进 2 字符"/>
    <w:link w:val="828"/>
    <w:qFormat/>
    <w:rPr>
      <w:sz w:val="24"/>
    </w:rPr>
  </w:style>
  <w:style w:type="character" w:styleId="1047" w:customStyle="1">
    <w:name w:val="批注框文本 字符"/>
    <w:link w:val="830"/>
    <w:qFormat/>
    <w:rPr>
      <w:sz w:val="18"/>
    </w:rPr>
  </w:style>
  <w:style w:type="character" w:styleId="1048" w:customStyle="1">
    <w:name w:val="页脚 字符"/>
    <w:link w:val="1026"/>
    <w:qFormat/>
    <w:rPr>
      <w:rFonts w:eastAsia="楷体_GB2312"/>
      <w:sz w:val="18"/>
    </w:rPr>
  </w:style>
  <w:style w:type="character" w:styleId="1049" w:customStyle="1">
    <w:name w:val="页眉 字符"/>
    <w:link w:val="1027"/>
    <w:qFormat/>
    <w:rPr>
      <w:rFonts w:eastAsia="楷体_GB2312"/>
      <w:sz w:val="18"/>
    </w:rPr>
  </w:style>
  <w:style w:type="character" w:styleId="1050" w:customStyle="1">
    <w:name w:val="副标题 字符"/>
    <w:link w:val="837"/>
    <w:uiPriority w:val="11"/>
    <w:qFormat/>
    <w:rPr>
      <w:rFonts w:ascii="Cambria" w:hAnsi="Cambria"/>
      <w:b/>
      <w:bCs/>
      <w:sz w:val="32"/>
      <w:szCs w:val="32"/>
    </w:rPr>
  </w:style>
  <w:style w:type="character" w:styleId="1051" w:customStyle="1">
    <w:name w:val="脚注文本 字符"/>
    <w:link w:val="840"/>
    <w:qFormat/>
    <w:rPr>
      <w:sz w:val="18"/>
      <w:szCs w:val="18"/>
    </w:rPr>
  </w:style>
  <w:style w:type="character" w:styleId="1052" w:customStyle="1">
    <w:name w:val="正文文本缩进 3 字符1"/>
    <w:link w:val="841"/>
    <w:uiPriority w:val="99"/>
    <w:qFormat/>
    <w:rPr>
      <w:sz w:val="16"/>
    </w:rPr>
  </w:style>
  <w:style w:type="character" w:styleId="1053" w:customStyle="1">
    <w:name w:val="正文文本 2 字符"/>
    <w:link w:val="846"/>
    <w:qFormat/>
    <w:rPr>
      <w:sz w:val="24"/>
    </w:rPr>
  </w:style>
  <w:style w:type="character" w:styleId="1054" w:customStyle="1">
    <w:name w:val="HTML 预设格式 字符"/>
    <w:link w:val="849"/>
    <w:uiPriority w:val="99"/>
    <w:qFormat/>
    <w:rPr>
      <w:rFonts w:ascii="Arial" w:hAnsi="Arial" w:cs="Arial"/>
      <w:sz w:val="24"/>
    </w:rPr>
  </w:style>
  <w:style w:type="character" w:styleId="1055" w:customStyle="1">
    <w:name w:val="标题 字符"/>
    <w:link w:val="852"/>
    <w:qFormat/>
    <w:rPr>
      <w:smallCaps/>
      <w:sz w:val="48"/>
      <w:szCs w:val="48"/>
    </w:rPr>
  </w:style>
  <w:style w:type="character" w:styleId="1056" w:customStyle="1">
    <w:name w:val="批注主题 字符"/>
    <w:link w:val="811"/>
    <w:qFormat/>
    <w:rPr>
      <w:b/>
      <w:bCs/>
      <w:sz w:val="24"/>
    </w:rPr>
  </w:style>
  <w:style w:type="character" w:styleId="1057" w:customStyle="1">
    <w:name w:val="正文首行缩进 字符"/>
    <w:link w:val="816"/>
    <w:uiPriority w:val="99"/>
    <w:qFormat/>
  </w:style>
  <w:style w:type="character" w:styleId="1058" w:customStyle="1">
    <w:name w:val="正文首行缩进 2 字符"/>
    <w:link w:val="853"/>
    <w:qFormat/>
    <w:rPr>
      <w:rFonts w:ascii="Tahoma" w:hAnsi="Tahoma"/>
      <w:sz w:val="28"/>
      <w:szCs w:val="24"/>
    </w:rPr>
  </w:style>
  <w:style w:type="character" w:styleId="1059" w:customStyle="1">
    <w:name w:val="Char Char18"/>
    <w:qFormat/>
    <w:rPr>
      <w:rFonts w:eastAsia="楷体_GB2312"/>
      <w:b/>
      <w:sz w:val="44"/>
      <w:lang w:val="en-US" w:eastAsia="zh-CN" w:bidi="ar-SA"/>
    </w:rPr>
  </w:style>
  <w:style w:type="character" w:styleId="1060" w:customStyle="1">
    <w:name w:val="标题 8 Char"/>
    <w:uiPriority w:val="99"/>
    <w:qFormat/>
    <w:rPr>
      <w:rFonts w:ascii="Arial" w:hAnsi="Arial"/>
      <w:i/>
      <w:lang w:val="es-ES" w:eastAsia="ko-KR"/>
    </w:rPr>
  </w:style>
  <w:style w:type="character" w:styleId="1061" w:customStyle="1">
    <w:name w:val="文档结构图 Char"/>
    <w:qFormat/>
    <w:rPr>
      <w:sz w:val="24"/>
      <w:shd w:val="clear" w:color="auto" w:fill="000080"/>
    </w:rPr>
  </w:style>
  <w:style w:type="character" w:styleId="1062" w:customStyle="1">
    <w:name w:val="正文文本缩进 Char"/>
    <w:qFormat/>
    <w:rPr>
      <w:sz w:val="24"/>
    </w:rPr>
  </w:style>
  <w:style w:type="character" w:styleId="1063" w:customStyle="1">
    <w:name w:val="标题 3 字符"/>
    <w:qFormat/>
    <w:rPr>
      <w:rFonts w:ascii="Times New Roman" w:hAnsi="Times New Roman" w:eastAsia="宋体" w:cs="Times New Roman"/>
      <w:b/>
      <w:sz w:val="32"/>
      <w:szCs w:val="20"/>
    </w:rPr>
  </w:style>
  <w:style w:type="character" w:styleId="1064" w:customStyle="1">
    <w:name w:val="Char Char2"/>
    <w:qFormat/>
    <w:rPr>
      <w:rFonts w:eastAsia="宋体"/>
      <w:smallCaps/>
      <w:sz w:val="48"/>
      <w:szCs w:val="48"/>
      <w:lang w:val="en-US" w:eastAsia="zh-CN" w:bidi="ar-SA"/>
    </w:rPr>
  </w:style>
  <w:style w:type="character" w:styleId="1065" w:customStyle="1">
    <w:name w:val="标题 2 Char"/>
    <w:qFormat/>
    <w:rPr>
      <w:rFonts w:ascii="Arial" w:hAnsi="Arial" w:eastAsia="黑体"/>
      <w:b/>
      <w:bCs/>
      <w:sz w:val="32"/>
      <w:szCs w:val="32"/>
    </w:rPr>
  </w:style>
  <w:style w:type="character" w:styleId="1066" w:customStyle="1">
    <w:name w:val="文档结构图 Char1"/>
    <w:uiPriority w:val="99"/>
    <w:qFormat/>
    <w:rPr>
      <w:rFonts w:hint="eastAsia" w:ascii="宋体" w:hAnsi="宋体" w:eastAsia="宋体"/>
      <w:sz w:val="18"/>
      <w:szCs w:val="18"/>
    </w:rPr>
  </w:style>
  <w:style w:type="character" w:styleId="1067" w:customStyle="1">
    <w:name w:val="引用 Char2"/>
    <w:uiPriority w:val="29"/>
    <w:qFormat/>
    <w:rPr>
      <w:i/>
      <w:iCs/>
      <w:color w:val="000000"/>
      <w:sz w:val="21"/>
      <w:szCs w:val="24"/>
    </w:rPr>
  </w:style>
  <w:style w:type="character" w:styleId="1068" w:customStyle="1">
    <w:name w:val="current"/>
    <w:qFormat/>
    <w:rPr>
      <w:b/>
      <w:color w:val="05a7d8"/>
      <w:sz w:val="18"/>
      <w:szCs w:val="18"/>
    </w:rPr>
  </w:style>
  <w:style w:type="character" w:styleId="1069" w:customStyle="1">
    <w:name w:val="批注框文本 Char1"/>
    <w:uiPriority w:val="99"/>
    <w:qFormat/>
    <w:rPr>
      <w:sz w:val="18"/>
      <w:szCs w:val="18"/>
    </w:rPr>
  </w:style>
  <w:style w:type="character" w:styleId="1070" w:customStyle="1">
    <w:name w:val="l-btn-left"/>
    <w:qFormat/>
  </w:style>
  <w:style w:type="character" w:styleId="1071" w:customStyle="1">
    <w:name w:val="font21"/>
    <w:qFormat/>
    <w:rPr>
      <w:rFonts w:hint="default" w:ascii="Arial Unicode MS" w:hAnsi="Arial Unicode MS" w:eastAsia="Arial Unicode MS" w:cs="Arial Unicode MS"/>
      <w:color w:val="000000"/>
      <w:sz w:val="20"/>
      <w:szCs w:val="20"/>
      <w:u w:val="none"/>
    </w:rPr>
  </w:style>
  <w:style w:type="character" w:styleId="1072" w:customStyle="1">
    <w:name w:val="批注框文本 Char2"/>
    <w:uiPriority w:val="99"/>
    <w:qFormat/>
    <w:rPr>
      <w:rFonts w:ascii="Times New Roman" w:hAnsi="Times New Roman" w:eastAsia="宋体" w:cs="Times New Roman"/>
      <w:sz w:val="18"/>
      <w:szCs w:val="18"/>
    </w:rPr>
  </w:style>
  <w:style w:type="character" w:styleId="1073" w:customStyle="1">
    <w:name w:val="纯文本 Char3"/>
    <w:uiPriority w:val="99"/>
    <w:qFormat/>
    <w:rPr>
      <w:rFonts w:ascii="宋体" w:hAnsi="Courier New" w:cs="Courier New"/>
      <w:sz w:val="21"/>
      <w:szCs w:val="21"/>
    </w:rPr>
  </w:style>
  <w:style w:type="character" w:styleId="1074" w:customStyle="1">
    <w:name w:val="批注主题 Char"/>
    <w:qFormat/>
    <w:rPr>
      <w:b/>
      <w:bCs/>
      <w:sz w:val="24"/>
    </w:rPr>
  </w:style>
  <w:style w:type="character" w:styleId="1075" w:customStyle="1">
    <w:name w:val="标题 4 字符"/>
    <w:uiPriority w:val="9"/>
    <w:qFormat/>
    <w:rPr>
      <w:rFonts w:ascii="Verdana" w:hAnsi="Verdana" w:eastAsia="宋体" w:cs="Times New Roman"/>
      <w:i/>
      <w:caps/>
      <w:sz w:val="20"/>
      <w:szCs w:val="20"/>
      <w:lang w:val="es-ES" w:eastAsia="ko-KR"/>
    </w:rPr>
  </w:style>
  <w:style w:type="character" w:styleId="1076" w:customStyle="1">
    <w:name w:val="Char Char20"/>
    <w:qFormat/>
    <w:rPr>
      <w:rFonts w:eastAsia="楷体_GB2312"/>
      <w:b/>
      <w:sz w:val="44"/>
      <w:lang w:val="en-US" w:eastAsia="zh-CN" w:bidi="ar-SA"/>
    </w:rPr>
  </w:style>
  <w:style w:type="character" w:styleId="1077" w:customStyle="1">
    <w:name w:val="批注主题 Char1"/>
    <w:qFormat/>
    <w:rPr>
      <w:rFonts w:hint="default" w:ascii="Times New Roman" w:hAnsi="Times New Roman" w:eastAsia="Times New Roman" w:cs="Times New Roman"/>
      <w:b/>
      <w:bCs/>
      <w:sz w:val="24"/>
    </w:rPr>
  </w:style>
  <w:style w:type="character" w:styleId="1078" w:customStyle="1">
    <w:name w:val="正文缩进 Char"/>
    <w:qFormat/>
    <w:rPr>
      <w:rFonts w:eastAsia="楷体_GB2312"/>
      <w:sz w:val="24"/>
    </w:rPr>
  </w:style>
  <w:style w:type="character" w:styleId="1079" w:customStyle="1">
    <w:name w:val="标题 1 Char"/>
    <w:qFormat/>
    <w:rPr>
      <w:rFonts w:eastAsia="楷体_GB2312"/>
      <w:b/>
      <w:sz w:val="44"/>
    </w:rPr>
  </w:style>
  <w:style w:type="character" w:styleId="1080" w:customStyle="1">
    <w:name w:val="标题 5 字符"/>
    <w:uiPriority w:val="9"/>
    <w:qFormat/>
    <w:rPr>
      <w:rFonts w:ascii="Verdana" w:hAnsi="Verdana" w:eastAsia="宋体" w:cs="Times New Roman"/>
      <w:i/>
      <w:sz w:val="18"/>
      <w:szCs w:val="20"/>
      <w:lang w:val="es-ES" w:eastAsia="ko-KR"/>
    </w:rPr>
  </w:style>
  <w:style w:type="character" w:styleId="1081" w:customStyle="1">
    <w:name w:val="Plain Text Char Char"/>
    <w:link w:val="1082"/>
    <w:qFormat/>
    <w:rPr>
      <w:rFonts w:ascii="宋体" w:hAnsi="Courier New" w:eastAsia="楷体_GB2312"/>
      <w:sz w:val="26"/>
    </w:rPr>
  </w:style>
  <w:style w:type="paragraph" w:styleId="1082" w:customStyle="1">
    <w:name w:val="Plain Text1"/>
    <w:basedOn w:val="797"/>
    <w:link w:val="1081"/>
    <w:qFormat/>
    <w:pPr>
      <w:jc w:val="both"/>
      <w:widowControl w:val="off"/>
    </w:pPr>
    <w:rPr>
      <w:rFonts w:ascii="宋体" w:hAnsi="Courier New" w:eastAsia="楷体_GB2312"/>
      <w:sz w:val="26"/>
    </w:rPr>
  </w:style>
  <w:style w:type="character" w:styleId="1083" w:customStyle="1">
    <w:name w:val="方案文档 Char Char"/>
    <w:link w:val="1084"/>
    <w:qFormat/>
    <w:rPr>
      <w:rFonts w:ascii="Arial" w:hAnsi="Arial"/>
      <w:sz w:val="24"/>
      <w:szCs w:val="24"/>
    </w:rPr>
  </w:style>
  <w:style w:type="paragraph" w:styleId="1084" w:customStyle="1">
    <w:name w:val="方案文档"/>
    <w:basedOn w:val="797"/>
    <w:link w:val="1083"/>
    <w:qFormat/>
    <w:pPr>
      <w:ind w:firstLine="540"/>
      <w:jc w:val="both"/>
      <w:spacing w:before="120" w:after="120" w:line="360" w:lineRule="auto"/>
      <w:widowControl w:val="off"/>
    </w:pPr>
    <w:rPr>
      <w:rFonts w:ascii="Arial" w:hAnsi="Arial"/>
      <w:szCs w:val="24"/>
    </w:rPr>
  </w:style>
  <w:style w:type="character" w:styleId="1085" w:customStyle="1">
    <w:name w:val="标题 9 字符"/>
    <w:uiPriority w:val="9"/>
    <w:qFormat/>
    <w:rPr>
      <w:rFonts w:ascii="Arial" w:hAnsi="Arial" w:eastAsia="宋体" w:cs="Times New Roman"/>
      <w:b/>
      <w:i/>
      <w:sz w:val="18"/>
      <w:szCs w:val="20"/>
      <w:lang w:val="es-ES" w:eastAsia="ko-KR"/>
    </w:rPr>
  </w:style>
  <w:style w:type="character" w:styleId="1086" w:customStyle="1">
    <w:name w:val="正文文本缩进 3 Char"/>
    <w:qFormat/>
    <w:rPr>
      <w:sz w:val="16"/>
    </w:rPr>
  </w:style>
  <w:style w:type="character" w:styleId="1087" w:customStyle="1">
    <w:name w:val="正文文本 Char"/>
    <w:qFormat/>
    <w:rPr>
      <w:sz w:val="24"/>
    </w:rPr>
  </w:style>
  <w:style w:type="character" w:styleId="1088" w:customStyle="1">
    <w:name w:val="HTML 预设格式 Char"/>
    <w:qFormat/>
    <w:rPr>
      <w:rFonts w:ascii="Arial" w:hAnsi="Arial" w:cs="Arial"/>
      <w:sz w:val="24"/>
    </w:rPr>
  </w:style>
  <w:style w:type="character" w:styleId="1089" w:customStyle="1">
    <w:name w:val="param-name"/>
    <w:qFormat/>
  </w:style>
  <w:style w:type="character" w:styleId="1090" w:customStyle="1">
    <w:name w:val="Plain Text Char"/>
    <w:link w:val="1091"/>
    <w:qFormat/>
    <w:rPr>
      <w:rFonts w:ascii="宋体" w:hAnsi="Courier New" w:eastAsia="楷体_GB2312"/>
      <w:sz w:val="26"/>
    </w:rPr>
  </w:style>
  <w:style w:type="paragraph" w:styleId="1091" w:customStyle="1">
    <w:name w:val="纯文本1"/>
    <w:basedOn w:val="797"/>
    <w:link w:val="1090"/>
    <w:qFormat/>
    <w:rPr>
      <w:rFonts w:ascii="宋体" w:hAnsi="Courier New" w:eastAsia="楷体_GB2312"/>
      <w:sz w:val="26"/>
    </w:rPr>
  </w:style>
  <w:style w:type="character" w:styleId="1092" w:customStyle="1">
    <w:name w:val="正文文本 Char2"/>
    <w:qFormat/>
    <w:rPr>
      <w:sz w:val="21"/>
      <w:szCs w:val="24"/>
    </w:rPr>
  </w:style>
  <w:style w:type="character" w:styleId="1093" w:customStyle="1">
    <w:name w:val="列出段落 字符"/>
    <w:link w:val="1094"/>
    <w:uiPriority w:val="34"/>
    <w:qFormat/>
    <w:rPr>
      <w:rFonts w:ascii="Calibri" w:hAnsi="Calibri"/>
      <w:sz w:val="21"/>
      <w:szCs w:val="22"/>
    </w:rPr>
  </w:style>
  <w:style w:type="paragraph" w:styleId="1094">
    <w:name w:val="List Paragraph"/>
    <w:basedOn w:val="797"/>
    <w:link w:val="1093"/>
    <w:uiPriority w:val="34"/>
    <w:qFormat/>
    <w:pPr>
      <w:ind w:firstLine="420"/>
      <w:jc w:val="both"/>
      <w:widowControl w:val="off"/>
    </w:pPr>
    <w:rPr>
      <w:rFonts w:ascii="Calibri" w:hAnsi="Calibri"/>
      <w:sz w:val="21"/>
      <w:szCs w:val="22"/>
    </w:rPr>
  </w:style>
  <w:style w:type="character" w:styleId="1095" w:customStyle="1">
    <w:name w:val="正文文本缩进 Char1"/>
    <w:uiPriority w:val="99"/>
    <w:qFormat/>
    <w:rPr>
      <w:sz w:val="24"/>
    </w:rPr>
  </w:style>
  <w:style w:type="character" w:styleId="1096" w:customStyle="1">
    <w:name w:val="正文样式 Char Char"/>
    <w:link w:val="1097"/>
    <w:qFormat/>
    <w:rPr>
      <w:rFonts w:eastAsia="华文中宋"/>
      <w:sz w:val="24"/>
      <w:szCs w:val="32"/>
    </w:rPr>
  </w:style>
  <w:style w:type="paragraph" w:styleId="1097" w:customStyle="1">
    <w:name w:val="正文样式"/>
    <w:basedOn w:val="797"/>
    <w:link w:val="1096"/>
    <w:qFormat/>
    <w:pPr>
      <w:ind w:firstLine="200"/>
      <w:jc w:val="both"/>
      <w:widowControl w:val="off"/>
    </w:pPr>
    <w:rPr>
      <w:rFonts w:eastAsia="华文中宋"/>
      <w:szCs w:val="32"/>
    </w:rPr>
  </w:style>
  <w:style w:type="character" w:styleId="1098" w:customStyle="1">
    <w:name w:val="页眉 Char2"/>
    <w:uiPriority w:val="99"/>
    <w:qFormat/>
    <w:rPr>
      <w:rFonts w:ascii="Times New Roman" w:hAnsi="Times New Roman" w:eastAsia="宋体" w:cs="Times New Roman"/>
      <w:sz w:val="18"/>
      <w:szCs w:val="18"/>
    </w:rPr>
  </w:style>
  <w:style w:type="character" w:styleId="1099" w:customStyle="1">
    <w:name w:val="小四列表 Char"/>
    <w:link w:val="1100"/>
    <w:qFormat/>
    <w:rPr>
      <w:sz w:val="24"/>
      <w:szCs w:val="24"/>
    </w:rPr>
  </w:style>
  <w:style w:type="paragraph" w:styleId="1100" w:customStyle="1">
    <w:name w:val="小四列表"/>
    <w:basedOn w:val="1101"/>
    <w:link w:val="1099"/>
    <w:qFormat/>
    <w:pPr>
      <w:ind w:left="420" w:hanging="420"/>
    </w:pPr>
    <w:rPr>
      <w:sz w:val="24"/>
    </w:rPr>
  </w:style>
  <w:style w:type="paragraph" w:styleId="1101" w:customStyle="1">
    <w:name w:val="四号正文列表"/>
    <w:basedOn w:val="797"/>
    <w:qFormat/>
    <w:pPr>
      <w:jc w:val="both"/>
      <w:spacing w:line="360" w:lineRule="auto"/>
      <w:widowControl w:val="off"/>
      <w:tabs>
        <w:tab w:val="left" w:pos="600" w:leader="none"/>
      </w:tabs>
    </w:pPr>
    <w:rPr>
      <w:sz w:val="28"/>
      <w:szCs w:val="24"/>
    </w:rPr>
  </w:style>
  <w:style w:type="character" w:styleId="1102" w:customStyle="1">
    <w:name w:val="无间隔 Char"/>
    <w:qFormat/>
    <w:rPr>
      <w:rFonts w:eastAsia="宋体"/>
      <w:sz w:val="21"/>
      <w:szCs w:val="24"/>
      <w:lang w:val="en-US" w:eastAsia="zh-CN" w:bidi="ar-SA"/>
    </w:rPr>
  </w:style>
  <w:style w:type="character" w:styleId="1103" w:customStyle="1">
    <w:name w:val="apple-style-span"/>
    <w:qFormat/>
    <w:rPr>
      <w:rFonts w:ascii="Verdana" w:hAnsi="Verdana" w:eastAsia="宋体"/>
      <w:b/>
      <w:color w:val="000000"/>
      <w:sz w:val="28"/>
      <w:szCs w:val="24"/>
      <w:lang w:val="en-US" w:eastAsia="zh-CN" w:bidi="ar-SA"/>
    </w:rPr>
  </w:style>
  <w:style w:type="character" w:styleId="1104" w:customStyle="1">
    <w:name w:val="正文文本首行缩进 字符"/>
    <w:uiPriority w:val="99"/>
    <w:qFormat/>
  </w:style>
  <w:style w:type="character" w:styleId="1105" w:customStyle="1">
    <w:name w:val="标题 Char1"/>
    <w:uiPriority w:val="10"/>
    <w:qFormat/>
    <w:rPr>
      <w:rFonts w:ascii="Cambria" w:hAnsi="Cambria" w:cs="Times New Roman"/>
      <w:b/>
      <w:bCs/>
      <w:sz w:val="32"/>
      <w:szCs w:val="32"/>
    </w:rPr>
  </w:style>
  <w:style w:type="character" w:styleId="1106" w:customStyle="1">
    <w:name w:val="正文文本缩进 2 Char"/>
    <w:qFormat/>
    <w:rPr>
      <w:sz w:val="24"/>
    </w:rPr>
  </w:style>
  <w:style w:type="character" w:styleId="1107" w:customStyle="1">
    <w:name w:val="_正文段落 Char Char"/>
    <w:link w:val="1108"/>
    <w:qFormat/>
    <w:rPr>
      <w:rFonts w:ascii="宋体" w:hAnsi="宋体"/>
      <w:sz w:val="24"/>
      <w:szCs w:val="24"/>
    </w:rPr>
  </w:style>
  <w:style w:type="paragraph" w:styleId="1108" w:customStyle="1">
    <w:name w:val="_正文段落"/>
    <w:basedOn w:val="797"/>
    <w:link w:val="1107"/>
    <w:qFormat/>
    <w:pPr>
      <w:ind w:firstLine="200"/>
      <w:spacing w:line="360" w:lineRule="auto"/>
      <w:widowControl w:val="off"/>
    </w:pPr>
    <w:rPr>
      <w:rFonts w:ascii="宋体" w:hAnsi="宋体"/>
      <w:szCs w:val="24"/>
    </w:rPr>
  </w:style>
  <w:style w:type="character" w:styleId="1109" w:customStyle="1">
    <w:name w:val="正文文本 2 Char"/>
    <w:qFormat/>
    <w:rPr>
      <w:sz w:val="24"/>
    </w:rPr>
  </w:style>
  <w:style w:type="character" w:styleId="1110" w:customStyle="1">
    <w:name w:val="样式 正文缩进 + 首行缩进:  2 字符 Char Char"/>
    <w:link w:val="1111"/>
    <w:qFormat/>
    <w:rPr>
      <w:sz w:val="24"/>
    </w:rPr>
  </w:style>
  <w:style w:type="paragraph" w:styleId="1111" w:customStyle="1">
    <w:name w:val="样式 正文缩进 + 首行缩进:  2 字符"/>
    <w:basedOn w:val="808"/>
    <w:link w:val="1110"/>
    <w:qFormat/>
    <w:pPr>
      <w:ind w:firstLine="200"/>
      <w:jc w:val="both"/>
      <w:spacing w:before="156" w:line="360" w:lineRule="auto"/>
      <w:widowControl w:val="off"/>
    </w:pPr>
    <w:rPr>
      <w:rFonts w:eastAsia="宋体"/>
    </w:rPr>
  </w:style>
  <w:style w:type="character" w:styleId="1112" w:customStyle="1">
    <w:name w:val="标题 7 Char"/>
    <w:uiPriority w:val="99"/>
    <w:qFormat/>
    <w:rPr>
      <w:rFonts w:ascii="Arial" w:hAnsi="Arial"/>
      <w:lang w:val="es-ES" w:eastAsia="ko-KR"/>
    </w:rPr>
  </w:style>
  <w:style w:type="character" w:styleId="1113" w:customStyle="1">
    <w:name w:val="正文文本缩进 2 Char1"/>
    <w:uiPriority w:val="99"/>
    <w:qFormat/>
    <w:rPr>
      <w:sz w:val="24"/>
    </w:rPr>
  </w:style>
  <w:style w:type="character" w:styleId="1114" w:customStyle="1">
    <w:name w:val="批注框文本 Char"/>
    <w:qFormat/>
    <w:rPr>
      <w:sz w:val="18"/>
    </w:rPr>
  </w:style>
  <w:style w:type="character" w:styleId="1115" w:customStyle="1">
    <w:name w:val="标2 Char"/>
    <w:link w:val="1116"/>
    <w:qFormat/>
    <w:rPr>
      <w:rFonts w:ascii="Arial Narrow" w:hAnsi="Arial Narrow" w:eastAsia="仿宋"/>
      <w:b/>
      <w:sz w:val="21"/>
      <w:szCs w:val="21"/>
    </w:rPr>
  </w:style>
  <w:style w:type="paragraph" w:styleId="1116" w:customStyle="1">
    <w:name w:val="标2"/>
    <w:basedOn w:val="797"/>
    <w:link w:val="1115"/>
    <w:qFormat/>
    <w:pPr>
      <w:numPr>
        <w:ilvl w:val="1"/>
        <w:numId w:val="2"/>
      </w:numPr>
      <w:jc w:val="both"/>
      <w:spacing w:after="100" w:afterAutospacing="1" w:line="240" w:lineRule="exact"/>
      <w:widowControl w:val="off"/>
      <w:tabs>
        <w:tab w:val="left" w:pos="1260" w:leader="none"/>
      </w:tabs>
      <w:outlineLvl w:val="1"/>
    </w:pPr>
    <w:rPr>
      <w:rFonts w:ascii="Arial Narrow" w:hAnsi="Arial Narrow" w:eastAsia="仿宋"/>
      <w:b/>
      <w:sz w:val="21"/>
      <w:szCs w:val="21"/>
    </w:rPr>
  </w:style>
  <w:style w:type="character" w:styleId="1117" w:customStyle="1">
    <w:name w:val="ft31"/>
    <w:qFormat/>
  </w:style>
  <w:style w:type="character" w:styleId="1118" w:customStyle="1">
    <w:name w:val="表格 Char"/>
    <w:link w:val="1119"/>
    <w:qFormat/>
    <w:rPr>
      <w:rFonts w:ascii="仿宋" w:hAnsi="仿宋" w:eastAsia="仿宋"/>
      <w:sz w:val="21"/>
      <w:szCs w:val="22"/>
      <w:lang w:val="en-US" w:eastAsia="zh-CN" w:bidi="ar-SA"/>
    </w:rPr>
  </w:style>
  <w:style w:type="paragraph" w:styleId="1119" w:customStyle="1">
    <w:name w:val="表格"/>
    <w:link w:val="1118"/>
    <w:qFormat/>
    <w:pPr>
      <w:jc w:val="center"/>
    </w:pPr>
    <w:rPr>
      <w:rFonts w:ascii="仿宋" w:hAnsi="仿宋" w:eastAsia="仿宋"/>
      <w:sz w:val="21"/>
      <w:szCs w:val="22"/>
    </w:rPr>
  </w:style>
  <w:style w:type="character" w:styleId="1120" w:customStyle="1">
    <w:name w:val="脚注文本 Char2"/>
    <w:uiPriority w:val="99"/>
    <w:qFormat/>
    <w:rPr>
      <w:sz w:val="18"/>
      <w:szCs w:val="18"/>
    </w:rPr>
  </w:style>
  <w:style w:type="character" w:styleId="1121" w:customStyle="1">
    <w:name w:val="页脚 Char"/>
    <w:uiPriority w:val="99"/>
    <w:qFormat/>
    <w:rPr>
      <w:rFonts w:eastAsia="楷体_GB2312"/>
      <w:sz w:val="18"/>
    </w:rPr>
  </w:style>
  <w:style w:type="character" w:styleId="1122" w:customStyle="1">
    <w:name w:val="脚注文本 Char1"/>
    <w:qFormat/>
    <w:rPr>
      <w:sz w:val="18"/>
      <w:szCs w:val="18"/>
    </w:rPr>
  </w:style>
  <w:style w:type="character" w:styleId="1123" w:customStyle="1">
    <w:name w:val="font71"/>
    <w:qFormat/>
    <w:rPr>
      <w:rFonts w:hint="default" w:ascii="Arial Unicode MS" w:hAnsi="Arial Unicode MS" w:eastAsia="Arial Unicode MS" w:cs="Arial Unicode MS"/>
      <w:color w:val="000000"/>
      <w:sz w:val="20"/>
      <w:szCs w:val="20"/>
      <w:u w:val="none"/>
    </w:rPr>
  </w:style>
  <w:style w:type="character" w:styleId="1124" w:customStyle="1">
    <w:name w:val="Char Char16"/>
    <w:qFormat/>
    <w:rPr>
      <w:rFonts w:ascii="宋体" w:hAnsi="Arial" w:eastAsia="宋体"/>
      <w:b/>
      <w:color w:val="000000"/>
      <w:sz w:val="28"/>
      <w:szCs w:val="24"/>
      <w:lang w:val="en-US" w:eastAsia="zh-CN" w:bidi="ar-SA"/>
    </w:rPr>
  </w:style>
  <w:style w:type="character" w:styleId="1125" w:customStyle="1">
    <w:name w:val="日期 Char"/>
    <w:qFormat/>
    <w:rPr>
      <w:rFonts w:ascii="宋体" w:hAnsi="宋体" w:eastAsia="楷体_GB2312"/>
      <w:sz w:val="24"/>
    </w:rPr>
  </w:style>
  <w:style w:type="character" w:styleId="1126" w:customStyle="1">
    <w:name w:val="15"/>
    <w:qFormat/>
    <w:rPr>
      <w:rFonts w:hint="default" w:ascii="Times New Roman" w:hAnsi="Times New Roman" w:cs="Times New Roman"/>
      <w:color w:val="0000ff"/>
      <w:u w:val="single"/>
    </w:rPr>
  </w:style>
  <w:style w:type="character" w:styleId="1127" w:customStyle="1">
    <w:name w:val="样式1 Char"/>
    <w:link w:val="1128"/>
    <w:qFormat/>
    <w:rPr>
      <w:rFonts w:ascii="宋体" w:hAnsi="宋体"/>
      <w:sz w:val="21"/>
      <w:szCs w:val="21"/>
    </w:rPr>
  </w:style>
  <w:style w:type="paragraph" w:styleId="1128" w:customStyle="1">
    <w:name w:val="样式1"/>
    <w:basedOn w:val="797"/>
    <w:link w:val="1127"/>
    <w:qFormat/>
    <w:pPr>
      <w:jc w:val="both"/>
      <w:widowControl w:val="off"/>
    </w:pPr>
    <w:rPr>
      <w:rFonts w:ascii="宋体" w:hAnsi="宋体"/>
      <w:sz w:val="21"/>
      <w:szCs w:val="21"/>
    </w:rPr>
  </w:style>
  <w:style w:type="character" w:styleId="1129" w:customStyle="1">
    <w:name w:val="标题 6 Char"/>
    <w:qFormat/>
    <w:rPr>
      <w:rFonts w:ascii="宋体"/>
      <w:i/>
      <w:sz w:val="22"/>
      <w:lang w:val="es-ES" w:eastAsia="ko-KR"/>
    </w:rPr>
  </w:style>
  <w:style w:type="character" w:styleId="1130" w:customStyle="1">
    <w:name w:val="正文文本 2 Char2"/>
    <w:uiPriority w:val="99"/>
    <w:qFormat/>
    <w:rPr>
      <w:sz w:val="21"/>
      <w:szCs w:val="24"/>
    </w:rPr>
  </w:style>
  <w:style w:type="character" w:styleId="1131" w:customStyle="1">
    <w:name w:val="标题 3 Char"/>
    <w:qFormat/>
    <w:rPr>
      <w:b/>
      <w:sz w:val="32"/>
    </w:rPr>
  </w:style>
  <w:style w:type="character" w:styleId="1132" w:customStyle="1">
    <w:name w:val="font41"/>
    <w:qFormat/>
    <w:rPr>
      <w:rFonts w:hint="default" w:ascii="Times New Roman" w:hAnsi="Times New Roman" w:cs="Times New Roman"/>
      <w:color w:val="000000"/>
      <w:sz w:val="20"/>
      <w:szCs w:val="20"/>
      <w:u w:val="none"/>
    </w:rPr>
  </w:style>
  <w:style w:type="character" w:styleId="1133" w:customStyle="1">
    <w:name w:val="正文文本缩进 3 Char1"/>
    <w:uiPriority w:val="99"/>
    <w:qFormat/>
    <w:rPr>
      <w:sz w:val="16"/>
      <w:szCs w:val="16"/>
    </w:rPr>
  </w:style>
  <w:style w:type="character" w:styleId="1134" w:customStyle="1">
    <w:name w:val="2级 Char Char"/>
    <w:link w:val="1135"/>
    <w:qFormat/>
    <w:rPr>
      <w:sz w:val="32"/>
      <w:szCs w:val="32"/>
      <w:lang w:eastAsia="en-US" w:bidi="en-US"/>
    </w:rPr>
  </w:style>
  <w:style w:type="paragraph" w:styleId="1135" w:customStyle="1">
    <w:name w:val="2级"/>
    <w:basedOn w:val="1136"/>
    <w:link w:val="1134"/>
    <w:qFormat/>
    <w:pPr>
      <w:ind w:left="360" w:hanging="360"/>
      <w:tabs>
        <w:tab w:val="left" w:pos="960" w:leader="none"/>
      </w:tabs>
      <w:outlineLvl w:val="1"/>
    </w:pPr>
    <w:rPr>
      <w:sz w:val="32"/>
      <w:szCs w:val="32"/>
    </w:rPr>
  </w:style>
  <w:style w:type="paragraph" w:styleId="1136" w:customStyle="1">
    <w:name w:val="1级"/>
    <w:basedOn w:val="797"/>
    <w:link w:val="1137"/>
    <w:qFormat/>
    <w:pPr>
      <w:spacing w:line="480" w:lineRule="auto"/>
      <w:tabs>
        <w:tab w:val="left" w:pos="360" w:leader="none"/>
        <w:tab w:val="left" w:pos="600" w:leader="none"/>
      </w:tabs>
      <w:outlineLvl w:val="0"/>
    </w:pPr>
    <w:rPr>
      <w:sz w:val="36"/>
      <w:szCs w:val="36"/>
      <w:lang w:eastAsia="en-US" w:bidi="en-US"/>
    </w:rPr>
  </w:style>
  <w:style w:type="character" w:styleId="1137" w:customStyle="1">
    <w:name w:val="1级 Char Char"/>
    <w:link w:val="1136"/>
    <w:qFormat/>
    <w:rPr>
      <w:sz w:val="36"/>
      <w:szCs w:val="36"/>
      <w:lang w:eastAsia="en-US" w:bidi="en-US"/>
    </w:rPr>
  </w:style>
  <w:style w:type="character" w:styleId="1138" w:customStyle="1">
    <w:name w:val="一级标题 Char"/>
    <w:link w:val="1139"/>
    <w:qFormat/>
    <w:rPr>
      <w:rFonts w:ascii="微软雅黑" w:hAnsi="微软雅黑" w:eastAsia="微软雅黑"/>
      <w:b/>
      <w:sz w:val="28"/>
      <w:szCs w:val="28"/>
    </w:rPr>
  </w:style>
  <w:style w:type="paragraph" w:styleId="1139" w:customStyle="1">
    <w:name w:val="一级标题"/>
    <w:basedOn w:val="797"/>
    <w:link w:val="1138"/>
    <w:qFormat/>
    <w:pPr>
      <w:jc w:val="both"/>
      <w:spacing w:after="240" w:line="360" w:lineRule="auto"/>
      <w:widowControl w:val="off"/>
    </w:pPr>
    <w:rPr>
      <w:rFonts w:ascii="微软雅黑" w:hAnsi="微软雅黑" w:eastAsia="微软雅黑"/>
      <w:b/>
      <w:sz w:val="28"/>
      <w:szCs w:val="28"/>
    </w:rPr>
  </w:style>
  <w:style w:type="character" w:styleId="1140" w:customStyle="1">
    <w:name w:val="可研正文 Char Char"/>
    <w:link w:val="1141"/>
    <w:qFormat/>
    <w:rPr>
      <w:rFonts w:ascii="仿宋_GB2312" w:hAnsi="宋体" w:eastAsia="仿宋_GB2312"/>
      <w:bCs/>
      <w:sz w:val="28"/>
      <w:szCs w:val="28"/>
    </w:rPr>
  </w:style>
  <w:style w:type="paragraph" w:styleId="1141" w:customStyle="1">
    <w:name w:val="可研正文"/>
    <w:basedOn w:val="797"/>
    <w:link w:val="1140"/>
    <w:qFormat/>
    <w:pPr>
      <w:ind w:left="360" w:hanging="360"/>
      <w:jc w:val="both"/>
      <w:spacing w:line="360" w:lineRule="auto"/>
      <w:widowControl w:val="off"/>
      <w:tabs>
        <w:tab w:val="left" w:pos="360" w:leader="none"/>
        <w:tab w:val="left" w:pos="987" w:leader="none"/>
      </w:tabs>
    </w:pPr>
    <w:rPr>
      <w:rFonts w:ascii="仿宋_GB2312" w:hAnsi="宋体" w:eastAsia="仿宋_GB2312"/>
      <w:bCs/>
      <w:sz w:val="28"/>
      <w:szCs w:val="28"/>
    </w:rPr>
  </w:style>
  <w:style w:type="character" w:styleId="1142" w:customStyle="1">
    <w:name w:val="批注文字 Char"/>
    <w:qFormat/>
    <w:rPr>
      <w:sz w:val="24"/>
    </w:rPr>
  </w:style>
  <w:style w:type="character" w:styleId="1143" w:customStyle="1">
    <w:name w:val="正文文本 2 Char1"/>
    <w:uiPriority w:val="99"/>
    <w:qFormat/>
    <w:rPr>
      <w:sz w:val="24"/>
    </w:rPr>
  </w:style>
  <w:style w:type="character" w:styleId="1144" w:customStyle="1">
    <w:name w:val="HTML 预设格式 Char2"/>
    <w:uiPriority w:val="99"/>
    <w:qFormat/>
    <w:rPr>
      <w:rFonts w:ascii="Courier New" w:hAnsi="Courier New" w:eastAsia="宋体" w:cs="Courier New"/>
      <w:sz w:val="20"/>
      <w:szCs w:val="20"/>
    </w:rPr>
  </w:style>
  <w:style w:type="character" w:styleId="1145" w:customStyle="1">
    <w:name w:val="副标题 Char"/>
    <w:qFormat/>
    <w:rPr>
      <w:rFonts w:ascii="Cambria" w:hAnsi="Cambria"/>
      <w:b/>
      <w:bCs/>
      <w:sz w:val="32"/>
      <w:szCs w:val="32"/>
    </w:rPr>
  </w:style>
  <w:style w:type="character" w:styleId="1146" w:customStyle="1">
    <w:name w:val="批注主题 Char2"/>
    <w:uiPriority w:val="99"/>
    <w:semiHidden/>
    <w:qFormat/>
    <w:rPr>
      <w:b/>
      <w:bCs/>
      <w:sz w:val="24"/>
    </w:rPr>
  </w:style>
  <w:style w:type="character" w:styleId="1147" w:customStyle="1">
    <w:name w:val="标题 5 Char"/>
    <w:qFormat/>
    <w:rPr>
      <w:rFonts w:ascii="Verdana" w:hAnsi="Verdana"/>
      <w:i/>
      <w:sz w:val="18"/>
      <w:lang w:val="es-ES" w:eastAsia="ko-KR"/>
    </w:rPr>
  </w:style>
  <w:style w:type="character" w:styleId="1148" w:customStyle="1">
    <w:name w:val="p12"/>
    <w:qFormat/>
  </w:style>
  <w:style w:type="character" w:styleId="1149" w:customStyle="1">
    <w:name w:val="标题 9 Char"/>
    <w:uiPriority w:val="99"/>
    <w:qFormat/>
    <w:rPr>
      <w:rFonts w:ascii="Arial" w:hAnsi="Arial"/>
      <w:b/>
      <w:i/>
      <w:sz w:val="18"/>
      <w:lang w:val="es-ES" w:eastAsia="ko-KR"/>
    </w:rPr>
  </w:style>
  <w:style w:type="character" w:styleId="1150" w:customStyle="1">
    <w:name w:val="ft25"/>
    <w:qFormat/>
  </w:style>
  <w:style w:type="character" w:styleId="1151" w:customStyle="1">
    <w:name w:val="p2"/>
    <w:qFormat/>
    <w:rPr>
      <w:rFonts w:ascii="Verdana" w:hAnsi="Verdana" w:eastAsia="宋体"/>
      <w:b/>
      <w:color w:val="000000"/>
      <w:sz w:val="28"/>
      <w:szCs w:val="24"/>
      <w:lang w:val="en-US" w:eastAsia="zh-CN" w:bidi="ar-SA"/>
    </w:rPr>
  </w:style>
  <w:style w:type="character" w:styleId="1152" w:customStyle="1">
    <w:name w:val="16"/>
    <w:qFormat/>
    <w:rPr>
      <w:rFonts w:hint="default" w:ascii="Times New Roman" w:hAnsi="Times New Roman" w:eastAsia="Times New Roman" w:cs="Times New Roman"/>
      <w:sz w:val="20"/>
    </w:rPr>
  </w:style>
  <w:style w:type="character" w:styleId="1153" w:customStyle="1">
    <w:name w:val="font91"/>
    <w:qFormat/>
    <w:rPr>
      <w:rFonts w:ascii="MingLiU" w:hAnsi="MingLiU" w:eastAsia="MingLiU" w:cs="MingLiU"/>
      <w:color w:val="000000"/>
      <w:sz w:val="20"/>
      <w:szCs w:val="20"/>
      <w:u w:val="none"/>
    </w:rPr>
  </w:style>
  <w:style w:type="character" w:styleId="1154" w:customStyle="1">
    <w:name w:val="样式 正文文本缩进 + 左  0 字符 Char Char"/>
    <w:link w:val="1155"/>
    <w:qFormat/>
    <w:rPr>
      <w:sz w:val="24"/>
    </w:rPr>
  </w:style>
  <w:style w:type="paragraph" w:styleId="1155" w:customStyle="1">
    <w:name w:val="样式 正文文本缩进 + 左  0 字符"/>
    <w:basedOn w:val="797"/>
    <w:next w:val="797"/>
    <w:link w:val="1154"/>
    <w:qFormat/>
    <w:pPr>
      <w:ind w:firstLine="250"/>
      <w:jc w:val="both"/>
      <w:spacing w:line="360" w:lineRule="auto"/>
      <w:widowControl w:val="off"/>
    </w:pPr>
  </w:style>
  <w:style w:type="character" w:styleId="1156" w:customStyle="1">
    <w:name w:val="10"/>
    <w:qFormat/>
    <w:rPr>
      <w:rFonts w:hint="default" w:ascii="Times New Roman" w:hAnsi="Times New Roman" w:eastAsia="Times New Roman" w:cs="Times New Roman"/>
      <w:sz w:val="20"/>
    </w:rPr>
  </w:style>
  <w:style w:type="character" w:styleId="1157" w:customStyle="1">
    <w:name w:val="apple-converted-space"/>
    <w:qFormat/>
  </w:style>
  <w:style w:type="character" w:styleId="1158" w:customStyle="1">
    <w:name w:val="副标题 Char1"/>
    <w:uiPriority w:val="11"/>
    <w:qFormat/>
    <w:rPr>
      <w:rFonts w:ascii="Cambria" w:hAnsi="Cambria" w:eastAsia="宋体" w:cs="Times New Roman"/>
      <w:b/>
      <w:bCs/>
      <w:sz w:val="32"/>
      <w:szCs w:val="32"/>
    </w:rPr>
  </w:style>
  <w:style w:type="character" w:styleId="1159" w:customStyle="1">
    <w:name w:val="正文首行缩进 Char1"/>
    <w:uiPriority w:val="99"/>
    <w:qFormat/>
  </w:style>
  <w:style w:type="character" w:styleId="1160" w:customStyle="1">
    <w:name w:val="正文文本缩进 3 字符"/>
    <w:qFormat/>
    <w:rPr>
      <w:sz w:val="16"/>
    </w:rPr>
  </w:style>
  <w:style w:type="character" w:styleId="1161" w:customStyle="1">
    <w:name w:val="纯文本 Char"/>
    <w:qFormat/>
    <w:rPr>
      <w:rFonts w:ascii="宋体" w:hAnsi="Courier New" w:eastAsia="楷体_GB2312"/>
      <w:sz w:val="26"/>
    </w:rPr>
  </w:style>
  <w:style w:type="character" w:styleId="1162" w:customStyle="1">
    <w:name w:val="l-btn-text36"/>
    <w:qFormat/>
  </w:style>
  <w:style w:type="character" w:styleId="1163" w:customStyle="1">
    <w:name w:val="标题 7 字符"/>
    <w:uiPriority w:val="9"/>
    <w:qFormat/>
    <w:rPr>
      <w:rFonts w:ascii="Arial" w:hAnsi="Arial" w:eastAsia="宋体" w:cs="Times New Roman"/>
      <w:sz w:val="20"/>
      <w:szCs w:val="20"/>
      <w:lang w:val="es-ES" w:eastAsia="ko-KR"/>
    </w:rPr>
  </w:style>
  <w:style w:type="character" w:styleId="1164" w:customStyle="1">
    <w:name w:val="批注文字 Char2"/>
    <w:uiPriority w:val="99"/>
    <w:qFormat/>
    <w:rPr>
      <w:sz w:val="24"/>
    </w:rPr>
  </w:style>
  <w:style w:type="character" w:styleId="1165" w:customStyle="1">
    <w:name w:val="特点 Char1"/>
    <w:qFormat/>
    <w:rPr>
      <w:sz w:val="21"/>
    </w:rPr>
  </w:style>
  <w:style w:type="character" w:styleId="1166" w:customStyle="1">
    <w:name w:val="日期 Char2"/>
    <w:uiPriority w:val="99"/>
    <w:qFormat/>
    <w:rPr>
      <w:sz w:val="21"/>
      <w:szCs w:val="24"/>
    </w:rPr>
  </w:style>
  <w:style w:type="character" w:styleId="1167" w:customStyle="1">
    <w:name w:val="标题 6 字符"/>
    <w:uiPriority w:val="9"/>
    <w:qFormat/>
    <w:rPr>
      <w:rFonts w:ascii="宋体" w:hAnsi="Times New Roman" w:eastAsia="宋体" w:cs="Times New Roman"/>
      <w:i/>
      <w:sz w:val="22"/>
      <w:szCs w:val="20"/>
      <w:lang w:val="es-ES" w:eastAsia="ko-KR"/>
    </w:rPr>
  </w:style>
  <w:style w:type="character" w:styleId="1168" w:customStyle="1">
    <w:name w:val="纯文本 Char2"/>
    <w:uiPriority w:val="99"/>
    <w:qFormat/>
    <w:rPr>
      <w:rFonts w:hint="eastAsia" w:ascii="宋体" w:hAnsi="Courier New" w:eastAsia="宋体" w:cs="Courier New"/>
      <w:sz w:val="21"/>
      <w:szCs w:val="21"/>
    </w:rPr>
  </w:style>
  <w:style w:type="character" w:styleId="1169" w:customStyle="1">
    <w:name w:val="页眉 Char1"/>
    <w:uiPriority w:val="99"/>
    <w:qFormat/>
    <w:rPr>
      <w:sz w:val="18"/>
      <w:szCs w:val="18"/>
    </w:rPr>
  </w:style>
  <w:style w:type="character" w:styleId="1170" w:customStyle="1">
    <w:name w:val="标题 2 字符"/>
    <w:uiPriority w:val="9"/>
    <w:qFormat/>
    <w:rPr>
      <w:rFonts w:ascii="Arial" w:hAnsi="Arial" w:eastAsia="黑体" w:cs="Times New Roman"/>
      <w:b/>
      <w:bCs/>
      <w:sz w:val="32"/>
      <w:szCs w:val="32"/>
    </w:rPr>
  </w:style>
  <w:style w:type="character" w:styleId="1171" w:customStyle="1">
    <w:name w:val="font01"/>
    <w:qFormat/>
    <w:rPr>
      <w:rFonts w:hint="eastAsia" w:ascii="宋体" w:hAnsi="宋体" w:eastAsia="宋体"/>
      <w:color w:val="000000"/>
      <w:sz w:val="22"/>
      <w:szCs w:val="22"/>
      <w:u w:val="none"/>
    </w:rPr>
  </w:style>
  <w:style w:type="character" w:styleId="1172" w:customStyle="1">
    <w:name w:val="正文文本 Char1"/>
    <w:uiPriority w:val="99"/>
    <w:qFormat/>
    <w:rPr>
      <w:sz w:val="24"/>
    </w:rPr>
  </w:style>
  <w:style w:type="character" w:styleId="1173" w:customStyle="1">
    <w:name w:val="标题 4 Char"/>
    <w:qFormat/>
    <w:rPr>
      <w:rFonts w:ascii="Verdana" w:hAnsi="Verdana"/>
      <w:i/>
      <w:caps/>
      <w:lang w:val="es-ES" w:eastAsia="ko-KR"/>
    </w:rPr>
  </w:style>
  <w:style w:type="character" w:styleId="1174" w:customStyle="1">
    <w:name w:val="纯文本 Char4"/>
    <w:uiPriority w:val="99"/>
    <w:qFormat/>
    <w:rPr>
      <w:rFonts w:ascii="宋体" w:hAnsi="Courier New" w:eastAsia="宋体" w:cs="Courier New"/>
      <w:szCs w:val="21"/>
    </w:rPr>
  </w:style>
  <w:style w:type="character" w:styleId="1175" w:customStyle="1">
    <w:name w:val="04-正文 Char Char"/>
    <w:link w:val="1176"/>
    <w:qFormat/>
    <w:rPr>
      <w:rFonts w:eastAsia="Times New Roman"/>
      <w:sz w:val="21"/>
      <w:szCs w:val="24"/>
      <w:lang w:val="en-US" w:eastAsia="zh-CN" w:bidi="ar-SA"/>
    </w:rPr>
  </w:style>
  <w:style w:type="paragraph" w:styleId="1176" w:customStyle="1">
    <w:name w:val="04-正文"/>
    <w:link w:val="1175"/>
    <w:qFormat/>
    <w:pPr>
      <w:ind w:firstLine="420"/>
      <w:spacing w:line="360" w:lineRule="exact"/>
    </w:pPr>
    <w:rPr>
      <w:rFonts w:eastAsia="Times New Roman"/>
      <w:sz w:val="21"/>
      <w:szCs w:val="24"/>
    </w:rPr>
  </w:style>
  <w:style w:type="character" w:styleId="1177" w:customStyle="1">
    <w:name w:val="ft30"/>
    <w:qFormat/>
  </w:style>
  <w:style w:type="character" w:styleId="1178" w:customStyle="1">
    <w:name w:val="标题 1 字符"/>
    <w:qFormat/>
    <w:rPr>
      <w:rFonts w:ascii="Times New Roman" w:hAnsi="Times New Roman" w:eastAsia="楷体_GB2312" w:cs="Times New Roman"/>
      <w:b/>
      <w:sz w:val="44"/>
      <w:szCs w:val="20"/>
    </w:rPr>
  </w:style>
  <w:style w:type="character" w:styleId="1179" w:customStyle="1">
    <w:name w:val="引用 Char"/>
    <w:qFormat/>
    <w:rPr>
      <w:rFonts w:eastAsia="宋体"/>
      <w:i/>
      <w:sz w:val="21"/>
      <w:szCs w:val="24"/>
      <w:lang w:val="en-US" w:eastAsia="zh-CN" w:bidi="ar-SA"/>
    </w:rPr>
  </w:style>
  <w:style w:type="character" w:styleId="1180" w:customStyle="1">
    <w:name w:val="纯文本 字符1"/>
    <w:uiPriority w:val="99"/>
    <w:qFormat/>
    <w:rPr>
      <w:rFonts w:ascii="宋体" w:hAnsi="Courier New" w:eastAsia="楷体_GB2312"/>
      <w:sz w:val="26"/>
    </w:rPr>
  </w:style>
  <w:style w:type="character" w:styleId="1181" w:customStyle="1">
    <w:name w:val="普通文字 Char Char1"/>
    <w:qFormat/>
    <w:rPr>
      <w:rFonts w:ascii="黑体" w:hAnsi="Courier New" w:eastAsia="黑体"/>
      <w:sz w:val="28"/>
      <w:lang w:val="en-US" w:eastAsia="zh-CN" w:bidi="ar-SA"/>
    </w:rPr>
  </w:style>
  <w:style w:type="character" w:styleId="1182" w:customStyle="1">
    <w:name w:val="纯文本 Char1"/>
    <w:uiPriority w:val="99"/>
    <w:qFormat/>
    <w:rPr>
      <w:rFonts w:ascii="宋体" w:hAnsi="Courier New" w:eastAsia="宋体" w:cs="Courier New"/>
      <w:szCs w:val="21"/>
    </w:rPr>
  </w:style>
  <w:style w:type="character" w:styleId="1183" w:customStyle="1">
    <w:name w:val="Footer-Even Char"/>
    <w:qFormat/>
    <w:rPr>
      <w:rFonts w:eastAsia="宋体"/>
      <w:sz w:val="18"/>
      <w:lang w:val="en-US" w:eastAsia="zh-CN" w:bidi="ar-SA"/>
    </w:rPr>
  </w:style>
  <w:style w:type="character" w:styleId="1184" w:customStyle="1">
    <w:name w:val="正文文本缩进 3 Char2"/>
    <w:uiPriority w:val="99"/>
    <w:qFormat/>
    <w:rPr>
      <w:rFonts w:ascii="Times New Roman" w:hAnsi="Times New Roman" w:eastAsia="宋体" w:cs="Times New Roman"/>
      <w:sz w:val="16"/>
      <w:szCs w:val="16"/>
    </w:rPr>
  </w:style>
  <w:style w:type="character" w:styleId="1185" w:customStyle="1">
    <w:name w:val="font51"/>
    <w:qFormat/>
    <w:rPr>
      <w:rFonts w:hint="eastAsia" w:ascii="宋体" w:hAnsi="宋体" w:eastAsia="宋体" w:cs="宋体"/>
      <w:color w:val="000000"/>
      <w:sz w:val="20"/>
      <w:szCs w:val="20"/>
      <w:u w:val="none"/>
    </w:rPr>
  </w:style>
  <w:style w:type="character" w:styleId="1186" w:customStyle="1">
    <w:name w:val="页脚 Char1"/>
    <w:uiPriority w:val="99"/>
    <w:qFormat/>
    <w:rPr>
      <w:sz w:val="18"/>
      <w:szCs w:val="18"/>
    </w:rPr>
  </w:style>
  <w:style w:type="character" w:styleId="1187" w:customStyle="1">
    <w:name w:val="正文首行缩进 Char"/>
    <w:uiPriority w:val="99"/>
    <w:qFormat/>
  </w:style>
  <w:style w:type="character" w:styleId="1188" w:customStyle="1">
    <w:name w:val="批注文字 Char1"/>
    <w:uiPriority w:val="99"/>
    <w:qFormat/>
    <w:rPr>
      <w:rFonts w:eastAsia="Times New Roman"/>
      <w:sz w:val="24"/>
    </w:rPr>
  </w:style>
  <w:style w:type="character" w:styleId="1189" w:customStyle="1">
    <w:name w:val="Char Char5"/>
    <w:qFormat/>
    <w:rPr>
      <w:rFonts w:ascii="宋体" w:hAnsi="宋体" w:eastAsia="宋体"/>
      <w:b/>
      <w:bCs/>
      <w:spacing w:val="20"/>
      <w:sz w:val="21"/>
      <w:szCs w:val="24"/>
      <w:lang w:val="en-US" w:eastAsia="zh-CN" w:bidi="ar-SA"/>
    </w:rPr>
  </w:style>
  <w:style w:type="character" w:styleId="1190" w:customStyle="1">
    <w:name w:val="font61"/>
    <w:qFormat/>
    <w:rPr>
      <w:rFonts w:hint="eastAsia" w:ascii="宋体" w:hAnsi="宋体" w:eastAsia="宋体" w:cs="宋体"/>
      <w:color w:val="000000"/>
      <w:sz w:val="20"/>
      <w:szCs w:val="20"/>
      <w:u w:val="none"/>
    </w:rPr>
  </w:style>
  <w:style w:type="character" w:styleId="1191" w:customStyle="1">
    <w:name w:val="明显引用 字符"/>
    <w:link w:val="1192"/>
    <w:qFormat/>
    <w:rPr>
      <w:b/>
      <w:i/>
      <w:color w:val="ffffff"/>
      <w:sz w:val="21"/>
      <w:szCs w:val="24"/>
      <w:shd w:val="clear" w:color="auto" w:fill="c0504d"/>
    </w:rPr>
  </w:style>
  <w:style w:type="paragraph" w:styleId="1192">
    <w:name w:val="Intense Quote"/>
    <w:basedOn w:val="797"/>
    <w:next w:val="797"/>
    <w:link w:val="1191"/>
    <w:qFormat/>
    <w:pPr>
      <w:ind w:left="1440" w:right="1440"/>
      <w:jc w:val="both"/>
      <w:spacing w:before="140" w:after="140"/>
      <w:shd w:val="clear" w:color="auto" w:fill="c0504d"/>
      <w:widowControl w:val="off"/>
      <w:pBdr>
        <w:top w:val="single" w:color="943634" w:sz="8" w:space="10"/>
        <w:left w:val="single" w:color="943634" w:sz="8" w:space="10"/>
        <w:bottom w:val="single" w:color="943634" w:sz="8" w:space="10"/>
        <w:right w:val="single" w:color="943634" w:sz="8" w:space="10"/>
      </w:pBdr>
    </w:pPr>
    <w:rPr>
      <w:b/>
      <w:i/>
      <w:color w:val="ffffff"/>
      <w:sz w:val="21"/>
      <w:szCs w:val="24"/>
    </w:rPr>
  </w:style>
  <w:style w:type="character" w:styleId="1193" w:customStyle="1">
    <w:name w:val="无间隔 字符"/>
    <w:link w:val="1194"/>
    <w:qFormat/>
    <w:rPr>
      <w:sz w:val="21"/>
      <w:szCs w:val="24"/>
    </w:rPr>
  </w:style>
  <w:style w:type="paragraph" w:styleId="1194">
    <w:name w:val="No Spacing"/>
    <w:basedOn w:val="797"/>
    <w:link w:val="1193"/>
    <w:qFormat/>
    <w:pPr>
      <w:jc w:val="both"/>
      <w:widowControl w:val="off"/>
    </w:pPr>
    <w:rPr>
      <w:sz w:val="21"/>
      <w:szCs w:val="24"/>
    </w:rPr>
  </w:style>
  <w:style w:type="character" w:styleId="1195" w:customStyle="1">
    <w:name w:val="ca-2"/>
    <w:qFormat/>
  </w:style>
  <w:style w:type="character" w:styleId="1196" w:customStyle="1">
    <w:name w:val="标题 3 Char1"/>
    <w:qFormat/>
    <w:rPr>
      <w:b/>
      <w:sz w:val="32"/>
    </w:rPr>
  </w:style>
  <w:style w:type="character" w:styleId="1197" w:customStyle="1">
    <w:name w:val="l-btn-text"/>
    <w:qFormat/>
  </w:style>
  <w:style w:type="character" w:styleId="1198" w:customStyle="1">
    <w:name w:val="正文文本 (13) + Trebuchet MS"/>
    <w:qFormat/>
    <w:rPr>
      <w:rFonts w:hint="default" w:ascii="Trebuchet MS" w:hAnsi="Trebuchet MS" w:eastAsia="Trebuchet MS" w:cs="Trebuchet MS"/>
      <w:color w:val="000000"/>
      <w:spacing w:val="0"/>
      <w:position w:val="0"/>
      <w:sz w:val="26"/>
      <w:szCs w:val="26"/>
      <w:u w:val="none"/>
      <w:lang w:val="en-US" w:eastAsia="en-US" w:bidi="en-US"/>
    </w:rPr>
  </w:style>
  <w:style w:type="character" w:styleId="1199" w:customStyle="1">
    <w:name w:val="font11"/>
    <w:qFormat/>
    <w:rPr>
      <w:rFonts w:hint="eastAsia" w:ascii="宋体" w:hAnsi="宋体" w:eastAsia="宋体" w:cs="宋体"/>
      <w:color w:val="000000"/>
      <w:sz w:val="20"/>
      <w:szCs w:val="20"/>
      <w:u w:val="none"/>
    </w:rPr>
  </w:style>
  <w:style w:type="character" w:styleId="1200" w:customStyle="1">
    <w:name w:val="页眉 Char"/>
    <w:qFormat/>
    <w:rPr>
      <w:rFonts w:eastAsia="楷体_GB2312"/>
      <w:sz w:val="18"/>
    </w:rPr>
  </w:style>
  <w:style w:type="character" w:styleId="1201" w:customStyle="1">
    <w:name w:val="HTML 预设格式 Char1"/>
    <w:uiPriority w:val="99"/>
    <w:qFormat/>
    <w:rPr>
      <w:rFonts w:hint="default" w:ascii="Courier New" w:hAnsi="Courier New" w:cs="Courier New"/>
    </w:rPr>
  </w:style>
  <w:style w:type="character" w:styleId="1202" w:customStyle="1">
    <w:name w:val="Char Char19"/>
    <w:qFormat/>
    <w:rPr>
      <w:rFonts w:ascii="Arial" w:hAnsi="Arial" w:eastAsia="黑体"/>
      <w:b/>
      <w:bCs/>
      <w:sz w:val="32"/>
      <w:szCs w:val="32"/>
      <w:lang w:val="en-US" w:eastAsia="zh-CN" w:bidi="ar-SA"/>
    </w:rPr>
  </w:style>
  <w:style w:type="character" w:styleId="1203" w:customStyle="1">
    <w:name w:val="规范正文 Char Char"/>
    <w:link w:val="1204"/>
    <w:qFormat/>
    <w:rPr>
      <w:sz w:val="24"/>
      <w:szCs w:val="24"/>
    </w:rPr>
  </w:style>
  <w:style w:type="paragraph" w:styleId="1204" w:customStyle="1">
    <w:name w:val="规范正文"/>
    <w:basedOn w:val="797"/>
    <w:link w:val="1203"/>
    <w:qFormat/>
    <w:pPr>
      <w:ind w:left="480"/>
      <w:jc w:val="both"/>
      <w:spacing w:line="360" w:lineRule="auto"/>
      <w:widowControl w:val="off"/>
    </w:pPr>
    <w:rPr>
      <w:szCs w:val="24"/>
    </w:rPr>
  </w:style>
  <w:style w:type="character" w:styleId="1205" w:customStyle="1">
    <w:name w:val="日期 Char1"/>
    <w:uiPriority w:val="99"/>
    <w:qFormat/>
    <w:rPr>
      <w:sz w:val="24"/>
    </w:rPr>
  </w:style>
  <w:style w:type="character" w:styleId="1206" w:customStyle="1">
    <w:name w:val="标1 Char Char"/>
    <w:link w:val="1207"/>
    <w:qFormat/>
    <w:rPr>
      <w:rFonts w:ascii="Arial Narrow" w:hAnsi="Arial Narrow" w:eastAsia="仿宋"/>
      <w:b/>
      <w:spacing w:val="20"/>
      <w:sz w:val="24"/>
      <w:szCs w:val="24"/>
    </w:rPr>
  </w:style>
  <w:style w:type="paragraph" w:styleId="1207" w:customStyle="1">
    <w:name w:val="标1"/>
    <w:basedOn w:val="797"/>
    <w:link w:val="1206"/>
    <w:qFormat/>
    <w:pPr>
      <w:ind w:left="360" w:hanging="360"/>
      <w:spacing w:before="312" w:line="360" w:lineRule="auto"/>
      <w:tabs>
        <w:tab w:val="left" w:pos="360" w:leader="none"/>
        <w:tab w:val="left" w:pos="600" w:leader="none"/>
        <w:tab w:val="left" w:pos="1140" w:leader="none"/>
      </w:tabs>
      <w:outlineLvl w:val="0"/>
    </w:pPr>
    <w:rPr>
      <w:rFonts w:ascii="Arial Narrow" w:hAnsi="Arial Narrow" w:eastAsia="仿宋"/>
      <w:b/>
      <w:spacing w:val="20"/>
      <w:szCs w:val="24"/>
    </w:rPr>
  </w:style>
  <w:style w:type="character" w:styleId="1208" w:customStyle="1">
    <w:name w:val="标题 8 字符"/>
    <w:uiPriority w:val="9"/>
    <w:qFormat/>
    <w:rPr>
      <w:rFonts w:ascii="Arial" w:hAnsi="Arial" w:eastAsia="宋体" w:cs="Times New Roman"/>
      <w:i/>
      <w:sz w:val="20"/>
      <w:szCs w:val="20"/>
      <w:lang w:val="es-ES" w:eastAsia="ko-KR"/>
    </w:rPr>
  </w:style>
  <w:style w:type="character" w:styleId="1209" w:customStyle="1">
    <w:name w:val="页脚 Char2"/>
    <w:uiPriority w:val="99"/>
    <w:qFormat/>
    <w:rPr>
      <w:rFonts w:ascii="Times New Roman" w:hAnsi="Times New Roman" w:eastAsia="宋体" w:cs="Times New Roman"/>
      <w:sz w:val="18"/>
      <w:szCs w:val="18"/>
    </w:rPr>
  </w:style>
  <w:style w:type="character" w:styleId="1210" w:customStyle="1">
    <w:name w:val="正文文本 Char3"/>
    <w:uiPriority w:val="99"/>
    <w:semiHidden/>
    <w:qFormat/>
    <w:rPr>
      <w:rFonts w:ascii="Times New Roman" w:hAnsi="Times New Roman" w:eastAsia="宋体" w:cs="Times New Roman"/>
      <w:sz w:val="24"/>
      <w:szCs w:val="24"/>
    </w:rPr>
  </w:style>
  <w:style w:type="character" w:styleId="1211" w:customStyle="1">
    <w:name w:val="引用 字符"/>
    <w:link w:val="1212"/>
    <w:qFormat/>
    <w:rPr>
      <w:i/>
      <w:sz w:val="21"/>
      <w:szCs w:val="24"/>
    </w:rPr>
  </w:style>
  <w:style w:type="paragraph" w:styleId="1212">
    <w:name w:val="Quote"/>
    <w:basedOn w:val="797"/>
    <w:next w:val="797"/>
    <w:link w:val="1211"/>
    <w:qFormat/>
    <w:pPr>
      <w:jc w:val="both"/>
      <w:widowControl w:val="off"/>
    </w:pPr>
    <w:rPr>
      <w:i/>
      <w:sz w:val="21"/>
      <w:szCs w:val="24"/>
    </w:rPr>
  </w:style>
  <w:style w:type="character" w:styleId="1213" w:customStyle="1">
    <w:name w:val="Heading 1 Char"/>
    <w:qFormat/>
    <w:rPr>
      <w:rFonts w:eastAsia="楷体_GB2312"/>
      <w:b/>
      <w:sz w:val="44"/>
      <w:lang w:val="en-US" w:eastAsia="zh-CN" w:bidi="ar-SA"/>
    </w:rPr>
  </w:style>
  <w:style w:type="character" w:styleId="1214" w:customStyle="1">
    <w:name w:val="正文缩进 Char1"/>
    <w:qFormat/>
    <w:rPr>
      <w:rFonts w:eastAsia="楷体_GB2312"/>
      <w:sz w:val="24"/>
    </w:rPr>
  </w:style>
  <w:style w:type="character" w:styleId="1215" w:customStyle="1">
    <w:name w:val="Char Char13"/>
    <w:qFormat/>
    <w:rPr>
      <w:rFonts w:ascii="Arial" w:hAnsi="Arial" w:eastAsia="黑体"/>
      <w:b/>
      <w:color w:val="000000"/>
      <w:sz w:val="24"/>
      <w:szCs w:val="24"/>
      <w:lang w:val="en-US" w:eastAsia="zh-CN" w:bidi="ar-SA"/>
    </w:rPr>
  </w:style>
  <w:style w:type="character" w:styleId="1216" w:customStyle="1">
    <w:name w:val="Char Char Char Char Char"/>
    <w:qFormat/>
    <w:rPr>
      <w:rFonts w:ascii="宋体" w:hAnsi="Courier New" w:eastAsia="楷体_GB2312"/>
      <w:sz w:val="26"/>
      <w:lang w:val="en-US" w:eastAsia="zh-CN" w:bidi="ar-SA"/>
    </w:rPr>
  </w:style>
  <w:style w:type="character" w:styleId="1217" w:customStyle="1">
    <w:name w:val="明显引用 Char"/>
    <w:qFormat/>
    <w:rPr>
      <w:rFonts w:eastAsia="宋体"/>
      <w:b/>
      <w:i/>
      <w:color w:val="ffffff"/>
      <w:sz w:val="21"/>
      <w:szCs w:val="24"/>
      <w:lang w:val="en-US" w:eastAsia="zh-CN" w:bidi="ar-SA"/>
    </w:rPr>
  </w:style>
  <w:style w:type="character" w:styleId="1218" w:customStyle="1">
    <w:name w:val="访问过的超链接1"/>
    <w:qFormat/>
    <w:rPr>
      <w:color w:val="800080"/>
      <w:u w:val="single"/>
    </w:rPr>
  </w:style>
  <w:style w:type="character" w:styleId="1219" w:customStyle="1">
    <w:name w:val="项目编号A Char Char"/>
    <w:link w:val="1220"/>
    <w:qFormat/>
    <w:rPr>
      <w:rFonts w:ascii="Arial" w:hAnsi="Arial"/>
      <w:b/>
      <w:sz w:val="24"/>
      <w:szCs w:val="24"/>
    </w:rPr>
  </w:style>
  <w:style w:type="paragraph" w:styleId="1220" w:customStyle="1">
    <w:name w:val="项目编号A"/>
    <w:basedOn w:val="797"/>
    <w:link w:val="1219"/>
    <w:qFormat/>
    <w:pPr>
      <w:numPr>
        <w:numId w:val="3"/>
      </w:numPr>
      <w:jc w:val="both"/>
      <w:spacing w:line="360" w:lineRule="auto"/>
      <w:widowControl w:val="off"/>
      <w:tabs>
        <w:tab w:val="left" w:pos="959" w:leader="none"/>
      </w:tabs>
    </w:pPr>
    <w:rPr>
      <w:rFonts w:ascii="Arial" w:hAnsi="Arial"/>
      <w:b/>
      <w:szCs w:val="24"/>
    </w:rPr>
  </w:style>
  <w:style w:type="character" w:styleId="1221" w:customStyle="1">
    <w:name w:val="_正文 Char"/>
    <w:link w:val="1222"/>
    <w:qFormat/>
    <w:rPr>
      <w:sz w:val="24"/>
      <w:szCs w:val="21"/>
      <w:lang w:val="en-US" w:eastAsia="zh-CN" w:bidi="ar-SA"/>
    </w:rPr>
  </w:style>
  <w:style w:type="paragraph" w:styleId="1222" w:customStyle="1">
    <w:name w:val="_正文"/>
    <w:link w:val="1221"/>
    <w:qFormat/>
    <w:pPr>
      <w:ind w:firstLine="200"/>
      <w:spacing w:line="360" w:lineRule="auto"/>
    </w:pPr>
    <w:rPr>
      <w:sz w:val="24"/>
      <w:szCs w:val="21"/>
    </w:rPr>
  </w:style>
  <w:style w:type="character" w:styleId="1223" w:customStyle="1">
    <w:name w:val="Char Char17"/>
    <w:qFormat/>
    <w:rPr>
      <w:rFonts w:ascii="Arial" w:hAnsi="Arial" w:eastAsia="黑体"/>
      <w:b/>
      <w:sz w:val="30"/>
      <w:szCs w:val="24"/>
      <w:lang w:val="en-US" w:eastAsia="zh-CN" w:bidi="ar-SA"/>
    </w:rPr>
  </w:style>
  <w:style w:type="character" w:styleId="1224" w:customStyle="1">
    <w:name w:val="明显引用 Char2"/>
    <w:uiPriority w:val="30"/>
    <w:qFormat/>
    <w:rPr>
      <w:b/>
      <w:bCs/>
      <w:i/>
      <w:iCs/>
      <w:color w:val="4f81bd"/>
      <w:sz w:val="21"/>
      <w:szCs w:val="24"/>
    </w:rPr>
  </w:style>
  <w:style w:type="character" w:styleId="1225" w:customStyle="1">
    <w:name w:val="标题 Char2"/>
    <w:qFormat/>
    <w:rPr>
      <w:rFonts w:ascii="Cambria" w:hAnsi="Cambria" w:cs="Times New Roman"/>
      <w:b/>
      <w:bCs/>
      <w:sz w:val="32"/>
      <w:szCs w:val="32"/>
    </w:rPr>
  </w:style>
  <w:style w:type="character" w:styleId="1226" w:customStyle="1">
    <w:name w:val="脚注文本 Char3"/>
    <w:qFormat/>
    <w:rPr>
      <w:sz w:val="18"/>
      <w:szCs w:val="18"/>
    </w:rPr>
  </w:style>
  <w:style w:type="character" w:styleId="1227" w:customStyle="1">
    <w:name w:val="引用 Char3"/>
    <w:uiPriority w:val="99"/>
    <w:qFormat/>
    <w:rPr>
      <w:i/>
      <w:iCs/>
      <w:color w:val="000000"/>
      <w:sz w:val="24"/>
    </w:rPr>
  </w:style>
  <w:style w:type="character" w:styleId="1228" w:customStyle="1">
    <w:name w:val="明显引用 Char3"/>
    <w:uiPriority w:val="99"/>
    <w:qFormat/>
    <w:rPr>
      <w:b/>
      <w:bCs/>
      <w:i/>
      <w:iCs/>
      <w:color w:val="4f81bd"/>
      <w:sz w:val="24"/>
    </w:rPr>
  </w:style>
  <w:style w:type="paragraph" w:styleId="1229" w:customStyle="1">
    <w:name w:val="Char1 Char Char Char"/>
    <w:basedOn w:val="797"/>
    <w:uiPriority w:val="99"/>
    <w:qFormat/>
    <w:rPr>
      <w:szCs w:val="24"/>
    </w:rPr>
  </w:style>
  <w:style w:type="paragraph" w:styleId="1230" w:customStyle="1">
    <w:name w:val="my正文"/>
    <w:basedOn w:val="797"/>
    <w:qFormat/>
    <w:pPr>
      <w:ind w:firstLine="480"/>
      <w:jc w:val="both"/>
      <w:spacing w:line="360" w:lineRule="auto"/>
      <w:widowControl w:val="off"/>
    </w:pPr>
    <w:rPr>
      <w:szCs w:val="24"/>
    </w:rPr>
  </w:style>
  <w:style w:type="paragraph" w:styleId="1231" w:customStyle="1">
    <w:name w:val="p23"/>
    <w:basedOn w:val="797"/>
    <w:uiPriority w:val="99"/>
    <w:qFormat/>
    <w:rPr>
      <w:rFonts w:ascii="宋体" w:hAnsi="宋体" w:cs="宋体"/>
      <w:szCs w:val="24"/>
    </w:rPr>
  </w:style>
  <w:style w:type="paragraph" w:styleId="1232" w:customStyle="1">
    <w:name w:val="xl99"/>
    <w:basedOn w:val="797"/>
    <w:qFormat/>
    <w:pPr>
      <w:spacing w:before="100" w:beforeAutospacing="1" w:after="100" w:afterAutospacing="1"/>
      <w:pBdr>
        <w:top w:val="single" w:color="auto" w:sz="4" w:space="0"/>
        <w:left w:val="single" w:color="auto" w:sz="4" w:space="0"/>
        <w:right w:val="single" w:color="auto" w:sz="4" w:space="0"/>
      </w:pBdr>
    </w:pPr>
    <w:rPr>
      <w:rFonts w:ascii="楷体" w:hAnsi="楷体" w:eastAsia="楷体" w:cs="宋体"/>
      <w:sz w:val="20"/>
    </w:rPr>
  </w:style>
  <w:style w:type="paragraph" w:styleId="1233" w:customStyle="1">
    <w:name w:val="样式 小四 段前: 1.55 磅 段后: 1.55 磅 行距: 1.5 倍行距"/>
    <w:basedOn w:val="797"/>
    <w:qFormat/>
    <w:pPr>
      <w:jc w:val="both"/>
      <w:spacing w:before="31" w:after="31" w:line="360" w:lineRule="auto"/>
      <w:widowControl w:val="off"/>
    </w:pPr>
    <w:rPr>
      <w:sz w:val="28"/>
    </w:rPr>
  </w:style>
  <w:style w:type="paragraph" w:styleId="1234" w:customStyle="1">
    <w:name w:val="_Style 12"/>
    <w:basedOn w:val="810"/>
    <w:qFormat/>
    <w:pPr>
      <w:spacing w:line="360" w:lineRule="auto"/>
    </w:pPr>
    <w:rPr>
      <w:szCs w:val="24"/>
    </w:rPr>
  </w:style>
  <w:style w:type="paragraph" w:styleId="1235" w:customStyle="1">
    <w:name w:val="中等深浅网格 1 - 强调文字颜色 21"/>
    <w:basedOn w:val="797"/>
    <w:qFormat/>
    <w:pPr>
      <w:ind w:firstLine="420"/>
      <w:jc w:val="both"/>
      <w:spacing w:line="500" w:lineRule="exact"/>
      <w:widowControl w:val="off"/>
    </w:pPr>
    <w:rPr>
      <w:sz w:val="21"/>
      <w:szCs w:val="24"/>
    </w:rPr>
  </w:style>
  <w:style w:type="paragraph" w:styleId="1236" w:customStyle="1">
    <w:name w:val="Char Char2 Char Char Char Char"/>
    <w:basedOn w:val="810"/>
    <w:qFormat/>
    <w:pPr>
      <w:spacing w:line="360" w:lineRule="auto"/>
    </w:pPr>
    <w:rPr>
      <w:szCs w:val="24"/>
      <w:shd w:val="clear" w:color="auto" w:fill="000080"/>
    </w:rPr>
  </w:style>
  <w:style w:type="paragraph" w:styleId="1237" w:customStyle="1">
    <w:name w:val="Char Char Char1 Char"/>
    <w:basedOn w:val="810"/>
    <w:qFormat/>
    <w:pPr>
      <w:jc w:val="both"/>
      <w:spacing w:line="360" w:lineRule="auto"/>
      <w:widowControl w:val="off"/>
    </w:pPr>
    <w:rPr>
      <w:rFonts w:ascii="Tahoma" w:hAnsi="Tahoma"/>
      <w:szCs w:val="24"/>
    </w:rPr>
  </w:style>
  <w:style w:type="paragraph" w:styleId="1238" w:customStyle="1">
    <w:name w:val="Char Char2 Char Char Char Char1"/>
    <w:basedOn w:val="810"/>
    <w:qFormat/>
    <w:pPr>
      <w:spacing w:line="360" w:lineRule="auto"/>
    </w:pPr>
    <w:rPr>
      <w:szCs w:val="24"/>
    </w:rPr>
  </w:style>
  <w:style w:type="paragraph" w:styleId="1239" w:customStyle="1">
    <w:name w:val="Plain Text*"/>
    <w:basedOn w:val="797"/>
    <w:uiPriority w:val="99"/>
    <w:qFormat/>
    <w:rPr>
      <w:rFonts w:ascii="宋体" w:hAnsi="宋体" w:eastAsia="楷体_GB2312" w:cs="Courier New"/>
      <w:color w:val="000000"/>
      <w:sz w:val="26"/>
    </w:rPr>
  </w:style>
  <w:style w:type="paragraph" w:styleId="1240" w:customStyle="1">
    <w:name w:val="_Style 31"/>
    <w:basedOn w:val="810"/>
    <w:qFormat/>
    <w:pPr>
      <w:jc w:val="both"/>
      <w:spacing w:line="360" w:lineRule="auto"/>
      <w:widowControl w:val="off"/>
    </w:pPr>
    <w:rPr>
      <w:sz w:val="21"/>
      <w:szCs w:val="24"/>
    </w:rPr>
  </w:style>
  <w:style w:type="paragraph" w:styleId="1241" w:customStyle="1">
    <w:name w:val="xl92"/>
    <w:basedOn w:val="79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楷体" w:hAnsi="楷体" w:eastAsia="楷体" w:cs="宋体"/>
      <w:sz w:val="20"/>
    </w:rPr>
  </w:style>
  <w:style w:type="paragraph" w:styleId="1242" w:customStyle="1">
    <w:name w:val="xl145"/>
    <w:basedOn w:val="79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43" w:customStyle="1">
    <w:name w:val="默认段落字体 Para Char Char Char Char Char Char Char Char Char1 Char Char Char Char"/>
    <w:basedOn w:val="797"/>
    <w:qFormat/>
    <w:pPr>
      <w:jc w:val="both"/>
      <w:widowControl w:val="off"/>
    </w:pPr>
    <w:rPr>
      <w:rFonts w:ascii="Tahoma" w:hAnsi="Tahoma"/>
    </w:rPr>
  </w:style>
  <w:style w:type="paragraph" w:styleId="1244" w:customStyle="1">
    <w:name w:val="默认段落字体 Para Char"/>
    <w:basedOn w:val="797"/>
    <w:qFormat/>
    <w:pPr>
      <w:jc w:val="both"/>
      <w:widowControl w:val="off"/>
    </w:pPr>
    <w:rPr>
      <w:szCs w:val="24"/>
    </w:rPr>
  </w:style>
  <w:style w:type="paragraph" w:styleId="1245" w:customStyle="1">
    <w:name w:val="+正文"/>
    <w:basedOn w:val="797"/>
    <w:qFormat/>
    <w:pPr>
      <w:ind w:firstLine="200"/>
      <w:jc w:val="both"/>
      <w:spacing w:line="360" w:lineRule="auto"/>
      <w:widowControl w:val="off"/>
    </w:pPr>
  </w:style>
  <w:style w:type="paragraph" w:styleId="1246" w:customStyle="1">
    <w:name w:val="Char"/>
    <w:basedOn w:val="797"/>
    <w:uiPriority w:val="99"/>
    <w:qFormat/>
    <w:pPr>
      <w:jc w:val="both"/>
      <w:widowControl w:val="off"/>
      <w:tabs>
        <w:tab w:val="left" w:pos="360" w:leader="none"/>
      </w:tabs>
    </w:pPr>
    <w:rPr>
      <w:szCs w:val="24"/>
    </w:rPr>
  </w:style>
  <w:style w:type="paragraph" w:styleId="1247" w:customStyle="1">
    <w:name w:val="xl71"/>
    <w:basedOn w:val="797"/>
    <w:qFormat/>
    <w:pPr>
      <w:jc w:val="center"/>
      <w:spacing w:before="100" w:beforeAutospacing="1" w:after="100" w:afterAutospacing="1"/>
      <w:pBdr>
        <w:top w:val="single" w:color="auto" w:sz="4" w:space="0"/>
        <w:left w:val="single" w:color="auto" w:sz="4" w:space="0"/>
        <w:bottom w:val="single" w:color="auto" w:sz="4" w:space="0"/>
      </w:pBdr>
    </w:pPr>
    <w:rPr>
      <w:rFonts w:ascii="宋体" w:hAnsi="宋体" w:cs="宋体"/>
      <w:sz w:val="20"/>
    </w:rPr>
  </w:style>
  <w:style w:type="paragraph" w:styleId="1248" w:customStyle="1">
    <w:name w:val="样式 宋体小四，1.5 倍行距"/>
    <w:basedOn w:val="797"/>
    <w:qFormat/>
    <w:pPr>
      <w:jc w:val="both"/>
      <w:spacing w:line="360" w:lineRule="auto"/>
      <w:widowControl w:val="off"/>
    </w:pPr>
    <w:rPr>
      <w:rFonts w:cs="宋体"/>
    </w:rPr>
  </w:style>
  <w:style w:type="paragraph" w:styleId="1249" w:customStyle="1">
    <w:name w:val="p17"/>
    <w:basedOn w:val="797"/>
    <w:uiPriority w:val="99"/>
    <w:qFormat/>
    <w:rPr>
      <w:rFonts w:ascii="宋体" w:hAnsi="宋体" w:cs="宋体"/>
      <w:szCs w:val="24"/>
    </w:rPr>
  </w:style>
  <w:style w:type="paragraph" w:styleId="1250" w:customStyle="1">
    <w:name w:val="正文1"/>
    <w:uiPriority w:val="99"/>
    <w:qFormat/>
    <w:pPr>
      <w:jc w:val="both"/>
      <w:spacing w:line="312" w:lineRule="atLeast"/>
      <w:widowControl w:val="off"/>
    </w:pPr>
    <w:rPr>
      <w:rFonts w:ascii="宋体"/>
      <w:sz w:val="24"/>
    </w:rPr>
  </w:style>
  <w:style w:type="paragraph" w:styleId="1251" w:customStyle="1">
    <w:name w:val="xl143"/>
    <w:basedOn w:val="797"/>
    <w:qFormat/>
    <w:pPr>
      <w:spacing w:before="100" w:beforeAutospacing="1" w:after="100" w:afterAutospacing="1"/>
      <w:shd w:val="clear" w:color="000000" w:fill="ffffff"/>
      <w:pBdr>
        <w:top w:val="single" w:color="auto" w:sz="4" w:space="0"/>
        <w:bottom w:val="single" w:color="auto" w:sz="4" w:space="0"/>
        <w:right w:val="single" w:color="auto" w:sz="6" w:space="0"/>
      </w:pBdr>
    </w:pPr>
    <w:rPr>
      <w:rFonts w:ascii="宋体" w:hAnsi="宋体" w:cs="宋体"/>
      <w:szCs w:val="24"/>
    </w:rPr>
  </w:style>
  <w:style w:type="paragraph" w:styleId="1252" w:customStyle="1">
    <w:name w:val="texte"/>
    <w:basedOn w:val="797"/>
    <w:qFormat/>
    <w:pPr>
      <w:ind w:left="600" w:hanging="420"/>
      <w:jc w:val="both"/>
      <w:keepLines/>
      <w:spacing w:before="120" w:line="440" w:lineRule="atLeast"/>
      <w:tabs>
        <w:tab w:val="left" w:pos="0" w:leader="none"/>
        <w:tab w:val="left" w:pos="600" w:leader="none"/>
      </w:tabs>
    </w:pPr>
    <w:rPr>
      <w:rFonts w:ascii="宋体"/>
    </w:rPr>
  </w:style>
  <w:style w:type="paragraph" w:styleId="1253" w:customStyle="1">
    <w:name w:val="p26"/>
    <w:basedOn w:val="797"/>
    <w:uiPriority w:val="99"/>
    <w:qFormat/>
    <w:rPr>
      <w:sz w:val="18"/>
      <w:szCs w:val="18"/>
    </w:rPr>
  </w:style>
  <w:style w:type="paragraph" w:styleId="1254" w:customStyle="1">
    <w:name w:val="Char Char Char1 Char Char Char Char"/>
    <w:basedOn w:val="797"/>
    <w:uiPriority w:val="99"/>
    <w:qFormat/>
    <w:pPr>
      <w:spacing w:after="160" w:line="240" w:lineRule="exact"/>
    </w:pPr>
  </w:style>
  <w:style w:type="paragraph" w:styleId="1255" w:customStyle="1">
    <w:name w:val="Char Char Char Char Char Char Char Char Char1 Char"/>
    <w:basedOn w:val="810"/>
    <w:uiPriority w:val="99"/>
    <w:qFormat/>
    <w:pPr>
      <w:jc w:val="both"/>
      <w:spacing w:line="360" w:lineRule="auto"/>
      <w:widowControl w:val="off"/>
    </w:pPr>
    <w:rPr>
      <w:rFonts w:eastAsia="楷体_GB2312"/>
      <w:sz w:val="28"/>
    </w:rPr>
  </w:style>
  <w:style w:type="paragraph" w:styleId="1256" w:customStyle="1">
    <w:name w:val="Sangría 1"/>
    <w:basedOn w:val="1020"/>
    <w:uiPriority w:val="99"/>
    <w:qFormat/>
    <w:pPr>
      <w:ind w:left="993" w:hanging="1764"/>
      <w:spacing w:before="80" w:after="80"/>
      <w:tabs>
        <w:tab w:val="left" w:pos="993" w:leader="none"/>
        <w:tab w:val="left" w:pos="1764" w:leader="none"/>
        <w:tab w:val="right" w:pos="7513" w:leader="none"/>
      </w:tabs>
    </w:pPr>
    <w:rPr>
      <w:rFonts w:eastAsia="Times New Roman"/>
      <w:lang w:val="en-GB"/>
    </w:rPr>
  </w:style>
  <w:style w:type="paragraph" w:styleId="1257" w:customStyle="1">
    <w:name w:val="Char1 Char Char Char Char Char Char"/>
    <w:basedOn w:val="797"/>
    <w:uiPriority w:val="99"/>
    <w:qFormat/>
    <w:pPr>
      <w:jc w:val="both"/>
      <w:widowControl w:val="off"/>
    </w:pPr>
    <w:rPr>
      <w:rFonts w:ascii="宋体"/>
    </w:rPr>
  </w:style>
  <w:style w:type="paragraph" w:styleId="1258" w:customStyle="1">
    <w:name w:val="flNote"/>
    <w:basedOn w:val="797"/>
    <w:uiPriority w:val="99"/>
    <w:qFormat/>
    <w:pPr>
      <w:jc w:val="center"/>
      <w:spacing w:before="320" w:after="160" w:line="360" w:lineRule="atLeast"/>
      <w:widowControl w:val="off"/>
    </w:pPr>
    <w:rPr>
      <w:rFonts w:ascii="Arial" w:eastAsia="黑体"/>
      <w:sz w:val="30"/>
    </w:rPr>
  </w:style>
  <w:style w:type="paragraph" w:styleId="1259" w:customStyle="1">
    <w:name w:val="Char Char Char Char Char Char Char Char Char1 Char Char Char Char"/>
    <w:basedOn w:val="810"/>
    <w:qFormat/>
    <w:pPr>
      <w:jc w:val="both"/>
      <w:spacing w:line="360" w:lineRule="auto"/>
      <w:widowControl w:val="off"/>
    </w:pPr>
    <w:rPr>
      <w:rFonts w:ascii="Tahoma" w:hAnsi="Tahoma"/>
      <w:szCs w:val="24"/>
    </w:rPr>
  </w:style>
  <w:style w:type="paragraph" w:styleId="1260" w:customStyle="1">
    <w:name w:val="目录"/>
    <w:basedOn w:val="797"/>
    <w:uiPriority w:val="99"/>
    <w:qFormat/>
    <w:pPr>
      <w:jc w:val="center"/>
    </w:pPr>
    <w:rPr>
      <w:rFonts w:ascii="宋体"/>
      <w:b/>
      <w:sz w:val="36"/>
    </w:rPr>
  </w:style>
  <w:style w:type="paragraph" w:styleId="1261" w:customStyle="1">
    <w:name w:val="xl69"/>
    <w:basedOn w:val="797"/>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b/>
      <w:bCs/>
      <w:sz w:val="20"/>
    </w:rPr>
  </w:style>
  <w:style w:type="paragraph" w:styleId="1262" w:customStyle="1">
    <w:name w:val="xl31"/>
    <w:basedOn w:val="797"/>
    <w:qFormat/>
    <w:pPr>
      <w:jc w:val="center"/>
      <w:spacing w:before="100" w:beforeAutospacing="1" w:after="100" w:afterAutospacing="1"/>
      <w:pBdr>
        <w:bottom w:val="single" w:color="auto" w:sz="4" w:space="0"/>
        <w:right w:val="single" w:color="auto" w:sz="4" w:space="0"/>
      </w:pBdr>
    </w:pPr>
    <w:rPr>
      <w:rFonts w:ascii="宋体" w:hAnsi="宋体"/>
      <w:sz w:val="21"/>
    </w:rPr>
  </w:style>
  <w:style w:type="paragraph" w:styleId="1263" w:customStyle="1">
    <w:name w:val="段落首行"/>
    <w:basedOn w:val="797"/>
    <w:qFormat/>
    <w:pPr>
      <w:ind w:firstLine="420"/>
      <w:spacing w:after="200" w:line="276" w:lineRule="auto"/>
    </w:pPr>
    <w:rPr>
      <w:rFonts w:cs="宋体"/>
      <w:sz w:val="22"/>
      <w:lang w:eastAsia="en-US" w:bidi="en-US"/>
    </w:rPr>
  </w:style>
  <w:style w:type="paragraph" w:styleId="1264" w:customStyle="1">
    <w:name w:val="xl70"/>
    <w:basedOn w:val="797"/>
    <w:qFormat/>
    <w:pPr>
      <w:jc w:val="center"/>
      <w:spacing w:before="100" w:beforeAutospacing="1" w:after="100" w:afterAutospacing="1"/>
      <w:pBdr>
        <w:top w:val="single" w:color="auto" w:sz="4" w:space="0"/>
        <w:bottom w:val="single" w:color="auto" w:sz="4" w:space="0"/>
      </w:pBdr>
    </w:pPr>
    <w:rPr>
      <w:rFonts w:ascii="宋体" w:hAnsi="宋体" w:cs="宋体"/>
      <w:b/>
      <w:bCs/>
      <w:sz w:val="20"/>
    </w:rPr>
  </w:style>
  <w:style w:type="paragraph" w:styleId="1265" w:customStyle="1">
    <w:name w:val="条目2"/>
    <w:basedOn w:val="797"/>
    <w:next w:val="797"/>
    <w:uiPriority w:val="99"/>
    <w:qFormat/>
    <w:pPr>
      <w:ind w:left="780" w:hanging="420"/>
      <w:spacing w:line="360" w:lineRule="auto"/>
      <w:widowControl w:val="off"/>
      <w:tabs>
        <w:tab w:val="left" w:pos="780" w:leader="none"/>
      </w:tabs>
    </w:pPr>
    <w:rPr>
      <w:rFonts w:ascii="宋体"/>
    </w:rPr>
  </w:style>
  <w:style w:type="paragraph" w:styleId="1266" w:customStyle="1">
    <w:name w:val="正文11"/>
    <w:basedOn w:val="797"/>
    <w:link w:val="1267"/>
    <w:uiPriority w:val="99"/>
    <w:qFormat/>
    <w:pPr>
      <w:jc w:val="both"/>
      <w:spacing w:line="312" w:lineRule="atLeast"/>
      <w:widowControl w:val="off"/>
    </w:pPr>
    <w:rPr>
      <w:rFonts w:ascii="楷体_GB2312" w:eastAsia="楷体_GB2312"/>
    </w:rPr>
  </w:style>
  <w:style w:type="character" w:styleId="1267" w:customStyle="1">
    <w:name w:val="正文1{858D7CFB-ED40-4347-BF05-701D383B685F}"/>
    <w:link w:val="1266"/>
    <w:qFormat/>
    <w:rPr>
      <w:rFonts w:ascii="楷体_GB2312" w:eastAsia="楷体_GB2312"/>
      <w:sz w:val="24"/>
    </w:rPr>
  </w:style>
  <w:style w:type="paragraph" w:styleId="1268" w:customStyle="1">
    <w:name w:val="NRSection"/>
    <w:basedOn w:val="797"/>
    <w:qFormat/>
    <w:pPr>
      <w:outlineLvl w:val="4"/>
    </w:pPr>
    <w:rPr>
      <w:b/>
    </w:rPr>
  </w:style>
  <w:style w:type="paragraph" w:styleId="1269" w:customStyle="1">
    <w:name w:val="xl87"/>
    <w:basedOn w:val="79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楷体" w:hAnsi="楷体" w:eastAsia="楷体" w:cs="宋体"/>
      <w:sz w:val="20"/>
    </w:rPr>
  </w:style>
  <w:style w:type="paragraph" w:styleId="1270" w:customStyle="1">
    <w:name w:val="Char Char Char Char1 Char Char Char"/>
    <w:basedOn w:val="797"/>
    <w:qFormat/>
    <w:pPr>
      <w:spacing w:after="160" w:line="240" w:lineRule="exact"/>
    </w:pPr>
    <w:rPr>
      <w:rFonts w:ascii="Verdana" w:hAnsi="Verdana"/>
      <w:sz w:val="20"/>
      <w:lang w:eastAsia="en-US"/>
    </w:rPr>
  </w:style>
  <w:style w:type="paragraph" w:styleId="1271" w:customStyle="1">
    <w:name w:val="xl139"/>
    <w:basedOn w:val="797"/>
    <w:qFormat/>
    <w:pPr>
      <w:jc w:val="center"/>
      <w:spacing w:before="100" w:beforeAutospacing="1" w:after="100" w:afterAutospacing="1"/>
      <w:shd w:val="clear" w:color="000000" w:fill="ffff99"/>
      <w:pBdr>
        <w:top w:val="single" w:color="auto" w:sz="4" w:space="0"/>
        <w:left w:val="single" w:color="auto" w:sz="4" w:space="0"/>
        <w:right w:val="single" w:color="auto" w:sz="4" w:space="0"/>
      </w:pBdr>
    </w:pPr>
    <w:rPr>
      <w:rFonts w:ascii="宋体" w:hAnsi="宋体" w:cs="宋体"/>
      <w:b/>
      <w:bCs/>
      <w:sz w:val="18"/>
      <w:szCs w:val="18"/>
    </w:rPr>
  </w:style>
  <w:style w:type="paragraph" w:styleId="1272" w:customStyle="1">
    <w:name w:val="p18"/>
    <w:basedOn w:val="797"/>
    <w:uiPriority w:val="99"/>
    <w:qFormat/>
    <w:pPr>
      <w:ind w:firstLine="420"/>
    </w:pPr>
    <w:rPr>
      <w:szCs w:val="24"/>
    </w:rPr>
  </w:style>
  <w:style w:type="paragraph" w:styleId="1273" w:customStyle="1">
    <w:name w:val="Char Char Char Char Char Char Char Char Char1 Char1"/>
    <w:basedOn w:val="810"/>
    <w:qFormat/>
    <w:pPr>
      <w:jc w:val="both"/>
      <w:spacing w:line="360" w:lineRule="auto"/>
      <w:widowControl w:val="off"/>
    </w:pPr>
    <w:rPr>
      <w:sz w:val="21"/>
      <w:szCs w:val="24"/>
    </w:rPr>
  </w:style>
  <w:style w:type="paragraph" w:styleId="1274" w:customStyle="1">
    <w:name w:val="_Style 36"/>
    <w:basedOn w:val="810"/>
    <w:qFormat/>
    <w:pPr>
      <w:spacing w:line="360" w:lineRule="auto"/>
    </w:pPr>
    <w:rPr>
      <w:szCs w:val="24"/>
    </w:rPr>
  </w:style>
  <w:style w:type="paragraph" w:styleId="1275" w:customStyle="1">
    <w:name w:val="Char Char Char"/>
    <w:basedOn w:val="810"/>
    <w:uiPriority w:val="99"/>
    <w:qFormat/>
    <w:pPr>
      <w:jc w:val="both"/>
      <w:widowControl w:val="off"/>
    </w:pPr>
    <w:rPr>
      <w:rFonts w:ascii="Tahoma" w:hAnsi="Tahoma"/>
    </w:rPr>
  </w:style>
  <w:style w:type="paragraph" w:styleId="1276" w:customStyle="1">
    <w:name w:val="xl98"/>
    <w:basedOn w:val="797"/>
    <w:qFormat/>
    <w:pPr>
      <w:spacing w:before="100" w:beforeAutospacing="1" w:after="100" w:afterAutospacing="1"/>
      <w:pBdr>
        <w:left w:val="single" w:color="auto" w:sz="4" w:space="0"/>
        <w:bottom w:val="single" w:color="auto" w:sz="4" w:space="0"/>
        <w:right w:val="single" w:color="auto" w:sz="4" w:space="0"/>
      </w:pBdr>
    </w:pPr>
    <w:rPr>
      <w:rFonts w:ascii="宋体" w:hAnsi="宋体" w:cs="宋体"/>
      <w:sz w:val="20"/>
    </w:rPr>
  </w:style>
  <w:style w:type="paragraph" w:styleId="1277" w:customStyle="1">
    <w:name w:val="p4"/>
    <w:basedOn w:val="797"/>
    <w:qFormat/>
    <w:pPr>
      <w:spacing w:before="100" w:beforeAutospacing="1" w:after="100" w:afterAutospacing="1"/>
    </w:pPr>
    <w:rPr>
      <w:rFonts w:ascii="宋体" w:hAnsi="宋体" w:cs="宋体"/>
      <w:szCs w:val="24"/>
    </w:rPr>
  </w:style>
  <w:style w:type="paragraph" w:styleId="1278" w:customStyle="1">
    <w:name w:val="xl95"/>
    <w:basedOn w:val="79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楷体" w:hAnsi="楷体" w:eastAsia="楷体" w:cs="宋体"/>
      <w:sz w:val="20"/>
    </w:rPr>
  </w:style>
  <w:style w:type="paragraph" w:styleId="1279" w:customStyle="1">
    <w:name w:val="P1"/>
    <w:qFormat/>
    <w:pPr>
      <w:ind w:left="2304" w:hanging="576"/>
      <w:jc w:val="both"/>
      <w:spacing w:after="240" w:line="0" w:lineRule="atLeast"/>
      <w:widowControl w:val="off"/>
    </w:pPr>
    <w:rPr>
      <w:rFonts w:eastAsia="全真中明體"/>
      <w:spacing w:val="30"/>
      <w:sz w:val="24"/>
      <w:lang w:val="en-GB" w:eastAsia="zh-TW"/>
    </w:rPr>
  </w:style>
  <w:style w:type="paragraph" w:styleId="1280" w:customStyle="1">
    <w:name w:val="_Style 327"/>
    <w:uiPriority w:val="99"/>
    <w:unhideWhenUsed/>
    <w:qFormat/>
    <w:rPr>
      <w:sz w:val="24"/>
    </w:rPr>
  </w:style>
  <w:style w:type="paragraph" w:styleId="1281" w:customStyle="1">
    <w:name w:val="Char Char Char Char Char Char Char Char Char Char"/>
    <w:basedOn w:val="797"/>
    <w:uiPriority w:val="99"/>
    <w:qFormat/>
    <w:pPr>
      <w:ind w:left="360" w:hanging="360"/>
      <w:jc w:val="both"/>
      <w:widowControl w:val="off"/>
      <w:tabs>
        <w:tab w:val="left" w:pos="360" w:leader="none"/>
      </w:tabs>
    </w:pPr>
    <w:rPr>
      <w:szCs w:val="24"/>
    </w:rPr>
  </w:style>
  <w:style w:type="paragraph" w:styleId="1282" w:customStyle="1">
    <w:name w:val="Char Char1"/>
    <w:basedOn w:val="797"/>
    <w:uiPriority w:val="99"/>
    <w:qFormat/>
    <w:pPr>
      <w:spacing w:after="160" w:line="240" w:lineRule="exact"/>
    </w:pPr>
    <w:rPr>
      <w:rFonts w:ascii="Verdana" w:hAnsi="Verdana"/>
      <w:sz w:val="20"/>
      <w:lang w:eastAsia="en-US"/>
    </w:rPr>
  </w:style>
  <w:style w:type="paragraph" w:styleId="1283" w:customStyle="1">
    <w:name w:val="xl113"/>
    <w:basedOn w:val="797"/>
    <w:qFormat/>
    <w:pPr>
      <w:jc w:val="both"/>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284" w:customStyle="1">
    <w:name w:val="p24"/>
    <w:basedOn w:val="797"/>
    <w:uiPriority w:val="99"/>
    <w:qFormat/>
    <w:rPr>
      <w:rFonts w:ascii="宋体" w:hAnsi="宋体" w:cs="宋体"/>
      <w:szCs w:val="24"/>
    </w:rPr>
  </w:style>
  <w:style w:type="paragraph" w:styleId="1285" w:customStyle="1">
    <w:name w:val="纯文本3"/>
    <w:basedOn w:val="797"/>
    <w:qFormat/>
    <w:pPr>
      <w:jc w:val="both"/>
      <w:widowControl w:val="off"/>
    </w:pPr>
    <w:rPr>
      <w:rFonts w:ascii="宋体" w:hAnsi="Courier New" w:eastAsia="楷体_GB2312"/>
      <w:sz w:val="26"/>
    </w:rPr>
  </w:style>
  <w:style w:type="paragraph" w:styleId="1286" w:customStyle="1">
    <w:name w:val="纯文本2"/>
    <w:basedOn w:val="797"/>
    <w:uiPriority w:val="99"/>
    <w:qFormat/>
    <w:rPr>
      <w:rFonts w:ascii="宋体" w:hAnsi="Courier New" w:eastAsia="楷体_GB2312"/>
      <w:sz w:val="26"/>
    </w:rPr>
  </w:style>
  <w:style w:type="paragraph" w:styleId="1287" w:customStyle="1">
    <w:name w:val="列项●（二级）"/>
    <w:qFormat/>
    <w:pPr>
      <w:jc w:val="both"/>
      <w:tabs>
        <w:tab w:val="left" w:pos="840" w:leader="none"/>
      </w:tabs>
    </w:pPr>
    <w:rPr>
      <w:rFonts w:ascii="宋体"/>
      <w:sz w:val="21"/>
    </w:rPr>
  </w:style>
  <w:style w:type="paragraph" w:styleId="1288" w:customStyle="1">
    <w:name w:val="Char11"/>
    <w:basedOn w:val="797"/>
    <w:qFormat/>
    <w:pPr>
      <w:ind w:left="840" w:hanging="420"/>
      <w:jc w:val="both"/>
      <w:widowControl w:val="off"/>
      <w:tabs>
        <w:tab w:val="left" w:pos="840" w:leader="none"/>
      </w:tabs>
    </w:pPr>
    <w:rPr>
      <w:szCs w:val="24"/>
    </w:rPr>
  </w:style>
  <w:style w:type="paragraph" w:styleId="1289" w:customStyle="1">
    <w:name w:val="xl120"/>
    <w:basedOn w:val="797"/>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Tahoma" w:hAnsi="Tahoma" w:cs="Tahoma"/>
      <w:szCs w:val="24"/>
    </w:rPr>
  </w:style>
  <w:style w:type="paragraph" w:styleId="1290" w:customStyle="1">
    <w:name w:val="樣式2"/>
    <w:basedOn w:val="797"/>
    <w:uiPriority w:val="99"/>
    <w:qFormat/>
    <w:pPr>
      <w:ind w:left="1208" w:hanging="308"/>
      <w:jc w:val="both"/>
      <w:spacing w:line="324" w:lineRule="auto"/>
      <w:widowControl w:val="off"/>
      <w:tabs>
        <w:tab w:val="left" w:pos="1260" w:leader="none"/>
      </w:tabs>
    </w:pPr>
    <w:rPr>
      <w:rFonts w:ascii="宋体" w:eastAsia="PMingLiU"/>
      <w:spacing w:val="20"/>
      <w:lang w:eastAsia="zh-TW"/>
    </w:rPr>
  </w:style>
  <w:style w:type="paragraph" w:styleId="1291" w:customStyle="1">
    <w:name w:val="p16"/>
    <w:basedOn w:val="797"/>
    <w:uiPriority w:val="99"/>
    <w:qFormat/>
    <w:rPr>
      <w:szCs w:val="24"/>
    </w:rPr>
  </w:style>
  <w:style w:type="paragraph" w:styleId="1292" w:customStyle="1">
    <w:name w:val="xl156"/>
    <w:basedOn w:val="797"/>
    <w:qFormat/>
    <w:pPr>
      <w:jc w:val="center"/>
      <w:spacing w:before="100" w:beforeAutospacing="1" w:after="100" w:afterAutospacing="1"/>
      <w:shd w:val="clear" w:color="000000" w:fill="ffffff"/>
      <w:pBdr>
        <w:left w:val="single" w:color="auto" w:sz="6" w:space="0"/>
        <w:bottom w:val="single" w:color="auto" w:sz="4" w:space="0"/>
        <w:right w:val="single" w:color="auto" w:sz="4" w:space="0"/>
      </w:pBdr>
    </w:pPr>
    <w:rPr>
      <w:rFonts w:ascii="宋体" w:hAnsi="宋体" w:cs="宋体"/>
      <w:szCs w:val="24"/>
    </w:rPr>
  </w:style>
  <w:style w:type="paragraph" w:styleId="1293" w:customStyle="1">
    <w:name w:val="Char Char Char Char Char Char1 Char Char Char Char"/>
    <w:basedOn w:val="810"/>
    <w:uiPriority w:val="99"/>
    <w:qFormat/>
    <w:pPr>
      <w:spacing w:line="360" w:lineRule="auto"/>
    </w:pPr>
    <w:rPr>
      <w:szCs w:val="24"/>
    </w:rPr>
  </w:style>
  <w:style w:type="paragraph" w:styleId="1294" w:customStyle="1">
    <w:name w:val="_Style 1"/>
    <w:basedOn w:val="810"/>
    <w:uiPriority w:val="99"/>
    <w:qFormat/>
    <w:pPr>
      <w:jc w:val="both"/>
      <w:spacing w:line="360" w:lineRule="auto"/>
      <w:widowControl w:val="off"/>
    </w:pPr>
    <w:rPr>
      <w:sz w:val="21"/>
      <w:szCs w:val="24"/>
    </w:rPr>
  </w:style>
  <w:style w:type="paragraph" w:styleId="1295" w:customStyle="1">
    <w:name w:val="正文文本1"/>
    <w:basedOn w:val="797"/>
    <w:qFormat/>
    <w:pPr>
      <w:jc w:val="both"/>
    </w:pPr>
    <w:rPr>
      <w:rFonts w:ascii="楷体_GB2312" w:hAnsi="楷体_GB2312" w:eastAsia="楷体_GB2312"/>
      <w:sz w:val="28"/>
      <w:lang w:val="zh-CN"/>
    </w:rPr>
  </w:style>
  <w:style w:type="paragraph" w:styleId="1296" w:customStyle="1">
    <w:name w:val="_Style 3"/>
    <w:basedOn w:val="797"/>
    <w:uiPriority w:val="99"/>
    <w:qFormat/>
    <w:pPr>
      <w:ind w:left="360" w:hanging="360"/>
      <w:jc w:val="both"/>
      <w:widowControl w:val="off"/>
      <w:tabs>
        <w:tab w:val="left" w:pos="360" w:leader="none"/>
        <w:tab w:val="left" w:pos="540" w:leader="none"/>
      </w:tabs>
    </w:pPr>
    <w:rPr>
      <w:szCs w:val="24"/>
    </w:rPr>
  </w:style>
  <w:style w:type="paragraph" w:styleId="1297" w:customStyle="1">
    <w:name w:val="IBM 正文"/>
    <w:basedOn w:val="797"/>
    <w:uiPriority w:val="99"/>
    <w:qFormat/>
    <w:pPr>
      <w:jc w:val="both"/>
      <w:spacing w:line="400" w:lineRule="exact"/>
      <w:widowControl w:val="off"/>
    </w:pPr>
    <w:rPr>
      <w:rFonts w:ascii="宋体"/>
      <w:spacing w:val="20"/>
    </w:rPr>
  </w:style>
  <w:style w:type="paragraph" w:styleId="1298" w:customStyle="1">
    <w:name w:val="xl154"/>
    <w:basedOn w:val="797"/>
    <w:qFormat/>
    <w:pPr>
      <w:jc w:val="center"/>
      <w:spacing w:before="100" w:beforeAutospacing="1" w:after="100" w:afterAutospacing="1"/>
      <w:shd w:val="clear" w:color="000000" w:fill="ffffff"/>
      <w:pBdr>
        <w:left w:val="single" w:color="auto" w:sz="4" w:space="0"/>
        <w:bottom w:val="single" w:color="auto" w:sz="4" w:space="0"/>
        <w:right w:val="single" w:color="auto" w:sz="4" w:space="0"/>
      </w:pBdr>
    </w:pPr>
    <w:rPr>
      <w:rFonts w:ascii="宋体" w:hAnsi="宋体" w:cs="宋体"/>
      <w:szCs w:val="24"/>
    </w:rPr>
  </w:style>
  <w:style w:type="paragraph" w:styleId="1299" w:customStyle="1">
    <w:name w:val="xl66"/>
    <w:basedOn w:val="797"/>
    <w:qFormat/>
    <w:pPr>
      <w:jc w:val="center"/>
      <w:spacing w:before="100" w:beforeAutospacing="1" w:after="100" w:afterAutospacing="1"/>
    </w:pPr>
    <w:rPr>
      <w:rFonts w:ascii="宋体" w:hAnsi="宋体" w:cs="宋体"/>
      <w:b/>
      <w:bCs/>
      <w:sz w:val="20"/>
    </w:rPr>
  </w:style>
  <w:style w:type="paragraph" w:styleId="1300" w:customStyle="1">
    <w:name w:val="列表段落1"/>
    <w:basedOn w:val="797"/>
    <w:uiPriority w:val="99"/>
    <w:qFormat/>
    <w:pPr>
      <w:ind w:firstLine="420"/>
    </w:pPr>
    <w:rPr>
      <w:szCs w:val="24"/>
    </w:rPr>
  </w:style>
  <w:style w:type="paragraph" w:styleId="1301" w:customStyle="1">
    <w:name w:val="p3"/>
    <w:basedOn w:val="797"/>
    <w:qFormat/>
    <w:pPr>
      <w:spacing w:before="100" w:beforeAutospacing="1" w:after="100" w:afterAutospacing="1"/>
    </w:pPr>
    <w:rPr>
      <w:rFonts w:ascii="宋体" w:hAnsi="宋体" w:cs="宋体"/>
      <w:szCs w:val="24"/>
    </w:rPr>
  </w:style>
  <w:style w:type="paragraph" w:styleId="1302" w:customStyle="1">
    <w:name w:val="List2"/>
    <w:basedOn w:val="797"/>
    <w:uiPriority w:val="99"/>
    <w:qFormat/>
    <w:pPr>
      <w:ind w:left="643" w:hanging="360"/>
      <w:jc w:val="both"/>
      <w:spacing w:line="360" w:lineRule="auto"/>
      <w:widowControl w:val="off"/>
      <w:tabs>
        <w:tab w:val="left" w:pos="643" w:leader="none"/>
      </w:tabs>
    </w:pPr>
    <w:rPr>
      <w:rFonts w:ascii="宋体"/>
    </w:rPr>
  </w:style>
  <w:style w:type="paragraph" w:styleId="1303" w:customStyle="1">
    <w:name w:val="xl127"/>
    <w:basedOn w:val="797"/>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Tahoma" w:hAnsi="Tahoma" w:cs="Tahoma"/>
      <w:color w:val="ff0000"/>
      <w:szCs w:val="24"/>
    </w:rPr>
  </w:style>
  <w:style w:type="paragraph" w:styleId="1304" w:customStyle="1">
    <w:name w:val="xl74"/>
    <w:basedOn w:val="797"/>
    <w:qFormat/>
    <w:pPr>
      <w:jc w:val="center"/>
      <w:spacing w:before="100" w:beforeAutospacing="1" w:after="100" w:afterAutospacing="1"/>
    </w:pPr>
    <w:rPr>
      <w:rFonts w:ascii="宋体" w:hAnsi="宋体"/>
      <w:sz w:val="20"/>
    </w:rPr>
  </w:style>
  <w:style w:type="paragraph" w:styleId="1305" w:customStyle="1">
    <w:name w:val="Char1 Char Char Char Char Char Char1"/>
    <w:basedOn w:val="797"/>
    <w:uiPriority w:val="99"/>
    <w:qFormat/>
    <w:pPr>
      <w:jc w:val="both"/>
      <w:widowControl w:val="off"/>
    </w:pPr>
    <w:rPr>
      <w:rFonts w:ascii="宋体"/>
    </w:rPr>
  </w:style>
  <w:style w:type="paragraph" w:styleId="1306" w:customStyle="1">
    <w:name w:val="xl76"/>
    <w:basedOn w:val="797"/>
    <w:qFormat/>
    <w:pP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307" w:customStyle="1">
    <w:name w:val="Char Char Char Char Char Char"/>
    <w:basedOn w:val="810"/>
    <w:uiPriority w:val="99"/>
    <w:qFormat/>
    <w:pPr>
      <w:jc w:val="both"/>
      <w:spacing w:line="360" w:lineRule="auto"/>
      <w:widowControl w:val="off"/>
    </w:pPr>
    <w:rPr>
      <w:rFonts w:ascii="Tahoma" w:hAnsi="Tahoma"/>
    </w:rPr>
  </w:style>
  <w:style w:type="paragraph" w:styleId="1308" w:customStyle="1">
    <w:name w:val="樣式3"/>
    <w:basedOn w:val="1290"/>
    <w:uiPriority w:val="99"/>
    <w:qFormat/>
    <w:pPr>
      <w:ind w:left="1800" w:hanging="488"/>
      <w:tabs>
        <w:tab w:val="clear" w:pos="1260" w:leader="none"/>
        <w:tab w:val="left" w:pos="1800" w:leader="none"/>
      </w:tabs>
    </w:pPr>
  </w:style>
  <w:style w:type="paragraph" w:styleId="1309" w:customStyle="1">
    <w:name w:val="_Style 51"/>
    <w:basedOn w:val="797"/>
    <w:uiPriority w:val="99"/>
    <w:qFormat/>
    <w:pPr>
      <w:spacing w:after="160" w:line="240" w:lineRule="exact"/>
    </w:pPr>
    <w:rPr>
      <w:rFonts w:eastAsia="Times New Roman"/>
      <w:sz w:val="20"/>
    </w:rPr>
  </w:style>
  <w:style w:type="paragraph" w:styleId="1310" w:customStyle="1">
    <w:name w:val="font5"/>
    <w:basedOn w:val="797"/>
    <w:qFormat/>
    <w:pPr>
      <w:spacing w:before="100" w:beforeAutospacing="1" w:after="100" w:afterAutospacing="1"/>
    </w:pPr>
    <w:rPr>
      <w:rFonts w:hint="eastAsia" w:ascii="宋体" w:hAnsi="宋体"/>
      <w:sz w:val="18"/>
    </w:rPr>
  </w:style>
  <w:style w:type="paragraph" w:styleId="1311" w:customStyle="1">
    <w:name w:val="flName"/>
    <w:basedOn w:val="797"/>
    <w:uiPriority w:val="99"/>
    <w:qFormat/>
    <w:pPr>
      <w:jc w:val="center"/>
      <w:spacing w:before="320" w:after="160" w:line="360" w:lineRule="atLeast"/>
      <w:widowControl w:val="off"/>
    </w:pPr>
    <w:rPr>
      <w:rFonts w:ascii="Arial" w:eastAsia="黑体"/>
      <w:sz w:val="32"/>
    </w:rPr>
  </w:style>
  <w:style w:type="paragraph" w:styleId="1312" w:customStyle="1">
    <w:name w:val="p25"/>
    <w:basedOn w:val="797"/>
    <w:uiPriority w:val="99"/>
    <w:qFormat/>
    <w:rPr>
      <w:rFonts w:ascii="宋体" w:hAnsi="宋体" w:cs="宋体"/>
      <w:sz w:val="26"/>
      <w:szCs w:val="26"/>
    </w:rPr>
  </w:style>
  <w:style w:type="paragraph" w:styleId="1313" w:customStyle="1">
    <w:name w:val="1"/>
    <w:basedOn w:val="797"/>
    <w:uiPriority w:val="99"/>
    <w:qFormat/>
    <w:pPr>
      <w:ind w:left="420" w:firstLine="270"/>
      <w:jc w:val="both"/>
      <w:widowControl w:val="off"/>
      <w:tabs>
        <w:tab w:val="left" w:pos="425" w:leader="none"/>
      </w:tabs>
    </w:pPr>
    <w:rPr>
      <w:sz w:val="21"/>
    </w:rPr>
  </w:style>
  <w:style w:type="paragraph" w:styleId="1314" w:customStyle="1">
    <w:name w:val="p0"/>
    <w:basedOn w:val="797"/>
    <w:qFormat/>
    <w:rPr>
      <w:szCs w:val="24"/>
    </w:rPr>
  </w:style>
  <w:style w:type="paragraph" w:styleId="1315" w:customStyle="1">
    <w:name w:val="首行缩进"/>
    <w:basedOn w:val="797"/>
    <w:qFormat/>
    <w:pPr>
      <w:ind w:firstLine="480"/>
    </w:pPr>
    <w:rPr>
      <w:rFonts w:ascii="Calibri" w:hAnsi="Calibri"/>
      <w:lang w:val="zh-CN"/>
    </w:rPr>
  </w:style>
  <w:style w:type="paragraph" w:styleId="1316" w:customStyle="1">
    <w:name w:val="Char Char Char1"/>
    <w:basedOn w:val="810"/>
    <w:qFormat/>
    <w:pPr>
      <w:jc w:val="both"/>
      <w:widowControl w:val="off"/>
    </w:pPr>
    <w:rPr>
      <w:rFonts w:ascii="Tahoma" w:hAnsi="Tahoma"/>
    </w:rPr>
  </w:style>
  <w:style w:type="paragraph" w:styleId="1317" w:customStyle="1">
    <w:name w:val="文档正文"/>
    <w:basedOn w:val="797"/>
    <w:uiPriority w:val="99"/>
    <w:qFormat/>
    <w:pPr>
      <w:ind w:firstLine="567"/>
      <w:jc w:val="both"/>
      <w:spacing w:line="480" w:lineRule="atLeast"/>
      <w:widowControl w:val="off"/>
    </w:pPr>
    <w:rPr>
      <w:rFonts w:ascii="仿宋_GB2312" w:eastAsia="仿宋_GB2312"/>
      <w:sz w:val="28"/>
    </w:rPr>
  </w:style>
  <w:style w:type="paragraph" w:styleId="1318" w:customStyle="1">
    <w:name w:val="xl115"/>
    <w:basedOn w:val="797"/>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319" w:customStyle="1">
    <w:name w:val="xl83"/>
    <w:basedOn w:val="797"/>
    <w:qFormat/>
    <w:pPr>
      <w:jc w:val="center"/>
      <w:spacing w:before="100" w:beforeAutospacing="1" w:after="100" w:afterAutospacing="1"/>
      <w:pBdr>
        <w:left w:val="single" w:color="auto" w:sz="4" w:space="0"/>
        <w:right w:val="single" w:color="auto" w:sz="4" w:space="0"/>
      </w:pBdr>
    </w:pPr>
    <w:rPr>
      <w:rFonts w:ascii="宋体" w:hAnsi="宋体" w:cs="宋体"/>
      <w:color w:val="000000"/>
      <w:sz w:val="20"/>
    </w:rPr>
  </w:style>
  <w:style w:type="paragraph" w:styleId="1320" w:customStyle="1">
    <w:name w:val="xl97"/>
    <w:basedOn w:val="797"/>
    <w:qFormat/>
    <w:pPr>
      <w:spacing w:before="100" w:beforeAutospacing="1" w:after="100" w:afterAutospacing="1"/>
      <w:pBdr>
        <w:left w:val="single" w:color="auto" w:sz="4" w:space="0"/>
        <w:right w:val="single" w:color="auto" w:sz="4" w:space="0"/>
      </w:pBdr>
    </w:pPr>
    <w:rPr>
      <w:rFonts w:ascii="宋体" w:hAnsi="宋体" w:cs="宋体"/>
      <w:sz w:val="20"/>
    </w:rPr>
  </w:style>
  <w:style w:type="paragraph" w:styleId="1321" w:customStyle="1">
    <w:name w:val="Char Char Char Char Char Char Char Char Char1 Char Char Char Char1"/>
    <w:basedOn w:val="810"/>
    <w:qFormat/>
    <w:pPr>
      <w:jc w:val="both"/>
      <w:spacing w:line="360" w:lineRule="auto"/>
      <w:widowControl w:val="off"/>
    </w:pPr>
    <w:rPr>
      <w:rFonts w:ascii="Tahoma" w:hAnsi="Tahoma"/>
      <w:szCs w:val="24"/>
    </w:rPr>
  </w:style>
  <w:style w:type="paragraph" w:styleId="1322" w:customStyle="1">
    <w:name w:val="xl103"/>
    <w:basedOn w:val="797"/>
    <w:qFormat/>
    <w:pPr>
      <w:spacing w:before="100" w:beforeAutospacing="1" w:after="100" w:afterAutospacing="1"/>
      <w:pBdr>
        <w:left w:val="single" w:color="auto" w:sz="4" w:space="0"/>
        <w:right w:val="single" w:color="auto" w:sz="4" w:space="0"/>
      </w:pBdr>
    </w:pPr>
    <w:rPr>
      <w:rFonts w:ascii="楷体" w:hAnsi="楷体" w:eastAsia="楷体" w:cs="宋体"/>
      <w:sz w:val="20"/>
    </w:rPr>
  </w:style>
  <w:style w:type="paragraph" w:styleId="1323" w:customStyle="1">
    <w:name w:val="xl35"/>
    <w:basedOn w:val="797"/>
    <w:qFormat/>
    <w:pPr>
      <w:jc w:val="right"/>
      <w:spacing w:before="100" w:beforeAutospacing="1" w:after="100" w:afterAutospacing="1"/>
    </w:pPr>
    <w:rPr>
      <w:rFonts w:ascii="宋体" w:hAnsi="宋体"/>
      <w:sz w:val="18"/>
    </w:rPr>
  </w:style>
  <w:style w:type="paragraph" w:styleId="1324" w:customStyle="1">
    <w:name w:val="Char Char11"/>
    <w:basedOn w:val="797"/>
    <w:qFormat/>
    <w:pPr>
      <w:spacing w:after="160" w:line="240" w:lineRule="exact"/>
    </w:pPr>
    <w:rPr>
      <w:rFonts w:ascii="Verdana" w:hAnsi="Verdana"/>
      <w:sz w:val="20"/>
      <w:lang w:eastAsia="en-US"/>
    </w:rPr>
  </w:style>
  <w:style w:type="paragraph" w:styleId="1325" w:customStyle="1">
    <w:name w:val="标题 21"/>
    <w:basedOn w:val="797"/>
    <w:next w:val="797"/>
    <w:qFormat/>
    <w:pPr>
      <w:jc w:val="center"/>
      <w:keepLines/>
      <w:spacing w:before="260" w:after="260" w:line="413" w:lineRule="auto"/>
    </w:pPr>
    <w:rPr>
      <w:rFonts w:ascii="幼圆" w:hAnsi="幼圆" w:eastAsia="幼圆"/>
      <w:b/>
      <w:sz w:val="44"/>
      <w:lang w:val="zh-CN"/>
    </w:rPr>
  </w:style>
  <w:style w:type="paragraph" w:styleId="1326" w:customStyle="1">
    <w:name w:val="_Style 300"/>
    <w:next w:val="797"/>
    <w:uiPriority w:val="99"/>
    <w:qFormat/>
    <w:rPr>
      <w:sz w:val="24"/>
      <w:szCs w:val="24"/>
    </w:rPr>
  </w:style>
  <w:style w:type="paragraph" w:styleId="1327" w:customStyle="1">
    <w:name w:val="Char Char"/>
    <w:basedOn w:val="797"/>
    <w:uiPriority w:val="99"/>
    <w:qFormat/>
    <w:pPr>
      <w:spacing w:after="160" w:line="240" w:lineRule="exact"/>
    </w:pPr>
    <w:rPr>
      <w:sz w:val="21"/>
    </w:rPr>
  </w:style>
  <w:style w:type="paragraph" w:styleId="1328" w:customStyle="1">
    <w:name w:val="xl116"/>
    <w:basedOn w:val="797"/>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color w:val="000000"/>
      <w:szCs w:val="24"/>
    </w:rPr>
  </w:style>
  <w:style w:type="paragraph" w:styleId="1329" w:customStyle="1">
    <w:name w:val="xl135"/>
    <w:basedOn w:val="797"/>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330" w:customStyle="1">
    <w:name w:val="中等深浅网格 1 - 着色 21"/>
    <w:basedOn w:val="797"/>
    <w:uiPriority w:val="99"/>
    <w:qFormat/>
    <w:pPr>
      <w:ind w:firstLine="420"/>
      <w:jc w:val="both"/>
      <w:spacing w:line="500" w:lineRule="exact"/>
      <w:widowControl w:val="off"/>
    </w:pPr>
    <w:rPr>
      <w:sz w:val="21"/>
      <w:szCs w:val="24"/>
    </w:rPr>
  </w:style>
  <w:style w:type="paragraph" w:styleId="1331" w:customStyle="1">
    <w:name w:val="xl148"/>
    <w:basedOn w:val="797"/>
    <w:qFormat/>
    <w:pPr>
      <w:spacing w:before="100" w:beforeAutospacing="1" w:after="100" w:afterAutospacing="1"/>
      <w:shd w:val="clear" w:color="000000" w:fill="ccffcc"/>
      <w:pBdr>
        <w:top w:val="single" w:color="auto" w:sz="4" w:space="0"/>
        <w:left w:val="single" w:color="auto" w:sz="4" w:space="0"/>
        <w:bottom w:val="single" w:color="auto" w:sz="4" w:space="0"/>
        <w:right w:val="single" w:color="auto" w:sz="6" w:space="0"/>
      </w:pBdr>
    </w:pPr>
    <w:rPr>
      <w:rFonts w:ascii="宋体" w:hAnsi="宋体" w:cs="宋体"/>
      <w:b/>
      <w:bCs/>
      <w:sz w:val="28"/>
      <w:szCs w:val="28"/>
    </w:rPr>
  </w:style>
  <w:style w:type="paragraph" w:styleId="1332" w:customStyle="1">
    <w:name w:val="xl101"/>
    <w:basedOn w:val="79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33" w:customStyle="1">
    <w:name w:val="Char Char21"/>
    <w:basedOn w:val="810"/>
    <w:uiPriority w:val="99"/>
    <w:qFormat/>
    <w:pPr>
      <w:spacing w:line="360" w:lineRule="auto"/>
    </w:pPr>
    <w:rPr>
      <w:szCs w:val="24"/>
    </w:rPr>
  </w:style>
  <w:style w:type="paragraph" w:styleId="1334" w:customStyle="1">
    <w:name w:val="_Style 84"/>
    <w:next w:val="797"/>
    <w:uiPriority w:val="99"/>
    <w:qFormat/>
    <w:rPr>
      <w:sz w:val="24"/>
    </w:rPr>
  </w:style>
  <w:style w:type="paragraph" w:styleId="1335" w:customStyle="1">
    <w:name w:val="pa-1"/>
    <w:basedOn w:val="797"/>
    <w:qFormat/>
    <w:pPr>
      <w:spacing w:before="100" w:beforeAutospacing="1" w:after="100" w:afterAutospacing="1"/>
    </w:pPr>
    <w:rPr>
      <w:rFonts w:ascii="宋体" w:hAnsi="宋体" w:cs="宋体"/>
      <w:szCs w:val="24"/>
    </w:rPr>
  </w:style>
  <w:style w:type="paragraph" w:styleId="1336" w:customStyle="1">
    <w:name w:val="xl88"/>
    <w:basedOn w:val="797"/>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337" w:customStyle="1">
    <w:name w:val="08-表格内容"/>
    <w:basedOn w:val="797"/>
    <w:qFormat/>
    <w:pPr>
      <w:jc w:val="both"/>
      <w:widowControl w:val="off"/>
    </w:pPr>
    <w:rPr>
      <w:rFonts w:ascii="宋体" w:hAnsi="宋体" w:cs="Arial"/>
      <w:sz w:val="18"/>
      <w:szCs w:val="21"/>
    </w:rPr>
  </w:style>
  <w:style w:type="paragraph" w:styleId="1338" w:customStyle="1">
    <w:name w:val="段"/>
    <w:basedOn w:val="797"/>
    <w:link w:val="2111"/>
    <w:uiPriority w:val="99"/>
    <w:qFormat/>
    <w:pPr>
      <w:ind w:firstLine="200"/>
      <w:jc w:val="both"/>
      <w:spacing w:line="360" w:lineRule="auto"/>
    </w:pPr>
    <w:rPr>
      <w:rFonts w:hint="eastAsia" w:ascii="宋体"/>
      <w:szCs w:val="22"/>
    </w:rPr>
  </w:style>
  <w:style w:type="paragraph" w:styleId="1339" w:customStyle="1">
    <w:name w:val="p21"/>
    <w:basedOn w:val="797"/>
    <w:uiPriority w:val="99"/>
    <w:qFormat/>
    <w:rPr>
      <w:szCs w:val="24"/>
    </w:rPr>
  </w:style>
  <w:style w:type="paragraph" w:styleId="1340" w:customStyle="1">
    <w:name w:val="Char1"/>
    <w:basedOn w:val="797"/>
    <w:uiPriority w:val="99"/>
    <w:qFormat/>
    <w:pPr>
      <w:ind w:left="360" w:hanging="360"/>
      <w:jc w:val="both"/>
      <w:widowControl w:val="off"/>
      <w:tabs>
        <w:tab w:val="left" w:pos="360" w:leader="none"/>
      </w:tabs>
    </w:pPr>
  </w:style>
  <w:style w:type="paragraph" w:styleId="1341" w:customStyle="1">
    <w:name w:val="正文（首行缩进2字符）"/>
    <w:basedOn w:val="797"/>
    <w:qFormat/>
    <w:pPr>
      <w:ind w:firstLine="480"/>
      <w:jc w:val="both"/>
      <w:spacing w:line="360" w:lineRule="auto"/>
      <w:widowControl w:val="off"/>
    </w:pPr>
    <w:rPr>
      <w:szCs w:val="24"/>
    </w:rPr>
  </w:style>
  <w:style w:type="paragraph" w:styleId="1342" w:customStyle="1">
    <w:name w:val="xl141"/>
    <w:basedOn w:val="797"/>
    <w:qFormat/>
    <w:pPr>
      <w:jc w:val="center"/>
      <w:spacing w:before="100" w:beforeAutospacing="1" w:after="100" w:afterAutospacing="1"/>
      <w:shd w:val="clear" w:color="000000" w:fill="ffffff"/>
      <w:pBdr>
        <w:top w:val="single" w:color="auto" w:sz="6" w:space="0"/>
        <w:left w:val="single" w:color="auto" w:sz="4" w:space="0"/>
        <w:bottom w:val="single" w:color="auto" w:sz="4" w:space="0"/>
        <w:right w:val="single" w:color="auto" w:sz="4" w:space="0"/>
      </w:pBdr>
    </w:pPr>
    <w:rPr>
      <w:rFonts w:ascii="宋体" w:hAnsi="宋体" w:cs="宋体"/>
      <w:szCs w:val="24"/>
    </w:rPr>
  </w:style>
  <w:style w:type="paragraph" w:styleId="1343" w:customStyle="1">
    <w:name w:val="xl112"/>
    <w:basedOn w:val="797"/>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color w:val="000000"/>
      <w:szCs w:val="24"/>
    </w:rPr>
  </w:style>
  <w:style w:type="paragraph" w:styleId="1344" w:customStyle="1">
    <w:name w:val="p22"/>
    <w:basedOn w:val="797"/>
    <w:uiPriority w:val="99"/>
    <w:qFormat/>
    <w:pPr>
      <w:ind w:left="420"/>
      <w:spacing w:after="120"/>
    </w:pPr>
    <w:rPr>
      <w:sz w:val="16"/>
      <w:szCs w:val="16"/>
    </w:rPr>
  </w:style>
  <w:style w:type="paragraph" w:styleId="1345" w:customStyle="1">
    <w:name w:val="xl136"/>
    <w:basedOn w:val="797"/>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346" w:customStyle="1">
    <w:name w:val="默认段落字体 Para Char Char Char Char Char Char Char Char Char Char"/>
    <w:basedOn w:val="797"/>
    <w:uiPriority w:val="99"/>
    <w:qFormat/>
    <w:pPr>
      <w:jc w:val="both"/>
      <w:spacing w:line="360" w:lineRule="auto"/>
      <w:widowControl w:val="off"/>
    </w:pPr>
    <w:rPr>
      <w:rFonts w:ascii="宋体"/>
    </w:rPr>
  </w:style>
  <w:style w:type="paragraph" w:styleId="1347" w:customStyle="1">
    <w:name w:val="p19"/>
    <w:basedOn w:val="797"/>
    <w:uiPriority w:val="99"/>
    <w:qFormat/>
    <w:pPr>
      <w:ind w:firstLine="420"/>
    </w:pPr>
    <w:rPr>
      <w:szCs w:val="24"/>
    </w:rPr>
  </w:style>
  <w:style w:type="paragraph" w:styleId="1348" w:customStyle="1">
    <w:name w:val="xl144"/>
    <w:basedOn w:val="797"/>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349" w:customStyle="1">
    <w:name w:val="xl65"/>
    <w:basedOn w:val="79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0" w:customStyle="1">
    <w:name w:val="样式 标题 3 + 非加粗 行距: 固定值 25 磅"/>
    <w:basedOn w:val="1017"/>
    <w:qFormat/>
    <w:pPr>
      <w:keepLines w:val="0"/>
      <w:keepNext w:val="0"/>
      <w:spacing w:before="0" w:after="0" w:line="360" w:lineRule="auto"/>
      <w:outlineLvl w:val="9"/>
    </w:pPr>
    <w:rPr>
      <w:b w:val="0"/>
      <w:sz w:val="28"/>
      <w:szCs w:val="28"/>
    </w:rPr>
  </w:style>
  <w:style w:type="paragraph" w:styleId="1351" w:customStyle="1">
    <w:name w:val="图"/>
    <w:basedOn w:val="797"/>
    <w:qFormat/>
    <w:pPr>
      <w:jc w:val="center"/>
      <w:keepNext/>
      <w:spacing w:before="60" w:after="60" w:line="300" w:lineRule="auto"/>
      <w:widowControl w:val="off"/>
    </w:pPr>
    <w:rPr>
      <w:spacing w:val="20"/>
    </w:rPr>
  </w:style>
  <w:style w:type="paragraph" w:styleId="1352" w:customStyle="1">
    <w:name w:val="xl138"/>
    <w:basedOn w:val="797"/>
    <w:qFormat/>
    <w:pPr>
      <w:jc w:val="center"/>
      <w:spacing w:before="100" w:beforeAutospacing="1" w:after="100" w:afterAutospacing="1"/>
      <w:shd w:val="clear" w:color="000000" w:fill="ffff99"/>
      <w:pBdr>
        <w:top w:val="single" w:color="auto" w:sz="4" w:space="0"/>
        <w:left w:val="single" w:color="auto" w:sz="6" w:space="0"/>
        <w:right w:val="single" w:color="auto" w:sz="4" w:space="0"/>
      </w:pBdr>
    </w:pPr>
    <w:rPr>
      <w:rFonts w:ascii="宋体" w:hAnsi="宋体" w:cs="宋体"/>
      <w:b/>
      <w:bCs/>
      <w:sz w:val="18"/>
      <w:szCs w:val="18"/>
    </w:rPr>
  </w:style>
  <w:style w:type="paragraph" w:styleId="1353" w:customStyle="1">
    <w:name w:val="正文2"/>
    <w:basedOn w:val="797"/>
    <w:qFormat/>
    <w:pPr>
      <w:ind w:firstLine="200"/>
      <w:jc w:val="both"/>
      <w:spacing w:after="160" w:line="360" w:lineRule="auto"/>
      <w:widowControl w:val="off"/>
    </w:pPr>
    <w:rPr>
      <w:rFonts w:ascii="Verdana" w:hAnsi="Verdana" w:eastAsia="黑体"/>
      <w:sz w:val="21"/>
      <w:szCs w:val="24"/>
      <w:lang w:eastAsia="en-US"/>
    </w:rPr>
  </w:style>
  <w:style w:type="paragraph" w:styleId="1354" w:customStyle="1">
    <w:name w:val="xl51"/>
    <w:basedOn w:val="797"/>
    <w:qFormat/>
    <w:pPr>
      <w:jc w:val="center"/>
      <w:spacing w:before="100" w:beforeAutospacing="1" w:after="100" w:afterAutospacing="1"/>
      <w:pBdr>
        <w:bottom w:val="single" w:color="auto" w:sz="4" w:space="0"/>
        <w:right w:val="single" w:color="auto" w:sz="4" w:space="0"/>
      </w:pBdr>
    </w:pPr>
    <w:rPr>
      <w:rFonts w:eastAsia="Arial Unicode MS"/>
      <w:color w:val="000000"/>
      <w:sz w:val="20"/>
    </w:rPr>
  </w:style>
  <w:style w:type="paragraph" w:styleId="1355" w:customStyle="1">
    <w:name w:val="xl142"/>
    <w:basedOn w:val="797"/>
    <w:qFormat/>
    <w:pPr>
      <w:jc w:val="both"/>
      <w:spacing w:before="100" w:beforeAutospacing="1" w:after="100" w:afterAutospacing="1"/>
      <w:pBdr>
        <w:top w:val="single" w:color="auto" w:sz="6" w:space="0"/>
        <w:left w:val="single" w:color="auto" w:sz="4" w:space="0"/>
        <w:bottom w:val="single" w:color="auto" w:sz="4" w:space="0"/>
        <w:right w:val="single" w:color="auto" w:sz="6" w:space="0"/>
      </w:pBdr>
    </w:pPr>
    <w:rPr>
      <w:rFonts w:ascii="宋体" w:hAnsi="宋体" w:cs="宋体"/>
      <w:szCs w:val="24"/>
    </w:rPr>
  </w:style>
  <w:style w:type="paragraph" w:styleId="1356" w:customStyle="1">
    <w:name w:val="Char Char Char Char"/>
    <w:basedOn w:val="810"/>
    <w:uiPriority w:val="99"/>
    <w:qFormat/>
    <w:pPr>
      <w:jc w:val="both"/>
      <w:spacing w:line="360" w:lineRule="auto"/>
      <w:widowControl w:val="off"/>
    </w:pPr>
    <w:rPr>
      <w:rFonts w:ascii="Tahoma" w:hAnsi="Tahoma"/>
      <w:szCs w:val="24"/>
    </w:rPr>
  </w:style>
  <w:style w:type="paragraph" w:styleId="1357" w:customStyle="1">
    <w:name w:val="_Style 79"/>
    <w:basedOn w:val="797"/>
    <w:qFormat/>
    <w:pPr>
      <w:jc w:val="both"/>
      <w:spacing w:after="160" w:line="240" w:lineRule="exact"/>
      <w:widowControl w:val="off"/>
    </w:pPr>
    <w:rPr>
      <w:sz w:val="21"/>
      <w:szCs w:val="24"/>
    </w:rPr>
  </w:style>
  <w:style w:type="paragraph" w:styleId="1358" w:customStyle="1">
    <w:name w:val="xl151"/>
    <w:basedOn w:val="797"/>
    <w:qFormat/>
    <w:pPr>
      <w:jc w:val="center"/>
      <w:spacing w:before="100" w:beforeAutospacing="1" w:after="100" w:afterAutospacing="1"/>
      <w:pBdr>
        <w:left w:val="single" w:color="auto" w:sz="4" w:space="0"/>
        <w:right w:val="single" w:color="auto" w:sz="4" w:space="0"/>
      </w:pBdr>
    </w:pPr>
    <w:rPr>
      <w:rFonts w:ascii="宋体" w:hAnsi="宋体" w:cs="宋体"/>
      <w:b/>
      <w:bCs/>
      <w:sz w:val="18"/>
      <w:szCs w:val="18"/>
    </w:rPr>
  </w:style>
  <w:style w:type="paragraph" w:styleId="1359" w:customStyle="1">
    <w:name w:val="项目编号B"/>
    <w:basedOn w:val="797"/>
    <w:qFormat/>
    <w:pPr>
      <w:jc w:val="center"/>
      <w:spacing w:line="360" w:lineRule="auto"/>
      <w:widowControl w:val="off"/>
      <w:tabs>
        <w:tab w:val="left" w:pos="1440" w:leader="none"/>
      </w:tabs>
    </w:pPr>
    <w:rPr>
      <w:rFonts w:ascii="Arial" w:hAnsi="Arial"/>
      <w:szCs w:val="24"/>
    </w:rPr>
  </w:style>
  <w:style w:type="paragraph" w:styleId="1360" w:customStyle="1">
    <w:name w:val="Char Char3"/>
    <w:basedOn w:val="797"/>
    <w:qFormat/>
    <w:pPr>
      <w:spacing w:after="160" w:line="240" w:lineRule="exact"/>
    </w:pPr>
    <w:rPr>
      <w:sz w:val="21"/>
    </w:rPr>
  </w:style>
  <w:style w:type="paragraph" w:styleId="1361" w:customStyle="1">
    <w:name w:val="_Style 95"/>
    <w:next w:val="797"/>
    <w:uiPriority w:val="99"/>
    <w:qFormat/>
    <w:rPr>
      <w:sz w:val="24"/>
    </w:rPr>
  </w:style>
  <w:style w:type="paragraph" w:styleId="1362" w:customStyle="1">
    <w:name w:val="xl104"/>
    <w:basedOn w:val="797"/>
    <w:qFormat/>
    <w:pPr>
      <w:spacing w:before="100" w:beforeAutospacing="1" w:after="100" w:afterAutospacing="1"/>
      <w:pBdr>
        <w:left w:val="single" w:color="auto" w:sz="4" w:space="0"/>
        <w:bottom w:val="single" w:color="auto" w:sz="4" w:space="0"/>
        <w:right w:val="single" w:color="auto" w:sz="4" w:space="0"/>
      </w:pBdr>
    </w:pPr>
    <w:rPr>
      <w:rFonts w:ascii="楷体" w:hAnsi="楷体" w:eastAsia="楷体" w:cs="宋体"/>
      <w:sz w:val="20"/>
    </w:rPr>
  </w:style>
  <w:style w:type="paragraph" w:styleId="1363" w:customStyle="1">
    <w:name w:val="纯文本111"/>
    <w:basedOn w:val="797"/>
    <w:qFormat/>
    <w:rPr>
      <w:rFonts w:hint="eastAsia" w:ascii="宋体" w:hAnsi="Courier New"/>
      <w:color w:val="000000"/>
    </w:rPr>
  </w:style>
  <w:style w:type="paragraph" w:styleId="1364" w:customStyle="1">
    <w:name w:val="Char Char Char Char Char Char Char Char Char Char1"/>
    <w:basedOn w:val="797"/>
    <w:qFormat/>
    <w:pPr>
      <w:ind w:left="360" w:hanging="360"/>
      <w:jc w:val="both"/>
      <w:widowControl w:val="off"/>
      <w:tabs>
        <w:tab w:val="left" w:pos="360" w:leader="none"/>
      </w:tabs>
    </w:pPr>
    <w:rPr>
      <w:szCs w:val="24"/>
    </w:rPr>
  </w:style>
  <w:style w:type="paragraph" w:styleId="1365" w:customStyle="1">
    <w:name w:val="font6"/>
    <w:basedOn w:val="797"/>
    <w:qFormat/>
    <w:pPr>
      <w:spacing w:before="100" w:beforeAutospacing="1" w:after="100" w:afterAutospacing="1"/>
    </w:pPr>
    <w:rPr>
      <w:rFonts w:ascii="Tahoma" w:hAnsi="Tahoma" w:cs="Tahoma"/>
      <w:b/>
      <w:bCs/>
      <w:sz w:val="18"/>
      <w:szCs w:val="18"/>
    </w:rPr>
  </w:style>
  <w:style w:type="paragraph" w:styleId="1366" w:customStyle="1">
    <w:name w:val="Default Text"/>
    <w:basedOn w:val="797"/>
    <w:qFormat/>
    <w:rPr>
      <w:lang w:bidi="he-IL"/>
    </w:rPr>
  </w:style>
  <w:style w:type="paragraph" w:styleId="1367" w:customStyle="1">
    <w:name w:val="xl111"/>
    <w:basedOn w:val="797"/>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368" w:customStyle="1">
    <w:name w:val="Char Char Char1 Char1"/>
    <w:basedOn w:val="810"/>
    <w:qFormat/>
    <w:pPr>
      <w:jc w:val="both"/>
      <w:spacing w:line="360" w:lineRule="auto"/>
      <w:widowControl w:val="off"/>
    </w:pPr>
    <w:rPr>
      <w:rFonts w:ascii="Tahoma" w:hAnsi="Tahoma"/>
      <w:szCs w:val="24"/>
    </w:rPr>
  </w:style>
  <w:style w:type="paragraph" w:styleId="1369" w:customStyle="1">
    <w:name w:val="xl128"/>
    <w:basedOn w:val="797"/>
    <w:qFormat/>
    <w:pPr>
      <w:jc w:val="center"/>
      <w:spacing w:before="100" w:beforeAutospacing="1" w:after="100" w:afterAutospacing="1"/>
      <w:pBdr>
        <w:top w:val="single" w:color="auto" w:sz="4" w:space="0"/>
        <w:left w:val="single" w:color="auto" w:sz="6" w:space="0"/>
        <w:bottom w:val="single" w:color="auto" w:sz="4" w:space="0"/>
        <w:right w:val="single" w:color="auto" w:sz="4" w:space="0"/>
      </w:pBdr>
    </w:pPr>
    <w:rPr>
      <w:rFonts w:ascii="Tahoma" w:hAnsi="Tahoma" w:cs="Tahoma"/>
      <w:b/>
      <w:bCs/>
      <w:sz w:val="18"/>
      <w:szCs w:val="18"/>
    </w:rPr>
  </w:style>
  <w:style w:type="paragraph" w:styleId="1370" w:customStyle="1">
    <w:name w:val="_Style 10"/>
    <w:basedOn w:val="810"/>
    <w:qFormat/>
    <w:pPr>
      <w:jc w:val="both"/>
      <w:spacing w:line="360" w:lineRule="auto"/>
      <w:widowControl w:val="off"/>
    </w:pPr>
    <w:rPr>
      <w:sz w:val="21"/>
      <w:szCs w:val="24"/>
    </w:rPr>
  </w:style>
  <w:style w:type="paragraph" w:styleId="1371" w:customStyle="1">
    <w:name w:val="Char Char Char Char Char Char1"/>
    <w:basedOn w:val="810"/>
    <w:qFormat/>
    <w:pPr>
      <w:jc w:val="both"/>
      <w:spacing w:line="360" w:lineRule="auto"/>
      <w:widowControl w:val="off"/>
    </w:pPr>
    <w:rPr>
      <w:rFonts w:ascii="Tahoma" w:hAnsi="Tahoma"/>
    </w:rPr>
  </w:style>
  <w:style w:type="paragraph" w:styleId="1372" w:customStyle="1">
    <w:name w:val="xl124"/>
    <w:basedOn w:val="797"/>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color w:val="ff0000"/>
      <w:szCs w:val="24"/>
    </w:rPr>
  </w:style>
  <w:style w:type="paragraph" w:styleId="1373" w:customStyle="1">
    <w:name w:val="font8"/>
    <w:basedOn w:val="797"/>
    <w:qFormat/>
    <w:pPr>
      <w:spacing w:before="100" w:beforeAutospacing="1" w:after="100" w:afterAutospacing="1"/>
    </w:pPr>
    <w:rPr>
      <w:rFonts w:ascii="宋体" w:hAnsi="宋体" w:cs="宋体"/>
      <w:b/>
      <w:bCs/>
      <w:color w:val="ff0000"/>
      <w:sz w:val="18"/>
      <w:szCs w:val="18"/>
    </w:rPr>
  </w:style>
  <w:style w:type="paragraph" w:styleId="1374" w:customStyle="1">
    <w:name w:val="_Style 26"/>
    <w:basedOn w:val="810"/>
    <w:uiPriority w:val="99"/>
    <w:qFormat/>
    <w:pPr>
      <w:jc w:val="both"/>
      <w:spacing w:line="360" w:lineRule="auto"/>
      <w:widowControl w:val="off"/>
    </w:pPr>
    <w:rPr>
      <w:rFonts w:ascii="Calibri" w:hAnsi="Calibri"/>
      <w:sz w:val="21"/>
      <w:szCs w:val="24"/>
    </w:rPr>
  </w:style>
  <w:style w:type="paragraph" w:styleId="1375" w:customStyle="1">
    <w:name w:val="xl147"/>
    <w:basedOn w:val="797"/>
    <w:qFormat/>
    <w:pPr>
      <w:spacing w:before="100" w:beforeAutospacing="1" w:after="100" w:afterAutospacing="1"/>
      <w:shd w:val="clear" w:color="000000" w:fill="ccffcc"/>
      <w:pBdr>
        <w:top w:val="single" w:color="auto" w:sz="4" w:space="0"/>
        <w:left w:val="single" w:color="auto" w:sz="4" w:space="0"/>
        <w:bottom w:val="single" w:color="auto" w:sz="4" w:space="0"/>
        <w:right w:val="single" w:color="auto" w:sz="4" w:space="0"/>
      </w:pBdr>
    </w:pPr>
    <w:rPr>
      <w:rFonts w:ascii="宋体" w:hAnsi="宋体" w:cs="宋体"/>
      <w:b/>
      <w:bCs/>
      <w:sz w:val="28"/>
      <w:szCs w:val="28"/>
    </w:rPr>
  </w:style>
  <w:style w:type="paragraph" w:styleId="1376" w:customStyle="1">
    <w:name w:val="正文_0"/>
    <w:qFormat/>
    <w:pPr>
      <w:jc w:val="both"/>
      <w:widowControl w:val="off"/>
    </w:pPr>
    <w:rPr>
      <w:sz w:val="21"/>
      <w:szCs w:val="24"/>
    </w:rPr>
  </w:style>
  <w:style w:type="paragraph" w:styleId="1377" w:customStyle="1">
    <w:name w:val="Char12"/>
    <w:basedOn w:val="797"/>
    <w:qFormat/>
    <w:pPr>
      <w:ind w:left="360" w:hanging="360"/>
      <w:jc w:val="both"/>
      <w:widowControl w:val="off"/>
      <w:tabs>
        <w:tab w:val="left" w:pos="360" w:leader="none"/>
      </w:tabs>
    </w:pPr>
  </w:style>
  <w:style w:type="paragraph" w:styleId="1378" w:customStyle="1">
    <w:name w:val="xl68"/>
    <w:basedOn w:val="797"/>
    <w:qFormat/>
    <w:pPr>
      <w:jc w:val="center"/>
      <w:spacing w:before="100" w:beforeAutospacing="1" w:after="100" w:afterAutospacing="1"/>
      <w:pBdr>
        <w:left w:val="single" w:color="auto" w:sz="4" w:space="0"/>
        <w:right w:val="single" w:color="auto" w:sz="4" w:space="0"/>
      </w:pBdr>
    </w:pPr>
    <w:rPr>
      <w:rFonts w:ascii="宋体" w:hAnsi="宋体" w:cs="宋体"/>
      <w:b/>
      <w:bCs/>
      <w:sz w:val="20"/>
    </w:rPr>
  </w:style>
  <w:style w:type="paragraph" w:styleId="1379" w:customStyle="1">
    <w:name w:val="xl129"/>
    <w:basedOn w:val="79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ahoma" w:hAnsi="Tahoma" w:cs="Tahoma"/>
      <w:b/>
      <w:bCs/>
      <w:sz w:val="18"/>
      <w:szCs w:val="18"/>
    </w:rPr>
  </w:style>
  <w:style w:type="paragraph" w:styleId="1380" w:customStyle="1">
    <w:name w:val="xl126"/>
    <w:basedOn w:val="79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ff0000"/>
      <w:szCs w:val="24"/>
    </w:rPr>
  </w:style>
  <w:style w:type="paragraph" w:styleId="1381" w:customStyle="1">
    <w:name w:val="xl121"/>
    <w:basedOn w:val="797"/>
    <w:qFormat/>
    <w:pPr>
      <w:spacing w:before="100" w:beforeAutospacing="1" w:after="100" w:afterAutospacing="1"/>
      <w:pBdr>
        <w:top w:val="single" w:color="auto" w:sz="4" w:space="0"/>
        <w:left w:val="single" w:color="auto" w:sz="6" w:space="0"/>
        <w:bottom w:val="single" w:color="auto" w:sz="4" w:space="0"/>
        <w:right w:val="single" w:color="auto" w:sz="4" w:space="0"/>
      </w:pBdr>
    </w:pPr>
    <w:rPr>
      <w:rFonts w:ascii="宋体" w:hAnsi="宋体" w:cs="宋体"/>
      <w:szCs w:val="24"/>
    </w:rPr>
  </w:style>
  <w:style w:type="paragraph" w:styleId="1382" w:customStyle="1">
    <w:name w:val="font9"/>
    <w:basedOn w:val="797"/>
    <w:qFormat/>
    <w:pPr>
      <w:spacing w:before="100" w:beforeAutospacing="1" w:after="100" w:afterAutospacing="1"/>
    </w:pPr>
    <w:rPr>
      <w:rFonts w:ascii="Tahoma" w:hAnsi="Tahoma" w:cs="Tahoma"/>
      <w:b/>
      <w:bCs/>
      <w:color w:val="ff0000"/>
      <w:sz w:val="18"/>
      <w:szCs w:val="18"/>
    </w:rPr>
  </w:style>
  <w:style w:type="paragraph" w:styleId="1383" w:customStyle="1">
    <w:name w:val="Pa9"/>
    <w:basedOn w:val="797"/>
    <w:next w:val="797"/>
    <w:qFormat/>
    <w:pPr>
      <w:spacing w:line="146" w:lineRule="atLeast"/>
    </w:pPr>
    <w:rPr>
      <w:rFonts w:ascii="Museo Sans For Dell" w:hAnsi="Calibri" w:eastAsia="Museo Sans For Dell"/>
      <w:szCs w:val="24"/>
    </w:rPr>
  </w:style>
  <w:style w:type="paragraph" w:styleId="1384" w:customStyle="1">
    <w:name w:val="xl90"/>
    <w:basedOn w:val="797"/>
    <w:qFormat/>
    <w:pPr>
      <w:jc w:val="center"/>
      <w:spacing w:before="100" w:beforeAutospacing="1" w:after="100" w:afterAutospacing="1"/>
      <w:pBdr>
        <w:top w:val="single" w:color="auto" w:sz="4" w:space="0"/>
        <w:left w:val="single" w:color="auto" w:sz="4" w:space="0"/>
        <w:right w:val="single" w:color="auto" w:sz="4" w:space="0"/>
      </w:pBdr>
    </w:pPr>
    <w:rPr>
      <w:rFonts w:ascii="楷体" w:hAnsi="楷体" w:eastAsia="楷体" w:cs="宋体"/>
      <w:sz w:val="20"/>
    </w:rPr>
  </w:style>
  <w:style w:type="paragraph" w:styleId="1385" w:customStyle="1">
    <w:name w:val="cntrt"/>
    <w:basedOn w:val="797"/>
    <w:qFormat/>
    <w:rPr>
      <w:rFonts w:ascii="Arial" w:hAnsi="Arial" w:cs="Arial"/>
      <w:sz w:val="20"/>
      <w:lang w:val="en-AU"/>
    </w:rPr>
  </w:style>
  <w:style w:type="paragraph" w:styleId="1386" w:customStyle="1">
    <w:name w:val="H-TextFormat"/>
    <w:qFormat/>
    <w:rPr>
      <w:rFonts w:ascii="Arial" w:hAnsi="Arial"/>
      <w:sz w:val="22"/>
      <w:lang w:val="en-GB" w:eastAsia="en-US"/>
    </w:rPr>
  </w:style>
  <w:style w:type="paragraph" w:styleId="1387" w:customStyle="1">
    <w:name w:val="xl117"/>
    <w:basedOn w:val="79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388" w:customStyle="1">
    <w:name w:val="font14"/>
    <w:basedOn w:val="797"/>
    <w:qFormat/>
    <w:pPr>
      <w:spacing w:before="100" w:beforeAutospacing="1" w:after="100" w:afterAutospacing="1"/>
    </w:pPr>
    <w:rPr>
      <w:rFonts w:ascii="宋体" w:hAnsi="宋体" w:cs="宋体"/>
      <w:color w:val="000000"/>
      <w:sz w:val="20"/>
    </w:rPr>
  </w:style>
  <w:style w:type="paragraph" w:styleId="1389" w:customStyle="1">
    <w:name w:val="Char21"/>
    <w:basedOn w:val="797"/>
    <w:qFormat/>
    <w:pPr>
      <w:ind w:left="432" w:hanging="432"/>
      <w:jc w:val="center"/>
      <w:widowControl w:val="off"/>
      <w:tabs>
        <w:tab w:val="left" w:pos="432" w:leader="none"/>
      </w:tabs>
    </w:pPr>
    <w:rPr>
      <w:rFonts w:ascii="仿宋_GB2312" w:hAnsi="Tahoma" w:eastAsia="仿宋_GB2312"/>
      <w:szCs w:val="24"/>
    </w:rPr>
  </w:style>
  <w:style w:type="paragraph" w:styleId="1390" w:customStyle="1">
    <w:name w:val="Blockquote"/>
    <w:basedOn w:val="797"/>
    <w:uiPriority w:val="99"/>
    <w:qFormat/>
    <w:pPr>
      <w:ind w:left="360" w:right="360"/>
      <w:spacing w:before="100" w:after="100"/>
      <w:widowControl w:val="off"/>
    </w:pPr>
    <w:rPr>
      <w:rFonts w:ascii="宋体"/>
    </w:rPr>
  </w:style>
  <w:style w:type="paragraph" w:styleId="1391" w:customStyle="1">
    <w:name w:val="列出段落1"/>
    <w:basedOn w:val="797"/>
    <w:uiPriority w:val="99"/>
    <w:qFormat/>
    <w:pPr>
      <w:ind w:firstLine="420"/>
    </w:pPr>
    <w:rPr>
      <w:szCs w:val="24"/>
    </w:rPr>
  </w:style>
  <w:style w:type="paragraph" w:styleId="1392" w:customStyle="1">
    <w:name w:val="表格文本"/>
    <w:basedOn w:val="797"/>
    <w:qFormat/>
    <w:pPr>
      <w:jc w:val="both"/>
      <w:spacing w:line="288" w:lineRule="auto"/>
      <w:widowControl w:val="off"/>
    </w:pPr>
    <w:rPr>
      <w:sz w:val="21"/>
    </w:rPr>
  </w:style>
  <w:style w:type="paragraph" w:styleId="1393" w:customStyle="1">
    <w:name w:val="Char Char Char1 Char Char Char Char1"/>
    <w:basedOn w:val="797"/>
    <w:qFormat/>
    <w:pPr>
      <w:spacing w:after="160" w:line="240" w:lineRule="exact"/>
    </w:pPr>
  </w:style>
  <w:style w:type="paragraph" w:styleId="1394" w:customStyle="1">
    <w:name w:val="font15"/>
    <w:basedOn w:val="797"/>
    <w:qFormat/>
    <w:pPr>
      <w:spacing w:before="100" w:beforeAutospacing="1" w:after="100" w:afterAutospacing="1"/>
    </w:pPr>
    <w:rPr>
      <w:rFonts w:ascii="宋体" w:hAnsi="宋体" w:cs="宋体"/>
      <w:sz w:val="20"/>
    </w:rPr>
  </w:style>
  <w:style w:type="paragraph" w:styleId="1395" w:customStyle="1">
    <w:name w:val="xl82"/>
    <w:basedOn w:val="79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396" w:customStyle="1">
    <w:name w:val="xl96"/>
    <w:basedOn w:val="797"/>
    <w:qFormat/>
    <w:pPr>
      <w:spacing w:before="100" w:beforeAutospacing="1" w:after="100" w:afterAutospacing="1"/>
      <w:pBdr>
        <w:left w:val="single" w:color="auto" w:sz="4" w:space="0"/>
        <w:right w:val="single" w:color="auto" w:sz="4" w:space="0"/>
      </w:pBdr>
    </w:pPr>
    <w:rPr>
      <w:rFonts w:ascii="宋体" w:hAnsi="宋体" w:cs="宋体"/>
      <w:color w:val="000000"/>
      <w:sz w:val="20"/>
    </w:rPr>
  </w:style>
  <w:style w:type="paragraph" w:styleId="1397" w:customStyle="1">
    <w:name w:val="Char1 Char Char Char1"/>
    <w:basedOn w:val="797"/>
    <w:qFormat/>
    <w:rPr>
      <w:szCs w:val="24"/>
    </w:rPr>
  </w:style>
  <w:style w:type="paragraph" w:styleId="1398" w:customStyle="1">
    <w:name w:val="彩色列表 - 强调文字颜色 11"/>
    <w:basedOn w:val="797"/>
    <w:qFormat/>
    <w:pPr>
      <w:ind w:firstLine="420"/>
      <w:jc w:val="both"/>
      <w:widowControl w:val="off"/>
    </w:pPr>
    <w:rPr>
      <w:rFonts w:ascii="Calibri" w:hAnsi="Calibri"/>
      <w:sz w:val="21"/>
      <w:szCs w:val="22"/>
    </w:rPr>
  </w:style>
  <w:style w:type="paragraph" w:styleId="1399" w:customStyle="1">
    <w:name w:val="正文文本缩进 21"/>
    <w:basedOn w:val="797"/>
    <w:uiPriority w:val="99"/>
    <w:qFormat/>
    <w:pPr>
      <w:ind w:left="840"/>
      <w:jc w:val="both"/>
      <w:spacing w:line="440" w:lineRule="exact"/>
      <w:widowControl w:val="off"/>
    </w:pPr>
    <w:rPr>
      <w:rFonts w:ascii="宋体"/>
      <w:sz w:val="28"/>
      <w:lang w:eastAsia="ar-SA"/>
    </w:rPr>
  </w:style>
  <w:style w:type="paragraph" w:styleId="1400" w:customStyle="1">
    <w:name w:val="Char Char Char Char Char Char Char"/>
    <w:basedOn w:val="797"/>
    <w:uiPriority w:val="99"/>
    <w:qFormat/>
    <w:pPr>
      <w:jc w:val="both"/>
      <w:widowControl w:val="off"/>
    </w:pPr>
    <w:rPr>
      <w:rFonts w:ascii="宋体"/>
    </w:rPr>
  </w:style>
  <w:style w:type="paragraph" w:styleId="1401" w:customStyle="1">
    <w:name w:val="默认段落字体 Para Char Char Char Char"/>
    <w:basedOn w:val="797"/>
    <w:qFormat/>
    <w:pPr>
      <w:jc w:val="both"/>
      <w:widowControl w:val="off"/>
    </w:pPr>
    <w:rPr>
      <w:rFonts w:ascii="Arial" w:hAnsi="Arial" w:cs="Arial"/>
      <w:sz w:val="21"/>
      <w:szCs w:val="21"/>
    </w:rPr>
  </w:style>
  <w:style w:type="paragraph" w:styleId="1402" w:customStyle="1">
    <w:name w:val="xl118"/>
    <w:basedOn w:val="797"/>
    <w:qFormat/>
    <w:pPr>
      <w:spacing w:before="100" w:beforeAutospacing="1" w:after="100" w:afterAutospacing="1"/>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403" w:customStyle="1">
    <w:name w:val="WW-正文缩进1"/>
    <w:basedOn w:val="797"/>
    <w:qFormat/>
    <w:pPr>
      <w:ind w:left="567" w:firstLine="510"/>
      <w:spacing w:line="400" w:lineRule="atLeast"/>
    </w:pPr>
    <w:rPr>
      <w:rFonts w:ascii="宋体" w:hAnsi="宋体" w:cs="宋体"/>
      <w:lang w:eastAsia="ar-SA"/>
    </w:rPr>
  </w:style>
  <w:style w:type="paragraph" w:styleId="1404" w:customStyle="1">
    <w:name w:val="xl72"/>
    <w:basedOn w:val="797"/>
    <w:qFormat/>
    <w:pPr>
      <w:jc w:val="center"/>
      <w:spacing w:before="100" w:beforeAutospacing="1" w:after="100" w:afterAutospacing="1"/>
      <w:pBdr>
        <w:top w:val="single" w:color="auto" w:sz="4" w:space="0"/>
        <w:bottom w:val="single" w:color="auto" w:sz="4" w:space="0"/>
        <w:right w:val="single" w:color="auto" w:sz="4" w:space="0"/>
      </w:pBdr>
    </w:pPr>
    <w:rPr>
      <w:rFonts w:ascii="宋体" w:hAnsi="宋体" w:cs="宋体"/>
      <w:sz w:val="20"/>
    </w:rPr>
  </w:style>
  <w:style w:type="paragraph" w:styleId="1405" w:customStyle="1">
    <w:name w:val="xl152"/>
    <w:basedOn w:val="797"/>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b/>
      <w:bCs/>
      <w:sz w:val="18"/>
      <w:szCs w:val="18"/>
    </w:rPr>
  </w:style>
  <w:style w:type="paragraph" w:styleId="1406" w:customStyle="1">
    <w:name w:val="xl80"/>
    <w:basedOn w:val="79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407" w:customStyle="1">
    <w:name w:val="Char2"/>
    <w:basedOn w:val="797"/>
    <w:uiPriority w:val="99"/>
    <w:qFormat/>
    <w:pPr>
      <w:jc w:val="both"/>
      <w:widowControl w:val="off"/>
    </w:pPr>
    <w:rPr>
      <w:rFonts w:ascii="Tahoma" w:hAnsi="Tahoma"/>
    </w:rPr>
  </w:style>
  <w:style w:type="paragraph" w:styleId="1408" w:customStyle="1">
    <w:name w:val="font16"/>
    <w:basedOn w:val="797"/>
    <w:qFormat/>
    <w:pPr>
      <w:spacing w:before="100" w:beforeAutospacing="1" w:after="100" w:afterAutospacing="1"/>
    </w:pPr>
    <w:rPr>
      <w:rFonts w:ascii="宋体" w:hAnsi="宋体" w:cs="宋体"/>
      <w:sz w:val="20"/>
    </w:rPr>
  </w:style>
  <w:style w:type="paragraph" w:styleId="1409" w:customStyle="1">
    <w:name w:val="xl122"/>
    <w:basedOn w:val="79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410" w:customStyle="1">
    <w:name w:val="Default Paragraph Font Para Char"/>
    <w:basedOn w:val="797"/>
    <w:qFormat/>
    <w:pPr>
      <w:spacing w:after="160" w:line="240" w:lineRule="exact"/>
    </w:pPr>
    <w:rPr>
      <w:rFonts w:ascii="Verdana" w:hAnsi="Verdana"/>
      <w:sz w:val="20"/>
      <w:lang w:eastAsia="en-US"/>
    </w:rPr>
  </w:style>
  <w:style w:type="paragraph" w:styleId="1411" w:customStyle="1">
    <w:name w:val="Default"/>
    <w:qFormat/>
    <w:pPr>
      <w:widowControl w:val="off"/>
    </w:pPr>
    <w:rPr>
      <w:rFonts w:ascii="Arial Unicode MS" w:eastAsia="Times New Roman" w:cs="Arial Unicode MS"/>
      <w:color w:val="000000"/>
      <w:sz w:val="24"/>
      <w:szCs w:val="24"/>
    </w:rPr>
  </w:style>
  <w:style w:type="paragraph" w:styleId="1412" w:customStyle="1">
    <w:name w:val="xl79"/>
    <w:basedOn w:val="797"/>
    <w:qFormat/>
    <w:pPr>
      <w:jc w:val="both"/>
      <w:spacing w:before="100" w:beforeAutospacing="1" w:after="100" w:afterAutospacing="1"/>
      <w:pBdr>
        <w:top w:val="single" w:color="auto" w:sz="4" w:space="0"/>
        <w:left w:val="single" w:color="auto" w:sz="4" w:space="0"/>
        <w:bottom w:val="single" w:color="auto" w:sz="4" w:space="0"/>
        <w:right w:val="single" w:color="auto" w:sz="4" w:space="0"/>
      </w:pBdr>
    </w:pPr>
    <w:rPr>
      <w:rFonts w:ascii="楷体" w:hAnsi="楷体" w:eastAsia="楷体" w:cs="宋体"/>
      <w:sz w:val="20"/>
    </w:rPr>
  </w:style>
  <w:style w:type="paragraph" w:styleId="1413" w:customStyle="1">
    <w:name w:val="p20"/>
    <w:basedOn w:val="797"/>
    <w:uiPriority w:val="99"/>
    <w:qFormat/>
    <w:pPr>
      <w:ind w:left="420"/>
      <w:spacing w:after="120"/>
    </w:pPr>
    <w:rPr>
      <w:sz w:val="16"/>
      <w:szCs w:val="16"/>
    </w:rPr>
  </w:style>
  <w:style w:type="paragraph" w:styleId="1414" w:customStyle="1">
    <w:name w:val="Char Char1 Char"/>
    <w:basedOn w:val="797"/>
    <w:qFormat/>
    <w:pPr>
      <w:ind w:left="360" w:hanging="360"/>
      <w:jc w:val="both"/>
      <w:widowControl w:val="off"/>
      <w:tabs>
        <w:tab w:val="left" w:pos="360" w:leader="none"/>
        <w:tab w:val="left" w:pos="600" w:leader="none"/>
      </w:tabs>
    </w:pPr>
    <w:rPr>
      <w:szCs w:val="24"/>
    </w:rPr>
  </w:style>
  <w:style w:type="paragraph" w:styleId="1415" w:customStyle="1">
    <w:name w:val="_Style 47"/>
    <w:basedOn w:val="810"/>
    <w:qFormat/>
    <w:pPr>
      <w:jc w:val="both"/>
      <w:spacing w:line="360" w:lineRule="auto"/>
      <w:widowControl w:val="off"/>
    </w:pPr>
    <w:rPr>
      <w:sz w:val="21"/>
    </w:rPr>
  </w:style>
  <w:style w:type="paragraph" w:styleId="1416" w:customStyle="1">
    <w:name w:val="_Style 121"/>
    <w:next w:val="797"/>
    <w:uiPriority w:val="99"/>
    <w:qFormat/>
    <w:rPr>
      <w:sz w:val="24"/>
    </w:rPr>
  </w:style>
  <w:style w:type="paragraph" w:styleId="1417" w:customStyle="1">
    <w:name w:val="xl109"/>
    <w:basedOn w:val="797"/>
    <w:qFormat/>
    <w:pPr>
      <w:jc w:val="center"/>
      <w:spacing w:before="100" w:beforeAutospacing="1" w:after="100" w:afterAutospacing="1"/>
      <w:shd w:val="clear" w:color="000000" w:fill="ffff99"/>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418" w:customStyle="1">
    <w:name w:val="List Paragraph1"/>
    <w:basedOn w:val="797"/>
    <w:uiPriority w:val="99"/>
    <w:qFormat/>
    <w:pPr>
      <w:ind w:firstLine="420"/>
      <w:jc w:val="both"/>
      <w:widowControl w:val="off"/>
    </w:pPr>
    <w:rPr>
      <w:sz w:val="21"/>
    </w:rPr>
  </w:style>
  <w:style w:type="paragraph" w:styleId="1419" w:customStyle="1">
    <w:name w:val="xl73"/>
    <w:basedOn w:val="79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20" w:customStyle="1">
    <w:name w:val="xl114"/>
    <w:basedOn w:val="797"/>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421" w:customStyle="1">
    <w:name w:val="Char5"/>
    <w:basedOn w:val="797"/>
    <w:qFormat/>
    <w:pPr>
      <w:jc w:val="both"/>
      <w:widowControl w:val="off"/>
    </w:pPr>
    <w:rPr>
      <w:rFonts w:ascii="Tahoma" w:hAnsi="Tahoma"/>
    </w:rPr>
  </w:style>
  <w:style w:type="paragraph" w:styleId="1422" w:customStyle="1">
    <w:name w:val="默认段落字体 Para Char Char Char Char Char Char Char"/>
    <w:basedOn w:val="797"/>
    <w:qFormat/>
    <w:pPr>
      <w:jc w:val="both"/>
      <w:spacing w:line="360" w:lineRule="auto"/>
      <w:widowControl w:val="off"/>
    </w:pPr>
    <w:rPr>
      <w:rFonts w:ascii="Tahoma" w:hAnsi="Tahoma"/>
    </w:rPr>
  </w:style>
  <w:style w:type="paragraph" w:styleId="1423" w:customStyle="1">
    <w:name w:val="xl130"/>
    <w:basedOn w:val="797"/>
    <w:qFormat/>
    <w:pPr>
      <w:jc w:val="both"/>
      <w:spacing w:before="100" w:beforeAutospacing="1" w:after="100" w:afterAutospacing="1"/>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424" w:customStyle="1">
    <w:name w:val="xl63"/>
    <w:basedOn w:val="79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25" w:customStyle="1">
    <w:name w:val="纯文本11"/>
    <w:basedOn w:val="797"/>
    <w:link w:val="1426"/>
    <w:qFormat/>
    <w:rPr>
      <w:rFonts w:ascii="宋体" w:hAnsi="Courier New" w:eastAsia="楷体_GB2312"/>
      <w:sz w:val="26"/>
    </w:rPr>
  </w:style>
  <w:style w:type="character" w:styleId="1426" w:customStyle="1">
    <w:name w:val="纯文本 Char Char"/>
    <w:link w:val="1425"/>
    <w:qFormat/>
    <w:rPr>
      <w:rFonts w:ascii="宋体" w:hAnsi="Courier New" w:eastAsia="楷体_GB2312"/>
      <w:sz w:val="26"/>
    </w:rPr>
  </w:style>
  <w:style w:type="paragraph" w:styleId="1427" w:customStyle="1">
    <w:name w:val="p5"/>
    <w:basedOn w:val="797"/>
    <w:qFormat/>
    <w:pPr>
      <w:spacing w:before="100" w:beforeAutospacing="1" w:after="100" w:afterAutospacing="1"/>
    </w:pPr>
    <w:rPr>
      <w:rFonts w:ascii="宋体" w:hAnsi="宋体" w:cs="宋体"/>
      <w:szCs w:val="24"/>
    </w:rPr>
  </w:style>
  <w:style w:type="paragraph" w:styleId="1428" w:customStyle="1">
    <w:name w:val="xl150"/>
    <w:basedOn w:val="797"/>
    <w:qFormat/>
    <w:pPr>
      <w:jc w:val="center"/>
      <w:spacing w:before="100" w:beforeAutospacing="1" w:after="100" w:afterAutospacing="1"/>
      <w:pBdr>
        <w:top w:val="single" w:color="auto" w:sz="6" w:space="0"/>
        <w:left w:val="single" w:color="auto" w:sz="4" w:space="0"/>
        <w:right w:val="single" w:color="auto" w:sz="4" w:space="0"/>
      </w:pBdr>
    </w:pPr>
    <w:rPr>
      <w:rFonts w:ascii="宋体" w:hAnsi="宋体" w:cs="宋体"/>
      <w:b/>
      <w:bCs/>
      <w:sz w:val="18"/>
      <w:szCs w:val="18"/>
    </w:rPr>
  </w:style>
  <w:style w:type="paragraph" w:styleId="1429" w:customStyle="1">
    <w:name w:val="Table Paragraph"/>
    <w:basedOn w:val="797"/>
    <w:uiPriority w:val="1"/>
    <w:qFormat/>
    <w:pPr>
      <w:ind w:left="38"/>
      <w:spacing w:line="215" w:lineRule="exact"/>
      <w:widowControl w:val="off"/>
    </w:pPr>
    <w:rPr>
      <w:rFonts w:ascii="微软雅黑" w:hAnsi="微软雅黑" w:eastAsia="微软雅黑" w:cs="微软雅黑"/>
      <w:sz w:val="22"/>
      <w:szCs w:val="22"/>
      <w:lang w:val="zh-CN" w:bidi="zh-CN"/>
    </w:rPr>
  </w:style>
  <w:style w:type="paragraph" w:styleId="1430" w:customStyle="1">
    <w:name w:val="xl93"/>
    <w:basedOn w:val="79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1" w:customStyle="1">
    <w:name w:val="U_正文2"/>
    <w:basedOn w:val="797"/>
    <w:qFormat/>
    <w:pPr>
      <w:jc w:val="both"/>
      <w:spacing w:before="31" w:after="31" w:line="300" w:lineRule="auto"/>
      <w:widowControl w:val="off"/>
    </w:pPr>
  </w:style>
  <w:style w:type="paragraph" w:styleId="1432" w:customStyle="1">
    <w:name w:val="font10"/>
    <w:basedOn w:val="797"/>
    <w:qFormat/>
    <w:pPr>
      <w:spacing w:before="100" w:beforeAutospacing="1" w:after="100" w:afterAutospacing="1"/>
    </w:pPr>
    <w:rPr>
      <w:rFonts w:ascii="宋体" w:hAnsi="宋体" w:cs="宋体"/>
      <w:sz w:val="20"/>
    </w:rPr>
  </w:style>
  <w:style w:type="paragraph" w:styleId="1433" w:customStyle="1">
    <w:name w:val="_Style 247"/>
    <w:next w:val="797"/>
    <w:uiPriority w:val="99"/>
    <w:qFormat/>
    <w:pPr>
      <w:jc w:val="both"/>
      <w:widowControl w:val="off"/>
    </w:pPr>
    <w:rPr>
      <w:sz w:val="21"/>
      <w:szCs w:val="24"/>
    </w:rPr>
  </w:style>
  <w:style w:type="paragraph" w:styleId="1434" w:customStyle="1">
    <w:name w:val="正文 New"/>
    <w:uiPriority w:val="99"/>
    <w:qFormat/>
    <w:pPr>
      <w:jc w:val="both"/>
      <w:widowControl w:val="off"/>
    </w:pPr>
    <w:rPr>
      <w:sz w:val="21"/>
      <w:szCs w:val="24"/>
    </w:rPr>
  </w:style>
  <w:style w:type="paragraph" w:styleId="1435" w:customStyle="1">
    <w:name w:val="_Style 41"/>
    <w:basedOn w:val="797"/>
    <w:qFormat/>
    <w:pPr>
      <w:jc w:val="both"/>
      <w:spacing w:line="360" w:lineRule="auto"/>
      <w:widowControl w:val="off"/>
    </w:pPr>
    <w:rPr>
      <w:rFonts w:ascii="Tahoma" w:hAnsi="Tahoma"/>
    </w:rPr>
  </w:style>
  <w:style w:type="paragraph" w:styleId="1436" w:customStyle="1">
    <w:name w:val="xl153"/>
    <w:basedOn w:val="797"/>
    <w:qFormat/>
    <w:pPr>
      <w:jc w:val="center"/>
      <w:spacing w:before="100" w:beforeAutospacing="1" w:after="100" w:afterAutospacing="1"/>
      <w:shd w:val="clear" w:color="000000" w:fill="ffffff"/>
      <w:pBdr>
        <w:top w:val="single" w:color="auto" w:sz="4" w:space="0"/>
        <w:left w:val="single" w:color="auto" w:sz="4" w:space="0"/>
        <w:right w:val="single" w:color="auto" w:sz="4" w:space="0"/>
      </w:pBdr>
    </w:pPr>
    <w:rPr>
      <w:rFonts w:ascii="宋体" w:hAnsi="宋体" w:cs="宋体"/>
      <w:szCs w:val="24"/>
    </w:rPr>
  </w:style>
  <w:style w:type="paragraph" w:styleId="1437" w:customStyle="1">
    <w:name w:val="xl108"/>
    <w:basedOn w:val="797"/>
    <w:qFormat/>
    <w:pPr>
      <w:jc w:val="center"/>
      <w:spacing w:before="100" w:beforeAutospacing="1" w:after="100" w:afterAutospacing="1"/>
      <w:shd w:val="clear" w:color="000000" w:fill="ffff99"/>
      <w:pBdr>
        <w:top w:val="single" w:color="auto" w:sz="4" w:space="0"/>
        <w:left w:val="single" w:color="auto" w:sz="6" w:space="0"/>
        <w:bottom w:val="single" w:color="auto" w:sz="4" w:space="0"/>
        <w:right w:val="single" w:color="auto" w:sz="4" w:space="0"/>
      </w:pBdr>
    </w:pPr>
    <w:rPr>
      <w:rFonts w:ascii="宋体" w:hAnsi="宋体" w:cs="宋体"/>
      <w:b/>
      <w:bCs/>
      <w:sz w:val="18"/>
      <w:szCs w:val="18"/>
    </w:rPr>
  </w:style>
  <w:style w:type="paragraph" w:styleId="1438" w:customStyle="1">
    <w:name w:val="xl94"/>
    <w:basedOn w:val="797"/>
    <w:qFormat/>
    <w:pP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439" w:customStyle="1">
    <w:name w:val="Char Char Char Char Char Char Char Char Char Char Char Char Char"/>
    <w:basedOn w:val="797"/>
    <w:qFormat/>
    <w:pPr>
      <w:spacing w:after="160" w:line="240" w:lineRule="exact"/>
    </w:pPr>
    <w:rPr>
      <w:rFonts w:ascii="Verdana" w:hAnsi="Verdana" w:eastAsia="仿宋_GB2312"/>
      <w:lang w:eastAsia="en-US"/>
    </w:rPr>
  </w:style>
  <w:style w:type="paragraph" w:styleId="1440" w:customStyle="1">
    <w:name w:val="xl100"/>
    <w:basedOn w:val="797"/>
    <w:qFormat/>
    <w:pPr>
      <w:spacing w:before="100" w:beforeAutospacing="1" w:after="100" w:afterAutospacing="1"/>
      <w:pBdr>
        <w:left w:val="single" w:color="auto" w:sz="4" w:space="0"/>
        <w:bottom w:val="single" w:color="auto" w:sz="4" w:space="0"/>
        <w:right w:val="single" w:color="auto" w:sz="4" w:space="0"/>
      </w:pBdr>
    </w:pPr>
    <w:rPr>
      <w:rFonts w:ascii="楷体" w:hAnsi="楷体" w:eastAsia="楷体" w:cs="宋体"/>
      <w:sz w:val="20"/>
    </w:rPr>
  </w:style>
  <w:style w:type="paragraph" w:styleId="1441" w:customStyle="1">
    <w:name w:val="font7"/>
    <w:basedOn w:val="797"/>
    <w:qFormat/>
    <w:pPr>
      <w:spacing w:before="100" w:beforeAutospacing="1" w:after="100" w:afterAutospacing="1"/>
    </w:pPr>
    <w:rPr>
      <w:rFonts w:ascii="宋体" w:hAnsi="宋体" w:cs="宋体"/>
      <w:b/>
      <w:bCs/>
      <w:sz w:val="18"/>
      <w:szCs w:val="18"/>
    </w:rPr>
  </w:style>
  <w:style w:type="paragraph" w:styleId="1442" w:customStyle="1">
    <w:name w:val="样式 四号 左"/>
    <w:basedOn w:val="797"/>
    <w:qFormat/>
    <w:pPr>
      <w:ind w:firstLine="560"/>
      <w:widowControl w:val="off"/>
    </w:pPr>
    <w:rPr>
      <w:rFonts w:ascii="Calibri" w:hAnsi="Calibri" w:cs="宋体"/>
      <w:sz w:val="28"/>
      <w:szCs w:val="22"/>
    </w:rPr>
  </w:style>
  <w:style w:type="paragraph" w:styleId="1443" w:customStyle="1">
    <w:name w:val="xl84"/>
    <w:basedOn w:val="79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44" w:customStyle="1">
    <w:name w:val="_Style 49"/>
    <w:basedOn w:val="810"/>
    <w:qFormat/>
    <w:pPr>
      <w:spacing w:line="360" w:lineRule="auto"/>
    </w:pPr>
    <w:rPr>
      <w:szCs w:val="24"/>
    </w:rPr>
  </w:style>
  <w:style w:type="paragraph" w:styleId="1445" w:customStyle="1">
    <w:name w:val="大标题"/>
    <w:basedOn w:val="797"/>
    <w:qFormat/>
    <w:pPr>
      <w:jc w:val="center"/>
      <w:widowControl w:val="off"/>
    </w:pPr>
    <w:rPr>
      <w:rFonts w:eastAsia="黑体" w:cs="宋体"/>
      <w:sz w:val="44"/>
    </w:rPr>
  </w:style>
  <w:style w:type="paragraph" w:styleId="1446" w:customStyle="1">
    <w:name w:val="xl110"/>
    <w:basedOn w:val="797"/>
    <w:qFormat/>
    <w:pPr>
      <w:jc w:val="center"/>
      <w:spacing w:before="100" w:beforeAutospacing="1" w:after="100" w:afterAutospacing="1"/>
      <w:shd w:val="clear" w:color="000000" w:fill="ffff99"/>
      <w:pBdr>
        <w:top w:val="single" w:color="auto" w:sz="4" w:space="0"/>
        <w:left w:val="single" w:color="auto" w:sz="4" w:space="0"/>
        <w:bottom w:val="single" w:color="auto" w:sz="4" w:space="0"/>
        <w:right w:val="single" w:color="auto" w:sz="6" w:space="0"/>
      </w:pBdr>
    </w:pPr>
    <w:rPr>
      <w:rFonts w:ascii="宋体" w:hAnsi="宋体" w:cs="宋体"/>
      <w:b/>
      <w:bCs/>
      <w:sz w:val="18"/>
      <w:szCs w:val="18"/>
    </w:rPr>
  </w:style>
  <w:style w:type="paragraph" w:styleId="1447" w:customStyle="1">
    <w:name w:val="xl75"/>
    <w:basedOn w:val="797"/>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448" w:customStyle="1">
    <w:name w:val="xl86"/>
    <w:basedOn w:val="79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49" w:customStyle="1">
    <w:name w:val="xl149"/>
    <w:basedOn w:val="797"/>
    <w:qFormat/>
    <w:pPr>
      <w:jc w:val="center"/>
      <w:spacing w:before="100" w:beforeAutospacing="1" w:after="100" w:afterAutospacing="1"/>
      <w:pBdr>
        <w:top w:val="single" w:color="auto" w:sz="6" w:space="0"/>
        <w:left w:val="single" w:color="auto" w:sz="6" w:space="0"/>
        <w:bottom w:val="single" w:color="auto" w:sz="4" w:space="0"/>
        <w:right w:val="single" w:color="auto" w:sz="4" w:space="0"/>
      </w:pBdr>
    </w:pPr>
    <w:rPr>
      <w:rFonts w:ascii="Tahoma" w:hAnsi="Tahoma" w:cs="Tahoma"/>
      <w:b/>
      <w:bCs/>
      <w:sz w:val="18"/>
      <w:szCs w:val="18"/>
    </w:rPr>
  </w:style>
  <w:style w:type="paragraph" w:styleId="1450" w:customStyle="1">
    <w:name w:val="标书正文"/>
    <w:basedOn w:val="815"/>
    <w:qFormat/>
    <w:pPr>
      <w:ind w:firstLine="200"/>
      <w:jc w:val="both"/>
      <w:spacing w:before="156" w:after="156" w:line="400" w:lineRule="exact"/>
    </w:pPr>
    <w:rPr>
      <w:rFonts w:ascii="黑体"/>
      <w:sz w:val="21"/>
    </w:rPr>
  </w:style>
  <w:style w:type="paragraph" w:styleId="1451" w:customStyle="1">
    <w:name w:val="xl146"/>
    <w:basedOn w:val="797"/>
    <w:qFormat/>
    <w:pPr>
      <w:spacing w:before="100" w:beforeAutospacing="1" w:after="100" w:afterAutospacing="1"/>
      <w:shd w:val="clear" w:color="000000" w:fill="ccffcc"/>
      <w:pBdr>
        <w:top w:val="single" w:color="auto" w:sz="4" w:space="0"/>
        <w:left w:val="single" w:color="auto" w:sz="6" w:space="0"/>
        <w:bottom w:val="single" w:color="auto" w:sz="4" w:space="0"/>
        <w:right w:val="single" w:color="auto" w:sz="4" w:space="0"/>
      </w:pBdr>
    </w:pPr>
    <w:rPr>
      <w:rFonts w:ascii="宋体" w:hAnsi="宋体" w:cs="宋体"/>
      <w:b/>
      <w:bCs/>
      <w:sz w:val="28"/>
      <w:szCs w:val="28"/>
    </w:rPr>
  </w:style>
  <w:style w:type="paragraph" w:styleId="1452" w:customStyle="1">
    <w:name w:val="Char Char Char Char1"/>
    <w:basedOn w:val="797"/>
    <w:qFormat/>
    <w:pPr>
      <w:spacing w:after="160" w:line="240" w:lineRule="exact"/>
    </w:pPr>
    <w:rPr>
      <w:rFonts w:ascii="Verdana" w:hAnsi="Verdana"/>
      <w:sz w:val="20"/>
      <w:lang w:eastAsia="en-US"/>
    </w:rPr>
  </w:style>
  <w:style w:type="paragraph" w:styleId="1453" w:customStyle="1">
    <w:name w:val="xl125"/>
    <w:basedOn w:val="797"/>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color w:val="ff0000"/>
      <w:szCs w:val="24"/>
    </w:rPr>
  </w:style>
  <w:style w:type="paragraph" w:styleId="1454" w:customStyle="1">
    <w:name w:val="_Style 8"/>
    <w:basedOn w:val="797"/>
    <w:qFormat/>
    <w:pPr>
      <w:ind w:left="420" w:firstLine="270"/>
      <w:jc w:val="both"/>
      <w:widowControl w:val="off"/>
      <w:tabs>
        <w:tab w:val="left" w:pos="425" w:leader="none"/>
      </w:tabs>
    </w:pPr>
    <w:rPr>
      <w:sz w:val="21"/>
    </w:rPr>
  </w:style>
  <w:style w:type="paragraph" w:styleId="1455" w:customStyle="1">
    <w:name w:val="xl140"/>
    <w:basedOn w:val="797"/>
    <w:qFormat/>
    <w:pPr>
      <w:jc w:val="center"/>
      <w:spacing w:before="100" w:beforeAutospacing="1" w:after="100" w:afterAutospacing="1"/>
      <w:shd w:val="clear" w:color="000000" w:fill="ffff99"/>
      <w:pBdr>
        <w:top w:val="single" w:color="auto" w:sz="4" w:space="0"/>
        <w:left w:val="single" w:color="auto" w:sz="4" w:space="0"/>
        <w:right w:val="single" w:color="auto" w:sz="6" w:space="0"/>
      </w:pBdr>
    </w:pPr>
    <w:rPr>
      <w:rFonts w:ascii="宋体" w:hAnsi="宋体" w:cs="宋体"/>
      <w:b/>
      <w:bCs/>
      <w:sz w:val="18"/>
      <w:szCs w:val="18"/>
    </w:rPr>
  </w:style>
  <w:style w:type="paragraph" w:styleId="1456" w:customStyle="1">
    <w:name w:val="xl77"/>
    <w:basedOn w:val="797"/>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sz w:val="20"/>
    </w:rPr>
  </w:style>
  <w:style w:type="paragraph" w:styleId="1457" w:customStyle="1">
    <w:name w:val="_Style 45"/>
    <w:basedOn w:val="810"/>
    <w:qFormat/>
    <w:pPr>
      <w:spacing w:line="360" w:lineRule="auto"/>
    </w:pPr>
    <w:rPr>
      <w:szCs w:val="24"/>
    </w:rPr>
  </w:style>
  <w:style w:type="paragraph" w:styleId="1458" w:customStyle="1">
    <w:name w:val="样式 标题 3 + (西文) Arial (中文) 宋体 段前: 8.15 磅 行距: 1.5 倍行距"/>
    <w:basedOn w:val="1017"/>
    <w:qFormat/>
    <w:pPr>
      <w:numPr>
        <w:ilvl w:val="2"/>
        <w:numId w:val="4"/>
      </w:numPr>
      <w:spacing w:before="0" w:after="0" w:line="360" w:lineRule="auto"/>
      <w:tabs>
        <w:tab w:val="left" w:pos="720" w:leader="none"/>
      </w:tabs>
    </w:pPr>
    <w:rPr>
      <w:rFonts w:ascii="Arial" w:hAnsi="Arial" w:eastAsia="华文中宋" w:cs="宋体"/>
      <w:bCs/>
      <w:sz w:val="30"/>
    </w:rPr>
  </w:style>
  <w:style w:type="paragraph" w:styleId="1459" w:customStyle="1">
    <w:name w:val="xl133"/>
    <w:basedOn w:val="797"/>
    <w:qFormat/>
    <w:pPr>
      <w:jc w:val="both"/>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460" w:customStyle="1">
    <w:name w:val="xl137"/>
    <w:basedOn w:val="797"/>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461" w:customStyle="1">
    <w:name w:val="_Style 52"/>
    <w:basedOn w:val="797"/>
    <w:next w:val="797"/>
    <w:qFormat/>
  </w:style>
  <w:style w:type="paragraph" w:styleId="1462" w:customStyle="1">
    <w:name w:val="样式 正文首行缩进 2 + 左侧:  1.5 字符 首行缩进:  2 字符2"/>
    <w:basedOn w:val="797"/>
    <w:next w:val="797"/>
    <w:qFormat/>
    <w:pPr>
      <w:jc w:val="both"/>
      <w:spacing w:line="360" w:lineRule="auto"/>
      <w:widowControl w:val="off"/>
    </w:pPr>
    <w:rPr>
      <w:rFonts w:ascii="宋体" w:hAnsi="宋体"/>
      <w:sz w:val="21"/>
      <w:szCs w:val="21"/>
    </w:rPr>
  </w:style>
  <w:style w:type="paragraph" w:styleId="1463" w:customStyle="1">
    <w:name w:val="Char Char7"/>
    <w:basedOn w:val="797"/>
    <w:qFormat/>
    <w:pPr>
      <w:ind w:left="360" w:hanging="360"/>
      <w:jc w:val="both"/>
      <w:widowControl w:val="off"/>
      <w:tabs>
        <w:tab w:val="left" w:pos="360" w:leader="none"/>
        <w:tab w:val="left" w:pos="600" w:leader="none"/>
        <w:tab w:val="left" w:pos="795" w:leader="none"/>
      </w:tabs>
    </w:pPr>
    <w:rPr>
      <w:szCs w:val="24"/>
    </w:rPr>
  </w:style>
  <w:style w:type="paragraph" w:styleId="1464" w:customStyle="1">
    <w:name w:val="p15"/>
    <w:basedOn w:val="797"/>
    <w:qFormat/>
    <w:pPr>
      <w:spacing w:before="100" w:beforeAutospacing="1" w:after="100" w:afterAutospacing="1"/>
    </w:pPr>
    <w:rPr>
      <w:rFonts w:ascii="宋体" w:hAnsi="宋体" w:cs="宋体"/>
      <w:szCs w:val="24"/>
    </w:rPr>
  </w:style>
  <w:style w:type="paragraph" w:styleId="1465" w:customStyle="1">
    <w:name w:val="xl102"/>
    <w:basedOn w:val="797"/>
    <w:qFormat/>
    <w:pPr>
      <w:spacing w:before="100" w:beforeAutospacing="1" w:after="100" w:afterAutospacing="1"/>
      <w:pBdr>
        <w:top w:val="single" w:color="auto" w:sz="4" w:space="0"/>
        <w:left w:val="single" w:color="auto" w:sz="4" w:space="0"/>
        <w:right w:val="single" w:color="auto" w:sz="4" w:space="0"/>
      </w:pBdr>
    </w:pPr>
    <w:rPr>
      <w:rFonts w:ascii="楷体" w:hAnsi="楷体" w:eastAsia="楷体" w:cs="宋体"/>
      <w:sz w:val="20"/>
    </w:rPr>
  </w:style>
  <w:style w:type="paragraph" w:styleId="1466" w:customStyle="1">
    <w:name w:val="默认段落字体 Para Char Char Char Char Char Char Char Char Char1 Char Char Char Char Char Char Char"/>
    <w:basedOn w:val="810"/>
    <w:qFormat/>
    <w:pPr>
      <w:jc w:val="both"/>
      <w:widowControl w:val="off"/>
    </w:pPr>
    <w:rPr>
      <w:sz w:val="21"/>
      <w:szCs w:val="24"/>
    </w:rPr>
  </w:style>
  <w:style w:type="paragraph" w:styleId="1467" w:customStyle="1">
    <w:name w:val="样式3"/>
    <w:basedOn w:val="825"/>
    <w:link w:val="1468"/>
    <w:qFormat/>
    <w:pPr>
      <w:jc w:val="both"/>
      <w:spacing w:line="0" w:lineRule="atLeast"/>
      <w:widowControl w:val="off"/>
      <w:outlineLvl w:val="0"/>
    </w:pPr>
    <w:rPr>
      <w:rFonts w:eastAsia="宋体"/>
      <w:sz w:val="28"/>
    </w:rPr>
  </w:style>
  <w:style w:type="character" w:styleId="1468" w:customStyle="1">
    <w:name w:val="样式3 Char Char"/>
    <w:link w:val="1467"/>
    <w:qFormat/>
    <w:rPr>
      <w:rFonts w:ascii="宋体" w:hAnsi="Courier New"/>
      <w:sz w:val="28"/>
    </w:rPr>
  </w:style>
  <w:style w:type="paragraph" w:styleId="1469" w:customStyle="1">
    <w:name w:val="xl155"/>
    <w:basedOn w:val="797"/>
    <w:qFormat/>
    <w:pPr>
      <w:jc w:val="center"/>
      <w:spacing w:before="100" w:beforeAutospacing="1" w:after="100" w:afterAutospacing="1"/>
      <w:shd w:val="clear" w:color="000000" w:fill="ffffff"/>
      <w:pBdr>
        <w:top w:val="single" w:color="auto" w:sz="4" w:space="0"/>
        <w:left w:val="single" w:color="auto" w:sz="6" w:space="0"/>
        <w:right w:val="single" w:color="auto" w:sz="4" w:space="0"/>
      </w:pBdr>
    </w:pPr>
    <w:rPr>
      <w:rFonts w:ascii="宋体" w:hAnsi="宋体" w:cs="宋体"/>
      <w:szCs w:val="24"/>
    </w:rPr>
  </w:style>
  <w:style w:type="paragraph" w:styleId="1470" w:customStyle="1">
    <w:name w:val="p1"/>
    <w:basedOn w:val="797"/>
    <w:qFormat/>
    <w:pPr>
      <w:spacing w:before="100" w:beforeAutospacing="1" w:after="100" w:afterAutospacing="1"/>
    </w:pPr>
    <w:rPr>
      <w:rFonts w:ascii="宋体" w:hAnsi="宋体" w:cs="宋体"/>
      <w:szCs w:val="24"/>
    </w:rPr>
  </w:style>
  <w:style w:type="paragraph" w:styleId="1471" w:customStyle="1">
    <w:name w:val="无间隔1"/>
    <w:uiPriority w:val="1"/>
    <w:qFormat/>
    <w:rPr>
      <w:sz w:val="22"/>
      <w:szCs w:val="22"/>
    </w:rPr>
  </w:style>
  <w:style w:type="paragraph" w:styleId="1472" w:customStyle="1">
    <w:name w:val="Char Char71"/>
    <w:basedOn w:val="797"/>
    <w:qFormat/>
    <w:pPr>
      <w:jc w:val="both"/>
      <w:widowControl w:val="off"/>
      <w:tabs>
        <w:tab w:val="left" w:pos="705" w:leader="none"/>
        <w:tab w:val="left" w:pos="795" w:leader="none"/>
      </w:tabs>
    </w:pPr>
    <w:rPr>
      <w:szCs w:val="24"/>
    </w:rPr>
  </w:style>
  <w:style w:type="paragraph" w:styleId="1473" w:customStyle="1">
    <w:name w:val="xl132"/>
    <w:basedOn w:val="797"/>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474" w:customStyle="1">
    <w:name w:val="Char4"/>
    <w:basedOn w:val="797"/>
    <w:qFormat/>
    <w:pPr>
      <w:jc w:val="both"/>
      <w:widowControl w:val="off"/>
    </w:pPr>
    <w:rPr>
      <w:rFonts w:ascii="Tahoma" w:hAnsi="Tahoma"/>
    </w:rPr>
  </w:style>
  <w:style w:type="paragraph" w:styleId="1475" w:customStyle="1">
    <w:name w:val="xl78"/>
    <w:basedOn w:val="797"/>
    <w:qFormat/>
    <w:pPr>
      <w:spacing w:before="100" w:beforeAutospacing="1" w:after="100" w:afterAutospacing="1"/>
      <w:pBdr>
        <w:left w:val="single" w:color="auto" w:sz="4" w:space="0"/>
        <w:bottom w:val="single" w:color="auto" w:sz="4" w:space="0"/>
        <w:right w:val="single" w:color="auto" w:sz="4" w:space="0"/>
      </w:pBdr>
    </w:pPr>
    <w:rPr>
      <w:rFonts w:ascii="宋体" w:hAnsi="宋体" w:cs="宋体"/>
      <w:sz w:val="20"/>
    </w:rPr>
  </w:style>
  <w:style w:type="paragraph" w:styleId="1476" w:customStyle="1">
    <w:name w:val="xl89"/>
    <w:basedOn w:val="797"/>
    <w:qFormat/>
    <w:pPr>
      <w:jc w:val="both"/>
      <w:spacing w:before="100" w:beforeAutospacing="1" w:after="100" w:afterAutospacing="1"/>
      <w:pBdr>
        <w:top w:val="single" w:color="auto" w:sz="4" w:space="0"/>
        <w:left w:val="single" w:color="auto" w:sz="4" w:space="0"/>
        <w:right w:val="single" w:color="auto" w:sz="4" w:space="0"/>
      </w:pBdr>
    </w:pPr>
    <w:rPr>
      <w:rFonts w:ascii="楷体" w:hAnsi="楷体" w:eastAsia="楷体" w:cs="宋体"/>
      <w:sz w:val="20"/>
    </w:rPr>
  </w:style>
  <w:style w:type="paragraph" w:styleId="1477" w:customStyle="1">
    <w:name w:val="纯文本4"/>
    <w:basedOn w:val="797"/>
    <w:qFormat/>
    <w:pPr>
      <w:jc w:val="both"/>
      <w:widowControl w:val="off"/>
    </w:pPr>
    <w:rPr>
      <w:rFonts w:ascii="宋体" w:hAnsi="Courier New" w:eastAsia="楷体_GB2312"/>
      <w:sz w:val="28"/>
    </w:rPr>
  </w:style>
  <w:style w:type="paragraph" w:styleId="1478" w:customStyle="1">
    <w:name w:val="xl119"/>
    <w:basedOn w:val="79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479" w:customStyle="1">
    <w:name w:val="xl123"/>
    <w:basedOn w:val="797"/>
    <w:qFormat/>
    <w:pPr>
      <w:spacing w:before="100" w:beforeAutospacing="1" w:after="100" w:afterAutospacing="1"/>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480" w:customStyle="1">
    <w:name w:val="xl91"/>
    <w:basedOn w:val="797"/>
    <w:qFormat/>
    <w:pP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481" w:customStyle="1">
    <w:name w:val="font12"/>
    <w:basedOn w:val="797"/>
    <w:qFormat/>
    <w:pPr>
      <w:spacing w:before="100" w:beforeAutospacing="1" w:after="100" w:afterAutospacing="1"/>
    </w:pPr>
    <w:rPr>
      <w:rFonts w:ascii="宋体" w:hAnsi="宋体" w:cs="宋体"/>
      <w:color w:val="ff0000"/>
      <w:sz w:val="20"/>
    </w:rPr>
  </w:style>
  <w:style w:type="paragraph" w:styleId="1482" w:customStyle="1">
    <w:name w:val="table"/>
    <w:basedOn w:val="797"/>
    <w:qFormat/>
    <w:pPr>
      <w:keepLines/>
    </w:pPr>
    <w:rPr>
      <w:rFonts w:ascii="Arial" w:hAnsi="Arial"/>
      <w:sz w:val="20"/>
      <w:lang w:val="en-AU" w:eastAsia="en-US"/>
    </w:rPr>
  </w:style>
  <w:style w:type="paragraph" w:styleId="1483" w:customStyle="1">
    <w:name w:val="标准正文"/>
    <w:basedOn w:val="797"/>
    <w:qFormat/>
    <w:pPr>
      <w:ind w:firstLine="200"/>
      <w:jc w:val="both"/>
      <w:spacing w:line="240" w:lineRule="atLeast"/>
      <w:widowControl w:val="off"/>
    </w:pPr>
    <w:rPr>
      <w:sz w:val="21"/>
      <w:szCs w:val="21"/>
    </w:rPr>
  </w:style>
  <w:style w:type="paragraph" w:styleId="1484" w:customStyle="1">
    <w:name w:val="标题 （小）"/>
    <w:basedOn w:val="852"/>
    <w:qFormat/>
    <w:pPr>
      <w:jc w:val="center"/>
      <w:spacing w:before="240" w:after="60" w:line="480" w:lineRule="auto"/>
      <w:pBdr>
        <w:top w:val="none" w:color="auto" w:sz="0" w:space="0"/>
      </w:pBdr>
    </w:pPr>
    <w:rPr>
      <w:rFonts w:ascii="华文新魏" w:hAnsi="Arial" w:eastAsia="华文新魏" w:cs="Arial"/>
      <w:b/>
      <w:bCs/>
      <w:smallCaps w:val="0"/>
      <w:sz w:val="32"/>
      <w:szCs w:val="44"/>
    </w:rPr>
  </w:style>
  <w:style w:type="paragraph" w:styleId="1485" w:customStyle="1">
    <w:name w:val="表格文字"/>
    <w:basedOn w:val="797"/>
    <w:qFormat/>
    <w:pPr>
      <w:jc w:val="both"/>
      <w:widowControl w:val="off"/>
    </w:pPr>
    <w:rPr>
      <w:rFonts w:ascii="宋体" w:hAnsi="宋体"/>
      <w:sz w:val="18"/>
      <w:szCs w:val="18"/>
    </w:rPr>
  </w:style>
  <w:style w:type="paragraph" w:styleId="1486" w:customStyle="1">
    <w:name w:val="目录标题"/>
    <w:basedOn w:val="797"/>
    <w:next w:val="843"/>
    <w:qFormat/>
    <w:pPr>
      <w:jc w:val="center"/>
      <w:spacing w:before="120" w:after="120" w:line="312" w:lineRule="atLeast"/>
      <w:widowControl w:val="off"/>
    </w:pPr>
  </w:style>
  <w:style w:type="paragraph" w:styleId="1487" w:customStyle="1">
    <w:name w:val="Char Char Char Char2"/>
    <w:basedOn w:val="797"/>
    <w:qFormat/>
    <w:pPr>
      <w:jc w:val="both"/>
      <w:widowControl w:val="off"/>
    </w:pPr>
    <w:rPr>
      <w:rFonts w:ascii="仿宋_GB2312" w:eastAsia="仿宋_GB2312"/>
      <w:b/>
      <w:sz w:val="32"/>
      <w:szCs w:val="32"/>
    </w:rPr>
  </w:style>
  <w:style w:type="paragraph" w:styleId="1488" w:customStyle="1">
    <w:name w:val="font13"/>
    <w:basedOn w:val="797"/>
    <w:qFormat/>
    <w:pPr>
      <w:spacing w:before="100" w:beforeAutospacing="1" w:after="100" w:afterAutospacing="1"/>
    </w:pPr>
    <w:rPr>
      <w:rFonts w:ascii="Tahoma" w:hAnsi="Tahoma" w:cs="Tahoma"/>
      <w:color w:val="ff0000"/>
      <w:sz w:val="20"/>
    </w:rPr>
  </w:style>
  <w:style w:type="paragraph" w:styleId="1489" w:customStyle="1">
    <w:name w:val="xl85"/>
    <w:basedOn w:val="79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0" w:customStyle="1">
    <w:name w:val="标3"/>
    <w:basedOn w:val="797"/>
    <w:qFormat/>
    <w:pPr>
      <w:ind w:left="1274" w:hanging="750"/>
      <w:jc w:val="both"/>
      <w:spacing w:before="50"/>
      <w:widowControl w:val="off"/>
      <w:tabs>
        <w:tab w:val="left" w:pos="1260" w:leader="none"/>
        <w:tab w:val="left" w:pos="1274" w:leader="none"/>
        <w:tab w:val="left" w:pos="1740" w:leader="none"/>
      </w:tabs>
      <w:outlineLvl w:val="2"/>
    </w:pPr>
    <w:rPr>
      <w:rFonts w:ascii="Arial Narrow" w:hAnsi="Arial Narrow" w:eastAsia="仿宋_GB2312"/>
      <w:sz w:val="28"/>
    </w:rPr>
  </w:style>
  <w:style w:type="paragraph" w:styleId="1491" w:customStyle="1">
    <w:name w:val="xl64"/>
    <w:basedOn w:val="797"/>
    <w:qFormat/>
    <w:pPr>
      <w:jc w:val="center"/>
      <w:spacing w:before="100" w:beforeAutospacing="1" w:after="100" w:afterAutospacing="1"/>
    </w:pPr>
    <w:rPr>
      <w:rFonts w:ascii="宋体" w:hAnsi="宋体" w:cs="宋体"/>
      <w:sz w:val="20"/>
    </w:rPr>
  </w:style>
  <w:style w:type="paragraph" w:styleId="1492" w:customStyle="1">
    <w:name w:val="a6"/>
    <w:basedOn w:val="797"/>
    <w:qFormat/>
    <w:pPr>
      <w:spacing w:before="100" w:beforeAutospacing="1" w:after="100" w:afterAutospacing="1"/>
    </w:pPr>
    <w:rPr>
      <w:rFonts w:ascii="宋体" w:hAnsi="宋体" w:cs="宋体"/>
      <w:szCs w:val="24"/>
    </w:rPr>
  </w:style>
  <w:style w:type="paragraph" w:styleId="1493" w:customStyle="1">
    <w:name w:val="xl131"/>
    <w:basedOn w:val="797"/>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Tahoma" w:hAnsi="Tahoma" w:cs="Tahoma"/>
      <w:szCs w:val="24"/>
    </w:rPr>
  </w:style>
  <w:style w:type="paragraph" w:styleId="1494" w:customStyle="1">
    <w:name w:val="xl81"/>
    <w:basedOn w:val="79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楷体" w:hAnsi="楷体" w:eastAsia="楷体" w:cs="宋体"/>
      <w:sz w:val="20"/>
    </w:rPr>
  </w:style>
  <w:style w:type="paragraph" w:styleId="1495" w:customStyle="1">
    <w:name w:val="_Style 542"/>
    <w:basedOn w:val="1015"/>
    <w:next w:val="797"/>
    <w:qFormat/>
    <w:pPr>
      <w:spacing w:before="480" w:after="0" w:line="276" w:lineRule="auto"/>
      <w:outlineLvl w:val="9"/>
    </w:pPr>
    <w:rPr>
      <w:rFonts w:ascii="Cambria" w:hAnsi="Cambria" w:eastAsia="宋体"/>
      <w:bCs/>
      <w:color w:val="365f91"/>
      <w:sz w:val="28"/>
      <w:szCs w:val="28"/>
    </w:rPr>
  </w:style>
  <w:style w:type="paragraph" w:styleId="1496" w:customStyle="1">
    <w:name w:val="xl67"/>
    <w:basedOn w:val="797"/>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b/>
      <w:bCs/>
      <w:sz w:val="20"/>
    </w:rPr>
  </w:style>
  <w:style w:type="paragraph" w:styleId="1497" w:customStyle="1">
    <w:name w:val="文字"/>
    <w:basedOn w:val="797"/>
    <w:qFormat/>
    <w:pPr>
      <w:ind w:right="-210" w:firstLine="556"/>
      <w:jc w:val="both"/>
      <w:spacing w:line="312" w:lineRule="auto"/>
      <w:widowControl w:val="off"/>
      <w:tabs>
        <w:tab w:val="left" w:pos="8520" w:leader="none"/>
      </w:tabs>
    </w:pPr>
    <w:rPr>
      <w:rFonts w:ascii="宋体" w:hAnsi="宋体"/>
      <w:sz w:val="28"/>
    </w:rPr>
  </w:style>
  <w:style w:type="paragraph" w:styleId="1498" w:customStyle="1">
    <w:name w:val="正文 New New New New New"/>
    <w:qFormat/>
    <w:pPr>
      <w:jc w:val="both"/>
      <w:widowControl w:val="off"/>
    </w:pPr>
    <w:rPr>
      <w:sz w:val="21"/>
    </w:rPr>
  </w:style>
  <w:style w:type="paragraph" w:styleId="1499" w:customStyle="1">
    <w:name w:val="_Style 2"/>
    <w:qFormat/>
    <w:pPr>
      <w:jc w:val="both"/>
      <w:widowControl w:val="off"/>
    </w:pPr>
    <w:rPr>
      <w:sz w:val="21"/>
      <w:szCs w:val="24"/>
    </w:rPr>
  </w:style>
  <w:style w:type="paragraph" w:styleId="1500" w:customStyle="1">
    <w:name w:val="正文3"/>
    <w:qFormat/>
    <w:pPr>
      <w:jc w:val="both"/>
      <w:spacing w:line="312" w:lineRule="atLeast"/>
      <w:widowControl w:val="off"/>
    </w:pPr>
    <w:rPr>
      <w:rFonts w:ascii="宋体"/>
      <w:sz w:val="24"/>
    </w:rPr>
  </w:style>
  <w:style w:type="paragraph" w:styleId="1501" w:customStyle="1">
    <w:name w:val="_Style 14"/>
    <w:basedOn w:val="797"/>
    <w:qFormat/>
    <w:pPr>
      <w:jc w:val="both"/>
      <w:widowControl w:val="off"/>
    </w:pPr>
    <w:rPr>
      <w:sz w:val="21"/>
    </w:rPr>
  </w:style>
  <w:style w:type="paragraph" w:styleId="1502" w:customStyle="1">
    <w:name w:val="标题1"/>
    <w:basedOn w:val="825"/>
    <w:link w:val="1503"/>
    <w:qFormat/>
    <w:pPr>
      <w:spacing w:line="360" w:lineRule="auto"/>
    </w:pPr>
    <w:rPr>
      <w:rFonts w:eastAsia="宋体"/>
      <w:b/>
      <w:sz w:val="30"/>
      <w:szCs w:val="28"/>
    </w:rPr>
  </w:style>
  <w:style w:type="character" w:styleId="1503" w:customStyle="1">
    <w:name w:val="标题1 Char Char"/>
    <w:link w:val="1502"/>
    <w:qFormat/>
    <w:rPr>
      <w:rFonts w:ascii="宋体" w:hAnsi="Courier New"/>
      <w:b/>
      <w:sz w:val="30"/>
      <w:szCs w:val="28"/>
    </w:rPr>
  </w:style>
  <w:style w:type="paragraph" w:styleId="1504" w:customStyle="1">
    <w:name w:val="xl134"/>
    <w:basedOn w:val="797"/>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table" w:styleId="1505" w:customStyle="1">
    <w:name w:val="Table Normal7"/>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06" w:customStyle="1">
    <w:name w:val="网格型21"/>
    <w:basedOn w:val="801"/>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507" w:customStyle="1">
    <w:name w:val="Table Normal6"/>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08" w:customStyle="1">
    <w:name w:val="Table Normal12"/>
    <w:qFormat/>
    <w:rPr>
      <w:rFonts w:eastAsia="Arial Unicode MS"/>
    </w:rPr>
    <w:tblPr>
      <w:tblCellMar>
        <w:left w:w="0" w:type="dxa"/>
        <w:top w:w="0" w:type="dxa"/>
        <w:right w:w="0" w:type="dxa"/>
        <w:bottom w:w="0" w:type="dxa"/>
      </w:tblCellMar>
    </w:tblPr>
  </w:style>
  <w:style w:type="table" w:styleId="1509" w:customStyle="1">
    <w:name w:val="Table Normal15"/>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10" w:customStyle="1">
    <w:name w:val="Table Normal4"/>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11" w:customStyle="1">
    <w:name w:val="Table Normal3"/>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12" w:customStyle="1">
    <w:name w:val="Table Normal10"/>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13" w:customStyle="1">
    <w:name w:val="网格型1"/>
    <w:basedOn w:val="80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514" w:customStyle="1">
    <w:name w:val="Table Normal"/>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15" w:customStyle="1">
    <w:name w:val="Table Normal1"/>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16" w:customStyle="1">
    <w:name w:val="Table Normal2"/>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17" w:customStyle="1">
    <w:name w:val="Table Normal5"/>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18" w:customStyle="1">
    <w:name w:val="Table Normal8"/>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19" w:customStyle="1">
    <w:name w:val="Table Normal9"/>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20" w:customStyle="1">
    <w:name w:val="Table Normal11"/>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21" w:customStyle="1">
    <w:name w:val="Table Normal14"/>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22" w:customStyle="1">
    <w:name w:val="网格型2"/>
    <w:basedOn w:val="80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523" w:customStyle="1">
    <w:name w:val="网格型3"/>
    <w:basedOn w:val="80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524" w:customStyle="1">
    <w:name w:val="网格型22"/>
    <w:basedOn w:val="801"/>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25" w:customStyle="1">
    <w:name w:val="font31"/>
    <w:qFormat/>
    <w:rPr>
      <w:rFonts w:hint="eastAsia" w:ascii="宋体" w:hAnsi="宋体" w:eastAsia="宋体" w:cs="宋体"/>
      <w:color w:val="ff0000"/>
      <w:sz w:val="21"/>
      <w:szCs w:val="21"/>
      <w:u w:val="none"/>
    </w:rPr>
  </w:style>
  <w:style w:type="paragraph" w:styleId="1526" w:customStyle="1">
    <w:name w:val="msolistparagraph"/>
    <w:basedOn w:val="797"/>
    <w:qFormat/>
    <w:pPr>
      <w:ind w:firstLine="420"/>
      <w:jc w:val="both"/>
      <w:widowControl w:val="off"/>
    </w:pPr>
    <w:rPr>
      <w:sz w:val="21"/>
      <w:szCs w:val="22"/>
    </w:rPr>
  </w:style>
  <w:style w:type="character" w:styleId="1527" w:customStyle="1">
    <w:name w:val="edri-正文 Char"/>
    <w:qFormat/>
    <w:rPr>
      <w:rFonts w:hint="eastAsia" w:ascii="宋体" w:hAnsi="宋体" w:eastAsia="宋体" w:cs="宋体"/>
      <w:sz w:val="24"/>
      <w:lang w:val="en-US" w:eastAsia="zh-CN" w:bidi="ar-SA"/>
    </w:rPr>
  </w:style>
  <w:style w:type="paragraph" w:styleId="1528" w:customStyle="1">
    <w:name w:val="正文文本缩进1"/>
    <w:basedOn w:val="797"/>
    <w:qFormat/>
    <w:pPr>
      <w:ind w:firstLine="540"/>
      <w:jc w:val="both"/>
      <w:widowControl w:val="off"/>
      <w:tabs>
        <w:tab w:val="left" w:pos="540" w:leader="none"/>
      </w:tabs>
    </w:pPr>
    <w:rPr>
      <w:sz w:val="21"/>
      <w:szCs w:val="24"/>
    </w:rPr>
  </w:style>
  <w:style w:type="paragraph" w:styleId="1529" w:customStyle="1">
    <w:name w:val="S HD2 Char"/>
    <w:basedOn w:val="797"/>
    <w:qFormat/>
    <w:pPr>
      <w:numPr>
        <w:ilvl w:val="1"/>
        <w:numId w:val="5"/>
      </w:numPr>
      <w:jc w:val="both"/>
      <w:spacing w:before="40" w:line="180" w:lineRule="exact"/>
      <w:tabs>
        <w:tab w:val="left" w:pos="440" w:leader="none"/>
      </w:tabs>
    </w:pPr>
    <w:rPr>
      <w:rFonts w:ascii="Arial" w:hAnsi="Arial" w:eastAsia="Times New Roman" w:cs="Arial"/>
      <w:sz w:val="18"/>
      <w:szCs w:val="14"/>
      <w:lang w:eastAsia="en-US"/>
    </w:rPr>
  </w:style>
  <w:style w:type="paragraph" w:styleId="1530" w:customStyle="1">
    <w:name w:val="Text In box"/>
    <w:basedOn w:val="797"/>
    <w:qFormat/>
    <w:pPr>
      <w:spacing w:before="120" w:after="120"/>
    </w:pPr>
    <w:rPr>
      <w:rFonts w:ascii="Arial" w:hAnsi="Arial" w:eastAsia="Times New Roman"/>
      <w:sz w:val="20"/>
      <w:lang w:val="en-GB" w:eastAsia="en-US"/>
    </w:rPr>
  </w:style>
  <w:style w:type="paragraph" w:styleId="1531" w:customStyle="1">
    <w:name w:val="S HD1"/>
    <w:basedOn w:val="797"/>
    <w:qFormat/>
    <w:pPr>
      <w:numPr>
        <w:numId w:val="5"/>
      </w:numPr>
      <w:spacing w:before="120" w:after="120" w:line="200" w:lineRule="exact"/>
    </w:pPr>
    <w:rPr>
      <w:rFonts w:ascii="Arial Bold" w:hAnsi="Arial Bold" w:eastAsia="Times New Roman"/>
      <w:b/>
      <w:caps/>
      <w:sz w:val="18"/>
      <w:szCs w:val="18"/>
      <w:lang w:val="en-GB" w:eastAsia="en-US"/>
    </w:rPr>
  </w:style>
  <w:style w:type="paragraph" w:styleId="1532" w:customStyle="1">
    <w:name w:val="正文缩进1"/>
    <w:basedOn w:val="797"/>
    <w:qFormat/>
    <w:pPr>
      <w:ind w:firstLine="420"/>
      <w:jc w:val="both"/>
      <w:spacing w:line="360" w:lineRule="atLeast"/>
      <w:widowControl w:val="off"/>
    </w:pPr>
    <w:rPr>
      <w:sz w:val="21"/>
    </w:rPr>
  </w:style>
  <w:style w:type="paragraph" w:styleId="1533" w:customStyle="1">
    <w:name w:val="列表段落11"/>
    <w:basedOn w:val="797"/>
    <w:qFormat/>
    <w:pPr>
      <w:ind w:firstLine="420"/>
      <w:jc w:val="both"/>
      <w:widowControl w:val="off"/>
    </w:pPr>
    <w:rPr>
      <w:sz w:val="21"/>
      <w:szCs w:val="24"/>
    </w:rPr>
  </w:style>
  <w:style w:type="paragraph" w:styleId="1534" w:customStyle="1">
    <w:name w:val="样式A"/>
    <w:basedOn w:val="797"/>
    <w:next w:val="797"/>
    <w:qFormat/>
    <w:pPr>
      <w:numPr>
        <w:numId w:val="6"/>
      </w:numPr>
      <w:jc w:val="center"/>
      <w:widowControl w:val="off"/>
    </w:pPr>
    <w:rPr>
      <w:rFonts w:eastAsia="黑体"/>
      <w:b/>
      <w:sz w:val="32"/>
    </w:rPr>
  </w:style>
  <w:style w:type="paragraph" w:styleId="1535" w:customStyle="1">
    <w:name w:val="xl28"/>
    <w:basedOn w:val="797"/>
    <w:qFormat/>
    <w:pPr>
      <w:jc w:val="center"/>
      <w:spacing w:before="100" w:beforeAutospacing="1" w:after="100" w:afterAutospacing="1"/>
      <w:widowControl w:val="off"/>
    </w:pPr>
    <w:rPr>
      <w:rFonts w:hint="eastAsia" w:ascii="宋体" w:hAnsi="宋体"/>
      <w:szCs w:val="24"/>
    </w:rPr>
  </w:style>
  <w:style w:type="paragraph" w:styleId="1536" w:customStyle="1">
    <w:name w:val="Style Text In Box + Bold"/>
    <w:basedOn w:val="797"/>
    <w:qFormat/>
    <w:pPr>
      <w:spacing w:before="20" w:after="20"/>
    </w:pPr>
    <w:rPr>
      <w:rFonts w:ascii="Century Gothic" w:hAnsi="Century Gothic"/>
      <w:b/>
      <w:bCs/>
      <w:sz w:val="18"/>
    </w:rPr>
  </w:style>
  <w:style w:type="paragraph" w:styleId="1537" w:customStyle="1">
    <w:name w:val="_Style 5"/>
    <w:basedOn w:val="797"/>
    <w:qFormat/>
    <w:pPr>
      <w:spacing w:after="160" w:line="240" w:lineRule="exact"/>
    </w:pPr>
    <w:rPr>
      <w:sz w:val="21"/>
      <w:szCs w:val="24"/>
    </w:rPr>
  </w:style>
  <w:style w:type="paragraph" w:styleId="1538" w:customStyle="1">
    <w:name w:val="S HD3 Char"/>
    <w:basedOn w:val="1529"/>
    <w:qFormat/>
    <w:pPr>
      <w:numPr>
        <w:ilvl w:val="2"/>
      </w:numPr>
      <w:ind w:left="770" w:hanging="330"/>
      <w:tabs>
        <w:tab w:val="left" w:pos="770" w:leader="none"/>
      </w:tabs>
    </w:pPr>
  </w:style>
  <w:style w:type="character" w:styleId="1539" w:customStyle="1">
    <w:name w:val="列表段落 字符"/>
    <w:uiPriority w:val="34"/>
    <w:qFormat/>
    <w:rPr>
      <w:rFonts w:ascii="Times New Roman" w:hAnsi="Times New Roman" w:eastAsia="宋体" w:cs="Times New Roman"/>
      <w:szCs w:val="24"/>
    </w:rPr>
  </w:style>
  <w:style w:type="character" w:styleId="1540" w:customStyle="1">
    <w:name w:val="列出段落 Char"/>
    <w:link w:val="1541"/>
    <w:uiPriority w:val="34"/>
    <w:qFormat/>
    <w:rPr>
      <w:szCs w:val="24"/>
    </w:rPr>
  </w:style>
  <w:style w:type="paragraph" w:styleId="1541" w:customStyle="1">
    <w:name w:val="_Style 1122"/>
    <w:basedOn w:val="797"/>
    <w:next w:val="1094"/>
    <w:link w:val="1540"/>
    <w:uiPriority w:val="34"/>
    <w:qFormat/>
    <w:pPr>
      <w:ind w:firstLine="420"/>
      <w:jc w:val="both"/>
      <w:spacing w:line="312" w:lineRule="atLeast"/>
      <w:widowControl w:val="off"/>
    </w:pPr>
    <w:rPr>
      <w:sz w:val="20"/>
      <w:szCs w:val="24"/>
    </w:rPr>
  </w:style>
  <w:style w:type="character" w:styleId="1542" w:customStyle="1">
    <w:name w:val="章标题 Char"/>
    <w:link w:val="1543"/>
    <w:qFormat/>
    <w:rPr>
      <w:rFonts w:ascii="黑体" w:eastAsia="黑体"/>
      <w:sz w:val="21"/>
      <w:lang w:val="en-US" w:eastAsia="zh-CN" w:bidi="ar-SA"/>
    </w:rPr>
  </w:style>
  <w:style w:type="paragraph" w:styleId="1543" w:customStyle="1">
    <w:name w:val="章标题"/>
    <w:next w:val="1338"/>
    <w:link w:val="1542"/>
    <w:qFormat/>
    <w:pPr>
      <w:jc w:val="both"/>
      <w:spacing w:before="156" w:after="156"/>
      <w:outlineLvl w:val="1"/>
    </w:pPr>
    <w:rPr>
      <w:rFonts w:ascii="黑体" w:eastAsia="黑体"/>
      <w:sz w:val="21"/>
    </w:rPr>
  </w:style>
  <w:style w:type="character" w:styleId="1544" w:customStyle="1">
    <w:name w:val="三级条标题 Char"/>
    <w:link w:val="1545"/>
    <w:qFormat/>
  </w:style>
  <w:style w:type="paragraph" w:styleId="1545" w:customStyle="1">
    <w:name w:val="三级条标题"/>
    <w:basedOn w:val="1546"/>
    <w:next w:val="1338"/>
    <w:link w:val="1544"/>
    <w:qFormat/>
    <w:pPr>
      <w:ind w:left="-180"/>
      <w:tabs>
        <w:tab w:val="left" w:pos="360" w:leader="none"/>
      </w:tabs>
      <w:outlineLvl w:val="4"/>
    </w:pPr>
    <w:rPr>
      <w:rFonts w:ascii="Calibri" w:hAnsi="Calibri" w:eastAsia="宋体"/>
    </w:rPr>
  </w:style>
  <w:style w:type="paragraph" w:styleId="1546" w:customStyle="1">
    <w:name w:val="二级条标题"/>
    <w:basedOn w:val="797"/>
    <w:next w:val="1338"/>
    <w:link w:val="1547"/>
    <w:qFormat/>
    <w:pPr>
      <w:jc w:val="both"/>
      <w:outlineLvl w:val="3"/>
    </w:pPr>
    <w:rPr>
      <w:rFonts w:ascii="黑体" w:eastAsia="黑体"/>
      <w:sz w:val="20"/>
    </w:rPr>
  </w:style>
  <w:style w:type="character" w:styleId="1547" w:customStyle="1">
    <w:name w:val="二级条标题 Char"/>
    <w:link w:val="1546"/>
    <w:qFormat/>
    <w:rPr>
      <w:rFonts w:ascii="黑体" w:hAnsi="Times New Roman" w:eastAsia="黑体"/>
    </w:rPr>
  </w:style>
  <w:style w:type="character" w:styleId="1548" w:customStyle="1">
    <w:name w:val="表内居两端对齐 Char"/>
    <w:link w:val="1549"/>
    <w:qFormat/>
  </w:style>
  <w:style w:type="paragraph" w:styleId="1549" w:customStyle="1">
    <w:name w:val="表内居两端对齐"/>
    <w:basedOn w:val="1550"/>
    <w:link w:val="1548"/>
    <w:qFormat/>
    <w:pPr>
      <w:jc w:val="both"/>
    </w:pPr>
    <w:rPr>
      <w:sz w:val="20"/>
      <w:szCs w:val="20"/>
    </w:rPr>
  </w:style>
  <w:style w:type="paragraph" w:styleId="1550" w:customStyle="1">
    <w:name w:val="表内居中小五"/>
    <w:basedOn w:val="797"/>
    <w:link w:val="1551"/>
    <w:qFormat/>
    <w:pPr>
      <w:jc w:val="center"/>
      <w:widowControl w:val="off"/>
    </w:pPr>
    <w:rPr>
      <w:sz w:val="18"/>
      <w:szCs w:val="18"/>
    </w:rPr>
  </w:style>
  <w:style w:type="character" w:styleId="1551" w:customStyle="1">
    <w:name w:val="表内居中小五 Char"/>
    <w:link w:val="1550"/>
    <w:qFormat/>
    <w:rPr>
      <w:sz w:val="18"/>
      <w:szCs w:val="18"/>
    </w:rPr>
  </w:style>
  <w:style w:type="character" w:styleId="1552" w:customStyle="1">
    <w:name w:val="一级条标题 Char"/>
    <w:link w:val="1553"/>
    <w:qFormat/>
    <w:rPr>
      <w:rFonts w:ascii="黑体" w:hAnsi="Times New Roman" w:eastAsia="黑体"/>
    </w:rPr>
  </w:style>
  <w:style w:type="paragraph" w:styleId="1553" w:customStyle="1">
    <w:name w:val="一级条标题"/>
    <w:basedOn w:val="1543"/>
    <w:next w:val="1338"/>
    <w:link w:val="1552"/>
    <w:qFormat/>
    <w:pPr>
      <w:outlineLvl w:val="2"/>
    </w:pPr>
    <w:rPr>
      <w:sz w:val="20"/>
    </w:rPr>
  </w:style>
  <w:style w:type="character" w:styleId="1554" w:customStyle="1">
    <w:name w:val="样式 标题 3 + 宋体 Char"/>
    <w:link w:val="1555"/>
    <w:qFormat/>
    <w:rPr>
      <w:rFonts w:ascii="宋体" w:hAnsi="宋体"/>
      <w:sz w:val="21"/>
      <w:szCs w:val="21"/>
    </w:rPr>
  </w:style>
  <w:style w:type="paragraph" w:styleId="1555" w:customStyle="1">
    <w:name w:val="样式 标题 3 + 宋体"/>
    <w:basedOn w:val="1017"/>
    <w:link w:val="1554"/>
    <w:qFormat/>
    <w:pPr>
      <w:numPr>
        <w:ilvl w:val="2"/>
        <w:numId w:val="2"/>
      </w:numPr>
      <w:keepLines w:val="0"/>
      <w:keepNext w:val="0"/>
      <w:spacing w:before="0" w:after="0" w:line="360" w:lineRule="auto"/>
      <w:tabs>
        <w:tab w:val="left" w:pos="1560" w:leader="none"/>
      </w:tabs>
    </w:pPr>
    <w:rPr>
      <w:rFonts w:ascii="宋体" w:hAnsi="宋体"/>
      <w:b w:val="0"/>
      <w:sz w:val="21"/>
      <w:szCs w:val="21"/>
    </w:rPr>
  </w:style>
  <w:style w:type="character" w:styleId="1556" w:customStyle="1">
    <w:name w:val="发布"/>
    <w:qFormat/>
    <w:rPr>
      <w:rFonts w:ascii="黑体" w:eastAsia="黑体"/>
      <w:spacing w:val="22"/>
      <w:position w:val="3"/>
      <w:sz w:val="28"/>
    </w:rPr>
  </w:style>
  <w:style w:type="character" w:styleId="1557" w:customStyle="1">
    <w:name w:val="EmailStyle1381"/>
    <w:qFormat/>
    <w:rPr>
      <w:rFonts w:ascii="Arial" w:hAnsi="Arial" w:eastAsia="宋体" w:cs="Arial"/>
      <w:color w:val="auto"/>
      <w:sz w:val="20"/>
    </w:rPr>
  </w:style>
  <w:style w:type="character" w:styleId="1558" w:customStyle="1">
    <w:name w:val="样式 标题 4 + (符号) 宋体 Char"/>
    <w:link w:val="1559"/>
    <w:qFormat/>
    <w:rPr>
      <w:rFonts w:ascii="宋体" w:hAnsi="Times New Roman"/>
      <w:sz w:val="21"/>
      <w:szCs w:val="21"/>
    </w:rPr>
  </w:style>
  <w:style w:type="paragraph" w:styleId="1559" w:customStyle="1">
    <w:name w:val="样式 标题 4 + (符号) 宋体"/>
    <w:basedOn w:val="1018"/>
    <w:link w:val="1558"/>
    <w:qFormat/>
    <w:pPr>
      <w:numPr>
        <w:ilvl w:val="3"/>
        <w:numId w:val="2"/>
      </w:numPr>
      <w:spacing w:before="0"/>
      <w:widowControl w:val="off"/>
      <w:tabs>
        <w:tab w:val="clear" w:pos="1410" w:leader="none"/>
        <w:tab w:val="clear" w:pos="2970" w:leader="none"/>
      </w:tabs>
    </w:pPr>
    <w:rPr>
      <w:rFonts w:ascii="宋体" w:hAnsi="Times New Roman"/>
      <w:i w:val="0"/>
      <w:caps w:val="0"/>
      <w:sz w:val="21"/>
      <w:szCs w:val="21"/>
    </w:rPr>
  </w:style>
  <w:style w:type="character" w:styleId="1560" w:customStyle="1">
    <w:name w:val="EmailStyle1391"/>
    <w:qFormat/>
    <w:rPr>
      <w:rFonts w:ascii="Arial" w:hAnsi="Arial" w:eastAsia="宋体" w:cs="Arial"/>
      <w:color w:val="auto"/>
      <w:sz w:val="20"/>
    </w:rPr>
  </w:style>
  <w:style w:type="character" w:styleId="1561" w:customStyle="1">
    <w:name w:val="unnamed11"/>
    <w:qFormat/>
    <w:rPr>
      <w:spacing w:val="12"/>
      <w:sz w:val="22"/>
      <w:szCs w:val="22"/>
    </w:rPr>
  </w:style>
  <w:style w:type="paragraph" w:styleId="1562" w:customStyle="1">
    <w:name w:val="文献分类号"/>
    <w:qFormat/>
    <w:pPr>
      <w:widowControl w:val="off"/>
    </w:pPr>
    <w:rPr>
      <w:rFonts w:eastAsia="黑体"/>
      <w:sz w:val="21"/>
    </w:rPr>
  </w:style>
  <w:style w:type="paragraph" w:styleId="1563" w:customStyle="1">
    <w:name w:val="其他发布部门"/>
    <w:basedOn w:val="797"/>
    <w:qFormat/>
    <w:pPr>
      <w:jc w:val="center"/>
      <w:spacing w:line="0" w:lineRule="atLeast"/>
    </w:pPr>
    <w:rPr>
      <w:rFonts w:ascii="黑体" w:eastAsia="黑体"/>
      <w:spacing w:val="20"/>
      <w:sz w:val="36"/>
    </w:rPr>
  </w:style>
  <w:style w:type="paragraph" w:styleId="1564" w:customStyle="1">
    <w:name w:val="Char Char Char Char Char Char Char Char Char Char Char Char"/>
    <w:basedOn w:val="797"/>
    <w:qFormat/>
    <w:pPr>
      <w:jc w:val="both"/>
      <w:spacing w:line="360" w:lineRule="auto"/>
      <w:widowControl w:val="off"/>
    </w:pPr>
    <w:rPr>
      <w:rFonts w:ascii="Tahoma" w:hAnsi="Tahoma"/>
    </w:rPr>
  </w:style>
  <w:style w:type="paragraph" w:styleId="1565" w:customStyle="1">
    <w:name w:val="五级条标题"/>
    <w:basedOn w:val="797"/>
    <w:next w:val="1338"/>
    <w:qFormat/>
    <w:pPr>
      <w:jc w:val="both"/>
      <w:outlineLvl w:val="6"/>
    </w:pPr>
    <w:rPr>
      <w:rFonts w:ascii="黑体" w:eastAsia="黑体"/>
      <w:sz w:val="21"/>
    </w:rPr>
  </w:style>
  <w:style w:type="paragraph" w:styleId="1566" w:customStyle="1">
    <w:name w:val="四级条标题"/>
    <w:basedOn w:val="1545"/>
    <w:next w:val="1338"/>
    <w:qFormat/>
    <w:pPr>
      <w:ind w:left="0"/>
      <w:tabs>
        <w:tab w:val="clear" w:pos="360" w:leader="none"/>
      </w:tabs>
      <w:outlineLvl w:val="5"/>
    </w:pPr>
  </w:style>
  <w:style w:type="paragraph" w:styleId="1567" w:customStyle="1">
    <w:name w:val="前言、引言标题"/>
    <w:next w:val="797"/>
    <w:qFormat/>
    <w:pPr>
      <w:ind w:left="720" w:hanging="720"/>
      <w:jc w:val="center"/>
      <w:spacing w:before="640" w:after="560"/>
      <w:shd w:val="clear" w:color="ffffff" w:fill="ffffff"/>
      <w:outlineLvl w:val="0"/>
    </w:pPr>
    <w:rPr>
      <w:rFonts w:ascii="黑体" w:eastAsia="黑体"/>
      <w:sz w:val="32"/>
    </w:rPr>
  </w:style>
  <w:style w:type="paragraph" w:styleId="1568" w:customStyle="1">
    <w:name w:val="附录二级条标题"/>
    <w:basedOn w:val="1569"/>
    <w:next w:val="1338"/>
    <w:qFormat/>
    <w:pPr>
      <w:numPr>
        <w:ilvl w:val="3"/>
      </w:numPr>
      <w:outlineLvl w:val="3"/>
    </w:pPr>
  </w:style>
  <w:style w:type="paragraph" w:styleId="1569" w:customStyle="1">
    <w:name w:val="附录一级条标题"/>
    <w:basedOn w:val="1570"/>
    <w:next w:val="1338"/>
    <w:qFormat/>
    <w:pPr>
      <w:numPr>
        <w:ilvl w:val="2"/>
      </w:numPr>
    </w:pPr>
  </w:style>
  <w:style w:type="paragraph" w:styleId="1570" w:customStyle="1">
    <w:name w:val="附录章标题"/>
    <w:next w:val="1338"/>
    <w:qFormat/>
    <w:pPr>
      <w:numPr>
        <w:ilvl w:val="1"/>
        <w:numId w:val="1"/>
      </w:numPr>
      <w:jc w:val="both"/>
      <w:spacing w:before="156" w:after="156"/>
      <w:outlineLvl w:val="1"/>
    </w:pPr>
    <w:rPr>
      <w:rFonts w:ascii="黑体" w:eastAsia="黑体"/>
      <w:sz w:val="21"/>
    </w:rPr>
  </w:style>
  <w:style w:type="paragraph" w:styleId="1571" w:customStyle="1">
    <w:name w:val="列项·"/>
    <w:qFormat/>
    <w:pPr>
      <w:jc w:val="both"/>
      <w:tabs>
        <w:tab w:val="left" w:pos="360" w:leader="none"/>
        <w:tab w:val="left" w:pos="840" w:leader="none"/>
      </w:tabs>
    </w:pPr>
    <w:rPr>
      <w:rFonts w:ascii="宋体"/>
      <w:sz w:val="21"/>
    </w:rPr>
  </w:style>
  <w:style w:type="paragraph" w:styleId="1572" w:customStyle="1">
    <w:name w:val="附录图标题"/>
    <w:next w:val="1338"/>
    <w:qFormat/>
    <w:pPr>
      <w:jc w:val="center"/>
    </w:pPr>
    <w:rPr>
      <w:rFonts w:ascii="黑体" w:eastAsia="黑体"/>
      <w:sz w:val="21"/>
    </w:rPr>
  </w:style>
  <w:style w:type="paragraph" w:styleId="1573" w:customStyle="1">
    <w:name w:val="附录三级条标题"/>
    <w:basedOn w:val="1568"/>
    <w:next w:val="1338"/>
    <w:qFormat/>
    <w:pPr>
      <w:numPr>
        <w:ilvl w:val="4"/>
      </w:numPr>
      <w:outlineLvl w:val="4"/>
    </w:pPr>
  </w:style>
  <w:style w:type="paragraph" w:styleId="1574" w:customStyle="1">
    <w:name w:val="其他标准称谓"/>
    <w:qFormat/>
    <w:pPr>
      <w:jc w:val="both"/>
      <w:spacing w:line="0" w:lineRule="atLeast"/>
    </w:pPr>
    <w:rPr>
      <w:rFonts w:ascii="黑体" w:hAnsi="宋体" w:eastAsia="黑体"/>
      <w:sz w:val="52"/>
    </w:rPr>
  </w:style>
  <w:style w:type="paragraph" w:styleId="1575" w:customStyle="1">
    <w:name w:val="标准1级标题"/>
    <w:basedOn w:val="797"/>
    <w:qFormat/>
    <w:pPr>
      <w:keepLines/>
      <w:keepNext/>
      <w:spacing w:before="240" w:after="240" w:line="416" w:lineRule="atLeast"/>
      <w:outlineLvl w:val="0"/>
    </w:pPr>
    <w:rPr>
      <w:rFonts w:ascii="黑体" w:eastAsia="黑体"/>
      <w:sz w:val="21"/>
    </w:rPr>
  </w:style>
  <w:style w:type="paragraph" w:styleId="1576" w:customStyle="1">
    <w:name w:val="附录标识"/>
    <w:basedOn w:val="1567"/>
    <w:qFormat/>
    <w:pPr>
      <w:tabs>
        <w:tab w:val="left" w:pos="600" w:leader="none"/>
      </w:tabs>
    </w:pPr>
  </w:style>
  <w:style w:type="paragraph" w:styleId="1577" w:customStyle="1">
    <w:name w:val="CM5"/>
    <w:basedOn w:val="1411"/>
    <w:next w:val="1411"/>
    <w:qFormat/>
    <w:pPr>
      <w:spacing w:line="471" w:lineRule="atLeast"/>
    </w:pPr>
    <w:rPr>
      <w:rFonts w:ascii="黑体" w:eastAsia="黑体" w:cs="Times New Roman"/>
      <w:color w:val="auto"/>
    </w:rPr>
  </w:style>
  <w:style w:type="paragraph" w:styleId="1578" w:customStyle="1">
    <w:name w:val="发布日期"/>
    <w:qFormat/>
    <w:rPr>
      <w:rFonts w:eastAsia="黑体"/>
      <w:sz w:val="28"/>
    </w:rPr>
  </w:style>
  <w:style w:type="paragraph" w:styleId="1579" w:customStyle="1">
    <w:name w:val="表格内容靠左正常_制度头表格"/>
    <w:qFormat/>
    <w:rPr>
      <w:sz w:val="21"/>
      <w:szCs w:val="21"/>
    </w:rPr>
  </w:style>
  <w:style w:type="paragraph" w:styleId="1580" w:customStyle="1">
    <w:name w:val="实施日期"/>
    <w:basedOn w:val="1578"/>
    <w:qFormat/>
    <w:pPr>
      <w:jc w:val="right"/>
    </w:pPr>
  </w:style>
  <w:style w:type="paragraph" w:styleId="1581" w:customStyle="1">
    <w:name w:val="参考文献、索引标题"/>
    <w:basedOn w:val="797"/>
    <w:next w:val="797"/>
    <w:qFormat/>
    <w:pPr>
      <w:jc w:val="center"/>
      <w:spacing w:before="640" w:after="200"/>
      <w:shd w:val="clear" w:color="ffffff" w:fill="ffffff"/>
      <w:outlineLvl w:val="0"/>
    </w:pPr>
    <w:rPr>
      <w:rFonts w:ascii="黑体" w:eastAsia="黑体"/>
      <w:sz w:val="21"/>
    </w:rPr>
  </w:style>
  <w:style w:type="paragraph" w:styleId="1582" w:customStyle="1">
    <w:name w:val="附录四级条标题"/>
    <w:basedOn w:val="1573"/>
    <w:next w:val="1338"/>
    <w:qFormat/>
    <w:pPr>
      <w:numPr>
        <w:ilvl w:val="5"/>
      </w:numPr>
      <w:outlineLvl w:val="5"/>
    </w:pPr>
  </w:style>
  <w:style w:type="paragraph" w:styleId="1583" w:customStyle="1">
    <w:name w:val="封面一致性程度标识"/>
    <w:qFormat/>
    <w:pPr>
      <w:jc w:val="center"/>
      <w:spacing w:before="440" w:line="400" w:lineRule="exact"/>
    </w:pPr>
    <w:rPr>
      <w:rFonts w:ascii="宋体"/>
      <w:sz w:val="28"/>
    </w:rPr>
  </w:style>
  <w:style w:type="paragraph" w:styleId="1584" w:customStyle="1">
    <w:name w:val="四级无标题条"/>
    <w:basedOn w:val="797"/>
    <w:qFormat/>
    <w:pPr>
      <w:numPr>
        <w:ilvl w:val="5"/>
        <w:numId w:val="3"/>
      </w:numPr>
      <w:jc w:val="both"/>
      <w:widowControl w:val="off"/>
    </w:pPr>
    <w:rPr>
      <w:sz w:val="21"/>
      <w:szCs w:val="24"/>
    </w:rPr>
  </w:style>
  <w:style w:type="paragraph" w:styleId="1585" w:customStyle="1">
    <w:name w:val="标准2级标题"/>
    <w:basedOn w:val="797"/>
    <w:qFormat/>
    <w:pPr>
      <w:spacing w:before="120" w:after="120"/>
      <w:outlineLvl w:val="1"/>
    </w:pPr>
    <w:rPr>
      <w:rFonts w:ascii="黑体" w:eastAsia="黑体"/>
      <w:sz w:val="21"/>
    </w:rPr>
  </w:style>
  <w:style w:type="paragraph" w:styleId="1586" w:customStyle="1">
    <w:name w:val="CM23"/>
    <w:basedOn w:val="1411"/>
    <w:next w:val="1411"/>
    <w:qFormat/>
    <w:pPr>
      <w:spacing w:line="468" w:lineRule="atLeast"/>
    </w:pPr>
    <w:rPr>
      <w:rFonts w:ascii="黑体" w:eastAsia="黑体" w:cs="Times New Roman"/>
      <w:color w:val="auto"/>
    </w:rPr>
  </w:style>
  <w:style w:type="paragraph" w:styleId="1587" w:customStyle="1">
    <w:name w:val="附录五级条标题"/>
    <w:basedOn w:val="1582"/>
    <w:next w:val="1338"/>
    <w:qFormat/>
    <w:pPr>
      <w:numPr>
        <w:ilvl w:val="6"/>
      </w:numPr>
      <w:outlineLvl w:val="6"/>
    </w:pPr>
  </w:style>
  <w:style w:type="paragraph" w:styleId="1588" w:customStyle="1">
    <w:name w:val="CM22"/>
    <w:basedOn w:val="1411"/>
    <w:next w:val="1411"/>
    <w:qFormat/>
    <w:pPr>
      <w:spacing w:line="468" w:lineRule="atLeast"/>
    </w:pPr>
    <w:rPr>
      <w:rFonts w:ascii="黑体" w:eastAsia="黑体" w:cs="Times New Roman"/>
      <w:color w:val="auto"/>
    </w:rPr>
  </w:style>
  <w:style w:type="paragraph" w:styleId="1589" w:customStyle="1">
    <w:name w:val="注×："/>
    <w:qFormat/>
    <w:pPr>
      <w:numPr>
        <w:numId w:val="7"/>
      </w:numPr>
      <w:jc w:val="both"/>
      <w:widowControl w:val="off"/>
      <w:tabs>
        <w:tab w:val="left" w:pos="360" w:leader="none"/>
        <w:tab w:val="left" w:pos="630" w:leader="none"/>
      </w:tabs>
    </w:pPr>
    <w:rPr>
      <w:rFonts w:ascii="宋体"/>
      <w:sz w:val="18"/>
    </w:rPr>
  </w:style>
  <w:style w:type="paragraph" w:styleId="1590" w:customStyle="1">
    <w:name w:val="标准称谓"/>
    <w:next w:val="797"/>
    <w:qFormat/>
    <w:pPr>
      <w:jc w:val="both"/>
      <w:spacing w:line="0" w:lineRule="atLeast"/>
      <w:widowControl w:val="off"/>
    </w:pPr>
    <w:rPr>
      <w:rFonts w:ascii="宋体"/>
      <w:b/>
      <w:bCs/>
      <w:spacing w:val="20"/>
      <w:sz w:val="52"/>
    </w:rPr>
  </w:style>
  <w:style w:type="paragraph" w:styleId="1591" w:customStyle="1">
    <w:name w:val="标准书脚_偶数页"/>
    <w:qFormat/>
    <w:pPr>
      <w:spacing w:before="120"/>
    </w:pPr>
    <w:rPr>
      <w:sz w:val="18"/>
    </w:rPr>
  </w:style>
  <w:style w:type="paragraph" w:styleId="1592" w:customStyle="1">
    <w:name w:val="附录表标题"/>
    <w:next w:val="1338"/>
    <w:qFormat/>
    <w:pPr>
      <w:jc w:val="center"/>
    </w:pPr>
    <w:rPr>
      <w:rFonts w:ascii="黑体" w:eastAsia="黑体"/>
      <w:sz w:val="21"/>
    </w:rPr>
  </w:style>
  <w:style w:type="paragraph" w:styleId="1593" w:customStyle="1">
    <w:name w:val="前言首行"/>
    <w:basedOn w:val="797"/>
    <w:qFormat/>
    <w:pPr>
      <w:jc w:val="center"/>
      <w:spacing w:after="120"/>
      <w:widowControl w:val="off"/>
    </w:pPr>
    <w:rPr>
      <w:rFonts w:eastAsia="黑体" w:cs="宋体"/>
      <w:b/>
      <w:bCs/>
      <w:sz w:val="32"/>
    </w:rPr>
  </w:style>
  <w:style w:type="paragraph" w:styleId="1594" w:customStyle="1">
    <w:name w:val="封面标准文稿编辑信息"/>
    <w:qFormat/>
    <w:pPr>
      <w:jc w:val="center"/>
      <w:spacing w:before="180" w:line="180" w:lineRule="exact"/>
    </w:pPr>
    <w:rPr>
      <w:rFonts w:ascii="宋体"/>
      <w:sz w:val="21"/>
    </w:rPr>
  </w:style>
  <w:style w:type="paragraph" w:styleId="1595" w:customStyle="1">
    <w:name w:val="Char Char1 Char1"/>
    <w:basedOn w:val="797"/>
    <w:qFormat/>
    <w:pPr>
      <w:jc w:val="both"/>
      <w:widowControl w:val="off"/>
    </w:pPr>
    <w:rPr>
      <w:sz w:val="21"/>
      <w:szCs w:val="24"/>
    </w:rPr>
  </w:style>
  <w:style w:type="paragraph" w:styleId="1596" w:customStyle="1">
    <w:name w:val="封面标准英文名称"/>
    <w:qFormat/>
    <w:pPr>
      <w:jc w:val="center"/>
      <w:spacing w:before="370" w:line="400" w:lineRule="exact"/>
      <w:widowControl w:val="off"/>
    </w:pPr>
    <w:rPr>
      <w:sz w:val="28"/>
    </w:rPr>
  </w:style>
  <w:style w:type="paragraph" w:styleId="1597" w:customStyle="1">
    <w:name w:val="封面标准文稿类别"/>
    <w:qFormat/>
    <w:pPr>
      <w:jc w:val="center"/>
      <w:spacing w:before="440" w:line="400" w:lineRule="exact"/>
    </w:pPr>
    <w:rPr>
      <w:rFonts w:ascii="宋体"/>
      <w:sz w:val="24"/>
    </w:rPr>
  </w:style>
  <w:style w:type="paragraph" w:styleId="1598" w:customStyle="1">
    <w:name w:val="注："/>
    <w:next w:val="1338"/>
    <w:qFormat/>
    <w:pPr>
      <w:jc w:val="both"/>
      <w:widowControl w:val="off"/>
      <w:tabs>
        <w:tab w:val="left" w:pos="360" w:leader="none"/>
      </w:tabs>
    </w:pPr>
    <w:rPr>
      <w:rFonts w:ascii="宋体"/>
      <w:sz w:val="18"/>
    </w:rPr>
  </w:style>
  <w:style w:type="paragraph" w:styleId="1599" w:customStyle="1">
    <w:name w:val="表格空行_制度头表格"/>
    <w:basedOn w:val="1600"/>
    <w:qFormat/>
    <w:pPr>
      <w:jc w:val="both"/>
      <w:tabs>
        <w:tab w:val="left" w:pos="2960" w:leader="none"/>
      </w:tabs>
    </w:pPr>
    <w:rPr>
      <w:rFonts w:eastAsia="黑体"/>
      <w:sz w:val="11"/>
      <w:szCs w:val="30"/>
    </w:rPr>
  </w:style>
  <w:style w:type="paragraph" w:styleId="1600" w:customStyle="1">
    <w:name w:val="表格标题正常_制度头表格"/>
    <w:qFormat/>
    <w:pPr>
      <w:jc w:val="center"/>
    </w:pPr>
    <w:rPr>
      <w:sz w:val="21"/>
    </w:rPr>
  </w:style>
  <w:style w:type="paragraph" w:styleId="1601" w:customStyle="1">
    <w:name w:val="目次、索引正文"/>
    <w:qFormat/>
    <w:pPr>
      <w:jc w:val="both"/>
      <w:spacing w:line="320" w:lineRule="exact"/>
    </w:pPr>
    <w:rPr>
      <w:rFonts w:ascii="宋体"/>
      <w:sz w:val="21"/>
    </w:rPr>
  </w:style>
  <w:style w:type="paragraph" w:styleId="1602" w:customStyle="1">
    <w:name w:val="CM33"/>
    <w:basedOn w:val="1411"/>
    <w:next w:val="1411"/>
    <w:qFormat/>
    <w:pPr>
      <w:spacing w:after="205"/>
    </w:pPr>
    <w:rPr>
      <w:rFonts w:ascii="黑体" w:eastAsia="黑体" w:cs="Times New Roman"/>
      <w:color w:val="auto"/>
    </w:rPr>
  </w:style>
  <w:style w:type="paragraph" w:styleId="1603" w:customStyle="1">
    <w:name w:val="数字编号列项（二级）"/>
    <w:qFormat/>
    <w:pPr>
      <w:jc w:val="both"/>
    </w:pPr>
    <w:rPr>
      <w:rFonts w:ascii="宋体"/>
      <w:sz w:val="21"/>
    </w:rPr>
  </w:style>
  <w:style w:type="paragraph" w:styleId="1604" w:customStyle="1">
    <w:name w:val="条文脚注"/>
    <w:basedOn w:val="840"/>
    <w:qFormat/>
    <w:pPr>
      <w:ind w:left="780" w:hanging="360"/>
      <w:jc w:val="both"/>
      <w:widowControl w:val="off"/>
    </w:pPr>
    <w:rPr>
      <w:rFonts w:ascii="宋体"/>
    </w:rPr>
  </w:style>
  <w:style w:type="paragraph" w:styleId="1605" w:customStyle="1">
    <w:name w:val="五级无标题条"/>
    <w:basedOn w:val="797"/>
    <w:qFormat/>
    <w:pPr>
      <w:numPr>
        <w:ilvl w:val="6"/>
        <w:numId w:val="3"/>
      </w:numPr>
      <w:jc w:val="both"/>
      <w:widowControl w:val="off"/>
    </w:pPr>
    <w:rPr>
      <w:sz w:val="21"/>
      <w:szCs w:val="24"/>
    </w:rPr>
  </w:style>
  <w:style w:type="paragraph" w:styleId="1606" w:customStyle="1">
    <w:name w:val="标准书眉一"/>
    <w:qFormat/>
    <w:pPr>
      <w:ind w:firstLine="400"/>
      <w:jc w:val="both"/>
      <w:tabs>
        <w:tab w:val="left" w:pos="1120" w:leader="none"/>
      </w:tabs>
    </w:pPr>
  </w:style>
  <w:style w:type="paragraph" w:styleId="1607" w:customStyle="1">
    <w:name w:val="Char Char Char Char Char Char Char Char Char Char Char Char1"/>
    <w:basedOn w:val="797"/>
    <w:qFormat/>
    <w:pPr>
      <w:jc w:val="both"/>
      <w:spacing w:line="360" w:lineRule="auto"/>
      <w:widowControl w:val="off"/>
    </w:pPr>
    <w:rPr>
      <w:rFonts w:ascii="Tahoma" w:hAnsi="Tahoma"/>
    </w:rPr>
  </w:style>
  <w:style w:type="paragraph" w:styleId="1608" w:customStyle="1">
    <w:name w:val="封面正文"/>
    <w:qFormat/>
    <w:pPr>
      <w:jc w:val="both"/>
    </w:pPr>
  </w:style>
  <w:style w:type="paragraph" w:styleId="1609" w:customStyle="1">
    <w:name w:val="一级无标题条"/>
    <w:basedOn w:val="797"/>
    <w:qFormat/>
    <w:pPr>
      <w:numPr>
        <w:ilvl w:val="2"/>
        <w:numId w:val="3"/>
      </w:numPr>
      <w:jc w:val="both"/>
      <w:widowControl w:val="off"/>
    </w:pPr>
    <w:rPr>
      <w:sz w:val="21"/>
      <w:szCs w:val="24"/>
    </w:rPr>
  </w:style>
  <w:style w:type="paragraph" w:styleId="1610" w:customStyle="1">
    <w:name w:val="正文图标题"/>
    <w:next w:val="1338"/>
    <w:qFormat/>
    <w:pPr>
      <w:jc w:val="center"/>
      <w:tabs>
        <w:tab w:val="left" w:pos="360" w:leader="none"/>
      </w:tabs>
    </w:pPr>
    <w:rPr>
      <w:rFonts w:ascii="黑体" w:eastAsia="黑体"/>
      <w:sz w:val="21"/>
    </w:rPr>
  </w:style>
  <w:style w:type="paragraph" w:styleId="1611" w:customStyle="1">
    <w:name w:val="二级无标题条"/>
    <w:basedOn w:val="797"/>
    <w:qFormat/>
    <w:pPr>
      <w:numPr>
        <w:ilvl w:val="3"/>
        <w:numId w:val="3"/>
      </w:numPr>
      <w:jc w:val="both"/>
      <w:widowControl w:val="off"/>
    </w:pPr>
    <w:rPr>
      <w:sz w:val="21"/>
      <w:szCs w:val="24"/>
    </w:rPr>
  </w:style>
  <w:style w:type="paragraph" w:styleId="1612" w:customStyle="1">
    <w:name w:val="CM10"/>
    <w:basedOn w:val="1411"/>
    <w:next w:val="1411"/>
    <w:qFormat/>
    <w:pPr>
      <w:spacing w:line="468" w:lineRule="atLeast"/>
    </w:pPr>
    <w:rPr>
      <w:rFonts w:ascii="黑体" w:eastAsia="黑体" w:cs="Times New Roman"/>
      <w:color w:val="auto"/>
    </w:rPr>
  </w:style>
  <w:style w:type="paragraph" w:styleId="1613" w:customStyle="1">
    <w:name w:val="标准标志"/>
    <w:next w:val="797"/>
    <w:qFormat/>
    <w:pPr>
      <w:jc w:val="right"/>
      <w:spacing w:line="0" w:lineRule="atLeast"/>
      <w:shd w:val="solid" w:color="ffffff" w:fill="ffffff"/>
    </w:pPr>
    <w:rPr>
      <w:b/>
      <w:sz w:val="96"/>
    </w:rPr>
  </w:style>
  <w:style w:type="paragraph" w:styleId="1614" w:customStyle="1">
    <w:name w:val="字母编号列项（一级）"/>
    <w:qFormat/>
    <w:pPr>
      <w:ind w:left="840" w:hanging="420"/>
      <w:jc w:val="both"/>
    </w:pPr>
    <w:rPr>
      <w:rFonts w:ascii="宋体"/>
      <w:sz w:val="21"/>
    </w:rPr>
  </w:style>
  <w:style w:type="paragraph" w:styleId="1615" w:customStyle="1">
    <w:name w:val="表格名称"/>
    <w:basedOn w:val="797"/>
    <w:qFormat/>
    <w:pPr>
      <w:jc w:val="center"/>
    </w:pPr>
    <w:rPr>
      <w:rFonts w:eastAsia="黑体"/>
      <w:sz w:val="18"/>
    </w:rPr>
  </w:style>
  <w:style w:type="paragraph" w:styleId="1616" w:customStyle="1">
    <w:name w:val="列项——"/>
    <w:qFormat/>
    <w:pPr>
      <w:numPr>
        <w:numId w:val="8"/>
      </w:numPr>
      <w:ind w:left="0" w:firstLine="0"/>
      <w:jc w:val="both"/>
      <w:widowControl w:val="off"/>
    </w:pPr>
    <w:rPr>
      <w:rFonts w:ascii="宋体"/>
      <w:sz w:val="21"/>
    </w:rPr>
  </w:style>
  <w:style w:type="paragraph" w:styleId="1617" w:customStyle="1">
    <w:name w:val="CM3"/>
    <w:basedOn w:val="1411"/>
    <w:next w:val="1411"/>
    <w:qFormat/>
    <w:pPr>
      <w:spacing w:line="468" w:lineRule="atLeast"/>
    </w:pPr>
    <w:rPr>
      <w:rFonts w:ascii="黑体" w:eastAsia="黑体" w:cs="Times New Roman"/>
      <w:color w:val="auto"/>
    </w:rPr>
  </w:style>
  <w:style w:type="paragraph" w:styleId="1618" w:customStyle="1">
    <w:name w:val="封面标准代替信息"/>
    <w:basedOn w:val="1619"/>
    <w:qFormat/>
    <w:pPr>
      <w:spacing w:before="57"/>
    </w:pPr>
    <w:rPr>
      <w:rFonts w:ascii="宋体"/>
      <w:sz w:val="21"/>
    </w:rPr>
  </w:style>
  <w:style w:type="paragraph" w:styleId="1619" w:customStyle="1">
    <w:name w:val="封面标准号2"/>
    <w:basedOn w:val="1620"/>
    <w:qFormat/>
    <w:pPr>
      <w:spacing w:before="357" w:line="280" w:lineRule="exact"/>
    </w:pPr>
  </w:style>
  <w:style w:type="paragraph" w:styleId="1620" w:customStyle="1">
    <w:name w:val="封面标准号1"/>
    <w:qFormat/>
    <w:pPr>
      <w:jc w:val="right"/>
      <w:spacing w:before="308"/>
      <w:widowControl w:val="off"/>
    </w:pPr>
    <w:rPr>
      <w:sz w:val="28"/>
    </w:rPr>
  </w:style>
  <w:style w:type="paragraph" w:styleId="1621" w:customStyle="1">
    <w:name w:val="样式 标题 5 + 右侧:  1 字符"/>
    <w:basedOn w:val="1019"/>
    <w:qFormat/>
    <w:pPr>
      <w:numPr>
        <w:ilvl w:val="4"/>
        <w:numId w:val="2"/>
      </w:numPr>
      <w:ind w:right="210"/>
      <w:keepLines/>
      <w:keepNext/>
      <w:spacing w:before="0"/>
      <w:widowControl w:val="off"/>
      <w:tabs>
        <w:tab w:val="clear" w:pos="3390" w:leader="none"/>
      </w:tabs>
    </w:pPr>
    <w:rPr>
      <w:rFonts w:ascii="Times New Roman" w:hAnsi="Times New Roman"/>
      <w:i w:val="0"/>
      <w:sz w:val="21"/>
      <w:lang w:val="en-US" w:eastAsia="zh-CN"/>
    </w:rPr>
  </w:style>
  <w:style w:type="paragraph" w:styleId="1622" w:customStyle="1">
    <w:name w:val="标准书脚_奇数页"/>
    <w:qFormat/>
    <w:pPr>
      <w:jc w:val="right"/>
      <w:spacing w:before="120"/>
    </w:pPr>
    <w:rPr>
      <w:sz w:val="18"/>
    </w:rPr>
  </w:style>
  <w:style w:type="paragraph" w:styleId="1623" w:customStyle="1">
    <w:name w:val="表格内容居中正常_制度头表格"/>
    <w:qFormat/>
    <w:pPr>
      <w:jc w:val="center"/>
    </w:pPr>
    <w:rPr>
      <w:szCs w:val="21"/>
    </w:rPr>
  </w:style>
  <w:style w:type="paragraph" w:styleId="1624" w:customStyle="1">
    <w:name w:val="CM17"/>
    <w:basedOn w:val="1411"/>
    <w:next w:val="1411"/>
    <w:qFormat/>
    <w:pPr>
      <w:spacing w:line="468" w:lineRule="atLeast"/>
    </w:pPr>
    <w:rPr>
      <w:rFonts w:ascii="黑体" w:eastAsia="黑体" w:cs="Times New Roman"/>
      <w:color w:val="auto"/>
    </w:rPr>
  </w:style>
  <w:style w:type="paragraph" w:styleId="1625" w:customStyle="1">
    <w:name w:val="封面标准名称"/>
    <w:qFormat/>
    <w:pPr>
      <w:jc w:val="center"/>
      <w:spacing w:line="680" w:lineRule="exact"/>
      <w:widowControl w:val="off"/>
    </w:pPr>
    <w:rPr>
      <w:rFonts w:ascii="黑体" w:eastAsia="黑体"/>
      <w:sz w:val="52"/>
    </w:rPr>
  </w:style>
  <w:style w:type="paragraph" w:styleId="1626" w:customStyle="1">
    <w:name w:val="标准书眉_奇数页"/>
    <w:next w:val="797"/>
    <w:qFormat/>
    <w:pPr>
      <w:jc w:val="right"/>
      <w:spacing w:after="120"/>
      <w:tabs>
        <w:tab w:val="center" w:pos="4154" w:leader="none"/>
        <w:tab w:val="right" w:pos="8306" w:leader="none"/>
      </w:tabs>
    </w:pPr>
    <w:rPr>
      <w:sz w:val="21"/>
    </w:rPr>
  </w:style>
  <w:style w:type="paragraph" w:styleId="1627" w:customStyle="1">
    <w:name w:val="图表脚注"/>
    <w:next w:val="1338"/>
    <w:qFormat/>
    <w:pPr>
      <w:ind w:left="300" w:hanging="100"/>
      <w:jc w:val="both"/>
    </w:pPr>
    <w:rPr>
      <w:rFonts w:ascii="宋体"/>
      <w:sz w:val="18"/>
    </w:rPr>
  </w:style>
  <w:style w:type="paragraph" w:styleId="1628" w:customStyle="1">
    <w:name w:val="正文表标题"/>
    <w:next w:val="1338"/>
    <w:qFormat/>
    <w:pPr>
      <w:ind w:left="678" w:hanging="468"/>
      <w:jc w:val="center"/>
      <w:tabs>
        <w:tab w:val="left" w:pos="360" w:leader="none"/>
        <w:tab w:val="left" w:pos="678" w:leader="none"/>
      </w:tabs>
    </w:pPr>
    <w:rPr>
      <w:rFonts w:ascii="黑体" w:eastAsia="黑体"/>
      <w:sz w:val="21"/>
    </w:rPr>
  </w:style>
  <w:style w:type="paragraph" w:styleId="1629" w:customStyle="1">
    <w:name w:val="表格内容靠左粗体_制度头表格"/>
    <w:basedOn w:val="1623"/>
    <w:qFormat/>
    <w:pPr>
      <w:jc w:val="both"/>
    </w:pPr>
    <w:rPr>
      <w:b/>
      <w:bCs/>
      <w:sz w:val="21"/>
    </w:rPr>
  </w:style>
  <w:style w:type="paragraph" w:styleId="1630" w:customStyle="1">
    <w:name w:val="示例"/>
    <w:next w:val="1338"/>
    <w:qFormat/>
    <w:pPr>
      <w:numPr>
        <w:numId w:val="9"/>
      </w:numPr>
      <w:ind w:firstLine="0"/>
      <w:jc w:val="both"/>
      <w:tabs>
        <w:tab w:val="left" w:pos="360" w:leader="none"/>
      </w:tabs>
    </w:pPr>
    <w:rPr>
      <w:rFonts w:ascii="宋体"/>
      <w:sz w:val="18"/>
    </w:rPr>
  </w:style>
  <w:style w:type="paragraph" w:styleId="1631" w:customStyle="1">
    <w:name w:val="CM9"/>
    <w:basedOn w:val="1411"/>
    <w:next w:val="1411"/>
    <w:qFormat/>
    <w:pPr>
      <w:spacing w:line="468" w:lineRule="atLeast"/>
    </w:pPr>
    <w:rPr>
      <w:rFonts w:ascii="黑体" w:eastAsia="黑体" w:cs="Times New Roman"/>
      <w:color w:val="auto"/>
    </w:rPr>
  </w:style>
  <w:style w:type="paragraph" w:styleId="1632" w:customStyle="1">
    <w:name w:val="无标题条"/>
    <w:next w:val="1338"/>
    <w:qFormat/>
    <w:pPr>
      <w:jc w:val="both"/>
    </w:pPr>
    <w:rPr>
      <w:sz w:val="21"/>
    </w:rPr>
  </w:style>
  <w:style w:type="paragraph" w:styleId="1633" w:customStyle="1">
    <w:name w:val="发布部门"/>
    <w:next w:val="1338"/>
    <w:qFormat/>
    <w:pPr>
      <w:jc w:val="center"/>
    </w:pPr>
    <w:rPr>
      <w:rFonts w:ascii="宋体"/>
      <w:b/>
      <w:spacing w:val="20"/>
      <w:sz w:val="36"/>
    </w:rPr>
  </w:style>
  <w:style w:type="paragraph" w:styleId="1634" w:customStyle="1">
    <w:name w:val="目次、标准名称标题"/>
    <w:basedOn w:val="1567"/>
    <w:next w:val="1338"/>
    <w:qFormat/>
    <w:pPr>
      <w:ind w:left="0" w:firstLine="0"/>
      <w:spacing w:line="460" w:lineRule="exact"/>
      <w:tabs>
        <w:tab w:val="left" w:pos="1140" w:leader="none"/>
      </w:tabs>
    </w:pPr>
  </w:style>
  <w:style w:type="paragraph" w:styleId="1635" w:customStyle="1">
    <w:name w:val="标准书眉_偶数页"/>
    <w:basedOn w:val="1626"/>
    <w:next w:val="797"/>
    <w:qFormat/>
    <w:pPr>
      <w:jc w:val="left"/>
    </w:pPr>
  </w:style>
  <w:style w:type="paragraph" w:styleId="1636" w:customStyle="1">
    <w:name w:val="三级无标题条"/>
    <w:basedOn w:val="797"/>
    <w:qFormat/>
    <w:pPr>
      <w:numPr>
        <w:ilvl w:val="4"/>
        <w:numId w:val="3"/>
      </w:numPr>
      <w:jc w:val="both"/>
      <w:widowControl w:val="off"/>
    </w:pPr>
    <w:rPr>
      <w:sz w:val="21"/>
      <w:szCs w:val="24"/>
    </w:rPr>
  </w:style>
  <w:style w:type="paragraph" w:styleId="1637" w:customStyle="1">
    <w:name w:val="表格标题粗体_制度头表格"/>
    <w:qFormat/>
    <w:pPr>
      <w:jc w:val="center"/>
    </w:pPr>
    <w:rPr>
      <w:b/>
      <w:sz w:val="21"/>
      <w:szCs w:val="21"/>
    </w:rPr>
  </w:style>
  <w:style w:type="character" w:styleId="1638" w:customStyle="1">
    <w:name w:val="标题 Char"/>
    <w:qFormat/>
    <w:rPr>
      <w:rFonts w:ascii="Cambria" w:hAnsi="Cambria" w:eastAsia="宋体" w:cs="Times New Roman"/>
      <w:b/>
      <w:bCs/>
      <w:sz w:val="32"/>
      <w:szCs w:val="32"/>
    </w:rPr>
  </w:style>
  <w:style w:type="character" w:styleId="1639" w:customStyle="1">
    <w:name w:val="cjn1"/>
    <w:qFormat/>
    <w:rPr>
      <w:rFonts w:hint="eastAsia" w:ascii="宋体" w:hAnsi="宋体" w:eastAsia="宋体"/>
      <w:sz w:val="22"/>
      <w:szCs w:val="22"/>
      <w:u w:val="none"/>
    </w:rPr>
  </w:style>
  <w:style w:type="character" w:styleId="1640" w:customStyle="1">
    <w:name w:val="Definition"/>
    <w:qFormat/>
    <w:rPr>
      <w:i/>
    </w:rPr>
  </w:style>
  <w:style w:type="character" w:styleId="1641" w:customStyle="1">
    <w:name w:val="a0"/>
    <w:qFormat/>
  </w:style>
  <w:style w:type="character" w:styleId="1642" w:customStyle="1">
    <w:name w:val="othertitle1"/>
    <w:qFormat/>
    <w:rPr>
      <w:rFonts w:eastAsia="宋体"/>
      <w:color w:val="0066cc"/>
      <w:spacing w:val="240"/>
      <w:sz w:val="21"/>
      <w:szCs w:val="24"/>
      <w:lang w:val="en-US" w:eastAsia="zh-CN" w:bidi="ar-SA"/>
    </w:rPr>
  </w:style>
  <w:style w:type="character" w:styleId="1643" w:customStyle="1">
    <w:name w:val="样式2 Char Char"/>
    <w:link w:val="1644"/>
    <w:qFormat/>
    <w:rPr>
      <w:rFonts w:ascii="宋体" w:hAnsi="宋体"/>
      <w:sz w:val="28"/>
      <w:szCs w:val="28"/>
    </w:rPr>
  </w:style>
  <w:style w:type="paragraph" w:styleId="1644" w:customStyle="1">
    <w:name w:val="样式2"/>
    <w:basedOn w:val="797"/>
    <w:link w:val="1643"/>
    <w:qFormat/>
    <w:pPr>
      <w:ind w:firstLine="599"/>
      <w:spacing w:line="288" w:lineRule="auto"/>
      <w:widowControl w:val="off"/>
      <w:tabs>
        <w:tab w:val="left" w:pos="-720" w:leader="none"/>
        <w:tab w:val="left" w:pos="-180" w:leader="none"/>
        <w:tab w:val="left" w:pos="2160" w:leader="none"/>
        <w:tab w:val="left" w:pos="4800" w:leader="none"/>
        <w:tab w:val="left" w:pos="6600" w:leader="none"/>
        <w:tab w:val="left" w:pos="7800" w:leader="none"/>
      </w:tabs>
      <w:outlineLvl w:val="8"/>
    </w:pPr>
    <w:rPr>
      <w:rFonts w:ascii="宋体" w:hAnsi="宋体"/>
      <w:sz w:val="28"/>
      <w:szCs w:val="28"/>
    </w:rPr>
  </w:style>
  <w:style w:type="character" w:styleId="1645" w:customStyle="1">
    <w:name w:val="hps"/>
    <w:qFormat/>
  </w:style>
  <w:style w:type="character" w:styleId="1646" w:customStyle="1">
    <w:name w:val="CODE"/>
    <w:qFormat/>
    <w:rPr>
      <w:rFonts w:ascii="Courier New" w:hAnsi="Courier New"/>
      <w:sz w:val="20"/>
    </w:rPr>
  </w:style>
  <w:style w:type="character" w:styleId="1647" w:customStyle="1">
    <w:name w:val="meuncn1"/>
    <w:qFormat/>
    <w:rPr>
      <w:rFonts w:hint="eastAsia" w:ascii="宋体" w:hAnsi="宋体" w:eastAsia="宋体"/>
      <w:color w:val="666666"/>
      <w:sz w:val="18"/>
      <w:szCs w:val="18"/>
      <w:u w:val="none"/>
      <w:lang w:val="en-US" w:eastAsia="zh-CN" w:bidi="ar-SA"/>
    </w:rPr>
  </w:style>
  <w:style w:type="character" w:styleId="1648" w:customStyle="1">
    <w:name w:val="Typewriter"/>
    <w:qFormat/>
    <w:rPr>
      <w:rFonts w:ascii="Courier New" w:hAnsi="Courier New"/>
      <w:sz w:val="20"/>
    </w:rPr>
  </w:style>
  <w:style w:type="character" w:styleId="1649" w:customStyle="1">
    <w:name w:val="标题 3.1 Char Char"/>
    <w:link w:val="1650"/>
    <w:qFormat/>
    <w:rPr>
      <w:rFonts w:ascii="华文仿宋" w:hAnsi="华文仿宋" w:eastAsia="华文仿宋"/>
      <w:b/>
      <w:sz w:val="28"/>
      <w:szCs w:val="28"/>
    </w:rPr>
  </w:style>
  <w:style w:type="paragraph" w:styleId="1650" w:customStyle="1">
    <w:name w:val="标题 3.1"/>
    <w:basedOn w:val="1017"/>
    <w:link w:val="1649"/>
    <w:qFormat/>
    <w:pPr>
      <w:spacing w:line="600" w:lineRule="exact"/>
      <w:tabs>
        <w:tab w:val="left" w:pos="1440" w:leader="none"/>
        <w:tab w:val="left" w:pos="1620" w:leader="none"/>
      </w:tabs>
    </w:pPr>
    <w:rPr>
      <w:rFonts w:ascii="华文仿宋" w:hAnsi="华文仿宋" w:eastAsia="华文仿宋"/>
      <w:sz w:val="28"/>
      <w:szCs w:val="28"/>
    </w:rPr>
  </w:style>
  <w:style w:type="character" w:styleId="1651" w:customStyle="1">
    <w:name w:val="Bullet Char Char"/>
    <w:link w:val="1652"/>
    <w:qFormat/>
    <w:rPr>
      <w:rFonts w:ascii="Arial" w:hAnsi="Arial"/>
      <w:sz w:val="21"/>
      <w:szCs w:val="22"/>
      <w:lang w:eastAsia="en-US"/>
    </w:rPr>
  </w:style>
  <w:style w:type="paragraph" w:styleId="1652" w:customStyle="1">
    <w:name w:val="Bullet"/>
    <w:basedOn w:val="797"/>
    <w:link w:val="1651"/>
    <w:qFormat/>
    <w:pPr>
      <w:ind w:left="1667" w:hanging="420"/>
      <w:jc w:val="both"/>
      <w:spacing w:before="60" w:after="60" w:line="288" w:lineRule="auto"/>
      <w:tabs>
        <w:tab w:val="left" w:pos="1667" w:leader="none"/>
      </w:tabs>
    </w:pPr>
    <w:rPr>
      <w:rFonts w:ascii="Arial" w:hAnsi="Arial"/>
      <w:sz w:val="21"/>
      <w:szCs w:val="22"/>
      <w:lang w:eastAsia="en-US"/>
    </w:rPr>
  </w:style>
  <w:style w:type="character" w:styleId="1653" w:customStyle="1">
    <w:name w:val="表格样式居左 Char Char Char"/>
    <w:qFormat/>
    <w:rPr>
      <w:rFonts w:eastAsia="仿宋_GB2312"/>
      <w:bCs/>
      <w:sz w:val="21"/>
      <w:szCs w:val="44"/>
      <w:lang w:val="en-US" w:eastAsia="zh-CN" w:bidi="ar-SA"/>
    </w:rPr>
  </w:style>
  <w:style w:type="character" w:styleId="1654" w:customStyle="1">
    <w:name w:val="0正文 Char Char"/>
    <w:link w:val="1655"/>
    <w:qFormat/>
    <w:rPr>
      <w:rFonts w:ascii="Verdana" w:hAnsi="Verdana"/>
      <w:color w:val="000080"/>
      <w:sz w:val="21"/>
      <w:szCs w:val="21"/>
    </w:rPr>
  </w:style>
  <w:style w:type="paragraph" w:styleId="1655" w:customStyle="1">
    <w:name w:val="0正文"/>
    <w:basedOn w:val="797"/>
    <w:link w:val="1654"/>
    <w:qFormat/>
    <w:pPr>
      <w:ind w:left="50" w:right="50" w:firstLine="200"/>
      <w:jc w:val="both"/>
      <w:spacing w:line="360" w:lineRule="auto"/>
      <w:widowControl w:val="off"/>
    </w:pPr>
    <w:rPr>
      <w:rFonts w:ascii="Verdana" w:hAnsi="Verdana"/>
      <w:color w:val="000080"/>
      <w:sz w:val="21"/>
      <w:szCs w:val="21"/>
    </w:rPr>
  </w:style>
  <w:style w:type="character" w:styleId="1656" w:customStyle="1">
    <w:name w:val="small"/>
    <w:qFormat/>
  </w:style>
  <w:style w:type="character" w:styleId="1657" w:customStyle="1">
    <w:name w:val="Sample"/>
    <w:qFormat/>
    <w:rPr>
      <w:rFonts w:ascii="Courier New" w:hAnsi="Courier New"/>
    </w:rPr>
  </w:style>
  <w:style w:type="character" w:styleId="1658" w:customStyle="1">
    <w:name w:val="reg"/>
    <w:qFormat/>
  </w:style>
  <w:style w:type="character" w:styleId="1659" w:customStyle="1">
    <w:name w:val="表格样式居左 Char Char"/>
    <w:link w:val="1660"/>
    <w:qFormat/>
    <w:rPr>
      <w:bCs/>
      <w:sz w:val="21"/>
      <w:szCs w:val="44"/>
      <w:lang w:val="en-US" w:eastAsia="zh-CN" w:bidi="ar-SA"/>
    </w:rPr>
  </w:style>
  <w:style w:type="paragraph" w:styleId="1660" w:customStyle="1">
    <w:name w:val="表格样式居左"/>
    <w:link w:val="1659"/>
    <w:qFormat/>
    <w:rPr>
      <w:bCs/>
      <w:sz w:val="21"/>
      <w:szCs w:val="44"/>
    </w:rPr>
  </w:style>
  <w:style w:type="character" w:styleId="1661" w:customStyle="1">
    <w:name w:val="norm10pt1"/>
    <w:qFormat/>
    <w:rPr>
      <w:sz w:val="20"/>
    </w:rPr>
  </w:style>
  <w:style w:type="character" w:styleId="1662" w:customStyle="1">
    <w:name w:val="myfont2"/>
    <w:qFormat/>
    <w:rPr>
      <w:rFonts w:eastAsia="宋体"/>
      <w:sz w:val="24"/>
      <w:szCs w:val="24"/>
      <w:lang w:val="en-US" w:eastAsia="zh-CN" w:bidi="ar-SA"/>
    </w:rPr>
  </w:style>
  <w:style w:type="character" w:styleId="1663" w:customStyle="1">
    <w:name w:val="Highlighted Variable"/>
    <w:qFormat/>
    <w:rPr>
      <w:rFonts w:eastAsia="宋体"/>
      <w:color w:val="000000"/>
      <w:sz w:val="24"/>
      <w:szCs w:val="24"/>
      <w:lang w:val="en-US" w:eastAsia="zh-CN" w:bidi="ar-SA"/>
    </w:rPr>
  </w:style>
  <w:style w:type="character" w:styleId="1664" w:customStyle="1">
    <w:name w:val="HTML Markup"/>
    <w:qFormat/>
    <w:rPr>
      <w:vanish/>
      <w:color w:val="ff0000"/>
    </w:rPr>
  </w:style>
  <w:style w:type="character" w:styleId="1665" w:customStyle="1">
    <w:name w:val="bold1"/>
    <w:qFormat/>
    <w:rPr>
      <w:rFonts w:eastAsia="宋体"/>
      <w:sz w:val="32"/>
      <w:szCs w:val="18"/>
      <w:lang w:val="en-US" w:eastAsia="zh-CN" w:bidi="ar-SA"/>
    </w:rPr>
  </w:style>
  <w:style w:type="character" w:styleId="1666" w:customStyle="1">
    <w:name w:val="wctjfont1"/>
    <w:qFormat/>
    <w:rPr>
      <w:rFonts w:eastAsia="宋体"/>
      <w:sz w:val="18"/>
      <w:szCs w:val="18"/>
      <w:lang w:val="en-US" w:eastAsia="zh-CN" w:bidi="ar-SA"/>
    </w:rPr>
  </w:style>
  <w:style w:type="character" w:styleId="1667" w:customStyle="1">
    <w:name w:val="页脚 Char Char"/>
    <w:qFormat/>
    <w:rPr>
      <w:rFonts w:ascii="Tahoma" w:hAnsi="Tahoma"/>
      <w:sz w:val="18"/>
      <w:szCs w:val="18"/>
    </w:rPr>
  </w:style>
  <w:style w:type="character" w:styleId="1668" w:customStyle="1">
    <w:name w:val="标题2 Char Char"/>
    <w:link w:val="1669"/>
    <w:qFormat/>
    <w:rPr>
      <w:rFonts w:ascii="Arial" w:hAnsi="Arial" w:eastAsia="黑体"/>
      <w:b/>
      <w:bCs/>
      <w:spacing w:val="20"/>
      <w:sz w:val="28"/>
      <w:szCs w:val="28"/>
      <w:lang w:eastAsia="en-US"/>
    </w:rPr>
  </w:style>
  <w:style w:type="paragraph" w:styleId="1669" w:customStyle="1">
    <w:name w:val="标题2"/>
    <w:basedOn w:val="1016"/>
    <w:link w:val="1668"/>
    <w:qFormat/>
    <w:pPr>
      <w:ind w:left="1247" w:hanging="1247"/>
      <w:jc w:val="left"/>
      <w:keepLines w:val="0"/>
      <w:spacing w:before="320" w:after="160" w:line="240" w:lineRule="auto"/>
      <w:widowControl/>
      <w:tabs>
        <w:tab w:val="left" w:pos="1247" w:leader="none"/>
      </w:tabs>
    </w:pPr>
    <w:rPr>
      <w:spacing w:val="20"/>
      <w:sz w:val="28"/>
      <w:szCs w:val="28"/>
      <w:lang w:eastAsia="en-US"/>
    </w:rPr>
  </w:style>
  <w:style w:type="character" w:styleId="1670" w:customStyle="1">
    <w:name w:val="quyu_201607291"/>
    <w:qFormat/>
    <w:rPr>
      <w:rFonts w:ascii="微软雅黑" w:hAnsi="微软雅黑" w:eastAsia="微软雅黑" w:cs="微软雅黑"/>
      <w:b/>
      <w:color w:val="333333"/>
      <w:sz w:val="18"/>
      <w:szCs w:val="18"/>
    </w:rPr>
  </w:style>
  <w:style w:type="character" w:styleId="1671" w:customStyle="1">
    <w:name w:val="p141_0_0"/>
    <w:qFormat/>
    <w:rPr>
      <w:rFonts w:ascii="Calibri" w:hAnsi="Calibri"/>
      <w:sz w:val="21"/>
      <w:szCs w:val="21"/>
    </w:rPr>
  </w:style>
  <w:style w:type="character" w:styleId="1672" w:customStyle="1">
    <w:name w:val="times1"/>
    <w:qFormat/>
    <w:rPr>
      <w:color w:val="cdcdcd"/>
      <w:shd w:val="clear" w:color="auto" w:fill="efefef"/>
    </w:rPr>
  </w:style>
  <w:style w:type="character" w:styleId="1673" w:customStyle="1">
    <w:name w:val="p141_0"/>
    <w:qFormat/>
    <w:rPr>
      <w:rFonts w:ascii="Calibri" w:hAnsi="Calibri"/>
      <w:sz w:val="21"/>
      <w:szCs w:val="21"/>
    </w:rPr>
  </w:style>
  <w:style w:type="character" w:styleId="1674" w:customStyle="1">
    <w:name w:val="p141"/>
    <w:qFormat/>
    <w:rPr>
      <w:sz w:val="21"/>
      <w:szCs w:val="21"/>
    </w:rPr>
  </w:style>
  <w:style w:type="character" w:styleId="1675" w:customStyle="1">
    <w:name w:val="copy1"/>
    <w:qFormat/>
    <w:rPr>
      <w:rFonts w:hint="default" w:ascii="Arial" w:hAnsi="Arial" w:cs="Arial"/>
      <w:color w:val="00367b"/>
      <w:sz w:val="22"/>
      <w:szCs w:val="22"/>
    </w:rPr>
  </w:style>
  <w:style w:type="character" w:styleId="1676" w:customStyle="1">
    <w:name w:val="正文文本缩进 2 Char Char"/>
    <w:qFormat/>
    <w:rPr>
      <w:rFonts w:hint="default" w:ascii="Times" w:hAnsi="Times" w:eastAsia="宋体" w:cs="Times"/>
      <w:sz w:val="24"/>
      <w:lang w:val="en-US" w:eastAsia="zh-CN"/>
    </w:rPr>
  </w:style>
  <w:style w:type="character" w:styleId="1677" w:customStyle="1">
    <w:name w:val="页码1"/>
    <w:qFormat/>
  </w:style>
  <w:style w:type="character" w:styleId="1678" w:customStyle="1">
    <w:name w:val="ZGSM"/>
    <w:qFormat/>
  </w:style>
  <w:style w:type="character" w:styleId="1679" w:customStyle="1">
    <w:name w:val="正文缩进2格 Char Char"/>
    <w:link w:val="1680"/>
    <w:qFormat/>
    <w:rPr>
      <w:rFonts w:ascii="仿宋_GB2312" w:hAnsi="宋体" w:eastAsia="仿宋_GB2312"/>
      <w:sz w:val="31"/>
      <w:szCs w:val="28"/>
    </w:rPr>
  </w:style>
  <w:style w:type="paragraph" w:styleId="1680" w:customStyle="1">
    <w:name w:val="正文缩进2格"/>
    <w:basedOn w:val="797"/>
    <w:link w:val="1679"/>
    <w:qFormat/>
    <w:pPr>
      <w:ind w:firstLine="639"/>
      <w:jc w:val="both"/>
      <w:spacing w:line="600" w:lineRule="exact"/>
      <w:widowControl w:val="off"/>
    </w:pPr>
    <w:rPr>
      <w:rFonts w:ascii="仿宋_GB2312" w:hAnsi="宋体" w:eastAsia="仿宋_GB2312"/>
      <w:sz w:val="31"/>
      <w:szCs w:val="28"/>
    </w:rPr>
  </w:style>
  <w:style w:type="character" w:styleId="1681" w:customStyle="1">
    <w:name w:val="Variable"/>
    <w:qFormat/>
    <w:rPr>
      <w:i/>
    </w:rPr>
  </w:style>
  <w:style w:type="character" w:styleId="1682" w:customStyle="1">
    <w:name w:val="Comment"/>
    <w:qFormat/>
    <w:rPr>
      <w:vanish/>
    </w:rPr>
  </w:style>
  <w:style w:type="character" w:styleId="1683" w:customStyle="1">
    <w:name w:val="xdtextbox1"/>
    <w:qFormat/>
    <w:rPr>
      <w:color w:val="auto"/>
      <w:shd w:val="clear" w:color="auto" w:fill="ffffff"/>
    </w:rPr>
  </w:style>
  <w:style w:type="character" w:styleId="1684" w:customStyle="1">
    <w:name w:val="pron1"/>
    <w:qFormat/>
    <w:rPr>
      <w:rFonts w:eastAsia="宋体"/>
      <w:color w:val="333333"/>
      <w:sz w:val="24"/>
      <w:szCs w:val="24"/>
      <w:lang w:val="en-US" w:eastAsia="zh-CN" w:bidi="ar-SA"/>
    </w:rPr>
  </w:style>
  <w:style w:type="character" w:styleId="1685" w:customStyle="1">
    <w:name w:val="times"/>
    <w:qFormat/>
    <w:rPr>
      <w:color w:val="3399ff"/>
      <w:shd w:val="clear" w:color="auto" w:fill="eaf9ff"/>
    </w:rPr>
  </w:style>
  <w:style w:type="character" w:styleId="1686" w:customStyle="1">
    <w:name w:val="CITE"/>
    <w:qFormat/>
    <w:rPr>
      <w:i/>
    </w:rPr>
  </w:style>
  <w:style w:type="character" w:styleId="1687" w:customStyle="1">
    <w:name w:val="hy_fsp_20160801"/>
    <w:qFormat/>
    <w:rPr>
      <w:rFonts w:hint="eastAsia" w:ascii="微软雅黑" w:hAnsi="微软雅黑" w:eastAsia="微软雅黑" w:cs="微软雅黑"/>
      <w:b/>
      <w:color w:val="333333"/>
      <w:sz w:val="18"/>
      <w:szCs w:val="18"/>
    </w:rPr>
  </w:style>
  <w:style w:type="character" w:styleId="1688" w:customStyle="1">
    <w:name w:val="style81"/>
    <w:qFormat/>
    <w:rPr>
      <w:rFonts w:eastAsia="宋体"/>
      <w:sz w:val="21"/>
      <w:szCs w:val="24"/>
      <w:lang w:val="en-US" w:eastAsia="zh-CN" w:bidi="ar-SA"/>
    </w:rPr>
  </w:style>
  <w:style w:type="character" w:styleId="1689" w:customStyle="1">
    <w:name w:val="Keyboard"/>
    <w:qFormat/>
    <w:rPr>
      <w:rFonts w:ascii="Courier New" w:hAnsi="Courier New"/>
      <w:b/>
      <w:sz w:val="20"/>
    </w:rPr>
  </w:style>
  <w:style w:type="character" w:styleId="1690" w:customStyle="1">
    <w:name w:val="样式 正文首行缩进 + 宋体 Char"/>
    <w:qFormat/>
    <w:rPr>
      <w:rFonts w:eastAsia="宋体"/>
      <w:sz w:val="28"/>
      <w:szCs w:val="28"/>
      <w:lang w:val="en-US" w:eastAsia="zh-CN" w:bidi="ar-SA"/>
    </w:rPr>
  </w:style>
  <w:style w:type="character" w:styleId="1691" w:customStyle="1">
    <w:name w:val="bodytext1"/>
    <w:qFormat/>
    <w:rPr>
      <w:rFonts w:hint="default" w:ascii="Arial" w:hAnsi="Arial" w:cs="Arial"/>
      <w:color w:val="000000"/>
      <w:spacing w:val="240"/>
      <w:sz w:val="20"/>
      <w:szCs w:val="20"/>
    </w:rPr>
  </w:style>
  <w:style w:type="character" w:styleId="1692" w:customStyle="1">
    <w:name w:val="Char Char14"/>
    <w:qFormat/>
    <w:rPr>
      <w:rFonts w:ascii="Tahoma" w:hAnsi="Tahoma" w:eastAsia="宋体" w:cs="Times New Roman"/>
      <w:sz w:val="18"/>
      <w:szCs w:val="18"/>
    </w:rPr>
  </w:style>
  <w:style w:type="character" w:styleId="1693" w:customStyle="1">
    <w:name w:val="Char Char131"/>
    <w:qFormat/>
    <w:rPr>
      <w:rFonts w:ascii="Tahoma" w:hAnsi="Tahoma" w:eastAsia="宋体" w:cs="Times New Roman"/>
      <w:sz w:val="18"/>
      <w:szCs w:val="18"/>
    </w:rPr>
  </w:style>
  <w:style w:type="character" w:styleId="1694" w:customStyle="1">
    <w:name w:val="￥正文 Char Char"/>
    <w:link w:val="1695"/>
    <w:qFormat/>
    <w:rPr>
      <w:sz w:val="24"/>
      <w:szCs w:val="22"/>
    </w:rPr>
  </w:style>
  <w:style w:type="paragraph" w:styleId="1695" w:customStyle="1">
    <w:name w:val="￥正文"/>
    <w:basedOn w:val="797"/>
    <w:link w:val="1694"/>
    <w:qFormat/>
    <w:pPr>
      <w:ind w:firstLine="200"/>
      <w:jc w:val="both"/>
      <w:spacing w:line="360" w:lineRule="auto"/>
      <w:widowControl w:val="off"/>
    </w:pPr>
    <w:rPr>
      <w:szCs w:val="22"/>
    </w:rPr>
  </w:style>
  <w:style w:type="character" w:styleId="1696" w:customStyle="1">
    <w:name w:val="ca-41"/>
    <w:qFormat/>
    <w:rPr>
      <w:rFonts w:hint="eastAsia" w:ascii="宋体" w:hAnsi="宋体" w:eastAsia="宋体"/>
      <w:color w:val="000000"/>
      <w:sz w:val="20"/>
      <w:szCs w:val="20"/>
      <w:lang w:val="en-US" w:eastAsia="en-US"/>
    </w:rPr>
  </w:style>
  <w:style w:type="character" w:styleId="1697" w:customStyle="1">
    <w:name w:val="a011"/>
    <w:qFormat/>
    <w:rPr>
      <w:rFonts w:hint="eastAsia" w:ascii="宋体" w:hAnsi="宋体" w:eastAsia="宋体"/>
      <w:sz w:val="24"/>
      <w:szCs w:val="24"/>
      <w:u w:val="none"/>
    </w:rPr>
  </w:style>
  <w:style w:type="character" w:styleId="1698" w:customStyle="1">
    <w:name w:val="标题 3 Char Char"/>
    <w:qFormat/>
    <w:rPr>
      <w:rFonts w:eastAsia="黑体"/>
      <w:bCs/>
      <w:sz w:val="30"/>
      <w:szCs w:val="32"/>
      <w:lang w:val="en-US" w:eastAsia="zh-CN"/>
    </w:rPr>
  </w:style>
  <w:style w:type="character" w:styleId="1699" w:customStyle="1">
    <w:name w:val="hover42"/>
    <w:qFormat/>
  </w:style>
  <w:style w:type="character" w:styleId="1700" w:customStyle="1">
    <w:name w:val="Plain Text Char1"/>
    <w:qFormat/>
    <w:rPr>
      <w:rFonts w:ascii="宋体" w:hAnsi="Courier New" w:eastAsia="宋体"/>
      <w:sz w:val="24"/>
    </w:rPr>
  </w:style>
  <w:style w:type="character" w:styleId="1701" w:customStyle="1">
    <w:name w:val="font1"/>
    <w:qFormat/>
    <w:rPr>
      <w:rFonts w:hint="default" w:ascii="Arial" w:hAnsi="Arial" w:cs="Arial"/>
      <w:color w:val="333333"/>
      <w:sz w:val="17"/>
      <w:szCs w:val="17"/>
    </w:rPr>
  </w:style>
  <w:style w:type="character" w:styleId="1702" w:customStyle="1">
    <w:name w:val="Footer1 Char"/>
    <w:qFormat/>
    <w:rPr>
      <w:rFonts w:eastAsia="宋体"/>
      <w:sz w:val="18"/>
      <w:szCs w:val="24"/>
      <w:lang w:val="en-US" w:eastAsia="zh-CN" w:bidi="ar-SA"/>
    </w:rPr>
  </w:style>
  <w:style w:type="character" w:styleId="1703" w:customStyle="1">
    <w:name w:val="样式1 Char Char"/>
    <w:qFormat/>
    <w:rPr>
      <w:rFonts w:ascii="Tahoma" w:hAnsi="Tahoma" w:eastAsia="宋体"/>
      <w:sz w:val="28"/>
      <w:szCs w:val="18"/>
      <w:lang w:val="en-US" w:eastAsia="zh-CN" w:bidi="ar-SA"/>
    </w:rPr>
  </w:style>
  <w:style w:type="character" w:styleId="1704" w:customStyle="1">
    <w:name w:val="Indent 1 Char1"/>
    <w:qFormat/>
    <w:rPr>
      <w:rFonts w:ascii="Times New Roman" w:hAnsi="Times New Roman" w:eastAsia="宋体" w:cs="Times New Roman"/>
      <w:sz w:val="24"/>
      <w:szCs w:val="20"/>
    </w:rPr>
  </w:style>
  <w:style w:type="character" w:styleId="1705" w:customStyle="1">
    <w:name w:val="c lh15"/>
    <w:qFormat/>
    <w:rPr>
      <w:rFonts w:eastAsia="宋体"/>
      <w:sz w:val="24"/>
      <w:szCs w:val="24"/>
      <w:lang w:val="en-US" w:eastAsia="zh-CN" w:bidi="ar-SA"/>
    </w:rPr>
  </w:style>
  <w:style w:type="character" w:styleId="1706" w:customStyle="1">
    <w:name w:val="表格非标题文字 Char Char"/>
    <w:link w:val="1707"/>
    <w:qFormat/>
    <w:rPr>
      <w:rFonts w:ascii="Futura Bk" w:hAnsi="Futura Bk"/>
      <w:sz w:val="18"/>
      <w:szCs w:val="21"/>
      <w:lang w:val="en-US" w:eastAsia="zh-CN" w:bidi="ar-SA"/>
    </w:rPr>
  </w:style>
  <w:style w:type="paragraph" w:styleId="1707" w:customStyle="1">
    <w:name w:val="表格非标题文字"/>
    <w:link w:val="1706"/>
    <w:qFormat/>
    <w:pPr>
      <w:spacing w:before="80" w:after="40"/>
    </w:pPr>
    <w:rPr>
      <w:rFonts w:ascii="Futura Bk" w:hAnsi="Futura Bk"/>
      <w:sz w:val="18"/>
      <w:szCs w:val="21"/>
    </w:rPr>
  </w:style>
  <w:style w:type="character" w:styleId="1708" w:customStyle="1">
    <w:name w:val="Bullet2 Char Char"/>
    <w:link w:val="1709"/>
    <w:qFormat/>
    <w:rPr>
      <w:rFonts w:ascii="Arial" w:hAnsi="Arial"/>
      <w:sz w:val="21"/>
      <w:szCs w:val="21"/>
    </w:rPr>
  </w:style>
  <w:style w:type="paragraph" w:styleId="1709" w:customStyle="1">
    <w:name w:val="Bullet2"/>
    <w:basedOn w:val="797"/>
    <w:link w:val="1708"/>
    <w:qFormat/>
    <w:pPr>
      <w:ind w:left="2013" w:hanging="346"/>
      <w:jc w:val="both"/>
      <w:spacing w:before="120" w:line="288" w:lineRule="auto"/>
      <w:tabs>
        <w:tab w:val="left" w:pos="1247" w:leader="none"/>
      </w:tabs>
    </w:pPr>
    <w:rPr>
      <w:rFonts w:ascii="Arial" w:hAnsi="Arial"/>
      <w:sz w:val="21"/>
      <w:szCs w:val="21"/>
    </w:rPr>
  </w:style>
  <w:style w:type="character" w:styleId="1710" w:customStyle="1">
    <w:name w:val="段落 Char1"/>
    <w:link w:val="1711"/>
    <w:qFormat/>
    <w:rPr>
      <w:sz w:val="24"/>
      <w:szCs w:val="24"/>
      <w:lang w:val="en-US" w:eastAsia="zh-CN" w:bidi="ar-SA"/>
    </w:rPr>
  </w:style>
  <w:style w:type="paragraph" w:styleId="1711" w:customStyle="1">
    <w:name w:val="段落"/>
    <w:link w:val="1710"/>
    <w:qFormat/>
    <w:pPr>
      <w:ind w:firstLine="480"/>
      <w:jc w:val="both"/>
      <w:spacing w:before="120" w:after="120" w:line="360" w:lineRule="auto"/>
    </w:pPr>
    <w:rPr>
      <w:sz w:val="24"/>
      <w:szCs w:val="24"/>
    </w:rPr>
  </w:style>
  <w:style w:type="character" w:styleId="1712" w:customStyle="1">
    <w:name w:val="批注引用1"/>
    <w:qFormat/>
    <w:rPr>
      <w:sz w:val="21"/>
      <w:szCs w:val="21"/>
    </w:rPr>
  </w:style>
  <w:style w:type="character" w:styleId="1713" w:customStyle="1">
    <w:name w:val="正文首行缩进 2 Char1"/>
    <w:link w:val="1714"/>
    <w:qFormat/>
  </w:style>
  <w:style w:type="paragraph" w:styleId="1714" w:customStyle="1">
    <w:name w:val="正文首行缩进 21"/>
    <w:basedOn w:val="803"/>
    <w:link w:val="1713"/>
    <w:qFormat/>
    <w:pPr>
      <w:ind w:left="420" w:firstLine="420"/>
      <w:jc w:val="both"/>
      <w:spacing w:after="120" w:line="240" w:lineRule="auto"/>
      <w:widowControl w:val="off"/>
    </w:pPr>
    <w:rPr>
      <w:sz w:val="20"/>
    </w:rPr>
  </w:style>
  <w:style w:type="character" w:styleId="1715" w:customStyle="1">
    <w:name w:val="A5"/>
    <w:qFormat/>
    <w:rPr>
      <w:rFonts w:cs="Siemens Sans"/>
      <w:color w:val="000000"/>
      <w:sz w:val="13"/>
      <w:szCs w:val="13"/>
    </w:rPr>
  </w:style>
  <w:style w:type="paragraph" w:styleId="1716" w:customStyle="1">
    <w:name w:val="xl39"/>
    <w:basedOn w:val="797"/>
    <w:qFormat/>
    <w:pPr>
      <w:jc w:val="center"/>
      <w:spacing w:before="100" w:beforeAutospacing="1" w:after="100" w:afterAutospacing="1"/>
    </w:pPr>
    <w:rPr>
      <w:rFonts w:hint="eastAsia" w:ascii="宋体" w:hAnsi="宋体"/>
      <w:szCs w:val="24"/>
    </w:rPr>
  </w:style>
  <w:style w:type="paragraph" w:styleId="1717" w:customStyle="1">
    <w:name w:val="P标3"/>
    <w:basedOn w:val="1017"/>
    <w:qFormat/>
    <w:pPr>
      <w:ind w:left="432" w:hanging="432"/>
      <w:keepLines w:val="0"/>
      <w:keepNext w:val="0"/>
      <w:spacing w:before="120" w:after="120" w:line="480" w:lineRule="atLeast"/>
      <w:tabs>
        <w:tab w:val="left" w:pos="432" w:leader="none"/>
      </w:tabs>
    </w:pPr>
    <w:rPr>
      <w:rFonts w:ascii="宋体" w:eastAsia="黑体"/>
      <w:sz w:val="24"/>
    </w:rPr>
  </w:style>
  <w:style w:type="paragraph" w:styleId="1718" w:customStyle="1">
    <w:name w:val="正文文本首行缩进 21"/>
    <w:basedOn w:val="1719"/>
    <w:qFormat/>
    <w:pPr>
      <w:ind w:left="420" w:firstLine="420"/>
      <w:jc w:val="both"/>
      <w:spacing w:before="0" w:beforeAutospacing="0" w:after="120" w:afterAutospacing="0" w:line="360" w:lineRule="auto"/>
      <w:widowControl w:val="off"/>
    </w:pPr>
    <w:rPr>
      <w:rFonts w:hint="default" w:ascii="Tahoma" w:hAnsi="Tahoma"/>
      <w:sz w:val="28"/>
    </w:rPr>
  </w:style>
  <w:style w:type="paragraph" w:styleId="1719" w:customStyle="1">
    <w:name w:val="正文文本缩进2"/>
    <w:basedOn w:val="797"/>
    <w:qFormat/>
    <w:pPr>
      <w:spacing w:before="100" w:beforeAutospacing="1" w:after="100" w:afterAutospacing="1"/>
    </w:pPr>
    <w:rPr>
      <w:rFonts w:hint="eastAsia" w:ascii="宋体" w:hAnsi="宋体"/>
      <w:szCs w:val="24"/>
    </w:rPr>
  </w:style>
  <w:style w:type="paragraph" w:styleId="1720" w:customStyle="1">
    <w:name w:val="批注主题1"/>
    <w:basedOn w:val="812"/>
    <w:next w:val="812"/>
    <w:qFormat/>
    <w:pPr>
      <w:widowControl w:val="off"/>
    </w:pPr>
    <w:rPr>
      <w:b/>
      <w:bCs/>
      <w:szCs w:val="24"/>
    </w:rPr>
  </w:style>
  <w:style w:type="paragraph" w:styleId="1721" w:customStyle="1">
    <w:name w:val="正文0"/>
    <w:basedOn w:val="797"/>
    <w:qFormat/>
    <w:pPr>
      <w:jc w:val="both"/>
      <w:spacing w:before="240" w:after="60" w:line="360" w:lineRule="atLeast"/>
      <w:widowControl w:val="off"/>
    </w:pPr>
    <w:rPr>
      <w:rFonts w:ascii="宋体"/>
      <w:b/>
    </w:rPr>
  </w:style>
  <w:style w:type="paragraph" w:styleId="1722" w:customStyle="1">
    <w:name w:val="样式 2级标题 + 宋体 五号"/>
    <w:basedOn w:val="797"/>
    <w:qFormat/>
    <w:pPr>
      <w:spacing w:line="360" w:lineRule="auto"/>
      <w:widowControl w:val="off"/>
      <w:outlineLvl w:val="3"/>
    </w:pPr>
    <w:rPr>
      <w:rFonts w:ascii="宋体" w:hAnsi="宋体"/>
      <w:b/>
      <w:bCs/>
      <w:sz w:val="21"/>
      <w:szCs w:val="22"/>
    </w:rPr>
  </w:style>
  <w:style w:type="paragraph" w:styleId="1723" w:customStyle="1">
    <w:name w:val="_Style 13"/>
    <w:basedOn w:val="797"/>
    <w:qFormat/>
    <w:pPr>
      <w:spacing w:after="160" w:line="240" w:lineRule="exact"/>
    </w:pPr>
    <w:rPr>
      <w:rFonts w:ascii="宋体"/>
      <w:sz w:val="34"/>
    </w:rPr>
  </w:style>
  <w:style w:type="paragraph" w:styleId="1724" w:customStyle="1">
    <w:name w:val="xl32"/>
    <w:basedOn w:val="79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Cs w:val="24"/>
    </w:rPr>
  </w:style>
  <w:style w:type="paragraph" w:styleId="1725" w:customStyle="1">
    <w:name w:val="正文文本缩进 31"/>
    <w:basedOn w:val="797"/>
    <w:qFormat/>
    <w:pPr>
      <w:ind w:left="420"/>
      <w:jc w:val="both"/>
      <w:spacing w:after="120"/>
      <w:widowControl w:val="off"/>
    </w:pPr>
    <w:rPr>
      <w:rFonts w:ascii="Tahoma" w:hAnsi="Tahoma"/>
      <w:sz w:val="16"/>
      <w:szCs w:val="16"/>
    </w:rPr>
  </w:style>
  <w:style w:type="paragraph" w:styleId="1726" w:customStyle="1">
    <w:name w:val="普通(网站)_0"/>
    <w:basedOn w:val="1727"/>
    <w:qFormat/>
    <w:pPr>
      <w:jc w:val="left"/>
      <w:spacing w:before="100" w:beforeAutospacing="1" w:after="100" w:afterAutospacing="1"/>
      <w:widowControl/>
    </w:pPr>
    <w:rPr>
      <w:rFonts w:ascii="宋体" w:hAnsi="宋体"/>
      <w:sz w:val="24"/>
    </w:rPr>
  </w:style>
  <w:style w:type="paragraph" w:styleId="1727" w:customStyle="1">
    <w:name w:val="正文_1"/>
    <w:qFormat/>
    <w:pPr>
      <w:jc w:val="both"/>
      <w:widowControl w:val="off"/>
    </w:pPr>
    <w:rPr>
      <w:sz w:val="21"/>
      <w:szCs w:val="24"/>
    </w:rPr>
  </w:style>
  <w:style w:type="paragraph" w:styleId="1728" w:customStyle="1">
    <w:name w:val="样式 小四 首行缩进:  0.74 厘米"/>
    <w:basedOn w:val="797"/>
    <w:qFormat/>
    <w:pPr>
      <w:ind w:firstLine="420"/>
      <w:jc w:val="both"/>
      <w:spacing w:line="360" w:lineRule="auto"/>
      <w:widowControl w:val="off"/>
    </w:pPr>
    <w:rPr>
      <w:rFonts w:cs="宋体"/>
    </w:rPr>
  </w:style>
  <w:style w:type="paragraph" w:styleId="1729" w:customStyle="1">
    <w:name w:val="正文文本首行缩进1"/>
    <w:basedOn w:val="815"/>
    <w:qFormat/>
    <w:pPr>
      <w:ind w:firstLine="420"/>
      <w:jc w:val="both"/>
      <w:spacing w:after="120"/>
      <w:widowControl w:val="off"/>
    </w:pPr>
    <w:rPr>
      <w:rFonts w:ascii="Tahoma" w:hAnsi="Tahoma"/>
      <w:szCs w:val="24"/>
    </w:rPr>
  </w:style>
  <w:style w:type="paragraph" w:styleId="1730" w:customStyle="1">
    <w:name w:val="编号1"/>
    <w:basedOn w:val="797"/>
    <w:qFormat/>
    <w:pPr>
      <w:ind w:left="1260" w:hanging="420"/>
      <w:jc w:val="both"/>
      <w:widowControl w:val="off"/>
      <w:tabs>
        <w:tab w:val="left" w:pos="1260" w:leader="none"/>
      </w:tabs>
    </w:pPr>
    <w:rPr>
      <w:sz w:val="21"/>
      <w:szCs w:val="24"/>
    </w:rPr>
  </w:style>
  <w:style w:type="paragraph" w:styleId="1731" w:customStyle="1">
    <w:name w:val="5"/>
    <w:basedOn w:val="797"/>
    <w:next w:val="825"/>
    <w:qFormat/>
    <w:pPr>
      <w:jc w:val="both"/>
      <w:spacing w:line="360" w:lineRule="auto"/>
      <w:widowControl w:val="off"/>
    </w:pPr>
    <w:rPr>
      <w:rFonts w:ascii="宋体" w:hAnsi="Courier New"/>
      <w:spacing w:val="-8"/>
    </w:rPr>
  </w:style>
  <w:style w:type="paragraph" w:styleId="1732" w:customStyle="1">
    <w:name w:val="文档结构图1"/>
    <w:basedOn w:val="797"/>
    <w:qFormat/>
    <w:pPr>
      <w:jc w:val="both"/>
      <w:shd w:val="clear" w:color="auto" w:fill="000080"/>
      <w:widowControl w:val="off"/>
    </w:pPr>
    <w:rPr>
      <w:rFonts w:ascii="Tahoma" w:hAnsi="Tahoma"/>
      <w:szCs w:val="24"/>
    </w:rPr>
  </w:style>
  <w:style w:type="paragraph" w:styleId="1733" w:customStyle="1">
    <w:name w:val="修订1"/>
    <w:qFormat/>
    <w:rPr>
      <w:rFonts w:ascii="Tahoma" w:hAnsi="Tahoma"/>
      <w:sz w:val="24"/>
      <w:szCs w:val="24"/>
    </w:rPr>
  </w:style>
  <w:style w:type="paragraph" w:styleId="1734" w:customStyle="1">
    <w:name w:val="正文文本 21"/>
    <w:basedOn w:val="797"/>
    <w:qFormat/>
    <w:pPr>
      <w:jc w:val="both"/>
      <w:widowControl w:val="off"/>
    </w:pPr>
    <w:rPr>
      <w:rFonts w:hint="eastAsia" w:ascii="宋体" w:hAnsi="宋体"/>
      <w:b/>
      <w:bCs/>
      <w:sz w:val="28"/>
      <w:szCs w:val="24"/>
    </w:rPr>
  </w:style>
  <w:style w:type="paragraph" w:styleId="1735" w:customStyle="1">
    <w:name w:val="Char Char Char Char Char1"/>
    <w:basedOn w:val="797"/>
    <w:qFormat/>
    <w:pPr>
      <w:spacing w:after="160" w:line="240" w:lineRule="exact"/>
    </w:pPr>
    <w:rPr>
      <w:rFonts w:ascii="Verdana" w:hAnsi="Verdana" w:eastAsia="仿宋_GB2312"/>
      <w:lang w:eastAsia="en-US"/>
    </w:rPr>
  </w:style>
  <w:style w:type="paragraph" w:styleId="1736" w:customStyle="1">
    <w:name w:val="Char Char Char1 Char Char Char Char Char Char Char Char Char Char"/>
    <w:basedOn w:val="797"/>
    <w:qFormat/>
    <w:pPr>
      <w:jc w:val="both"/>
      <w:widowControl w:val="off"/>
    </w:pPr>
    <w:rPr>
      <w:rFonts w:ascii="Tahoma" w:hAnsi="Tahoma"/>
    </w:rPr>
  </w:style>
  <w:style w:type="paragraph" w:styleId="1737" w:customStyle="1">
    <w:name w:val="文本块1"/>
    <w:basedOn w:val="797"/>
    <w:qFormat/>
    <w:pPr>
      <w:ind w:left="718" w:right="25" w:firstLine="2"/>
      <w:jc w:val="both"/>
      <w:widowControl w:val="off"/>
    </w:pPr>
    <w:rPr>
      <w:sz w:val="21"/>
      <w:szCs w:val="24"/>
    </w:rPr>
  </w:style>
  <w:style w:type="paragraph" w:styleId="1738" w:customStyle="1">
    <w:name w:val="样式 标题 2H2h2Underrubrik1prop2标题 1.1Heading 2 HiddenHeading..."/>
    <w:basedOn w:val="1016"/>
    <w:qFormat/>
    <w:pPr>
      <w:spacing w:line="300" w:lineRule="auto"/>
    </w:pPr>
    <w:rPr>
      <w:rFonts w:ascii="仿宋_GB2312" w:hAnsi="仿宋_GB2312" w:eastAsia="宋体" w:cs="Arial"/>
      <w:bCs w:val="0"/>
      <w:sz w:val="28"/>
      <w:szCs w:val="20"/>
    </w:rPr>
  </w:style>
  <w:style w:type="paragraph" w:styleId="1739" w:customStyle="1">
    <w:name w:val="05-F3-标题一"/>
    <w:basedOn w:val="1015"/>
    <w:qFormat/>
    <w:pPr>
      <w:ind w:left="980" w:hanging="420"/>
      <w:jc w:val="center"/>
      <w:tabs>
        <w:tab w:val="left" w:pos="980" w:leader="none"/>
      </w:tabs>
    </w:pPr>
    <w:rPr>
      <w:rFonts w:eastAsia="黑体"/>
      <w:sz w:val="30"/>
    </w:rPr>
  </w:style>
  <w:style w:type="paragraph" w:styleId="1740" w:customStyle="1">
    <w:name w:val="4级标题"/>
    <w:basedOn w:val="797"/>
    <w:next w:val="1317"/>
    <w:qFormat/>
    <w:pPr>
      <w:spacing w:line="360" w:lineRule="auto"/>
      <w:widowControl w:val="off"/>
      <w:outlineLvl w:val="3"/>
    </w:pPr>
    <w:rPr>
      <w:b/>
      <w:sz w:val="28"/>
      <w:szCs w:val="22"/>
    </w:rPr>
  </w:style>
  <w:style w:type="paragraph" w:styleId="1741" w:customStyle="1">
    <w:name w:val="Address"/>
    <w:basedOn w:val="797"/>
    <w:next w:val="797"/>
    <w:qFormat/>
    <w:pPr>
      <w:widowControl w:val="off"/>
    </w:pPr>
    <w:rPr>
      <w:rFonts w:ascii="宋体"/>
      <w:i/>
    </w:rPr>
  </w:style>
  <w:style w:type="paragraph" w:styleId="1742" w:customStyle="1">
    <w:name w:val="D标1"/>
    <w:basedOn w:val="1015"/>
    <w:next w:val="797"/>
    <w:qFormat/>
    <w:pPr>
      <w:ind w:left="432"/>
      <w:jc w:val="center"/>
      <w:keepLines w:val="0"/>
      <w:pageBreakBefore/>
      <w:spacing w:before="360" w:after="240" w:line="315" w:lineRule="atLeast"/>
      <w:tabs>
        <w:tab w:val="left" w:pos="432" w:leader="none"/>
      </w:tabs>
    </w:pPr>
    <w:rPr>
      <w:rFonts w:ascii="黑体" w:eastAsia="黑体"/>
      <w:b w:val="0"/>
      <w:sz w:val="36"/>
    </w:rPr>
  </w:style>
  <w:style w:type="paragraph" w:styleId="1743" w:customStyle="1">
    <w:name w:val="表格内容"/>
    <w:basedOn w:val="815"/>
    <w:qFormat/>
    <w:pPr>
      <w:spacing w:after="120"/>
      <w:widowControl w:val="off"/>
      <w:suppressLineNumbers/>
    </w:pPr>
    <w:rPr>
      <w:szCs w:val="24"/>
    </w:rPr>
  </w:style>
  <w:style w:type="paragraph" w:styleId="1744" w:customStyle="1">
    <w:name w:val="样式 正文首行缩进 2 + 首行缩进:  2 字符"/>
    <w:basedOn w:val="853"/>
    <w:qFormat/>
    <w:pPr>
      <w:ind w:left="0" w:firstLine="357"/>
      <w:spacing w:line="240" w:lineRule="auto"/>
    </w:pPr>
    <w:rPr>
      <w:rFonts w:ascii="Times New Roman" w:hAnsi="Times New Roman"/>
      <w:sz w:val="21"/>
      <w:szCs w:val="20"/>
    </w:rPr>
  </w:style>
  <w:style w:type="paragraph" w:styleId="1745" w:customStyle="1">
    <w:name w:val="D标4"/>
    <w:basedOn w:val="797"/>
    <w:next w:val="1746"/>
    <w:qFormat/>
    <w:pPr>
      <w:ind w:left="390" w:hanging="390"/>
      <w:jc w:val="both"/>
      <w:spacing w:before="120" w:line="480" w:lineRule="atLeast"/>
      <w:widowControl w:val="off"/>
      <w:tabs>
        <w:tab w:val="left" w:pos="390" w:leader="none"/>
      </w:tabs>
    </w:pPr>
    <w:rPr>
      <w:rFonts w:ascii="宋体"/>
    </w:rPr>
  </w:style>
  <w:style w:type="paragraph" w:styleId="1746" w:customStyle="1">
    <w:name w:val="D文1"/>
    <w:basedOn w:val="797"/>
    <w:qFormat/>
    <w:pPr>
      <w:ind w:left="680" w:firstLine="510"/>
      <w:jc w:val="both"/>
      <w:spacing w:after="120" w:line="480" w:lineRule="atLeast"/>
      <w:widowControl w:val="off"/>
      <w:tabs>
        <w:tab w:val="left" w:pos="720" w:leader="none"/>
      </w:tabs>
    </w:pPr>
    <w:rPr>
      <w:rFonts w:ascii="宋体"/>
    </w:rPr>
  </w:style>
  <w:style w:type="paragraph" w:styleId="1747" w:customStyle="1">
    <w:name w:val="3级标题"/>
    <w:basedOn w:val="797"/>
    <w:next w:val="1317"/>
    <w:qFormat/>
    <w:pPr>
      <w:spacing w:line="360" w:lineRule="auto"/>
      <w:widowControl w:val="off"/>
      <w:outlineLvl w:val="2"/>
    </w:pPr>
    <w:rPr>
      <w:b/>
      <w:sz w:val="32"/>
      <w:szCs w:val="22"/>
    </w:rPr>
  </w:style>
  <w:style w:type="paragraph" w:styleId="1748" w:customStyle="1">
    <w:name w:val="表格栏头"/>
    <w:basedOn w:val="1749"/>
    <w:next w:val="1749"/>
    <w:qFormat/>
    <w:rPr>
      <w:b/>
    </w:rPr>
  </w:style>
  <w:style w:type="paragraph" w:styleId="1749" w:customStyle="1">
    <w:name w:val="表格正文"/>
    <w:basedOn w:val="797"/>
    <w:qFormat/>
    <w:pPr>
      <w:spacing w:before="312" w:after="312" w:line="360" w:lineRule="auto"/>
    </w:pPr>
    <w:rPr>
      <w:rFonts w:ascii="宋体" w:hAnsi="Tahoma"/>
    </w:rPr>
  </w:style>
  <w:style w:type="paragraph" w:styleId="1750" w:customStyle="1">
    <w:name w:val="1级标题"/>
    <w:basedOn w:val="797"/>
    <w:next w:val="1317"/>
    <w:qFormat/>
    <w:pPr>
      <w:spacing w:before="156" w:after="156" w:line="480" w:lineRule="auto"/>
      <w:widowControl w:val="off"/>
      <w:outlineLvl w:val="0"/>
    </w:pPr>
    <w:rPr>
      <w:b/>
      <w:sz w:val="44"/>
      <w:szCs w:val="22"/>
    </w:rPr>
  </w:style>
  <w:style w:type="paragraph" w:styleId="1751" w:customStyle="1">
    <w:name w:val="xl25"/>
    <w:basedOn w:val="797"/>
    <w:qFormat/>
    <w:pPr>
      <w:jc w:val="center"/>
      <w:spacing w:before="100" w:beforeAutospacing="1" w:after="100" w:afterAutospacing="1"/>
      <w:pBdr>
        <w:bottom w:val="single" w:color="auto" w:sz="4" w:space="0"/>
        <w:right w:val="single" w:color="auto" w:sz="4" w:space="0"/>
      </w:pBdr>
    </w:pPr>
    <w:rPr>
      <w:rFonts w:ascii="宋体" w:hAnsi="宋体"/>
      <w:sz w:val="28"/>
      <w:szCs w:val="28"/>
    </w:rPr>
  </w:style>
  <w:style w:type="paragraph" w:styleId="1752" w:customStyle="1">
    <w:name w:val="正文文本缩进 22"/>
    <w:basedOn w:val="797"/>
    <w:qFormat/>
    <w:pPr>
      <w:ind w:left="718"/>
      <w:jc w:val="both"/>
      <w:widowControl w:val="off"/>
    </w:pPr>
    <w:rPr>
      <w:sz w:val="28"/>
      <w:szCs w:val="24"/>
    </w:rPr>
  </w:style>
  <w:style w:type="paragraph" w:styleId="1753" w:customStyle="1">
    <w:name w:val="H6"/>
    <w:basedOn w:val="797"/>
    <w:next w:val="797"/>
    <w:qFormat/>
    <w:pPr>
      <w:keepNext/>
      <w:spacing w:before="100" w:after="100"/>
      <w:widowControl w:val="off"/>
      <w:outlineLvl w:val="6"/>
    </w:pPr>
    <w:rPr>
      <w:rFonts w:ascii="宋体"/>
      <w:b/>
      <w:sz w:val="16"/>
    </w:rPr>
  </w:style>
  <w:style w:type="paragraph" w:styleId="1754" w:customStyle="1">
    <w:name w:val="xl33"/>
    <w:basedOn w:val="797"/>
    <w:qFormat/>
    <w:pPr>
      <w:jc w:val="right"/>
      <w:spacing w:before="100" w:beforeAutospacing="1" w:after="100" w:afterAutospacing="1"/>
      <w:pBdr>
        <w:top w:val="single" w:color="auto" w:sz="4" w:space="0"/>
        <w:left w:val="single" w:color="auto" w:sz="4" w:space="0"/>
        <w:bottom w:val="single" w:color="auto" w:sz="4" w:space="0"/>
        <w:right w:val="single" w:color="auto" w:sz="4" w:space="0"/>
      </w:pBdr>
    </w:pPr>
    <w:rPr>
      <w:rFonts w:eastAsia="Arial Unicode MS"/>
      <w:sz w:val="20"/>
    </w:rPr>
  </w:style>
  <w:style w:type="paragraph" w:styleId="1755" w:customStyle="1">
    <w:name w:val="样式 样式3 + 右侧:  0.78 厘米"/>
    <w:basedOn w:val="797"/>
    <w:qFormat/>
    <w:pPr>
      <w:ind w:right="32" w:firstLine="480"/>
      <w:jc w:val="both"/>
      <w:spacing w:line="360" w:lineRule="auto"/>
      <w:widowControl w:val="off"/>
      <w:tabs>
        <w:tab w:val="left" w:pos="8280" w:leader="none"/>
      </w:tabs>
    </w:pPr>
    <w:rPr>
      <w:rFonts w:ascii="宋体"/>
      <w:lang w:val="zh-CN"/>
    </w:rPr>
  </w:style>
  <w:style w:type="paragraph" w:styleId="1756" w:customStyle="1">
    <w:name w:val="正文 New New"/>
    <w:qFormat/>
    <w:pPr>
      <w:jc w:val="both"/>
      <w:widowControl w:val="off"/>
    </w:pPr>
    <w:rPr>
      <w:sz w:val="30"/>
      <w:szCs w:val="24"/>
    </w:rPr>
  </w:style>
  <w:style w:type="paragraph" w:styleId="1757" w:customStyle="1">
    <w:name w:val="tabletext"/>
    <w:basedOn w:val="797"/>
    <w:qFormat/>
    <w:pPr>
      <w:spacing w:before="100" w:beforeAutospacing="1" w:after="100" w:afterAutospacing="1"/>
    </w:pPr>
    <w:rPr>
      <w:rFonts w:ascii="宋体" w:hAnsi="宋体" w:cs="宋体"/>
      <w:szCs w:val="24"/>
    </w:rPr>
  </w:style>
  <w:style w:type="paragraph" w:styleId="1758" w:customStyle="1">
    <w:name w:val="标题4"/>
    <w:basedOn w:val="1018"/>
    <w:qFormat/>
    <w:pPr>
      <w:ind w:left="1247" w:hanging="1247"/>
      <w:jc w:val="left"/>
      <w:spacing w:line="240" w:lineRule="auto"/>
      <w:tabs>
        <w:tab w:val="left" w:pos="1247" w:leader="none"/>
        <w:tab w:val="clear" w:pos="1410" w:leader="none"/>
        <w:tab w:val="clear" w:pos="2970" w:leader="none"/>
      </w:tabs>
    </w:pPr>
    <w:rPr>
      <w:rFonts w:ascii="Arial" w:hAnsi="Arial"/>
      <w:b/>
      <w:bCs/>
      <w:i w:val="0"/>
      <w:iCs/>
      <w:caps w:val="0"/>
      <w:sz w:val="21"/>
      <w:lang w:val="pt-BR" w:eastAsia="en-US"/>
    </w:rPr>
  </w:style>
  <w:style w:type="paragraph" w:styleId="1759" w:customStyle="1">
    <w:name w:val="xl30"/>
    <w:basedOn w:val="79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Cs w:val="24"/>
    </w:rPr>
  </w:style>
  <w:style w:type="paragraph" w:styleId="1760" w:customStyle="1">
    <w:name w:val="kuan3"/>
    <w:basedOn w:val="797"/>
    <w:qFormat/>
    <w:pPr>
      <w:spacing w:before="100" w:beforeAutospacing="1" w:after="100" w:afterAutospacing="1"/>
      <w:pBdr>
        <w:top w:val="single" w:color="8B8A8A" w:sz="4" w:space="0"/>
        <w:left w:val="single" w:color="8B8A8A" w:sz="4" w:space="0"/>
        <w:bottom w:val="single" w:color="8B8A8A" w:sz="4" w:space="0"/>
        <w:right w:val="single" w:color="8B8A8A" w:sz="4" w:space="0"/>
      </w:pBdr>
    </w:pPr>
    <w:rPr>
      <w:rFonts w:ascii="宋体" w:hAnsi="宋体" w:cs="宋体"/>
      <w:szCs w:val="24"/>
    </w:rPr>
  </w:style>
  <w:style w:type="paragraph" w:styleId="1761" w:customStyle="1">
    <w:name w:val="样式 标题 1 + 右侧:  1 字符 段前: 0.5 行 段后: 0.5 行"/>
    <w:basedOn w:val="1015"/>
    <w:qFormat/>
    <w:pPr>
      <w:ind w:right="210"/>
      <w:spacing w:before="0" w:after="0" w:line="360" w:lineRule="auto"/>
    </w:pPr>
    <w:rPr>
      <w:rFonts w:ascii="仿宋_GB2312" w:hAnsi="仿宋_GB2312" w:eastAsia="黑体" w:cs="宋体"/>
      <w:b w:val="0"/>
      <w:sz w:val="32"/>
    </w:rPr>
  </w:style>
  <w:style w:type="paragraph" w:styleId="1762" w:customStyle="1">
    <w:name w:val="Paragraph"/>
    <w:basedOn w:val="797"/>
    <w:qFormat/>
    <w:pPr>
      <w:keepLines/>
      <w:keepNext/>
      <w:spacing w:after="200"/>
      <w:widowControl w:val="off"/>
      <w:tabs>
        <w:tab w:val="left" w:pos="0" w:leader="none"/>
      </w:tabs>
    </w:pPr>
    <w:rPr>
      <w:rFonts w:ascii="Book Antiqua" w:hAnsi="Book Antiqua"/>
      <w:sz w:val="20"/>
      <w:lang w:eastAsia="en-US"/>
    </w:rPr>
  </w:style>
  <w:style w:type="paragraph" w:styleId="1763" w:customStyle="1">
    <w:name w:val="z-Bottom of Form1"/>
    <w:next w:val="797"/>
    <w:qFormat/>
    <w:pPr>
      <w:jc w:val="center"/>
      <w:widowControl w:val="off"/>
      <w:pBdr>
        <w:top w:val="single" w:color="000000" w:sz="2" w:space="0"/>
      </w:pBdr>
    </w:pPr>
    <w:rPr>
      <w:rFonts w:ascii="Arial" w:hAnsi="Arial"/>
      <w:vanish/>
      <w:sz w:val="16"/>
    </w:rPr>
  </w:style>
  <w:style w:type="paragraph" w:styleId="1764" w:customStyle="1">
    <w:name w:val="Char3"/>
    <w:basedOn w:val="797"/>
    <w:qFormat/>
    <w:pPr>
      <w:spacing w:after="160" w:line="240" w:lineRule="exact"/>
    </w:pPr>
    <w:rPr>
      <w:rFonts w:ascii="Verdana" w:hAnsi="Verdana"/>
      <w:sz w:val="21"/>
      <w:lang w:eastAsia="en-US"/>
    </w:rPr>
  </w:style>
  <w:style w:type="paragraph" w:styleId="1765" w:customStyle="1">
    <w:name w:val="Definition Term"/>
    <w:basedOn w:val="797"/>
    <w:next w:val="1766"/>
    <w:qFormat/>
    <w:pPr>
      <w:widowControl w:val="off"/>
    </w:pPr>
    <w:rPr>
      <w:rFonts w:ascii="宋体"/>
    </w:rPr>
  </w:style>
  <w:style w:type="paragraph" w:styleId="1766" w:customStyle="1">
    <w:name w:val="Definition List"/>
    <w:basedOn w:val="797"/>
    <w:next w:val="1765"/>
    <w:qFormat/>
    <w:pPr>
      <w:ind w:left="360"/>
      <w:widowControl w:val="off"/>
    </w:pPr>
    <w:rPr>
      <w:rFonts w:ascii="宋体"/>
    </w:rPr>
  </w:style>
  <w:style w:type="paragraph" w:styleId="1767" w:customStyle="1">
    <w:name w:val="xl27"/>
    <w:basedOn w:val="797"/>
    <w:qFormat/>
    <w:pPr>
      <w:jc w:val="right"/>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768" w:customStyle="1">
    <w:name w:val="普通(网站)1"/>
    <w:basedOn w:val="797"/>
    <w:qFormat/>
    <w:pPr>
      <w:spacing w:before="100" w:beforeAutospacing="1" w:after="100" w:afterAutospacing="1"/>
    </w:pPr>
    <w:rPr>
      <w:rFonts w:ascii="宋体" w:hAnsi="宋体"/>
      <w:color w:val="000000"/>
      <w:szCs w:val="24"/>
    </w:rPr>
  </w:style>
  <w:style w:type="paragraph" w:styleId="1769" w:customStyle="1">
    <w:name w:val="标书正文1"/>
    <w:basedOn w:val="797"/>
    <w:qFormat/>
    <w:pPr>
      <w:ind w:firstLine="480"/>
      <w:spacing w:line="360" w:lineRule="auto"/>
      <w:widowControl w:val="off"/>
      <w:tabs>
        <w:tab w:val="left" w:pos="5730" w:leader="none"/>
        <w:tab w:val="left" w:pos="8280" w:leader="none"/>
      </w:tabs>
    </w:pPr>
    <w:rPr>
      <w:rFonts w:ascii="仿宋" w:hAnsi="仿宋" w:eastAsia="仿宋"/>
      <w:szCs w:val="24"/>
    </w:rPr>
  </w:style>
  <w:style w:type="paragraph" w:styleId="1770" w:customStyle="1">
    <w:name w:val="默认段落字体 Para Char Char Char Char Char Char Char Char Char1 Char"/>
    <w:basedOn w:val="797"/>
    <w:qFormat/>
    <w:pPr>
      <w:jc w:val="both"/>
      <w:widowControl w:val="off"/>
    </w:pPr>
    <w:rPr>
      <w:rFonts w:ascii="Tahoma" w:hAnsi="Tahoma"/>
    </w:rPr>
  </w:style>
  <w:style w:type="paragraph" w:styleId="1771" w:customStyle="1">
    <w:name w:val="Char Char Char Char Char1 Char"/>
    <w:basedOn w:val="797"/>
    <w:qFormat/>
    <w:pPr>
      <w:spacing w:after="160" w:line="240" w:lineRule="exact"/>
    </w:pPr>
    <w:rPr>
      <w:rFonts w:ascii="Verdana" w:hAnsi="Verdana" w:eastAsia="仿宋_GB2312"/>
      <w:lang w:eastAsia="en-US"/>
    </w:rPr>
  </w:style>
  <w:style w:type="paragraph" w:styleId="1772" w:customStyle="1">
    <w:name w:val="标题3"/>
    <w:basedOn w:val="1017"/>
    <w:qFormat/>
    <w:pPr>
      <w:ind w:left="1247" w:hanging="1247"/>
      <w:jc w:val="left"/>
      <w:keepLines w:val="0"/>
      <w:spacing w:before="240" w:after="120" w:line="240" w:lineRule="auto"/>
      <w:widowControl/>
      <w:tabs>
        <w:tab w:val="left" w:pos="1247" w:leader="none"/>
      </w:tabs>
    </w:pPr>
    <w:rPr>
      <w:rFonts w:ascii="Arial" w:hAnsi="Arial" w:eastAsia="黑体"/>
      <w:b w:val="0"/>
      <w:bCs/>
      <w:spacing w:val="20"/>
      <w:sz w:val="24"/>
      <w:szCs w:val="24"/>
      <w:lang w:val="pt-BR"/>
    </w:rPr>
  </w:style>
  <w:style w:type="paragraph" w:styleId="1773" w:customStyle="1">
    <w:name w:val="正文 New New New New New New New New New New New New New New New New New New New New New New New New New New New"/>
    <w:qFormat/>
    <w:pPr>
      <w:jc w:val="both"/>
      <w:widowControl w:val="off"/>
    </w:pPr>
    <w:rPr>
      <w:sz w:val="21"/>
    </w:rPr>
  </w:style>
  <w:style w:type="paragraph" w:styleId="1774" w:customStyle="1">
    <w:name w:val="Zchn Zchn"/>
    <w:basedOn w:val="797"/>
    <w:qFormat/>
    <w:pPr>
      <w:jc w:val="both"/>
      <w:widowControl w:val="off"/>
    </w:pPr>
    <w:rPr>
      <w:rFonts w:ascii="Tahoma" w:hAnsi="Tahoma"/>
    </w:rPr>
  </w:style>
  <w:style w:type="paragraph" w:styleId="1775" w:customStyle="1">
    <w:name w:val="D标3"/>
    <w:basedOn w:val="1017"/>
    <w:qFormat/>
    <w:pPr>
      <w:ind w:left="720" w:hanging="720"/>
      <w:keepLines w:val="0"/>
      <w:keepNext w:val="0"/>
      <w:spacing w:before="120" w:after="0" w:line="480" w:lineRule="atLeast"/>
      <w:tabs>
        <w:tab w:val="left" w:pos="720" w:leader="none"/>
      </w:tabs>
    </w:pPr>
    <w:rPr>
      <w:rFonts w:ascii="宋体" w:eastAsia="黑体"/>
      <w:sz w:val="24"/>
    </w:rPr>
  </w:style>
  <w:style w:type="paragraph" w:styleId="1776" w:customStyle="1">
    <w:name w:val="Char Char2 Char"/>
    <w:basedOn w:val="797"/>
    <w:qFormat/>
    <w:pPr>
      <w:jc w:val="both"/>
      <w:widowControl w:val="off"/>
    </w:pPr>
    <w:rPr>
      <w:rFonts w:ascii="宋体" w:hAnsi="宋体"/>
      <w:b/>
      <w:sz w:val="28"/>
      <w:szCs w:val="28"/>
    </w:rPr>
  </w:style>
  <w:style w:type="paragraph" w:styleId="1777" w:customStyle="1">
    <w:name w:val="标题 四 ＋ 宋体"/>
    <w:basedOn w:val="797"/>
    <w:qFormat/>
    <w:pPr>
      <w:jc w:val="both"/>
      <w:spacing w:line="360" w:lineRule="auto"/>
      <w:widowControl w:val="off"/>
      <w:tabs>
        <w:tab w:val="left" w:pos="360" w:leader="none"/>
      </w:tabs>
    </w:pPr>
    <w:rPr>
      <w:i/>
      <w:szCs w:val="24"/>
    </w:rPr>
  </w:style>
  <w:style w:type="paragraph" w:styleId="1778" w:customStyle="1">
    <w:name w:val="xl26"/>
    <w:basedOn w:val="79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eastAsia="Arial Unicode MS"/>
      <w:sz w:val="20"/>
    </w:rPr>
  </w:style>
  <w:style w:type="paragraph" w:styleId="1779" w:customStyle="1">
    <w:name w:val="Char Char1 Char Char Char Char Char Char Char Char Char Char Char Char Char Char"/>
    <w:basedOn w:val="797"/>
    <w:qFormat/>
    <w:pPr>
      <w:spacing w:after="160" w:line="240" w:lineRule="exact"/>
    </w:pPr>
    <w:rPr>
      <w:sz w:val="21"/>
    </w:rPr>
  </w:style>
  <w:style w:type="paragraph" w:styleId="1780" w:customStyle="1">
    <w:name w:val="正文文本 New"/>
    <w:basedOn w:val="1756"/>
    <w:qFormat/>
    <w:pPr>
      <w:spacing w:after="120"/>
    </w:pPr>
  </w:style>
  <w:style w:type="paragraph" w:styleId="1781" w:customStyle="1">
    <w:name w:val="font0"/>
    <w:basedOn w:val="797"/>
    <w:qFormat/>
    <w:pPr>
      <w:spacing w:before="100" w:beforeAutospacing="1" w:after="100" w:afterAutospacing="1"/>
    </w:pPr>
    <w:rPr>
      <w:rFonts w:hint="eastAsia" w:ascii="宋体" w:hAnsi="宋体" w:cs="Arial Unicode MS"/>
      <w:szCs w:val="24"/>
    </w:rPr>
  </w:style>
  <w:style w:type="paragraph" w:styleId="1782" w:customStyle="1">
    <w:name w:val="正文文本 31"/>
    <w:basedOn w:val="797"/>
    <w:qFormat/>
    <w:pPr>
      <w:spacing w:line="320" w:lineRule="exact"/>
      <w:widowControl w:val="off"/>
    </w:pPr>
  </w:style>
  <w:style w:type="paragraph" w:styleId="1783" w:customStyle="1">
    <w:name w:val="Char Char Char Char Char Char Char Char Char Char Char Char Char Char Char"/>
    <w:basedOn w:val="797"/>
    <w:qFormat/>
    <w:pPr>
      <w:spacing w:after="160" w:line="240" w:lineRule="exact"/>
    </w:pPr>
    <w:rPr>
      <w:rFonts w:ascii="Verdana" w:hAnsi="Verdana" w:eastAsia="仿宋_GB2312"/>
      <w:lang w:eastAsia="en-US"/>
    </w:rPr>
  </w:style>
  <w:style w:type="paragraph" w:styleId="1784" w:customStyle="1">
    <w:name w:val="正文缩进小五"/>
    <w:basedOn w:val="797"/>
    <w:qFormat/>
    <w:pPr>
      <w:ind w:firstLine="360"/>
      <w:jc w:val="both"/>
      <w:spacing w:before="120" w:after="120"/>
    </w:pPr>
    <w:rPr>
      <w:rFonts w:ascii="Arial" w:hAnsi="Arial"/>
      <w:sz w:val="18"/>
    </w:rPr>
  </w:style>
  <w:style w:type="paragraph" w:styleId="1785" w:customStyle="1">
    <w:name w:val="_Style 213"/>
    <w:basedOn w:val="797"/>
    <w:next w:val="797"/>
    <w:qFormat/>
    <w:pPr>
      <w:ind w:left="2940"/>
      <w:jc w:val="both"/>
      <w:widowControl w:val="off"/>
    </w:pPr>
    <w:rPr>
      <w:rFonts w:ascii="宋体"/>
      <w:sz w:val="34"/>
    </w:rPr>
  </w:style>
  <w:style w:type="paragraph" w:styleId="1786" w:customStyle="1">
    <w:name w:val="xl42"/>
    <w:basedOn w:val="797"/>
    <w:qFormat/>
    <w:pPr>
      <w:spacing w:before="100" w:beforeAutospacing="1" w:after="100" w:afterAutospacing="1"/>
      <w:tabs>
        <w:tab w:val="left" w:pos="900" w:leader="none"/>
      </w:tabs>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787" w:customStyle="1">
    <w:name w:val="Char Char Char Char Char Char Char Char Char Char Char Char Char Char Char Char Char Char Char Char Char Char Char Char Char Char Char Char Char Char Char Char Char Char Char Char Char Char Char Char Char Char Char Char Char Char"/>
    <w:basedOn w:val="797"/>
    <w:qFormat/>
    <w:pPr>
      <w:spacing w:after="160" w:line="240" w:lineRule="exact"/>
    </w:pPr>
    <w:rPr>
      <w:rFonts w:ascii="Verdana" w:hAnsi="Verdana" w:eastAsia="仿宋_GB2312"/>
      <w:lang w:eastAsia="en-US"/>
    </w:rPr>
  </w:style>
  <w:style w:type="paragraph" w:styleId="1788" w:customStyle="1">
    <w:name w:val="2级标题"/>
    <w:basedOn w:val="797"/>
    <w:next w:val="1317"/>
    <w:qFormat/>
    <w:pPr>
      <w:spacing w:line="360" w:lineRule="auto"/>
      <w:widowControl w:val="off"/>
      <w:outlineLvl w:val="1"/>
    </w:pPr>
    <w:rPr>
      <w:b/>
      <w:sz w:val="36"/>
      <w:szCs w:val="22"/>
    </w:rPr>
  </w:style>
  <w:style w:type="paragraph" w:styleId="1789" w:customStyle="1">
    <w:name w:val="Char Char Char1 Char Char Char2 Char Char Char Char Char Char"/>
    <w:basedOn w:val="810"/>
    <w:qFormat/>
    <w:pPr>
      <w:jc w:val="both"/>
      <w:widowControl w:val="off"/>
    </w:pPr>
    <w:rPr>
      <w:rFonts w:ascii="Tahoma" w:hAnsi="Tahoma" w:cs="Tahoma"/>
      <w:sz w:val="18"/>
      <w:szCs w:val="24"/>
    </w:rPr>
  </w:style>
  <w:style w:type="paragraph" w:styleId="1790" w:customStyle="1">
    <w:name w:val="日期1"/>
    <w:basedOn w:val="797"/>
    <w:next w:val="797"/>
    <w:qFormat/>
    <w:pPr>
      <w:jc w:val="both"/>
      <w:widowControl w:val="off"/>
    </w:pPr>
    <w:rPr>
      <w:sz w:val="28"/>
    </w:rPr>
  </w:style>
  <w:style w:type="paragraph" w:styleId="1791" w:customStyle="1">
    <w:name w:val="Normal1"/>
    <w:qFormat/>
    <w:pPr>
      <w:spacing w:line="360" w:lineRule="atLeast"/>
      <w:widowControl w:val="off"/>
    </w:pPr>
    <w:rPr>
      <w:rFonts w:ascii="宋体"/>
      <w:sz w:val="34"/>
    </w:rPr>
  </w:style>
  <w:style w:type="paragraph" w:styleId="1792" w:customStyle="1">
    <w:name w:val="±íÏî"/>
    <w:basedOn w:val="797"/>
    <w:qFormat/>
    <w:pPr>
      <w:jc w:val="center"/>
      <w:spacing w:line="300" w:lineRule="auto"/>
    </w:pPr>
    <w:rPr>
      <w:sz w:val="18"/>
    </w:rPr>
  </w:style>
  <w:style w:type="paragraph" w:styleId="1793" w:customStyle="1">
    <w:name w:val="正文列表"/>
    <w:basedOn w:val="797"/>
    <w:qFormat/>
    <w:pPr>
      <w:jc w:val="center"/>
      <w:widowControl w:val="off"/>
    </w:pPr>
    <w:rPr>
      <w:rFonts w:ascii="宋体" w:hAnsi="宋体"/>
    </w:rPr>
  </w:style>
  <w:style w:type="paragraph" w:styleId="1794" w:customStyle="1">
    <w:name w:val="xl34"/>
    <w:basedOn w:val="79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Cs w:val="24"/>
    </w:rPr>
  </w:style>
  <w:style w:type="paragraph" w:styleId="1795" w:customStyle="1">
    <w:name w:val="标题 4_0"/>
    <w:basedOn w:val="1727"/>
    <w:next w:val="1727"/>
    <w:uiPriority w:val="9"/>
    <w:qFormat/>
    <w:pPr>
      <w:keepLines/>
      <w:keepNext/>
      <w:spacing w:before="280" w:after="290" w:line="376" w:lineRule="auto"/>
      <w:outlineLvl w:val="3"/>
    </w:pPr>
    <w:rPr>
      <w:rFonts w:ascii="Cambria" w:hAnsi="Cambria"/>
      <w:b/>
      <w:bCs/>
      <w:sz w:val="28"/>
      <w:szCs w:val="28"/>
    </w:rPr>
  </w:style>
  <w:style w:type="paragraph" w:styleId="1796" w:customStyle="1">
    <w:name w:val="xl2511910"/>
    <w:basedOn w:val="797"/>
    <w:qFormat/>
    <w:pPr>
      <w:jc w:val="center"/>
      <w:spacing w:before="100" w:beforeAutospacing="1" w:after="100" w:afterAutospacing="1"/>
      <w:pBdr>
        <w:bottom w:val="single" w:color="auto" w:sz="4" w:space="0"/>
        <w:right w:val="single" w:color="auto" w:sz="4" w:space="1"/>
      </w:pBdr>
    </w:pPr>
    <w:rPr>
      <w:rFonts w:ascii="宋体" w:eastAsia="Arial Unicode MS"/>
      <w:sz w:val="34"/>
    </w:rPr>
  </w:style>
  <w:style w:type="paragraph" w:styleId="1797" w:customStyle="1">
    <w:name w:val="Char5 Char Char Char Char Char Char"/>
    <w:basedOn w:val="797"/>
    <w:qFormat/>
    <w:pPr>
      <w:spacing w:after="160" w:line="240" w:lineRule="exact"/>
    </w:pPr>
    <w:rPr>
      <w:rFonts w:ascii="Verdana" w:hAnsi="Verdana" w:eastAsia="仿宋_GB2312"/>
      <w:lang w:eastAsia="en-US"/>
    </w:rPr>
  </w:style>
  <w:style w:type="paragraph" w:styleId="1798" w:customStyle="1">
    <w:name w:val="Char Char Char Char Char Char1 Char Char Char Char Char Char Char Char Char Char Char Char Char Char"/>
    <w:basedOn w:val="797"/>
    <w:qFormat/>
    <w:pPr>
      <w:spacing w:after="160" w:line="240" w:lineRule="exact"/>
    </w:pPr>
    <w:rPr>
      <w:rFonts w:ascii="Verdana" w:hAnsi="Verdana" w:eastAsia="仿宋_GB2312"/>
      <w:lang w:eastAsia="en-US"/>
    </w:rPr>
  </w:style>
  <w:style w:type="paragraph" w:styleId="1799" w:customStyle="1">
    <w:name w:val="z-Top of Form1"/>
    <w:next w:val="797"/>
    <w:qFormat/>
    <w:pPr>
      <w:jc w:val="center"/>
      <w:widowControl w:val="off"/>
      <w:pBdr>
        <w:bottom w:val="single" w:color="000000" w:sz="2" w:space="0"/>
      </w:pBdr>
    </w:pPr>
    <w:rPr>
      <w:rFonts w:ascii="Arial" w:hAnsi="Arial"/>
      <w:vanish/>
      <w:sz w:val="16"/>
    </w:rPr>
  </w:style>
  <w:style w:type="paragraph" w:styleId="1800" w:customStyle="1">
    <w:name w:val="xl24"/>
    <w:basedOn w:val="79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eastAsia="Arial Unicode MS"/>
      <w:b/>
      <w:bCs/>
      <w:szCs w:val="24"/>
    </w:rPr>
  </w:style>
  <w:style w:type="paragraph" w:styleId="1801" w:customStyle="1">
    <w:name w:val="样式 宋体 五号 加粗 段前: 7.8 磅 段后: 7.8 磅 行距: 1.5 倍行距"/>
    <w:basedOn w:val="797"/>
    <w:qFormat/>
    <w:pPr>
      <w:jc w:val="both"/>
      <w:spacing w:before="156" w:after="156" w:line="360" w:lineRule="auto"/>
      <w:widowControl w:val="off"/>
      <w:outlineLvl w:val="0"/>
    </w:pPr>
    <w:rPr>
      <w:rFonts w:ascii="宋体" w:hAnsi="宋体" w:cs="宋体"/>
      <w:b/>
      <w:bCs/>
      <w:sz w:val="21"/>
    </w:rPr>
  </w:style>
  <w:style w:type="paragraph" w:styleId="1802" w:customStyle="1">
    <w:name w:val="样式 样式 左侧:  2 字符 + 左侧:  0.85 厘米 首行缩进:  2 字符1"/>
    <w:basedOn w:val="797"/>
    <w:qFormat/>
    <w:pPr>
      <w:ind w:left="482" w:firstLine="200"/>
      <w:jc w:val="both"/>
      <w:widowControl w:val="off"/>
    </w:pPr>
    <w:rPr>
      <w:rFonts w:ascii="Tahoma" w:hAnsi="Tahoma"/>
    </w:rPr>
  </w:style>
  <w:style w:type="paragraph" w:styleId="1803" w:customStyle="1">
    <w:name w:val="正文文本 211"/>
    <w:basedOn w:val="797"/>
    <w:qFormat/>
    <w:pPr>
      <w:ind w:firstLine="425"/>
      <w:spacing w:line="400" w:lineRule="exact"/>
      <w:widowControl w:val="off"/>
    </w:pPr>
    <w:rPr>
      <w:sz w:val="28"/>
    </w:rPr>
  </w:style>
  <w:style w:type="paragraph" w:styleId="1804" w:customStyle="1">
    <w:name w:val="Char Char Char Char Char Char1 Char"/>
    <w:basedOn w:val="797"/>
    <w:qFormat/>
    <w:pPr>
      <w:spacing w:after="160" w:line="240" w:lineRule="exact"/>
    </w:pPr>
    <w:rPr>
      <w:rFonts w:ascii="Arial" w:hAnsi="Arial" w:eastAsia="Times New Roman" w:cs="Verdana"/>
      <w:b/>
      <w:lang w:eastAsia="en-US"/>
    </w:rPr>
  </w:style>
  <w:style w:type="paragraph" w:styleId="1805" w:customStyle="1">
    <w:name w:val="msoacetate"/>
    <w:basedOn w:val="797"/>
    <w:qFormat/>
    <w:pPr>
      <w:jc w:val="both"/>
      <w:widowControl w:val="off"/>
    </w:pPr>
    <w:rPr>
      <w:rFonts w:ascii="Tahoma" w:hAnsi="Tahoma"/>
      <w:sz w:val="18"/>
      <w:szCs w:val="18"/>
    </w:rPr>
  </w:style>
  <w:style w:type="paragraph" w:styleId="1806" w:customStyle="1">
    <w:name w:val="CSS1级正文 Char"/>
    <w:basedOn w:val="815"/>
    <w:qFormat/>
    <w:pPr>
      <w:ind w:firstLine="480"/>
      <w:jc w:val="both"/>
      <w:spacing w:line="360" w:lineRule="auto"/>
      <w:widowControl w:val="off"/>
    </w:pPr>
    <w:rPr>
      <w:szCs w:val="24"/>
    </w:rPr>
  </w:style>
  <w:style w:type="paragraph" w:styleId="1807" w:customStyle="1">
    <w:name w:val="标题四"/>
    <w:basedOn w:val="1018"/>
    <w:qFormat/>
    <w:pPr>
      <w:ind w:left="845" w:firstLine="0"/>
      <w:keepLines/>
      <w:keepNext/>
      <w:spacing w:before="280" w:after="290"/>
      <w:widowControl w:val="off"/>
      <w:tabs>
        <w:tab w:val="clear" w:pos="1410" w:leader="none"/>
        <w:tab w:val="clear" w:pos="2970" w:leader="none"/>
      </w:tabs>
    </w:pPr>
    <w:rPr>
      <w:rFonts w:ascii="Arial" w:hAnsi="Arial" w:eastAsia="黑体"/>
      <w:i w:val="0"/>
      <w:caps w:val="0"/>
      <w:sz w:val="24"/>
      <w:lang w:val="en-US" w:eastAsia="zh-CN"/>
    </w:rPr>
  </w:style>
  <w:style w:type="paragraph" w:styleId="1808" w:customStyle="1">
    <w:name w:val="_Style 19"/>
    <w:basedOn w:val="797"/>
    <w:next w:val="1094"/>
    <w:uiPriority w:val="99"/>
    <w:qFormat/>
    <w:pPr>
      <w:ind w:firstLine="420"/>
      <w:jc w:val="both"/>
      <w:widowControl w:val="off"/>
    </w:pPr>
    <w:rPr>
      <w:rFonts w:ascii="Tahoma" w:hAnsi="Tahoma"/>
      <w:szCs w:val="24"/>
    </w:rPr>
  </w:style>
  <w:style w:type="paragraph" w:styleId="1809" w:customStyle="1">
    <w:name w:val="标准段落"/>
    <w:basedOn w:val="797"/>
    <w:qFormat/>
    <w:pPr>
      <w:ind w:firstLine="562"/>
      <w:jc w:val="both"/>
      <w:spacing w:line="0" w:lineRule="atLeast"/>
      <w:widowControl w:val="off"/>
    </w:pPr>
    <w:rPr>
      <w:rFonts w:eastAsia="仿宋_GB2312"/>
      <w:b/>
      <w:sz w:val="28"/>
      <w:szCs w:val="24"/>
      <w:lang w:bidi="th-TH"/>
    </w:rPr>
  </w:style>
  <w:style w:type="paragraph" w:styleId="1810" w:customStyle="1">
    <w:name w:val="style22"/>
    <w:basedOn w:val="797"/>
    <w:qFormat/>
    <w:pPr>
      <w:spacing w:before="100" w:beforeAutospacing="1" w:after="100" w:afterAutospacing="1"/>
    </w:pPr>
    <w:rPr>
      <w:rFonts w:ascii="宋体" w:hAnsi="宋体"/>
      <w:b/>
      <w:sz w:val="27"/>
    </w:rPr>
  </w:style>
  <w:style w:type="paragraph" w:styleId="1811" w:customStyle="1">
    <w:name w:val="正文首行缩进 New"/>
    <w:basedOn w:val="1780"/>
    <w:qFormat/>
    <w:pPr>
      <w:ind w:firstLine="420"/>
    </w:pPr>
  </w:style>
  <w:style w:type="paragraph" w:styleId="1812" w:customStyle="1">
    <w:name w:val="题目副题"/>
    <w:basedOn w:val="837"/>
    <w:qFormat/>
    <w:pPr>
      <w:ind w:left="240" w:firstLine="600"/>
      <w:jc w:val="left"/>
      <w:spacing w:before="0" w:after="312"/>
      <w:outlineLvl w:val="9"/>
    </w:pPr>
    <w:rPr>
      <w:rFonts w:ascii="宋体" w:hAnsi="宋体"/>
      <w:bCs w:val="0"/>
      <w:sz w:val="30"/>
      <w:szCs w:val="20"/>
    </w:rPr>
  </w:style>
  <w:style w:type="paragraph" w:styleId="1813" w:customStyle="1">
    <w:name w:val="H5"/>
    <w:basedOn w:val="797"/>
    <w:next w:val="797"/>
    <w:qFormat/>
    <w:pPr>
      <w:keepNext/>
      <w:spacing w:before="100" w:after="100"/>
      <w:widowControl w:val="off"/>
      <w:outlineLvl w:val="5"/>
    </w:pPr>
    <w:rPr>
      <w:rFonts w:ascii="宋体"/>
      <w:b/>
      <w:sz w:val="20"/>
    </w:rPr>
  </w:style>
  <w:style w:type="paragraph" w:styleId="1814" w:customStyle="1">
    <w:name w:val="版权"/>
    <w:basedOn w:val="797"/>
    <w:qFormat/>
    <w:pPr>
      <w:ind w:firstLine="480"/>
      <w:jc w:val="center"/>
      <w:spacing w:before="312" w:after="312"/>
      <w:widowControl w:val="off"/>
      <w:outlineLvl w:val="0"/>
    </w:pPr>
    <w:rPr>
      <w:rFonts w:ascii="华文中宋" w:hAnsi="华文中宋"/>
      <w:b/>
    </w:rPr>
  </w:style>
  <w:style w:type="paragraph" w:styleId="1815" w:customStyle="1">
    <w:name w:val="Char1 Char Char Char Char Char Char1 Char Char Char"/>
    <w:basedOn w:val="797"/>
    <w:qFormat/>
    <w:pPr>
      <w:spacing w:after="160" w:line="240" w:lineRule="exact"/>
    </w:pPr>
    <w:rPr>
      <w:rFonts w:ascii="Verdana" w:hAnsi="Verdana"/>
      <w:sz w:val="21"/>
      <w:lang w:eastAsia="en-US"/>
    </w:rPr>
  </w:style>
  <w:style w:type="paragraph" w:styleId="1816" w:customStyle="1">
    <w:name w:val="表中文字"/>
    <w:basedOn w:val="797"/>
    <w:qFormat/>
    <w:pPr>
      <w:jc w:val="center"/>
      <w:widowControl w:val="off"/>
    </w:pPr>
    <w:rPr>
      <w:rFonts w:ascii="仿宋_GB2312"/>
      <w:sz w:val="21"/>
    </w:rPr>
  </w:style>
  <w:style w:type="paragraph" w:styleId="1817" w:customStyle="1">
    <w:name w:val="索引 11"/>
    <w:basedOn w:val="797"/>
    <w:next w:val="797"/>
    <w:qFormat/>
    <w:pPr>
      <w:jc w:val="both"/>
      <w:widowControl w:val="off"/>
    </w:pPr>
    <w:rPr>
      <w:rFonts w:hint="eastAsia" w:ascii="宋体" w:hAnsi="宋体" w:cs="Arial"/>
      <w:szCs w:val="24"/>
    </w:rPr>
  </w:style>
  <w:style w:type="paragraph" w:styleId="1818" w:customStyle="1">
    <w:name w:val="Table Description"/>
    <w:basedOn w:val="797"/>
    <w:qFormat/>
    <w:pPr>
      <w:ind w:left="1701"/>
      <w:jc w:val="both"/>
      <w:widowControl w:val="off"/>
    </w:pPr>
    <w:rPr>
      <w:sz w:val="21"/>
    </w:rPr>
  </w:style>
  <w:style w:type="paragraph" w:styleId="1819" w:customStyle="1">
    <w:name w:val="Preformatted"/>
    <w:basedOn w:val="797"/>
    <w:qFormat/>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820" w:customStyle="1">
    <w:name w:val="Char Char1 Char Char Char Char Char Char Char Char Char Char"/>
    <w:basedOn w:val="797"/>
    <w:qFormat/>
    <w:pPr>
      <w:spacing w:after="160" w:line="240" w:lineRule="exact"/>
    </w:pPr>
    <w:rPr>
      <w:rFonts w:ascii="Verdana" w:hAnsi="Verdana" w:eastAsia="仿宋_GB2312"/>
      <w:lang w:eastAsia="en-US"/>
    </w:rPr>
  </w:style>
  <w:style w:type="paragraph" w:styleId="1821" w:customStyle="1">
    <w:name w:val="ÕýÎÄ"/>
    <w:qFormat/>
    <w:pPr>
      <w:jc w:val="both"/>
      <w:widowControl w:val="off"/>
    </w:pPr>
    <w:rPr>
      <w:sz w:val="21"/>
    </w:rPr>
  </w:style>
  <w:style w:type="paragraph" w:styleId="1822" w:customStyle="1">
    <w:name w:val="Char Char Char Char Char Char Char Char Char Char Char Char Char Char Char Char Char"/>
    <w:basedOn w:val="797"/>
    <w:qFormat/>
    <w:pPr>
      <w:spacing w:after="160" w:line="240" w:lineRule="exact"/>
    </w:pPr>
    <w:rPr>
      <w:rFonts w:ascii="Verdana" w:hAnsi="Verdana" w:eastAsia="仿宋_GB2312"/>
      <w:lang w:eastAsia="en-US"/>
    </w:rPr>
  </w:style>
  <w:style w:type="paragraph" w:styleId="1823" w:customStyle="1">
    <w:name w:val="_Style 17"/>
    <w:basedOn w:val="797"/>
    <w:next w:val="1094"/>
    <w:uiPriority w:val="34"/>
    <w:qFormat/>
    <w:pPr>
      <w:ind w:firstLine="420"/>
      <w:jc w:val="both"/>
      <w:widowControl w:val="off"/>
    </w:pPr>
    <w:rPr>
      <w:rFonts w:ascii="Tahoma" w:hAnsi="Tahoma"/>
      <w:szCs w:val="24"/>
    </w:rPr>
  </w:style>
  <w:style w:type="paragraph" w:styleId="1824" w:customStyle="1">
    <w:name w:val="列出段落5"/>
    <w:basedOn w:val="797"/>
    <w:qFormat/>
    <w:pPr>
      <w:ind w:firstLine="420"/>
      <w:jc w:val="both"/>
      <w:spacing w:line="360" w:lineRule="auto"/>
      <w:widowControl w:val="off"/>
    </w:pPr>
  </w:style>
  <w:style w:type="paragraph" w:styleId="1825" w:customStyle="1">
    <w:name w:val="a2"/>
    <w:basedOn w:val="797"/>
    <w:qFormat/>
    <w:pPr>
      <w:spacing w:before="100" w:beforeAutospacing="1" w:after="100" w:afterAutospacing="1"/>
    </w:pPr>
    <w:rPr>
      <w:rFonts w:ascii="宋体" w:hAnsi="宋体" w:cs="宋体"/>
      <w:szCs w:val="24"/>
    </w:rPr>
  </w:style>
  <w:style w:type="paragraph" w:styleId="1826" w:customStyle="1">
    <w:name w:val="dash6b63_65871"/>
    <w:basedOn w:val="797"/>
    <w:qFormat/>
    <w:rPr>
      <w:rFonts w:ascii="宋体" w:hAnsi="宋体" w:cs="宋体"/>
      <w:szCs w:val="24"/>
    </w:rPr>
  </w:style>
  <w:style w:type="paragraph" w:styleId="1827" w:customStyle="1">
    <w:name w:val="正文 New New New New New New New New New New New New New New New New New New New New New"/>
    <w:qFormat/>
    <w:pPr>
      <w:jc w:val="both"/>
      <w:widowControl w:val="off"/>
    </w:pPr>
    <w:rPr>
      <w:sz w:val="21"/>
    </w:rPr>
  </w:style>
  <w:style w:type="paragraph" w:styleId="1828" w:customStyle="1">
    <w:name w:val="正文缩进2"/>
    <w:basedOn w:val="797"/>
    <w:qFormat/>
    <w:pPr>
      <w:ind w:left="181" w:firstLine="420"/>
      <w:jc w:val="both"/>
      <w:spacing w:line="360" w:lineRule="auto"/>
      <w:widowControl w:val="off"/>
    </w:pPr>
    <w:rPr>
      <w:rFonts w:ascii="Tahoma" w:hAnsi="Tahoma"/>
      <w:szCs w:val="24"/>
    </w:rPr>
  </w:style>
  <w:style w:type="paragraph" w:styleId="1829" w:customStyle="1">
    <w:name w:val="D标2"/>
    <w:basedOn w:val="1016"/>
    <w:qFormat/>
    <w:pPr>
      <w:ind w:left="720" w:hanging="720"/>
      <w:jc w:val="left"/>
      <w:keepLines w:val="0"/>
      <w:spacing w:before="360" w:after="0" w:line="480" w:lineRule="exact"/>
      <w:widowControl/>
      <w:tabs>
        <w:tab w:val="left" w:pos="720" w:leader="none"/>
      </w:tabs>
    </w:pPr>
    <w:rPr>
      <w:rFonts w:ascii="黑体" w:hAnsi="宋体" w:cs="Arial"/>
      <w:sz w:val="24"/>
      <w:szCs w:val="20"/>
    </w:rPr>
  </w:style>
  <w:style w:type="paragraph" w:styleId="1830" w:customStyle="1">
    <w:name w:val="样式 小四 段前: 5 磅 段后: 5 磅 首行缩进:  2 字符"/>
    <w:basedOn w:val="797"/>
    <w:qFormat/>
    <w:pPr>
      <w:jc w:val="both"/>
      <w:spacing w:line="400" w:lineRule="exact"/>
      <w:widowControl w:val="off"/>
    </w:pPr>
    <w:rPr>
      <w:rFonts w:ascii="宋体" w:hAnsi="宋体"/>
      <w:szCs w:val="24"/>
    </w:rPr>
  </w:style>
  <w:style w:type="paragraph" w:styleId="1831" w:customStyle="1">
    <w:name w:val="信息标题2"/>
    <w:basedOn w:val="1025"/>
    <w:next w:val="1025"/>
    <w:qFormat/>
    <w:pPr>
      <w:ind w:left="422" w:hanging="422"/>
      <w:jc w:val="left"/>
      <w:spacing w:after="156" w:line="240" w:lineRule="auto"/>
    </w:pPr>
    <w:rPr>
      <w:rFonts w:ascii="Arial Black" w:hAnsi="Arial Black" w:eastAsia="宋体"/>
      <w:b/>
      <w:bCs/>
      <w:sz w:val="30"/>
    </w:rPr>
  </w:style>
  <w:style w:type="paragraph" w:styleId="1832" w:customStyle="1">
    <w:name w:val="xl43"/>
    <w:basedOn w:val="797"/>
    <w:qFormat/>
    <w:pPr>
      <w:jc w:val="center"/>
      <w:spacing w:before="100" w:beforeAutospacing="1" w:after="100" w:afterAutospacing="1"/>
      <w:pBdr>
        <w:left w:val="single" w:color="auto" w:sz="4" w:space="0"/>
        <w:right w:val="single" w:color="auto" w:sz="4" w:space="0"/>
      </w:pBdr>
    </w:pPr>
    <w:rPr>
      <w:rFonts w:ascii="Arial Unicode MS" w:hAnsi="Arial Unicode MS" w:eastAsia="Arial Unicode MS" w:cs="Arial Unicode MS"/>
      <w:sz w:val="20"/>
    </w:rPr>
  </w:style>
  <w:style w:type="paragraph" w:styleId="1833" w:customStyle="1">
    <w:name w:val="xl29"/>
    <w:basedOn w:val="79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eastAsia="Arial Unicode MS"/>
      <w:szCs w:val="24"/>
    </w:rPr>
  </w:style>
  <w:style w:type="paragraph" w:styleId="1834" w:customStyle="1">
    <w:name w:val="Figure Description"/>
    <w:basedOn w:val="797"/>
    <w:qFormat/>
    <w:pPr>
      <w:ind w:left="1701"/>
      <w:jc w:val="both"/>
      <w:widowControl w:val="off"/>
    </w:pPr>
    <w:rPr>
      <w:sz w:val="21"/>
    </w:rPr>
  </w:style>
  <w:style w:type="paragraph" w:styleId="1835" w:customStyle="1">
    <w:name w:val="H3"/>
    <w:basedOn w:val="797"/>
    <w:next w:val="797"/>
    <w:qFormat/>
    <w:pPr>
      <w:keepNext/>
      <w:spacing w:before="100" w:after="100"/>
      <w:widowControl w:val="off"/>
      <w:outlineLvl w:val="3"/>
    </w:pPr>
    <w:rPr>
      <w:rFonts w:ascii="宋体"/>
      <w:b/>
      <w:sz w:val="28"/>
    </w:rPr>
  </w:style>
  <w:style w:type="paragraph" w:styleId="1836" w:customStyle="1">
    <w:name w:val="普通(Web)"/>
    <w:basedOn w:val="797"/>
    <w:qFormat/>
    <w:pPr>
      <w:ind w:firstLine="360"/>
      <w:spacing w:before="100" w:beforeAutospacing="1" w:after="100" w:afterAutospacing="1" w:line="240" w:lineRule="atLeast"/>
    </w:pPr>
    <w:rPr>
      <w:rFonts w:ascii="宋体" w:hAnsi="宋体"/>
      <w:sz w:val="18"/>
      <w:szCs w:val="18"/>
    </w:rPr>
  </w:style>
  <w:style w:type="paragraph" w:styleId="1837" w:customStyle="1">
    <w:name w:val="样式4"/>
    <w:basedOn w:val="797"/>
    <w:qFormat/>
    <w:pPr>
      <w:ind w:left="1984" w:hanging="708"/>
      <w:jc w:val="both"/>
      <w:widowControl w:val="off"/>
      <w:tabs>
        <w:tab w:val="left" w:pos="1984" w:leader="none"/>
      </w:tabs>
    </w:pPr>
    <w:rPr>
      <w:sz w:val="21"/>
      <w:szCs w:val="24"/>
    </w:rPr>
  </w:style>
  <w:style w:type="paragraph" w:styleId="1838" w:customStyle="1">
    <w:name w:val="H4"/>
    <w:basedOn w:val="797"/>
    <w:next w:val="797"/>
    <w:qFormat/>
    <w:pPr>
      <w:keepNext/>
      <w:spacing w:before="100" w:after="100"/>
      <w:widowControl w:val="off"/>
      <w:outlineLvl w:val="4"/>
    </w:pPr>
    <w:rPr>
      <w:rFonts w:ascii="宋体"/>
      <w:b/>
    </w:rPr>
  </w:style>
  <w:style w:type="paragraph" w:styleId="1839" w:customStyle="1">
    <w:name w:val="H1"/>
    <w:basedOn w:val="797"/>
    <w:next w:val="797"/>
    <w:qFormat/>
    <w:pPr>
      <w:keepNext/>
      <w:spacing w:before="100" w:after="100"/>
      <w:widowControl w:val="off"/>
      <w:outlineLvl w:val="1"/>
    </w:pPr>
    <w:rPr>
      <w:rFonts w:ascii="宋体"/>
      <w:b/>
      <w:sz w:val="48"/>
    </w:rPr>
  </w:style>
  <w:style w:type="paragraph" w:styleId="1840" w:customStyle="1">
    <w:name w:val="(1)"/>
    <w:basedOn w:val="797"/>
    <w:qFormat/>
    <w:pPr>
      <w:ind w:left="1531" w:hanging="567"/>
      <w:jc w:val="both"/>
      <w:spacing w:line="280" w:lineRule="exact"/>
      <w:widowControl w:val="off"/>
    </w:pPr>
    <w:rPr>
      <w:rFonts w:ascii="Arial" w:hAnsi="Arial" w:eastAsia="DFKai-SB" w:cs="Arial"/>
      <w:bCs/>
      <w:szCs w:val="24"/>
    </w:rPr>
  </w:style>
  <w:style w:type="paragraph" w:styleId="1841" w:customStyle="1">
    <w:name w:val="(A)"/>
    <w:basedOn w:val="797"/>
    <w:qFormat/>
    <w:pPr>
      <w:ind w:left="2098" w:hanging="567"/>
      <w:jc w:val="both"/>
      <w:spacing w:line="280" w:lineRule="exact"/>
      <w:widowControl w:val="off"/>
    </w:pPr>
    <w:rPr>
      <w:rFonts w:ascii="Arial" w:hAnsi="Arial" w:eastAsia="DFKai-SB"/>
      <w:bCs/>
      <w:szCs w:val="24"/>
    </w:rPr>
  </w:style>
  <w:style w:type="paragraph" w:styleId="1842" w:customStyle="1">
    <w:name w:val="(a)"/>
    <w:basedOn w:val="797"/>
    <w:qFormat/>
    <w:pPr>
      <w:ind w:left="2665" w:hanging="567"/>
      <w:jc w:val="both"/>
      <w:spacing w:line="280" w:lineRule="exact"/>
      <w:widowControl w:val="off"/>
    </w:pPr>
    <w:rPr>
      <w:rFonts w:ascii="Arial" w:hAnsi="Arial" w:eastAsia="華康中楷體"/>
      <w:szCs w:val="24"/>
    </w:rPr>
  </w:style>
  <w:style w:type="paragraph" w:styleId="1843" w:customStyle="1">
    <w:name w:val="_Style 892"/>
    <w:basedOn w:val="797"/>
    <w:next w:val="1094"/>
    <w:link w:val="1844"/>
    <w:qFormat/>
    <w:pPr>
      <w:ind w:firstLine="420"/>
      <w:jc w:val="both"/>
      <w:widowControl w:val="off"/>
    </w:pPr>
    <w:rPr>
      <w:sz w:val="21"/>
      <w:szCs w:val="22"/>
    </w:rPr>
  </w:style>
  <w:style w:type="character" w:styleId="1844" w:customStyle="1">
    <w:name w:val="列表段落 字符1"/>
    <w:link w:val="1843"/>
    <w:qFormat/>
    <w:rPr>
      <w:sz w:val="21"/>
      <w:szCs w:val="22"/>
    </w:rPr>
  </w:style>
  <w:style w:type="character" w:styleId="1845" w:customStyle="1">
    <w:name w:val="正文文本 3 字符"/>
    <w:uiPriority w:val="99"/>
    <w:qFormat/>
    <w:rPr>
      <w:rFonts w:ascii="Tahoma" w:hAnsi="Tahoma"/>
      <w:sz w:val="16"/>
      <w:szCs w:val="16"/>
    </w:rPr>
  </w:style>
  <w:style w:type="character" w:styleId="1846" w:customStyle="1">
    <w:name w:val="正文文本首行缩进 字符1"/>
    <w:uiPriority w:val="99"/>
    <w:qFormat/>
  </w:style>
  <w:style w:type="character" w:styleId="1847" w:customStyle="1">
    <w:name w:val="正文文本首行缩进 2 字符"/>
    <w:qFormat/>
    <w:rPr>
      <w:rFonts w:ascii="Tahoma" w:hAnsi="Tahoma"/>
      <w:sz w:val="28"/>
      <w:szCs w:val="24"/>
    </w:rPr>
  </w:style>
  <w:style w:type="character" w:styleId="1848" w:customStyle="1">
    <w:name w:val="正文文本 Char4"/>
    <w:qFormat/>
    <w:rPr>
      <w:sz w:val="24"/>
    </w:rPr>
  </w:style>
  <w:style w:type="character" w:styleId="1849" w:customStyle="1">
    <w:name w:val="标题 1 Char1"/>
    <w:qFormat/>
    <w:rPr>
      <w:rFonts w:eastAsia="楷体_GB2312"/>
      <w:b/>
      <w:sz w:val="44"/>
    </w:rPr>
  </w:style>
  <w:style w:type="character" w:styleId="1850" w:customStyle="1">
    <w:name w:val="标题 2 Char1"/>
    <w:qFormat/>
    <w:rPr>
      <w:rFonts w:ascii="Arial" w:hAnsi="Arial" w:eastAsia="黑体"/>
      <w:b/>
      <w:bCs/>
      <w:sz w:val="32"/>
      <w:szCs w:val="32"/>
    </w:rPr>
  </w:style>
  <w:style w:type="character" w:styleId="1851" w:customStyle="1">
    <w:name w:val="标题 3 Char2"/>
    <w:qFormat/>
    <w:rPr>
      <w:b/>
      <w:sz w:val="32"/>
    </w:rPr>
  </w:style>
  <w:style w:type="character" w:styleId="1852" w:customStyle="1">
    <w:name w:val="标题 4 Char1"/>
    <w:qFormat/>
    <w:rPr>
      <w:rFonts w:ascii="Verdana" w:hAnsi="Verdana"/>
      <w:i/>
      <w:caps/>
      <w:lang w:val="es-ES" w:eastAsia="ko-KR"/>
    </w:rPr>
  </w:style>
  <w:style w:type="character" w:styleId="1853" w:customStyle="1">
    <w:name w:val="标题 5 Char1"/>
    <w:qFormat/>
    <w:rPr>
      <w:rFonts w:ascii="Verdana" w:hAnsi="Verdana"/>
      <w:i/>
      <w:sz w:val="18"/>
      <w:lang w:val="es-ES" w:eastAsia="ko-KR"/>
    </w:rPr>
  </w:style>
  <w:style w:type="character" w:styleId="1854" w:customStyle="1">
    <w:name w:val="标题 6 Char1"/>
    <w:qFormat/>
    <w:rPr>
      <w:rFonts w:ascii="宋体"/>
      <w:i/>
      <w:sz w:val="22"/>
      <w:lang w:val="es-ES" w:eastAsia="ko-KR"/>
    </w:rPr>
  </w:style>
  <w:style w:type="character" w:styleId="1855" w:customStyle="1">
    <w:name w:val="标题 7 Char1"/>
    <w:uiPriority w:val="99"/>
    <w:qFormat/>
    <w:rPr>
      <w:rFonts w:ascii="Arial" w:hAnsi="Arial"/>
      <w:lang w:val="es-ES" w:eastAsia="ko-KR"/>
    </w:rPr>
  </w:style>
  <w:style w:type="character" w:styleId="1856" w:customStyle="1">
    <w:name w:val="标题 8 Char1"/>
    <w:uiPriority w:val="99"/>
    <w:qFormat/>
    <w:rPr>
      <w:rFonts w:ascii="Arial" w:hAnsi="Arial"/>
      <w:i/>
      <w:lang w:val="es-ES" w:eastAsia="ko-KR"/>
    </w:rPr>
  </w:style>
  <w:style w:type="character" w:styleId="1857" w:customStyle="1">
    <w:name w:val="标题 9 Char1"/>
    <w:uiPriority w:val="99"/>
    <w:qFormat/>
    <w:rPr>
      <w:rFonts w:ascii="Arial" w:hAnsi="Arial"/>
      <w:b/>
      <w:i/>
      <w:sz w:val="18"/>
      <w:lang w:val="es-ES" w:eastAsia="ko-KR"/>
    </w:rPr>
  </w:style>
  <w:style w:type="character" w:styleId="1858" w:customStyle="1">
    <w:name w:val="正文缩进 Char2"/>
    <w:qFormat/>
    <w:rPr>
      <w:rFonts w:eastAsia="楷体_GB2312"/>
      <w:sz w:val="24"/>
    </w:rPr>
  </w:style>
  <w:style w:type="character" w:styleId="1859" w:customStyle="1">
    <w:name w:val="文档结构图 Char2"/>
    <w:uiPriority w:val="99"/>
    <w:qFormat/>
    <w:rPr>
      <w:sz w:val="24"/>
      <w:shd w:val="clear" w:color="auto" w:fill="000080"/>
    </w:rPr>
  </w:style>
  <w:style w:type="character" w:styleId="1860" w:customStyle="1">
    <w:name w:val="批注文字 Char3"/>
    <w:uiPriority w:val="99"/>
    <w:qFormat/>
    <w:rPr>
      <w:sz w:val="24"/>
    </w:rPr>
  </w:style>
  <w:style w:type="character" w:styleId="1861" w:customStyle="1">
    <w:name w:val="正文文本缩进 Char2"/>
    <w:uiPriority w:val="99"/>
    <w:qFormat/>
    <w:rPr>
      <w:sz w:val="24"/>
    </w:rPr>
  </w:style>
  <w:style w:type="character" w:styleId="1862" w:customStyle="1">
    <w:name w:val="HTML 地址 Char"/>
    <w:qFormat/>
    <w:rPr>
      <w:rFonts w:ascii="Times New Roman" w:hAnsi="Times New Roman"/>
      <w:i/>
      <w:iCs/>
      <w:szCs w:val="24"/>
    </w:rPr>
  </w:style>
  <w:style w:type="character" w:styleId="1863" w:customStyle="1">
    <w:name w:val="纯文本 Char5"/>
    <w:qFormat/>
    <w:rPr>
      <w:rFonts w:ascii="宋体" w:hAnsi="Courier New" w:eastAsia="楷体_GB2312"/>
      <w:sz w:val="26"/>
    </w:rPr>
  </w:style>
  <w:style w:type="character" w:styleId="1864" w:customStyle="1">
    <w:name w:val="日期 Char3"/>
    <w:qFormat/>
    <w:rPr>
      <w:rFonts w:ascii="宋体" w:hAnsi="宋体" w:eastAsia="楷体_GB2312"/>
      <w:sz w:val="24"/>
    </w:rPr>
  </w:style>
  <w:style w:type="character" w:styleId="1865" w:customStyle="1">
    <w:name w:val="正文文本缩进 2 Char2"/>
    <w:uiPriority w:val="99"/>
    <w:qFormat/>
    <w:rPr>
      <w:sz w:val="24"/>
    </w:rPr>
  </w:style>
  <w:style w:type="character" w:styleId="1866" w:customStyle="1">
    <w:name w:val="批注框文本 Char3"/>
    <w:qFormat/>
    <w:rPr>
      <w:sz w:val="18"/>
    </w:rPr>
  </w:style>
  <w:style w:type="character" w:styleId="1867" w:customStyle="1">
    <w:name w:val="页脚 Char3"/>
    <w:qFormat/>
    <w:rPr>
      <w:rFonts w:eastAsia="楷体_GB2312"/>
      <w:sz w:val="18"/>
    </w:rPr>
  </w:style>
  <w:style w:type="character" w:styleId="1868" w:customStyle="1">
    <w:name w:val="页眉 Char3"/>
    <w:qFormat/>
    <w:rPr>
      <w:rFonts w:eastAsia="楷体_GB2312"/>
      <w:sz w:val="18"/>
    </w:rPr>
  </w:style>
  <w:style w:type="character" w:styleId="1869" w:customStyle="1">
    <w:name w:val="副标题 Char2"/>
    <w:qFormat/>
    <w:rPr>
      <w:rFonts w:ascii="Cambria" w:hAnsi="Cambria"/>
      <w:b/>
      <w:bCs/>
      <w:sz w:val="32"/>
      <w:szCs w:val="32"/>
    </w:rPr>
  </w:style>
  <w:style w:type="character" w:styleId="1870" w:customStyle="1">
    <w:name w:val="脚注文本 Char"/>
    <w:qFormat/>
    <w:rPr>
      <w:sz w:val="18"/>
      <w:szCs w:val="18"/>
    </w:rPr>
  </w:style>
  <w:style w:type="character" w:styleId="1871" w:customStyle="1">
    <w:name w:val="正文文本缩进 3 Char3"/>
    <w:uiPriority w:val="99"/>
    <w:qFormat/>
    <w:rPr>
      <w:sz w:val="16"/>
    </w:rPr>
  </w:style>
  <w:style w:type="character" w:styleId="1872" w:customStyle="1">
    <w:name w:val="正文文本 2 Char3"/>
    <w:uiPriority w:val="99"/>
    <w:qFormat/>
    <w:rPr>
      <w:sz w:val="24"/>
    </w:rPr>
  </w:style>
  <w:style w:type="character" w:styleId="1873" w:customStyle="1">
    <w:name w:val="HTML 预设格式 Char3"/>
    <w:qFormat/>
    <w:rPr>
      <w:rFonts w:ascii="Arial" w:hAnsi="Arial" w:cs="Arial"/>
      <w:sz w:val="24"/>
    </w:rPr>
  </w:style>
  <w:style w:type="character" w:styleId="1874" w:customStyle="1">
    <w:name w:val="标题 Char3"/>
    <w:qFormat/>
    <w:rPr>
      <w:smallCaps/>
      <w:sz w:val="48"/>
      <w:szCs w:val="48"/>
    </w:rPr>
  </w:style>
  <w:style w:type="character" w:styleId="1875" w:customStyle="1">
    <w:name w:val="批注主题 Char3"/>
    <w:uiPriority w:val="99"/>
    <w:qFormat/>
    <w:rPr>
      <w:b/>
      <w:bCs/>
      <w:sz w:val="24"/>
    </w:rPr>
  </w:style>
  <w:style w:type="character" w:styleId="1876" w:customStyle="1">
    <w:name w:val="正文首行缩进 Char2"/>
    <w:uiPriority w:val="99"/>
    <w:qFormat/>
  </w:style>
  <w:style w:type="character" w:styleId="1877" w:customStyle="1">
    <w:name w:val="列出段落 Char1"/>
    <w:qFormat/>
    <w:rPr>
      <w:rFonts w:ascii="Calibri" w:hAnsi="Calibri"/>
      <w:sz w:val="21"/>
      <w:szCs w:val="22"/>
    </w:rPr>
  </w:style>
  <w:style w:type="character" w:styleId="1878" w:customStyle="1">
    <w:name w:val="明显引用 Char1"/>
    <w:qFormat/>
    <w:rPr>
      <w:b/>
      <w:i/>
      <w:color w:val="ffffff"/>
      <w:sz w:val="21"/>
      <w:szCs w:val="24"/>
      <w:shd w:val="clear" w:color="auto" w:fill="c0504d"/>
    </w:rPr>
  </w:style>
  <w:style w:type="character" w:styleId="1879" w:customStyle="1">
    <w:name w:val="无间隔 Char1"/>
    <w:qFormat/>
    <w:rPr>
      <w:sz w:val="21"/>
      <w:szCs w:val="24"/>
    </w:rPr>
  </w:style>
  <w:style w:type="character" w:styleId="1880" w:customStyle="1">
    <w:name w:val="引用 Char1"/>
    <w:qFormat/>
    <w:rPr>
      <w:i/>
      <w:sz w:val="21"/>
      <w:szCs w:val="24"/>
    </w:rPr>
  </w:style>
  <w:style w:type="paragraph" w:styleId="1881" w:customStyle="1">
    <w:name w:val="TOC 标题1"/>
    <w:basedOn w:val="1015"/>
    <w:next w:val="797"/>
    <w:qFormat/>
    <w:pPr>
      <w:numPr>
        <w:numId w:val="10"/>
      </w:numPr>
      <w:spacing w:before="480" w:line="276" w:lineRule="auto"/>
      <w:tabs>
        <w:tab w:val="left" w:pos="1514" w:leader="none"/>
        <w:tab w:val="left" w:pos="1800" w:leader="none"/>
      </w:tabs>
      <w:outlineLvl w:val="9"/>
    </w:pPr>
    <w:rPr>
      <w:rFonts w:ascii="仿宋" w:hAnsi="仿宋" w:eastAsia="仿宋" w:cs="仿宋"/>
      <w:color w:val="000000"/>
      <w:sz w:val="32"/>
      <w:szCs w:val="32"/>
    </w:rPr>
  </w:style>
  <w:style w:type="paragraph" w:styleId="1882" w:customStyle="1">
    <w:name w:val="纯文本5"/>
    <w:basedOn w:val="797"/>
    <w:qFormat/>
    <w:rPr>
      <w:rFonts w:ascii="宋体" w:hAnsi="Courier New" w:eastAsia="楷体_GB2312"/>
      <w:sz w:val="26"/>
    </w:rPr>
  </w:style>
  <w:style w:type="character" w:styleId="1883" w:customStyle="1">
    <w:name w:val="称呼 字符"/>
    <w:basedOn w:val="800"/>
    <w:uiPriority w:val="99"/>
    <w:semiHidden/>
    <w:qFormat/>
    <w:rPr>
      <w:sz w:val="24"/>
    </w:rPr>
  </w:style>
  <w:style w:type="character" w:styleId="1884" w:customStyle="1">
    <w:name w:val="文档结构图 字符1"/>
    <w:uiPriority w:val="99"/>
    <w:qFormat/>
    <w:rPr>
      <w:rFonts w:ascii="宋体" w:hAnsi="Times New Roman" w:eastAsia="等线" w:cs="Times New Roman"/>
      <w:sz w:val="24"/>
      <w:szCs w:val="20"/>
      <w:shd w:val="clear" w:color="auto" w:fill="000080"/>
    </w:rPr>
  </w:style>
  <w:style w:type="character" w:styleId="1885" w:customStyle="1">
    <w:name w:val="批注文字 字符1"/>
    <w:uiPriority w:val="99"/>
    <w:qFormat/>
    <w:rPr>
      <w:rFonts w:ascii="宋体" w:hAnsi="Times New Roman" w:eastAsia="等线" w:cs="Times New Roman"/>
      <w:sz w:val="24"/>
      <w:szCs w:val="20"/>
    </w:rPr>
  </w:style>
  <w:style w:type="character" w:styleId="1886" w:customStyle="1">
    <w:name w:val="称呼 字符1"/>
    <w:link w:val="813"/>
    <w:qFormat/>
    <w:rPr>
      <w:rFonts w:ascii="宋体" w:hAnsi="宋体" w:eastAsia="等线"/>
      <w:sz w:val="28"/>
      <w:szCs w:val="28"/>
    </w:rPr>
  </w:style>
  <w:style w:type="character" w:styleId="1887" w:customStyle="1">
    <w:name w:val="正文文本 字符1"/>
    <w:uiPriority w:val="99"/>
    <w:qFormat/>
    <w:rPr>
      <w:rFonts w:ascii="宋体" w:hAnsi="Times New Roman" w:eastAsia="等线" w:cs="Times New Roman"/>
      <w:sz w:val="24"/>
      <w:szCs w:val="20"/>
    </w:rPr>
  </w:style>
  <w:style w:type="character" w:styleId="1888" w:customStyle="1">
    <w:name w:val="正文文本缩进 字符1"/>
    <w:uiPriority w:val="99"/>
    <w:qFormat/>
    <w:rPr>
      <w:rFonts w:ascii="宋体" w:hAnsi="Times New Roman" w:eastAsia="等线" w:cs="Times New Roman"/>
      <w:sz w:val="24"/>
      <w:szCs w:val="20"/>
    </w:rPr>
  </w:style>
  <w:style w:type="character" w:styleId="1889" w:customStyle="1">
    <w:name w:val="日期 字符1"/>
    <w:uiPriority w:val="99"/>
    <w:qFormat/>
    <w:rPr>
      <w:rFonts w:ascii="宋体" w:hAnsi="宋体" w:eastAsia="楷体_GB2312" w:cs="Times New Roman"/>
      <w:sz w:val="24"/>
      <w:szCs w:val="20"/>
    </w:rPr>
  </w:style>
  <w:style w:type="character" w:styleId="1890" w:customStyle="1">
    <w:name w:val="正文文本缩进 2 字符1"/>
    <w:uiPriority w:val="99"/>
    <w:qFormat/>
    <w:rPr>
      <w:rFonts w:ascii="宋体" w:hAnsi="Times New Roman" w:eastAsia="等线" w:cs="Times New Roman"/>
      <w:sz w:val="24"/>
      <w:szCs w:val="20"/>
    </w:rPr>
  </w:style>
  <w:style w:type="character" w:styleId="1891" w:customStyle="1">
    <w:name w:val="批注框文本 字符1"/>
    <w:uiPriority w:val="99"/>
    <w:qFormat/>
    <w:rPr>
      <w:rFonts w:ascii="宋体" w:hAnsi="Times New Roman" w:eastAsia="等线" w:cs="Times New Roman"/>
      <w:sz w:val="18"/>
      <w:szCs w:val="20"/>
    </w:rPr>
  </w:style>
  <w:style w:type="character" w:styleId="1892" w:customStyle="1">
    <w:name w:val="页脚 字符1"/>
    <w:uiPriority w:val="99"/>
    <w:qFormat/>
    <w:rPr>
      <w:rFonts w:ascii="宋体" w:hAnsi="Times New Roman" w:eastAsia="楷体_GB2312" w:cs="Times New Roman"/>
      <w:sz w:val="18"/>
      <w:szCs w:val="20"/>
    </w:rPr>
  </w:style>
  <w:style w:type="character" w:styleId="1893" w:customStyle="1">
    <w:name w:val="页眉 字符1"/>
    <w:qFormat/>
    <w:rPr>
      <w:rFonts w:ascii="宋体" w:hAnsi="Times New Roman" w:eastAsia="楷体_GB2312" w:cs="Times New Roman"/>
      <w:sz w:val="18"/>
      <w:szCs w:val="20"/>
    </w:rPr>
  </w:style>
  <w:style w:type="character" w:styleId="1894" w:customStyle="1">
    <w:name w:val="副标题 字符1"/>
    <w:qFormat/>
    <w:rPr>
      <w:rFonts w:ascii="Cambria" w:hAnsi="Cambria" w:eastAsia="等线" w:cs="Times New Roman"/>
      <w:b/>
      <w:bCs/>
      <w:sz w:val="32"/>
      <w:szCs w:val="32"/>
    </w:rPr>
  </w:style>
  <w:style w:type="character" w:styleId="1895" w:customStyle="1">
    <w:name w:val="正文文本缩进 3 字符2"/>
    <w:uiPriority w:val="99"/>
    <w:qFormat/>
    <w:rPr>
      <w:rFonts w:ascii="宋体" w:hAnsi="Times New Roman" w:eastAsia="等线" w:cs="Times New Roman"/>
      <w:sz w:val="16"/>
      <w:szCs w:val="20"/>
    </w:rPr>
  </w:style>
  <w:style w:type="character" w:styleId="1896" w:customStyle="1">
    <w:name w:val="正文文本 2 字符1"/>
    <w:uiPriority w:val="99"/>
    <w:qFormat/>
    <w:rPr>
      <w:rFonts w:ascii="宋体" w:hAnsi="Times New Roman" w:eastAsia="等线" w:cs="Times New Roman"/>
      <w:sz w:val="24"/>
      <w:szCs w:val="20"/>
    </w:rPr>
  </w:style>
  <w:style w:type="character" w:styleId="1897" w:customStyle="1">
    <w:name w:val="HTML 预设格式 字符1"/>
    <w:qFormat/>
    <w:rPr>
      <w:rFonts w:ascii="Arial" w:hAnsi="Arial" w:eastAsia="等线" w:cs="Times New Roman"/>
      <w:sz w:val="24"/>
      <w:szCs w:val="20"/>
    </w:rPr>
  </w:style>
  <w:style w:type="character" w:styleId="1898" w:customStyle="1">
    <w:name w:val="批注主题 字符1"/>
    <w:uiPriority w:val="99"/>
    <w:qFormat/>
    <w:rPr>
      <w:rFonts w:ascii="宋体" w:hAnsi="Times New Roman" w:eastAsia="等线" w:cs="Times New Roman"/>
      <w:b/>
      <w:bCs/>
      <w:sz w:val="24"/>
      <w:szCs w:val="20"/>
    </w:rPr>
  </w:style>
  <w:style w:type="paragraph" w:styleId="1899" w:customStyle="1">
    <w:name w:val="正文首行缩进1"/>
    <w:basedOn w:val="815"/>
    <w:link w:val="1900"/>
    <w:qFormat/>
    <w:pPr>
      <w:ind w:firstLine="420"/>
      <w:jc w:val="both"/>
      <w:spacing w:after="120" w:line="312" w:lineRule="atLeast"/>
      <w:widowControl w:val="off"/>
    </w:pPr>
    <w:rPr>
      <w:rFonts w:ascii="宋体" w:eastAsia="等线"/>
    </w:rPr>
  </w:style>
  <w:style w:type="character" w:styleId="1900" w:customStyle="1">
    <w:name w:val="正文首行缩进 Char3"/>
    <w:link w:val="1899"/>
    <w:qFormat/>
    <w:rPr>
      <w:rFonts w:ascii="宋体" w:eastAsia="等线"/>
      <w:sz w:val="24"/>
    </w:rPr>
  </w:style>
  <w:style w:type="paragraph" w:styleId="1901" w:customStyle="1">
    <w:name w:val="_Style 53"/>
    <w:basedOn w:val="797"/>
    <w:link w:val="1902"/>
    <w:qFormat/>
    <w:pPr>
      <w:ind w:firstLine="420"/>
      <w:jc w:val="both"/>
      <w:spacing w:line="312" w:lineRule="atLeast"/>
      <w:widowControl w:val="off"/>
    </w:pPr>
    <w:rPr>
      <w:rFonts w:ascii="Calibri" w:hAnsi="Calibri"/>
      <w:sz w:val="21"/>
      <w:szCs w:val="22"/>
    </w:rPr>
  </w:style>
  <w:style w:type="character" w:styleId="1902" w:customStyle="1">
    <w:name w:val="正文首行缩进 2 Char"/>
    <w:link w:val="1901"/>
    <w:qFormat/>
    <w:rPr>
      <w:rFonts w:ascii="Calibri" w:hAnsi="Calibri"/>
      <w:sz w:val="21"/>
      <w:szCs w:val="22"/>
    </w:rPr>
  </w:style>
  <w:style w:type="paragraph" w:styleId="1903" w:customStyle="1">
    <w:name w:val="列出段落11"/>
    <w:basedOn w:val="797"/>
    <w:uiPriority w:val="34"/>
    <w:qFormat/>
    <w:pPr>
      <w:ind w:firstLine="200"/>
      <w:jc w:val="both"/>
      <w:spacing w:line="312" w:lineRule="atLeast"/>
      <w:widowControl w:val="off"/>
    </w:pPr>
    <w:rPr>
      <w:rFonts w:eastAsia="等线"/>
      <w:szCs w:val="24"/>
    </w:rPr>
  </w:style>
  <w:style w:type="paragraph" w:styleId="1904" w:customStyle="1">
    <w:name w:val="Char Char12"/>
    <w:basedOn w:val="797"/>
    <w:qFormat/>
    <w:pPr>
      <w:jc w:val="both"/>
      <w:spacing w:after="160" w:line="240" w:lineRule="exact"/>
      <w:widowControl w:val="off"/>
    </w:pPr>
    <w:rPr>
      <w:rFonts w:ascii="Verdana" w:hAnsi="Verdana" w:eastAsia="等线"/>
      <w:sz w:val="20"/>
      <w:lang w:eastAsia="en-US"/>
    </w:rPr>
  </w:style>
  <w:style w:type="table" w:styleId="1905" w:customStyle="1">
    <w:name w:val="网格型11"/>
    <w:basedOn w:val="801"/>
    <w:uiPriority w:val="39"/>
    <w:qFormat/>
    <w:rPr>
      <w:rFonts w:ascii="等线" w:hAnsi="等线" w:eastAsia="等线"/>
    </w:rPr>
    <w:tblPr/>
  </w:style>
  <w:style w:type="table" w:styleId="1906" w:customStyle="1">
    <w:name w:val="网格型23"/>
    <w:basedOn w:val="801"/>
    <w:qFormat/>
    <w:rPr>
      <w:rFonts w:ascii="Calibri" w:hAnsi="Calibri"/>
    </w:rPr>
    <w:tblPr/>
  </w:style>
  <w:style w:type="table" w:styleId="1907" w:customStyle="1">
    <w:name w:val="网格型31"/>
    <w:basedOn w:val="801"/>
    <w:qFormat/>
    <w:rPr>
      <w:rFonts w:ascii="Calibri" w:hAnsi="Calibri"/>
    </w:rPr>
    <w:tblPr/>
  </w:style>
  <w:style w:type="table" w:styleId="1908" w:customStyle="1">
    <w:name w:val="网格型4"/>
    <w:basedOn w:val="801"/>
    <w:qFormat/>
    <w:rPr>
      <w:rFonts w:ascii="Calibri" w:hAnsi="Calibri"/>
    </w:rPr>
    <w:tblPr/>
  </w:style>
  <w:style w:type="character" w:styleId="1909" w:customStyle="1">
    <w:name w:val="grame"/>
    <w:qFormat/>
  </w:style>
  <w:style w:type="paragraph" w:styleId="1910" w:customStyle="1">
    <w:name w:val="目录 51"/>
    <w:qFormat/>
    <w:pPr>
      <w:ind w:left="1275"/>
      <w:jc w:val="both"/>
    </w:pPr>
    <w:rPr>
      <w:rFonts w:eastAsia="等线"/>
      <w:sz w:val="21"/>
    </w:rPr>
  </w:style>
  <w:style w:type="paragraph" w:styleId="1911" w:customStyle="1">
    <w:name w:val="正文 A"/>
    <w:qFormat/>
    <w:pPr>
      <w:jc w:val="both"/>
      <w:widowControl w:val="off"/>
    </w:pPr>
    <w:rPr>
      <w:rFonts w:eastAsia="ヒラギノ角ゴ Pro W3"/>
      <w:color w:val="000000"/>
    </w:rPr>
  </w:style>
  <w:style w:type="paragraph" w:styleId="1912" w:customStyle="1">
    <w:name w:val="CM68"/>
    <w:basedOn w:val="1411"/>
    <w:qFormat/>
    <w:rPr>
      <w:rFonts w:hint="eastAsia" w:ascii="黑体" w:hAnsi="黑体" w:eastAsia="黑体" w:cs="Times New Roman"/>
      <w:szCs w:val="20"/>
    </w:rPr>
  </w:style>
  <w:style w:type="character" w:styleId="1913" w:customStyle="1">
    <w:name w:val="NormalCharacter"/>
    <w:qFormat/>
  </w:style>
  <w:style w:type="character" w:styleId="1914" w:customStyle="1">
    <w:name w:val="font81"/>
    <w:qFormat/>
    <w:rPr>
      <w:rFonts w:hint="eastAsia" w:ascii="宋体" w:hAnsi="宋体" w:eastAsia="宋体"/>
      <w:color w:val="000000"/>
      <w:sz w:val="21"/>
      <w:szCs w:val="21"/>
      <w:u w:val="none"/>
    </w:rPr>
  </w:style>
  <w:style w:type="character" w:styleId="1915" w:customStyle="1">
    <w:name w:val="font101"/>
    <w:qFormat/>
    <w:rPr>
      <w:rFonts w:hint="eastAsia" w:ascii="宋体" w:hAnsi="宋体" w:eastAsia="宋体"/>
      <w:b/>
      <w:bCs/>
      <w:color w:val="000000"/>
      <w:sz w:val="21"/>
      <w:szCs w:val="21"/>
      <w:u w:val="none"/>
    </w:rPr>
  </w:style>
  <w:style w:type="character" w:styleId="1916" w:customStyle="1">
    <w:name w:val="信息标题 字符"/>
    <w:basedOn w:val="800"/>
    <w:uiPriority w:val="99"/>
    <w:semiHidden/>
    <w:qFormat/>
    <w:rPr>
      <w:rFonts w:asciiTheme="majorHAnsi" w:hAnsiTheme="majorHAnsi" w:eastAsiaTheme="majorEastAsia" w:cstheme="majorBidi"/>
      <w:sz w:val="24"/>
      <w:szCs w:val="24"/>
      <w:shd w:val="pct20" w:color="auto" w:fill="auto"/>
    </w:rPr>
  </w:style>
  <w:style w:type="character" w:styleId="1917" w:customStyle="1">
    <w:name w:val="信息标题 字符1"/>
    <w:link w:val="848"/>
    <w:qFormat/>
    <w:rPr>
      <w:rFonts w:ascii="Arial" w:hAnsi="Arial"/>
      <w:sz w:val="24"/>
      <w:shd w:val="pct5" w:color="auto" w:fill="auto"/>
      <w:lang w:eastAsia="en-US"/>
    </w:rPr>
  </w:style>
  <w:style w:type="character" w:styleId="1918" w:customStyle="1">
    <w:name w:val="正文首行缩进 Char4"/>
    <w:uiPriority w:val="99"/>
    <w:semiHidden/>
    <w:qFormat/>
    <w:rPr>
      <w:rFonts w:ascii="宋体" w:hAnsi="Times New Roman" w:eastAsia="等线" w:cs="Times New Roman"/>
      <w:sz w:val="24"/>
      <w:szCs w:val="20"/>
    </w:rPr>
  </w:style>
  <w:style w:type="character" w:styleId="1919" w:customStyle="1">
    <w:name w:val="明显引用 字符1"/>
    <w:uiPriority w:val="30"/>
    <w:qFormat/>
    <w:rPr>
      <w:i/>
      <w:iCs/>
      <w:color w:val="4f81bd"/>
    </w:rPr>
  </w:style>
  <w:style w:type="character" w:styleId="1920" w:customStyle="1">
    <w:name w:val="引用 字符1"/>
    <w:uiPriority w:val="29"/>
    <w:qFormat/>
    <w:rPr>
      <w:i/>
      <w:iCs/>
      <w:color w:val="404040"/>
    </w:rPr>
  </w:style>
  <w:style w:type="paragraph" w:styleId="1921" w:customStyle="1">
    <w:name w:val="Char Char Char Char11"/>
    <w:basedOn w:val="797"/>
    <w:qFormat/>
    <w:pPr>
      <w:jc w:val="both"/>
      <w:widowControl w:val="off"/>
    </w:pPr>
    <w:rPr>
      <w:rFonts w:ascii="仿宋_GB2312" w:eastAsia="仿宋_GB2312"/>
      <w:b/>
      <w:sz w:val="32"/>
      <w:szCs w:val="32"/>
    </w:rPr>
  </w:style>
  <w:style w:type="paragraph" w:styleId="1922" w:customStyle="1">
    <w:name w:val="纯文本31"/>
    <w:basedOn w:val="797"/>
    <w:qFormat/>
    <w:pPr>
      <w:jc w:val="both"/>
      <w:widowControl w:val="off"/>
    </w:pPr>
    <w:rPr>
      <w:rFonts w:ascii="宋体" w:hAnsi="Courier New" w:eastAsia="楷体_GB2312"/>
      <w:sz w:val="26"/>
    </w:rPr>
  </w:style>
  <w:style w:type="paragraph" w:styleId="1923" w:customStyle="1">
    <w:name w:val="中等深浅网格 1 - 强调文字颜色 211"/>
    <w:basedOn w:val="797"/>
    <w:uiPriority w:val="99"/>
    <w:qFormat/>
    <w:pPr>
      <w:ind w:firstLine="420"/>
      <w:jc w:val="both"/>
      <w:spacing w:line="500" w:lineRule="exact"/>
      <w:widowControl w:val="off"/>
    </w:pPr>
    <w:rPr>
      <w:sz w:val="21"/>
      <w:szCs w:val="24"/>
    </w:rPr>
  </w:style>
  <w:style w:type="table" w:styleId="1924" w:customStyle="1">
    <w:name w:val="Table Normal13"/>
    <w:qFormat/>
    <w:rPr>
      <w:rFonts w:eastAsia="Arial Unicode MS"/>
    </w:rPr>
    <w:tblPr>
      <w:tblCellMar>
        <w:left w:w="0" w:type="dxa"/>
        <w:top w:w="0" w:type="dxa"/>
        <w:right w:w="0" w:type="dxa"/>
        <w:bottom w:w="0" w:type="dxa"/>
      </w:tblCellMar>
    </w:tblPr>
  </w:style>
  <w:style w:type="table" w:styleId="1925" w:customStyle="1">
    <w:name w:val="网格型211"/>
    <w:basedOn w:val="801"/>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926" w:customStyle="1">
    <w:name w:val="网格型111"/>
    <w:basedOn w:val="801"/>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927" w:customStyle="1">
    <w:name w:val="Function"/>
    <w:basedOn w:val="797"/>
    <w:qFormat/>
    <w:pPr>
      <w:ind w:left="1134" w:hanging="567"/>
      <w:spacing w:after="60"/>
      <w:tabs>
        <w:tab w:val="left" w:pos="1134" w:leader="none"/>
      </w:tabs>
    </w:pPr>
    <w:rPr>
      <w:rFonts w:ascii="Arial" w:hAnsi="Arial"/>
    </w:rPr>
  </w:style>
  <w:style w:type="paragraph" w:styleId="1928" w:customStyle="1">
    <w:name w:val="Para 3"/>
    <w:basedOn w:val="797"/>
    <w:next w:val="797"/>
    <w:qFormat/>
    <w:pPr>
      <w:ind w:left="360" w:hanging="360"/>
      <w:tabs>
        <w:tab w:val="left" w:pos="360" w:leader="none"/>
      </w:tabs>
    </w:pPr>
    <w:rPr>
      <w:rFonts w:ascii="Arial" w:hAnsi="Arial"/>
      <w:lang w:eastAsia="en-US"/>
    </w:rPr>
  </w:style>
  <w:style w:type="paragraph" w:styleId="1929" w:customStyle="1">
    <w:name w:val="Para A"/>
    <w:basedOn w:val="797"/>
    <w:next w:val="797"/>
    <w:qFormat/>
    <w:pPr>
      <w:ind w:left="1134" w:hanging="567"/>
      <w:tabs>
        <w:tab w:val="left" w:pos="1134" w:leader="none"/>
      </w:tabs>
    </w:pPr>
    <w:rPr>
      <w:rFonts w:ascii="Arial" w:hAnsi="Arial"/>
      <w:lang w:eastAsia="en-US"/>
    </w:rPr>
  </w:style>
  <w:style w:type="paragraph" w:styleId="1930" w:customStyle="1">
    <w:name w:val="survey question"/>
    <w:basedOn w:val="797"/>
    <w:qFormat/>
    <w:pPr>
      <w:ind w:left="567" w:hanging="567"/>
      <w:tabs>
        <w:tab w:val="left" w:pos="567" w:leader="none"/>
      </w:tabs>
    </w:pPr>
    <w:rPr>
      <w:rFonts w:eastAsia="Times New Roman"/>
      <w:sz w:val="20"/>
      <w:lang w:eastAsia="en-US"/>
    </w:rPr>
  </w:style>
  <w:style w:type="paragraph" w:styleId="1931" w:customStyle="1">
    <w:name w:val="Tender"/>
    <w:basedOn w:val="797"/>
    <w:next w:val="797"/>
    <w:qFormat/>
    <w:pPr>
      <w:spacing w:before="120" w:after="360" w:line="360" w:lineRule="auto"/>
    </w:pPr>
    <w:rPr>
      <w:rFonts w:ascii="Arial" w:hAnsi="Arial"/>
      <w:szCs w:val="24"/>
      <w:lang w:eastAsia="en-US"/>
    </w:rPr>
  </w:style>
  <w:style w:type="paragraph" w:styleId="1932" w:customStyle="1">
    <w:name w:val="Table Text"/>
    <w:basedOn w:val="797"/>
    <w:qFormat/>
    <w:rPr>
      <w:rFonts w:ascii="Times" w:hAnsi="Times" w:eastAsia="Times New Roman"/>
      <w:szCs w:val="24"/>
    </w:rPr>
  </w:style>
  <w:style w:type="paragraph" w:styleId="1933" w:customStyle="1">
    <w:name w:val="flType"/>
    <w:basedOn w:val="797"/>
    <w:qFormat/>
    <w:pPr>
      <w:jc w:val="center"/>
      <w:spacing w:after="284" w:line="113" w:lineRule="atLeast"/>
      <w:widowControl w:val="off"/>
    </w:pPr>
    <w:rPr>
      <w:rFonts w:hint="eastAsia" w:ascii="宋体"/>
    </w:rPr>
  </w:style>
  <w:style w:type="paragraph" w:styleId="1934" w:customStyle="1">
    <w:name w:val="- PAGE -"/>
    <w:qFormat/>
    <w:rPr>
      <w:rFonts w:eastAsia="Times New Roman"/>
      <w:lang w:eastAsia="en-US"/>
    </w:rPr>
  </w:style>
  <w:style w:type="paragraph" w:styleId="1935" w:customStyle="1">
    <w:name w:val="AutoCorrect"/>
    <w:qFormat/>
    <w:rPr>
      <w:rFonts w:eastAsia="Times New Roman"/>
      <w:lang w:eastAsia="en-US"/>
    </w:rPr>
  </w:style>
  <w:style w:type="paragraph" w:styleId="1936" w:customStyle="1">
    <w:name w:val="Block Text R"/>
    <w:basedOn w:val="820"/>
    <w:qFormat/>
    <w:pPr>
      <w:ind w:left="0" w:right="0" w:firstLine="0"/>
      <w:jc w:val="right"/>
      <w:spacing w:line="240" w:lineRule="auto"/>
    </w:pPr>
    <w:rPr>
      <w:rFonts w:hint="default" w:ascii="Times New Roman" w:eastAsia="Times New Roman"/>
      <w:sz w:val="22"/>
      <w:lang w:val="en-GB" w:eastAsia="en-US"/>
    </w:rPr>
  </w:style>
  <w:style w:type="table" w:styleId="1937" w:customStyle="1">
    <w:name w:val="网格型2111"/>
    <w:basedOn w:val="801"/>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938" w:customStyle="1">
    <w:name w:val="h Char1"/>
    <w:qFormat/>
    <w:rPr>
      <w:rFonts w:eastAsia="宋体"/>
      <w:sz w:val="24"/>
      <w:lang w:val="en-US" w:eastAsia="zh-CN"/>
    </w:rPr>
  </w:style>
  <w:style w:type="paragraph" w:styleId="1939" w:customStyle="1">
    <w:name w:val="xl54"/>
    <w:basedOn w:val="797"/>
    <w:qFormat/>
    <w:pP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940" w:customStyle="1">
    <w:name w:val="表格文字（大）"/>
    <w:basedOn w:val="797"/>
    <w:qFormat/>
    <w:pPr>
      <w:jc w:val="both"/>
      <w:spacing w:before="20" w:after="20"/>
      <w:widowControl w:val="off"/>
    </w:pPr>
    <w:rPr>
      <w:rFonts w:ascii="Century Gothic" w:hAnsi="Century Gothic"/>
    </w:rPr>
  </w:style>
  <w:style w:type="paragraph" w:styleId="1941" w:customStyle="1">
    <w:name w:val="xl47"/>
    <w:basedOn w:val="797"/>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942" w:customStyle="1">
    <w:name w:val="Table Header Text"/>
    <w:basedOn w:val="1932"/>
    <w:qFormat/>
    <w:pPr>
      <w:jc w:val="center"/>
    </w:pPr>
    <w:rPr>
      <w:b/>
      <w:szCs w:val="20"/>
    </w:rPr>
  </w:style>
  <w:style w:type="paragraph" w:styleId="1943" w:customStyle="1">
    <w:name w:val="xl37"/>
    <w:basedOn w:val="79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lang w:eastAsia="en-US"/>
    </w:rPr>
  </w:style>
  <w:style w:type="paragraph" w:styleId="1944" w:customStyle="1">
    <w:name w:val="xl50"/>
    <w:basedOn w:val="797"/>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paragraph" w:styleId="1945" w:customStyle="1">
    <w:name w:val="xl55"/>
    <w:basedOn w:val="797"/>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paragraph" w:styleId="1946" w:customStyle="1">
    <w:name w:val="xl44"/>
    <w:basedOn w:val="797"/>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lang w:eastAsia="en-US"/>
    </w:rPr>
  </w:style>
  <w:style w:type="paragraph" w:styleId="1947" w:customStyle="1">
    <w:name w:val="¨¨¡À¨º???¡À?"/>
    <w:basedOn w:val="797"/>
    <w:qFormat/>
  </w:style>
  <w:style w:type="paragraph" w:styleId="1948" w:customStyle="1">
    <w:name w:val="xl46"/>
    <w:basedOn w:val="797"/>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hint="eastAsia" w:ascii="宋体" w:hAnsi="宋体"/>
      <w:sz w:val="22"/>
      <w:lang w:eastAsia="en-US"/>
    </w:rPr>
  </w:style>
  <w:style w:type="paragraph" w:styleId="1949" w:customStyle="1">
    <w:name w:val="xl40"/>
    <w:basedOn w:val="797"/>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950" w:customStyle="1">
    <w:name w:val="xl36"/>
    <w:basedOn w:val="79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hint="eastAsia" w:ascii="宋体" w:hAnsi="宋体"/>
      <w:sz w:val="22"/>
      <w:lang w:eastAsia="en-US"/>
    </w:rPr>
  </w:style>
  <w:style w:type="paragraph" w:styleId="1951" w:customStyle="1">
    <w:name w:val="xl38"/>
    <w:basedOn w:val="797"/>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paragraph" w:styleId="1952" w:customStyle="1">
    <w:name w:val="xl59"/>
    <w:basedOn w:val="797"/>
    <w:qFormat/>
    <w:pPr>
      <w:jc w:val="center"/>
      <w:spacing w:before="100" w:beforeAutospacing="1" w:after="100" w:afterAutospacing="1"/>
      <w:pBdr>
        <w:bottom w:val="single" w:color="auto" w:sz="4" w:space="0"/>
      </w:pBdr>
    </w:pPr>
    <w:rPr>
      <w:rFonts w:ascii="Arial Unicode MS" w:hAnsi="Arial Unicode MS" w:eastAsia="Arial Unicode MS"/>
      <w:sz w:val="32"/>
      <w:lang w:eastAsia="en-US"/>
    </w:rPr>
  </w:style>
  <w:style w:type="paragraph" w:styleId="1953" w:customStyle="1">
    <w:name w:val="xl57"/>
    <w:basedOn w:val="797"/>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954" w:customStyle="1">
    <w:name w:val="_Style 85"/>
    <w:basedOn w:val="797"/>
    <w:qFormat/>
    <w:pPr>
      <w:spacing w:after="160" w:line="240" w:lineRule="exact"/>
    </w:pPr>
  </w:style>
  <w:style w:type="paragraph" w:styleId="1955" w:customStyle="1">
    <w:name w:val="xl48"/>
    <w:basedOn w:val="797"/>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956" w:customStyle="1">
    <w:name w:val="xl45"/>
    <w:basedOn w:val="797"/>
    <w:qFormat/>
    <w:pP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lang w:eastAsia="en-US"/>
    </w:rPr>
  </w:style>
  <w:style w:type="paragraph" w:styleId="1957" w:customStyle="1">
    <w:name w:val="xl53"/>
    <w:basedOn w:val="797"/>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958" w:customStyle="1">
    <w:name w:val="xl58"/>
    <w:basedOn w:val="797"/>
    <w:qFormat/>
    <w:pPr>
      <w:jc w:val="center"/>
      <w:spacing w:before="100" w:beforeAutospacing="1" w:after="100" w:afterAutospacing="1"/>
      <w:pBdr>
        <w:bottom w:val="single" w:color="auto" w:sz="4" w:space="0"/>
      </w:pBdr>
    </w:pPr>
    <w:rPr>
      <w:rFonts w:hint="eastAsia" w:ascii="宋体" w:hAnsi="宋体"/>
      <w:sz w:val="32"/>
      <w:lang w:eastAsia="en-US"/>
    </w:rPr>
  </w:style>
  <w:style w:type="paragraph" w:styleId="1959" w:customStyle="1">
    <w:name w:val="xl41"/>
    <w:basedOn w:val="797"/>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lang w:eastAsia="en-US"/>
    </w:rPr>
  </w:style>
  <w:style w:type="paragraph" w:styleId="1960" w:customStyle="1">
    <w:name w:val="xl56"/>
    <w:basedOn w:val="797"/>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paragraph" w:styleId="1961" w:customStyle="1">
    <w:name w:val="xl52"/>
    <w:basedOn w:val="797"/>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paragraph" w:styleId="1962" w:customStyle="1">
    <w:name w:val="xl49"/>
    <w:basedOn w:val="797"/>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character" w:styleId="1963" w:customStyle="1">
    <w:name w:val="h Char Char"/>
    <w:qFormat/>
    <w:rPr>
      <w:rFonts w:eastAsia="宋体"/>
      <w:sz w:val="24"/>
      <w:lang w:val="en-US" w:eastAsia="zh-CN" w:bidi="ar-SA"/>
    </w:rPr>
  </w:style>
  <w:style w:type="paragraph" w:styleId="1964" w:customStyle="1">
    <w:name w:val="Char Char2 Char Char"/>
    <w:basedOn w:val="797"/>
    <w:qFormat/>
    <w:pPr>
      <w:spacing w:after="160" w:line="240" w:lineRule="exact"/>
    </w:pPr>
  </w:style>
  <w:style w:type="paragraph" w:styleId="1965" w:customStyle="1">
    <w:name w:val="Char Char Char Char Char Char Char Char Char Char Char Char Char1"/>
    <w:basedOn w:val="810"/>
    <w:qFormat/>
    <w:pPr>
      <w:ind w:left="357"/>
      <w:spacing w:line="436" w:lineRule="exact"/>
      <w:widowControl w:val="off"/>
      <w:outlineLvl w:val="3"/>
    </w:pPr>
    <w:rPr>
      <w:rFonts w:ascii="Tahoma" w:hAnsi="Tahoma"/>
      <w:b/>
      <w:szCs w:val="24"/>
    </w:rPr>
  </w:style>
  <w:style w:type="paragraph" w:styleId="1966" w:customStyle="1">
    <w:name w:val="_Style 87"/>
    <w:basedOn w:val="797"/>
    <w:qFormat/>
    <w:pPr>
      <w:spacing w:after="160" w:line="240" w:lineRule="exact"/>
    </w:pPr>
  </w:style>
  <w:style w:type="character" w:styleId="1967" w:customStyle="1">
    <w:name w:val="h Char"/>
    <w:qFormat/>
    <w:rPr>
      <w:rFonts w:eastAsia="宋体"/>
      <w:sz w:val="24"/>
      <w:lang w:val="en-US" w:eastAsia="zh-CN"/>
    </w:rPr>
  </w:style>
  <w:style w:type="paragraph" w:styleId="1968" w:customStyle="1">
    <w:name w:val="xl22"/>
    <w:basedOn w:val="797"/>
    <w:qFormat/>
    <w:pPr>
      <w:jc w:val="center"/>
      <w:spacing w:before="100" w:beforeAutospacing="1" w:after="100" w:afterAutospacing="1"/>
    </w:pPr>
    <w:rPr>
      <w:rFonts w:hint="eastAsia" w:ascii="宋体" w:hAnsi="宋体" w:cs="Arial Unicode MS"/>
      <w:szCs w:val="24"/>
      <w:lang w:eastAsia="en-US"/>
    </w:rPr>
  </w:style>
  <w:style w:type="paragraph" w:styleId="1969" w:customStyle="1">
    <w:name w:val="Char1 Char Char Char Char Char"/>
    <w:basedOn w:val="797"/>
    <w:qFormat/>
    <w:pPr>
      <w:spacing w:after="160" w:line="240" w:lineRule="exact"/>
    </w:pPr>
    <w:rPr>
      <w:rFonts w:ascii="Tahoma" w:hAnsi="Tahoma" w:cs="Tahoma"/>
      <w:sz w:val="20"/>
      <w:lang w:eastAsia="en-US"/>
    </w:rPr>
  </w:style>
  <w:style w:type="character" w:styleId="1970" w:customStyle="1">
    <w:name w:val="TargetId"/>
    <w:qFormat/>
    <w:rPr>
      <w:vanish/>
      <w:color w:val="ff00ff"/>
    </w:rPr>
  </w:style>
  <w:style w:type="character" w:styleId="1971" w:customStyle="1">
    <w:name w:val="h Char Char1"/>
    <w:qFormat/>
    <w:rPr>
      <w:rFonts w:eastAsia="宋体"/>
      <w:sz w:val="24"/>
      <w:lang w:val="en-US" w:eastAsia="zh-CN"/>
    </w:rPr>
  </w:style>
  <w:style w:type="paragraph" w:styleId="1972" w:customStyle="1">
    <w:name w:val="Plain Text2"/>
    <w:basedOn w:val="797"/>
    <w:qFormat/>
    <w:pPr>
      <w:jc w:val="both"/>
      <w:widowControl w:val="off"/>
    </w:pPr>
    <w:rPr>
      <w:rFonts w:ascii="宋体" w:hAnsi="Courier New" w:eastAsia="楷体_GB2312"/>
      <w:sz w:val="26"/>
    </w:rPr>
  </w:style>
  <w:style w:type="paragraph" w:styleId="1973" w:customStyle="1">
    <w:name w:val="正文文字格式"/>
    <w:basedOn w:val="797"/>
    <w:qFormat/>
    <w:pPr>
      <w:ind w:firstLine="505"/>
      <w:spacing w:line="460" w:lineRule="exact"/>
      <w:widowControl w:val="off"/>
    </w:pPr>
    <w:rPr>
      <w:rFonts w:ascii="宋体"/>
    </w:rPr>
  </w:style>
  <w:style w:type="character" w:styleId="1974" w:customStyle="1">
    <w:name w:val="hongf-16"/>
    <w:qFormat/>
  </w:style>
  <w:style w:type="character" w:styleId="1975" w:customStyle="1">
    <w:name w:val="Char Char31"/>
    <w:qFormat/>
    <w:rPr>
      <w:sz w:val="18"/>
      <w:szCs w:val="18"/>
    </w:rPr>
  </w:style>
  <w:style w:type="paragraph" w:styleId="1976" w:customStyle="1">
    <w:name w:val="Para 1"/>
    <w:basedOn w:val="797"/>
    <w:next w:val="797"/>
    <w:qFormat/>
    <w:pPr>
      <w:spacing w:after="480" w:line="360" w:lineRule="auto"/>
    </w:pPr>
    <w:rPr>
      <w:rFonts w:ascii="Arial" w:hAnsi="Arial"/>
      <w:lang w:eastAsia="en-US"/>
    </w:rPr>
  </w:style>
  <w:style w:type="paragraph" w:styleId="1977" w:customStyle="1">
    <w:name w:val="Para 2"/>
    <w:basedOn w:val="797"/>
    <w:qFormat/>
    <w:pPr>
      <w:ind w:left="360" w:hanging="360"/>
      <w:spacing w:before="240" w:after="240"/>
      <w:tabs>
        <w:tab w:val="left" w:pos="360" w:leader="none"/>
      </w:tabs>
    </w:pPr>
    <w:rPr>
      <w:rFonts w:ascii="Arial" w:hAnsi="Arial"/>
      <w:lang w:eastAsia="en-US"/>
    </w:rPr>
  </w:style>
  <w:style w:type="table" w:styleId="1978" w:customStyle="1">
    <w:name w:val="网格型311"/>
    <w:basedOn w:val="801"/>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979" w:customStyle="1">
    <w:name w:val="Char Char2 Char Char1"/>
    <w:basedOn w:val="797"/>
    <w:qFormat/>
    <w:pPr>
      <w:spacing w:after="160" w:line="240" w:lineRule="exact"/>
    </w:pPr>
  </w:style>
  <w:style w:type="paragraph" w:styleId="1980" w:customStyle="1">
    <w:name w:val="Char1 Char Char Char Char Char1"/>
    <w:basedOn w:val="797"/>
    <w:qFormat/>
    <w:pPr>
      <w:spacing w:after="160" w:line="240" w:lineRule="exact"/>
    </w:pPr>
    <w:rPr>
      <w:rFonts w:ascii="Tahoma" w:hAnsi="Tahoma" w:cs="Tahoma"/>
      <w:sz w:val="20"/>
      <w:lang w:eastAsia="en-US"/>
    </w:rPr>
  </w:style>
  <w:style w:type="character" w:styleId="1981" w:customStyle="1">
    <w:name w:val="Char Char32"/>
    <w:qFormat/>
    <w:rPr>
      <w:sz w:val="18"/>
      <w:szCs w:val="18"/>
    </w:rPr>
  </w:style>
  <w:style w:type="table" w:styleId="1982" w:customStyle="1">
    <w:name w:val="网格型3111"/>
    <w:basedOn w:val="80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983" w:customStyle="1">
    <w:name w:val="网格型21111"/>
    <w:basedOn w:val="801"/>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984" w:customStyle="1">
    <w:name w:val="网格型211111"/>
    <w:basedOn w:val="801"/>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985" w:customStyle="1">
    <w:name w:val="网格型12"/>
    <w:basedOn w:val="801"/>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986" w:customStyle="1">
    <w:name w:val="正文_2"/>
    <w:qFormat/>
    <w:pPr>
      <w:jc w:val="both"/>
      <w:widowControl w:val="off"/>
    </w:pPr>
    <w:rPr>
      <w:rFonts w:ascii="Calibri" w:hAnsi="Calibri"/>
      <w:sz w:val="21"/>
      <w:szCs w:val="22"/>
    </w:rPr>
  </w:style>
  <w:style w:type="table" w:styleId="1987" w:customStyle="1">
    <w:name w:val="网格型5"/>
    <w:basedOn w:val="801"/>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988" w:customStyle="1">
    <w:name w:val="spelle"/>
    <w:qFormat/>
  </w:style>
  <w:style w:type="paragraph" w:styleId="1989" w:customStyle="1">
    <w:name w:val="Char Char Char Char Char Char Char Char Char Char2"/>
    <w:basedOn w:val="797"/>
    <w:qFormat/>
    <w:pPr>
      <w:ind w:left="360" w:hanging="360"/>
      <w:jc w:val="both"/>
      <w:widowControl w:val="off"/>
      <w:tabs>
        <w:tab w:val="left" w:pos="360" w:leader="none"/>
      </w:tabs>
    </w:pPr>
    <w:rPr>
      <w:szCs w:val="24"/>
    </w:rPr>
  </w:style>
  <w:style w:type="paragraph" w:styleId="1990" w:customStyle="1">
    <w:name w:val="Char Char Char2"/>
    <w:basedOn w:val="810"/>
    <w:qFormat/>
    <w:pPr>
      <w:jc w:val="both"/>
      <w:widowControl w:val="off"/>
    </w:pPr>
    <w:rPr>
      <w:rFonts w:ascii="Tahoma" w:hAnsi="Tahoma"/>
    </w:rPr>
  </w:style>
  <w:style w:type="paragraph" w:styleId="1991" w:customStyle="1">
    <w:name w:val="纯文本6"/>
    <w:basedOn w:val="797"/>
    <w:qFormat/>
    <w:rPr>
      <w:rFonts w:ascii="宋体" w:hAnsi="Courier New" w:eastAsia="楷体_GB2312"/>
      <w:sz w:val="26"/>
    </w:rPr>
  </w:style>
  <w:style w:type="paragraph" w:styleId="1992" w:customStyle="1">
    <w:name w:val="Char1 Char Char Char Char Char Char2"/>
    <w:basedOn w:val="797"/>
    <w:qFormat/>
    <w:pPr>
      <w:jc w:val="both"/>
      <w:widowControl w:val="off"/>
    </w:pPr>
    <w:rPr>
      <w:rFonts w:ascii="宋体"/>
    </w:rPr>
  </w:style>
  <w:style w:type="paragraph" w:styleId="1993" w:customStyle="1">
    <w:name w:val="Char1 Char Char Char2"/>
    <w:basedOn w:val="797"/>
    <w:qFormat/>
    <w:rPr>
      <w:szCs w:val="24"/>
    </w:rPr>
  </w:style>
  <w:style w:type="paragraph" w:styleId="1994" w:customStyle="1">
    <w:name w:val="Char Char Char Char Char Char2"/>
    <w:basedOn w:val="810"/>
    <w:qFormat/>
    <w:pPr>
      <w:jc w:val="both"/>
      <w:spacing w:line="360" w:lineRule="auto"/>
      <w:widowControl w:val="off"/>
    </w:pPr>
    <w:rPr>
      <w:rFonts w:ascii="Tahoma" w:hAnsi="Tahoma"/>
    </w:rPr>
  </w:style>
  <w:style w:type="paragraph" w:styleId="1995" w:customStyle="1">
    <w:name w:val="Char Char4"/>
    <w:basedOn w:val="797"/>
    <w:qFormat/>
    <w:pPr>
      <w:spacing w:after="160" w:line="240" w:lineRule="exact"/>
    </w:pPr>
    <w:rPr>
      <w:sz w:val="21"/>
    </w:rPr>
  </w:style>
  <w:style w:type="paragraph" w:styleId="1996" w:customStyle="1">
    <w:name w:val="正文4"/>
    <w:uiPriority w:val="99"/>
    <w:qFormat/>
    <w:pPr>
      <w:jc w:val="both"/>
      <w:spacing w:line="312" w:lineRule="atLeast"/>
      <w:widowControl w:val="off"/>
    </w:pPr>
    <w:rPr>
      <w:rFonts w:ascii="宋体"/>
      <w:sz w:val="24"/>
    </w:rPr>
  </w:style>
  <w:style w:type="paragraph" w:styleId="1997" w:customStyle="1">
    <w:name w:val="Char6"/>
    <w:basedOn w:val="797"/>
    <w:qFormat/>
    <w:pPr>
      <w:ind w:left="840" w:hanging="420"/>
      <w:jc w:val="both"/>
      <w:widowControl w:val="off"/>
      <w:tabs>
        <w:tab w:val="left" w:pos="840" w:leader="none"/>
      </w:tabs>
    </w:pPr>
    <w:rPr>
      <w:szCs w:val="24"/>
    </w:rPr>
  </w:style>
  <w:style w:type="paragraph" w:styleId="1998" w:customStyle="1">
    <w:name w:val="Char Char Char1 Char Char Char Char2"/>
    <w:basedOn w:val="797"/>
    <w:qFormat/>
    <w:pPr>
      <w:spacing w:after="160" w:line="240" w:lineRule="exact"/>
    </w:pPr>
  </w:style>
  <w:style w:type="table" w:styleId="1999" w:customStyle="1">
    <w:name w:val="网格型13"/>
    <w:basedOn w:val="801"/>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00" w:customStyle="1">
    <w:name w:val="网格型231"/>
    <w:basedOn w:val="80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001" w:customStyle="1">
    <w:name w:val="Char Char201"/>
    <w:qFormat/>
    <w:rPr>
      <w:rFonts w:eastAsia="楷体_GB2312"/>
      <w:b/>
      <w:sz w:val="44"/>
      <w:lang w:val="en-US" w:eastAsia="zh-CN" w:bidi="ar-SA"/>
    </w:rPr>
  </w:style>
  <w:style w:type="character" w:styleId="2002" w:customStyle="1">
    <w:name w:val="Char Char181"/>
    <w:qFormat/>
    <w:rPr>
      <w:rFonts w:eastAsia="楷体_GB2312"/>
      <w:b/>
      <w:sz w:val="44"/>
      <w:lang w:val="en-US" w:eastAsia="zh-CN" w:bidi="ar-SA"/>
    </w:rPr>
  </w:style>
  <w:style w:type="character" w:styleId="2003" w:customStyle="1">
    <w:name w:val="Char Char191"/>
    <w:qFormat/>
    <w:rPr>
      <w:rFonts w:ascii="Arial" w:hAnsi="Arial" w:eastAsia="黑体"/>
      <w:b/>
      <w:bCs/>
      <w:sz w:val="32"/>
      <w:szCs w:val="32"/>
      <w:lang w:val="en-US" w:eastAsia="zh-CN" w:bidi="ar-SA"/>
    </w:rPr>
  </w:style>
  <w:style w:type="character" w:styleId="2004" w:customStyle="1">
    <w:name w:val="Char Char22"/>
    <w:qFormat/>
    <w:rPr>
      <w:rFonts w:eastAsia="宋体"/>
      <w:smallCaps/>
      <w:sz w:val="48"/>
      <w:szCs w:val="48"/>
      <w:lang w:val="en-US" w:eastAsia="zh-CN" w:bidi="ar-SA"/>
    </w:rPr>
  </w:style>
  <w:style w:type="character" w:styleId="2005" w:customStyle="1">
    <w:name w:val="Char Char171"/>
    <w:qFormat/>
    <w:rPr>
      <w:rFonts w:ascii="Arial" w:hAnsi="Arial" w:eastAsia="黑体"/>
      <w:b/>
      <w:sz w:val="30"/>
      <w:szCs w:val="24"/>
      <w:lang w:val="en-US" w:eastAsia="zh-CN" w:bidi="ar-SA"/>
    </w:rPr>
  </w:style>
  <w:style w:type="character" w:styleId="2006" w:customStyle="1">
    <w:name w:val="Char Char161"/>
    <w:qFormat/>
    <w:rPr>
      <w:rFonts w:ascii="宋体" w:hAnsi="Arial" w:eastAsia="宋体"/>
      <w:b/>
      <w:color w:val="000000"/>
      <w:sz w:val="28"/>
      <w:szCs w:val="24"/>
      <w:lang w:val="en-US" w:eastAsia="zh-CN" w:bidi="ar-SA"/>
    </w:rPr>
  </w:style>
  <w:style w:type="paragraph" w:styleId="2007" w:customStyle="1">
    <w:name w:val="修订2"/>
    <w:semiHidden/>
    <w:qFormat/>
    <w:rPr>
      <w:sz w:val="24"/>
    </w:rPr>
  </w:style>
  <w:style w:type="paragraph" w:styleId="2008" w:customStyle="1">
    <w:name w:val="TOC 标题2"/>
    <w:basedOn w:val="1015"/>
    <w:next w:val="797"/>
    <w:qFormat/>
    <w:pPr>
      <w:jc w:val="left"/>
      <w:spacing w:before="480" w:after="0" w:line="276" w:lineRule="auto"/>
      <w:widowControl/>
      <w:outlineLvl w:val="9"/>
    </w:pPr>
    <w:rPr>
      <w:rFonts w:ascii="Cambria" w:hAnsi="Cambria" w:eastAsia="宋体"/>
      <w:bCs/>
      <w:color w:val="365f91"/>
      <w:sz w:val="28"/>
      <w:szCs w:val="28"/>
    </w:rPr>
  </w:style>
  <w:style w:type="paragraph" w:styleId="2009" w:customStyle="1">
    <w:name w:val="Char Char2 Char Char Char Char2"/>
    <w:basedOn w:val="810"/>
    <w:qFormat/>
    <w:pPr>
      <w:spacing w:line="360" w:lineRule="auto"/>
    </w:pPr>
    <w:rPr>
      <w:szCs w:val="24"/>
    </w:rPr>
  </w:style>
  <w:style w:type="paragraph" w:styleId="2010" w:customStyle="1">
    <w:name w:val="Char Char Char1 Char2"/>
    <w:basedOn w:val="810"/>
    <w:qFormat/>
    <w:pPr>
      <w:jc w:val="both"/>
      <w:spacing w:line="360" w:lineRule="auto"/>
      <w:widowControl w:val="off"/>
    </w:pPr>
    <w:rPr>
      <w:rFonts w:ascii="Tahoma" w:hAnsi="Tahoma"/>
      <w:szCs w:val="24"/>
    </w:rPr>
  </w:style>
  <w:style w:type="paragraph" w:styleId="2011" w:customStyle="1">
    <w:name w:val="Char Char Char Char Char Char Char Char Char1 Char2"/>
    <w:basedOn w:val="810"/>
    <w:qFormat/>
    <w:pPr>
      <w:jc w:val="both"/>
      <w:spacing w:line="360" w:lineRule="auto"/>
      <w:widowControl w:val="off"/>
    </w:pPr>
    <w:rPr>
      <w:sz w:val="21"/>
      <w:szCs w:val="24"/>
    </w:rPr>
  </w:style>
  <w:style w:type="paragraph" w:styleId="2012" w:customStyle="1">
    <w:name w:val="Char Char Char Char Char Char Char Char Char1 Char Char Char Char2"/>
    <w:basedOn w:val="810"/>
    <w:qFormat/>
    <w:pPr>
      <w:jc w:val="both"/>
      <w:spacing w:line="360" w:lineRule="auto"/>
      <w:widowControl w:val="off"/>
    </w:pPr>
    <w:rPr>
      <w:rFonts w:ascii="Tahoma" w:hAnsi="Tahoma"/>
      <w:szCs w:val="24"/>
    </w:rPr>
  </w:style>
  <w:style w:type="paragraph" w:styleId="2013" w:customStyle="1">
    <w:name w:val="Char Char72"/>
    <w:basedOn w:val="797"/>
    <w:qFormat/>
    <w:pPr>
      <w:ind w:left="720" w:hanging="720"/>
      <w:jc w:val="both"/>
      <w:widowControl w:val="off"/>
      <w:tabs>
        <w:tab w:val="left" w:pos="600" w:leader="none"/>
        <w:tab w:val="left" w:pos="720" w:leader="none"/>
        <w:tab w:val="left" w:pos="795" w:leader="none"/>
      </w:tabs>
    </w:pPr>
    <w:rPr>
      <w:szCs w:val="24"/>
    </w:rPr>
  </w:style>
  <w:style w:type="paragraph" w:styleId="2014" w:customStyle="1">
    <w:name w:val="Char Char Char Char1 Char Char Char1"/>
    <w:basedOn w:val="797"/>
    <w:qFormat/>
    <w:pPr>
      <w:spacing w:after="160" w:line="240" w:lineRule="exact"/>
    </w:pPr>
    <w:rPr>
      <w:rFonts w:ascii="Verdana" w:hAnsi="Verdana"/>
      <w:sz w:val="20"/>
      <w:lang w:eastAsia="en-US"/>
    </w:rPr>
  </w:style>
  <w:style w:type="paragraph" w:styleId="2015" w:customStyle="1">
    <w:name w:val="Char Char Char Char12"/>
    <w:basedOn w:val="797"/>
    <w:qFormat/>
    <w:pPr>
      <w:spacing w:after="160" w:line="240" w:lineRule="exact"/>
    </w:pPr>
    <w:rPr>
      <w:rFonts w:ascii="Verdana" w:hAnsi="Verdana"/>
      <w:sz w:val="20"/>
      <w:lang w:eastAsia="en-US"/>
    </w:rPr>
  </w:style>
  <w:style w:type="paragraph" w:styleId="2016" w:customStyle="1">
    <w:name w:val="Char Char Char Char Char Char Char Char Char Char Char Char Char2"/>
    <w:basedOn w:val="797"/>
    <w:qFormat/>
    <w:pPr>
      <w:spacing w:after="160" w:line="240" w:lineRule="exact"/>
    </w:pPr>
    <w:rPr>
      <w:rFonts w:ascii="Verdana" w:hAnsi="Verdana" w:eastAsia="仿宋_GB2312"/>
      <w:lang w:eastAsia="en-US"/>
    </w:rPr>
  </w:style>
  <w:style w:type="table" w:styleId="2017" w:customStyle="1">
    <w:name w:val="Table Normal16"/>
    <w:qFormat/>
    <w:rPr>
      <w:rFonts w:eastAsia="Arial Unicode MS"/>
    </w:rPr>
    <w:tblPr>
      <w:tblCellMar>
        <w:left w:w="0" w:type="dxa"/>
        <w:top w:w="0" w:type="dxa"/>
        <w:right w:w="0" w:type="dxa"/>
        <w:bottom w:w="0" w:type="dxa"/>
      </w:tblCellMar>
    </w:tblPr>
  </w:style>
  <w:style w:type="table" w:styleId="2018" w:customStyle="1">
    <w:name w:val="网格型212"/>
    <w:basedOn w:val="801"/>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19" w:customStyle="1">
    <w:name w:val="网格型32"/>
    <w:basedOn w:val="801"/>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20" w:customStyle="1">
    <w:name w:val="网格型41"/>
    <w:basedOn w:val="801"/>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21" w:customStyle="1">
    <w:name w:val="网格型51"/>
    <w:basedOn w:val="80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22" w:customStyle="1">
    <w:name w:val="网格型221"/>
    <w:basedOn w:val="801"/>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23" w:customStyle="1">
    <w:name w:val="网格型6"/>
    <w:basedOn w:val="801"/>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024" w:customStyle="1">
    <w:name w:val="纯文本7"/>
    <w:basedOn w:val="797"/>
    <w:qFormat/>
    <w:rPr>
      <w:rFonts w:ascii="宋体" w:hAnsi="Courier New" w:eastAsia="楷体_GB2312"/>
      <w:sz w:val="26"/>
    </w:rPr>
  </w:style>
  <w:style w:type="paragraph" w:styleId="2025" w:customStyle="1">
    <w:name w:val="Char13"/>
    <w:basedOn w:val="797"/>
    <w:qFormat/>
    <w:pPr>
      <w:ind w:left="720" w:hanging="720"/>
      <w:jc w:val="both"/>
      <w:widowControl w:val="off"/>
      <w:tabs>
        <w:tab w:val="left" w:pos="360" w:leader="none"/>
        <w:tab w:val="left" w:pos="720" w:leader="none"/>
      </w:tabs>
    </w:pPr>
  </w:style>
  <w:style w:type="paragraph" w:styleId="2026" w:customStyle="1">
    <w:name w:val="Char Char Char Char Char Char3"/>
    <w:basedOn w:val="810"/>
    <w:qFormat/>
    <w:pPr>
      <w:jc w:val="both"/>
      <w:spacing w:line="360" w:lineRule="auto"/>
      <w:widowControl w:val="off"/>
    </w:pPr>
    <w:rPr>
      <w:rFonts w:ascii="Tahoma" w:hAnsi="Tahoma"/>
    </w:rPr>
  </w:style>
  <w:style w:type="paragraph" w:styleId="2027" w:customStyle="1">
    <w:name w:val="Char1 Char Char Char3"/>
    <w:basedOn w:val="797"/>
    <w:qFormat/>
    <w:rPr>
      <w:szCs w:val="24"/>
    </w:rPr>
  </w:style>
  <w:style w:type="paragraph" w:styleId="2028" w:customStyle="1">
    <w:name w:val="Char Char Char1 Char Char Char Char3"/>
    <w:basedOn w:val="797"/>
    <w:qFormat/>
    <w:pPr>
      <w:spacing w:after="160" w:line="240" w:lineRule="exact"/>
    </w:pPr>
  </w:style>
  <w:style w:type="paragraph" w:styleId="2029" w:customStyle="1">
    <w:name w:val="Char Char Char Char Char Char Char Char Char Char3"/>
    <w:basedOn w:val="797"/>
    <w:qFormat/>
    <w:pPr>
      <w:ind w:left="720" w:hanging="720"/>
      <w:jc w:val="both"/>
      <w:widowControl w:val="off"/>
      <w:tabs>
        <w:tab w:val="left" w:pos="360" w:leader="none"/>
        <w:tab w:val="left" w:pos="720" w:leader="none"/>
      </w:tabs>
    </w:pPr>
    <w:rPr>
      <w:szCs w:val="24"/>
    </w:rPr>
  </w:style>
  <w:style w:type="paragraph" w:styleId="2030" w:customStyle="1">
    <w:name w:val="Char Char6"/>
    <w:basedOn w:val="797"/>
    <w:qFormat/>
    <w:pPr>
      <w:spacing w:after="160" w:line="240" w:lineRule="exact"/>
    </w:pPr>
    <w:rPr>
      <w:sz w:val="21"/>
    </w:rPr>
  </w:style>
  <w:style w:type="paragraph" w:styleId="2031" w:customStyle="1">
    <w:name w:val="列表段落2"/>
    <w:basedOn w:val="797"/>
    <w:qFormat/>
    <w:pPr>
      <w:ind w:firstLine="420"/>
      <w:jc w:val="both"/>
      <w:widowControl w:val="off"/>
    </w:pPr>
    <w:rPr>
      <w:sz w:val="21"/>
      <w:szCs w:val="21"/>
    </w:rPr>
  </w:style>
  <w:style w:type="paragraph" w:styleId="2032" w:customStyle="1">
    <w:name w:val="Char Char Char Char Char Char Char Char Char1 Char3"/>
    <w:basedOn w:val="810"/>
    <w:qFormat/>
    <w:pPr>
      <w:spacing w:line="360" w:lineRule="auto"/>
    </w:pPr>
  </w:style>
  <w:style w:type="paragraph" w:styleId="2033" w:customStyle="1">
    <w:name w:val="xl2539"/>
    <w:basedOn w:val="79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34" w:customStyle="1">
    <w:name w:val="xl2540"/>
    <w:basedOn w:val="79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35" w:customStyle="1">
    <w:name w:val="xl2541"/>
    <w:basedOn w:val="79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36" w:customStyle="1">
    <w:name w:val="xl2542"/>
    <w:basedOn w:val="79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37" w:customStyle="1">
    <w:name w:val="xl2543"/>
    <w:basedOn w:val="797"/>
    <w:qFormat/>
    <w:pPr>
      <w:jc w:val="center"/>
      <w:spacing w:before="100" w:beforeAutospacing="1" w:after="100" w:afterAutospacing="1"/>
    </w:pPr>
    <w:rPr>
      <w:rFonts w:ascii="黑体" w:hAnsi="黑体" w:eastAsia="黑体" w:cs="宋体"/>
      <w:sz w:val="16"/>
      <w:szCs w:val="16"/>
    </w:rPr>
  </w:style>
  <w:style w:type="paragraph" w:styleId="2038" w:customStyle="1">
    <w:name w:val="xl2544"/>
    <w:basedOn w:val="797"/>
    <w:qFormat/>
    <w:pPr>
      <w:spacing w:before="100" w:beforeAutospacing="1" w:after="100" w:afterAutospacing="1"/>
    </w:pPr>
    <w:rPr>
      <w:rFonts w:ascii="黑体" w:hAnsi="黑体" w:eastAsia="黑体" w:cs="宋体"/>
      <w:sz w:val="16"/>
      <w:szCs w:val="16"/>
    </w:rPr>
  </w:style>
  <w:style w:type="paragraph" w:styleId="2039" w:customStyle="1">
    <w:name w:val="xl2545"/>
    <w:basedOn w:val="797"/>
    <w:qFormat/>
    <w:pPr>
      <w:jc w:val="center"/>
      <w:spacing w:before="100" w:beforeAutospacing="1" w:after="100" w:afterAutospacing="1"/>
    </w:pPr>
    <w:rPr>
      <w:rFonts w:ascii="黑体" w:hAnsi="黑体" w:eastAsia="黑体" w:cs="宋体"/>
      <w:sz w:val="16"/>
      <w:szCs w:val="16"/>
    </w:rPr>
  </w:style>
  <w:style w:type="paragraph" w:styleId="2040" w:customStyle="1">
    <w:name w:val="xl2546"/>
    <w:basedOn w:val="79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41" w:customStyle="1">
    <w:name w:val="xl2547"/>
    <w:basedOn w:val="797"/>
    <w:qFormat/>
    <w:pPr>
      <w:spacing w:before="100" w:beforeAutospacing="1" w:after="100" w:afterAutospacing="1"/>
    </w:pPr>
    <w:rPr>
      <w:rFonts w:ascii="黑体" w:hAnsi="黑体" w:eastAsia="黑体" w:cs="宋体"/>
      <w:sz w:val="16"/>
      <w:szCs w:val="16"/>
    </w:rPr>
  </w:style>
  <w:style w:type="paragraph" w:styleId="2042" w:customStyle="1">
    <w:name w:val="xl2548"/>
    <w:basedOn w:val="797"/>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43" w:customStyle="1">
    <w:name w:val="xl2549"/>
    <w:basedOn w:val="79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44" w:customStyle="1">
    <w:name w:val="xl2550"/>
    <w:basedOn w:val="79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45" w:customStyle="1">
    <w:name w:val="xl2551"/>
    <w:basedOn w:val="79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46" w:customStyle="1">
    <w:name w:val="xl2552"/>
    <w:basedOn w:val="79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47" w:customStyle="1">
    <w:name w:val="xl2553"/>
    <w:basedOn w:val="79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8"/>
      <w:szCs w:val="18"/>
    </w:rPr>
  </w:style>
  <w:style w:type="paragraph" w:styleId="2048" w:customStyle="1">
    <w:name w:val="xl2554"/>
    <w:basedOn w:val="79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8"/>
      <w:szCs w:val="18"/>
    </w:rPr>
  </w:style>
  <w:style w:type="paragraph" w:styleId="2049" w:customStyle="1">
    <w:name w:val="xl2555"/>
    <w:basedOn w:val="79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50" w:customStyle="1">
    <w:name w:val="xl2556"/>
    <w:basedOn w:val="79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51" w:customStyle="1">
    <w:name w:val="xl2557"/>
    <w:basedOn w:val="79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52" w:customStyle="1">
    <w:name w:val="xl2558"/>
    <w:basedOn w:val="79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53" w:customStyle="1">
    <w:name w:val="xl2559"/>
    <w:basedOn w:val="79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54" w:customStyle="1">
    <w:name w:val="xl2560"/>
    <w:basedOn w:val="79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character" w:styleId="2055" w:customStyle="1">
    <w:name w:val="批注文字 Char5"/>
    <w:qFormat/>
    <w:rPr>
      <w:sz w:val="24"/>
    </w:rPr>
  </w:style>
  <w:style w:type="table" w:styleId="2056" w:customStyle="1">
    <w:name w:val="网格型14"/>
    <w:basedOn w:val="801"/>
    <w:uiPriority w:val="39"/>
    <w:qFormat/>
    <w:rPr>
      <w:rFonts w:ascii="等线" w:hAnsi="等线" w:eastAsia="等线"/>
    </w:rPr>
    <w:tblPr/>
  </w:style>
  <w:style w:type="table" w:styleId="2057" w:customStyle="1">
    <w:name w:val="网格型24"/>
    <w:basedOn w:val="801"/>
    <w:qFormat/>
    <w:rPr>
      <w:rFonts w:ascii="Calibri" w:hAnsi="Calibri"/>
    </w:rPr>
    <w:tblPr/>
  </w:style>
  <w:style w:type="table" w:styleId="2058" w:customStyle="1">
    <w:name w:val="网格型33"/>
    <w:basedOn w:val="801"/>
    <w:qFormat/>
    <w:rPr>
      <w:rFonts w:ascii="Calibri" w:hAnsi="Calibri"/>
    </w:rPr>
    <w:tblPr/>
  </w:style>
  <w:style w:type="table" w:styleId="2059" w:customStyle="1">
    <w:name w:val="Table Normal17"/>
    <w:qFormat/>
    <w:rPr>
      <w:rFonts w:eastAsia="Arial Unicode MS"/>
    </w:rPr>
    <w:tblPr>
      <w:tblCellMar>
        <w:left w:w="0" w:type="dxa"/>
        <w:top w:w="0" w:type="dxa"/>
        <w:right w:w="0" w:type="dxa"/>
        <w:bottom w:w="0" w:type="dxa"/>
      </w:tblCellMar>
    </w:tblPr>
  </w:style>
  <w:style w:type="table" w:styleId="2060" w:customStyle="1">
    <w:name w:val="网格型213"/>
    <w:basedOn w:val="801"/>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61" w:customStyle="1">
    <w:name w:val="网格型112"/>
    <w:basedOn w:val="801"/>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62" w:customStyle="1">
    <w:name w:val="网格型2112"/>
    <w:basedOn w:val="801"/>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63" w:customStyle="1">
    <w:name w:val="网格型312"/>
    <w:basedOn w:val="801"/>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64" w:customStyle="1">
    <w:name w:val="网格型3112"/>
    <w:basedOn w:val="80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65" w:customStyle="1">
    <w:name w:val="网格型21112"/>
    <w:basedOn w:val="801"/>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66" w:customStyle="1">
    <w:name w:val="网格型211112"/>
    <w:basedOn w:val="801"/>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67" w:customStyle="1">
    <w:name w:val="网格型232"/>
    <w:basedOn w:val="80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68" w:customStyle="1">
    <w:name w:val="Table Normal18"/>
    <w:qFormat/>
    <w:rPr>
      <w:rFonts w:eastAsia="Arial Unicode MS"/>
    </w:rPr>
    <w:tblPr>
      <w:tblCellMar>
        <w:left w:w="0" w:type="dxa"/>
        <w:top w:w="0" w:type="dxa"/>
        <w:right w:w="0" w:type="dxa"/>
        <w:bottom w:w="0" w:type="dxa"/>
      </w:tblCellMar>
    </w:tblPr>
  </w:style>
  <w:style w:type="paragraph" w:styleId="2069" w:customStyle="1">
    <w:name w:val="msonormal"/>
    <w:basedOn w:val="797"/>
    <w:qFormat/>
    <w:pPr>
      <w:spacing w:before="100" w:beforeAutospacing="1" w:after="100" w:afterAutospacing="1"/>
    </w:pPr>
    <w:rPr>
      <w:rFonts w:ascii="宋体" w:hAnsi="宋体" w:cs="宋体"/>
      <w:szCs w:val="24"/>
    </w:rPr>
  </w:style>
  <w:style w:type="character" w:styleId="2070" w:customStyle="1">
    <w:name w:val="称呼 Char"/>
    <w:qFormat/>
    <w:rPr>
      <w:rFonts w:ascii="宋体" w:hAnsi="宋体" w:eastAsia="等线"/>
      <w:sz w:val="28"/>
      <w:szCs w:val="28"/>
    </w:rPr>
  </w:style>
  <w:style w:type="character" w:styleId="2071" w:customStyle="1">
    <w:name w:val="正文文本 3 Char"/>
    <w:qFormat/>
    <w:rPr>
      <w:rFonts w:ascii="Arial" w:hAnsi="Arial" w:eastAsia="新宋体" w:cs="Arial"/>
      <w:b/>
      <w:bCs/>
    </w:rPr>
  </w:style>
  <w:style w:type="character" w:styleId="2072" w:customStyle="1">
    <w:name w:val="信息标题 Char"/>
    <w:qFormat/>
    <w:rPr>
      <w:rFonts w:ascii="Arial" w:hAnsi="Arial"/>
      <w:sz w:val="24"/>
      <w:shd w:val="pct5" w:color="auto" w:fill="auto"/>
      <w:lang w:eastAsia="en-US"/>
    </w:rPr>
  </w:style>
  <w:style w:type="table" w:styleId="2073" w:customStyle="1">
    <w:name w:val="网格型15"/>
    <w:basedOn w:val="801"/>
    <w:uiPriority w:val="39"/>
    <w:qFormat/>
    <w:rPr>
      <w:rFonts w:ascii="等线" w:hAnsi="等线" w:eastAsia="等线"/>
    </w:rPr>
    <w:tblPr/>
  </w:style>
  <w:style w:type="table" w:styleId="2074" w:customStyle="1">
    <w:name w:val="网格型25"/>
    <w:basedOn w:val="801"/>
    <w:qFormat/>
    <w:rPr>
      <w:rFonts w:ascii="Calibri" w:hAnsi="Calibri"/>
    </w:rPr>
    <w:tblPr/>
  </w:style>
  <w:style w:type="table" w:styleId="2075" w:customStyle="1">
    <w:name w:val="网格型34"/>
    <w:basedOn w:val="801"/>
    <w:qFormat/>
    <w:rPr>
      <w:rFonts w:ascii="Calibri" w:hAnsi="Calibri"/>
    </w:rPr>
    <w:tblPr/>
  </w:style>
  <w:style w:type="table" w:styleId="2076" w:customStyle="1">
    <w:name w:val="Table Normal19"/>
    <w:qFormat/>
    <w:rPr>
      <w:rFonts w:eastAsia="Arial Unicode MS"/>
    </w:rPr>
    <w:tblPr>
      <w:tblCellMar>
        <w:left w:w="0" w:type="dxa"/>
        <w:top w:w="0" w:type="dxa"/>
        <w:right w:w="0" w:type="dxa"/>
        <w:bottom w:w="0" w:type="dxa"/>
      </w:tblCellMar>
    </w:tblPr>
  </w:style>
  <w:style w:type="table" w:styleId="2077" w:customStyle="1">
    <w:name w:val="网格型214"/>
    <w:basedOn w:val="801"/>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78" w:customStyle="1">
    <w:name w:val="网格型113"/>
    <w:basedOn w:val="80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79" w:customStyle="1">
    <w:name w:val="网格型2113"/>
    <w:basedOn w:val="801"/>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0" w:customStyle="1">
    <w:name w:val="网格型313"/>
    <w:basedOn w:val="801"/>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1" w:customStyle="1">
    <w:name w:val="网格型3113"/>
    <w:basedOn w:val="80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2" w:customStyle="1">
    <w:name w:val="网格型21113"/>
    <w:basedOn w:val="801"/>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3" w:customStyle="1">
    <w:name w:val="网格型211113"/>
    <w:basedOn w:val="801"/>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4" w:customStyle="1">
    <w:name w:val="网格型121"/>
    <w:basedOn w:val="80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5" w:customStyle="1">
    <w:name w:val="网格型131"/>
    <w:basedOn w:val="80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6" w:customStyle="1">
    <w:name w:val="网格型233"/>
    <w:basedOn w:val="80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7" w:customStyle="1">
    <w:name w:val="Table Normal110"/>
    <w:qFormat/>
    <w:rPr>
      <w:rFonts w:eastAsia="Arial Unicode MS"/>
    </w:rPr>
    <w:tblPr>
      <w:tblCellMar>
        <w:left w:w="0" w:type="dxa"/>
        <w:top w:w="0" w:type="dxa"/>
        <w:right w:w="0" w:type="dxa"/>
        <w:bottom w:w="0" w:type="dxa"/>
      </w:tblCellMar>
    </w:tblPr>
  </w:style>
  <w:style w:type="table" w:styleId="2088" w:customStyle="1">
    <w:name w:val="Table Normal21"/>
    <w:unhideWhenUsed/>
    <w:qFormat/>
    <w:rPr>
      <w:rFonts w:ascii="Arial" w:hAnsi="Arial" w:cs="Arial"/>
      <w:color w:val="000000"/>
      <w:sz w:val="21"/>
      <w:szCs w:val="21"/>
    </w:rPr>
    <w:tblPr>
      <w:tblCellMar>
        <w:left w:w="0" w:type="dxa"/>
        <w:top w:w="0" w:type="dxa"/>
        <w:right w:w="0" w:type="dxa"/>
        <w:bottom w:w="0" w:type="dxa"/>
      </w:tblCellMar>
    </w:tblPr>
  </w:style>
  <w:style w:type="table" w:styleId="2089" w:customStyle="1">
    <w:name w:val="网格型7"/>
    <w:basedOn w:val="80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0" w:customStyle="1">
    <w:name w:val="网格型1211"/>
    <w:basedOn w:val="801"/>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1" w:customStyle="1">
    <w:name w:val="网格型1311"/>
    <w:basedOn w:val="801"/>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2" w:customStyle="1">
    <w:name w:val="网格型16"/>
    <w:basedOn w:val="801"/>
    <w:uiPriority w:val="39"/>
    <w:qFormat/>
    <w:rPr>
      <w:rFonts w:ascii="等线" w:hAnsi="等线" w:eastAsia="等线"/>
    </w:rPr>
    <w:tblPr/>
  </w:style>
  <w:style w:type="table" w:styleId="2093" w:customStyle="1">
    <w:name w:val="网格型26"/>
    <w:basedOn w:val="801"/>
    <w:qFormat/>
    <w:rPr>
      <w:rFonts w:ascii="Calibri" w:hAnsi="Calibri"/>
    </w:rPr>
    <w:tblPr/>
  </w:style>
  <w:style w:type="table" w:styleId="2094" w:customStyle="1">
    <w:name w:val="网格型35"/>
    <w:basedOn w:val="801"/>
    <w:qFormat/>
    <w:rPr>
      <w:rFonts w:ascii="Calibri" w:hAnsi="Calibri"/>
    </w:rPr>
    <w:tblPr/>
  </w:style>
  <w:style w:type="table" w:styleId="2095" w:customStyle="1">
    <w:name w:val="Table Normal20"/>
    <w:qFormat/>
    <w:rPr>
      <w:rFonts w:eastAsia="Arial Unicode MS"/>
    </w:rPr>
    <w:tblPr>
      <w:tblCellMar>
        <w:left w:w="0" w:type="dxa"/>
        <w:top w:w="0" w:type="dxa"/>
        <w:right w:w="0" w:type="dxa"/>
        <w:bottom w:w="0" w:type="dxa"/>
      </w:tblCellMar>
    </w:tblPr>
  </w:style>
  <w:style w:type="table" w:styleId="2096" w:customStyle="1">
    <w:name w:val="网格型215"/>
    <w:basedOn w:val="801"/>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7" w:customStyle="1">
    <w:name w:val="网格型114"/>
    <w:basedOn w:val="801"/>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8" w:customStyle="1">
    <w:name w:val="网格型2114"/>
    <w:basedOn w:val="801"/>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9" w:customStyle="1">
    <w:name w:val="网格型314"/>
    <w:basedOn w:val="801"/>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0" w:customStyle="1">
    <w:name w:val="网格型3114"/>
    <w:basedOn w:val="80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1" w:customStyle="1">
    <w:name w:val="网格型21114"/>
    <w:basedOn w:val="801"/>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2" w:customStyle="1">
    <w:name w:val="网格型211114"/>
    <w:basedOn w:val="801"/>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3" w:customStyle="1">
    <w:name w:val="网格型234"/>
    <w:basedOn w:val="80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4" w:customStyle="1">
    <w:name w:val="Table Normal111"/>
    <w:qFormat/>
    <w:rPr>
      <w:rFonts w:eastAsia="Arial Unicode MS"/>
    </w:rPr>
    <w:tblPr>
      <w:tblCellMar>
        <w:left w:w="0" w:type="dxa"/>
        <w:top w:w="0" w:type="dxa"/>
        <w:right w:w="0" w:type="dxa"/>
        <w:bottom w:w="0" w:type="dxa"/>
      </w:tblCellMar>
    </w:tblPr>
  </w:style>
  <w:style w:type="paragraph" w:styleId="2105" w:customStyle="1">
    <w:name w:val="修订3"/>
    <w:uiPriority w:val="99"/>
    <w:semiHidden/>
    <w:qFormat/>
    <w:rPr>
      <w:rFonts w:ascii="Calibri" w:hAnsi="Calibri"/>
      <w:sz w:val="24"/>
      <w:szCs w:val="24"/>
    </w:rPr>
  </w:style>
  <w:style w:type="paragraph" w:styleId="2106" w:customStyle="1">
    <w:name w:val="参数表格"/>
    <w:basedOn w:val="797"/>
    <w:qFormat/>
    <w:pPr>
      <w:spacing w:line="360" w:lineRule="auto"/>
    </w:pPr>
    <w:rPr>
      <w:rFonts w:ascii="宋体" w:hAnsi="宋体"/>
      <w:szCs w:val="24"/>
    </w:rPr>
  </w:style>
  <w:style w:type="paragraph" w:styleId="2107" w:customStyle="1">
    <w:name w:val="修订4"/>
    <w:uiPriority w:val="99"/>
    <w:semiHidden/>
    <w:qFormat/>
    <w:rPr>
      <w:rFonts w:ascii="Calibri" w:hAnsi="Calibri"/>
      <w:sz w:val="24"/>
      <w:szCs w:val="24"/>
    </w:rPr>
  </w:style>
  <w:style w:type="paragraph" w:styleId="2108" w:customStyle="1">
    <w:name w:val="Normal_17"/>
    <w:qFormat/>
    <w:rPr>
      <w:rFonts w:eastAsia="Times New Roman"/>
      <w:sz w:val="24"/>
      <w:szCs w:val="24"/>
    </w:rPr>
  </w:style>
  <w:style w:type="character" w:styleId="2109" w:customStyle="1">
    <w:name w:val="页眉 字符2"/>
    <w:basedOn w:val="800"/>
    <w:link w:val="832"/>
    <w:uiPriority w:val="99"/>
    <w:rPr>
      <w:sz w:val="18"/>
      <w:szCs w:val="18"/>
    </w:rPr>
  </w:style>
  <w:style w:type="character" w:styleId="2110" w:customStyle="1">
    <w:name w:val="页脚 字符2"/>
    <w:basedOn w:val="800"/>
    <w:link w:val="831"/>
    <w:uiPriority w:val="99"/>
    <w:semiHidden/>
    <w:rPr>
      <w:sz w:val="18"/>
      <w:szCs w:val="18"/>
    </w:rPr>
  </w:style>
  <w:style w:type="character" w:styleId="2111" w:customStyle="1">
    <w:name w:val="段 Char"/>
    <w:link w:val="1338"/>
    <w:uiPriority w:val="99"/>
    <w:qFormat/>
    <w:rPr>
      <w:rFonts w:ascii="宋体"/>
      <w:sz w:val="24"/>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jszfcg.jsczt.cn/&#65289;&#33719;&#21462;&#25307;&#26631;&#25991;&#20214;&#65292;&#24182;&#20110;2024/" TargetMode="External"/><Relationship Id="rId18" Type="http://schemas.openxmlformats.org/officeDocument/2006/relationships/image" Target="media/image1.emf"/><Relationship Id="rId19"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9"/>
    <customShpInfo spid="_x0000_s1027"/>
  </customShpExts>
</s:customData>
</file>

<file path=customXml/itemProps1.xml><?xml version="1.0" encoding="utf-8"?>
<ds:datastoreItem xmlns:ds="http://schemas.openxmlformats.org/officeDocument/2006/customXml" ds:itemID="{11A21929-04B9-403D-95C0-4FA6C115519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jane</dc:creator>
  <cp:lastModifiedBy>金树梅</cp:lastModifiedBy>
  <cp:revision>64</cp:revision>
  <dcterms:created xsi:type="dcterms:W3CDTF">2024-06-11T02:42:00Z</dcterms:created>
  <dcterms:modified xsi:type="dcterms:W3CDTF">2024-07-26T06:02:00Z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9A554F4E1DFE4545AE51D2030F156E8F_13</vt:lpwstr>
  </property>
  <property fmtid="{D5CDD505-2E9C-101B-9397-08002B2CF9AE}" pid="4" name="commondata">
    <vt:lpwstr>eyJoZGlkIjoiMzZhMGY2MmIzNWY0NTUzYTUwMjVlOTA3MzQ5OTgxMTgifQ==</vt:lpwstr>
  </property>
</Properties>
</file>