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tabs>
          <w:tab w:val="center" w:pos="6264" w:leader="none"/>
        </w:tabs>
        <w:rPr>
          <w:rFonts w:ascii="宋体" w:hAnsi="宋体"/>
          <w:b/>
          <w:sz w:val="32"/>
        </w:rPr>
      </w:pPr>
      <w:r>
        <w:rPr>
          <w:rFonts w:hint="eastAsia" w:ascii="宋体" w:hAnsi="宋体"/>
          <w:b/>
          <w:sz w:val="32"/>
        </w:rPr>
        <w:t xml:space="preserve">项目编号：</w:t>
      </w:r>
      <w:r>
        <w:rPr>
          <w:rFonts w:ascii="宋体" w:hAnsi="宋体"/>
          <w:b/>
          <w:sz w:val="32"/>
        </w:rPr>
        <w:t xml:space="preserve">JSZC-320500-JZCG-G2024-0420</w:t>
      </w:r>
      <w:r/>
    </w:p>
    <w:p>
      <w:pPr>
        <w:ind w:left="1842"/>
        <w:jc w:val="left"/>
        <w:spacing w:line="480" w:lineRule="auto"/>
        <w:tabs>
          <w:tab w:val="center" w:pos="6264" w:leader="none"/>
        </w:tabs>
        <w:rPr>
          <w:rFonts w:ascii="宋体" w:hAnsi="宋体"/>
          <w:b/>
          <w:sz w:val="32"/>
        </w:rPr>
      </w:pPr>
      <w:r>
        <w:rPr>
          <w:rFonts w:hint="eastAsia" w:ascii="宋体" w:hAnsi="宋体"/>
          <w:b/>
          <w:sz w:val="32"/>
        </w:rPr>
        <w:t xml:space="preserve">采购单位：苏州市职业大学</w:t>
      </w:r>
      <w:r/>
    </w:p>
    <w:p>
      <w:pPr>
        <w:ind w:left="1842"/>
        <w:jc w:val="left"/>
        <w:spacing w:line="480" w:lineRule="auto"/>
        <w:tabs>
          <w:tab w:val="center" w:pos="6264" w:leader="none"/>
        </w:tabs>
        <w:rPr>
          <w:rFonts w:ascii="宋体" w:hAnsi="宋体"/>
          <w:b/>
          <w:sz w:val="32"/>
        </w:rPr>
      </w:pPr>
      <w:r>
        <w:rPr>
          <w:rFonts w:hint="eastAsia" w:ascii="宋体" w:hAnsi="宋体"/>
          <w:b/>
          <w:sz w:val="32"/>
        </w:rPr>
        <w:t xml:space="preserve">项目名称：互联网出口宽带接入服务（2024年）</w:t>
      </w:r>
      <w:r/>
    </w:p>
    <w:p>
      <w:pPr>
        <w:ind w:left="1842"/>
        <w:jc w:val="left"/>
        <w:spacing w:line="480" w:lineRule="auto"/>
        <w:tabs>
          <w:tab w:val="center" w:pos="6264" w:leader="none"/>
        </w:tabs>
        <w:rPr>
          <w:rFonts w:ascii="宋体" w:hAnsi="宋体"/>
          <w:b/>
          <w:spacing w:val="20"/>
          <w:sz w:val="32"/>
        </w:rPr>
      </w:pPr>
      <w:r>
        <w:rPr>
          <w:rFonts w:hint="eastAsia" w:ascii="宋体" w:hAnsi="宋体"/>
          <w:b/>
          <w:sz w:val="32"/>
        </w:rPr>
        <w:t xml:space="preserve">项目类别：服务类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6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firstLine="1606"/>
        <w:jc w:val="left"/>
        <w:rPr>
          <w:rFonts w:ascii="宋体" w:hAnsi="宋体"/>
          <w:b/>
          <w:sz w:val="32"/>
        </w:rPr>
      </w:pPr>
      <w:r>
        <w:rPr>
          <w:rFonts w:hint="eastAsia" w:ascii="宋体" w:hAnsi="宋体"/>
          <w:b/>
          <w:sz w:val="32"/>
        </w:rPr>
        <w:t xml:space="preserve">苏州市公共资源交易中心（苏州市政府集中采购中心）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024</w:t>
      </w:r>
      <w:r>
        <w:rPr>
          <w:rFonts w:hint="eastAsia" w:ascii="宋体" w:hAnsi="宋体"/>
          <w:b/>
          <w:sz w:val="32"/>
        </w:rPr>
        <w:t xml:space="preserve">年</w:t>
      </w:r>
      <w:r>
        <w:rPr>
          <w:rFonts w:ascii="宋体" w:hAnsi="宋体"/>
          <w:b/>
          <w:sz w:val="32"/>
        </w:rPr>
        <w:t xml:space="preserve">8</w:t>
      </w:r>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0"/>
        <w:ind w:firstLine="0"/>
        <w:jc w:val="left"/>
        <w:spacing w:before="120" w:after="120"/>
        <w:tabs>
          <w:tab w:val="right" w:pos="9856" w:leader="dot"/>
        </w:tabs>
        <w:rPr>
          <w:rStyle w:val="902"/>
          <w:rFonts w:ascii="宋体" w:hAnsi="宋体" w:cs="Calibri"/>
          <w:bCs/>
          <w:caps/>
          <w:color w:val="auto"/>
          <w:sz w:val="32"/>
          <w:szCs w:val="32"/>
        </w:rPr>
        <w:outlineLvl w:val="9"/>
      </w:pPr>
      <w:r>
        <w:rPr>
          <w:rFonts w:ascii="宋体" w:hAnsi="宋体" w:cs="Calibri"/>
          <w:bCs/>
          <w:caps/>
          <w:color w:val="auto"/>
          <w:sz w:val="32"/>
          <w:szCs w:val="32"/>
        </w:rPr>
      </w:r>
      <w:r/>
    </w:p>
    <w:p>
      <w:pPr>
        <w:pStyle w:val="870"/>
        <w:ind w:firstLine="0"/>
        <w:jc w:val="left"/>
        <w:spacing w:before="120" w:after="120"/>
        <w:tabs>
          <w:tab w:val="right" w:pos="9854" w:leader="dot"/>
        </w:tabs>
        <w:rPr>
          <w:rStyle w:val="902"/>
          <w:rFonts w:ascii="宋体" w:hAnsi="宋体" w:cs="Calibri"/>
          <w:bCs/>
          <w:caps/>
          <w:color w:val="auto"/>
          <w:sz w:val="32"/>
          <w:szCs w:val="32"/>
        </w:rPr>
        <w:outlineLvl w:val="9"/>
      </w:pPr>
      <w:r>
        <w:rPr>
          <w:rStyle w:val="902"/>
          <w:rFonts w:ascii="宋体" w:hAnsi="宋体" w:cs="Calibri"/>
          <w:bCs/>
          <w:caps/>
          <w:color w:val="auto"/>
          <w:sz w:val="32"/>
        </w:rPr>
        <w:fldChar w:fldCharType="begin"/>
      </w:r>
      <w:r>
        <w:rPr>
          <w:rStyle w:val="902"/>
          <w:rFonts w:ascii="宋体" w:hAnsi="宋体" w:cs="Calibri"/>
          <w:bCs/>
          <w:caps/>
          <w:color w:val="auto"/>
          <w:sz w:val="32"/>
        </w:rPr>
        <w:instrText xml:space="preserve"> TOC \o "1-1" \h \z \u </w:instrText>
      </w:r>
      <w:r>
        <w:rPr>
          <w:rStyle w:val="902"/>
          <w:rFonts w:ascii="宋体" w:hAnsi="宋体" w:cs="Calibri"/>
          <w:bCs/>
          <w:caps/>
          <w:color w:val="auto"/>
          <w:sz w:val="32"/>
        </w:rPr>
        <w:fldChar w:fldCharType="separate"/>
      </w:r>
      <w:hyperlink w:tooltip="#_Toc105397776" w:anchor="_Toc105397776" w:history="1">
        <w:r>
          <w:rPr>
            <w:rStyle w:val="902"/>
            <w:rFonts w:ascii="宋体" w:hAnsi="宋体" w:cs="Calibri"/>
            <w:bCs/>
            <w:caps/>
            <w:color w:val="auto"/>
            <w:sz w:val="32"/>
            <w:szCs w:val="32"/>
          </w:rPr>
          <w:t xml:space="preserve">第一章 投标邀请函</w:t>
        </w:r>
        <w:r>
          <w:rPr>
            <w:rStyle w:val="902"/>
            <w:rFonts w:ascii="宋体" w:hAnsi="宋体" w:cs="Calibri"/>
            <w:bCs/>
            <w:caps/>
            <w:color w:val="auto"/>
            <w:sz w:val="32"/>
            <w:szCs w:val="32"/>
          </w:rPr>
          <w:tab/>
        </w:r>
        <w:r>
          <w:rPr>
            <w:rStyle w:val="902"/>
            <w:rFonts w:ascii="宋体" w:hAnsi="宋体" w:cs="Calibri"/>
            <w:bCs/>
            <w:caps/>
            <w:color w:val="auto"/>
            <w:sz w:val="32"/>
            <w:szCs w:val="32"/>
          </w:rPr>
          <w:fldChar w:fldCharType="begin"/>
        </w:r>
        <w:r>
          <w:rPr>
            <w:rStyle w:val="902"/>
            <w:rFonts w:ascii="宋体" w:hAnsi="宋体" w:cs="Calibri"/>
            <w:bCs/>
            <w:caps/>
            <w:color w:val="auto"/>
            <w:sz w:val="32"/>
            <w:szCs w:val="32"/>
          </w:rPr>
          <w:instrText xml:space="preserve"> PAGEREF _Toc105397776 \h </w:instrText>
        </w:r>
        <w:r>
          <w:rPr>
            <w:rStyle w:val="902"/>
            <w:rFonts w:ascii="宋体" w:hAnsi="宋体" w:cs="Calibri"/>
            <w:bCs/>
            <w:caps/>
            <w:color w:val="auto"/>
            <w:sz w:val="32"/>
            <w:szCs w:val="32"/>
          </w:rPr>
        </w:r>
        <w:r>
          <w:rPr>
            <w:rStyle w:val="902"/>
            <w:rFonts w:ascii="宋体" w:hAnsi="宋体" w:cs="Calibri"/>
            <w:bCs/>
            <w:caps/>
            <w:color w:val="auto"/>
            <w:sz w:val="32"/>
            <w:szCs w:val="32"/>
          </w:rPr>
          <w:fldChar w:fldCharType="separate"/>
        </w:r>
        <w:r>
          <w:rPr>
            <w:rStyle w:val="902"/>
            <w:rFonts w:ascii="宋体" w:hAnsi="宋体" w:cs="Calibri"/>
            <w:bCs/>
            <w:caps/>
            <w:color w:val="auto"/>
            <w:sz w:val="32"/>
            <w:szCs w:val="32"/>
          </w:rPr>
          <w:t xml:space="preserve">5</w:t>
        </w:r>
        <w:r>
          <w:rPr>
            <w:rStyle w:val="902"/>
            <w:rFonts w:ascii="宋体" w:hAnsi="宋体" w:cs="Calibri"/>
            <w:bCs/>
            <w:caps/>
            <w:color w:val="auto"/>
            <w:sz w:val="32"/>
            <w:szCs w:val="32"/>
          </w:rPr>
          <w:fldChar w:fldCharType="end"/>
        </w:r>
      </w:hyperlink>
      <w:r/>
      <w:r/>
    </w:p>
    <w:p>
      <w:pPr>
        <w:pStyle w:val="870"/>
        <w:ind w:firstLine="0"/>
        <w:jc w:val="left"/>
        <w:spacing w:before="120" w:after="120"/>
        <w:tabs>
          <w:tab w:val="right" w:pos="9854" w:leader="dot"/>
        </w:tabs>
        <w:rPr>
          <w:rStyle w:val="902"/>
          <w:rFonts w:ascii="宋体" w:hAnsi="宋体" w:cs="Calibri"/>
          <w:bCs/>
          <w:caps/>
          <w:color w:val="auto"/>
          <w:sz w:val="32"/>
          <w:szCs w:val="32"/>
        </w:rPr>
        <w:outlineLvl w:val="9"/>
      </w:pPr>
      <w:r/>
      <w:hyperlink w:tooltip="#_Toc105397777" w:anchor="_Toc105397777" w:history="1">
        <w:r>
          <w:rPr>
            <w:rStyle w:val="902"/>
            <w:rFonts w:ascii="宋体" w:hAnsi="宋体" w:cs="Calibri"/>
            <w:bCs/>
            <w:caps/>
            <w:color w:val="auto"/>
            <w:sz w:val="32"/>
            <w:szCs w:val="32"/>
          </w:rPr>
          <w:t xml:space="preserve">第二章 投标人须知</w:t>
        </w:r>
        <w:r>
          <w:rPr>
            <w:rStyle w:val="902"/>
            <w:rFonts w:ascii="宋体" w:hAnsi="宋体" w:cs="Calibri"/>
            <w:bCs/>
            <w:caps/>
            <w:color w:val="auto"/>
            <w:sz w:val="32"/>
            <w:szCs w:val="32"/>
          </w:rPr>
          <w:tab/>
        </w:r>
        <w:r>
          <w:rPr>
            <w:rStyle w:val="902"/>
            <w:rFonts w:ascii="宋体" w:hAnsi="宋体" w:cs="Calibri"/>
            <w:bCs/>
            <w:caps/>
            <w:color w:val="auto"/>
            <w:sz w:val="32"/>
            <w:szCs w:val="32"/>
          </w:rPr>
          <w:fldChar w:fldCharType="begin"/>
        </w:r>
        <w:r>
          <w:rPr>
            <w:rStyle w:val="902"/>
            <w:rFonts w:ascii="宋体" w:hAnsi="宋体" w:cs="Calibri"/>
            <w:bCs/>
            <w:caps/>
            <w:color w:val="auto"/>
            <w:sz w:val="32"/>
            <w:szCs w:val="32"/>
          </w:rPr>
          <w:instrText xml:space="preserve"> PAGEREF _Toc105397777 \h </w:instrText>
        </w:r>
        <w:r>
          <w:rPr>
            <w:rStyle w:val="902"/>
            <w:rFonts w:ascii="宋体" w:hAnsi="宋体" w:cs="Calibri"/>
            <w:bCs/>
            <w:caps/>
            <w:color w:val="auto"/>
            <w:sz w:val="32"/>
            <w:szCs w:val="32"/>
          </w:rPr>
        </w:r>
        <w:r>
          <w:rPr>
            <w:rStyle w:val="902"/>
            <w:rFonts w:ascii="宋体" w:hAnsi="宋体" w:cs="Calibri"/>
            <w:bCs/>
            <w:caps/>
            <w:color w:val="auto"/>
            <w:sz w:val="32"/>
            <w:szCs w:val="32"/>
          </w:rPr>
          <w:fldChar w:fldCharType="separate"/>
        </w:r>
        <w:r>
          <w:rPr>
            <w:rStyle w:val="902"/>
            <w:rFonts w:ascii="宋体" w:hAnsi="宋体" w:cs="Calibri"/>
            <w:bCs/>
            <w:caps/>
            <w:color w:val="auto"/>
            <w:sz w:val="32"/>
            <w:szCs w:val="32"/>
          </w:rPr>
          <w:t xml:space="preserve">8</w:t>
        </w:r>
        <w:r>
          <w:rPr>
            <w:rStyle w:val="902"/>
            <w:rFonts w:ascii="宋体" w:hAnsi="宋体" w:cs="Calibri"/>
            <w:bCs/>
            <w:caps/>
            <w:color w:val="auto"/>
            <w:sz w:val="32"/>
            <w:szCs w:val="32"/>
          </w:rPr>
          <w:fldChar w:fldCharType="end"/>
        </w:r>
      </w:hyperlink>
      <w:r/>
      <w:r/>
    </w:p>
    <w:p>
      <w:pPr>
        <w:pStyle w:val="870"/>
        <w:ind w:firstLine="0"/>
        <w:jc w:val="left"/>
        <w:spacing w:before="120" w:after="120"/>
        <w:tabs>
          <w:tab w:val="right" w:pos="9854" w:leader="dot"/>
        </w:tabs>
        <w:rPr>
          <w:rStyle w:val="902"/>
          <w:rFonts w:ascii="宋体" w:hAnsi="宋体" w:cs="Calibri"/>
          <w:bCs/>
          <w:caps/>
          <w:color w:val="auto"/>
          <w:sz w:val="32"/>
          <w:szCs w:val="32"/>
        </w:rPr>
        <w:outlineLvl w:val="9"/>
      </w:pPr>
      <w:r/>
      <w:hyperlink w:tooltip="#_Toc105397778" w:anchor="_Toc105397778" w:history="1">
        <w:r>
          <w:rPr>
            <w:rStyle w:val="902"/>
            <w:rFonts w:ascii="宋体" w:hAnsi="宋体" w:cs="Calibri"/>
            <w:bCs/>
            <w:caps/>
            <w:color w:val="auto"/>
            <w:sz w:val="32"/>
            <w:szCs w:val="32"/>
          </w:rPr>
          <w:t xml:space="preserve">第三章 投标文件格式</w:t>
        </w:r>
        <w:r>
          <w:rPr>
            <w:rStyle w:val="902"/>
            <w:rFonts w:ascii="宋体" w:hAnsi="宋体" w:cs="Calibri"/>
            <w:bCs/>
            <w:caps/>
            <w:color w:val="auto"/>
            <w:sz w:val="32"/>
            <w:szCs w:val="32"/>
          </w:rPr>
          <w:tab/>
        </w:r>
        <w:r>
          <w:rPr>
            <w:rStyle w:val="902"/>
            <w:rFonts w:ascii="宋体" w:hAnsi="宋体" w:cs="Calibri"/>
            <w:bCs/>
            <w:caps/>
            <w:color w:val="auto"/>
            <w:sz w:val="32"/>
            <w:szCs w:val="32"/>
          </w:rPr>
          <w:fldChar w:fldCharType="begin"/>
        </w:r>
        <w:r>
          <w:rPr>
            <w:rStyle w:val="902"/>
            <w:rFonts w:ascii="宋体" w:hAnsi="宋体" w:cs="Calibri"/>
            <w:bCs/>
            <w:caps/>
            <w:color w:val="auto"/>
            <w:sz w:val="32"/>
            <w:szCs w:val="32"/>
          </w:rPr>
          <w:instrText xml:space="preserve"> PAGEREF _Toc105397778 \h </w:instrText>
        </w:r>
        <w:r>
          <w:rPr>
            <w:rStyle w:val="902"/>
            <w:rFonts w:ascii="宋体" w:hAnsi="宋体" w:cs="Calibri"/>
            <w:bCs/>
            <w:caps/>
            <w:color w:val="auto"/>
            <w:sz w:val="32"/>
            <w:szCs w:val="32"/>
          </w:rPr>
        </w:r>
        <w:r>
          <w:rPr>
            <w:rStyle w:val="902"/>
            <w:rFonts w:ascii="宋体" w:hAnsi="宋体" w:cs="Calibri"/>
            <w:bCs/>
            <w:caps/>
            <w:color w:val="auto"/>
            <w:sz w:val="32"/>
            <w:szCs w:val="32"/>
          </w:rPr>
          <w:fldChar w:fldCharType="separate"/>
        </w:r>
        <w:r>
          <w:rPr>
            <w:rStyle w:val="902"/>
            <w:rFonts w:ascii="宋体" w:hAnsi="宋体" w:cs="Calibri"/>
            <w:bCs/>
            <w:caps/>
            <w:color w:val="auto"/>
            <w:sz w:val="32"/>
            <w:szCs w:val="32"/>
          </w:rPr>
          <w:t xml:space="preserve">20</w:t>
        </w:r>
        <w:r>
          <w:rPr>
            <w:rStyle w:val="902"/>
            <w:rFonts w:ascii="宋体" w:hAnsi="宋体" w:cs="Calibri"/>
            <w:bCs/>
            <w:caps/>
            <w:color w:val="auto"/>
            <w:sz w:val="32"/>
            <w:szCs w:val="32"/>
          </w:rPr>
          <w:fldChar w:fldCharType="end"/>
        </w:r>
      </w:hyperlink>
      <w:r/>
      <w:r/>
    </w:p>
    <w:p>
      <w:pPr>
        <w:pStyle w:val="870"/>
        <w:ind w:firstLine="0"/>
        <w:jc w:val="left"/>
        <w:spacing w:before="120" w:after="120"/>
        <w:tabs>
          <w:tab w:val="right" w:pos="9854" w:leader="dot"/>
        </w:tabs>
        <w:rPr>
          <w:rStyle w:val="902"/>
          <w:rFonts w:ascii="宋体" w:hAnsi="宋体" w:cs="Calibri"/>
          <w:bCs/>
          <w:caps/>
          <w:color w:val="auto"/>
          <w:sz w:val="32"/>
          <w:szCs w:val="32"/>
        </w:rPr>
        <w:outlineLvl w:val="9"/>
      </w:pPr>
      <w:r/>
      <w:hyperlink w:tooltip="#_Toc105397793" w:anchor="_Toc105397793" w:history="1">
        <w:r>
          <w:rPr>
            <w:rStyle w:val="902"/>
            <w:rFonts w:ascii="宋体" w:hAnsi="宋体" w:cs="Calibri"/>
            <w:bCs/>
            <w:caps/>
            <w:color w:val="auto"/>
            <w:sz w:val="32"/>
            <w:szCs w:val="32"/>
          </w:rPr>
          <w:t xml:space="preserve">第四章 招标书</w:t>
        </w:r>
        <w:r>
          <w:rPr>
            <w:rStyle w:val="902"/>
            <w:rFonts w:ascii="宋体" w:hAnsi="宋体" w:cs="Calibri"/>
            <w:bCs/>
            <w:caps/>
            <w:color w:val="auto"/>
            <w:sz w:val="32"/>
            <w:szCs w:val="32"/>
          </w:rPr>
          <w:tab/>
        </w:r>
        <w:r>
          <w:rPr>
            <w:rStyle w:val="902"/>
            <w:rFonts w:ascii="宋体" w:hAnsi="宋体" w:cs="Calibri"/>
            <w:bCs/>
            <w:caps/>
            <w:color w:val="auto"/>
            <w:sz w:val="32"/>
            <w:szCs w:val="32"/>
          </w:rPr>
          <w:fldChar w:fldCharType="begin"/>
        </w:r>
        <w:r>
          <w:rPr>
            <w:rStyle w:val="902"/>
            <w:rFonts w:ascii="宋体" w:hAnsi="宋体" w:cs="Calibri"/>
            <w:bCs/>
            <w:caps/>
            <w:color w:val="auto"/>
            <w:sz w:val="32"/>
            <w:szCs w:val="32"/>
          </w:rPr>
          <w:instrText xml:space="preserve"> PAGEREF _Toc105397793 \h </w:instrText>
        </w:r>
        <w:r>
          <w:rPr>
            <w:rStyle w:val="902"/>
            <w:rFonts w:ascii="宋体" w:hAnsi="宋体" w:cs="Calibri"/>
            <w:bCs/>
            <w:caps/>
            <w:color w:val="auto"/>
            <w:sz w:val="32"/>
            <w:szCs w:val="32"/>
          </w:rPr>
        </w:r>
        <w:r>
          <w:rPr>
            <w:rStyle w:val="902"/>
            <w:rFonts w:ascii="宋体" w:hAnsi="宋体" w:cs="Calibri"/>
            <w:bCs/>
            <w:caps/>
            <w:color w:val="auto"/>
            <w:sz w:val="32"/>
            <w:szCs w:val="32"/>
          </w:rPr>
          <w:fldChar w:fldCharType="separate"/>
        </w:r>
        <w:r>
          <w:rPr>
            <w:rStyle w:val="902"/>
            <w:rFonts w:ascii="宋体" w:hAnsi="宋体" w:cs="Calibri"/>
            <w:bCs/>
            <w:caps/>
            <w:color w:val="auto"/>
            <w:sz w:val="32"/>
            <w:szCs w:val="32"/>
          </w:rPr>
          <w:t xml:space="preserve">33</w:t>
        </w:r>
        <w:r>
          <w:rPr>
            <w:rStyle w:val="902"/>
            <w:rFonts w:ascii="宋体" w:hAnsi="宋体" w:cs="Calibri"/>
            <w:bCs/>
            <w:caps/>
            <w:color w:val="auto"/>
            <w:sz w:val="32"/>
            <w:szCs w:val="32"/>
          </w:rPr>
          <w:fldChar w:fldCharType="end"/>
        </w:r>
      </w:hyperlink>
      <w:r/>
      <w:r/>
    </w:p>
    <w:p>
      <w:pPr>
        <w:pStyle w:val="870"/>
        <w:ind w:firstLine="0"/>
        <w:jc w:val="left"/>
        <w:spacing w:before="120" w:after="120"/>
        <w:tabs>
          <w:tab w:val="right" w:pos="9854" w:leader="dot"/>
        </w:tabs>
        <w:rPr>
          <w:rStyle w:val="902"/>
          <w:rFonts w:ascii="宋体" w:hAnsi="宋体" w:cs="Calibri"/>
          <w:bCs/>
          <w:caps/>
          <w:color w:val="auto"/>
          <w:sz w:val="32"/>
          <w:szCs w:val="32"/>
        </w:rPr>
        <w:outlineLvl w:val="9"/>
      </w:pPr>
      <w:r/>
      <w:hyperlink w:tooltip="#_Toc105397794" w:anchor="_Toc105397794" w:history="1">
        <w:r>
          <w:rPr>
            <w:rStyle w:val="902"/>
            <w:rFonts w:ascii="宋体" w:hAnsi="宋体" w:cs="Calibri"/>
            <w:bCs/>
            <w:caps/>
            <w:color w:val="auto"/>
            <w:sz w:val="32"/>
            <w:szCs w:val="32"/>
          </w:rPr>
          <w:t xml:space="preserve">第五章 合同及主要条款</w:t>
        </w:r>
        <w:r>
          <w:rPr>
            <w:rStyle w:val="902"/>
            <w:rFonts w:ascii="宋体" w:hAnsi="宋体" w:cs="Calibri"/>
            <w:bCs/>
            <w:caps/>
            <w:color w:val="auto"/>
            <w:sz w:val="32"/>
            <w:szCs w:val="32"/>
          </w:rPr>
          <w:tab/>
        </w:r>
        <w:r>
          <w:rPr>
            <w:rStyle w:val="902"/>
            <w:rFonts w:ascii="宋体" w:hAnsi="宋体" w:cs="Calibri"/>
            <w:bCs/>
            <w:caps/>
            <w:color w:val="auto"/>
            <w:sz w:val="32"/>
            <w:szCs w:val="32"/>
          </w:rPr>
          <w:fldChar w:fldCharType="begin"/>
        </w:r>
        <w:r>
          <w:rPr>
            <w:rStyle w:val="902"/>
            <w:rFonts w:ascii="宋体" w:hAnsi="宋体" w:cs="Calibri"/>
            <w:bCs/>
            <w:caps/>
            <w:color w:val="auto"/>
            <w:sz w:val="32"/>
            <w:szCs w:val="32"/>
          </w:rPr>
          <w:instrText xml:space="preserve"> PAGEREF _Toc105397794 \h </w:instrText>
        </w:r>
        <w:r>
          <w:rPr>
            <w:rStyle w:val="902"/>
            <w:rFonts w:ascii="宋体" w:hAnsi="宋体" w:cs="Calibri"/>
            <w:bCs/>
            <w:caps/>
            <w:color w:val="auto"/>
            <w:sz w:val="32"/>
            <w:szCs w:val="32"/>
          </w:rPr>
        </w:r>
        <w:r>
          <w:rPr>
            <w:rStyle w:val="902"/>
            <w:rFonts w:ascii="宋体" w:hAnsi="宋体" w:cs="Calibri"/>
            <w:bCs/>
            <w:caps/>
            <w:color w:val="auto"/>
            <w:sz w:val="32"/>
            <w:szCs w:val="32"/>
          </w:rPr>
          <w:fldChar w:fldCharType="separate"/>
        </w:r>
        <w:r>
          <w:rPr>
            <w:rStyle w:val="902"/>
            <w:rFonts w:ascii="宋体" w:hAnsi="宋体" w:cs="Calibri"/>
            <w:bCs/>
            <w:caps/>
            <w:color w:val="auto"/>
            <w:sz w:val="32"/>
            <w:szCs w:val="32"/>
          </w:rPr>
          <w:t xml:space="preserve">37</w:t>
        </w:r>
        <w:r>
          <w:rPr>
            <w:rStyle w:val="902"/>
            <w:rFonts w:ascii="宋体" w:hAnsi="宋体" w:cs="Calibri"/>
            <w:bCs/>
            <w:caps/>
            <w:color w:val="auto"/>
            <w:sz w:val="32"/>
            <w:szCs w:val="32"/>
          </w:rPr>
          <w:fldChar w:fldCharType="end"/>
        </w:r>
      </w:hyperlink>
      <w:r/>
      <w:r/>
    </w:p>
    <w:p>
      <w:pPr>
        <w:pStyle w:val="870"/>
        <w:ind w:firstLine="0"/>
        <w:jc w:val="left"/>
        <w:spacing w:before="120" w:after="120"/>
        <w:tabs>
          <w:tab w:val="right" w:pos="9854" w:leader="dot"/>
        </w:tabs>
        <w:rPr>
          <w:rStyle w:val="902"/>
          <w:rFonts w:ascii="宋体" w:hAnsi="宋体" w:cs="Calibri"/>
          <w:bCs/>
          <w:caps/>
          <w:color w:val="auto"/>
          <w:sz w:val="32"/>
          <w:szCs w:val="32"/>
        </w:rPr>
        <w:outlineLvl w:val="9"/>
      </w:pPr>
      <w:r/>
      <w:hyperlink w:tooltip="#_Toc105397795" w:anchor="_Toc105397795" w:history="1">
        <w:r>
          <w:rPr>
            <w:rStyle w:val="902"/>
            <w:rFonts w:ascii="宋体" w:hAnsi="宋体" w:cs="Calibri"/>
            <w:bCs/>
            <w:caps/>
            <w:color w:val="auto"/>
            <w:sz w:val="32"/>
            <w:szCs w:val="32"/>
          </w:rPr>
          <w:t xml:space="preserve">第六章 评标办法和评分标准</w:t>
        </w:r>
        <w:r>
          <w:rPr>
            <w:rStyle w:val="902"/>
            <w:rFonts w:ascii="宋体" w:hAnsi="宋体" w:cs="Calibri"/>
            <w:bCs/>
            <w:caps/>
            <w:color w:val="auto"/>
            <w:sz w:val="32"/>
            <w:szCs w:val="32"/>
          </w:rPr>
          <w:tab/>
        </w:r>
        <w:r>
          <w:rPr>
            <w:rStyle w:val="902"/>
            <w:rFonts w:ascii="宋体" w:hAnsi="宋体" w:cs="Calibri"/>
            <w:bCs/>
            <w:caps/>
            <w:color w:val="auto"/>
            <w:sz w:val="32"/>
            <w:szCs w:val="32"/>
          </w:rPr>
          <w:fldChar w:fldCharType="begin"/>
        </w:r>
        <w:r>
          <w:rPr>
            <w:rStyle w:val="902"/>
            <w:rFonts w:ascii="宋体" w:hAnsi="宋体" w:cs="Calibri"/>
            <w:bCs/>
            <w:caps/>
            <w:color w:val="auto"/>
            <w:sz w:val="32"/>
            <w:szCs w:val="32"/>
          </w:rPr>
          <w:instrText xml:space="preserve"> PAGEREF _Toc105397795 \h </w:instrText>
        </w:r>
        <w:r>
          <w:rPr>
            <w:rStyle w:val="902"/>
            <w:rFonts w:ascii="宋体" w:hAnsi="宋体" w:cs="Calibri"/>
            <w:bCs/>
            <w:caps/>
            <w:color w:val="auto"/>
            <w:sz w:val="32"/>
            <w:szCs w:val="32"/>
          </w:rPr>
        </w:r>
        <w:r>
          <w:rPr>
            <w:rStyle w:val="902"/>
            <w:rFonts w:ascii="宋体" w:hAnsi="宋体" w:cs="Calibri"/>
            <w:bCs/>
            <w:caps/>
            <w:color w:val="auto"/>
            <w:sz w:val="32"/>
            <w:szCs w:val="32"/>
          </w:rPr>
          <w:fldChar w:fldCharType="separate"/>
        </w:r>
        <w:r>
          <w:rPr>
            <w:rStyle w:val="902"/>
            <w:rFonts w:ascii="宋体" w:hAnsi="宋体" w:cs="Calibri"/>
            <w:bCs/>
            <w:caps/>
            <w:color w:val="auto"/>
            <w:sz w:val="32"/>
            <w:szCs w:val="32"/>
          </w:rPr>
          <w:t xml:space="preserve">41</w:t>
        </w:r>
        <w:r>
          <w:rPr>
            <w:rStyle w:val="902"/>
            <w:rFonts w:ascii="宋体" w:hAnsi="宋体" w:cs="Calibri"/>
            <w:bCs/>
            <w:caps/>
            <w:color w:val="auto"/>
            <w:sz w:val="32"/>
            <w:szCs w:val="32"/>
          </w:rPr>
          <w:fldChar w:fldCharType="end"/>
        </w:r>
      </w:hyperlink>
      <w:r/>
      <w:r/>
    </w:p>
    <w:p>
      <w:pPr>
        <w:pStyle w:val="870"/>
        <w:ind w:firstLine="0"/>
        <w:jc w:val="left"/>
        <w:spacing w:before="120" w:after="120"/>
        <w:tabs>
          <w:tab w:val="right" w:pos="9856" w:leader="dot"/>
        </w:tabs>
        <w:rPr>
          <w:rFonts w:ascii="宋体" w:hAnsi="宋体"/>
          <w:sz w:val="32"/>
          <w:szCs w:val="32"/>
        </w:rPr>
        <w:outlineLvl w:val="9"/>
      </w:pPr>
      <w:r>
        <w:rPr>
          <w:rStyle w:val="902"/>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JSZC-320500-JZCG-G2024-0420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互联网出口宽带接入服务（2024年）</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名称：苏州市公共资源交易中心（苏州市政府集中采购中心）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联系人：严工、方工</w:t>
            </w:r>
            <w:r/>
          </w:p>
          <w:p>
            <w:pPr>
              <w:ind w:left="0"/>
              <w:jc w:val="left"/>
              <w:spacing w:line="440" w:lineRule="exact"/>
              <w:rPr>
                <w:rFonts w:ascii="宋体" w:hAnsi="宋体"/>
                <w:sz w:val="21"/>
                <w:szCs w:val="21"/>
              </w:rPr>
            </w:pPr>
            <w:r>
              <w:rPr>
                <w:rFonts w:hint="eastAsia" w:ascii="宋体" w:hAnsi="宋体"/>
                <w:sz w:val="21"/>
                <w:szCs w:val="21"/>
              </w:rPr>
              <w:t xml:space="preserve">联系电话：0512-69820896、69820882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名称：苏州市职业大学</w:t>
            </w:r>
            <w:r/>
          </w:p>
          <w:p>
            <w:pPr>
              <w:ind w:left="0"/>
              <w:jc w:val="left"/>
              <w:spacing w:line="440" w:lineRule="exact"/>
              <w:rPr>
                <w:rFonts w:ascii="宋体" w:hAnsi="宋体"/>
                <w:sz w:val="21"/>
                <w:szCs w:val="21"/>
              </w:rPr>
            </w:pPr>
            <w:r>
              <w:rPr>
                <w:rFonts w:hint="eastAsia" w:ascii="宋体" w:hAnsi="宋体"/>
                <w:sz w:val="21"/>
                <w:szCs w:val="21"/>
              </w:rPr>
              <w:t xml:space="preserve">地址：江苏省苏州市吴中区致能大道106号</w:t>
            </w:r>
            <w:r/>
          </w:p>
          <w:p>
            <w:pPr>
              <w:ind w:left="0"/>
              <w:jc w:val="left"/>
              <w:spacing w:line="440" w:lineRule="exact"/>
              <w:rPr>
                <w:rFonts w:ascii="宋体" w:hAnsi="宋体"/>
                <w:sz w:val="21"/>
                <w:szCs w:val="21"/>
              </w:rPr>
            </w:pPr>
            <w:r>
              <w:rPr>
                <w:rFonts w:hint="eastAsia" w:ascii="宋体" w:hAnsi="宋体"/>
                <w:sz w:val="21"/>
                <w:szCs w:val="21"/>
              </w:rPr>
              <w:t xml:space="preserve">联系人：周建伟</w:t>
            </w:r>
            <w:r>
              <w:rPr>
                <w:rFonts w:hint="eastAsia" w:ascii="宋体" w:hAnsi="宋体"/>
                <w:sz w:val="21"/>
                <w:szCs w:val="21"/>
              </w:rPr>
              <w:t xml:space="preserve">、</w:t>
            </w:r>
            <w:r>
              <w:rPr>
                <w:rFonts w:hint="eastAsia" w:ascii="宋体" w:hAnsi="宋体"/>
                <w:sz w:val="21"/>
                <w:szCs w:val="21"/>
              </w:rPr>
              <w:t xml:space="preserve">陈祥林</w:t>
            </w:r>
            <w:r/>
          </w:p>
          <w:p>
            <w:pPr>
              <w:ind w:left="0"/>
              <w:jc w:val="left"/>
              <w:spacing w:line="440" w:lineRule="exact"/>
              <w:rPr>
                <w:rFonts w:ascii="宋体" w:hAnsi="宋体"/>
                <w:sz w:val="21"/>
                <w:szCs w:val="21"/>
              </w:rPr>
            </w:pPr>
            <w:r>
              <w:rPr>
                <w:rFonts w:hint="eastAsia" w:ascii="宋体" w:hAnsi="宋体"/>
                <w:sz w:val="21"/>
                <w:szCs w:val="21"/>
              </w:rPr>
              <w:t xml:space="preserve">联系电话：18115849103</w:t>
            </w:r>
            <w:r>
              <w:rPr>
                <w:rFonts w:hint="eastAsia" w:ascii="宋体" w:hAnsi="宋体"/>
                <w:sz w:val="21"/>
                <w:szCs w:val="21"/>
              </w:rPr>
              <w:t xml:space="preserve">、0</w:t>
            </w:r>
            <w:r>
              <w:rPr>
                <w:rFonts w:ascii="宋体" w:hAnsi="宋体"/>
                <w:sz w:val="21"/>
                <w:szCs w:val="21"/>
              </w:rPr>
              <w:t xml:space="preserve">512-</w:t>
            </w:r>
            <w:r>
              <w:rPr>
                <w:rFonts w:ascii="宋体" w:hAnsi="宋体"/>
                <w:sz w:val="21"/>
                <w:szCs w:val="21"/>
              </w:rPr>
              <w:t xml:space="preserve">66502859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w:t>
            </w:r>
            <w:r>
              <w:rPr>
                <w:rFonts w:ascii="宋体" w:hAnsi="宋体" w:cs="Times New Roman"/>
                <w:sz w:val="21"/>
                <w:szCs w:val="21"/>
                <w:u w:val="single"/>
              </w:rPr>
            </w:r>
            <w:r>
              <w:rPr>
                <w:rFonts w:ascii="宋体" w:hAnsi="宋体" w:cs="Times New Roman"/>
                <w:sz w:val="21"/>
                <w:szCs w:val="21"/>
                <w:u w:val="single"/>
              </w:rPr>
              <w:t xml:space="preserve">9</w:t>
            </w:r>
            <w:r>
              <w:rPr>
                <w:rFonts w:hint="eastAsia" w:ascii="宋体" w:hAnsi="宋体" w:cs="Times New Roman"/>
                <w:sz w:val="21"/>
                <w:szCs w:val="21"/>
                <w:u w:val="single"/>
              </w:rPr>
              <w:t xml:space="preserve">月3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w:t>
            </w:r>
            <w:r>
              <w:rPr>
                <w:rFonts w:ascii="宋体" w:hAnsi="宋体" w:cs="Times New Roman"/>
                <w:sz w:val="21"/>
                <w:szCs w:val="21"/>
                <w:u w:val="single"/>
              </w:rPr>
            </w:r>
            <w:r>
              <w:rPr>
                <w:rFonts w:ascii="宋体" w:hAnsi="宋体" w:cs="Times New Roman"/>
                <w:sz w:val="21"/>
                <w:szCs w:val="21"/>
                <w:u w:val="single"/>
              </w:rPr>
              <w:t xml:space="preserve">9</w:t>
            </w:r>
            <w:r>
              <w:rPr>
                <w:rFonts w:hint="eastAsia" w:ascii="宋体" w:hAnsi="宋体" w:cs="Times New Roman"/>
                <w:sz w:val="21"/>
                <w:szCs w:val="21"/>
                <w:u w:val="single"/>
              </w:rPr>
              <w:t xml:space="preserve">月3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7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7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86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63"/>
        <w:rPr>
          <w:rFonts w:ascii="宋体" w:hAnsi="宋体"/>
        </w:rPr>
      </w:pPr>
      <w:r>
        <w:rPr>
          <w:rFonts w:ascii="宋体" w:hAnsi="宋体"/>
        </w:rPr>
      </w:r>
      <w:r/>
    </w:p>
    <w:p>
      <w:pPr>
        <w:pStyle w:val="85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37"/>
        <w:ind w:left="431" w:firstLine="17"/>
        <w:jc w:val="center"/>
        <w:spacing w:before="0" w:after="0" w:line="360" w:lineRule="auto"/>
        <w:rPr>
          <w:rStyle w:val="967"/>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互联网出口宽带接入服务（2024年）</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4</w:t>
      </w:r>
      <w:r>
        <w:rPr>
          <w:rFonts w:hint="eastAsia" w:ascii="宋体" w:hAnsi="宋体"/>
          <w:b/>
          <w:sz w:val="21"/>
          <w:szCs w:val="21"/>
          <w:u w:val="single"/>
        </w:rPr>
        <w:t xml:space="preserve">年</w:t>
      </w:r>
      <w:r>
        <w:rPr>
          <w:rFonts w:hint="eastAsia" w:ascii="宋体" w:hAnsi="宋体"/>
          <w:b/>
          <w:sz w:val="21"/>
          <w:szCs w:val="21"/>
          <w:u w:val="single"/>
        </w:rPr>
        <w:t xml:space="preserve">9月3日13点30分</w:t>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5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5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JSZC-320500-JZCG-G2024-0420</w:t>
      </w:r>
      <w:r/>
    </w:p>
    <w:p>
      <w:pPr>
        <w:pStyle w:val="855"/>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互联网出口宽带接入服务（2024年）</w:t>
      </w:r>
      <w:r/>
    </w:p>
    <w:p>
      <w:pPr>
        <w:pStyle w:val="85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55"/>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bCs/>
          <w:sz w:val="21"/>
          <w:szCs w:val="21"/>
        </w:rPr>
        <w:t xml:space="preserve">人民币柒拾贰万元整（￥7</w:t>
      </w:r>
      <w:r>
        <w:rPr>
          <w:rFonts w:ascii="宋体" w:hAnsi="宋体"/>
          <w:bCs/>
          <w:sz w:val="21"/>
          <w:szCs w:val="21"/>
        </w:rPr>
        <w:t xml:space="preserve">20,000.00</w:t>
      </w:r>
      <w:r>
        <w:rPr>
          <w:rFonts w:hint="eastAsia" w:ascii="宋体" w:hAnsi="宋体"/>
          <w:bCs/>
          <w:sz w:val="21"/>
          <w:szCs w:val="21"/>
        </w:rPr>
        <w:t xml:space="preserve">元）</w:t>
      </w:r>
      <w:r/>
    </w:p>
    <w:p>
      <w:pPr>
        <w:pStyle w:val="855"/>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bCs/>
          <w:sz w:val="21"/>
          <w:szCs w:val="21"/>
        </w:rPr>
        <w:t xml:space="preserve">人民币柒拾贰万元整（￥7</w:t>
      </w:r>
      <w:r>
        <w:rPr>
          <w:rFonts w:ascii="宋体" w:hAnsi="宋体"/>
          <w:bCs/>
          <w:sz w:val="21"/>
          <w:szCs w:val="21"/>
        </w:rPr>
        <w:t xml:space="preserve">20,000.00</w:t>
      </w:r>
      <w:r>
        <w:rPr>
          <w:rFonts w:hint="eastAsia" w:ascii="宋体" w:hAnsi="宋体"/>
          <w:bCs/>
          <w:sz w:val="21"/>
          <w:szCs w:val="21"/>
        </w:rPr>
        <w:t xml:space="preserve">元）</w:t>
      </w:r>
      <w:r/>
    </w:p>
    <w:p>
      <w:pPr>
        <w:pStyle w:val="855"/>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bCs/>
          <w:sz w:val="21"/>
          <w:szCs w:val="21"/>
        </w:rPr>
        <w:t xml:space="preserve">一年。</w:t>
      </w:r>
      <w:r/>
    </w:p>
    <w:p>
      <w:pPr>
        <w:pStyle w:val="855"/>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为了进一步提升我校校园网络服务与支撑教学、科研、办公及线上教学的能力，更好地满足广大师生的用网需求，苏州市职业大学拟采购三根千兆互联网出口光纤宽带，保障我校校园网整体的出口带宽。具体详见采购文件第四章。</w:t>
      </w:r>
      <w:r/>
    </w:p>
    <w:p>
      <w:pPr>
        <w:pStyle w:val="85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5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5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5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5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5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5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5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5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55"/>
        <w:ind w:left="0" w:firstLine="422"/>
        <w:spacing w:line="360" w:lineRule="auto"/>
        <w:rPr>
          <w:rFonts w:ascii="宋体" w:hAnsi="宋体"/>
          <w:b/>
          <w:bCs/>
          <w:sz w:val="21"/>
          <w:szCs w:val="21"/>
        </w:rPr>
      </w:pPr>
      <w:r>
        <w:rPr>
          <w:rFonts w:hint="eastAsia" w:ascii="宋体" w:hAnsi="宋体"/>
          <w:b/>
          <w:bCs/>
          <w:sz w:val="21"/>
          <w:szCs w:val="21"/>
        </w:rPr>
        <w:t xml:space="preserve">3</w:t>
      </w:r>
      <w:r>
        <w:rPr>
          <w:rFonts w:ascii="宋体" w:hAnsi="宋体"/>
          <w:b/>
          <w:bCs/>
          <w:sz w:val="21"/>
          <w:szCs w:val="21"/>
        </w:rPr>
        <w:t xml:space="preserve">.</w:t>
      </w:r>
      <w:r>
        <w:rPr>
          <w:rFonts w:hint="eastAsia" w:ascii="宋体" w:hAnsi="宋体"/>
          <w:b/>
          <w:bCs/>
          <w:sz w:val="21"/>
          <w:szCs w:val="21"/>
        </w:rPr>
        <w:t xml:space="preserve">本项目的特定资格要求：</w:t>
      </w:r>
      <w:r>
        <w:rPr>
          <w:rFonts w:hint="eastAsia" w:ascii="宋体" w:hAnsi="宋体"/>
          <w:b/>
          <w:bCs/>
          <w:sz w:val="21"/>
          <w:szCs w:val="21"/>
        </w:rPr>
        <w:t xml:space="preserve">投标单位</w:t>
      </w:r>
      <w:r>
        <w:rPr>
          <w:rFonts w:hint="eastAsia" w:ascii="宋体" w:hAnsi="宋体"/>
          <w:b/>
          <w:bCs/>
          <w:sz w:val="21"/>
          <w:szCs w:val="21"/>
        </w:rPr>
        <w:t xml:space="preserve">须具有增值电信业务经营许可证（须包含“互联网接入服务业务”）或具备增值电信业务经营许可证（须包含“互联网接入服务业务”）的单位出具的授权。</w:t>
      </w:r>
      <w:r/>
    </w:p>
    <w:p>
      <w:pPr>
        <w:pStyle w:val="85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5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5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5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55"/>
        <w:ind w:left="0" w:firstLine="420"/>
        <w:spacing w:line="360" w:lineRule="auto"/>
        <w:rPr>
          <w:rFonts w:ascii="宋体" w:hAnsi="宋体"/>
          <w:sz w:val="21"/>
          <w:szCs w:val="21"/>
        </w:rPr>
      </w:pPr>
      <w:r>
        <w:rPr>
          <w:rFonts w:hint="eastAsia" w:ascii="宋体" w:hAnsi="宋体"/>
          <w:sz w:val="21"/>
          <w:szCs w:val="21"/>
        </w:rPr>
        <w:t xml:space="preserve">3.方式：</w:t>
      </w:r>
      <w:r/>
    </w:p>
    <w:p>
      <w:pPr>
        <w:pStyle w:val="85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5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w:t>
      </w:r>
      <w:r>
        <w:rPr>
          <w:rFonts w:hint="eastAsia" w:ascii="宋体" w:hAnsi="宋体"/>
          <w:sz w:val="21"/>
          <w:szCs w:val="21"/>
        </w:rPr>
        <w:t xml:space="preserve">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苏州现场办理地址：苏州市姑苏区平泷路251号政务服务中心4楼公共交易中心窗口，咨询电话：0512-69820834</w:t>
      </w:r>
      <w:r>
        <w:rPr>
          <w:rFonts w:hint="eastAsia" w:ascii="宋体" w:hAnsi="宋体"/>
          <w:sz w:val="21"/>
          <w:szCs w:val="21"/>
        </w:rPr>
        <w:t xml:space="preserve">。</w:t>
      </w:r>
      <w:r/>
    </w:p>
    <w:p>
      <w:pPr>
        <w:pStyle w:val="85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5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5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5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5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55"/>
        <w:ind w:left="0" w:firstLine="420"/>
        <w:spacing w:line="360" w:lineRule="auto"/>
        <w:rPr>
          <w:rFonts w:ascii="宋体" w:hAnsi="宋体"/>
          <w:sz w:val="21"/>
          <w:szCs w:val="21"/>
        </w:rPr>
      </w:pPr>
      <w:r>
        <w:rPr>
          <w:rFonts w:hint="eastAsia" w:ascii="宋体" w:hAnsi="宋体"/>
          <w:sz w:val="21"/>
          <w:szCs w:val="21"/>
        </w:rPr>
        <w:t xml:space="preserve">注册咨询：0512-69820854；</w:t>
      </w:r>
      <w:r/>
    </w:p>
    <w:p>
      <w:pPr>
        <w:pStyle w:val="85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5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55"/>
        <w:ind w:left="0" w:firstLine="420"/>
        <w:spacing w:line="360" w:lineRule="auto"/>
        <w:rPr>
          <w:rFonts w:ascii="宋体" w:hAnsi="宋体"/>
          <w:sz w:val="21"/>
          <w:szCs w:val="21"/>
        </w:rPr>
      </w:pPr>
      <w:r>
        <w:rPr>
          <w:rFonts w:hint="eastAsia" w:ascii="宋体" w:hAnsi="宋体"/>
          <w:sz w:val="21"/>
          <w:szCs w:val="21"/>
        </w:rPr>
        <w:t xml:space="preserve">系统使用指导与咨询：联系电话：0512-69820854；智能客服：登录苏采云系统后，联系系统右下方智能客服图标进行咨询。</w:t>
      </w:r>
      <w:r/>
    </w:p>
    <w:p>
      <w:pPr>
        <w:pStyle w:val="85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5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5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4</w:t>
      </w:r>
      <w:r>
        <w:rPr>
          <w:rFonts w:hint="eastAsia" w:ascii="宋体" w:hAnsi="宋体"/>
          <w:sz w:val="21"/>
          <w:szCs w:val="21"/>
          <w:u w:val="single"/>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5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4</w:t>
      </w:r>
      <w:r>
        <w:rPr>
          <w:rFonts w:hint="eastAsia" w:ascii="宋体" w:hAnsi="宋体"/>
          <w:sz w:val="21"/>
          <w:szCs w:val="21"/>
          <w:u w:val="single"/>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5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5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5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5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5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5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5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896"/>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896"/>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896"/>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896"/>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55"/>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855"/>
        <w:ind w:left="0" w:firstLine="420"/>
        <w:spacing w:line="360" w:lineRule="auto"/>
        <w:rPr>
          <w:rFonts w:ascii="宋体" w:hAnsi="宋体"/>
          <w:bCs/>
          <w:sz w:val="21"/>
          <w:szCs w:val="21"/>
        </w:rPr>
      </w:pPr>
      <w:r>
        <w:rPr>
          <w:rFonts w:hint="eastAsia" w:ascii="宋体" w:hAnsi="宋体"/>
          <w:bCs/>
          <w:sz w:val="21"/>
          <w:szCs w:val="21"/>
        </w:rPr>
        <w:t xml:space="preserve">1、采购人信息 </w:t>
      </w:r>
      <w:r/>
    </w:p>
    <w:p>
      <w:pPr>
        <w:pStyle w:val="855"/>
        <w:ind w:left="0" w:firstLine="420"/>
        <w:spacing w:line="360" w:lineRule="auto"/>
        <w:rPr>
          <w:rFonts w:ascii="宋体" w:hAnsi="宋体"/>
          <w:bCs/>
          <w:sz w:val="21"/>
          <w:szCs w:val="21"/>
        </w:rPr>
      </w:pPr>
      <w:r>
        <w:rPr>
          <w:rFonts w:hint="eastAsia" w:ascii="宋体" w:hAnsi="宋体"/>
          <w:bCs/>
          <w:sz w:val="21"/>
          <w:szCs w:val="21"/>
        </w:rPr>
        <w:t xml:space="preserve">名称：苏州市职业大学</w:t>
      </w:r>
      <w:r/>
    </w:p>
    <w:p>
      <w:pPr>
        <w:pStyle w:val="855"/>
        <w:ind w:left="0" w:firstLine="420"/>
        <w:spacing w:line="360" w:lineRule="auto"/>
        <w:rPr>
          <w:rFonts w:ascii="宋体" w:hAnsi="宋体"/>
          <w:bCs/>
          <w:sz w:val="21"/>
          <w:szCs w:val="21"/>
        </w:rPr>
      </w:pPr>
      <w:r>
        <w:rPr>
          <w:rFonts w:hint="eastAsia" w:ascii="宋体" w:hAnsi="宋体"/>
          <w:bCs/>
          <w:sz w:val="21"/>
          <w:szCs w:val="21"/>
        </w:rPr>
        <w:t xml:space="preserve">地址：江苏省苏州市吴中区致能大道106号</w:t>
      </w:r>
      <w:r/>
    </w:p>
    <w:p>
      <w:pPr>
        <w:pStyle w:val="855"/>
        <w:ind w:left="0" w:firstLine="420"/>
        <w:spacing w:line="360" w:lineRule="auto"/>
        <w:rPr>
          <w:rFonts w:ascii="宋体" w:hAnsi="宋体"/>
          <w:bCs/>
          <w:sz w:val="21"/>
          <w:szCs w:val="21"/>
        </w:rPr>
      </w:pPr>
      <w:r>
        <w:rPr>
          <w:rFonts w:hint="eastAsia" w:ascii="宋体" w:hAnsi="宋体"/>
          <w:bCs/>
          <w:sz w:val="21"/>
          <w:szCs w:val="21"/>
        </w:rPr>
        <w:t xml:space="preserve">联系人：</w:t>
      </w:r>
      <w:r>
        <w:rPr>
          <w:rFonts w:hint="eastAsia" w:ascii="宋体" w:hAnsi="宋体"/>
          <w:sz w:val="21"/>
          <w:szCs w:val="21"/>
        </w:rPr>
        <w:t xml:space="preserve">周建伟</w:t>
      </w:r>
      <w:r>
        <w:rPr>
          <w:rFonts w:hint="eastAsia" w:ascii="宋体" w:hAnsi="宋体"/>
          <w:sz w:val="21"/>
          <w:szCs w:val="21"/>
        </w:rPr>
        <w:t xml:space="preserve">、</w:t>
      </w:r>
      <w:r>
        <w:rPr>
          <w:rFonts w:hint="eastAsia" w:ascii="宋体" w:hAnsi="宋体"/>
          <w:sz w:val="21"/>
          <w:szCs w:val="21"/>
        </w:rPr>
        <w:t xml:space="preserve">陈祥林</w:t>
      </w:r>
      <w:r/>
    </w:p>
    <w:p>
      <w:pPr>
        <w:pStyle w:val="855"/>
        <w:ind w:left="0" w:firstLine="420"/>
        <w:spacing w:line="360" w:lineRule="auto"/>
        <w:rPr>
          <w:rFonts w:ascii="宋体" w:hAnsi="宋体"/>
          <w:bCs/>
          <w:sz w:val="21"/>
          <w:szCs w:val="21"/>
        </w:rPr>
      </w:pPr>
      <w:r>
        <w:rPr>
          <w:rFonts w:hint="eastAsia" w:ascii="宋体" w:hAnsi="宋体"/>
          <w:bCs/>
          <w:sz w:val="21"/>
          <w:szCs w:val="21"/>
        </w:rPr>
        <w:t xml:space="preserve">联系电话：</w:t>
      </w:r>
      <w:r>
        <w:rPr>
          <w:rFonts w:hint="eastAsia" w:ascii="宋体" w:hAnsi="宋体"/>
          <w:sz w:val="21"/>
          <w:szCs w:val="21"/>
        </w:rPr>
        <w:t xml:space="preserve">18115849103</w:t>
      </w:r>
      <w:r>
        <w:rPr>
          <w:rFonts w:hint="eastAsia" w:ascii="宋体" w:hAnsi="宋体"/>
          <w:sz w:val="21"/>
          <w:szCs w:val="21"/>
        </w:rPr>
        <w:t xml:space="preserve">、0</w:t>
      </w:r>
      <w:r>
        <w:rPr>
          <w:rFonts w:ascii="宋体" w:hAnsi="宋体"/>
          <w:sz w:val="21"/>
          <w:szCs w:val="21"/>
        </w:rPr>
        <w:t xml:space="preserve">512-</w:t>
      </w:r>
      <w:r>
        <w:rPr>
          <w:rFonts w:ascii="宋体" w:hAnsi="宋体"/>
          <w:sz w:val="21"/>
          <w:szCs w:val="21"/>
        </w:rPr>
        <w:t xml:space="preserve">66502859</w:t>
      </w:r>
      <w:r/>
    </w:p>
    <w:p>
      <w:pPr>
        <w:pStyle w:val="855"/>
        <w:ind w:left="0" w:firstLine="420"/>
        <w:spacing w:line="360" w:lineRule="auto"/>
        <w:rPr>
          <w:rFonts w:ascii="宋体" w:hAnsi="宋体"/>
          <w:bCs/>
          <w:sz w:val="21"/>
          <w:szCs w:val="21"/>
        </w:rPr>
      </w:pPr>
      <w:r>
        <w:rPr>
          <w:rFonts w:hint="eastAsia" w:ascii="宋体" w:hAnsi="宋体"/>
          <w:bCs/>
          <w:sz w:val="21"/>
          <w:szCs w:val="21"/>
        </w:rPr>
        <w:t xml:space="preserve">2、采购代理机构信息 </w:t>
      </w:r>
      <w:r/>
    </w:p>
    <w:p>
      <w:pPr>
        <w:pStyle w:val="855"/>
        <w:ind w:left="0" w:firstLine="420"/>
        <w:spacing w:line="360" w:lineRule="auto"/>
        <w:rPr>
          <w:rFonts w:ascii="宋体" w:hAnsi="宋体"/>
          <w:bCs/>
          <w:sz w:val="21"/>
          <w:szCs w:val="21"/>
        </w:rPr>
      </w:pPr>
      <w:r>
        <w:rPr>
          <w:rFonts w:hint="eastAsia" w:ascii="宋体" w:hAnsi="宋体"/>
          <w:bCs/>
          <w:sz w:val="21"/>
          <w:szCs w:val="21"/>
        </w:rPr>
        <w:t xml:space="preserve">名称：苏州市公共资源交易中心（苏州市政府集中采购中心） </w:t>
      </w:r>
      <w:r/>
    </w:p>
    <w:p>
      <w:pPr>
        <w:pStyle w:val="855"/>
        <w:ind w:left="0" w:firstLine="420"/>
        <w:spacing w:line="360" w:lineRule="auto"/>
        <w:rPr>
          <w:rFonts w:ascii="宋体" w:hAnsi="宋体"/>
          <w:bCs/>
          <w:sz w:val="21"/>
          <w:szCs w:val="21"/>
        </w:rPr>
      </w:pPr>
      <w:r>
        <w:rPr>
          <w:rFonts w:hint="eastAsia" w:ascii="宋体" w:hAnsi="宋体"/>
          <w:bCs/>
          <w:sz w:val="21"/>
          <w:szCs w:val="21"/>
        </w:rPr>
        <w:t xml:space="preserve">地址：苏州市姑苏区平泷路251号城市生活广场西楼四楼 </w:t>
      </w:r>
      <w:r/>
    </w:p>
    <w:p>
      <w:pPr>
        <w:pStyle w:val="855"/>
        <w:ind w:left="0" w:firstLine="420"/>
        <w:spacing w:line="360" w:lineRule="auto"/>
        <w:rPr>
          <w:rFonts w:ascii="宋体" w:hAnsi="宋体"/>
          <w:bCs/>
          <w:sz w:val="21"/>
          <w:szCs w:val="21"/>
        </w:rPr>
      </w:pPr>
      <w:r>
        <w:rPr>
          <w:rFonts w:hint="eastAsia" w:ascii="宋体" w:hAnsi="宋体"/>
          <w:bCs/>
          <w:sz w:val="21"/>
          <w:szCs w:val="21"/>
        </w:rPr>
        <w:t xml:space="preserve">联系方式：</w:t>
      </w:r>
      <w:r>
        <w:rPr>
          <w:rFonts w:ascii="宋体" w:hAnsi="宋体"/>
          <w:bCs/>
          <w:sz w:val="21"/>
          <w:szCs w:val="21"/>
        </w:rPr>
        <w:t xml:space="preserve">0512-69820896</w:t>
      </w:r>
      <w:r>
        <w:rPr>
          <w:rFonts w:hint="eastAsia" w:ascii="宋体" w:hAnsi="宋体"/>
          <w:bCs/>
          <w:sz w:val="21"/>
          <w:szCs w:val="21"/>
        </w:rPr>
        <w:t xml:space="preserve">、6</w:t>
      </w:r>
      <w:r>
        <w:rPr>
          <w:rFonts w:ascii="宋体" w:hAnsi="宋体"/>
          <w:bCs/>
          <w:sz w:val="21"/>
          <w:szCs w:val="21"/>
        </w:rPr>
        <w:t xml:space="preserve">9820888</w:t>
      </w:r>
      <w:r/>
    </w:p>
    <w:p>
      <w:pPr>
        <w:pStyle w:val="855"/>
        <w:ind w:left="0" w:firstLine="420"/>
        <w:spacing w:line="360" w:lineRule="auto"/>
        <w:rPr>
          <w:rFonts w:ascii="宋体" w:hAnsi="宋体"/>
          <w:bCs/>
          <w:sz w:val="21"/>
          <w:szCs w:val="21"/>
        </w:rPr>
      </w:pPr>
      <w:r>
        <w:rPr>
          <w:rFonts w:hint="eastAsia" w:ascii="宋体" w:hAnsi="宋体"/>
          <w:bCs/>
          <w:sz w:val="21"/>
          <w:szCs w:val="21"/>
        </w:rPr>
        <w:t xml:space="preserve">3、项目联系方式</w:t>
      </w:r>
      <w:r/>
    </w:p>
    <w:p>
      <w:pPr>
        <w:pStyle w:val="855"/>
        <w:ind w:left="0" w:firstLine="420"/>
        <w:spacing w:line="360" w:lineRule="auto"/>
        <w:rPr>
          <w:rFonts w:ascii="宋体" w:hAnsi="宋体"/>
          <w:bCs/>
          <w:sz w:val="21"/>
          <w:szCs w:val="21"/>
        </w:rPr>
      </w:pPr>
      <w:r>
        <w:rPr>
          <w:rFonts w:hint="eastAsia" w:ascii="宋体" w:hAnsi="宋体"/>
          <w:bCs/>
          <w:sz w:val="21"/>
          <w:szCs w:val="21"/>
        </w:rPr>
        <w:t xml:space="preserve">项目联系人：</w:t>
      </w:r>
      <w:r>
        <w:rPr>
          <w:rFonts w:hint="eastAsia" w:ascii="宋体" w:hAnsi="宋体"/>
          <w:sz w:val="21"/>
          <w:szCs w:val="21"/>
        </w:rPr>
        <w:t xml:space="preserve">严工、方工</w:t>
      </w:r>
      <w:r/>
    </w:p>
    <w:p>
      <w:pPr>
        <w:pStyle w:val="855"/>
        <w:ind w:left="0" w:firstLine="420"/>
        <w:spacing w:line="360" w:lineRule="auto"/>
        <w:rPr>
          <w:rFonts w:ascii="宋体" w:hAnsi="宋体"/>
          <w:bCs/>
          <w:sz w:val="21"/>
          <w:szCs w:val="21"/>
        </w:rPr>
      </w:pPr>
      <w:r>
        <w:rPr>
          <w:rFonts w:hint="eastAsia" w:ascii="宋体" w:hAnsi="宋体"/>
          <w:bCs/>
          <w:sz w:val="21"/>
          <w:szCs w:val="21"/>
        </w:rPr>
        <w:t xml:space="preserve">电话：</w:t>
      </w:r>
      <w:r>
        <w:rPr>
          <w:rFonts w:ascii="宋体" w:hAnsi="宋体"/>
          <w:bCs/>
          <w:sz w:val="21"/>
          <w:szCs w:val="21"/>
        </w:rPr>
        <w:t xml:space="preserve">0512-69820896</w:t>
      </w:r>
      <w:r>
        <w:rPr>
          <w:rFonts w:hint="eastAsia" w:ascii="宋体" w:hAnsi="宋体"/>
          <w:bCs/>
          <w:sz w:val="21"/>
          <w:szCs w:val="21"/>
        </w:rPr>
        <w:t xml:space="preserve">、6</w:t>
      </w:r>
      <w:r>
        <w:rPr>
          <w:rFonts w:ascii="宋体" w:hAnsi="宋体"/>
          <w:bCs/>
          <w:sz w:val="21"/>
          <w:szCs w:val="21"/>
        </w:rPr>
        <w:t xml:space="preserve">9820888</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49"/>
      </w:pPr>
      <w:r/>
      <w:r/>
    </w:p>
    <w:p>
      <w:r/>
      <w:r/>
    </w:p>
    <w:p>
      <w:pPr>
        <w:pStyle w:val="849"/>
      </w:pPr>
      <w:r/>
      <w:r/>
    </w:p>
    <w:p>
      <w:r/>
      <w:r/>
    </w:p>
    <w:p>
      <w:pPr>
        <w:pStyle w:val="849"/>
        <w:ind w:left="0" w:firstLine="0"/>
      </w:pPr>
      <w:r/>
      <w:r/>
    </w:p>
    <w:p>
      <w:pPr>
        <w:pStyle w:val="849"/>
        <w:ind w:left="0" w:firstLine="0"/>
      </w:pPr>
      <w:r/>
      <w:r/>
    </w:p>
    <w:p>
      <w:pPr>
        <w:pStyle w:val="837"/>
        <w:ind w:left="0" w:firstLine="0"/>
        <w:jc w:val="center"/>
        <w:rPr>
          <w:rFonts w:ascii="宋体" w:hAnsi="宋体"/>
          <w:b/>
          <w:sz w:val="44"/>
          <w:szCs w:val="22"/>
        </w:rPr>
      </w:pPr>
      <w:r/>
      <w:bookmarkStart w:id="6" w:name="_Toc2412"/>
      <w:r/>
      <w:bookmarkStart w:id="7" w:name="_Toc6217"/>
      <w:r/>
      <w:bookmarkStart w:id="8" w:name="_Toc10539777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9" w:name="投标人须知"/>
      <w:r/>
      <w:bookmarkEnd w:id="9"/>
      <w:r>
        <w:rPr>
          <w:rFonts w:ascii="宋体" w:hAnsi="宋体"/>
          <w:b/>
          <w:sz w:val="44"/>
          <w:szCs w:val="22"/>
        </w:rPr>
        <w:t xml:space="preserve">投标人须知</w:t>
      </w:r>
      <w:bookmarkEnd w:id="6"/>
      <w:r/>
      <w:bookmarkEnd w:id="7"/>
      <w:r/>
      <w:bookmarkEnd w:id="8"/>
      <w:r/>
      <w:r/>
    </w:p>
    <w:p>
      <w:pPr>
        <w:pStyle w:val="855"/>
        <w:ind w:left="0" w:firstLine="422"/>
        <w:spacing w:line="360" w:lineRule="auto"/>
        <w:rPr>
          <w:rFonts w:ascii="宋体" w:hAnsi="宋体"/>
          <w:b/>
          <w:sz w:val="21"/>
          <w:szCs w:val="21"/>
        </w:rPr>
      </w:pPr>
      <w:r/>
      <w:bookmarkStart w:id="10" w:name="_Toc20132"/>
      <w:r/>
      <w:bookmarkStart w:id="11" w:name="_Toc13437"/>
      <w:r>
        <w:rPr>
          <w:rFonts w:hint="eastAsia" w:ascii="宋体" w:hAnsi="宋体"/>
          <w:b/>
          <w:sz w:val="21"/>
          <w:szCs w:val="21"/>
        </w:rPr>
        <w:t xml:space="preserve">一、说明和释义</w:t>
      </w:r>
      <w:bookmarkEnd w:id="10"/>
      <w:r/>
      <w:bookmarkEnd w:id="11"/>
      <w:r/>
      <w:r/>
    </w:p>
    <w:p>
      <w:pPr>
        <w:pStyle w:val="855"/>
        <w:ind w:left="0" w:firstLine="422"/>
        <w:spacing w:line="360" w:lineRule="auto"/>
        <w:rPr>
          <w:rFonts w:ascii="宋体" w:hAnsi="宋体"/>
          <w:b/>
          <w:sz w:val="21"/>
          <w:szCs w:val="21"/>
        </w:rPr>
      </w:pPr>
      <w:r/>
      <w:bookmarkStart w:id="12" w:name="_Toc9408"/>
      <w:r>
        <w:rPr>
          <w:rFonts w:hint="eastAsia" w:ascii="宋体" w:hAnsi="宋体"/>
          <w:b/>
          <w:sz w:val="21"/>
          <w:szCs w:val="21"/>
        </w:rPr>
        <w:t xml:space="preserve">1.说明</w:t>
      </w:r>
      <w:bookmarkEnd w:id="12"/>
      <w:r/>
      <w:r/>
    </w:p>
    <w:p>
      <w:pPr>
        <w:pStyle w:val="855"/>
        <w:ind w:left="0" w:firstLine="420"/>
        <w:spacing w:line="360" w:lineRule="auto"/>
        <w:rPr>
          <w:rFonts w:ascii="宋体" w:hAnsi="宋体"/>
          <w:sz w:val="21"/>
          <w:szCs w:val="21"/>
        </w:rPr>
      </w:pPr>
      <w:r>
        <w:rPr>
          <w:rFonts w:hint="eastAsia" w:ascii="宋体" w:hAnsi="宋体"/>
          <w:sz w:val="21"/>
          <w:szCs w:val="21"/>
        </w:rPr>
        <w:t xml:space="preserve">1.1本招标文件仅适用苏州市公共资源交易中心（苏州市政府集中采购中心）组织的招标活动。</w:t>
      </w:r>
      <w:r/>
    </w:p>
    <w:p>
      <w:pPr>
        <w:pStyle w:val="85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55"/>
        <w:ind w:left="0" w:firstLine="420"/>
        <w:spacing w:line="360" w:lineRule="auto"/>
        <w:rPr>
          <w:rFonts w:ascii="宋体" w:hAnsi="宋体"/>
          <w:sz w:val="21"/>
          <w:szCs w:val="21"/>
        </w:rPr>
      </w:pPr>
      <w:r>
        <w:rPr>
          <w:rFonts w:hint="eastAsia" w:ascii="宋体" w:hAnsi="宋体"/>
          <w:sz w:val="21"/>
          <w:szCs w:val="21"/>
        </w:rPr>
        <w:t xml:space="preserve">1.3本招标文件的解释权属苏州市公共资源交易中心（苏州市政府集中采购中心）。</w:t>
      </w:r>
      <w:r/>
    </w:p>
    <w:p>
      <w:pPr>
        <w:pStyle w:val="855"/>
        <w:ind w:left="0" w:firstLine="422"/>
        <w:spacing w:line="360" w:lineRule="auto"/>
        <w:rPr>
          <w:rFonts w:ascii="宋体" w:hAnsi="宋体"/>
          <w:b/>
          <w:sz w:val="21"/>
          <w:szCs w:val="21"/>
        </w:rPr>
      </w:pPr>
      <w:r/>
      <w:bookmarkStart w:id="13" w:name="_Toc27555"/>
      <w:r>
        <w:rPr>
          <w:rFonts w:hint="eastAsia" w:ascii="宋体" w:hAnsi="宋体"/>
          <w:b/>
          <w:sz w:val="21"/>
          <w:szCs w:val="21"/>
        </w:rPr>
        <w:t xml:space="preserve">2.词语释义</w:t>
      </w:r>
      <w:bookmarkEnd w:id="13"/>
      <w:r/>
      <w:r/>
    </w:p>
    <w:p>
      <w:pPr>
        <w:pStyle w:val="85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5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2.2采购代理机构：指依法接受采购人委托，从事货物、工程和服务等政府采购业务的采购代理机构。本项目的采购代理机构是苏州市公共资源交易中心（苏州市政府集中采购中心）。</w:t>
      </w:r>
      <w:r/>
    </w:p>
    <w:p>
      <w:pPr>
        <w:pStyle w:val="855"/>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5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5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5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5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5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5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5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5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4" w:name="_Toc13350"/>
      <w:r/>
      <w:bookmarkStart w:id="15" w:name="_Toc14976"/>
      <w:r/>
      <w:r/>
    </w:p>
    <w:p>
      <w:pPr>
        <w:pStyle w:val="855"/>
        <w:ind w:left="0" w:firstLine="422"/>
        <w:spacing w:line="360" w:lineRule="auto"/>
        <w:rPr>
          <w:rFonts w:ascii="宋体" w:hAnsi="宋体"/>
          <w:sz w:val="21"/>
          <w:szCs w:val="21"/>
        </w:rPr>
      </w:pPr>
      <w:r>
        <w:rPr>
          <w:rFonts w:hint="eastAsia" w:ascii="宋体" w:hAnsi="宋体"/>
          <w:b/>
          <w:sz w:val="21"/>
          <w:szCs w:val="21"/>
        </w:rPr>
        <w:t xml:space="preserve">二、投标人</w:t>
      </w:r>
      <w:bookmarkEnd w:id="14"/>
      <w:r/>
      <w:bookmarkEnd w:id="15"/>
      <w:r/>
      <w:r/>
    </w:p>
    <w:p>
      <w:pPr>
        <w:pStyle w:val="85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89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9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89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89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89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89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9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9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pStyle w:val="894"/>
        <w:ind w:left="0" w:firstLine="422"/>
        <w:spacing w:before="0" w:after="0" w:line="360" w:lineRule="auto"/>
        <w:rPr>
          <w:rFonts w:ascii="宋体" w:hAnsi="宋体" w:cs="宋体"/>
          <w:sz w:val="21"/>
          <w:szCs w:val="21"/>
        </w:rPr>
      </w:pPr>
      <w:r>
        <w:rPr>
          <w:rFonts w:hint="eastAsia" w:ascii="宋体" w:hAnsi="宋体" w:cs="宋体"/>
          <w:b/>
          <w:sz w:val="21"/>
          <w:szCs w:val="21"/>
        </w:rPr>
        <w:t xml:space="preserve">3.3本项目的特定资格要求：</w:t>
      </w:r>
      <w:r>
        <w:rPr>
          <w:rFonts w:hint="eastAsia" w:ascii="宋体" w:hAnsi="宋体"/>
          <w:b/>
          <w:bCs/>
          <w:sz w:val="21"/>
          <w:szCs w:val="21"/>
        </w:rPr>
        <w:t xml:space="preserve">投标单位须具有增值电信业务经营许可证（须包含“互联网接入服务业务”）或具备增值电信业务经营许可证（须包含“互联网接入服务业务”）的单位出具的授权。</w:t>
      </w:r>
      <w:r/>
    </w:p>
    <w:p>
      <w:pPr>
        <w:pStyle w:val="89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89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9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89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5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5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5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5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6" w:name="_Toc5764"/>
      <w:r/>
      <w:bookmarkStart w:id="17" w:name="_Toc31958"/>
      <w:r/>
      <w:r/>
    </w:p>
    <w:p>
      <w:pPr>
        <w:pStyle w:val="85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5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6"/>
      <w:r/>
      <w:bookmarkEnd w:id="17"/>
      <w:r/>
      <w:r/>
    </w:p>
    <w:p>
      <w:pPr>
        <w:pStyle w:val="85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5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5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5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5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5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5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55"/>
        <w:ind w:left="0" w:firstLine="420"/>
        <w:spacing w:line="360" w:lineRule="auto"/>
        <w:rPr>
          <w:rFonts w:ascii="宋体" w:hAnsi="宋体"/>
          <w:sz w:val="21"/>
          <w:szCs w:val="21"/>
        </w:rPr>
      </w:pPr>
      <w:r/>
      <w:bookmarkStart w:id="18" w:name="_Toc19463"/>
      <w:r/>
      <w:bookmarkStart w:id="19"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5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5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5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5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5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5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5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5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5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5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5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5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55"/>
        <w:ind w:left="0" w:firstLine="420"/>
        <w:spacing w:line="360" w:lineRule="auto"/>
        <w:rPr>
          <w:rFonts w:ascii="宋体" w:hAnsi="宋体"/>
          <w:sz w:val="21"/>
          <w:szCs w:val="21"/>
        </w:rPr>
      </w:pPr>
      <w:r>
        <w:rPr>
          <w:rFonts w:hint="eastAsia" w:ascii="宋体" w:hAnsi="宋体"/>
          <w:sz w:val="21"/>
          <w:szCs w:val="21"/>
        </w:rPr>
        <w:t xml:space="preserve">质疑联系人：质疑处理专岗工作人员</w:t>
      </w:r>
      <w:r/>
    </w:p>
    <w:p>
      <w:pPr>
        <w:pStyle w:val="855"/>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69820820</w:t>
      </w:r>
      <w:r/>
    </w:p>
    <w:p>
      <w:pPr>
        <w:pStyle w:val="855"/>
        <w:ind w:left="0" w:firstLine="420"/>
        <w:spacing w:line="360" w:lineRule="auto"/>
        <w:rPr>
          <w:rFonts w:ascii="宋体" w:hAnsi="宋体"/>
          <w:sz w:val="21"/>
          <w:szCs w:val="21"/>
        </w:rPr>
      </w:pPr>
      <w:r>
        <w:rPr>
          <w:rFonts w:hint="eastAsia" w:ascii="宋体" w:hAnsi="宋体"/>
          <w:sz w:val="21"/>
          <w:szCs w:val="21"/>
        </w:rPr>
        <w:t xml:space="preserve">现场递交地址:苏州市姑苏区平泷路251 号城市生活广场西侧裙楼四楼大厅</w:t>
      </w:r>
      <w:r>
        <w:rPr>
          <w:rFonts w:ascii="宋体" w:hAnsi="宋体"/>
          <w:sz w:val="21"/>
          <w:szCs w:val="21"/>
        </w:rPr>
        <w:t xml:space="preserve">16</w:t>
      </w:r>
      <w:r>
        <w:rPr>
          <w:rFonts w:hint="eastAsia" w:ascii="宋体" w:hAnsi="宋体"/>
          <w:sz w:val="21"/>
          <w:szCs w:val="21"/>
        </w:rPr>
        <w:t xml:space="preserve">号窗口</w:t>
      </w:r>
      <w:r/>
    </w:p>
    <w:p>
      <w:pPr>
        <w:pStyle w:val="855"/>
        <w:ind w:left="0" w:firstLine="420"/>
        <w:spacing w:line="360" w:lineRule="auto"/>
        <w:rPr>
          <w:rFonts w:ascii="宋体" w:hAnsi="宋体"/>
          <w:sz w:val="21"/>
          <w:szCs w:val="21"/>
        </w:rPr>
      </w:pPr>
      <w:r>
        <w:rPr>
          <w:rFonts w:hint="eastAsia" w:ascii="宋体" w:hAnsi="宋体"/>
          <w:sz w:val="21"/>
          <w:szCs w:val="21"/>
        </w:rPr>
        <w:t xml:space="preserve">邮寄收取地址:苏州市姑苏区平泷路251号城市生活广场西侧裙楼四楼4007 室。</w:t>
      </w:r>
      <w:r/>
    </w:p>
    <w:p>
      <w:pPr>
        <w:pStyle w:val="85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8"/>
      <w:r/>
      <w:bookmarkEnd w:id="19"/>
      <w:r/>
      <w:r/>
    </w:p>
    <w:p>
      <w:pPr>
        <w:pStyle w:val="85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5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.1投标人应仔细阅读招标文件的所有内容，应当按照招标文件的要求编制投标文件，并保证所提供全部资料的真实性，以使其投标对招标文件作出实质性投标，否则，其投标可能被拒绝。</w:t>
      </w:r>
      <w:r/>
    </w:p>
    <w:p>
      <w:pPr>
        <w:pStyle w:val="85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5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5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5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5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5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5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5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5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89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9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9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5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5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855"/>
        <w:ind w:left="0" w:firstLine="422"/>
        <w:spacing w:line="360" w:lineRule="auto"/>
        <w:rPr>
          <w:rFonts w:ascii="宋体" w:hAnsi="宋体"/>
          <w:b/>
          <w:bCs/>
          <w:sz w:val="21"/>
          <w:szCs w:val="21"/>
        </w:rPr>
      </w:pPr>
      <w:r>
        <w:rPr>
          <w:rFonts w:hint="eastAsia" w:ascii="宋体" w:hAnsi="宋体"/>
          <w:b/>
          <w:sz w:val="21"/>
          <w:szCs w:val="21"/>
        </w:rPr>
        <w:t xml:space="preserve">14.1.4.</w:t>
      </w:r>
      <w:r>
        <w:rPr>
          <w:rFonts w:ascii="宋体" w:hAnsi="宋体"/>
          <w:b/>
          <w:sz w:val="21"/>
          <w:szCs w:val="21"/>
        </w:rPr>
        <w:t xml:space="preserve">6</w:t>
      </w:r>
      <w:r>
        <w:rPr>
          <w:rFonts w:hint="eastAsia" w:ascii="宋体" w:hAnsi="宋体"/>
          <w:b/>
          <w:bCs/>
          <w:sz w:val="21"/>
          <w:szCs w:val="21"/>
        </w:rPr>
        <w:t xml:space="preserve">投标单位须</w:t>
      </w:r>
      <w:r>
        <w:rPr>
          <w:rFonts w:hint="eastAsia" w:ascii="宋体" w:hAnsi="宋体"/>
          <w:b/>
          <w:bCs/>
          <w:sz w:val="21"/>
          <w:szCs w:val="21"/>
        </w:rPr>
        <w:t xml:space="preserve">具有增值电信业务经营许可证（须包含“互联网接入服务业务”）或具备增值电信业务经营许可证（须包含“互联网接入服务业务”）的单位出具的授权。</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5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.1</w:t>
      </w:r>
      <w:r>
        <w:rPr>
          <w:rFonts w:hint="eastAsia" w:ascii="宋体" w:hAnsi="宋体"/>
          <w:sz w:val="21"/>
          <w:szCs w:val="22"/>
        </w:rPr>
        <w:t xml:space="preserve">项目理解及技术方案；</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.2</w:t>
      </w:r>
      <w:r>
        <w:rPr>
          <w:rFonts w:hint="eastAsia" w:ascii="宋体" w:hAnsi="宋体"/>
          <w:sz w:val="21"/>
          <w:szCs w:val="22"/>
        </w:rPr>
        <w:t xml:space="preserve">响应单位针对本项目拟派的项目组成员配备情况；</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.3</w:t>
      </w:r>
      <w:r>
        <w:rPr>
          <w:rFonts w:hint="eastAsia" w:ascii="宋体" w:hAnsi="宋体"/>
          <w:sz w:val="21"/>
          <w:szCs w:val="22"/>
        </w:rPr>
        <w:t xml:space="preserve">响应单位综合能力；</w:t>
      </w:r>
      <w:r/>
    </w:p>
    <w:p>
      <w:pPr>
        <w:ind w:left="0" w:firstLine="408"/>
        <w:spacing w:line="360" w:lineRule="auto"/>
        <w:rPr>
          <w:rFonts w:ascii="宋体" w:hAnsi="宋体" w:cs="Times New Roman"/>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.4</w:t>
      </w:r>
      <w:r>
        <w:rPr>
          <w:rFonts w:hint="eastAsia" w:ascii="宋体" w:hAnsi="宋体"/>
          <w:sz w:val="21"/>
          <w:szCs w:val="22"/>
        </w:rPr>
        <w:t xml:space="preserve">类似业绩及其他；</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《中小企业声明函》或《残疾人福利性单位声明函》或由省级以上监狱管理局、戒毒管理局（含新疆生产建设兵团）出具的属于监狱企业的证明文件（如有）；</w:t>
      </w:r>
      <w:r/>
    </w:p>
    <w:p>
      <w:pPr>
        <w:ind w:left="0" w:firstLine="408"/>
        <w:spacing w:line="360" w:lineRule="auto"/>
        <w:rPr>
          <w:rFonts w:ascii="宋体" w:hAnsi="宋体" w:cs="Times New Roman"/>
          <w:sz w:val="21"/>
          <w:szCs w:val="21"/>
          <w:lang w:val="zh-CN"/>
        </w:rPr>
      </w:pPr>
      <w:r>
        <w:rPr>
          <w:rFonts w:ascii="宋体" w:hAnsi="宋体"/>
          <w:sz w:val="21"/>
          <w:szCs w:val="21"/>
        </w:rPr>
        <w:t xml:space="preserve">14.1.8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07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highlight w:val="yellow"/>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7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71"/>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7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w:t>
      </w:r>
      <w:r/>
    </w:p>
    <w:p>
      <w:pPr>
        <w:pStyle w:val="107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7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7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7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7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71"/>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7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7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0" w:name="_Toc31150"/>
      <w:r/>
      <w:bookmarkStart w:id="21"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0"/>
      <w:bookmarkEnd w:id="21"/>
      <w:r/>
    </w:p>
    <w:p>
      <w:pPr>
        <w:pStyle w:val="107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7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71"/>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.1投标人应当在在投标截止时间前制作并上传电子投标文件。</w:t>
      </w:r>
      <w:r/>
    </w:p>
    <w:p>
      <w:pPr>
        <w:pStyle w:val="855"/>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7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7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7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7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7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7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7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22" w:name="_Toc29371"/>
      <w:r/>
      <w:bookmarkStart w:id="23"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71"/>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22"/>
      <w:r/>
      <w:bookmarkEnd w:id="23"/>
      <w:r/>
      <w:r/>
    </w:p>
    <w:p>
      <w:pPr>
        <w:pStyle w:val="107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7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7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7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3.4</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7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7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7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71"/>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2</w:t>
      </w:r>
      <w:r>
        <w:rPr>
          <w:rFonts w:ascii="宋体" w:hAnsi="宋体" w:cs="宋体"/>
          <w:b/>
          <w:color w:val="ff0000"/>
          <w:sz w:val="21"/>
          <w:szCs w:val="21"/>
        </w:rPr>
        <w:t xml:space="preserve">6</w:t>
      </w:r>
      <w:r>
        <w:rPr>
          <w:rFonts w:hint="eastAsia" w:ascii="宋体" w:hAnsi="宋体" w:cs="宋体"/>
          <w:b/>
          <w:color w:val="ff0000"/>
          <w:sz w:val="21"/>
          <w:szCs w:val="21"/>
        </w:rPr>
        <w:t xml:space="preserve">.4评标委员会认为投标人的报价明显低于其他通过符合性审查投标人的报价</w:t>
      </w:r>
      <w:r>
        <w:rPr>
          <w:rFonts w:hint="eastAsia" w:ascii="宋体" w:hAnsi="宋体" w:cs="宋体"/>
          <w:b/>
          <w:color w:val="ff0000"/>
          <w:sz w:val="21"/>
          <w:szCs w:val="21"/>
          <w:lang w:val="en-US"/>
        </w:rPr>
        <w:t xml:space="preserve">或低于预算价的50%</w:t>
      </w:r>
      <w:r>
        <w:rPr>
          <w:rFonts w:hint="eastAsia" w:ascii="宋体" w:hAnsi="宋体" w:cs="宋体"/>
          <w:b/>
          <w:color w:val="ff0000"/>
          <w:sz w:val="21"/>
          <w:szCs w:val="21"/>
        </w:rPr>
        <w:t xml:space="preserve">，有可能影响产品质量或者不能诚信履约的，应当要求其在评标现场合理的时间内提供书面说明，必要时提交相关证明材料；投标人不能证明其报价合理性的，评标委员会应当将其作为无效投标处理。</w:t>
      </w:r>
      <w:r/>
    </w:p>
    <w:p>
      <w:pPr>
        <w:pStyle w:val="1071"/>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lang w:val="en-US"/>
        </w:rPr>
        <w:t xml:space="preserve">26.</w:t>
      </w:r>
      <w:r>
        <w:rPr>
          <w:rFonts w:ascii="宋体" w:hAnsi="宋体" w:cs="宋体"/>
          <w:b/>
          <w:color w:val="ff0000"/>
          <w:sz w:val="21"/>
          <w:szCs w:val="21"/>
          <w:lang w:val="en-US"/>
        </w:rPr>
        <w:t xml:space="preserve">5</w:t>
      </w:r>
      <w:r>
        <w:rPr>
          <w:rFonts w:hint="eastAsia" w:ascii="宋体" w:hAnsi="宋体" w:cs="宋体"/>
          <w:b/>
          <w:color w:val="ff0000"/>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7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71"/>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7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71"/>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71"/>
        <w:ind w:left="0" w:firstLine="422"/>
        <w:spacing w:line="360" w:lineRule="auto"/>
        <w:rPr>
          <w:rFonts w:ascii="宋体" w:hAnsi="宋体"/>
          <w:b/>
          <w:color w:val="ff0000"/>
          <w:sz w:val="21"/>
          <w:szCs w:val="21"/>
        </w:rPr>
      </w:pPr>
      <w:r>
        <w:rPr>
          <w:rFonts w:hint="eastAsia" w:ascii="宋体" w:hAnsi="宋体"/>
          <w:b/>
          <w:color w:val="ff0000"/>
          <w:sz w:val="21"/>
          <w:szCs w:val="21"/>
        </w:rPr>
        <w:t xml:space="preserve">（六）在综合评审打分中，各评委的综合评分汇总后，投标人除价格部分以外的其余评审因素平均分值低于60%的；</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7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.1.4因重大变故，采购任务取消的；</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7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7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7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24" w:name="_Toc18442"/>
      <w:r/>
      <w:bookmarkStart w:id="25" w:name="_Toc19501"/>
      <w:r/>
      <w:r/>
    </w:p>
    <w:p>
      <w:pPr>
        <w:pStyle w:val="107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24"/>
      <w:r/>
      <w:bookmarkEnd w:id="25"/>
      <w:r/>
      <w:r/>
    </w:p>
    <w:p>
      <w:pPr>
        <w:pStyle w:val="107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7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7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7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7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7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7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7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7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7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26" w:name="_Toc21029"/>
      <w:r/>
      <w:bookmarkStart w:id="27" w:name="_Toc8186"/>
      <w:r/>
      <w:r/>
    </w:p>
    <w:p>
      <w:pPr>
        <w:pStyle w:val="107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26"/>
      <w:r/>
      <w:bookmarkEnd w:id="27"/>
      <w:r/>
      <w:r/>
    </w:p>
    <w:p>
      <w:pPr>
        <w:pStyle w:val="107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7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7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7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7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71"/>
        <w:ind w:left="0" w:firstLine="0"/>
        <w:spacing w:line="360" w:lineRule="auto"/>
        <w:rPr>
          <w:rFonts w:ascii="宋体" w:hAnsi="宋体" w:cs="宋体"/>
          <w:sz w:val="21"/>
          <w:szCs w:val="21"/>
        </w:rPr>
      </w:pPr>
      <w:r>
        <w:rPr>
          <w:rFonts w:ascii="宋体" w:hAnsi="宋体" w:cs="宋体"/>
          <w:sz w:val="21"/>
          <w:szCs w:val="21"/>
        </w:rPr>
      </w:r>
      <w:r/>
    </w:p>
    <w:p>
      <w:pPr>
        <w:pStyle w:val="837"/>
        <w:ind w:left="0" w:firstLine="0"/>
        <w:jc w:val="center"/>
        <w:rPr>
          <w:rFonts w:ascii="宋体" w:hAnsi="宋体"/>
          <w:sz w:val="21"/>
          <w:szCs w:val="21"/>
          <w:lang w:val="zh-CN"/>
        </w:rPr>
      </w:pPr>
      <w:r/>
      <w:bookmarkStart w:id="28" w:name="_Toc24711"/>
      <w:r/>
      <w:bookmarkStart w:id="29" w:name="_Toc7264"/>
      <w:r/>
      <w:bookmarkStart w:id="30" w:name="_Toc105397778"/>
      <w:r>
        <w:rPr>
          <w:rFonts w:hint="eastAsia" w:ascii="宋体" w:hAnsi="宋体"/>
          <w:b/>
          <w:sz w:val="44"/>
          <w:szCs w:val="22"/>
        </w:rPr>
        <w:br w:type="page" w:clear="all"/>
      </w:r>
      <w:r>
        <w:rPr>
          <w:rFonts w:hint="eastAsia" w:ascii="宋体" w:hAnsi="宋体"/>
          <w:b/>
          <w:sz w:val="44"/>
          <w:szCs w:val="22"/>
        </w:rPr>
        <w:t xml:space="preserve">第三章  </w:t>
      </w:r>
      <w:bookmarkStart w:id="31" w:name="投标文件格式"/>
      <w:r/>
      <w:bookmarkEnd w:id="31"/>
      <w:r>
        <w:rPr>
          <w:rFonts w:hint="eastAsia" w:ascii="宋体" w:hAnsi="宋体"/>
          <w:b/>
          <w:sz w:val="44"/>
          <w:szCs w:val="22"/>
        </w:rPr>
        <w:t xml:space="preserve">投标文件格式</w:t>
      </w:r>
      <w:bookmarkEnd w:id="28"/>
      <w:r/>
      <w:bookmarkEnd w:id="29"/>
      <w:r/>
      <w:bookmarkEnd w:id="30"/>
      <w:r/>
      <w:r/>
    </w:p>
    <w:p>
      <w:pPr>
        <w:ind w:left="0"/>
        <w:spacing w:line="440" w:lineRule="exact"/>
        <w:rPr>
          <w:rFonts w:ascii="宋体" w:hAnsi="宋体"/>
          <w:b/>
          <w:sz w:val="21"/>
          <w:szCs w:val="21"/>
        </w:rPr>
      </w:pPr>
      <w:r>
        <w:rPr>
          <w:rFonts w:ascii="宋体" w:hAnsi="宋体"/>
          <w:b/>
          <w:sz w:val="21"/>
          <w:szCs w:val="21"/>
        </w:rPr>
        <w:t xml:space="preserve">说明：</w:t>
      </w:r>
      <w:r/>
    </w:p>
    <w:p>
      <w:pPr>
        <w:pStyle w:val="107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32" w:name="_Toc3821"/>
      <w:r/>
      <w:bookmarkStart w:id="33" w:name="_Toc17036"/>
      <w:r/>
      <w:bookmarkStart w:id="34" w:name="_Toc105397779"/>
      <w:r/>
      <w:bookmarkStart w:id="35" w:name="_Toc71810480"/>
      <w:r>
        <w:rPr>
          <w:rFonts w:hint="eastAsia" w:ascii="宋体" w:hAnsi="宋体"/>
          <w:b/>
          <w:sz w:val="21"/>
          <w:szCs w:val="21"/>
        </w:rPr>
        <w:t xml:space="preserve">附件1.投标函</w:t>
      </w:r>
      <w:bookmarkEnd w:id="32"/>
      <w:r/>
      <w:bookmarkEnd w:id="33"/>
      <w:r/>
      <w:bookmarkEnd w:id="34"/>
      <w:r/>
      <w:bookmarkEnd w:id="3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苏州市公共资源交易中心（苏州市政府集中采购中心）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hint="eastAsia"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hint="eastAsia"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hint="eastAsia"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hint="eastAsia"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hint="eastAsia"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36" w:name="_Toc71810481"/>
      <w:r/>
      <w:bookmarkStart w:id="37"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36"/>
      <w:r/>
      <w:bookmarkEnd w:id="3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38" w:name="TBR"/>
      <w:r/>
      <w:bookmarkEnd w:id="3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39" w:name="XMBH"/>
      <w:r/>
      <w:bookmarkEnd w:id="3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40" w:name="FBH"/>
      <w:r/>
      <w:bookmarkEnd w:id="4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41" w:name="XMMC"/>
            <w:r/>
            <w:bookmarkEnd w:id="4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42" w:name="JEXX"/>
            <w:r/>
            <w:bookmarkEnd w:id="4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43" w:name="JEDX"/>
            <w:r/>
            <w:bookmarkEnd w:id="4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44" w:name="NF"/>
      <w:r/>
      <w:bookmarkEnd w:id="44"/>
      <w:r>
        <w:rPr>
          <w:rFonts w:hint="eastAsia" w:ascii="宋体" w:hAnsi="宋体"/>
          <w:sz w:val="21"/>
          <w:szCs w:val="21"/>
        </w:rPr>
        <w:t xml:space="preserve"> 年 </w:t>
      </w:r>
      <w:bookmarkStart w:id="45" w:name="YF"/>
      <w:r/>
      <w:bookmarkEnd w:id="4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46" w:name="RI"/>
      <w:r/>
      <w:bookmarkEnd w:id="4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63"/>
        <w:rPr>
          <w:rFonts w:ascii="宋体" w:hAnsi="宋体"/>
        </w:rPr>
      </w:pPr>
      <w:r>
        <w:rPr>
          <w:rFonts w:ascii="宋体" w:hAnsi="宋体"/>
        </w:rPr>
      </w:r>
      <w:r/>
    </w:p>
    <w:p>
      <w:pPr>
        <w:ind w:left="0"/>
        <w:spacing w:line="440" w:lineRule="exact"/>
        <w:rPr>
          <w:rFonts w:ascii="宋体" w:hAnsi="宋体"/>
          <w:b/>
          <w:sz w:val="21"/>
          <w:szCs w:val="21"/>
        </w:rPr>
      </w:pPr>
      <w:r/>
      <w:bookmarkStart w:id="47" w:name="_Toc241"/>
      <w:r/>
      <w:bookmarkStart w:id="48" w:name="_Toc7945"/>
      <w:r/>
      <w:bookmarkStart w:id="4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6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50" w:name="_Toc105397781"/>
      <w:r>
        <w:rPr>
          <w:rFonts w:ascii="宋体" w:hAnsi="宋体"/>
          <w:b/>
          <w:sz w:val="21"/>
          <w:szCs w:val="21"/>
        </w:rPr>
        <w:t xml:space="preserve">附件3</w:t>
      </w:r>
      <w:bookmarkEnd w:id="47"/>
      <w:r/>
      <w:bookmarkEnd w:id="48"/>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49"/>
      <w:r/>
      <w:bookmarkEnd w:id="50"/>
      <w:r/>
      <w:r/>
    </w:p>
    <w:p>
      <w:pPr>
        <w:pStyle w:val="849"/>
      </w:pPr>
      <w:r/>
      <w:r/>
    </w:p>
    <w:p>
      <w:pPr>
        <w:ind w:left="0"/>
        <w:jc w:val="center"/>
        <w:spacing w:line="360" w:lineRule="auto"/>
        <w:widowControl w:val="off"/>
        <w:rPr>
          <w:rFonts w:ascii="宋体" w:hAnsi="宋体"/>
          <w:b/>
          <w:sz w:val="21"/>
          <w:szCs w:val="21"/>
        </w:rPr>
      </w:pPr>
      <w:r>
        <w:rPr>
          <w:rFonts w:hint="eastAsia" w:ascii="宋体" w:hAnsi="宋体"/>
          <w:b/>
          <w:sz w:val="21"/>
          <w:szCs w:val="21"/>
        </w:rPr>
        <w:t xml:space="preserve">公开分项报价</w:t>
      </w:r>
      <w:r/>
    </w:p>
    <w:p>
      <w:pPr>
        <w:ind w:left="0"/>
        <w:jc w:val="right"/>
        <w:spacing w:line="360" w:lineRule="auto"/>
        <w:rPr>
          <w:rFonts w:ascii="宋体" w:hAnsi="宋体"/>
          <w:sz w:val="21"/>
          <w:szCs w:val="21"/>
        </w:rPr>
      </w:pPr>
      <w:r>
        <w:rPr>
          <w:rFonts w:hint="eastAsia" w:ascii="宋体" w:hAnsi="宋体"/>
          <w:sz w:val="21"/>
          <w:szCs w:val="21"/>
        </w:rPr>
        <w:t xml:space="preserve">单位：元（人民币） </w:t>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bl>
    <w:p>
      <w:pPr>
        <w:ind w:right="840" w:firstLine="5250"/>
        <w:spacing w:line="360" w:lineRule="auto"/>
        <w:rPr>
          <w:rFonts w:ascii="宋体" w:hAnsi="宋体"/>
          <w:sz w:val="21"/>
          <w:szCs w:val="21"/>
        </w:rPr>
      </w:pPr>
      <w:r>
        <w:rPr>
          <w:rFonts w:ascii="宋体" w:hAnsi="宋体"/>
          <w:sz w:val="21"/>
          <w:szCs w:val="21"/>
        </w:rPr>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1.报价表包含投标人各项成本核算和投入的成本明细，合计金额应与《开标一览表》合计金额一致；否则，以《开标一览表》为准。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.若事项较多，投标人可根据投标内容的实际情况另纸说明。</w:t>
      </w:r>
      <w:r>
        <w:rPr>
          <w:rFonts w:ascii="宋体" w:hAnsi="宋体"/>
          <w:sz w:val="21"/>
          <w:szCs w:val="21"/>
        </w:rPr>
        <w:t xml:space="preserve"> </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896"/>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51" w:name="_Toc105397782"/>
      <w:r/>
      <w:bookmarkStart w:id="52"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51"/>
      <w:r/>
      <w:bookmarkEnd w:id="5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苏州市公共资源交易中心（苏州市政府集中采购中心）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6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53" w:name="_Toc21574"/>
      <w:r/>
      <w:bookmarkStart w:id="54" w:name="_Toc71810484"/>
      <w:r/>
      <w:bookmarkStart w:id="55" w:name="_Toc19621"/>
      <w:r/>
      <w:bookmarkStart w:id="56" w:name="_Toc105397783"/>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53"/>
      <w:r/>
      <w:bookmarkEnd w:id="54"/>
      <w:r/>
      <w:bookmarkEnd w:id="55"/>
      <w:r/>
      <w:bookmarkEnd w:id="5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苏州市公共资源交易中心（苏州市政府集中采购中心）：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（单位名称）</w:t>
      </w:r>
      <w:r>
        <w:rPr>
          <w:rFonts w:hint="eastAsia" w:ascii="宋体" w:hAnsi="宋体"/>
          <w:sz w:val="21"/>
          <w:szCs w:val="21"/>
        </w:rPr>
        <w:t xml:space="preserve">的</w:t>
      </w:r>
      <w:r>
        <w:rPr>
          <w:rFonts w:hint="eastAsia" w:ascii="宋体" w:hAnsi="宋体"/>
          <w:sz w:val="21"/>
          <w:szCs w:val="21"/>
          <w:u w:val="single"/>
        </w:rPr>
        <w:t xml:space="preserve">（项目名称）</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（项目名称）</w:t>
      </w:r>
      <w:r>
        <w:rPr>
          <w:rFonts w:hint="eastAsia" w:ascii="宋体" w:hAnsi="宋体"/>
          <w:sz w:val="21"/>
          <w:szCs w:val="21"/>
        </w:rPr>
        <w:t xml:space="preserve">，属于</w:t>
      </w:r>
      <w:r>
        <w:rPr>
          <w:rFonts w:hint="eastAsia" w:ascii="宋体" w:hAnsi="宋体"/>
          <w:sz w:val="21"/>
          <w:szCs w:val="21"/>
          <w:u w:val="single"/>
        </w:rPr>
        <w:t xml:space="preserve">（招标文件中明确的所属行业）行业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0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5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6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58"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57"/>
      <w:r/>
      <w:bookmarkEnd w:id="5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59" w:name="_Toc15378"/>
      <w:r/>
      <w:bookmarkStart w:id="60" w:name="_Toc32206"/>
      <w:r/>
      <w:bookmarkStart w:id="61" w:name="_Toc3869"/>
      <w:r>
        <w:rPr>
          <w:rFonts w:hint="eastAsia" w:ascii="宋体" w:hAnsi="宋体"/>
          <w:sz w:val="21"/>
          <w:szCs w:val="21"/>
          <w:u w:val="single"/>
          <w:lang w:val="zh-CN"/>
        </w:rPr>
        <w:t xml:space="preserve">苏州市公共资源交易中心（苏州市政府集中采购中心）</w:t>
      </w:r>
      <w:r>
        <w:rPr>
          <w:rFonts w:hint="eastAsia" w:ascii="宋体" w:hAnsi="宋体"/>
          <w:sz w:val="21"/>
          <w:szCs w:val="21"/>
          <w:lang w:val="zh-CN"/>
        </w:rPr>
        <w:t xml:space="preserve">：</w:t>
      </w:r>
      <w:bookmarkEnd w:id="59"/>
      <w:r/>
      <w:bookmarkEnd w:id="60"/>
      <w:r/>
      <w:bookmarkEnd w:id="6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8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96"/>
        <w:ind w:left="0" w:firstLine="0"/>
        <w:rPr>
          <w:rFonts w:ascii="宋体" w:hAnsi="宋体"/>
          <w:b/>
          <w:lang w:val="zh-CN"/>
        </w:rPr>
      </w:pPr>
      <w:r>
        <w:rPr>
          <w:rFonts w:ascii="宋体" w:hAnsi="宋体"/>
          <w:b/>
          <w:lang w:val="zh-CN"/>
        </w:rPr>
      </w:r>
      <w:r/>
    </w:p>
    <w:p>
      <w:pPr>
        <w:pStyle w:val="896"/>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96"/>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9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9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9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9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9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9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89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62" w:name="_Toc71810487"/>
      <w:r/>
      <w:bookmarkStart w:id="63" w:name="_Toc105397785"/>
      <w:r>
        <w:rPr>
          <w:rFonts w:ascii="宋体" w:hAnsi="宋体"/>
          <w:b/>
          <w:sz w:val="21"/>
          <w:szCs w:val="21"/>
        </w:rPr>
        <w:t xml:space="preserve">附件7</w:t>
      </w:r>
      <w:r>
        <w:rPr>
          <w:rFonts w:hint="eastAsia" w:ascii="宋体" w:hAnsi="宋体"/>
          <w:b/>
          <w:sz w:val="21"/>
          <w:szCs w:val="21"/>
        </w:rPr>
        <w:t xml:space="preserve">.</w:t>
      </w:r>
      <w:bookmarkEnd w:id="62"/>
      <w:r>
        <w:rPr>
          <w:rFonts w:hint="eastAsia" w:ascii="宋体" w:hAnsi="宋体"/>
        </w:rPr>
        <w:t xml:space="preserve"> </w:t>
      </w:r>
      <w:r>
        <w:rPr>
          <w:rFonts w:hint="eastAsia" w:ascii="宋体" w:hAnsi="宋体"/>
          <w:b/>
          <w:sz w:val="21"/>
          <w:szCs w:val="21"/>
        </w:rPr>
        <w:t xml:space="preserve">偏离表（技术、商务）</w:t>
      </w:r>
      <w:bookmarkEnd w:id="6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64" w:name="_Toc27138"/>
      <w:r/>
      <w:bookmarkStart w:id="65" w:name="_Toc31973"/>
      <w:r>
        <w:rPr>
          <w:rFonts w:ascii="宋体" w:hAnsi="宋体"/>
          <w:sz w:val="21"/>
          <w:szCs w:val="21"/>
        </w:rPr>
        <w:t xml:space="preserve"> </w:t>
      </w:r>
      <w:r/>
    </w:p>
    <w:p>
      <w:pPr>
        <w:pStyle w:val="863"/>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63"/>
        <w:rPr>
          <w:rFonts w:ascii="宋体" w:hAnsi="宋体"/>
        </w:rPr>
      </w:pPr>
      <w:r>
        <w:rPr>
          <w:rFonts w:ascii="宋体" w:hAnsi="宋体"/>
        </w:rPr>
      </w:r>
      <w:r/>
    </w:p>
    <w:p>
      <w:pPr>
        <w:pStyle w:val="85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63"/>
        <w:rPr>
          <w:rFonts w:ascii="宋体" w:hAnsi="宋体"/>
        </w:rPr>
      </w:pPr>
      <w:r>
        <w:rPr>
          <w:rFonts w:ascii="宋体" w:hAnsi="宋体"/>
        </w:rPr>
      </w:r>
      <w:r/>
    </w:p>
    <w:p>
      <w:pPr>
        <w:pStyle w:val="85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66"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6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w:t>
      </w:r>
      <w:r>
        <w:rPr>
          <w:b/>
        </w:rPr>
        <w:t xml:space="preserve">1</w:t>
      </w:r>
      <w:r>
        <w:rPr>
          <w:b/>
          <w:sz w:val="21"/>
        </w:rPr>
        <w:t xml:space="preserve">.</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2</w:t>
      </w:r>
      <w:r>
        <w:rPr>
          <w:rFonts w:ascii="宋体" w:hAnsi="宋体"/>
          <w:sz w:val="21"/>
          <w:szCs w:val="21"/>
        </w:rPr>
        <w:t xml:space="preserve">.</w:t>
      </w:r>
      <w:r>
        <w:rPr>
          <w:rFonts w:hint="eastAsia" w:ascii="Times New Roman" w:hAnsi="Times New Roman"/>
          <w:sz w:val="21"/>
        </w:rPr>
        <w:t xml:space="preserve">请将相关人员证明材料复印件加盖公章后附在本表后面。</w:t>
      </w:r>
      <w:r>
        <w:rPr>
          <w:rFonts w:ascii="Times New Roman" w:hAnsi="Times New Roman"/>
          <w:sz w:val="21"/>
        </w:rPr>
        <w:t xml:space="preserve">若事项较多，</w:t>
      </w:r>
      <w:r>
        <w:rPr>
          <w:rFonts w:hint="eastAsia" w:ascii="Times New Roman" w:hAnsi="Times New Roman"/>
          <w:sz w:val="21"/>
        </w:rPr>
        <w:t xml:space="preserve">供应商</w:t>
      </w:r>
      <w:r>
        <w:rPr>
          <w:rFonts w:ascii="Times New Roman" w:hAnsi="Times New Roman"/>
          <w:sz w:val="21"/>
        </w:rPr>
        <w:t xml:space="preserve">可根据</w:t>
      </w:r>
      <w:r>
        <w:rPr>
          <w:rFonts w:hint="eastAsia" w:ascii="Times New Roman" w:hAnsi="Times New Roman"/>
          <w:sz w:val="21"/>
        </w:rPr>
        <w:t xml:space="preserve">响应</w:t>
      </w:r>
      <w:r>
        <w:rPr>
          <w:rFonts w:ascii="Times New Roman" w:hAnsi="Times New Roman"/>
          <w:sz w:val="21"/>
        </w:rPr>
        <w:t xml:space="preserve">内容的实际情况另纸说明</w:t>
      </w:r>
      <w:r>
        <w:rPr>
          <w:rFonts w:hint="eastAsia" w:ascii="Times New Roman" w:hAnsi="Times New Roman"/>
          <w:sz w:val="21"/>
        </w:rPr>
        <w:t xml:space="preserve">。</w:t>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67" w:name="_Toc71810489"/>
      <w:r/>
      <w:bookmarkStart w:id="68" w:name="_Toc105397787"/>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67"/>
      <w:r/>
      <w:bookmarkEnd w:id="6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3"/>
        <w:rPr>
          <w:rFonts w:ascii="宋体" w:hAnsi="宋体"/>
        </w:rPr>
      </w:pPr>
      <w:r>
        <w:rPr>
          <w:rFonts w:ascii="宋体" w:hAnsi="宋体"/>
        </w:rPr>
      </w:r>
      <w:r/>
    </w:p>
    <w:p>
      <w:pPr>
        <w:pStyle w:val="85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69" w:name="_Toc105397788"/>
      <w:r/>
      <w:bookmarkStart w:id="70" w:name="_Toc71810490"/>
      <w:r/>
      <w:bookmarkEnd w:id="64"/>
      <w:r/>
      <w:bookmarkEnd w:id="65"/>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6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hint="eastAsia"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3"/>
        <w:rPr>
          <w:rFonts w:ascii="宋体" w:hAnsi="宋体"/>
        </w:rPr>
      </w:pPr>
      <w:r>
        <w:rPr>
          <w:rFonts w:ascii="宋体" w:hAnsi="宋体"/>
        </w:rPr>
      </w:r>
      <w:r/>
    </w:p>
    <w:p>
      <w:pPr>
        <w:pStyle w:val="85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1"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70"/>
      <w:r/>
      <w:bookmarkEnd w:id="7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苏州市公共资源交易中心（苏州市政府集中采购中心）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苏州市公共资源交易中心（苏州市政府集中采购中心）</w:t>
      </w:r>
      <w:r>
        <w:rPr>
          <w:rFonts w:ascii="宋体" w:hAnsi="宋体"/>
          <w:color w:val="000000" w:themeColor="text1"/>
          <w:sz w:val="21"/>
          <w:szCs w:val="21"/>
        </w:rPr>
        <w:t xml:space="preserve">：</w:t>
      </w:r>
      <w:r/>
    </w:p>
    <w:p>
      <w:pPr>
        <w:pStyle w:val="849"/>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pStyle w:val="107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备注：根据招标文件第二章“投标人须知”第26.4条要求，当评标委员会认为投标人报价明显低于其他通过符合性审查投标人的报价或者低于项目预算金额的5</w:t>
      </w:r>
      <w:r>
        <w:rPr>
          <w:rFonts w:ascii="宋体" w:hAnsi="宋体" w:cs="宋体"/>
          <w:b/>
          <w:color w:val="000000" w:themeColor="text1"/>
          <w:sz w:val="21"/>
          <w:szCs w:val="21"/>
        </w:rPr>
        <w:t xml:space="preserve">0</w:t>
      </w:r>
      <w:r>
        <w:rPr>
          <w:rFonts w:hint="eastAsia" w:ascii="宋体" w:hAnsi="宋体" w:cs="宋体"/>
          <w:b/>
          <w:color w:val="000000" w:themeColor="text1"/>
          <w:sz w:val="21"/>
          <w:szCs w:val="21"/>
        </w:rPr>
        <w:t xml:space="preserve">%，有可能影响产品质量或者不能诚信履约的，应当要求投标人出具书面说明及证明材料，例如库存清单、进货合同及发票、仓库照片、往期类似项目合同报价清单。投标人不能证明其报价合理性的，评标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49"/>
        <w:rPr>
          <w:lang w:val="zh-CN"/>
        </w:rPr>
      </w:pPr>
      <w:r>
        <w:rPr>
          <w:lang w:val="zh-CN"/>
        </w:rPr>
      </w:r>
      <w:r/>
    </w:p>
    <w:p>
      <w:pPr>
        <w:rPr>
          <w:lang w:val="zh-CN"/>
        </w:rPr>
      </w:pPr>
      <w:r>
        <w:rPr>
          <w:lang w:val="zh-CN"/>
        </w:rPr>
      </w:r>
      <w:r/>
    </w:p>
    <w:p>
      <w:pPr>
        <w:pStyle w:val="849"/>
        <w:rPr>
          <w:lang w:val="zh-CN"/>
        </w:rPr>
      </w:pPr>
      <w:r>
        <w:rPr>
          <w:lang w:val="zh-CN"/>
        </w:rPr>
      </w:r>
      <w:r/>
    </w:p>
    <w:p>
      <w:pPr>
        <w:rPr>
          <w:lang w:val="zh-CN"/>
        </w:rPr>
      </w:pPr>
      <w:r>
        <w:rPr>
          <w:lang w:val="zh-CN"/>
        </w:rPr>
      </w:r>
      <w:r/>
    </w:p>
    <w:p>
      <w:pPr>
        <w:pStyle w:val="849"/>
        <w:rPr>
          <w:lang w:val="zh-CN"/>
        </w:rPr>
      </w:pPr>
      <w:r>
        <w:rPr>
          <w:lang w:val="zh-CN"/>
        </w:rPr>
      </w:r>
      <w:r/>
    </w:p>
    <w:p>
      <w:pPr>
        <w:pStyle w:val="837"/>
        <w:ind w:left="0" w:firstLine="0"/>
        <w:jc w:val="center"/>
        <w:rPr>
          <w:rFonts w:ascii="宋体" w:hAnsi="宋体"/>
          <w:b/>
          <w:sz w:val="44"/>
          <w:szCs w:val="22"/>
        </w:rPr>
      </w:pPr>
      <w:r/>
      <w:bookmarkStart w:id="72" w:name="_Toc105397793"/>
      <w:r/>
      <w:bookmarkStart w:id="73" w:name="_Toc4098"/>
      <w:r/>
      <w:bookmarkStart w:id="74" w:name="_Toc23660"/>
      <w:r>
        <w:rPr>
          <w:rFonts w:hint="eastAsia" w:ascii="宋体" w:hAnsi="宋体"/>
          <w:b/>
          <w:sz w:val="44"/>
          <w:szCs w:val="22"/>
        </w:rPr>
        <w:t xml:space="preserve">第四章  </w:t>
      </w:r>
      <w:bookmarkStart w:id="75" w:name="招标书"/>
      <w:r/>
      <w:bookmarkEnd w:id="75"/>
      <w:r>
        <w:rPr>
          <w:rFonts w:hint="eastAsia" w:ascii="宋体" w:hAnsi="宋体"/>
          <w:b/>
          <w:sz w:val="44"/>
          <w:szCs w:val="22"/>
        </w:rPr>
        <w:t xml:space="preserve">招标书</w:t>
      </w:r>
      <w:bookmarkEnd w:id="72"/>
      <w:r/>
      <w:bookmarkEnd w:id="73"/>
      <w:r/>
      <w:bookmarkEnd w:id="74"/>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苏州市公共资源交易中心（苏州市政府集中采购中心）</w:t>
      </w:r>
      <w:r>
        <w:rPr>
          <w:rFonts w:ascii="宋体" w:hAnsi="宋体"/>
          <w:sz w:val="21"/>
        </w:rPr>
        <w:t xml:space="preserve">受</w:t>
      </w:r>
      <w:r>
        <w:rPr>
          <w:rFonts w:hint="eastAsia" w:ascii="宋体" w:hAnsi="宋体"/>
          <w:sz w:val="21"/>
          <w:szCs w:val="21"/>
          <w:u w:val="single"/>
        </w:rPr>
        <w:t xml:space="preserve">苏州市职业大学</w:t>
      </w:r>
      <w:r>
        <w:rPr>
          <w:rFonts w:ascii="宋体" w:hAnsi="宋体"/>
          <w:sz w:val="21"/>
        </w:rPr>
        <w:t xml:space="preserve">的委托，就</w:t>
      </w:r>
      <w:r>
        <w:rPr>
          <w:rFonts w:hint="eastAsia" w:ascii="宋体" w:hAnsi="宋体"/>
          <w:sz w:val="21"/>
          <w:u w:val="single"/>
        </w:rPr>
        <w:t xml:space="preserve">互联网出口宽带接入服务（2024年）</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JSZC-320500-JZCG-G2024-0420</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szCs w:val="21"/>
        </w:rPr>
        <w:t xml:space="preserve">互联网出口宽带接入服务（2024年）</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bCs/>
          <w:sz w:val="21"/>
          <w:szCs w:val="21"/>
        </w:rPr>
        <w:t xml:space="preserve">人民币柒拾贰万元整（￥7</w:t>
      </w:r>
      <w:r>
        <w:rPr>
          <w:rFonts w:ascii="宋体" w:hAnsi="宋体"/>
          <w:bCs/>
          <w:sz w:val="21"/>
          <w:szCs w:val="21"/>
        </w:rPr>
        <w:t xml:space="preserve">20,000.00</w:t>
      </w:r>
      <w:r>
        <w:rPr>
          <w:rFonts w:hint="eastAsia" w:ascii="宋体" w:hAnsi="宋体"/>
          <w:bCs/>
          <w:sz w:val="21"/>
          <w:szCs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bCs/>
          <w:sz w:val="21"/>
          <w:szCs w:val="21"/>
        </w:rPr>
        <w:t xml:space="preserve">人民币柒拾贰万元整（￥7</w:t>
      </w:r>
      <w:r>
        <w:rPr>
          <w:rFonts w:ascii="宋体" w:hAnsi="宋体"/>
          <w:bCs/>
          <w:sz w:val="21"/>
          <w:szCs w:val="21"/>
        </w:rPr>
        <w:t xml:space="preserve">20,000.00</w:t>
      </w:r>
      <w:r>
        <w:rPr>
          <w:rFonts w:hint="eastAsia" w:ascii="宋体" w:hAnsi="宋体"/>
          <w:bCs/>
          <w:sz w:val="21"/>
          <w:szCs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bCs/>
          <w:sz w:val="21"/>
          <w:szCs w:val="21"/>
        </w:rPr>
        <w:t xml:space="preserve">一年。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rPr>
          <w:rFonts w:ascii="宋体" w:hAnsi="宋体"/>
          <w:sz w:val="21"/>
          <w:szCs w:val="21"/>
        </w:rPr>
      </w:pPr>
      <w:r>
        <w:rPr>
          <w:rFonts w:hint="eastAsia" w:ascii="宋体" w:hAnsi="宋体"/>
          <w:sz w:val="21"/>
          <w:szCs w:val="21"/>
        </w:rPr>
        <w:t xml:space="preserve">（一）项目概况</w:t>
      </w:r>
      <w:r/>
    </w:p>
    <w:p>
      <w:pPr>
        <w:ind w:left="0" w:firstLine="420"/>
        <w:spacing w:line="360" w:lineRule="auto"/>
        <w:rPr>
          <w:rFonts w:ascii="宋体" w:hAnsi="宋体"/>
          <w:sz w:val="21"/>
          <w:szCs w:val="21"/>
        </w:rPr>
      </w:pPr>
      <w:r>
        <w:rPr>
          <w:rFonts w:hint="eastAsia" w:ascii="宋体" w:hAnsi="宋体"/>
          <w:sz w:val="21"/>
          <w:szCs w:val="21"/>
        </w:rPr>
        <w:t xml:space="preserve">为了进一步提升我校校园网络服务与支撑教学、科研、办公及线上教学的能力，更好地满足广大师生的用网需求，苏州市职业大学拟采购三根千兆互联网出口光纤宽带，保障我校校园网整体的出口带宽。</w:t>
      </w:r>
      <w:r/>
    </w:p>
    <w:p>
      <w:pPr>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二</w:t>
      </w:r>
      <w:r>
        <w:rPr>
          <w:rFonts w:hint="eastAsia" w:ascii="宋体" w:hAnsi="宋体"/>
          <w:sz w:val="21"/>
          <w:szCs w:val="21"/>
        </w:rPr>
        <w:t xml:space="preserve">）采购内容</w:t>
      </w:r>
      <w:r/>
    </w:p>
    <w:p>
      <w:pPr>
        <w:ind w:left="0" w:firstLine="420"/>
        <w:spacing w:line="360" w:lineRule="auto"/>
        <w:rPr>
          <w:rFonts w:ascii="宋体" w:hAnsi="宋体"/>
          <w:sz w:val="21"/>
          <w:szCs w:val="21"/>
        </w:rPr>
      </w:pPr>
      <w:r>
        <w:rPr>
          <w:rFonts w:hint="eastAsia" w:ascii="宋体" w:hAnsi="宋体"/>
          <w:sz w:val="21"/>
          <w:szCs w:val="21"/>
        </w:rPr>
        <w:t xml:space="preserve">1.三条企业级千兆光纤宽带；</w:t>
      </w:r>
      <w:r/>
    </w:p>
    <w:p>
      <w:pPr>
        <w:ind w:left="0" w:firstLine="420"/>
        <w:spacing w:line="360" w:lineRule="auto"/>
        <w:rPr>
          <w:rFonts w:ascii="宋体" w:hAnsi="宋体"/>
          <w:sz w:val="21"/>
          <w:szCs w:val="21"/>
        </w:rPr>
      </w:pPr>
      <w:r>
        <w:rPr>
          <w:rFonts w:hint="eastAsia" w:ascii="宋体" w:hAnsi="宋体"/>
          <w:sz w:val="21"/>
          <w:szCs w:val="21"/>
        </w:rPr>
        <w:t xml:space="preserve">2.每条线路提供不少于64个可用的IPv4公网地址，2的64次方个IPv6公网地址。</w:t>
      </w:r>
      <w:r/>
    </w:p>
    <w:p>
      <w:pPr>
        <w:ind w:left="0" w:firstLine="420"/>
        <w:spacing w:line="360" w:lineRule="auto"/>
        <w:rPr>
          <w:rFonts w:ascii="宋体" w:hAnsi="宋体"/>
          <w:sz w:val="21"/>
          <w:szCs w:val="21"/>
        </w:rPr>
      </w:pPr>
      <w:r>
        <w:rPr>
          <w:rFonts w:hint="eastAsia" w:ascii="宋体" w:hAnsi="宋体"/>
          <w:sz w:val="21"/>
          <w:szCs w:val="21"/>
        </w:rPr>
        <w:t xml:space="preserve">注：以上服务期限一年。</w:t>
      </w:r>
      <w:r/>
    </w:p>
    <w:p>
      <w:pPr>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三</w:t>
      </w:r>
      <w:r>
        <w:rPr>
          <w:rFonts w:hint="eastAsia" w:ascii="宋体" w:hAnsi="宋体"/>
          <w:sz w:val="21"/>
          <w:szCs w:val="21"/>
        </w:rPr>
        <w:t xml:space="preserve">）项目技术要求</w:t>
      </w:r>
      <w:r/>
    </w:p>
    <w:p>
      <w:pPr>
        <w:ind w:left="0" w:firstLine="420"/>
        <w:spacing w:line="360" w:lineRule="auto"/>
        <w:rPr>
          <w:rFonts w:ascii="宋体" w:hAnsi="宋体"/>
          <w:sz w:val="21"/>
          <w:szCs w:val="21"/>
        </w:rPr>
      </w:pPr>
      <w:r>
        <w:rPr>
          <w:rFonts w:hint="eastAsia" w:ascii="宋体" w:hAnsi="宋体"/>
          <w:sz w:val="21"/>
          <w:szCs w:val="21"/>
        </w:rPr>
        <w:t xml:space="preserve">1.提供三根企业级千兆光纤宽带，每根线路的上下行接入速率为1000M。</w:t>
      </w:r>
      <w:r/>
    </w:p>
    <w:p>
      <w:pPr>
        <w:ind w:left="0" w:firstLine="420"/>
        <w:spacing w:line="360" w:lineRule="auto"/>
        <w:rPr>
          <w:rFonts w:ascii="宋体" w:hAnsi="宋体"/>
          <w:sz w:val="21"/>
          <w:szCs w:val="21"/>
        </w:rPr>
      </w:pPr>
      <w:r>
        <w:rPr>
          <w:rFonts w:hint="eastAsia" w:ascii="宋体" w:hAnsi="宋体"/>
          <w:sz w:val="21"/>
          <w:szCs w:val="21"/>
        </w:rPr>
        <w:t xml:space="preserve">2.提供与接入设备相匹配的光纤模块与光纤跳线。</w:t>
      </w:r>
      <w:r/>
    </w:p>
    <w:p>
      <w:pPr>
        <w:ind w:left="0" w:firstLine="420"/>
        <w:spacing w:line="360" w:lineRule="auto"/>
        <w:rPr>
          <w:rFonts w:ascii="宋体" w:hAnsi="宋体"/>
          <w:sz w:val="21"/>
          <w:szCs w:val="21"/>
        </w:rPr>
      </w:pPr>
      <w:r>
        <w:rPr>
          <w:rFonts w:hint="eastAsia" w:ascii="宋体" w:hAnsi="宋体"/>
          <w:sz w:val="21"/>
          <w:szCs w:val="21"/>
        </w:rPr>
        <w:t xml:space="preserve">3.每条线路提供不少于64个可用的IPv4公网地址，2的64次方个IPv6地址。</w:t>
      </w:r>
      <w:r/>
    </w:p>
    <w:p>
      <w:pPr>
        <w:ind w:left="0" w:firstLine="420"/>
        <w:spacing w:line="360" w:lineRule="auto"/>
        <w:rPr>
          <w:rFonts w:ascii="宋体" w:hAnsi="宋体"/>
          <w:sz w:val="21"/>
          <w:szCs w:val="21"/>
        </w:rPr>
      </w:pPr>
      <w:r>
        <w:rPr>
          <w:rFonts w:hint="eastAsia" w:ascii="宋体" w:hAnsi="宋体"/>
          <w:sz w:val="21"/>
          <w:szCs w:val="21"/>
        </w:rPr>
        <w:t xml:space="preserve">4.响应单位提供的每根光纤链路的接入速率上、下行都不得低于1000M，传输时延≤10ms，误码率≤1×10-7，线路点到点光衰应≤-10dB。</w:t>
      </w:r>
      <w:r/>
    </w:p>
    <w:p>
      <w:pPr>
        <w:ind w:left="0" w:firstLine="420"/>
        <w:spacing w:line="360" w:lineRule="auto"/>
        <w:rPr>
          <w:rFonts w:ascii="宋体" w:hAnsi="宋体"/>
          <w:sz w:val="21"/>
          <w:szCs w:val="21"/>
        </w:rPr>
      </w:pPr>
      <w:r>
        <w:rPr>
          <w:rFonts w:hint="eastAsia" w:ascii="宋体" w:hAnsi="宋体"/>
          <w:sz w:val="21"/>
          <w:szCs w:val="21"/>
        </w:rPr>
        <w:t xml:space="preserve">5.响应单位向采购方提供互联网接入服务，协助采购方完成接入线路的安装调试工作等，直至网络开通。</w:t>
      </w:r>
      <w:r/>
    </w:p>
    <w:p>
      <w:pPr>
        <w:ind w:left="0" w:firstLine="420"/>
        <w:spacing w:line="360" w:lineRule="auto"/>
        <w:rPr>
          <w:rFonts w:ascii="宋体" w:hAnsi="宋体"/>
          <w:sz w:val="21"/>
          <w:szCs w:val="21"/>
        </w:rPr>
      </w:pPr>
      <w:r>
        <w:rPr>
          <w:rFonts w:hint="eastAsia" w:ascii="宋体" w:hAnsi="宋体"/>
          <w:sz w:val="21"/>
          <w:szCs w:val="21"/>
        </w:rPr>
        <w:t xml:space="preserve">6.响应单位负责对互联网接入线路进行监测、巡检和必要日常维护。</w:t>
      </w:r>
      <w:r/>
    </w:p>
    <w:p>
      <w:pPr>
        <w:ind w:left="0" w:firstLine="420"/>
        <w:spacing w:line="360" w:lineRule="auto"/>
        <w:rPr>
          <w:rFonts w:ascii="宋体" w:hAnsi="宋体"/>
          <w:sz w:val="21"/>
          <w:szCs w:val="21"/>
        </w:rPr>
      </w:pPr>
      <w:r>
        <w:rPr>
          <w:rFonts w:hint="eastAsia" w:ascii="宋体" w:hAnsi="宋体"/>
          <w:sz w:val="21"/>
          <w:szCs w:val="21"/>
        </w:rPr>
        <w:t xml:space="preserve">7.响应单位由于线路检修、设备搬迁、工程割接、网络及软件升级等可预见的原因，影响或可能影响采购方使用互联网接入服务的，应提前72小时通知采购方。</w:t>
      </w:r>
      <w:r/>
    </w:p>
    <w:p>
      <w:pPr>
        <w:ind w:left="0" w:firstLine="420"/>
        <w:spacing w:line="360" w:lineRule="auto"/>
        <w:rPr>
          <w:rFonts w:ascii="宋体" w:hAnsi="宋体"/>
          <w:sz w:val="21"/>
          <w:szCs w:val="21"/>
        </w:rPr>
      </w:pPr>
      <w:r>
        <w:rPr>
          <w:rFonts w:hint="eastAsia" w:ascii="宋体" w:hAnsi="宋体"/>
          <w:sz w:val="21"/>
          <w:szCs w:val="21"/>
        </w:rPr>
        <w:t xml:space="preserve">8.响应单位有义务维护网络畅通，保障采购方能够正常使用互联网接入服务。</w:t>
      </w:r>
      <w:r/>
    </w:p>
    <w:p>
      <w:pPr>
        <w:ind w:left="0" w:firstLine="420"/>
        <w:spacing w:line="360" w:lineRule="auto"/>
        <w:rPr>
          <w:rFonts w:ascii="宋体" w:hAnsi="宋体"/>
          <w:sz w:val="21"/>
          <w:szCs w:val="21"/>
        </w:rPr>
      </w:pPr>
      <w:r>
        <w:rPr>
          <w:rFonts w:hint="eastAsia" w:ascii="宋体" w:hAnsi="宋体"/>
          <w:sz w:val="21"/>
          <w:szCs w:val="21"/>
        </w:rPr>
        <w:t xml:space="preserve">9.响应单位需明确售后服务团队、售后服务流程、售后服务内容。提供24小时统一故障申告服务电话，提供故障响应流程和服务承诺。当发生网路中断和故障时，如经确认非采购方本端线路及设备故障，供应商在接到采购方报障后，应立即安排技术人员组织维修，确保在服务承诺时间内修复故障。网络中断开始时间以供应商接到采购方申告后登记的时间为准。供应商网络故障修复后，应及时通知采购方，故障消除时间以供应商通知采购方时间为准。</w:t>
      </w:r>
      <w:r/>
    </w:p>
    <w:p>
      <w:pPr>
        <w:ind w:left="0" w:firstLine="420"/>
        <w:spacing w:line="360" w:lineRule="auto"/>
        <w:rPr>
          <w:rFonts w:ascii="宋体" w:hAnsi="宋体"/>
          <w:sz w:val="21"/>
          <w:szCs w:val="21"/>
        </w:rPr>
      </w:pPr>
      <w:r>
        <w:rPr>
          <w:rFonts w:hint="eastAsia" w:ascii="宋体" w:hAnsi="宋体"/>
          <w:sz w:val="21"/>
          <w:szCs w:val="21"/>
        </w:rPr>
        <w:t xml:space="preserve">10.供应商应根据本项目采购要求组织一支由资深项目经理带领的经验丰富、服务能力强的项目团队，包括但不限于项目经理、技术总监、项目信息安全负责人，项目实施人员等，保障宽带线路安全稳定运行，直至此项目顺利结项。</w:t>
      </w:r>
      <w:r/>
    </w:p>
    <w:p>
      <w:pPr>
        <w:ind w:left="0" w:firstLine="420"/>
        <w:spacing w:line="360" w:lineRule="auto"/>
        <w:rPr>
          <w:rFonts w:ascii="宋体" w:hAnsi="宋体"/>
          <w:sz w:val="21"/>
          <w:szCs w:val="21"/>
        </w:rPr>
      </w:pPr>
      <w:r>
        <w:rPr>
          <w:rFonts w:hint="eastAsia" w:ascii="宋体" w:hAnsi="宋体"/>
          <w:sz w:val="21"/>
          <w:szCs w:val="21"/>
        </w:rPr>
        <w:t xml:space="preserve">11.风险管理要求：响应单位需具备较强的风险管理能力，能够制定清晰的风险应对策略、灵活运用多种风险分析工具，针对项目梳理风险清单，明确风险管控措施。</w:t>
      </w:r>
      <w:r/>
    </w:p>
    <w:p>
      <w:pPr>
        <w:ind w:left="0" w:firstLine="420"/>
        <w:spacing w:line="360" w:lineRule="auto"/>
        <w:rPr>
          <w:rFonts w:ascii="宋体" w:hAnsi="宋体"/>
          <w:sz w:val="21"/>
          <w:szCs w:val="21"/>
        </w:rPr>
      </w:pPr>
      <w:r>
        <w:rPr>
          <w:rFonts w:hint="eastAsia" w:ascii="宋体" w:hAnsi="宋体"/>
          <w:sz w:val="21"/>
          <w:szCs w:val="21"/>
        </w:rPr>
        <w:t xml:space="preserve">12.培训服务要求：响应单位需具备丰富的培训管理及服务经验，能够针对本项目制定培训流程和培训课程，并结合实际采取多种培训方式。</w:t>
      </w:r>
      <w:r/>
    </w:p>
    <w:p>
      <w:pPr>
        <w:ind w:left="0" w:firstLine="420"/>
        <w:spacing w:line="360" w:lineRule="auto"/>
        <w:rPr>
          <w:rFonts w:ascii="宋体" w:hAnsi="宋体"/>
          <w:sz w:val="21"/>
          <w:szCs w:val="21"/>
        </w:rPr>
      </w:pPr>
      <w:r>
        <w:rPr>
          <w:rFonts w:hint="eastAsia" w:ascii="宋体" w:hAnsi="宋体"/>
          <w:sz w:val="21"/>
          <w:szCs w:val="21"/>
        </w:rPr>
        <w:t xml:space="preserve">13.应急保障要求：响应单位需负责建立起应急保障体系，明确应急流程、应急组织、应急措施、应急演练、专网通讯保障等。</w:t>
      </w:r>
      <w:r/>
    </w:p>
    <w:p>
      <w:pPr>
        <w:ind w:left="0" w:firstLine="420"/>
        <w:spacing w:line="360" w:lineRule="auto"/>
        <w:rPr>
          <w:rFonts w:ascii="宋体" w:hAnsi="宋体"/>
          <w:sz w:val="21"/>
          <w:szCs w:val="21"/>
        </w:rPr>
      </w:pPr>
      <w:r>
        <w:rPr>
          <w:rFonts w:hint="eastAsia" w:ascii="宋体" w:hAnsi="宋体"/>
          <w:sz w:val="21"/>
          <w:szCs w:val="21"/>
        </w:rPr>
        <w:t xml:space="preserve">14.信息安全要求：保障本项目提供的线路的信息安全，并制定切实可行的风险管理及应急保障方案。同时响应单位须制定相应培训服务及售后服务方案。</w:t>
      </w:r>
      <w:r/>
    </w:p>
    <w:p>
      <w:pPr>
        <w:ind w:left="0" w:firstLine="420"/>
        <w:spacing w:line="360" w:lineRule="auto"/>
        <w:rPr>
          <w:rFonts w:ascii="宋体" w:hAnsi="宋体"/>
          <w:sz w:val="21"/>
          <w:szCs w:val="21"/>
        </w:rPr>
      </w:pPr>
      <w:r>
        <w:rPr>
          <w:rFonts w:hint="eastAsia" w:ascii="宋体" w:hAnsi="宋体"/>
          <w:sz w:val="21"/>
          <w:szCs w:val="21"/>
        </w:rPr>
        <w:t xml:space="preserve">15.数据安全保障服务要求。响应单位具备系统平台数据存储安全管理能力，能够对本项目所涉及系统平台数据的存储安全提供系统性解决方案和保障服务。响应单位具备防止网络攻击和数据泄露及针对恶意攻击的分析及防护能力，能够提供相关的解决方案。</w:t>
      </w:r>
      <w:r/>
    </w:p>
    <w:p>
      <w:pPr>
        <w:ind w:left="0" w:firstLine="420"/>
        <w:spacing w:line="360" w:lineRule="auto"/>
        <w:rPr>
          <w:rFonts w:ascii="宋体" w:hAnsi="宋体"/>
          <w:sz w:val="21"/>
          <w:szCs w:val="21"/>
        </w:rPr>
      </w:pPr>
      <w:r>
        <w:rPr>
          <w:rFonts w:hint="eastAsia" w:ascii="宋体" w:hAnsi="宋体"/>
          <w:sz w:val="21"/>
          <w:szCs w:val="21"/>
        </w:rPr>
        <w:t xml:space="preserve">16.巡检服务要求。响应单位提供项目所涉及软件、硬件、网络的巡检服务。具体包括：定期开展软件远程巡检，包含平台运行状态，有无故障报警，使用状况，主动汇报并协调解决软件故障。定期开展硬件巡检，包含设备状态，有无故障报警，存储空间，主动汇报并协调解决硬件故障。定期对本项目所涉及的光纤链路开展智能巡检，主动发现并排查故障；针对线路状况提供24小时的网管监控服务，随时掌握网络线路相关设备运行情况，提前对出现的预警制定解决措施。</w:t>
      </w:r>
      <w:r/>
    </w:p>
    <w:p>
      <w:pPr>
        <w:pStyle w:val="863"/>
        <w:ind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w:t>
      </w:r>
      <w:r>
        <w:rPr>
          <w:rFonts w:hint="eastAsia" w:ascii="宋体" w:hAnsi="宋体"/>
          <w:sz w:val="21"/>
        </w:rPr>
        <w:t xml:space="preserve">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6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b/>
          <w:bCs/>
          <w:sz w:val="21"/>
          <w:szCs w:val="21"/>
          <w:highlight w:val="yellow"/>
        </w:rPr>
        <w:t xml:space="preserve">信息传输业。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w:t>
      </w:r>
      <w:r>
        <w:rPr>
          <w:rFonts w:hint="eastAsia" w:ascii="宋体" w:hAnsi="宋体"/>
          <w:b/>
          <w:sz w:val="21"/>
        </w:rPr>
        <w:t xml:space="preserve">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37"/>
        <w:ind w:left="0" w:firstLine="0"/>
        <w:jc w:val="center"/>
        <w:rPr>
          <w:rFonts w:ascii="宋体" w:hAnsi="宋体"/>
          <w:b/>
          <w:sz w:val="44"/>
          <w:szCs w:val="22"/>
        </w:rPr>
      </w:pPr>
      <w:r/>
      <w:bookmarkStart w:id="76" w:name="_Toc5111"/>
      <w:r/>
      <w:bookmarkStart w:id="77" w:name="_Toc11789"/>
      <w:r/>
      <w:bookmarkStart w:id="78" w:name="_Hlk55741158"/>
      <w:r>
        <w:rPr>
          <w:rFonts w:hint="eastAsia" w:ascii="宋体" w:hAnsi="宋体"/>
          <w:b/>
          <w:sz w:val="44"/>
          <w:szCs w:val="22"/>
        </w:rPr>
        <w:br w:type="page" w:clear="all"/>
      </w:r>
      <w:bookmarkStart w:id="79" w:name="_Toc105397794"/>
      <w:r>
        <w:rPr>
          <w:rFonts w:hint="eastAsia" w:ascii="宋体" w:hAnsi="宋体"/>
          <w:b/>
          <w:sz w:val="44"/>
          <w:szCs w:val="22"/>
        </w:rPr>
        <w:t xml:space="preserve">第五章 </w:t>
      </w:r>
      <w:bookmarkStart w:id="80" w:name="合同的特殊条款"/>
      <w:r/>
      <w:bookmarkEnd w:id="80"/>
      <w:r>
        <w:rPr>
          <w:rFonts w:hint="eastAsia" w:ascii="宋体" w:hAnsi="宋体"/>
          <w:b/>
          <w:sz w:val="44"/>
          <w:szCs w:val="22"/>
        </w:rPr>
        <w:t xml:space="preserve">合同及主要条款</w:t>
      </w:r>
      <w:bookmarkEnd w:id="76"/>
      <w:r/>
      <w:bookmarkEnd w:id="77"/>
      <w:r/>
      <w:bookmarkEnd w:id="79"/>
      <w:r/>
      <w:r/>
    </w:p>
    <w:p>
      <w:pPr>
        <w:ind w:left="0"/>
        <w:jc w:val="center"/>
        <w:rPr>
          <w:rFonts w:ascii="宋体" w:hAnsi="宋体"/>
          <w:b/>
          <w:sz w:val="32"/>
          <w:szCs w:val="32"/>
        </w:rPr>
      </w:pPr>
      <w:r/>
      <w:bookmarkStart w:id="81" w:name="_Toc8564"/>
      <w:r/>
      <w:bookmarkStart w:id="82" w:name="_Toc57376410"/>
      <w:r/>
      <w:bookmarkStart w:id="83" w:name="_Toc27667"/>
      <w:r/>
      <w:bookmarkEnd w:id="78"/>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rPr>
          <w:rFonts w:hint="eastAsia" w:ascii="宋体" w:hAnsi="宋体"/>
          <w:b/>
          <w:sz w:val="21"/>
        </w:rPr>
        <w:t xml:space="preserve">互联网出口宽带接入服务（2024年）</w:t>
      </w:r>
      <w:r/>
    </w:p>
    <w:p>
      <w:pPr>
        <w:ind w:left="0"/>
        <w:jc w:val="left"/>
        <w:spacing w:line="360" w:lineRule="auto"/>
        <w:rPr>
          <w:rFonts w:ascii="宋体" w:hAnsi="宋体"/>
          <w:b/>
          <w:sz w:val="21"/>
        </w:rPr>
      </w:pPr>
      <w:r>
        <w:rPr>
          <w:rFonts w:hint="eastAsia" w:ascii="宋体" w:hAnsi="宋体"/>
          <w:b/>
          <w:sz w:val="21"/>
        </w:rPr>
        <w:t xml:space="preserve">项目编号：</w:t>
      </w:r>
      <w:r>
        <w:rPr>
          <w:rFonts w:ascii="宋体" w:hAnsi="宋体"/>
          <w:b/>
          <w:sz w:val="21"/>
        </w:rPr>
        <w:t xml:space="preserve">JSZC-320500-JZCG-G2024-0420</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w:t>
      </w:r>
      <w:r>
        <w:rPr>
          <w:rFonts w:hint="eastAsia" w:ascii="宋体" w:hAnsi="宋体"/>
          <w:sz w:val="21"/>
          <w:szCs w:val="21"/>
        </w:rPr>
        <w:t xml:space="preserve">失或维护权利而需支付的各种调查费用、车旅费用等。</w:t>
      </w:r>
      <w:r/>
    </w:p>
    <w:p>
      <w:pPr>
        <w:ind w:left="0" w:firstLine="422"/>
        <w:spacing w:line="360" w:lineRule="auto"/>
        <w:widowControl w:val="off"/>
        <w:rPr>
          <w:rFonts w:ascii="宋体" w:hAnsi="宋体"/>
          <w:b/>
          <w:sz w:val="21"/>
          <w:szCs w:val="21"/>
        </w:rPr>
      </w:pPr>
      <w:r>
        <w:rPr>
          <w:rFonts w:ascii="宋体" w:hAnsi="宋体"/>
          <w:b/>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ascii="宋体" w:hAnsi="宋体"/>
          <w:b/>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highlight w:val="yellow"/>
        </w:rPr>
      </w:pPr>
      <w:r>
        <w:rPr>
          <w:rFonts w:hint="eastAsia" w:ascii="宋体" w:hAnsi="宋体"/>
          <w:sz w:val="21"/>
          <w:szCs w:val="21"/>
        </w:rPr>
        <w:t xml:space="preserve">（1）签订合同后，甲方支付乙方合同金额30%的预付款，之后甲方按月支付带宽费用，每月支付金额=（合同金额-预付款）*1/12，乙方每个月先行开具当月的发票，甲方在收到票据后15个自然日内转账支付款项。</w:t>
      </w:r>
      <w:r/>
    </w:p>
    <w:p>
      <w:pPr>
        <w:ind w:left="0" w:firstLine="420"/>
        <w:spacing w:line="360" w:lineRule="auto"/>
        <w:widowControl w:val="off"/>
        <w:rPr>
          <w:rFonts w:ascii="宋体" w:hAnsi="宋体"/>
          <w:sz w:val="21"/>
          <w:szCs w:val="21"/>
        </w:rPr>
      </w:pPr>
      <w:r>
        <w:rPr>
          <w:rFonts w:hint="eastAsia" w:ascii="宋体" w:hAnsi="宋体"/>
          <w:sz w:val="21"/>
          <w:szCs w:val="21"/>
        </w:rPr>
        <w:t xml:space="preserve">（2）在签订合同时，乙方明确表示无需预付款或者主动要求降低预付款比例的，甲方可不适用上述关于预付款的规定。</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ascii="宋体" w:hAnsi="宋体"/>
          <w:b/>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w:t>
      </w:r>
      <w:r>
        <w:rPr>
          <w:rFonts w:hint="eastAsia" w:ascii="宋体" w:hAnsi="宋体"/>
          <w:sz w:val="21"/>
          <w:szCs w:val="21"/>
        </w:rPr>
        <w:t xml:space="preserve">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2.如果调解不成，双方中的任何一方可向人民法院提起诉讼。诉讼由甲方住所地人民法院管辖。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896"/>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896"/>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合同签定地：</w:t>
      </w:r>
      <w:r/>
    </w:p>
    <w:p>
      <w:pPr>
        <w:pStyle w:val="896"/>
        <w:ind w:left="400" w:firstLine="883"/>
        <w:rPr>
          <w:rFonts w:ascii="宋体" w:hAnsi="宋体"/>
          <w:b/>
          <w:sz w:val="44"/>
          <w:szCs w:val="22"/>
        </w:rPr>
      </w:pPr>
      <w:r/>
      <w:bookmarkStart w:id="84" w:name="_Toc105397795"/>
      <w:r>
        <w:rPr>
          <w:rFonts w:hint="eastAsia" w:ascii="宋体" w:hAnsi="宋体"/>
          <w:b/>
          <w:sz w:val="44"/>
          <w:szCs w:val="22"/>
        </w:rPr>
        <w:br w:type="page" w:clear="all"/>
      </w:r>
      <w:r/>
    </w:p>
    <w:p>
      <w:pPr>
        <w:pStyle w:val="837"/>
        <w:ind w:left="0" w:firstLine="0"/>
        <w:jc w:val="center"/>
        <w:rPr>
          <w:rFonts w:ascii="宋体" w:hAnsi="宋体"/>
          <w:b/>
          <w:sz w:val="44"/>
          <w:szCs w:val="22"/>
        </w:rPr>
      </w:pPr>
      <w:r>
        <w:rPr>
          <w:rFonts w:hint="eastAsia" w:ascii="宋体" w:hAnsi="宋体"/>
          <w:b/>
          <w:sz w:val="44"/>
          <w:szCs w:val="22"/>
        </w:rPr>
        <w:t xml:space="preserve">第六章 </w:t>
      </w:r>
      <w:bookmarkStart w:id="85" w:name="评分要点"/>
      <w:r/>
      <w:bookmarkEnd w:id="85"/>
      <w:r>
        <w:rPr>
          <w:rFonts w:hint="eastAsia" w:ascii="宋体" w:hAnsi="宋体"/>
          <w:b/>
          <w:sz w:val="44"/>
          <w:szCs w:val="22"/>
        </w:rPr>
        <w:t xml:space="preserve">评标办法和评分标准</w:t>
      </w:r>
      <w:bookmarkEnd w:id="81"/>
      <w:r/>
      <w:bookmarkEnd w:id="82"/>
      <w:r/>
      <w:bookmarkEnd w:id="83"/>
      <w:r/>
      <w:bookmarkEnd w:id="84"/>
      <w:r/>
      <w:r/>
    </w:p>
    <w:p>
      <w:pPr>
        <w:ind w:left="0" w:firstLine="422"/>
        <w:spacing w:line="360" w:lineRule="auto"/>
        <w:rPr>
          <w:rFonts w:ascii="宋体" w:hAnsi="宋体"/>
          <w:b/>
          <w:sz w:val="21"/>
          <w:szCs w:val="21"/>
        </w:rPr>
      </w:pPr>
      <w:r/>
      <w:bookmarkStart w:id="86" w:name="_Toc698"/>
      <w:r/>
      <w:bookmarkStart w:id="87" w:name="_Toc16264"/>
      <w:r/>
      <w:bookmarkStart w:id="88" w:name="_Toc17476"/>
      <w:r>
        <w:rPr>
          <w:rFonts w:hint="eastAsia" w:ascii="宋体" w:hAnsi="宋体"/>
          <w:b/>
          <w:sz w:val="21"/>
          <w:szCs w:val="21"/>
        </w:rPr>
        <w:t xml:space="preserve">一、评标办法：</w:t>
      </w:r>
      <w:bookmarkEnd w:id="86"/>
      <w:r/>
      <w:bookmarkEnd w:id="87"/>
      <w:r/>
      <w:bookmarkEnd w:id="88"/>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55"/>
        <w:ind w:left="0" w:firstLine="0"/>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sz w:val="21"/>
          <w:szCs w:val="21"/>
        </w:rPr>
      </w:pPr>
      <w:r>
        <w:rPr>
          <w:rFonts w:hint="eastAsia" w:ascii="宋体" w:hAnsi="宋体"/>
          <w:b/>
          <w:bCs/>
          <w:sz w:val="21"/>
        </w:rPr>
        <w:t xml:space="preserve">(一）价格分：</w:t>
      </w:r>
      <w:r>
        <w:rPr>
          <w:rFonts w:ascii="宋体" w:hAnsi="宋体"/>
          <w:b/>
          <w:bCs/>
          <w:sz w:val="21"/>
        </w:rPr>
        <w:t xml:space="preserve">5</w:t>
      </w:r>
      <w:r>
        <w:rPr>
          <w:rFonts w:ascii="宋体" w:hAnsi="宋体"/>
          <w:b/>
          <w:bCs/>
          <w:sz w:val="21"/>
        </w:rPr>
        <w:t xml:space="preserve">0</w:t>
      </w:r>
      <w:r>
        <w:rPr>
          <w:rFonts w:hint="eastAsia" w:ascii="宋体" w:hAnsi="宋体"/>
          <w:b/>
          <w:bCs/>
          <w:sz w:val="21"/>
        </w:rPr>
        <w:t xml:space="preserve">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w:t>
      </w:r>
      <w:r>
        <w:rPr>
          <w:rFonts w:ascii="宋体" w:hAnsi="宋体"/>
          <w:sz w:val="21"/>
        </w:rPr>
        <w:t xml:space="preserve">5</w:t>
      </w:r>
      <w:r>
        <w:rPr>
          <w:rFonts w:ascii="宋体" w:hAnsi="宋体"/>
          <w:sz w:val="21"/>
        </w:rPr>
        <w:t xml:space="preserve">0</w:t>
      </w:r>
      <w:r>
        <w:rPr>
          <w:rFonts w:hint="eastAsia" w:ascii="宋体" w:hAnsi="宋体"/>
          <w:sz w:val="21"/>
        </w:rPr>
        <w:t xml:space="preserve">％×100</w:t>
      </w:r>
      <w:r/>
    </w:p>
    <w:p>
      <w:pPr>
        <w:ind w:left="0" w:firstLine="422"/>
        <w:spacing w:line="360" w:lineRule="auto"/>
        <w:rPr>
          <w:rFonts w:ascii="宋体" w:hAnsi="宋体"/>
          <w:sz w:val="21"/>
        </w:rPr>
      </w:pPr>
      <w:r>
        <w:rPr>
          <w:rFonts w:hint="eastAsia" w:ascii="宋体" w:hAnsi="宋体"/>
          <w:b/>
          <w:sz w:val="21"/>
          <w:szCs w:val="21"/>
        </w:rPr>
        <w:t xml:space="preserve">因落实政府采购政策进行价格调整的，以调整后的价格计算评标基准价和投标报价。</w:t>
      </w:r>
      <w:r/>
    </w:p>
    <w:p>
      <w:pPr>
        <w:ind w:left="0" w:firstLine="422"/>
        <w:spacing w:line="360" w:lineRule="auto"/>
        <w:widowControl w:val="off"/>
        <w:rPr>
          <w:rFonts w:ascii="宋体" w:hAnsi="宋体"/>
          <w:b/>
          <w:sz w:val="21"/>
          <w:szCs w:val="22"/>
        </w:rPr>
      </w:pPr>
      <w:r>
        <w:rPr>
          <w:rFonts w:hint="eastAsia" w:ascii="宋体" w:hAnsi="宋体"/>
          <w:b/>
          <w:sz w:val="21"/>
          <w:szCs w:val="22"/>
        </w:rPr>
        <w:t xml:space="preserve">（二）项目理解及技术方案（</w:t>
      </w:r>
      <w:r>
        <w:rPr>
          <w:rFonts w:ascii="宋体" w:hAnsi="宋体"/>
          <w:b/>
          <w:sz w:val="21"/>
          <w:szCs w:val="22"/>
        </w:rPr>
        <w:t xml:space="preserve">30分</w:t>
      </w:r>
      <w:r>
        <w:rPr>
          <w:rFonts w:hint="eastAsia" w:ascii="宋体" w:hAnsi="宋体"/>
          <w:b/>
          <w:sz w:val="21"/>
          <w:szCs w:val="22"/>
        </w:rPr>
        <w:t xml:space="preserve">）</w:t>
      </w:r>
      <w:r/>
    </w:p>
    <w:p>
      <w:pPr>
        <w:ind w:left="0" w:firstLine="420"/>
        <w:spacing w:line="360" w:lineRule="auto"/>
        <w:widowControl w:val="off"/>
        <w:rPr>
          <w:rFonts w:ascii="宋体" w:hAnsi="宋体"/>
          <w:sz w:val="21"/>
          <w:szCs w:val="22"/>
        </w:rPr>
      </w:pPr>
      <w:r>
        <w:rPr>
          <w:rFonts w:ascii="宋体" w:hAnsi="宋体"/>
          <w:sz w:val="21"/>
          <w:szCs w:val="22"/>
        </w:rPr>
        <w:t xml:space="preserve">1.项目理解分析方案</w:t>
      </w:r>
      <w:r>
        <w:rPr>
          <w:rFonts w:hint="eastAsia" w:ascii="宋体" w:hAnsi="宋体"/>
          <w:sz w:val="21"/>
          <w:szCs w:val="22"/>
        </w:rPr>
        <w:t xml:space="preserve">（5</w:t>
      </w:r>
      <w:r>
        <w:rPr>
          <w:rFonts w:ascii="宋体" w:hAnsi="宋体"/>
          <w:sz w:val="21"/>
          <w:szCs w:val="22"/>
        </w:rPr>
        <w:t xml:space="preserve">分</w:t>
      </w:r>
      <w:r>
        <w:rPr>
          <w:rFonts w:hint="eastAsia" w:ascii="宋体" w:hAnsi="宋体"/>
          <w:sz w:val="21"/>
          <w:szCs w:val="22"/>
        </w:rPr>
        <w:t xml:space="preserve">）</w:t>
      </w:r>
      <w:r/>
    </w:p>
    <w:p>
      <w:pPr>
        <w:ind w:left="0" w:firstLine="420"/>
        <w:spacing w:line="360" w:lineRule="auto"/>
        <w:widowControl w:val="off"/>
        <w:rPr>
          <w:rFonts w:ascii="宋体" w:hAnsi="宋体"/>
          <w:sz w:val="21"/>
          <w:szCs w:val="22"/>
        </w:rPr>
      </w:pPr>
      <w:r>
        <w:rPr>
          <w:rFonts w:hint="eastAsia" w:ascii="宋体" w:hAnsi="宋体"/>
          <w:sz w:val="21"/>
          <w:szCs w:val="22"/>
        </w:rPr>
        <w:t xml:space="preserve">提供项目理解分析方案，包括但不限于项目背景、项目必要性、项目需求分析等。</w:t>
      </w:r>
      <w:r/>
    </w:p>
    <w:p>
      <w:pPr>
        <w:ind w:left="0" w:firstLine="420"/>
        <w:spacing w:line="360" w:lineRule="auto"/>
        <w:widowControl w:val="off"/>
        <w:rPr>
          <w:rFonts w:ascii="宋体" w:hAnsi="宋体"/>
          <w:sz w:val="21"/>
          <w:szCs w:val="22"/>
        </w:rPr>
      </w:pPr>
      <w:r>
        <w:rPr>
          <w:rFonts w:hint="eastAsia" w:ascii="宋体" w:hAnsi="宋体"/>
          <w:sz w:val="21"/>
          <w:szCs w:val="22"/>
        </w:rPr>
        <w:t xml:space="preserve">理解分析准确、全面客观、针对性强、与用户需求贴合度高得5</w:t>
      </w:r>
      <w:r>
        <w:rPr>
          <w:rFonts w:ascii="宋体" w:hAnsi="宋体"/>
          <w:sz w:val="21"/>
          <w:szCs w:val="22"/>
        </w:rPr>
        <w:t xml:space="preserve">分；理解分析一般准确、全面客观一般、针对性一般，与用户需求贴 合度一般得</w:t>
      </w:r>
      <w:r>
        <w:rPr>
          <w:rFonts w:hint="eastAsia" w:ascii="宋体" w:hAnsi="宋体"/>
          <w:sz w:val="21"/>
          <w:szCs w:val="22"/>
        </w:rPr>
        <w:t xml:space="preserve">3</w:t>
      </w:r>
      <w:r>
        <w:rPr>
          <w:rFonts w:ascii="宋体" w:hAnsi="宋体"/>
          <w:sz w:val="21"/>
          <w:szCs w:val="22"/>
        </w:rPr>
        <w:t xml:space="preserve">分；理解分析不够准确、不够全面客观、针对性差、与用户需求贴合度不好的得</w:t>
      </w:r>
      <w:r>
        <w:rPr>
          <w:rFonts w:hint="eastAsia" w:ascii="宋体" w:hAnsi="宋体"/>
          <w:sz w:val="21"/>
          <w:szCs w:val="22"/>
        </w:rPr>
        <w:t xml:space="preserve">1</w:t>
      </w:r>
      <w:r>
        <w:rPr>
          <w:rFonts w:ascii="宋体" w:hAnsi="宋体"/>
          <w:sz w:val="21"/>
          <w:szCs w:val="22"/>
        </w:rPr>
        <w:t xml:space="preserve">分；不提供不得分。 </w:t>
      </w:r>
      <w:r/>
    </w:p>
    <w:p>
      <w:pPr>
        <w:ind w:left="0" w:firstLine="420"/>
        <w:spacing w:line="360" w:lineRule="auto"/>
        <w:widowControl w:val="off"/>
        <w:rPr>
          <w:rFonts w:ascii="宋体" w:hAnsi="宋体"/>
          <w:sz w:val="21"/>
          <w:szCs w:val="22"/>
        </w:rPr>
      </w:pPr>
      <w:r>
        <w:rPr>
          <w:rFonts w:ascii="宋体" w:hAnsi="宋体"/>
          <w:sz w:val="21"/>
          <w:szCs w:val="22"/>
        </w:rPr>
        <w:t xml:space="preserve">2.链路设计方案</w:t>
      </w:r>
      <w:r>
        <w:rPr>
          <w:rFonts w:hint="eastAsia" w:ascii="宋体" w:hAnsi="宋体"/>
          <w:sz w:val="21"/>
          <w:szCs w:val="22"/>
        </w:rPr>
        <w:t xml:space="preserve">（5</w:t>
      </w:r>
      <w:r>
        <w:rPr>
          <w:rFonts w:ascii="宋体" w:hAnsi="宋体"/>
          <w:sz w:val="21"/>
          <w:szCs w:val="22"/>
        </w:rPr>
        <w:t xml:space="preserve">分</w:t>
      </w:r>
      <w:r>
        <w:rPr>
          <w:rFonts w:hint="eastAsia" w:ascii="宋体" w:hAnsi="宋体"/>
          <w:sz w:val="21"/>
          <w:szCs w:val="22"/>
        </w:rPr>
        <w:t xml:space="preserve">）</w:t>
      </w:r>
      <w:r/>
    </w:p>
    <w:p>
      <w:pPr>
        <w:ind w:left="0" w:firstLine="420"/>
        <w:spacing w:line="360" w:lineRule="auto"/>
        <w:widowControl w:val="off"/>
        <w:rPr>
          <w:rFonts w:ascii="宋体" w:hAnsi="宋体"/>
          <w:sz w:val="21"/>
          <w:szCs w:val="22"/>
        </w:rPr>
      </w:pPr>
      <w:r>
        <w:rPr>
          <w:rFonts w:hint="eastAsia" w:ascii="宋体" w:hAnsi="宋体"/>
          <w:sz w:val="21"/>
          <w:szCs w:val="22"/>
        </w:rPr>
        <w:t xml:space="preserve">提供链路设计方案，包括但不限于整体组网设计、链路路由设计、技术路线选型等。</w:t>
      </w:r>
      <w:r/>
    </w:p>
    <w:p>
      <w:pPr>
        <w:ind w:left="0" w:firstLine="420"/>
        <w:spacing w:line="360" w:lineRule="auto"/>
        <w:widowControl w:val="off"/>
        <w:rPr>
          <w:rFonts w:ascii="宋体" w:hAnsi="宋体"/>
          <w:sz w:val="21"/>
          <w:szCs w:val="22"/>
        </w:rPr>
      </w:pPr>
      <w:r>
        <w:rPr>
          <w:rFonts w:hint="eastAsia" w:ascii="宋体" w:hAnsi="宋体"/>
          <w:sz w:val="21"/>
          <w:szCs w:val="22"/>
        </w:rPr>
        <w:t xml:space="preserve">方案详细、科学合理性强、专业性强、可行性高的得5</w:t>
      </w:r>
      <w:r>
        <w:rPr>
          <w:rFonts w:ascii="宋体" w:hAnsi="宋体"/>
          <w:sz w:val="21"/>
          <w:szCs w:val="22"/>
        </w:rPr>
        <w:t xml:space="preserve">分；方案一般、科学合理性一般、专业性一般、可行性一般的得</w:t>
      </w:r>
      <w:r>
        <w:rPr>
          <w:rFonts w:hint="eastAsia" w:ascii="宋体" w:hAnsi="宋体"/>
          <w:sz w:val="21"/>
          <w:szCs w:val="22"/>
        </w:rPr>
        <w:t xml:space="preserve">3</w:t>
      </w:r>
      <w:r>
        <w:rPr>
          <w:rFonts w:ascii="宋体" w:hAnsi="宋体"/>
          <w:sz w:val="21"/>
          <w:szCs w:val="22"/>
        </w:rPr>
        <w:t xml:space="preserve">分；方案较差、科学合理性较差、专业性较差、可行性较差的得</w:t>
      </w:r>
      <w:r>
        <w:rPr>
          <w:rFonts w:hint="eastAsia" w:ascii="宋体" w:hAnsi="宋体"/>
          <w:sz w:val="21"/>
          <w:szCs w:val="22"/>
        </w:rPr>
        <w:t xml:space="preserve">1</w:t>
      </w:r>
      <w:r>
        <w:rPr>
          <w:rFonts w:ascii="宋体" w:hAnsi="宋体"/>
          <w:sz w:val="21"/>
          <w:szCs w:val="22"/>
        </w:rPr>
        <w:t xml:space="preserve">分；不提供不得分。</w:t>
      </w:r>
      <w:r/>
    </w:p>
    <w:p>
      <w:pPr>
        <w:ind w:left="0" w:firstLine="420"/>
        <w:spacing w:line="360" w:lineRule="auto"/>
        <w:widowControl w:val="off"/>
        <w:rPr>
          <w:rFonts w:ascii="宋体" w:hAnsi="宋体"/>
          <w:sz w:val="21"/>
          <w:szCs w:val="22"/>
        </w:rPr>
      </w:pPr>
      <w:r>
        <w:rPr>
          <w:rFonts w:ascii="宋体" w:hAnsi="宋体"/>
          <w:sz w:val="21"/>
          <w:szCs w:val="22"/>
        </w:rPr>
        <w:t xml:space="preserve">3.实施组织方案</w:t>
      </w:r>
      <w:r>
        <w:rPr>
          <w:rFonts w:hint="eastAsia" w:ascii="宋体" w:hAnsi="宋体"/>
          <w:sz w:val="21"/>
          <w:szCs w:val="22"/>
        </w:rPr>
        <w:t xml:space="preserve">（5</w:t>
      </w:r>
      <w:r>
        <w:rPr>
          <w:rFonts w:ascii="宋体" w:hAnsi="宋体"/>
          <w:sz w:val="21"/>
          <w:szCs w:val="22"/>
        </w:rPr>
        <w:t xml:space="preserve">分</w:t>
      </w:r>
      <w:r>
        <w:rPr>
          <w:rFonts w:hint="eastAsia" w:ascii="宋体" w:hAnsi="宋体"/>
          <w:sz w:val="21"/>
          <w:szCs w:val="22"/>
        </w:rPr>
        <w:t xml:space="preserve">）</w:t>
      </w:r>
      <w:r/>
    </w:p>
    <w:p>
      <w:pPr>
        <w:ind w:left="0" w:firstLine="420"/>
        <w:spacing w:line="360" w:lineRule="auto"/>
        <w:widowControl w:val="off"/>
        <w:rPr>
          <w:rFonts w:ascii="宋体" w:hAnsi="宋体"/>
          <w:sz w:val="21"/>
          <w:szCs w:val="22"/>
        </w:rPr>
      </w:pPr>
      <w:r>
        <w:rPr>
          <w:rFonts w:hint="eastAsia" w:ascii="宋体" w:hAnsi="宋体"/>
          <w:sz w:val="21"/>
          <w:szCs w:val="22"/>
        </w:rPr>
        <w:t xml:space="preserve">提供实施组织方案，包括但不限于实施团队、进度控制、安装调试、验收收尾等。</w:t>
      </w:r>
      <w:r/>
    </w:p>
    <w:p>
      <w:pPr>
        <w:ind w:left="0" w:firstLine="420"/>
        <w:spacing w:line="360" w:lineRule="auto"/>
        <w:widowControl w:val="off"/>
        <w:rPr>
          <w:rFonts w:ascii="宋体" w:hAnsi="宋体"/>
          <w:sz w:val="21"/>
          <w:szCs w:val="22"/>
        </w:rPr>
      </w:pPr>
      <w:r>
        <w:rPr>
          <w:rFonts w:hint="eastAsia" w:ascii="宋体" w:hAnsi="宋体"/>
          <w:sz w:val="21"/>
          <w:szCs w:val="22"/>
        </w:rPr>
        <w:t xml:space="preserve">方案详细、科学合理性强、专业性强、可行性高的得5</w:t>
      </w:r>
      <w:r>
        <w:rPr>
          <w:rFonts w:ascii="宋体" w:hAnsi="宋体"/>
          <w:sz w:val="21"/>
          <w:szCs w:val="22"/>
        </w:rPr>
        <w:t xml:space="preserve">分；方案一般、科学合理性一般、专业性一般、可行性一般的得</w:t>
      </w:r>
      <w:r>
        <w:rPr>
          <w:rFonts w:hint="eastAsia" w:ascii="宋体" w:hAnsi="宋体"/>
          <w:sz w:val="21"/>
          <w:szCs w:val="22"/>
        </w:rPr>
        <w:t xml:space="preserve">3</w:t>
      </w:r>
      <w:r>
        <w:rPr>
          <w:rFonts w:ascii="宋体" w:hAnsi="宋体"/>
          <w:sz w:val="21"/>
          <w:szCs w:val="22"/>
        </w:rPr>
        <w:t xml:space="preserve">分；方案较差、科学合理性较差、专业性较差、可行性较差的得</w:t>
      </w:r>
      <w:r>
        <w:rPr>
          <w:rFonts w:hint="eastAsia" w:ascii="宋体" w:hAnsi="宋体"/>
          <w:sz w:val="21"/>
          <w:szCs w:val="22"/>
        </w:rPr>
        <w:t xml:space="preserve">1</w:t>
      </w:r>
      <w:r>
        <w:rPr>
          <w:rFonts w:ascii="宋体" w:hAnsi="宋体"/>
          <w:sz w:val="21"/>
          <w:szCs w:val="22"/>
        </w:rPr>
        <w:t xml:space="preserve">分；不提供不得分。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4</w:t>
      </w:r>
      <w:r>
        <w:rPr>
          <w:rFonts w:ascii="宋体" w:hAnsi="宋体"/>
          <w:sz w:val="21"/>
          <w:szCs w:val="22"/>
        </w:rPr>
        <w:t xml:space="preserve">.网络专线质量的监控方案方案</w:t>
      </w:r>
      <w:r>
        <w:rPr>
          <w:rFonts w:hint="eastAsia" w:ascii="宋体" w:hAnsi="宋体"/>
          <w:sz w:val="21"/>
          <w:szCs w:val="22"/>
        </w:rPr>
        <w:t xml:space="preserve">（5</w:t>
      </w:r>
      <w:r>
        <w:rPr>
          <w:rFonts w:ascii="宋体" w:hAnsi="宋体"/>
          <w:sz w:val="21"/>
          <w:szCs w:val="22"/>
        </w:rPr>
        <w:t xml:space="preserve">分</w:t>
      </w:r>
      <w:r>
        <w:rPr>
          <w:rFonts w:hint="eastAsia" w:ascii="宋体" w:hAnsi="宋体"/>
          <w:sz w:val="21"/>
          <w:szCs w:val="22"/>
        </w:rPr>
        <w:t xml:space="preserve">）</w:t>
      </w:r>
      <w:r/>
    </w:p>
    <w:p>
      <w:pPr>
        <w:ind w:left="0" w:firstLine="420"/>
        <w:spacing w:line="360" w:lineRule="auto"/>
        <w:widowControl w:val="off"/>
        <w:rPr>
          <w:rFonts w:ascii="宋体" w:hAnsi="宋体"/>
          <w:sz w:val="21"/>
          <w:szCs w:val="22"/>
        </w:rPr>
      </w:pPr>
      <w:r>
        <w:rPr>
          <w:rFonts w:hint="eastAsia" w:ascii="宋体" w:hAnsi="宋体"/>
          <w:sz w:val="21"/>
          <w:szCs w:val="22"/>
        </w:rPr>
        <w:t xml:space="preserve">针对本项目实际提供线路巡检维护方案，包括但不限于故障处理、配置管理、性能管理、综合网管系统监控等内容。根据编制的方案全面、可靠、切实可行得5</w:t>
      </w:r>
      <w:r>
        <w:rPr>
          <w:rFonts w:ascii="宋体" w:hAnsi="宋体"/>
          <w:sz w:val="21"/>
          <w:szCs w:val="22"/>
        </w:rPr>
        <w:t xml:space="preserve">分；基本涵盖采购需求，可行性</w:t>
      </w:r>
      <w:r>
        <w:rPr>
          <w:rFonts w:hint="eastAsia" w:ascii="宋体" w:hAnsi="宋体"/>
          <w:sz w:val="21"/>
          <w:szCs w:val="22"/>
        </w:rPr>
        <w:t xml:space="preserve">一般</w:t>
      </w:r>
      <w:r>
        <w:rPr>
          <w:rFonts w:ascii="宋体" w:hAnsi="宋体"/>
          <w:sz w:val="21"/>
          <w:szCs w:val="22"/>
        </w:rPr>
        <w:t xml:space="preserve">得</w:t>
      </w:r>
      <w:r>
        <w:rPr>
          <w:rFonts w:hint="eastAsia" w:ascii="宋体" w:hAnsi="宋体"/>
          <w:sz w:val="21"/>
          <w:szCs w:val="22"/>
        </w:rPr>
        <w:t xml:space="preserve">3</w:t>
      </w:r>
      <w:r>
        <w:rPr>
          <w:rFonts w:ascii="宋体" w:hAnsi="宋体"/>
          <w:sz w:val="21"/>
          <w:szCs w:val="22"/>
        </w:rPr>
        <w:t xml:space="preserve">分；内容简单，方案合理性较差的得</w:t>
      </w:r>
      <w:r>
        <w:rPr>
          <w:rFonts w:hint="eastAsia" w:ascii="宋体" w:hAnsi="宋体"/>
          <w:sz w:val="21"/>
          <w:szCs w:val="22"/>
        </w:rPr>
        <w:t xml:space="preserve">1</w:t>
      </w:r>
      <w:r>
        <w:rPr>
          <w:rFonts w:ascii="宋体" w:hAnsi="宋体"/>
          <w:sz w:val="21"/>
          <w:szCs w:val="22"/>
        </w:rPr>
        <w:t xml:space="preserve">分；未提供不得分。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5</w:t>
      </w:r>
      <w:r>
        <w:rPr>
          <w:rFonts w:ascii="宋体" w:hAnsi="宋体"/>
          <w:sz w:val="21"/>
          <w:szCs w:val="22"/>
        </w:rPr>
        <w:t xml:space="preserve">.售后服务方案</w:t>
      </w:r>
      <w:r>
        <w:rPr>
          <w:rFonts w:hint="eastAsia" w:ascii="宋体" w:hAnsi="宋体"/>
          <w:sz w:val="21"/>
          <w:szCs w:val="22"/>
        </w:rPr>
        <w:t xml:space="preserve">（</w:t>
      </w:r>
      <w:r>
        <w:rPr>
          <w:rFonts w:ascii="宋体" w:hAnsi="宋体"/>
          <w:sz w:val="21"/>
          <w:szCs w:val="22"/>
        </w:rPr>
        <w:t xml:space="preserve">5分</w:t>
      </w:r>
      <w:r>
        <w:rPr>
          <w:rFonts w:hint="eastAsia" w:ascii="宋体" w:hAnsi="宋体"/>
          <w:sz w:val="21"/>
          <w:szCs w:val="22"/>
        </w:rPr>
        <w:t xml:space="preserve">）</w:t>
      </w:r>
      <w:r/>
    </w:p>
    <w:p>
      <w:pPr>
        <w:ind w:left="0" w:firstLine="420"/>
        <w:spacing w:line="360" w:lineRule="auto"/>
        <w:widowControl w:val="off"/>
        <w:rPr>
          <w:rFonts w:ascii="宋体" w:hAnsi="宋体"/>
          <w:sz w:val="21"/>
          <w:szCs w:val="22"/>
        </w:rPr>
      </w:pPr>
      <w:r>
        <w:rPr>
          <w:rFonts w:hint="eastAsia" w:ascii="宋体" w:hAnsi="宋体"/>
          <w:sz w:val="21"/>
          <w:szCs w:val="22"/>
        </w:rPr>
        <w:t xml:space="preserve">提供售后服务方案，包括但不限于售后服务机构、售后服务团队、售后服务流程、售后服务内容等。</w:t>
      </w:r>
      <w:r/>
    </w:p>
    <w:p>
      <w:pPr>
        <w:ind w:left="0" w:firstLine="420"/>
        <w:spacing w:line="360" w:lineRule="auto"/>
        <w:widowControl w:val="off"/>
        <w:rPr>
          <w:rFonts w:ascii="宋体" w:hAnsi="宋体"/>
          <w:sz w:val="21"/>
          <w:szCs w:val="22"/>
        </w:rPr>
      </w:pPr>
      <w:r>
        <w:rPr>
          <w:rFonts w:hint="eastAsia" w:ascii="宋体" w:hAnsi="宋体"/>
          <w:sz w:val="21"/>
          <w:szCs w:val="22"/>
        </w:rPr>
        <w:t xml:space="preserve">方案详细、科学合理性强、专业性强、可行性强的得</w:t>
      </w:r>
      <w:r>
        <w:rPr>
          <w:rFonts w:ascii="宋体" w:hAnsi="宋体"/>
          <w:sz w:val="21"/>
          <w:szCs w:val="22"/>
        </w:rPr>
        <w:t xml:space="preserve">5分；方案一般、科学合理性一般、专业性一般、可行性一般的得3分；方案较差、科学合理性较差、专业性较差、可行性较差的得</w:t>
      </w:r>
      <w:r>
        <w:rPr>
          <w:rFonts w:hint="eastAsia" w:ascii="宋体" w:hAnsi="宋体"/>
          <w:sz w:val="21"/>
          <w:szCs w:val="22"/>
        </w:rPr>
        <w:t xml:space="preserve">1</w:t>
      </w:r>
      <w:r>
        <w:rPr>
          <w:rFonts w:ascii="宋体" w:hAnsi="宋体"/>
          <w:sz w:val="21"/>
          <w:szCs w:val="22"/>
        </w:rPr>
        <w:t xml:space="preserve">分；不提供的不得分。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6</w:t>
      </w:r>
      <w:r>
        <w:rPr>
          <w:rFonts w:ascii="宋体" w:hAnsi="宋体"/>
          <w:sz w:val="21"/>
          <w:szCs w:val="22"/>
        </w:rPr>
        <w:t xml:space="preserve">.应急保障方案</w:t>
      </w:r>
      <w:r>
        <w:rPr>
          <w:rFonts w:hint="eastAsia" w:ascii="宋体" w:hAnsi="宋体"/>
          <w:sz w:val="21"/>
          <w:szCs w:val="22"/>
        </w:rPr>
        <w:t xml:space="preserve">（5</w:t>
      </w:r>
      <w:r>
        <w:rPr>
          <w:rFonts w:ascii="宋体" w:hAnsi="宋体"/>
          <w:sz w:val="21"/>
          <w:szCs w:val="22"/>
        </w:rPr>
        <w:t xml:space="preserve">分</w:t>
      </w:r>
      <w:r>
        <w:rPr>
          <w:rFonts w:hint="eastAsia" w:ascii="宋体" w:hAnsi="宋体"/>
          <w:sz w:val="21"/>
          <w:szCs w:val="22"/>
        </w:rPr>
        <w:t xml:space="preserve">）</w:t>
      </w:r>
      <w:r/>
    </w:p>
    <w:p>
      <w:pPr>
        <w:ind w:left="0" w:firstLine="420"/>
        <w:spacing w:line="360" w:lineRule="auto"/>
        <w:widowControl w:val="off"/>
        <w:rPr>
          <w:rFonts w:ascii="宋体" w:hAnsi="宋体"/>
          <w:sz w:val="21"/>
          <w:szCs w:val="22"/>
        </w:rPr>
      </w:pPr>
      <w:r>
        <w:rPr>
          <w:rFonts w:hint="eastAsia" w:ascii="宋体" w:hAnsi="宋体"/>
          <w:sz w:val="21"/>
          <w:szCs w:val="22"/>
        </w:rPr>
        <w:t xml:space="preserve">提供应急保障方案，包括但不限于应急流程、应急组织、应急措施、应急演练、专网通讯保障等。</w:t>
      </w:r>
      <w:r/>
    </w:p>
    <w:p>
      <w:pPr>
        <w:ind w:left="0" w:firstLine="420"/>
        <w:spacing w:line="360" w:lineRule="auto"/>
        <w:widowControl w:val="off"/>
        <w:rPr>
          <w:rFonts w:ascii="宋体" w:hAnsi="宋体"/>
          <w:sz w:val="21"/>
          <w:szCs w:val="22"/>
        </w:rPr>
      </w:pPr>
      <w:r>
        <w:rPr>
          <w:rFonts w:hint="eastAsia" w:ascii="宋体" w:hAnsi="宋体"/>
          <w:sz w:val="21"/>
          <w:szCs w:val="22"/>
        </w:rPr>
        <w:t xml:space="preserve">方案详细、科学合理性强、专业性强、可行性强的得5</w:t>
      </w:r>
      <w:r>
        <w:rPr>
          <w:rFonts w:ascii="宋体" w:hAnsi="宋体"/>
          <w:sz w:val="21"/>
          <w:szCs w:val="22"/>
        </w:rPr>
        <w:t xml:space="preserve">分；方案一般、科学合理性一般、专业性一般、可行性一般的得</w:t>
      </w:r>
      <w:r>
        <w:rPr>
          <w:rFonts w:hint="eastAsia" w:ascii="宋体" w:hAnsi="宋体"/>
          <w:sz w:val="21"/>
          <w:szCs w:val="22"/>
        </w:rPr>
        <w:t xml:space="preserve">3</w:t>
      </w:r>
      <w:r>
        <w:rPr>
          <w:rFonts w:ascii="宋体" w:hAnsi="宋体"/>
          <w:sz w:val="21"/>
          <w:szCs w:val="22"/>
        </w:rPr>
        <w:t xml:space="preserve">分；方案较差、科学合理性较差、专业性较差、可行性较差的得1分；不提供的不得分。</w:t>
      </w:r>
      <w:r/>
    </w:p>
    <w:p>
      <w:pPr>
        <w:ind w:left="0" w:firstLine="422"/>
        <w:spacing w:line="360" w:lineRule="auto"/>
        <w:widowControl w:val="off"/>
        <w:rPr>
          <w:rFonts w:ascii="宋体" w:hAnsi="宋体"/>
          <w:b/>
          <w:sz w:val="21"/>
          <w:szCs w:val="22"/>
        </w:rPr>
      </w:pPr>
      <w:r>
        <w:rPr>
          <w:rFonts w:hint="eastAsia" w:ascii="宋体" w:hAnsi="宋体"/>
          <w:b/>
          <w:sz w:val="21"/>
          <w:szCs w:val="22"/>
        </w:rPr>
        <w:t xml:space="preserve">（三）响应单位针对本项目拟派的项目组成员配备情况（14分）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1</w:t>
      </w:r>
      <w:r>
        <w:rPr>
          <w:rFonts w:ascii="宋体" w:hAnsi="宋体"/>
          <w:sz w:val="21"/>
          <w:szCs w:val="22"/>
        </w:rPr>
        <w:t xml:space="preserve">.</w:t>
      </w:r>
      <w:r>
        <w:rPr>
          <w:rFonts w:hint="eastAsia" w:ascii="宋体" w:hAnsi="宋体"/>
          <w:sz w:val="21"/>
          <w:szCs w:val="22"/>
        </w:rPr>
        <w:t xml:space="preserve">项目经理一名（6分）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具有有效的信息系统项目管理师证书1分、具有有效的注册信息安全工程师（CISE）得1分、具有有效的通信工程高级工程师得2分、具有有效的工业和信息化部教育与考试中心颁发的大数据分析师（高级）得2分，本项最高6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2.</w:t>
      </w:r>
      <w:r>
        <w:rPr>
          <w:rFonts w:ascii="宋体" w:hAnsi="宋体"/>
          <w:sz w:val="21"/>
          <w:szCs w:val="22"/>
        </w:rPr>
        <w:t xml:space="preserve">项目</w:t>
      </w:r>
      <w:r>
        <w:rPr>
          <w:rFonts w:hint="eastAsia" w:ascii="宋体" w:hAnsi="宋体"/>
          <w:sz w:val="21"/>
          <w:szCs w:val="22"/>
        </w:rPr>
        <w:t xml:space="preserve">技术总监一名</w:t>
      </w:r>
      <w:r>
        <w:rPr>
          <w:rFonts w:ascii="宋体" w:hAnsi="宋体"/>
          <w:sz w:val="21"/>
          <w:szCs w:val="22"/>
        </w:rPr>
        <w:t xml:space="preserve">（与本项目团队其他人员不可重复）</w:t>
      </w:r>
      <w:r>
        <w:rPr>
          <w:rFonts w:hint="eastAsia" w:ascii="宋体" w:hAnsi="宋体"/>
          <w:sz w:val="21"/>
          <w:szCs w:val="22"/>
        </w:rPr>
        <w:t xml:space="preserve">（3分）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具有有效的系统集成项目管理工程师证书、中国电子技术标准化研究院颁发的有效期内的IT服务项目经理（ITSS）证书、工业和信息化部教育与考试中心颁发的数据安全管理师、每提供一个证书得1分，最高3分。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3.</w:t>
      </w:r>
      <w:r>
        <w:rPr>
          <w:rFonts w:ascii="宋体" w:hAnsi="宋体"/>
          <w:sz w:val="21"/>
          <w:szCs w:val="22"/>
        </w:rPr>
        <w:t xml:space="preserve">项目信息安全负责人</w:t>
      </w:r>
      <w:r>
        <w:rPr>
          <w:rFonts w:hint="eastAsia" w:ascii="宋体" w:hAnsi="宋体"/>
          <w:sz w:val="21"/>
          <w:szCs w:val="22"/>
        </w:rPr>
        <w:t xml:space="preserve">一名</w:t>
      </w:r>
      <w:r>
        <w:rPr>
          <w:rFonts w:ascii="宋体" w:hAnsi="宋体"/>
          <w:sz w:val="21"/>
          <w:szCs w:val="22"/>
        </w:rPr>
        <w:t xml:space="preserve">（与本项目团队其他人员不可重复）</w:t>
      </w:r>
      <w:r>
        <w:rPr>
          <w:rFonts w:hint="eastAsia" w:ascii="宋体" w:hAnsi="宋体"/>
          <w:sz w:val="21"/>
          <w:szCs w:val="22"/>
        </w:rPr>
        <w:t xml:space="preserve">（3</w:t>
      </w:r>
      <w:r>
        <w:rPr>
          <w:rFonts w:ascii="宋体" w:hAnsi="宋体"/>
          <w:sz w:val="21"/>
          <w:szCs w:val="22"/>
        </w:rPr>
        <w:t xml:space="preserve">分</w:t>
      </w:r>
      <w:r>
        <w:rPr>
          <w:rFonts w:hint="eastAsia" w:ascii="宋体" w:hAnsi="宋体"/>
          <w:sz w:val="21"/>
          <w:szCs w:val="22"/>
        </w:rPr>
        <w:t xml:space="preserve">）</w:t>
      </w:r>
      <w:r/>
    </w:p>
    <w:p>
      <w:pPr>
        <w:ind w:left="0" w:firstLine="420"/>
        <w:spacing w:line="360" w:lineRule="auto"/>
        <w:widowControl w:val="off"/>
        <w:rPr>
          <w:rFonts w:ascii="宋体" w:hAnsi="宋体"/>
          <w:sz w:val="21"/>
          <w:szCs w:val="22"/>
        </w:rPr>
      </w:pPr>
      <w:r>
        <w:rPr>
          <w:rFonts w:hint="eastAsia" w:ascii="宋体" w:hAnsi="宋体"/>
          <w:sz w:val="21"/>
          <w:szCs w:val="22"/>
        </w:rPr>
        <w:t xml:space="preserve">具有有效的注册信息安全管理人员（CISO）证书、信息安全保障人员（CISAW）证书、工业和信息化部教育与考试中心颁发的数据安全评估师证书(中级或中级以上)，每提供一个证书得1分，最高3分。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4．</w:t>
      </w:r>
      <w:r>
        <w:rPr>
          <w:rFonts w:ascii="宋体" w:hAnsi="宋体"/>
          <w:sz w:val="21"/>
          <w:szCs w:val="22"/>
        </w:rPr>
        <w:t xml:space="preserve">其他团队成员（与本项目团队其他人员不可重复）</w:t>
      </w:r>
      <w:r>
        <w:rPr>
          <w:rFonts w:hint="eastAsia" w:ascii="宋体" w:hAnsi="宋体"/>
          <w:sz w:val="21"/>
          <w:szCs w:val="22"/>
        </w:rPr>
        <w:t xml:space="preserve">（</w:t>
      </w:r>
      <w:r>
        <w:rPr>
          <w:rFonts w:ascii="宋体" w:hAnsi="宋体"/>
          <w:sz w:val="21"/>
          <w:szCs w:val="22"/>
        </w:rPr>
        <w:t xml:space="preserve">2分</w:t>
      </w:r>
      <w:r>
        <w:rPr>
          <w:rFonts w:hint="eastAsia" w:ascii="宋体" w:hAnsi="宋体"/>
          <w:sz w:val="21"/>
          <w:szCs w:val="22"/>
        </w:rPr>
        <w:t xml:space="preserve">）</w:t>
      </w:r>
      <w:r/>
    </w:p>
    <w:p>
      <w:pPr>
        <w:ind w:left="0" w:firstLine="420"/>
        <w:spacing w:line="360" w:lineRule="auto"/>
        <w:widowControl w:val="off"/>
        <w:rPr>
          <w:rFonts w:ascii="宋体" w:hAnsi="宋体"/>
          <w:sz w:val="21"/>
          <w:szCs w:val="22"/>
        </w:rPr>
      </w:pPr>
      <w:r>
        <w:rPr>
          <w:rFonts w:hint="eastAsia" w:ascii="宋体" w:hAnsi="宋体"/>
          <w:sz w:val="21"/>
          <w:szCs w:val="22"/>
        </w:rPr>
        <w:t xml:space="preserve">具有有效的网络规划设计师证书、</w:t>
      </w:r>
      <w:r>
        <w:rPr>
          <w:rFonts w:ascii="宋体" w:hAnsi="宋体"/>
          <w:sz w:val="21"/>
          <w:szCs w:val="22"/>
        </w:rPr>
        <w:t xml:space="preserve">工业和信息化部教育与考试中心颁发的数据安全评估师证书(中级或中级以上)</w:t>
      </w:r>
      <w:r>
        <w:rPr>
          <w:rFonts w:hint="eastAsia" w:ascii="宋体" w:hAnsi="宋体"/>
          <w:sz w:val="21"/>
          <w:szCs w:val="22"/>
        </w:rPr>
        <w:t xml:space="preserve">，每提供一种证书得1</w:t>
      </w:r>
      <w:r>
        <w:rPr>
          <w:rFonts w:ascii="宋体" w:hAnsi="宋体"/>
          <w:sz w:val="21"/>
          <w:szCs w:val="22"/>
        </w:rPr>
        <w:t xml:space="preserve">分</w:t>
      </w:r>
      <w:r>
        <w:rPr>
          <w:rFonts w:hint="eastAsia" w:ascii="宋体" w:hAnsi="宋体"/>
          <w:sz w:val="21"/>
          <w:szCs w:val="22"/>
        </w:rPr>
        <w:t xml:space="preserve">，最高2分</w:t>
      </w:r>
      <w:r>
        <w:rPr>
          <w:rFonts w:ascii="宋体" w:hAnsi="宋体"/>
          <w:sz w:val="21"/>
          <w:szCs w:val="22"/>
        </w:rPr>
        <w:t xml:space="preserve">。</w:t>
      </w:r>
      <w:r/>
    </w:p>
    <w:p>
      <w:pPr>
        <w:ind w:left="0" w:firstLine="420"/>
        <w:spacing w:line="360" w:lineRule="auto"/>
        <w:widowControl w:val="off"/>
        <w:rPr>
          <w:rFonts w:ascii="宋体" w:hAnsi="宋体"/>
          <w:sz w:val="21"/>
          <w:szCs w:val="22"/>
        </w:rPr>
      </w:pPr>
      <w:r>
        <w:rPr>
          <w:rFonts w:hint="eastAsia" w:ascii="宋体" w:hAnsi="宋体"/>
          <w:sz w:val="21"/>
          <w:szCs w:val="22"/>
        </w:rPr>
        <w:t xml:space="preserve">（注：响应文件中需提供以上人员证书复印件或证明材料复印件及响应单位为该员工缴纳至少最近一期的社保证明复印件并加盖响应单位公章，未按要求提供或不提供不得分。）</w:t>
      </w:r>
      <w:r/>
    </w:p>
    <w:p>
      <w:pPr>
        <w:ind w:left="0" w:firstLine="422"/>
        <w:spacing w:line="360" w:lineRule="auto"/>
        <w:widowControl w:val="off"/>
        <w:rPr>
          <w:rFonts w:ascii="宋体" w:hAnsi="宋体"/>
          <w:b/>
          <w:sz w:val="21"/>
          <w:szCs w:val="22"/>
        </w:rPr>
      </w:pPr>
      <w:r>
        <w:rPr>
          <w:rFonts w:hint="eastAsia" w:ascii="宋体" w:hAnsi="宋体"/>
          <w:b/>
          <w:sz w:val="21"/>
          <w:szCs w:val="22"/>
        </w:rPr>
        <w:t xml:space="preserve">（四）响应单位综合能力（4分）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具备有效期内的信息安全管理体系认证证书、质量管理体系认证证书、信息技术服务管理体系认证证书、</w:t>
      </w:r>
      <w:r>
        <w:rPr>
          <w:rFonts w:hint="eastAsia" w:ascii="宋体" w:hAnsi="宋体"/>
          <w:sz w:val="21"/>
          <w:szCs w:val="22"/>
        </w:rPr>
        <w:t xml:space="preserve">职业健康安全管理体系</w:t>
      </w:r>
      <w:r>
        <w:rPr>
          <w:rFonts w:hint="eastAsia" w:ascii="宋体" w:hAnsi="宋体"/>
          <w:sz w:val="21"/>
          <w:szCs w:val="22"/>
        </w:rPr>
        <w:t xml:space="preserve">证书</w:t>
      </w:r>
      <w:r>
        <w:rPr>
          <w:rFonts w:hint="eastAsia" w:ascii="宋体" w:hAnsi="宋体"/>
          <w:sz w:val="21"/>
          <w:szCs w:val="22"/>
        </w:rPr>
        <w:t xml:space="preserve">，每提供一份得</w:t>
      </w:r>
      <w:r>
        <w:rPr>
          <w:rFonts w:ascii="宋体" w:hAnsi="宋体"/>
          <w:sz w:val="21"/>
          <w:szCs w:val="22"/>
        </w:rPr>
        <w:t xml:space="preserve">1分，本项最高得</w:t>
      </w:r>
      <w:r>
        <w:rPr>
          <w:rFonts w:hint="eastAsia" w:ascii="宋体" w:hAnsi="宋体"/>
          <w:sz w:val="21"/>
          <w:szCs w:val="22"/>
        </w:rPr>
        <w:t xml:space="preserve">4</w:t>
      </w:r>
      <w:r>
        <w:rPr>
          <w:rFonts w:ascii="宋体" w:hAnsi="宋体"/>
          <w:sz w:val="21"/>
          <w:szCs w:val="22"/>
        </w:rPr>
        <w:t xml:space="preserve">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（注：响应文件中需提供以上证书的复印件或网上发文完整截图并加盖响应单位公章，未按要求提供或不提供不得分。）</w:t>
      </w:r>
      <w:r/>
    </w:p>
    <w:p>
      <w:pPr>
        <w:ind w:left="0" w:firstLine="422"/>
        <w:spacing w:line="360" w:lineRule="auto"/>
        <w:widowControl w:val="off"/>
        <w:rPr>
          <w:rFonts w:ascii="宋体" w:hAnsi="宋体"/>
          <w:b/>
          <w:sz w:val="21"/>
          <w:szCs w:val="22"/>
        </w:rPr>
      </w:pPr>
      <w:r>
        <w:rPr>
          <w:rFonts w:hint="eastAsia" w:ascii="宋体" w:hAnsi="宋体"/>
          <w:b/>
          <w:sz w:val="21"/>
          <w:szCs w:val="22"/>
        </w:rPr>
        <w:t xml:space="preserve">（五）类似业绩（</w:t>
      </w:r>
      <w:r>
        <w:rPr>
          <w:rFonts w:ascii="宋体" w:hAnsi="宋体"/>
          <w:b/>
          <w:sz w:val="21"/>
          <w:szCs w:val="22"/>
        </w:rPr>
        <w:t xml:space="preserve">2</w:t>
      </w:r>
      <w:r>
        <w:rPr>
          <w:rFonts w:hint="eastAsia" w:ascii="宋体" w:hAnsi="宋体"/>
          <w:b/>
          <w:sz w:val="21"/>
          <w:szCs w:val="22"/>
        </w:rPr>
        <w:t xml:space="preserve">分）</w:t>
      </w:r>
      <w:r/>
    </w:p>
    <w:p>
      <w:pPr>
        <w:ind w:left="0" w:firstLine="420"/>
        <w:spacing w:line="360" w:lineRule="auto"/>
        <w:widowControl w:val="off"/>
        <w:rPr>
          <w:rFonts w:ascii="宋体" w:hAnsi="宋体"/>
          <w:sz w:val="21"/>
          <w:szCs w:val="22"/>
        </w:rPr>
      </w:pPr>
      <w:r/>
      <w:bookmarkStart w:id="89" w:name="_GoBack"/>
      <w:r/>
      <w:bookmarkEnd w:id="89"/>
      <w:r>
        <w:rPr>
          <w:rFonts w:hint="eastAsia" w:ascii="宋体" w:hAnsi="宋体"/>
          <w:sz w:val="21"/>
          <w:szCs w:val="22"/>
        </w:rPr>
        <w:t xml:space="preserve">响应单位提供自</w:t>
      </w:r>
      <w:r>
        <w:rPr>
          <w:rFonts w:ascii="宋体" w:hAnsi="宋体"/>
          <w:sz w:val="21"/>
          <w:szCs w:val="22"/>
        </w:rPr>
        <w:t xml:space="preserve">2021 </w:t>
      </w:r>
      <w:r>
        <w:rPr>
          <w:rFonts w:hint="eastAsia" w:ascii="宋体" w:hAnsi="宋体"/>
          <w:sz w:val="21"/>
          <w:szCs w:val="22"/>
        </w:rPr>
        <w:t xml:space="preserve">年</w:t>
      </w:r>
      <w:r>
        <w:rPr>
          <w:rFonts w:ascii="宋体" w:hAnsi="宋体"/>
          <w:sz w:val="21"/>
          <w:szCs w:val="22"/>
        </w:rPr>
        <w:t xml:space="preserve">1 </w:t>
      </w:r>
      <w:r>
        <w:rPr>
          <w:rFonts w:hint="eastAsia" w:ascii="宋体" w:hAnsi="宋体"/>
          <w:sz w:val="21"/>
          <w:szCs w:val="22"/>
        </w:rPr>
        <w:t xml:space="preserve">月</w:t>
      </w:r>
      <w:r>
        <w:rPr>
          <w:rFonts w:ascii="宋体" w:hAnsi="宋体"/>
          <w:sz w:val="21"/>
          <w:szCs w:val="22"/>
        </w:rPr>
        <w:t xml:space="preserve">1 </w:t>
      </w:r>
      <w:r>
        <w:rPr>
          <w:rFonts w:hint="eastAsia" w:ascii="宋体" w:hAnsi="宋体"/>
          <w:sz w:val="21"/>
          <w:szCs w:val="22"/>
        </w:rPr>
        <w:t xml:space="preserve">日（以合同签署时间为准）至今独立承担的类似项目业绩，每提供一份得</w:t>
      </w:r>
      <w:r>
        <w:rPr>
          <w:rFonts w:ascii="宋体" w:hAnsi="宋体"/>
          <w:sz w:val="21"/>
          <w:szCs w:val="22"/>
        </w:rPr>
        <w:t xml:space="preserve">1</w:t>
      </w:r>
      <w:r>
        <w:rPr>
          <w:rFonts w:hint="eastAsia" w:ascii="宋体" w:hAnsi="宋体"/>
          <w:sz w:val="21"/>
          <w:szCs w:val="22"/>
        </w:rPr>
        <w:t xml:space="preserve">分；本项最高得</w:t>
      </w:r>
      <w:r>
        <w:rPr>
          <w:rFonts w:ascii="宋体" w:hAnsi="宋体"/>
          <w:sz w:val="21"/>
          <w:szCs w:val="22"/>
        </w:rPr>
        <w:t xml:space="preserve">2 </w:t>
      </w:r>
      <w:r>
        <w:rPr>
          <w:rFonts w:hint="eastAsia" w:ascii="宋体" w:hAnsi="宋体"/>
          <w:sz w:val="21"/>
          <w:szCs w:val="22"/>
        </w:rPr>
        <w:t xml:space="preserve">分。（注：提供合同复印件并加盖响应单位公章，未提供证明材料的不得分。）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79"/>
                            <w:ind w:firstLine="0"/>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79"/>
                      <w:ind w:firstLine="0"/>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8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86"/>
        <w:ind w:firstLine="600"/>
        <w:spacing w:line="240" w:lineRule="auto"/>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88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本采购标的对应的中小企业划分标准所属行业，以招标文件第四章《招标书》规定为准。</w:t>
      </w:r>
      <w:r/>
    </w:p>
    <w:p>
      <w:pPr>
        <w:pStyle w:val="886"/>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886"/>
        <w:ind w:firstLine="600"/>
        <w:spacing w:line="24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中标单位为中小企业的，《中小企业声明函》将随中标结果同时公告。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苏州市公共资源交易中心（苏州市政府集中采购中心）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ind w:firstLine="0"/>
      <w:jc w:val="both"/>
      <w:pBdr>
        <w:bottom w:val="single" w:color="auto" w:sz="4" w:space="0"/>
      </w:pBdr>
    </w:pPr>
    <w:r>
      <w:rPr>
        <w:rFonts w:hint="eastAsia" w:ascii="宋体" w:hAnsi="宋体"/>
        <w:sz w:val="18"/>
      </w:rPr>
      <w:t xml:space="preserve">苏州市公共资源交易中心（苏州市政府集中采购中心）</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6"/>
    <w:link w:val="837"/>
    <w:uiPriority w:val="9"/>
    <w:rPr>
      <w:rFonts w:ascii="Arial" w:hAnsi="Arial" w:eastAsia="Arial" w:cs="Arial"/>
      <w:sz w:val="40"/>
      <w:szCs w:val="40"/>
    </w:rPr>
  </w:style>
  <w:style w:type="character" w:styleId="15">
    <w:name w:val="Heading 2 Char"/>
    <w:basedOn w:val="846"/>
    <w:link w:val="838"/>
    <w:uiPriority w:val="9"/>
    <w:rPr>
      <w:rFonts w:ascii="Arial" w:hAnsi="Arial" w:eastAsia="Arial" w:cs="Arial"/>
      <w:sz w:val="34"/>
    </w:rPr>
  </w:style>
  <w:style w:type="character" w:styleId="17">
    <w:name w:val="Heading 3 Char"/>
    <w:basedOn w:val="846"/>
    <w:link w:val="839"/>
    <w:uiPriority w:val="9"/>
    <w:rPr>
      <w:rFonts w:ascii="Arial" w:hAnsi="Arial" w:eastAsia="Arial" w:cs="Arial"/>
      <w:sz w:val="30"/>
      <w:szCs w:val="30"/>
    </w:rPr>
  </w:style>
  <w:style w:type="character" w:styleId="19">
    <w:name w:val="Heading 4 Char"/>
    <w:basedOn w:val="846"/>
    <w:link w:val="840"/>
    <w:uiPriority w:val="9"/>
    <w:rPr>
      <w:rFonts w:ascii="Arial" w:hAnsi="Arial" w:eastAsia="Arial" w:cs="Arial"/>
      <w:b/>
      <w:bCs/>
      <w:sz w:val="26"/>
      <w:szCs w:val="26"/>
    </w:rPr>
  </w:style>
  <w:style w:type="character" w:styleId="21">
    <w:name w:val="Heading 5 Char"/>
    <w:basedOn w:val="846"/>
    <w:link w:val="841"/>
    <w:uiPriority w:val="9"/>
    <w:rPr>
      <w:rFonts w:ascii="Arial" w:hAnsi="Arial" w:eastAsia="Arial" w:cs="Arial"/>
      <w:b/>
      <w:bCs/>
      <w:sz w:val="24"/>
      <w:szCs w:val="24"/>
    </w:rPr>
  </w:style>
  <w:style w:type="character" w:styleId="23">
    <w:name w:val="Heading 6 Char"/>
    <w:basedOn w:val="846"/>
    <w:link w:val="842"/>
    <w:uiPriority w:val="9"/>
    <w:rPr>
      <w:rFonts w:ascii="Arial" w:hAnsi="Arial" w:eastAsia="Arial" w:cs="Arial"/>
      <w:b/>
      <w:bCs/>
      <w:sz w:val="22"/>
      <w:szCs w:val="22"/>
    </w:rPr>
  </w:style>
  <w:style w:type="character" w:styleId="25">
    <w:name w:val="Heading 7 Char"/>
    <w:basedOn w:val="846"/>
    <w:link w:val="843"/>
    <w:uiPriority w:val="9"/>
    <w:rPr>
      <w:rFonts w:ascii="Arial" w:hAnsi="Arial" w:eastAsia="Arial" w:cs="Arial"/>
      <w:b/>
      <w:bCs/>
      <w:i/>
      <w:iCs/>
      <w:sz w:val="22"/>
      <w:szCs w:val="22"/>
    </w:rPr>
  </w:style>
  <w:style w:type="character" w:styleId="27">
    <w:name w:val="Heading 8 Char"/>
    <w:basedOn w:val="846"/>
    <w:link w:val="844"/>
    <w:uiPriority w:val="9"/>
    <w:rPr>
      <w:rFonts w:ascii="Arial" w:hAnsi="Arial" w:eastAsia="Arial" w:cs="Arial"/>
      <w:i/>
      <w:iCs/>
      <w:sz w:val="22"/>
      <w:szCs w:val="22"/>
    </w:rPr>
  </w:style>
  <w:style w:type="character" w:styleId="29">
    <w:name w:val="Heading 9 Char"/>
    <w:basedOn w:val="846"/>
    <w:link w:val="84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36"/>
    <w:next w:val="836"/>
    <w:link w:val="34"/>
    <w:uiPriority w:val="10"/>
    <w:qFormat/>
    <w:pPr>
      <w:contextualSpacing/>
      <w:spacing w:before="300" w:after="200"/>
    </w:pPr>
    <w:rPr>
      <w:sz w:val="48"/>
      <w:szCs w:val="48"/>
    </w:rPr>
  </w:style>
  <w:style w:type="character" w:styleId="34">
    <w:name w:val="Title Char"/>
    <w:basedOn w:val="846"/>
    <w:link w:val="33"/>
    <w:uiPriority w:val="10"/>
    <w:rPr>
      <w:sz w:val="48"/>
      <w:szCs w:val="48"/>
    </w:rPr>
  </w:style>
  <w:style w:type="character" w:styleId="36">
    <w:name w:val="Subtitle Char"/>
    <w:basedOn w:val="846"/>
    <w:link w:val="883"/>
    <w:uiPriority w:val="11"/>
    <w:rPr>
      <w:sz w:val="24"/>
      <w:szCs w:val="24"/>
    </w:rPr>
  </w:style>
  <w:style w:type="character" w:styleId="38">
    <w:name w:val="Quote Char"/>
    <w:link w:val="1088"/>
    <w:uiPriority w:val="29"/>
    <w:rPr>
      <w:i/>
    </w:rPr>
  </w:style>
  <w:style w:type="character" w:styleId="40">
    <w:name w:val="Intense Quote Char"/>
    <w:link w:val="1214"/>
    <w:uiPriority w:val="30"/>
    <w:rPr>
      <w:i/>
    </w:rPr>
  </w:style>
  <w:style w:type="character" w:styleId="42">
    <w:name w:val="Header Char"/>
    <w:basedOn w:val="846"/>
    <w:link w:val="881"/>
    <w:uiPriority w:val="99"/>
  </w:style>
  <w:style w:type="character" w:styleId="44">
    <w:name w:val="Footer Char"/>
    <w:basedOn w:val="846"/>
    <w:link w:val="879"/>
    <w:uiPriority w:val="99"/>
  </w:style>
  <w:style w:type="character" w:styleId="46">
    <w:name w:val="Caption Char"/>
    <w:basedOn w:val="856"/>
    <w:link w:val="879"/>
    <w:uiPriority w:val="99"/>
  </w:style>
  <w:style w:type="table" w:styleId="48">
    <w:name w:val="Table Grid Light"/>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86"/>
    <w:uiPriority w:val="99"/>
    <w:rPr>
      <w:sz w:val="18"/>
    </w:rPr>
  </w:style>
  <w:style w:type="character" w:styleId="178">
    <w:name w:val="Endnote Text Char"/>
    <w:link w:val="876"/>
    <w:uiPriority w:val="99"/>
    <w:rPr>
      <w:sz w:val="20"/>
    </w:rPr>
  </w:style>
  <w:style w:type="character" w:styleId="179">
    <w:name w:val="endnote reference"/>
    <w:basedOn w:val="846"/>
    <w:uiPriority w:val="99"/>
    <w:semiHidden/>
    <w:unhideWhenUsed/>
    <w:rPr>
      <w:vertAlign w:val="superscript"/>
    </w:rPr>
  </w:style>
  <w:style w:type="paragraph" w:styleId="189">
    <w:name w:val="TOC Heading"/>
    <w:uiPriority w:val="39"/>
    <w:unhideWhenUsed/>
  </w:style>
  <w:style w:type="paragraph" w:styleId="190">
    <w:name w:val="table of figures"/>
    <w:basedOn w:val="836"/>
    <w:next w:val="836"/>
    <w:uiPriority w:val="99"/>
    <w:unhideWhenUsed/>
    <w:pPr>
      <w:spacing w:after="0" w:afterAutospacing="0"/>
    </w:pPr>
  </w:style>
  <w:style w:type="paragraph" w:styleId="836" w:default="1">
    <w:name w:val="Normal"/>
    <w:next w:val="849"/>
    <w:qFormat/>
    <w:pPr>
      <w:ind w:left="1024"/>
      <w:jc w:val="both"/>
    </w:pPr>
    <w:rPr>
      <w:rFonts w:ascii="Calibri" w:hAnsi="Calibri"/>
    </w:rPr>
  </w:style>
  <w:style w:type="paragraph" w:styleId="837">
    <w:name w:val="Heading 1"/>
    <w:basedOn w:val="836"/>
    <w:next w:val="836"/>
    <w:qFormat/>
    <w:pPr>
      <w:ind w:left="432" w:firstLine="18"/>
      <w:spacing w:before="340" w:after="330" w:line="578" w:lineRule="auto"/>
      <w:outlineLvl w:val="0"/>
    </w:pPr>
  </w:style>
  <w:style w:type="paragraph" w:styleId="838">
    <w:name w:val="Heading 2"/>
    <w:basedOn w:val="836"/>
    <w:next w:val="836"/>
    <w:qFormat/>
    <w:pPr>
      <w:ind w:left="576" w:firstLine="24"/>
      <w:spacing w:before="260" w:after="260" w:line="416" w:lineRule="auto"/>
      <w:outlineLvl w:val="1"/>
    </w:pPr>
    <w:rPr>
      <w:rFonts w:ascii="Times New Roman" w:hAnsi="Times New Roman" w:cs="Times New Roman"/>
    </w:rPr>
  </w:style>
  <w:style w:type="paragraph" w:styleId="839">
    <w:name w:val="Heading 3"/>
    <w:basedOn w:val="836"/>
    <w:next w:val="850"/>
    <w:qFormat/>
    <w:pPr>
      <w:ind w:left="720"/>
      <w:spacing w:before="260" w:after="260" w:line="416" w:lineRule="auto"/>
      <w:outlineLvl w:val="2"/>
    </w:pPr>
    <w:rPr>
      <w:rFonts w:ascii="Times New Roman" w:hAnsi="Times New Roman" w:cs="Times New Roman"/>
    </w:rPr>
  </w:style>
  <w:style w:type="paragraph" w:styleId="840">
    <w:name w:val="Heading 4"/>
    <w:basedOn w:val="837"/>
    <w:next w:val="836"/>
    <w:qFormat/>
    <w:pPr>
      <w:ind w:left="864" w:firstLine="24"/>
      <w:spacing w:before="280" w:after="290" w:line="376" w:lineRule="auto"/>
      <w:outlineLvl w:val="3"/>
    </w:pPr>
    <w:rPr>
      <w:rFonts w:ascii="Times New Roman" w:hAnsi="Times New Roman" w:cs="Times New Roman"/>
    </w:rPr>
  </w:style>
  <w:style w:type="paragraph" w:styleId="841">
    <w:name w:val="Heading 5"/>
    <w:basedOn w:val="837"/>
    <w:next w:val="836"/>
    <w:qFormat/>
    <w:pPr>
      <w:ind w:left="1008"/>
      <w:spacing w:before="280" w:after="290" w:line="376" w:lineRule="auto"/>
      <w:outlineLvl w:val="4"/>
    </w:pPr>
    <w:rPr>
      <w:rFonts w:ascii="Times New Roman" w:hAnsi="Times New Roman" w:cs="Times New Roman"/>
    </w:rPr>
  </w:style>
  <w:style w:type="paragraph" w:styleId="842">
    <w:name w:val="Heading 6"/>
    <w:basedOn w:val="837"/>
    <w:next w:val="836"/>
    <w:qFormat/>
    <w:pPr>
      <w:ind w:left="1152" w:firstLine="20"/>
      <w:spacing w:before="240" w:after="64" w:line="320" w:lineRule="auto"/>
      <w:outlineLvl w:val="5"/>
    </w:pPr>
    <w:rPr>
      <w:rFonts w:ascii="Times New Roman" w:hAnsi="Times New Roman" w:cs="Times New Roman"/>
    </w:rPr>
  </w:style>
  <w:style w:type="paragraph" w:styleId="843">
    <w:name w:val="Heading 7"/>
    <w:basedOn w:val="837"/>
    <w:next w:val="836"/>
    <w:qFormat/>
    <w:pPr>
      <w:ind w:left="1296" w:firstLine="14"/>
      <w:spacing w:before="240" w:after="64" w:line="320" w:lineRule="auto"/>
      <w:outlineLvl w:val="6"/>
    </w:pPr>
    <w:rPr>
      <w:rFonts w:ascii="Times New Roman" w:hAnsi="Times New Roman" w:cs="Times New Roman"/>
    </w:rPr>
  </w:style>
  <w:style w:type="paragraph" w:styleId="844">
    <w:name w:val="Heading 8"/>
    <w:basedOn w:val="837"/>
    <w:next w:val="836"/>
    <w:qFormat/>
    <w:pPr>
      <w:ind w:left="1440"/>
      <w:spacing w:before="240" w:after="64" w:line="320" w:lineRule="auto"/>
      <w:outlineLvl w:val="7"/>
    </w:pPr>
    <w:rPr>
      <w:rFonts w:ascii="Times New Roman" w:hAnsi="Times New Roman" w:cs="Times New Roman"/>
    </w:rPr>
  </w:style>
  <w:style w:type="paragraph" w:styleId="845">
    <w:name w:val="Heading 9"/>
    <w:basedOn w:val="837"/>
    <w:next w:val="836"/>
    <w:qFormat/>
    <w:pPr>
      <w:ind w:left="1584" w:firstLine="22"/>
      <w:spacing w:before="240" w:after="64" w:line="320" w:lineRule="auto"/>
      <w:outlineLvl w:val="8"/>
    </w:pPr>
    <w:rPr>
      <w:rFonts w:ascii="Times New Roman" w:hAnsi="Times New Roman" w:cs="Times New Roman"/>
    </w:rPr>
  </w:style>
  <w:style w:type="character" w:styleId="846" w:default="1">
    <w:name w:val="Default Paragraph Font"/>
    <w:uiPriority w:val="1"/>
    <w:semiHidden/>
    <w:unhideWhenUsed/>
  </w:style>
  <w:style w:type="table" w:styleId="847" w:default="1">
    <w:name w:val="Normal Table"/>
    <w:uiPriority w:val="99"/>
    <w:semiHidden/>
    <w:unhideWhenUsed/>
    <w:tblPr>
      <w:tblInd w:w="0" w:type="dxa"/>
      <w:tblCellMar>
        <w:left w:w="108" w:type="dxa"/>
        <w:top w:w="0" w:type="dxa"/>
        <w:right w:w="108" w:type="dxa"/>
        <w:bottom w:w="0" w:type="dxa"/>
      </w:tblCellMar>
    </w:tblPr>
  </w:style>
  <w:style w:type="numbering" w:styleId="848" w:default="1">
    <w:name w:val="No List"/>
    <w:uiPriority w:val="99"/>
    <w:semiHidden/>
    <w:unhideWhenUsed/>
  </w:style>
  <w:style w:type="paragraph" w:styleId="849">
    <w:name w:val="Body Text Indent"/>
    <w:basedOn w:val="836"/>
    <w:next w:val="836"/>
    <w:qFormat/>
    <w:pPr>
      <w:ind w:left="420" w:firstLine="1188"/>
      <w:spacing w:line="360" w:lineRule="exact"/>
    </w:pPr>
    <w:rPr>
      <w:rFonts w:ascii="Times New Roman" w:hAnsi="Times New Roman" w:cs="Times New Roman"/>
    </w:rPr>
  </w:style>
  <w:style w:type="paragraph" w:styleId="850" w:customStyle="1">
    <w:name w:val="正文2"/>
    <w:basedOn w:val="836"/>
    <w:next w:val="836"/>
    <w:qFormat/>
    <w:pPr>
      <w:ind w:left="0" w:hanging="2155"/>
      <w:spacing w:line="360" w:lineRule="auto"/>
      <w:shd w:val="clear" w:color="auto" w:fill="ffffff"/>
    </w:pPr>
    <w:rPr>
      <w:rFonts w:ascii="宋体" w:hAnsi="宋体"/>
    </w:rPr>
  </w:style>
  <w:style w:type="paragraph" w:styleId="851">
    <w:name w:val="toc 7"/>
    <w:basedOn w:val="837"/>
    <w:next w:val="836"/>
    <w:qFormat/>
    <w:pPr>
      <w:ind w:left="1640" w:firstLine="3784"/>
      <w:spacing w:before="0" w:after="0" w:line="360" w:lineRule="auto"/>
    </w:pPr>
    <w:rPr>
      <w:rFonts w:ascii="Times New Roman" w:hAnsi="Times New Roman" w:cs="Times New Roman"/>
    </w:rPr>
  </w:style>
  <w:style w:type="paragraph" w:styleId="852">
    <w:name w:val="List Bullet 4"/>
    <w:basedOn w:val="837"/>
    <w:next w:val="853"/>
    <w:qFormat/>
    <w:pPr>
      <w:ind w:left="1620" w:firstLine="2652"/>
      <w:spacing w:before="0" w:after="0" w:line="360" w:lineRule="auto"/>
    </w:pPr>
    <w:rPr>
      <w:rFonts w:ascii="Times New Roman" w:hAnsi="Times New Roman" w:cs="Times New Roman"/>
    </w:rPr>
  </w:style>
  <w:style w:type="paragraph" w:styleId="853">
    <w:name w:val="List Bullet 2"/>
    <w:basedOn w:val="837"/>
    <w:next w:val="836"/>
    <w:qFormat/>
    <w:pPr>
      <w:ind w:left="900" w:firstLine="2652"/>
      <w:spacing w:before="0" w:after="0" w:line="360" w:lineRule="auto"/>
    </w:pPr>
    <w:rPr>
      <w:rFonts w:ascii="Times New Roman" w:hAnsi="Times New Roman" w:cs="Times New Roman"/>
    </w:rPr>
  </w:style>
  <w:style w:type="paragraph" w:styleId="854">
    <w:name w:val="List Number"/>
    <w:basedOn w:val="837"/>
    <w:next w:val="836"/>
    <w:qFormat/>
    <w:pPr>
      <w:ind w:left="454" w:firstLine="2788"/>
      <w:spacing w:before="0" w:after="0" w:line="240" w:lineRule="auto"/>
    </w:pPr>
    <w:rPr>
      <w:rFonts w:ascii="Times New Roman" w:hAnsi="Times New Roman" w:cs="Times New Roman"/>
    </w:rPr>
  </w:style>
  <w:style w:type="paragraph" w:styleId="855">
    <w:name w:val="Normal Indent"/>
    <w:basedOn w:val="836"/>
    <w:next w:val="836"/>
    <w:link w:val="905"/>
    <w:qFormat/>
    <w:pPr>
      <w:ind w:left="420" w:firstLine="4772"/>
    </w:pPr>
  </w:style>
  <w:style w:type="paragraph" w:styleId="856">
    <w:name w:val="Caption"/>
    <w:basedOn w:val="837"/>
    <w:next w:val="836"/>
    <w:qFormat/>
    <w:pPr>
      <w:ind w:left="200" w:firstLine="2248"/>
      <w:jc w:val="center"/>
      <w:spacing w:before="0" w:after="0" w:line="240" w:lineRule="auto"/>
    </w:pPr>
    <w:rPr>
      <w:rFonts w:ascii="Times New Roman" w:hAnsi="Times New Roman" w:cs="Times New Roman"/>
    </w:rPr>
  </w:style>
  <w:style w:type="paragraph" w:styleId="857">
    <w:name w:val="List Bullet"/>
    <w:basedOn w:val="837"/>
    <w:next w:val="836"/>
    <w:qFormat/>
    <w:pPr>
      <w:ind w:left="900" w:firstLine="2652"/>
      <w:spacing w:before="0" w:after="0" w:line="360" w:lineRule="auto"/>
    </w:pPr>
    <w:rPr>
      <w:rFonts w:ascii="Times New Roman" w:hAnsi="Times New Roman" w:cs="Times New Roman"/>
    </w:rPr>
  </w:style>
  <w:style w:type="paragraph" w:styleId="858">
    <w:name w:val="Document Map"/>
    <w:basedOn w:val="837"/>
    <w:next w:val="859"/>
    <w:qFormat/>
    <w:pPr>
      <w:ind w:left="0" w:firstLine="4"/>
      <w:spacing w:before="0" w:after="0" w:line="240" w:lineRule="auto"/>
      <w:shd w:val="clear" w:color="000000" w:fill="000080"/>
    </w:pPr>
    <w:rPr>
      <w:rFonts w:ascii="Times New Roman" w:hAnsi="Times New Roman" w:cs="Times New Roman"/>
    </w:rPr>
  </w:style>
  <w:style w:type="paragraph" w:styleId="859">
    <w:name w:val="annotation subject"/>
    <w:next w:val="836"/>
    <w:qFormat/>
    <w:pPr>
      <w:ind w:firstLine="4608"/>
      <w:spacing w:line="360" w:lineRule="auto"/>
    </w:pPr>
    <w:rPr>
      <w:rFonts w:ascii="Calibri" w:hAnsi="Calibri"/>
    </w:rPr>
  </w:style>
  <w:style w:type="paragraph" w:styleId="860">
    <w:name w:val="annotation text"/>
    <w:basedOn w:val="837"/>
    <w:next w:val="836"/>
    <w:qFormat/>
    <w:pPr>
      <w:ind w:left="0" w:firstLine="3584"/>
      <w:spacing w:before="0" w:after="0" w:line="360" w:lineRule="auto"/>
    </w:pPr>
    <w:rPr>
      <w:rFonts w:ascii="Times New Roman" w:hAnsi="Times New Roman" w:cs="Times New Roman"/>
    </w:rPr>
  </w:style>
  <w:style w:type="paragraph" w:styleId="861">
    <w:name w:val="Body Text 3"/>
    <w:basedOn w:val="837"/>
    <w:next w:val="836"/>
    <w:qFormat/>
    <w:pPr>
      <w:ind w:left="0" w:firstLine="2048"/>
      <w:spacing w:before="0" w:after="0" w:line="500" w:lineRule="exact"/>
    </w:pPr>
    <w:rPr>
      <w:rFonts w:ascii="Times New Roman" w:hAnsi="Times New Roman" w:cs="Times New Roman"/>
    </w:rPr>
  </w:style>
  <w:style w:type="paragraph" w:styleId="862">
    <w:name w:val="List Bullet 3"/>
    <w:basedOn w:val="837"/>
    <w:next w:val="836"/>
    <w:qFormat/>
    <w:pPr>
      <w:ind w:left="900" w:firstLine="2652"/>
      <w:spacing w:before="0" w:after="0" w:line="360" w:lineRule="auto"/>
    </w:pPr>
    <w:rPr>
      <w:rFonts w:ascii="Times New Roman" w:hAnsi="Times New Roman" w:cs="Times New Roman"/>
    </w:rPr>
  </w:style>
  <w:style w:type="paragraph" w:styleId="863">
    <w:name w:val="Body Text"/>
    <w:basedOn w:val="836"/>
    <w:next w:val="836"/>
    <w:qFormat/>
    <w:pPr>
      <w:ind w:left="0" w:firstLine="2560"/>
    </w:pPr>
    <w:rPr>
      <w:rFonts w:ascii="Times New Roman" w:hAnsi="Times New Roman" w:cs="Times New Roman"/>
    </w:rPr>
  </w:style>
  <w:style w:type="paragraph" w:styleId="864">
    <w:name w:val="List Number 3"/>
    <w:basedOn w:val="837"/>
    <w:next w:val="836"/>
    <w:qFormat/>
    <w:pPr>
      <w:ind w:left="420" w:firstLine="3584"/>
      <w:spacing w:before="0" w:after="0" w:line="240" w:lineRule="auto"/>
    </w:pPr>
    <w:rPr>
      <w:rFonts w:ascii="Times New Roman" w:hAnsi="Times New Roman" w:cs="Times New Roman"/>
    </w:rPr>
  </w:style>
  <w:style w:type="paragraph" w:styleId="865">
    <w:name w:val="List 2"/>
    <w:basedOn w:val="837"/>
    <w:next w:val="851"/>
    <w:qFormat/>
    <w:pPr>
      <w:ind w:left="100" w:firstLine="3640"/>
      <w:spacing w:before="0" w:after="0" w:line="240" w:lineRule="auto"/>
    </w:pPr>
    <w:rPr>
      <w:rFonts w:ascii="Times New Roman" w:hAnsi="Times New Roman" w:cs="Times New Roman"/>
    </w:rPr>
  </w:style>
  <w:style w:type="paragraph" w:styleId="866">
    <w:name w:val="Block Text"/>
    <w:basedOn w:val="837"/>
    <w:next w:val="836"/>
    <w:qFormat/>
    <w:pPr>
      <w:ind w:left="420" w:right="33" w:firstLine="2560"/>
      <w:spacing w:before="0" w:after="0" w:line="240" w:lineRule="auto"/>
    </w:pPr>
    <w:rPr>
      <w:rFonts w:ascii="Times New Roman" w:hAnsi="Times New Roman" w:cs="Times New Roman"/>
    </w:rPr>
  </w:style>
  <w:style w:type="paragraph" w:styleId="867">
    <w:name w:val="toc 5"/>
    <w:basedOn w:val="837"/>
    <w:next w:val="836"/>
    <w:qFormat/>
    <w:pPr>
      <w:ind w:left="1160" w:firstLine="3784"/>
      <w:spacing w:before="0" w:after="0" w:line="360" w:lineRule="auto"/>
    </w:pPr>
    <w:rPr>
      <w:rFonts w:ascii="Times New Roman" w:hAnsi="Times New Roman" w:cs="Times New Roman"/>
    </w:rPr>
  </w:style>
  <w:style w:type="paragraph" w:styleId="868">
    <w:name w:val="toc 3"/>
    <w:basedOn w:val="837"/>
    <w:next w:val="836"/>
    <w:qFormat/>
    <w:pPr>
      <w:ind w:left="0" w:firstLine="1024"/>
      <w:spacing w:before="0" w:after="0" w:line="360" w:lineRule="auto"/>
    </w:pPr>
    <w:rPr>
      <w:rFonts w:ascii="Times New Roman" w:hAnsi="Times New Roman" w:cs="Times New Roman"/>
    </w:rPr>
  </w:style>
  <w:style w:type="paragraph" w:styleId="869">
    <w:name w:val="Plain Text"/>
    <w:basedOn w:val="837"/>
    <w:next w:val="870"/>
    <w:qFormat/>
    <w:pPr>
      <w:ind w:left="0" w:firstLine="2048"/>
      <w:spacing w:before="0" w:after="0" w:line="240" w:lineRule="auto"/>
    </w:pPr>
    <w:rPr>
      <w:rFonts w:ascii="Times New Roman" w:hAnsi="Times New Roman" w:cs="Times New Roman"/>
    </w:rPr>
  </w:style>
  <w:style w:type="paragraph" w:styleId="870">
    <w:name w:val="toc 1"/>
    <w:basedOn w:val="837"/>
    <w:next w:val="836"/>
    <w:uiPriority w:val="39"/>
    <w:qFormat/>
    <w:pPr>
      <w:ind w:left="0" w:firstLine="4608"/>
      <w:spacing w:before="0" w:after="0" w:line="240" w:lineRule="auto"/>
    </w:pPr>
    <w:rPr>
      <w:rFonts w:ascii="Times New Roman" w:hAnsi="Times New Roman" w:cs="Times New Roman"/>
    </w:rPr>
  </w:style>
  <w:style w:type="paragraph" w:styleId="871">
    <w:name w:val="List Bullet 5"/>
    <w:basedOn w:val="837"/>
    <w:next w:val="872"/>
    <w:qFormat/>
    <w:pPr>
      <w:ind w:left="2040" w:firstLine="2560"/>
      <w:spacing w:before="0" w:after="0" w:line="360" w:lineRule="auto"/>
    </w:pPr>
    <w:rPr>
      <w:rFonts w:ascii="Times New Roman" w:hAnsi="Times New Roman" w:cs="Times New Roman"/>
    </w:rPr>
  </w:style>
  <w:style w:type="paragraph" w:styleId="872" w:customStyle="1">
    <w:name w:val="正文首行缩进1"/>
    <w:next w:val="864"/>
    <w:qFormat/>
    <w:pPr>
      <w:ind w:left="420" w:firstLine="2724"/>
      <w:spacing w:after="120" w:line="360" w:lineRule="auto"/>
    </w:pPr>
    <w:rPr>
      <w:rFonts w:ascii="Calibri" w:hAnsi="Calibri"/>
    </w:rPr>
  </w:style>
  <w:style w:type="paragraph" w:styleId="873">
    <w:name w:val="toc 8"/>
    <w:basedOn w:val="837"/>
    <w:next w:val="836"/>
    <w:qFormat/>
    <w:pPr>
      <w:ind w:left="1880" w:firstLine="3784"/>
      <w:spacing w:before="0" w:after="0" w:line="360" w:lineRule="auto"/>
    </w:pPr>
    <w:rPr>
      <w:rFonts w:ascii="Times New Roman" w:hAnsi="Times New Roman" w:cs="Times New Roman"/>
    </w:rPr>
  </w:style>
  <w:style w:type="paragraph" w:styleId="874">
    <w:name w:val="Date"/>
    <w:basedOn w:val="837"/>
    <w:next w:val="836"/>
    <w:qFormat/>
    <w:pPr>
      <w:ind w:left="0" w:firstLine="2560"/>
      <w:spacing w:before="0" w:after="0" w:line="240" w:lineRule="auto"/>
    </w:pPr>
    <w:rPr>
      <w:rFonts w:ascii="Times New Roman" w:hAnsi="Times New Roman" w:cs="Times New Roman"/>
    </w:rPr>
  </w:style>
  <w:style w:type="paragraph" w:styleId="875">
    <w:name w:val="Body Text Indent 2"/>
    <w:basedOn w:val="837"/>
    <w:next w:val="849"/>
    <w:qFormat/>
    <w:pPr>
      <w:ind w:left="481" w:firstLine="2784"/>
      <w:spacing w:before="0" w:after="0" w:line="400" w:lineRule="exact"/>
    </w:pPr>
    <w:rPr>
      <w:rFonts w:ascii="Times New Roman" w:hAnsi="Times New Roman" w:cs="Times New Roman"/>
    </w:rPr>
  </w:style>
  <w:style w:type="paragraph" w:styleId="876">
    <w:name w:val="endnote text"/>
    <w:basedOn w:val="837"/>
    <w:next w:val="877"/>
    <w:qFormat/>
    <w:pPr>
      <w:ind w:left="0" w:firstLine="2560"/>
      <w:spacing w:before="0" w:after="0" w:line="360" w:lineRule="auto"/>
    </w:pPr>
    <w:rPr>
      <w:rFonts w:ascii="Times New Roman" w:hAnsi="Times New Roman" w:cs="Times New Roman"/>
    </w:rPr>
  </w:style>
  <w:style w:type="paragraph" w:styleId="877" w:customStyle="1">
    <w:name w:val="Char11"/>
    <w:basedOn w:val="837"/>
    <w:next w:val="836"/>
    <w:qFormat/>
    <w:pPr>
      <w:ind w:left="0" w:firstLine="3584"/>
      <w:spacing w:before="0" w:after="0" w:line="240" w:lineRule="auto"/>
    </w:pPr>
    <w:rPr>
      <w:rFonts w:ascii="Times New Roman" w:hAnsi="Times New Roman" w:cs="Times New Roman"/>
    </w:rPr>
  </w:style>
  <w:style w:type="paragraph" w:styleId="878">
    <w:name w:val="Balloon Text"/>
    <w:basedOn w:val="837"/>
    <w:next w:val="854"/>
    <w:qFormat/>
    <w:pPr>
      <w:ind w:left="0" w:firstLine="2048"/>
      <w:spacing w:before="0" w:after="0" w:line="240" w:lineRule="auto"/>
    </w:pPr>
    <w:rPr>
      <w:rFonts w:ascii="Times New Roman" w:hAnsi="Times New Roman" w:cs="Times New Roman"/>
    </w:rPr>
  </w:style>
  <w:style w:type="paragraph" w:styleId="879">
    <w:name w:val="Footer"/>
    <w:basedOn w:val="836"/>
    <w:next w:val="880"/>
    <w:link w:val="906"/>
    <w:qFormat/>
    <w:pPr>
      <w:ind w:left="0" w:firstLine="3584"/>
    </w:pPr>
  </w:style>
  <w:style w:type="paragraph" w:styleId="880" w:customStyle="1">
    <w:name w:val="Char Char Char Char Char Char Char Char Char Char Char Char Char"/>
    <w:basedOn w:val="837"/>
    <w:next w:val="836"/>
    <w:qFormat/>
    <w:pPr>
      <w:ind w:left="0" w:firstLine="3584"/>
      <w:spacing w:before="0" w:after="160" w:line="240" w:lineRule="exact"/>
    </w:pPr>
    <w:rPr>
      <w:rFonts w:ascii="Times New Roman" w:hAnsi="Times New Roman" w:cs="Times New Roman"/>
    </w:rPr>
  </w:style>
  <w:style w:type="paragraph" w:styleId="881">
    <w:name w:val="Header"/>
    <w:basedOn w:val="837"/>
    <w:next w:val="874"/>
    <w:link w:val="907"/>
    <w:qFormat/>
    <w:pPr>
      <w:ind w:left="0" w:firstLine="3584"/>
      <w:jc w:val="center"/>
      <w:spacing w:before="0" w:after="0" w:line="240" w:lineRule="auto"/>
    </w:pPr>
  </w:style>
  <w:style w:type="paragraph" w:styleId="882">
    <w:name w:val="toc 4"/>
    <w:basedOn w:val="837"/>
    <w:next w:val="836"/>
    <w:qFormat/>
    <w:pPr>
      <w:ind w:left="1260" w:firstLine="1024"/>
      <w:spacing w:before="0" w:after="0" w:line="240" w:lineRule="auto"/>
    </w:pPr>
    <w:rPr>
      <w:rFonts w:ascii="Times New Roman" w:hAnsi="Times New Roman" w:cs="Times New Roman"/>
    </w:rPr>
  </w:style>
  <w:style w:type="paragraph" w:styleId="883">
    <w:name w:val="Subtitle"/>
    <w:next w:val="836"/>
    <w:qFormat/>
    <w:pPr>
      <w:ind w:left="1024"/>
      <w:jc w:val="center"/>
      <w:spacing w:after="60"/>
    </w:pPr>
    <w:rPr>
      <w:rFonts w:ascii="Calibri" w:hAnsi="Calibri"/>
    </w:rPr>
  </w:style>
  <w:style w:type="paragraph" w:styleId="884">
    <w:name w:val="List"/>
    <w:basedOn w:val="837"/>
    <w:next w:val="885"/>
    <w:qFormat/>
    <w:pPr>
      <w:ind w:left="200" w:firstLine="3640"/>
      <w:spacing w:before="0" w:after="0" w:line="240" w:lineRule="auto"/>
    </w:pPr>
    <w:rPr>
      <w:rFonts w:ascii="Times New Roman" w:hAnsi="Times New Roman" w:cs="Times New Roman"/>
    </w:rPr>
  </w:style>
  <w:style w:type="paragraph" w:styleId="885">
    <w:name w:val="Body Text First Indent"/>
    <w:next w:val="836"/>
    <w:qFormat/>
    <w:pPr>
      <w:ind w:left="420" w:firstLine="3748"/>
      <w:spacing w:after="120"/>
    </w:pPr>
    <w:rPr>
      <w:rFonts w:ascii="Calibri" w:hAnsi="Calibri"/>
    </w:rPr>
  </w:style>
  <w:style w:type="paragraph" w:styleId="886">
    <w:name w:val="footnote text"/>
    <w:basedOn w:val="837"/>
    <w:next w:val="866"/>
    <w:qFormat/>
    <w:pPr>
      <w:ind w:left="0" w:firstLine="3584"/>
      <w:spacing w:before="0" w:after="0" w:line="360" w:lineRule="auto"/>
    </w:pPr>
    <w:rPr>
      <w:rFonts w:ascii="Times New Roman" w:hAnsi="Times New Roman" w:cs="Times New Roman"/>
    </w:rPr>
  </w:style>
  <w:style w:type="paragraph" w:styleId="887">
    <w:name w:val="toc 6"/>
    <w:basedOn w:val="837"/>
    <w:next w:val="836"/>
    <w:qFormat/>
    <w:pPr>
      <w:ind w:left="1400" w:firstLine="3784"/>
      <w:spacing w:before="0" w:after="0" w:line="360" w:lineRule="auto"/>
    </w:pPr>
    <w:rPr>
      <w:rFonts w:ascii="Times New Roman" w:hAnsi="Times New Roman" w:cs="Times New Roman"/>
    </w:rPr>
  </w:style>
  <w:style w:type="paragraph" w:styleId="888">
    <w:name w:val="List 5"/>
    <w:basedOn w:val="837"/>
    <w:next w:val="863"/>
    <w:qFormat/>
    <w:pPr>
      <w:ind w:left="2100" w:firstLine="3676"/>
      <w:spacing w:before="0" w:after="0" w:line="240" w:lineRule="auto"/>
    </w:pPr>
    <w:rPr>
      <w:rFonts w:ascii="Times New Roman" w:hAnsi="Times New Roman" w:cs="Times New Roman"/>
    </w:rPr>
  </w:style>
  <w:style w:type="paragraph" w:styleId="889">
    <w:name w:val="Body Text Indent 3"/>
    <w:basedOn w:val="837"/>
    <w:next w:val="887"/>
    <w:qFormat/>
    <w:pPr>
      <w:ind w:left="480" w:firstLine="2784"/>
      <w:spacing w:before="0" w:after="0" w:line="400" w:lineRule="exact"/>
    </w:pPr>
    <w:rPr>
      <w:rFonts w:ascii="Times New Roman" w:hAnsi="Times New Roman" w:cs="Times New Roman"/>
    </w:rPr>
  </w:style>
  <w:style w:type="paragraph" w:styleId="890">
    <w:name w:val="toc 2"/>
    <w:basedOn w:val="837"/>
    <w:next w:val="836"/>
    <w:qFormat/>
    <w:pPr>
      <w:ind w:left="0" w:firstLine="1024"/>
      <w:spacing w:before="0" w:after="0" w:line="360" w:lineRule="auto"/>
    </w:pPr>
    <w:rPr>
      <w:rFonts w:ascii="Times New Roman" w:hAnsi="Times New Roman" w:cs="Times New Roman"/>
    </w:rPr>
  </w:style>
  <w:style w:type="paragraph" w:styleId="891">
    <w:name w:val="toc 9"/>
    <w:basedOn w:val="837"/>
    <w:next w:val="836"/>
    <w:qFormat/>
    <w:pPr>
      <w:ind w:left="2120" w:firstLine="3784"/>
      <w:spacing w:before="0" w:after="0" w:line="360" w:lineRule="auto"/>
    </w:pPr>
    <w:rPr>
      <w:rFonts w:ascii="Times New Roman" w:hAnsi="Times New Roman" w:cs="Times New Roman"/>
    </w:rPr>
  </w:style>
  <w:style w:type="paragraph" w:styleId="892">
    <w:name w:val="Body Text 2"/>
    <w:basedOn w:val="837"/>
    <w:next w:val="857"/>
    <w:qFormat/>
    <w:pPr>
      <w:ind w:left="0" w:firstLine="1024"/>
      <w:spacing w:before="0" w:after="120" w:line="480" w:lineRule="auto"/>
    </w:pPr>
    <w:rPr>
      <w:rFonts w:ascii="Times New Roman" w:hAnsi="Times New Roman" w:cs="Times New Roman"/>
    </w:rPr>
  </w:style>
  <w:style w:type="paragraph" w:styleId="893">
    <w:name w:val="HTML Preformatted"/>
    <w:basedOn w:val="837"/>
    <w:next w:val="856"/>
    <w:qFormat/>
    <w:pPr>
      <w:ind w:left="0" w:firstLine="2048"/>
      <w:spacing w:before="0" w:after="0" w:line="253" w:lineRule="atLeast"/>
    </w:pPr>
    <w:rPr>
      <w:rFonts w:ascii="Times New Roman" w:hAnsi="Times New Roman" w:cs="Times New Roman"/>
    </w:rPr>
  </w:style>
  <w:style w:type="paragraph" w:styleId="894">
    <w:name w:val="Normal (Web)"/>
    <w:basedOn w:val="836"/>
    <w:next w:val="865"/>
    <w:qFormat/>
    <w:pPr>
      <w:ind w:left="15" w:right="15" w:firstLine="4608"/>
      <w:spacing w:before="60" w:after="60" w:line="312" w:lineRule="auto"/>
    </w:pPr>
    <w:rPr>
      <w:rFonts w:ascii="Times New Roman" w:hAnsi="Times New Roman" w:cs="Times New Roman"/>
    </w:rPr>
  </w:style>
  <w:style w:type="paragraph" w:styleId="895">
    <w:name w:val="index 1"/>
    <w:basedOn w:val="837"/>
    <w:next w:val="836"/>
    <w:qFormat/>
    <w:pPr>
      <w:ind w:left="0" w:firstLine="3584"/>
      <w:spacing w:before="0" w:after="0" w:line="240" w:lineRule="auto"/>
    </w:pPr>
    <w:rPr>
      <w:rFonts w:ascii="Times New Roman" w:hAnsi="Times New Roman" w:cs="Times New Roman"/>
    </w:rPr>
  </w:style>
  <w:style w:type="paragraph" w:styleId="896">
    <w:name w:val="Body Text First Indent 2"/>
    <w:basedOn w:val="849"/>
    <w:link w:val="1255"/>
    <w:unhideWhenUsed/>
    <w:qFormat/>
    <w:pPr>
      <w:ind w:firstLine="420"/>
    </w:pPr>
  </w:style>
  <w:style w:type="table" w:styleId="89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98">
    <w:name w:val="Strong"/>
    <w:qFormat/>
    <w:rPr>
      <w:rFonts w:ascii="Times New Roman" w:hAnsi="Times New Roman" w:eastAsia="宋体" w:cs="Times New Roman"/>
      <w:b/>
      <w:sz w:val="20"/>
    </w:rPr>
  </w:style>
  <w:style w:type="character" w:styleId="899">
    <w:name w:val="page number"/>
    <w:qFormat/>
    <w:rPr>
      <w:rFonts w:ascii="Times New Roman" w:hAnsi="Times New Roman" w:eastAsia="宋体" w:cs="Times New Roman"/>
      <w:sz w:val="20"/>
    </w:rPr>
  </w:style>
  <w:style w:type="character" w:styleId="900">
    <w:name w:val="FollowedHyperlink"/>
    <w:qFormat/>
    <w:rPr>
      <w:rFonts w:ascii="Times New Roman" w:hAnsi="Times New Roman" w:eastAsia="宋体" w:cs="Times New Roman"/>
      <w:color w:val="800080"/>
      <w:sz w:val="20"/>
      <w:u w:val="single"/>
    </w:rPr>
  </w:style>
  <w:style w:type="character" w:styleId="901">
    <w:name w:val="Emphasis"/>
    <w:qFormat/>
    <w:rPr>
      <w:rFonts w:ascii="Times New Roman" w:hAnsi="Times New Roman" w:eastAsia="宋体" w:cs="Times New Roman"/>
      <w:i/>
      <w:sz w:val="21"/>
    </w:rPr>
  </w:style>
  <w:style w:type="character" w:styleId="902">
    <w:name w:val="Hyperlink"/>
    <w:uiPriority w:val="99"/>
    <w:qFormat/>
    <w:rPr>
      <w:rFonts w:ascii="Times New Roman" w:hAnsi="Times New Roman" w:eastAsia="宋体" w:cs="Times New Roman"/>
      <w:color w:val="0000ff"/>
      <w:sz w:val="20"/>
      <w:u w:val="single"/>
    </w:rPr>
  </w:style>
  <w:style w:type="character" w:styleId="903">
    <w:name w:val="annotation reference"/>
    <w:qFormat/>
    <w:rPr>
      <w:rFonts w:ascii="Times New Roman" w:hAnsi="Times New Roman" w:eastAsia="宋体" w:cs="Times New Roman"/>
      <w:sz w:val="20"/>
    </w:rPr>
  </w:style>
  <w:style w:type="character" w:styleId="904">
    <w:name w:val="footnote reference"/>
    <w:qFormat/>
    <w:rPr>
      <w:rFonts w:ascii="Times New Roman" w:hAnsi="Times New Roman" w:eastAsia="宋体" w:cs="Times New Roman"/>
      <w:vertAlign w:val="superscript"/>
    </w:rPr>
  </w:style>
  <w:style w:type="character" w:styleId="905" w:customStyle="1">
    <w:name w:val="正文缩进 字符"/>
    <w:link w:val="855"/>
    <w:qFormat/>
    <w:rPr>
      <w:rFonts w:ascii="Calibri" w:hAnsi="Calibri" w:eastAsia="宋体" w:cs="Times New Roman"/>
    </w:rPr>
  </w:style>
  <w:style w:type="character" w:styleId="906" w:customStyle="1">
    <w:name w:val="页脚 字符"/>
    <w:link w:val="879"/>
    <w:qFormat/>
    <w:rPr>
      <w:rFonts w:ascii="Calibri" w:hAnsi="Calibri" w:eastAsia="宋体" w:cs="Times New Roman"/>
    </w:rPr>
  </w:style>
  <w:style w:type="character" w:styleId="907" w:customStyle="1">
    <w:name w:val="页眉 字符"/>
    <w:link w:val="881"/>
    <w:qFormat/>
    <w:rPr>
      <w:rFonts w:ascii="Calibri" w:hAnsi="Calibri" w:eastAsia="宋体" w:cs="Times New Roman"/>
    </w:rPr>
  </w:style>
  <w:style w:type="character" w:styleId="908" w:customStyle="1">
    <w:name w:val="日期 Char"/>
    <w:qFormat/>
    <w:rPr>
      <w:rFonts w:ascii="Times New Roman" w:hAnsi="Times New Roman" w:eastAsia="宋体" w:cs="Times New Roman"/>
      <w:sz w:val="20"/>
    </w:rPr>
  </w:style>
  <w:style w:type="character" w:styleId="909" w:customStyle="1">
    <w:name w:val="批注引用1"/>
    <w:qFormat/>
    <w:rPr>
      <w:rFonts w:ascii="Times New Roman" w:hAnsi="Times New Roman" w:eastAsia="宋体" w:cs="Times New Roman"/>
      <w:sz w:val="20"/>
    </w:rPr>
  </w:style>
  <w:style w:type="character" w:styleId="910" w:customStyle="1">
    <w:name w:val="应答文本 Char Char"/>
    <w:qFormat/>
    <w:rPr>
      <w:rFonts w:ascii="Times New Roman" w:hAnsi="Times New Roman" w:eastAsia="宋体" w:cs="Times New Roman"/>
      <w:sz w:val="20"/>
    </w:rPr>
  </w:style>
  <w:style w:type="character" w:styleId="911" w:customStyle="1">
    <w:name w:val="图片0 Char Char"/>
    <w:qFormat/>
    <w:rPr>
      <w:rFonts w:ascii="Times New Roman" w:hAnsi="Times New Roman" w:eastAsia="宋体" w:cs="Times New Roman"/>
      <w:sz w:val="20"/>
    </w:rPr>
  </w:style>
  <w:style w:type="character" w:styleId="912" w:customStyle="1">
    <w:name w:val="尾注文本 Char"/>
    <w:qFormat/>
    <w:rPr>
      <w:rFonts w:ascii="Times New Roman" w:hAnsi="Times New Roman" w:eastAsia="宋体" w:cs="Times New Roman"/>
      <w:sz w:val="20"/>
    </w:rPr>
  </w:style>
  <w:style w:type="character" w:styleId="913" w:customStyle="1">
    <w:name w:val="文档结构图 字符"/>
    <w:qFormat/>
    <w:rPr>
      <w:rFonts w:ascii="Microsoft YaHei UI" w:hAnsi="Times New Roman" w:eastAsia="Microsoft YaHei UI" w:cs="Times New Roman"/>
      <w:sz w:val="18"/>
      <w:szCs w:val="18"/>
    </w:rPr>
  </w:style>
  <w:style w:type="character" w:styleId="914" w:customStyle="1">
    <w:name w:val="_Style 337"/>
    <w:qFormat/>
    <w:rPr>
      <w:rFonts w:ascii="Times New Roman" w:hAnsi="Times New Roman" w:eastAsia="宋体" w:cs="Times New Roman"/>
      <w:color w:val="auto"/>
      <w:sz w:val="21"/>
    </w:rPr>
  </w:style>
  <w:style w:type="character" w:styleId="915" w:customStyle="1">
    <w:name w:val="正文文本 字符"/>
    <w:qFormat/>
    <w:rPr>
      <w:rFonts w:ascii="Times New Roman" w:hAnsi="Times New Roman" w:eastAsia="宋体" w:cs="Times New Roman"/>
      <w:sz w:val="21"/>
    </w:rPr>
  </w:style>
  <w:style w:type="character" w:styleId="916" w:customStyle="1">
    <w:name w:val="批注文字 字符"/>
    <w:qFormat/>
    <w:rPr>
      <w:rFonts w:ascii="Times New Roman" w:hAnsi="Times New Roman" w:eastAsia="宋体" w:cs="Times New Roman"/>
      <w:sz w:val="20"/>
    </w:rPr>
  </w:style>
  <w:style w:type="character" w:styleId="917" w:customStyle="1">
    <w:name w:val="批注文字 Char1"/>
    <w:qFormat/>
    <w:rPr>
      <w:rFonts w:ascii="Times New Roman" w:hAnsi="Times New Roman" w:eastAsia="宋体" w:cs="Times New Roman"/>
      <w:sz w:val="20"/>
    </w:rPr>
  </w:style>
  <w:style w:type="character" w:styleId="918" w:customStyle="1">
    <w:name w:val="txt"/>
    <w:qFormat/>
    <w:rPr>
      <w:rFonts w:ascii="Times New Roman" w:hAnsi="Times New Roman" w:eastAsia="宋体" w:cs="Times New Roman"/>
      <w:sz w:val="20"/>
    </w:rPr>
  </w:style>
  <w:style w:type="character" w:styleId="919" w:customStyle="1">
    <w:name w:val="标书正文 Char"/>
    <w:qFormat/>
    <w:rPr>
      <w:rFonts w:ascii="Times New Roman" w:hAnsi="Times New Roman" w:eastAsia="宋体" w:cs="Times New Roman"/>
      <w:sz w:val="20"/>
    </w:rPr>
  </w:style>
  <w:style w:type="character" w:styleId="920" w:customStyle="1">
    <w:name w:val="font21"/>
    <w:qFormat/>
    <w:rPr>
      <w:rFonts w:hint="eastAsia" w:ascii="宋体" w:hAnsi="宋体" w:eastAsia="宋体" w:cs="宋体"/>
      <w:color w:val="ff0000"/>
      <w:sz w:val="24"/>
      <w:szCs w:val="24"/>
      <w:u w:val="none"/>
    </w:rPr>
  </w:style>
  <w:style w:type="character" w:styleId="921" w:customStyle="1">
    <w:name w:val="apple-converted-space"/>
    <w:qFormat/>
    <w:rPr>
      <w:rFonts w:ascii="Times New Roman" w:hAnsi="Times New Roman" w:eastAsia="宋体" w:cs="Times New Roman"/>
      <w:sz w:val="20"/>
    </w:rPr>
  </w:style>
  <w:style w:type="character" w:styleId="922" w:customStyle="1">
    <w:name w:val="纯文本 Char1"/>
    <w:qFormat/>
    <w:rPr>
      <w:rFonts w:ascii="Times New Roman" w:hAnsi="Times New Roman" w:eastAsia="宋体" w:cs="Times New Roman"/>
      <w:sz w:val="20"/>
    </w:rPr>
  </w:style>
  <w:style w:type="character" w:styleId="923" w:customStyle="1">
    <w:name w:val="para1"/>
    <w:qFormat/>
    <w:rPr>
      <w:rFonts w:ascii="Times New Roman" w:hAnsi="Times New Roman" w:eastAsia="宋体" w:cs="Times New Roman"/>
      <w:sz w:val="20"/>
    </w:rPr>
  </w:style>
  <w:style w:type="character" w:styleId="924" w:customStyle="1">
    <w:name w:val="HTML 预设格式 Char1"/>
    <w:qFormat/>
    <w:rPr>
      <w:rFonts w:ascii="Times New Roman" w:hAnsi="Times New Roman" w:eastAsia="宋体" w:cs="Times New Roman"/>
      <w:sz w:val="20"/>
    </w:rPr>
  </w:style>
  <w:style w:type="character" w:styleId="925" w:customStyle="1">
    <w:name w:val="批注文字 Char"/>
    <w:qFormat/>
    <w:rPr>
      <w:rFonts w:ascii="Times New Roman" w:hAnsi="Times New Roman" w:eastAsia="宋体" w:cs="Times New Roman"/>
      <w:sz w:val="20"/>
    </w:rPr>
  </w:style>
  <w:style w:type="character" w:styleId="926" w:customStyle="1">
    <w:name w:val="文档结构图 Char"/>
    <w:qFormat/>
    <w:rPr>
      <w:rFonts w:ascii="Times New Roman" w:hAnsi="Times New Roman" w:eastAsia="宋体" w:cs="Times New Roman"/>
      <w:sz w:val="20"/>
    </w:rPr>
  </w:style>
  <w:style w:type="character" w:styleId="927" w:customStyle="1">
    <w:name w:val="超级链接"/>
    <w:qFormat/>
    <w:rPr>
      <w:rFonts w:ascii="Times New Roman" w:hAnsi="Times New Roman" w:eastAsia="宋体" w:cs="Times New Roman"/>
      <w:color w:val="0000ff"/>
      <w:sz w:val="20"/>
      <w:u w:val="single"/>
    </w:rPr>
  </w:style>
  <w:style w:type="character" w:styleId="928" w:customStyle="1">
    <w:name w:val="p141"/>
    <w:qFormat/>
    <w:rPr>
      <w:rFonts w:ascii="Times New Roman" w:hAnsi="Times New Roman" w:eastAsia="宋体" w:cs="Times New Roman"/>
      <w:color w:val="000000"/>
      <w:sz w:val="20"/>
      <w:u w:val="none"/>
    </w:rPr>
  </w:style>
  <w:style w:type="character" w:styleId="929" w:customStyle="1">
    <w:name w:val="宏文本 Char"/>
    <w:qFormat/>
    <w:rPr>
      <w:rFonts w:ascii="Times New Roman" w:hAnsi="Times New Roman" w:eastAsia="宋体" w:cs="Times New Roman"/>
      <w:sz w:val="20"/>
    </w:rPr>
  </w:style>
  <w:style w:type="character" w:styleId="930" w:customStyle="1">
    <w:name w:val="_Style 313"/>
    <w:qFormat/>
    <w:rPr>
      <w:rFonts w:ascii="Times New Roman" w:hAnsi="Times New Roman" w:eastAsia="宋体" w:cs="Times New Roman"/>
      <w:b/>
      <w:i/>
      <w:sz w:val="21"/>
    </w:rPr>
  </w:style>
  <w:style w:type="character" w:styleId="931" w:customStyle="1">
    <w:name w:val="页脚 Char1"/>
    <w:qFormat/>
    <w:rPr>
      <w:rFonts w:ascii="Times New Roman" w:hAnsi="Times New Roman" w:eastAsia="宋体" w:cs="Times New Roman"/>
      <w:sz w:val="20"/>
    </w:rPr>
  </w:style>
  <w:style w:type="character" w:styleId="932" w:customStyle="1">
    <w:name w:val="页眉 Char"/>
    <w:qFormat/>
    <w:rPr>
      <w:rFonts w:ascii="Times New Roman" w:hAnsi="Times New Roman" w:eastAsia="宋体" w:cs="Times New Roman"/>
      <w:sz w:val="20"/>
    </w:rPr>
  </w:style>
  <w:style w:type="character" w:styleId="933" w:customStyle="1">
    <w:name w:val="标题 7 Char"/>
    <w:qFormat/>
    <w:rPr>
      <w:rFonts w:ascii="Times New Roman" w:hAnsi="Times New Roman" w:eastAsia="宋体" w:cs="Times New Roman"/>
      <w:b/>
      <w:sz w:val="20"/>
    </w:rPr>
  </w:style>
  <w:style w:type="character" w:styleId="934" w:customStyle="1">
    <w:name w:val="Char Char12"/>
    <w:qFormat/>
    <w:rPr>
      <w:rFonts w:ascii="Times New Roman" w:hAnsi="Times New Roman" w:eastAsia="宋体" w:cs="Times New Roman"/>
      <w:sz w:val="20"/>
    </w:rPr>
  </w:style>
  <w:style w:type="character" w:styleId="935" w:customStyle="1">
    <w:name w:val="标题 3 Char"/>
    <w:qFormat/>
    <w:rPr>
      <w:rFonts w:ascii="Times New Roman" w:hAnsi="Times New Roman" w:eastAsia="宋体" w:cs="Times New Roman"/>
      <w:b/>
      <w:sz w:val="20"/>
    </w:rPr>
  </w:style>
  <w:style w:type="character" w:styleId="936" w:customStyle="1">
    <w:name w:val="正文（首行缩进 2 字符） Char Char"/>
    <w:qFormat/>
    <w:rPr>
      <w:rFonts w:ascii="Times New Roman" w:hAnsi="Times New Roman" w:eastAsia="宋体" w:cs="Times New Roman"/>
      <w:sz w:val="20"/>
    </w:rPr>
  </w:style>
  <w:style w:type="character" w:styleId="937" w:customStyle="1">
    <w:name w:val="表格用 Char Char"/>
    <w:qFormat/>
    <w:rPr>
      <w:rFonts w:ascii="Times New Roman" w:hAnsi="Times New Roman" w:eastAsia="宋体" w:cs="Times New Roman"/>
      <w:sz w:val="20"/>
    </w:rPr>
  </w:style>
  <w:style w:type="character" w:styleId="938" w:customStyle="1">
    <w:name w:val="正文文本缩进 3 Char1"/>
    <w:qFormat/>
    <w:rPr>
      <w:rFonts w:ascii="Times New Roman" w:hAnsi="Times New Roman" w:eastAsia="宋体" w:cs="Times New Roman"/>
      <w:sz w:val="20"/>
    </w:rPr>
  </w:style>
  <w:style w:type="character" w:styleId="939" w:customStyle="1">
    <w:name w:val="正文缩进 Char"/>
    <w:qFormat/>
    <w:rPr>
      <w:rFonts w:ascii="Times New Roman" w:hAnsi="Times New Roman" w:eastAsia="宋体" w:cs="Times New Roman"/>
      <w:sz w:val="20"/>
    </w:rPr>
  </w:style>
  <w:style w:type="character" w:styleId="940" w:customStyle="1">
    <w:name w:val="批注框文本 Char1"/>
    <w:qFormat/>
    <w:rPr>
      <w:rFonts w:ascii="Times New Roman" w:hAnsi="Times New Roman" w:eastAsia="宋体" w:cs="Times New Roman"/>
      <w:sz w:val="20"/>
    </w:rPr>
  </w:style>
  <w:style w:type="character" w:styleId="941" w:customStyle="1">
    <w:name w:val="Char Char13"/>
    <w:qFormat/>
    <w:rPr>
      <w:rFonts w:ascii="Times New Roman" w:hAnsi="Times New Roman" w:eastAsia="宋体" w:cs="Times New Roman"/>
      <w:sz w:val="20"/>
    </w:rPr>
  </w:style>
  <w:style w:type="character" w:styleId="942" w:customStyle="1">
    <w:name w:val="样式2 Char"/>
    <w:qFormat/>
    <w:rPr>
      <w:rFonts w:ascii="Times New Roman" w:hAnsi="Times New Roman" w:eastAsia="宋体" w:cs="Times New Roman"/>
      <w:b/>
      <w:sz w:val="20"/>
    </w:rPr>
  </w:style>
  <w:style w:type="character" w:styleId="943" w:customStyle="1">
    <w:name w:val="页脚 Char"/>
    <w:qFormat/>
    <w:rPr>
      <w:rFonts w:ascii="Times New Roman" w:hAnsi="Times New Roman" w:eastAsia="宋体" w:cs="Times New Roman"/>
      <w:sz w:val="20"/>
    </w:rPr>
  </w:style>
  <w:style w:type="character" w:styleId="944" w:customStyle="1">
    <w:name w:val="标准文本 Char"/>
    <w:qFormat/>
    <w:rPr>
      <w:rFonts w:ascii="Times New Roman" w:hAnsi="Times New Roman" w:eastAsia="宋体" w:cs="Times New Roman"/>
      <w:sz w:val="20"/>
    </w:rPr>
  </w:style>
  <w:style w:type="character" w:styleId="945" w:customStyle="1">
    <w:name w:val="font01"/>
    <w:qFormat/>
    <w:rPr>
      <w:rFonts w:hint="eastAsia" w:ascii="宋体" w:hAnsi="宋体" w:eastAsia="宋体" w:cs="宋体"/>
      <w:color w:val="000000"/>
      <w:sz w:val="24"/>
      <w:szCs w:val="24"/>
      <w:u w:val="none"/>
    </w:rPr>
  </w:style>
  <w:style w:type="character" w:styleId="946" w:customStyle="1">
    <w:name w:val="标题 3 Char1"/>
    <w:qFormat/>
    <w:rPr>
      <w:rFonts w:ascii="Times New Roman" w:hAnsi="Times New Roman" w:eastAsia="宋体" w:cs="Times New Roman"/>
      <w:b/>
      <w:sz w:val="20"/>
      <w:u w:val="single"/>
    </w:rPr>
  </w:style>
  <w:style w:type="character" w:styleId="947" w:customStyle="1">
    <w:name w:val="表格 Char Char"/>
    <w:qFormat/>
    <w:rPr>
      <w:rFonts w:ascii="Times New Roman" w:hAnsi="Times New Roman" w:eastAsia="宋体" w:cs="Times New Roman"/>
      <w:sz w:val="20"/>
    </w:rPr>
  </w:style>
  <w:style w:type="character" w:styleId="948" w:customStyle="1">
    <w:name w:val="正文首行缩进 Char"/>
    <w:qFormat/>
    <w:rPr>
      <w:rFonts w:ascii="Times New Roman" w:hAnsi="Times New Roman" w:eastAsia="宋体" w:cs="Times New Roman"/>
      <w:sz w:val="20"/>
    </w:rPr>
  </w:style>
  <w:style w:type="character" w:styleId="949" w:customStyle="1">
    <w:name w:val="标题 9 Char"/>
    <w:qFormat/>
    <w:rPr>
      <w:rFonts w:ascii="Times New Roman" w:hAnsi="Times New Roman" w:eastAsia="宋体" w:cs="Times New Roman"/>
      <w:sz w:val="20"/>
    </w:rPr>
  </w:style>
  <w:style w:type="character" w:styleId="950" w:customStyle="1">
    <w:name w:val="lh151"/>
    <w:qFormat/>
    <w:rPr>
      <w:rFonts w:ascii="Times New Roman" w:hAnsi="Times New Roman" w:eastAsia="宋体" w:cs="Times New Roman"/>
      <w:color w:val="666666"/>
      <w:sz w:val="20"/>
    </w:rPr>
  </w:style>
  <w:style w:type="character" w:styleId="951" w:customStyle="1">
    <w:name w:val="日期 Char1"/>
    <w:qFormat/>
    <w:rPr>
      <w:rFonts w:ascii="Times New Roman" w:hAnsi="Times New Roman" w:eastAsia="宋体" w:cs="Times New Roman"/>
      <w:sz w:val="20"/>
    </w:rPr>
  </w:style>
  <w:style w:type="character" w:styleId="952" w:customStyle="1">
    <w:name w:val="图片 Char Char"/>
    <w:qFormat/>
    <w:rPr>
      <w:rFonts w:ascii="Times New Roman" w:hAnsi="Times New Roman" w:eastAsia="宋体" w:cs="Times New Roman"/>
      <w:sz w:val="20"/>
    </w:rPr>
  </w:style>
  <w:style w:type="character" w:styleId="953" w:customStyle="1">
    <w:name w:val="批注框文本 字符"/>
    <w:qFormat/>
    <w:rPr>
      <w:rFonts w:ascii="Times New Roman" w:hAnsi="Times New Roman" w:eastAsia="宋体" w:cs="Times New Roman"/>
      <w:sz w:val="20"/>
    </w:rPr>
  </w:style>
  <w:style w:type="character" w:styleId="954" w:customStyle="1">
    <w:name w:val="HTML 预设格式 Char"/>
    <w:qFormat/>
    <w:rPr>
      <w:rFonts w:ascii="Times New Roman" w:hAnsi="Times New Roman" w:eastAsia="宋体" w:cs="Times New Roman"/>
      <w:sz w:val="20"/>
    </w:rPr>
  </w:style>
  <w:style w:type="character" w:styleId="955" w:customStyle="1">
    <w:name w:val="列出段落 Char"/>
    <w:qFormat/>
    <w:rPr>
      <w:rFonts w:ascii="Times New Roman" w:hAnsi="Times New Roman" w:eastAsia="宋体" w:cs="Times New Roman"/>
      <w:sz w:val="20"/>
    </w:rPr>
  </w:style>
  <w:style w:type="character" w:styleId="956" w:customStyle="1">
    <w:name w:val="标题 5 Char"/>
    <w:qFormat/>
    <w:rPr>
      <w:rFonts w:ascii="Times New Roman" w:hAnsi="Times New Roman" w:eastAsia="宋体" w:cs="Times New Roman"/>
      <w:b/>
      <w:sz w:val="20"/>
    </w:rPr>
  </w:style>
  <w:style w:type="character" w:styleId="957" w:customStyle="1">
    <w:name w:val="链接"/>
    <w:qFormat/>
    <w:rPr>
      <w:rFonts w:ascii="Times New Roman" w:hAnsi="Times New Roman" w:eastAsia="宋体" w:cs="Times New Roman"/>
      <w:color w:val="0000ff"/>
      <w:sz w:val="20"/>
      <w:u w:val="single"/>
    </w:rPr>
  </w:style>
  <w:style w:type="character" w:styleId="958" w:customStyle="1">
    <w:name w:val="18h1"/>
    <w:qFormat/>
    <w:rPr>
      <w:rFonts w:ascii="Times New Roman" w:hAnsi="Times New Roman" w:eastAsia="宋体" w:cs="Times New Roman"/>
      <w:color w:val="3b3b3b"/>
      <w:sz w:val="20"/>
    </w:rPr>
  </w:style>
  <w:style w:type="character" w:styleId="959" w:customStyle="1">
    <w:name w:val="表格文字（两侧对齐） Char Char"/>
    <w:qFormat/>
    <w:rPr>
      <w:rFonts w:ascii="Times New Roman" w:hAnsi="Times New Roman" w:eastAsia="宋体" w:cs="Times New Roman"/>
      <w:sz w:val="20"/>
    </w:rPr>
  </w:style>
  <w:style w:type="character" w:styleId="960" w:customStyle="1">
    <w:name w:val="正文文本缩进 2 Char"/>
    <w:qFormat/>
    <w:rPr>
      <w:rFonts w:ascii="Times New Roman" w:hAnsi="Times New Roman" w:eastAsia="宋体" w:cs="Times New Roman"/>
      <w:sz w:val="20"/>
    </w:rPr>
  </w:style>
  <w:style w:type="character" w:styleId="961" w:customStyle="1">
    <w:name w:val="Char Char14"/>
    <w:qFormat/>
    <w:rPr>
      <w:rFonts w:ascii="Times New Roman" w:hAnsi="Times New Roman" w:eastAsia="宋体" w:cs="Times New Roman"/>
      <w:sz w:val="20"/>
    </w:rPr>
  </w:style>
  <w:style w:type="character" w:styleId="962" w:customStyle="1">
    <w:name w:val="标题 1 Char1"/>
    <w:qFormat/>
    <w:rPr>
      <w:rFonts w:ascii="Times New Roman" w:hAnsi="Times New Roman" w:eastAsia="宋体" w:cs="Times New Roman"/>
      <w:b/>
      <w:sz w:val="20"/>
    </w:rPr>
  </w:style>
  <w:style w:type="character" w:styleId="963" w:customStyle="1">
    <w:name w:val="批注框文本 Char"/>
    <w:qFormat/>
    <w:rPr>
      <w:rFonts w:ascii="Times New Roman" w:hAnsi="Times New Roman" w:eastAsia="宋体" w:cs="Times New Roman"/>
      <w:sz w:val="20"/>
    </w:rPr>
  </w:style>
  <w:style w:type="character" w:styleId="964" w:customStyle="1">
    <w:name w:val="apple-style-span"/>
    <w:qFormat/>
    <w:rPr>
      <w:rFonts w:ascii="Times New Roman" w:hAnsi="Times New Roman" w:eastAsia="宋体" w:cs="Times New Roman"/>
      <w:sz w:val="20"/>
    </w:rPr>
  </w:style>
  <w:style w:type="character" w:styleId="965" w:customStyle="1">
    <w:name w:val="插图 Char Char"/>
    <w:qFormat/>
    <w:rPr>
      <w:rFonts w:ascii="Times New Roman" w:hAnsi="Times New Roman" w:eastAsia="宋体" w:cs="Times New Roman"/>
      <w:sz w:val="20"/>
    </w:rPr>
  </w:style>
  <w:style w:type="character" w:styleId="966" w:customStyle="1">
    <w:name w:val="标题 2 Char1"/>
    <w:qFormat/>
    <w:rPr>
      <w:rFonts w:ascii="Times New Roman" w:hAnsi="Times New Roman" w:eastAsia="宋体" w:cs="Times New Roman"/>
      <w:b/>
      <w:sz w:val="20"/>
    </w:rPr>
  </w:style>
  <w:style w:type="character" w:styleId="967" w:customStyle="1">
    <w:name w:val="_Style 332"/>
    <w:qFormat/>
    <w:rPr>
      <w:rFonts w:ascii="Times New Roman" w:hAnsi="Times New Roman" w:eastAsia="宋体" w:cs="Times New Roman"/>
      <w:i/>
      <w:color w:val="auto"/>
      <w:sz w:val="21"/>
    </w:rPr>
  </w:style>
  <w:style w:type="character" w:styleId="968" w:customStyle="1">
    <w:name w:val="正文文本 3 Char1"/>
    <w:qFormat/>
    <w:rPr>
      <w:rFonts w:ascii="Times New Roman" w:hAnsi="Times New Roman" w:eastAsia="宋体" w:cs="Times New Roman"/>
      <w:sz w:val="20"/>
    </w:rPr>
  </w:style>
  <w:style w:type="character" w:styleId="969" w:customStyle="1">
    <w:name w:val="标题 5 Char1"/>
    <w:qFormat/>
    <w:rPr>
      <w:rFonts w:ascii="Times New Roman" w:hAnsi="Times New Roman" w:eastAsia="宋体" w:cs="Times New Roman"/>
      <w:b/>
      <w:sz w:val="20"/>
    </w:rPr>
  </w:style>
  <w:style w:type="character" w:styleId="970" w:customStyle="1">
    <w:name w:val="批注主题 Char"/>
    <w:qFormat/>
    <w:rPr>
      <w:rFonts w:ascii="Times New Roman" w:hAnsi="Times New Roman" w:eastAsia="宋体" w:cs="Times New Roman"/>
      <w:b/>
      <w:sz w:val="20"/>
    </w:rPr>
  </w:style>
  <w:style w:type="character" w:styleId="971" w:customStyle="1">
    <w:name w:val="标题 1 Char"/>
    <w:qFormat/>
    <w:rPr>
      <w:rFonts w:ascii="Times New Roman" w:hAnsi="Times New Roman" w:eastAsia="宋体" w:cs="Times New Roman"/>
      <w:b/>
      <w:sz w:val="20"/>
    </w:rPr>
  </w:style>
  <w:style w:type="character" w:styleId="972" w:customStyle="1">
    <w:name w:val="正文文本 2 Char1"/>
    <w:qFormat/>
    <w:rPr>
      <w:rFonts w:ascii="Times New Roman" w:hAnsi="Times New Roman" w:eastAsia="宋体" w:cs="Times New Roman"/>
      <w:sz w:val="20"/>
    </w:rPr>
  </w:style>
  <w:style w:type="character" w:styleId="973" w:customStyle="1">
    <w:name w:val="标题 4 Char1"/>
    <w:qFormat/>
    <w:rPr>
      <w:rFonts w:ascii="Times New Roman" w:hAnsi="Times New Roman" w:eastAsia="宋体" w:cs="Times New Roman"/>
      <w:b/>
      <w:sz w:val="20"/>
    </w:rPr>
  </w:style>
  <w:style w:type="character" w:styleId="974" w:customStyle="1">
    <w:name w:val="正文文本 2 Char"/>
    <w:qFormat/>
    <w:rPr>
      <w:rFonts w:ascii="Times New Roman" w:hAnsi="Times New Roman" w:eastAsia="宋体" w:cs="Times New Roman"/>
      <w:sz w:val="20"/>
    </w:rPr>
  </w:style>
  <w:style w:type="character" w:styleId="975" w:customStyle="1">
    <w:name w:val="_Style 376"/>
    <w:qFormat/>
    <w:rPr>
      <w:rFonts w:ascii="Times New Roman" w:hAnsi="Times New Roman" w:eastAsia="宋体" w:cs="Times New Roman"/>
      <w:b/>
      <w:color w:val="auto"/>
      <w:sz w:val="21"/>
    </w:rPr>
  </w:style>
  <w:style w:type="character" w:styleId="976" w:customStyle="1">
    <w:name w:val="062"/>
    <w:qFormat/>
    <w:rPr>
      <w:rFonts w:ascii="Times New Roman" w:hAnsi="Times New Roman" w:eastAsia="宋体" w:cs="Times New Roman"/>
      <w:b/>
      <w:sz w:val="20"/>
    </w:rPr>
  </w:style>
  <w:style w:type="character" w:styleId="977" w:customStyle="1">
    <w:name w:val="正文文本 Char1"/>
    <w:qFormat/>
    <w:rPr>
      <w:rFonts w:ascii="Times New Roman" w:hAnsi="Times New Roman" w:eastAsia="宋体" w:cs="Times New Roman"/>
      <w:sz w:val="20"/>
    </w:rPr>
  </w:style>
  <w:style w:type="character" w:styleId="978" w:customStyle="1">
    <w:name w:val="题注 Char"/>
    <w:qFormat/>
    <w:rPr>
      <w:rFonts w:ascii="Times New Roman" w:hAnsi="Times New Roman" w:eastAsia="宋体" w:cs="Times New Roman"/>
      <w:sz w:val="20"/>
    </w:rPr>
  </w:style>
  <w:style w:type="character" w:styleId="979" w:customStyle="1">
    <w:name w:val="脚注文本 Char"/>
    <w:qFormat/>
    <w:rPr>
      <w:rFonts w:ascii="Times New Roman" w:hAnsi="Times New Roman" w:eastAsia="宋体" w:cs="Times New Roman"/>
      <w:sz w:val="20"/>
    </w:rPr>
  </w:style>
  <w:style w:type="character" w:styleId="980" w:customStyle="1">
    <w:name w:val="_Style 336"/>
    <w:qFormat/>
    <w:rPr>
      <w:rFonts w:ascii="Times New Roman" w:hAnsi="Times New Roman" w:eastAsia="宋体" w:cs="Times New Roman"/>
      <w:i/>
      <w:color w:val="auto"/>
      <w:sz w:val="21"/>
    </w:rPr>
  </w:style>
  <w:style w:type="character" w:styleId="981" w:customStyle="1">
    <w:name w:val="表格 Char"/>
    <w:qFormat/>
    <w:rPr>
      <w:rFonts w:ascii="Times New Roman" w:hAnsi="Times New Roman" w:eastAsia="宋体" w:cs="Times New Roman"/>
      <w:color w:val="000000"/>
      <w:sz w:val="20"/>
    </w:rPr>
  </w:style>
  <w:style w:type="character" w:styleId="982" w:customStyle="1">
    <w:name w:val="批注主题 字符"/>
    <w:qFormat/>
    <w:rPr>
      <w:rFonts w:ascii="Times New Roman" w:hAnsi="Times New Roman" w:eastAsia="宋体" w:cs="Times New Roman"/>
      <w:b/>
      <w:sz w:val="20"/>
    </w:rPr>
  </w:style>
  <w:style w:type="character" w:styleId="983" w:customStyle="1">
    <w:name w:val="图注 Char Char"/>
    <w:qFormat/>
    <w:rPr>
      <w:rFonts w:ascii="Times New Roman" w:hAnsi="Times New Roman" w:eastAsia="宋体" w:cs="Times New Roman"/>
      <w:sz w:val="20"/>
    </w:rPr>
  </w:style>
  <w:style w:type="character" w:styleId="984" w:customStyle="1">
    <w:name w:val="页码1"/>
    <w:qFormat/>
    <w:rPr>
      <w:rFonts w:ascii="Times New Roman" w:hAnsi="Times New Roman" w:eastAsia="宋体" w:cs="Times New Roman"/>
      <w:sz w:val="20"/>
    </w:rPr>
  </w:style>
  <w:style w:type="character" w:styleId="985" w:customStyle="1">
    <w:name w:val="列表框1 Char Char"/>
    <w:qFormat/>
    <w:rPr>
      <w:rFonts w:ascii="Times New Roman" w:hAnsi="Times New Roman" w:eastAsia="宋体" w:cs="Times New Roman"/>
      <w:sz w:val="20"/>
    </w:rPr>
  </w:style>
  <w:style w:type="character" w:styleId="986" w:customStyle="1">
    <w:name w:val="1ji Char"/>
    <w:qFormat/>
    <w:rPr>
      <w:rFonts w:ascii="Times New Roman" w:hAnsi="Times New Roman" w:eastAsia="宋体" w:cs="Times New Roman"/>
      <w:b/>
      <w:sz w:val="20"/>
    </w:rPr>
  </w:style>
  <w:style w:type="character" w:styleId="987" w:customStyle="1">
    <w:name w:val="正文文本缩进 Char"/>
    <w:qFormat/>
    <w:rPr>
      <w:rFonts w:ascii="Times New Roman" w:hAnsi="Times New Roman" w:eastAsia="宋体" w:cs="Times New Roman"/>
      <w:sz w:val="20"/>
    </w:rPr>
  </w:style>
  <w:style w:type="character" w:styleId="988" w:customStyle="1">
    <w:name w:val="标准文本 Char Char"/>
    <w:qFormat/>
    <w:rPr>
      <w:rFonts w:ascii="Times New Roman" w:hAnsi="Times New Roman" w:eastAsia="宋体" w:cs="Times New Roman"/>
      <w:sz w:val="20"/>
    </w:rPr>
  </w:style>
  <w:style w:type="character" w:styleId="989" w:customStyle="1">
    <w:name w:val="表格用 Char"/>
    <w:qFormat/>
    <w:rPr>
      <w:rFonts w:ascii="Times New Roman" w:hAnsi="Times New Roman" w:eastAsia="宋体" w:cs="Times New Roman"/>
      <w:color w:val="000000"/>
      <w:sz w:val="20"/>
    </w:rPr>
  </w:style>
  <w:style w:type="character" w:styleId="990" w:customStyle="1">
    <w:name w:val="标题 7 Char1"/>
    <w:qFormat/>
    <w:rPr>
      <w:rFonts w:ascii="Times New Roman" w:hAnsi="Times New Roman" w:eastAsia="宋体" w:cs="Times New Roman"/>
      <w:b/>
      <w:sz w:val="20"/>
    </w:rPr>
  </w:style>
  <w:style w:type="character" w:styleId="991" w:customStyle="1">
    <w:name w:val="H 3 Char"/>
    <w:qFormat/>
    <w:rPr>
      <w:rFonts w:ascii="Times New Roman" w:hAnsi="Times New Roman" w:eastAsia="宋体" w:cs="Times New Roman"/>
      <w:b/>
      <w:sz w:val="20"/>
    </w:rPr>
  </w:style>
  <w:style w:type="character" w:styleId="992" w:customStyle="1">
    <w:name w:val="正文文本缩进 3 字符"/>
    <w:qFormat/>
    <w:rPr>
      <w:rFonts w:ascii="Times New Roman" w:hAnsi="Times New Roman" w:eastAsia="宋体" w:cs="Times New Roman"/>
      <w:sz w:val="16"/>
      <w:szCs w:val="16"/>
    </w:rPr>
  </w:style>
  <w:style w:type="character" w:styleId="993" w:customStyle="1">
    <w:name w:val="标题 Char"/>
    <w:qFormat/>
    <w:rPr>
      <w:rFonts w:ascii="Times New Roman" w:hAnsi="Times New Roman" w:eastAsia="宋体" w:cs="Times New Roman"/>
      <w:b/>
      <w:sz w:val="20"/>
    </w:rPr>
  </w:style>
  <w:style w:type="character" w:styleId="994" w:customStyle="1">
    <w:name w:val="H 4 Char"/>
    <w:qFormat/>
    <w:rPr>
      <w:rFonts w:ascii="Times New Roman" w:hAnsi="Times New Roman" w:eastAsia="宋体" w:cs="Times New Roman"/>
      <w:b/>
      <w:sz w:val="20"/>
    </w:rPr>
  </w:style>
  <w:style w:type="character" w:styleId="995" w:customStyle="1">
    <w:name w:val="批注主题 Char1"/>
    <w:qFormat/>
    <w:rPr>
      <w:rFonts w:ascii="Times New Roman" w:hAnsi="Times New Roman" w:eastAsia="宋体" w:cs="Times New Roman"/>
      <w:b/>
      <w:sz w:val="20"/>
    </w:rPr>
  </w:style>
  <w:style w:type="character" w:styleId="996" w:customStyle="1">
    <w:name w:val="正文文本缩进 Char1"/>
    <w:qFormat/>
    <w:rPr>
      <w:rFonts w:ascii="Times New Roman" w:hAnsi="Times New Roman" w:eastAsia="宋体" w:cs="Times New Roman"/>
      <w:sz w:val="20"/>
    </w:rPr>
  </w:style>
  <w:style w:type="character" w:styleId="997" w:customStyle="1">
    <w:name w:val="正文文本 3 Char"/>
    <w:qFormat/>
    <w:rPr>
      <w:rFonts w:ascii="Times New Roman" w:hAnsi="Times New Roman" w:eastAsia="宋体" w:cs="Times New Roman"/>
      <w:sz w:val="20"/>
    </w:rPr>
  </w:style>
  <w:style w:type="character" w:styleId="998" w:customStyle="1">
    <w:name w:val="正文首行缩进 2 Char"/>
    <w:qFormat/>
    <w:rPr>
      <w:rFonts w:ascii="Times New Roman" w:hAnsi="Times New Roman" w:eastAsia="宋体" w:cs="Times New Roman"/>
      <w:sz w:val="20"/>
    </w:rPr>
  </w:style>
  <w:style w:type="character" w:styleId="999" w:customStyle="1">
    <w:name w:val="页眉 Char1"/>
    <w:qFormat/>
    <w:rPr>
      <w:rFonts w:ascii="Times New Roman" w:hAnsi="Times New Roman" w:eastAsia="宋体" w:cs="Times New Roman"/>
      <w:sz w:val="20"/>
    </w:rPr>
  </w:style>
  <w:style w:type="character" w:styleId="1000" w:customStyle="1">
    <w:name w:val="Char Char2"/>
    <w:qFormat/>
    <w:rPr>
      <w:rFonts w:ascii="Times New Roman" w:hAnsi="Times New Roman" w:eastAsia="宋体" w:cs="Times New Roman"/>
      <w:sz w:val="20"/>
    </w:rPr>
  </w:style>
  <w:style w:type="character" w:styleId="1001" w:customStyle="1">
    <w:name w:val="样式 首行缩进:  2 字符 Char1"/>
    <w:qFormat/>
    <w:rPr>
      <w:rFonts w:ascii="Times New Roman" w:hAnsi="Times New Roman" w:eastAsia="宋体" w:cs="Times New Roman"/>
      <w:sz w:val="20"/>
    </w:rPr>
  </w:style>
  <w:style w:type="character" w:styleId="1002" w:customStyle="1">
    <w:name w:val="标题 2 Char"/>
    <w:qFormat/>
    <w:rPr>
      <w:rFonts w:ascii="Times New Roman" w:hAnsi="Times New Roman" w:eastAsia="宋体" w:cs="Times New Roman"/>
      <w:b/>
      <w:sz w:val="20"/>
    </w:rPr>
  </w:style>
  <w:style w:type="character" w:styleId="1003" w:customStyle="1">
    <w:name w:val="表格文字图表文字 Char Char"/>
    <w:qFormat/>
    <w:rPr>
      <w:rFonts w:ascii="Times New Roman" w:hAnsi="Times New Roman" w:eastAsia="宋体" w:cs="Times New Roman"/>
      <w:sz w:val="20"/>
    </w:rPr>
  </w:style>
  <w:style w:type="character" w:styleId="1004" w:customStyle="1">
    <w:name w:val="图片 Char"/>
    <w:qFormat/>
    <w:rPr>
      <w:rFonts w:ascii="Times New Roman" w:hAnsi="Times New Roman" w:eastAsia="宋体" w:cs="Times New Roman"/>
      <w:sz w:val="20"/>
    </w:rPr>
  </w:style>
  <w:style w:type="character" w:styleId="1005" w:customStyle="1">
    <w:name w:val="标题 6 Char"/>
    <w:qFormat/>
    <w:rPr>
      <w:rFonts w:ascii="Times New Roman" w:hAnsi="Times New Roman" w:eastAsia="宋体" w:cs="Times New Roman"/>
      <w:b/>
      <w:sz w:val="20"/>
    </w:rPr>
  </w:style>
  <w:style w:type="character" w:styleId="1006" w:customStyle="1">
    <w:name w:val="标题 4 Char"/>
    <w:qFormat/>
    <w:rPr>
      <w:rFonts w:ascii="Times New Roman" w:hAnsi="Times New Roman" w:eastAsia="宋体" w:cs="Times New Roman"/>
      <w:b/>
      <w:sz w:val="20"/>
    </w:rPr>
  </w:style>
  <w:style w:type="character" w:styleId="1007" w:customStyle="1">
    <w:name w:val="文档结构图 Char1"/>
    <w:qFormat/>
    <w:rPr>
      <w:rFonts w:ascii="Times New Roman" w:hAnsi="Times New Roman" w:eastAsia="宋体" w:cs="Times New Roman"/>
      <w:sz w:val="20"/>
    </w:rPr>
  </w:style>
  <w:style w:type="character" w:styleId="1008" w:customStyle="1">
    <w:name w:val="项目符0 Char"/>
    <w:qFormat/>
    <w:rPr>
      <w:rFonts w:ascii="Times New Roman" w:hAnsi="Times New Roman" w:eastAsia="宋体" w:cs="Times New Roman"/>
      <w:sz w:val="20"/>
    </w:rPr>
  </w:style>
  <w:style w:type="character" w:styleId="1009" w:customStyle="1">
    <w:name w:val="正文文本缩进 3 Char"/>
    <w:qFormat/>
    <w:rPr>
      <w:rFonts w:ascii="Times New Roman" w:hAnsi="Times New Roman" w:eastAsia="宋体" w:cs="Times New Roman"/>
      <w:sz w:val="20"/>
    </w:rPr>
  </w:style>
  <w:style w:type="character" w:styleId="1010" w:customStyle="1">
    <w:name w:val="Char Char3"/>
    <w:qFormat/>
    <w:rPr>
      <w:rFonts w:ascii="Times New Roman" w:hAnsi="Times New Roman" w:eastAsia="宋体" w:cs="Times New Roman"/>
      <w:sz w:val="20"/>
    </w:rPr>
  </w:style>
  <w:style w:type="character" w:styleId="1011" w:customStyle="1">
    <w:name w:val="纯文本 Char"/>
    <w:qFormat/>
    <w:rPr>
      <w:rFonts w:ascii="Times New Roman" w:hAnsi="Times New Roman" w:eastAsia="宋体" w:cs="Times New Roman"/>
      <w:sz w:val="20"/>
    </w:rPr>
  </w:style>
  <w:style w:type="character" w:styleId="1012" w:customStyle="1">
    <w:name w:val="正文文本缩进 2 Char1"/>
    <w:qFormat/>
    <w:rPr>
      <w:rFonts w:ascii="Times New Roman" w:hAnsi="Times New Roman" w:eastAsia="宋体" w:cs="Times New Roman"/>
      <w:sz w:val="20"/>
    </w:rPr>
  </w:style>
  <w:style w:type="character" w:styleId="1013" w:customStyle="1">
    <w:name w:val="标题 8 Char"/>
    <w:qFormat/>
    <w:rPr>
      <w:rFonts w:ascii="Times New Roman" w:hAnsi="Times New Roman" w:eastAsia="宋体" w:cs="Times New Roman"/>
      <w:sz w:val="20"/>
    </w:rPr>
  </w:style>
  <w:style w:type="character" w:styleId="1014" w:customStyle="1">
    <w:name w:val="标题 6 Char1"/>
    <w:qFormat/>
    <w:rPr>
      <w:rFonts w:ascii="Times New Roman" w:hAnsi="Times New Roman" w:eastAsia="宋体" w:cs="Times New Roman"/>
      <w:b/>
      <w:sz w:val="20"/>
    </w:rPr>
  </w:style>
  <w:style w:type="character" w:styleId="1015" w:customStyle="1">
    <w:name w:val="case31"/>
    <w:qFormat/>
    <w:rPr>
      <w:rFonts w:ascii="Times New Roman" w:hAnsi="Times New Roman" w:eastAsia="宋体" w:cs="Times New Roman"/>
      <w:sz w:val="20"/>
    </w:rPr>
  </w:style>
  <w:style w:type="character" w:styleId="1016" w:customStyle="1">
    <w:name w:val="正文文本 Char"/>
    <w:qFormat/>
    <w:rPr>
      <w:rFonts w:ascii="Times New Roman" w:hAnsi="Times New Roman" w:eastAsia="宋体" w:cs="Times New Roman"/>
      <w:sz w:val="20"/>
    </w:rPr>
  </w:style>
  <w:style w:type="paragraph" w:styleId="1017" w:customStyle="1">
    <w:name w:val="节标题"/>
    <w:basedOn w:val="837"/>
    <w:next w:val="1018"/>
    <w:qFormat/>
    <w:pPr>
      <w:ind w:left="0" w:firstLine="5120"/>
      <w:jc w:val="center"/>
      <w:spacing w:before="0" w:after="0" w:line="289" w:lineRule="atLeast"/>
    </w:pPr>
    <w:rPr>
      <w:rFonts w:ascii="Times New Roman" w:hAnsi="Times New Roman" w:cs="Times New Roman"/>
    </w:rPr>
  </w:style>
  <w:style w:type="paragraph" w:styleId="1018" w:customStyle="1">
    <w:name w:val="文档标题6"/>
    <w:basedOn w:val="843"/>
    <w:next w:val="836"/>
    <w:qFormat/>
    <w:pPr>
      <w:ind w:left="1134" w:firstLine="20"/>
      <w:spacing w:before="280" w:after="280" w:line="360" w:lineRule="auto"/>
      <w:outlineLvl w:val="5"/>
    </w:pPr>
  </w:style>
  <w:style w:type="paragraph" w:styleId="1019" w:customStyle="1">
    <w:name w:val="正文段"/>
    <w:basedOn w:val="837"/>
    <w:next w:val="1020"/>
    <w:qFormat/>
    <w:pPr>
      <w:ind w:left="454" w:firstLine="1222"/>
      <w:spacing w:before="0" w:after="240" w:line="240" w:lineRule="atLeast"/>
    </w:pPr>
    <w:rPr>
      <w:rFonts w:ascii="Times New Roman" w:hAnsi="Times New Roman" w:cs="Times New Roman"/>
    </w:rPr>
  </w:style>
  <w:style w:type="paragraph" w:styleId="1020" w:customStyle="1">
    <w:name w:val="批注主题1"/>
    <w:next w:val="836"/>
    <w:qFormat/>
    <w:pPr>
      <w:ind w:left="200" w:firstLine="4808"/>
      <w:spacing w:line="360" w:lineRule="auto"/>
    </w:pPr>
    <w:rPr>
      <w:rFonts w:ascii="Calibri" w:hAnsi="Calibri"/>
    </w:rPr>
  </w:style>
  <w:style w:type="paragraph" w:styleId="1021" w:customStyle="1">
    <w:name w:val="_Style 224"/>
    <w:next w:val="1022"/>
    <w:qFormat/>
    <w:pPr>
      <w:ind w:firstLine="3584"/>
    </w:pPr>
    <w:rPr>
      <w:rFonts w:ascii="Calibri" w:hAnsi="Calibri"/>
    </w:rPr>
  </w:style>
  <w:style w:type="paragraph" w:styleId="1022" w:customStyle="1">
    <w:name w:val="编号1"/>
    <w:basedOn w:val="837"/>
    <w:next w:val="1023"/>
    <w:qFormat/>
    <w:pPr>
      <w:ind w:left="360" w:right="210" w:firstLine="2200"/>
      <w:spacing w:before="0" w:after="0" w:line="240" w:lineRule="auto"/>
    </w:pPr>
    <w:rPr>
      <w:rFonts w:ascii="Times New Roman" w:hAnsi="Times New Roman" w:cs="Times New Roman"/>
    </w:rPr>
  </w:style>
  <w:style w:type="paragraph" w:styleId="1023" w:customStyle="1">
    <w:name w:val="图片"/>
    <w:basedOn w:val="837"/>
    <w:next w:val="1024"/>
    <w:qFormat/>
    <w:pPr>
      <w:ind w:left="-283" w:firstLine="2674"/>
      <w:jc w:val="center"/>
      <w:spacing w:before="0" w:after="0" w:line="360" w:lineRule="auto"/>
    </w:pPr>
    <w:rPr>
      <w:rFonts w:ascii="Times New Roman" w:hAnsi="Times New Roman" w:cs="Times New Roman"/>
    </w:rPr>
  </w:style>
  <w:style w:type="paragraph" w:styleId="1024" w:customStyle="1">
    <w:name w:val="样式 目录 3 + 左侧:  2 字符"/>
    <w:next w:val="889"/>
    <w:qFormat/>
    <w:pPr>
      <w:ind w:left="400" w:firstLine="5120"/>
      <w:spacing w:line="360" w:lineRule="auto"/>
      <w:widowControl w:val="off"/>
    </w:pPr>
    <w:rPr>
      <w:rFonts w:ascii="Calibri" w:hAnsi="Calibri"/>
    </w:rPr>
  </w:style>
  <w:style w:type="paragraph" w:styleId="1025" w:customStyle="1">
    <w:name w:val="图注"/>
    <w:next w:val="1026"/>
    <w:qFormat/>
    <w:pPr>
      <w:ind w:left="360" w:firstLine="2152"/>
      <w:jc w:val="center"/>
    </w:pPr>
    <w:rPr>
      <w:rFonts w:ascii="Calibri" w:hAnsi="Calibri"/>
    </w:rPr>
  </w:style>
  <w:style w:type="paragraph" w:styleId="1026" w:customStyle="1">
    <w:name w:val="列表编号 41"/>
    <w:basedOn w:val="837"/>
    <w:next w:val="1027"/>
    <w:qFormat/>
    <w:pPr>
      <w:ind w:left="1620" w:firstLine="2712"/>
      <w:spacing w:before="0" w:after="0" w:line="360" w:lineRule="auto"/>
    </w:pPr>
    <w:rPr>
      <w:rFonts w:ascii="Times New Roman" w:hAnsi="Times New Roman" w:cs="Times New Roman"/>
    </w:rPr>
  </w:style>
  <w:style w:type="paragraph" w:styleId="1027" w:customStyle="1">
    <w:name w:val="项目符0"/>
    <w:basedOn w:val="837"/>
    <w:next w:val="1028"/>
    <w:qFormat/>
    <w:pPr>
      <w:ind w:left="300" w:right="57" w:firstLine="2760"/>
      <w:spacing w:before="0" w:after="0" w:line="300" w:lineRule="auto"/>
    </w:pPr>
    <w:rPr>
      <w:rFonts w:ascii="Times New Roman" w:hAnsi="Times New Roman" w:cs="Times New Roman"/>
    </w:rPr>
  </w:style>
  <w:style w:type="paragraph" w:styleId="1028" w:customStyle="1">
    <w:name w:val="宏文本1"/>
    <w:next w:val="1029"/>
    <w:qFormat/>
    <w:pPr>
      <w:ind w:firstLine="5632"/>
      <w:widowControl w:val="off"/>
    </w:pPr>
    <w:rPr>
      <w:rFonts w:ascii="Calibri" w:hAnsi="Calibri"/>
    </w:rPr>
  </w:style>
  <w:style w:type="paragraph" w:styleId="1029" w:customStyle="1">
    <w:name w:val="Item Step in Table"/>
    <w:next w:val="1030"/>
    <w:qFormat/>
    <w:pPr>
      <w:ind w:left="397" w:firstLine="3699"/>
      <w:jc w:val="both"/>
      <w:spacing w:before="40" w:after="40"/>
    </w:pPr>
    <w:rPr>
      <w:rFonts w:ascii="Calibri" w:hAnsi="Calibri"/>
    </w:rPr>
  </w:style>
  <w:style w:type="paragraph" w:styleId="1030" w:customStyle="1">
    <w:name w:val="Char Char Char Char Char Char1 Char Char Char Char Char Char"/>
    <w:basedOn w:val="837"/>
    <w:next w:val="1031"/>
    <w:qFormat/>
    <w:pPr>
      <w:ind w:left="0" w:firstLine="2560"/>
      <w:spacing w:before="0" w:after="0" w:line="240" w:lineRule="auto"/>
    </w:pPr>
    <w:rPr>
      <w:rFonts w:ascii="Times New Roman" w:hAnsi="Times New Roman" w:cs="Times New Roman"/>
    </w:rPr>
  </w:style>
  <w:style w:type="paragraph" w:styleId="1031" w:customStyle="1">
    <w:name w:val="Char Char1"/>
    <w:basedOn w:val="837"/>
    <w:next w:val="1032"/>
    <w:pPr>
      <w:ind w:left="0" w:firstLine="3584"/>
      <w:spacing w:before="0" w:after="160" w:line="240" w:lineRule="exact"/>
    </w:pPr>
    <w:rPr>
      <w:rFonts w:ascii="Times New Roman" w:hAnsi="Times New Roman" w:cs="Times New Roman"/>
    </w:rPr>
  </w:style>
  <w:style w:type="paragraph" w:styleId="1032" w:customStyle="1">
    <w:name w:val="样式 标题 3 + 行距: 1.5 倍行距"/>
    <w:basedOn w:val="840"/>
    <w:next w:val="895"/>
    <w:qFormat/>
    <w:pPr>
      <w:ind w:left="200" w:firstLine="18"/>
      <w:spacing w:before="0" w:after="0" w:line="360" w:lineRule="auto"/>
      <w:outlineLvl w:val="2"/>
    </w:pPr>
  </w:style>
  <w:style w:type="paragraph" w:styleId="1033" w:customStyle="1">
    <w:name w:val="xl76"/>
    <w:basedOn w:val="837"/>
    <w:next w:val="892"/>
    <w:qFormat/>
    <w:pPr>
      <w:ind w:left="0" w:firstLine="3584"/>
      <w:jc w:val="center"/>
      <w:spacing w:before="280" w:after="280" w:line="240" w:lineRule="auto"/>
    </w:pPr>
    <w:rPr>
      <w:rFonts w:ascii="Times New Roman" w:hAnsi="Times New Roman" w:cs="Times New Roman"/>
    </w:rPr>
  </w:style>
  <w:style w:type="paragraph" w:styleId="1034" w:customStyle="1">
    <w:name w:val="xl26"/>
    <w:basedOn w:val="837"/>
    <w:next w:val="1035"/>
    <w:qFormat/>
    <w:pPr>
      <w:ind w:left="0" w:firstLine="20"/>
      <w:jc w:val="center"/>
      <w:spacing w:before="280" w:after="280" w:line="240" w:lineRule="auto"/>
      <w:shd w:val="clear" w:color="000000" w:fill="ffffff"/>
    </w:pPr>
    <w:rPr>
      <w:rFonts w:ascii="Times New Roman" w:hAnsi="Times New Roman" w:cs="Times New Roman"/>
    </w:rPr>
  </w:style>
  <w:style w:type="paragraph" w:styleId="1035" w:customStyle="1">
    <w:name w:val="Char1 Char Char"/>
    <w:basedOn w:val="837"/>
    <w:next w:val="875"/>
    <w:qFormat/>
    <w:pPr>
      <w:ind w:left="0" w:firstLine="2560"/>
      <w:spacing w:before="0" w:after="0" w:line="240" w:lineRule="auto"/>
    </w:pPr>
    <w:rPr>
      <w:rFonts w:ascii="Times New Roman" w:hAnsi="Times New Roman" w:cs="Times New Roman"/>
    </w:rPr>
  </w:style>
  <w:style w:type="paragraph" w:styleId="1036" w:customStyle="1">
    <w:name w:val="纯文本2"/>
    <w:basedOn w:val="837"/>
    <w:next w:val="1037"/>
    <w:qFormat/>
    <w:pPr>
      <w:ind w:left="0" w:firstLine="3584"/>
      <w:spacing w:before="0" w:after="0" w:line="240" w:lineRule="auto"/>
    </w:pPr>
    <w:rPr>
      <w:rFonts w:ascii="Times New Roman" w:hAnsi="Times New Roman" w:cs="Times New Roman"/>
    </w:rPr>
  </w:style>
  <w:style w:type="paragraph" w:styleId="1037" w:customStyle="1">
    <w:name w:val="xl69"/>
    <w:basedOn w:val="837"/>
    <w:next w:val="1038"/>
    <w:qFormat/>
    <w:pPr>
      <w:ind w:left="0" w:firstLine="3584"/>
      <w:spacing w:before="280" w:after="280" w:line="240" w:lineRule="auto"/>
    </w:pPr>
    <w:rPr>
      <w:rFonts w:ascii="Times New Roman" w:hAnsi="Times New Roman" w:cs="Times New Roman"/>
    </w:rPr>
  </w:style>
  <w:style w:type="paragraph" w:styleId="1038" w:customStyle="1">
    <w:name w:val="Char Char Char"/>
    <w:basedOn w:val="837"/>
    <w:next w:val="1039"/>
    <w:qFormat/>
    <w:pPr>
      <w:ind w:left="0" w:firstLine="2560"/>
      <w:spacing w:before="0" w:after="0" w:line="240" w:lineRule="auto"/>
    </w:pPr>
    <w:rPr>
      <w:rFonts w:ascii="Times New Roman" w:hAnsi="Times New Roman" w:cs="Times New Roman"/>
    </w:rPr>
  </w:style>
  <w:style w:type="paragraph" w:styleId="1039" w:customStyle="1">
    <w:name w:val="表格"/>
    <w:basedOn w:val="837"/>
    <w:next w:val="1034"/>
    <w:qFormat/>
    <w:pPr>
      <w:ind w:left="0" w:firstLine="2560"/>
      <w:spacing w:before="0" w:after="0" w:line="360" w:lineRule="auto"/>
    </w:pPr>
    <w:rPr>
      <w:rFonts w:ascii="Times New Roman" w:hAnsi="Times New Roman" w:cs="Times New Roman"/>
    </w:rPr>
  </w:style>
  <w:style w:type="paragraph" w:styleId="1040" w:customStyle="1">
    <w:name w:val="xl68"/>
    <w:basedOn w:val="837"/>
    <w:next w:val="1041"/>
    <w:qFormat/>
    <w:pPr>
      <w:ind w:left="100" w:firstLine="5220"/>
      <w:spacing w:before="280" w:after="280" w:line="240" w:lineRule="auto"/>
    </w:pPr>
    <w:rPr>
      <w:rFonts w:ascii="Times New Roman" w:hAnsi="Times New Roman" w:cs="Times New Roman"/>
    </w:rPr>
  </w:style>
  <w:style w:type="paragraph" w:styleId="1041" w:customStyle="1">
    <w:name w:val="Char1"/>
    <w:basedOn w:val="837"/>
    <w:next w:val="1042"/>
    <w:qFormat/>
    <w:pPr>
      <w:ind w:left="0" w:firstLine="2560"/>
      <w:spacing w:before="0" w:after="0" w:line="240" w:lineRule="auto"/>
    </w:pPr>
    <w:rPr>
      <w:rFonts w:ascii="Times New Roman" w:hAnsi="Times New Roman" w:cs="Times New Roman"/>
    </w:rPr>
  </w:style>
  <w:style w:type="paragraph" w:styleId="1042" w:customStyle="1">
    <w:name w:val="需求文档正文样式"/>
    <w:basedOn w:val="837"/>
    <w:next w:val="1043"/>
    <w:qFormat/>
    <w:pPr>
      <w:ind w:left="437" w:firstLine="2741"/>
      <w:spacing w:before="0" w:after="0" w:line="360" w:lineRule="auto"/>
    </w:pPr>
    <w:rPr>
      <w:rFonts w:ascii="Times New Roman" w:hAnsi="Times New Roman" w:cs="Times New Roman"/>
    </w:rPr>
  </w:style>
  <w:style w:type="paragraph" w:styleId="1043" w:customStyle="1">
    <w:name w:val="xl74"/>
    <w:basedOn w:val="837"/>
    <w:next w:val="1044"/>
    <w:qFormat/>
    <w:pPr>
      <w:ind w:left="0" w:firstLine="16"/>
      <w:jc w:val="center"/>
      <w:spacing w:before="280" w:after="280" w:line="240" w:lineRule="auto"/>
      <w:shd w:val="clear" w:color="000000" w:fill="538dd5"/>
    </w:pPr>
    <w:rPr>
      <w:rFonts w:ascii="Times New Roman" w:hAnsi="Times New Roman" w:cs="Times New Roman"/>
    </w:rPr>
  </w:style>
  <w:style w:type="paragraph" w:styleId="1044" w:customStyle="1">
    <w:name w:val="xl88"/>
    <w:basedOn w:val="837"/>
    <w:next w:val="1045"/>
    <w:qFormat/>
    <w:pPr>
      <w:ind w:left="0" w:firstLine="5120"/>
      <w:spacing w:before="280" w:after="280" w:line="240" w:lineRule="auto"/>
    </w:pPr>
    <w:rPr>
      <w:rFonts w:ascii="Times New Roman" w:hAnsi="Times New Roman" w:cs="Times New Roman"/>
    </w:rPr>
  </w:style>
  <w:style w:type="paragraph" w:styleId="1045" w:customStyle="1">
    <w:name w:val="xl70"/>
    <w:basedOn w:val="837"/>
    <w:next w:val="891"/>
    <w:qFormat/>
    <w:pPr>
      <w:ind w:left="0" w:firstLine="1024"/>
      <w:spacing w:before="280" w:after="280" w:line="240" w:lineRule="auto"/>
    </w:pPr>
    <w:rPr>
      <w:rFonts w:ascii="Times New Roman" w:hAnsi="Times New Roman" w:cs="Times New Roman"/>
    </w:rPr>
  </w:style>
  <w:style w:type="paragraph" w:styleId="1046" w:customStyle="1">
    <w:name w:val="文档标题5"/>
    <w:basedOn w:val="842"/>
    <w:next w:val="836"/>
    <w:qFormat/>
    <w:pPr>
      <w:ind w:left="992" w:firstLine="18"/>
      <w:spacing w:before="280" w:after="280" w:line="360" w:lineRule="auto"/>
      <w:outlineLvl w:val="4"/>
    </w:pPr>
  </w:style>
  <w:style w:type="paragraph" w:styleId="1047" w:customStyle="1">
    <w:name w:val="样式 加粗 居中"/>
    <w:basedOn w:val="837"/>
    <w:next w:val="1048"/>
    <w:qFormat/>
    <w:pPr>
      <w:ind w:left="0" w:firstLine="2560"/>
      <w:jc w:val="center"/>
      <w:spacing w:before="0" w:after="0" w:line="360" w:lineRule="auto"/>
    </w:pPr>
    <w:rPr>
      <w:rFonts w:ascii="Times New Roman" w:hAnsi="Times New Roman" w:cs="Times New Roman"/>
    </w:rPr>
  </w:style>
  <w:style w:type="paragraph" w:styleId="1048" w:customStyle="1">
    <w:name w:val="_Style 12"/>
    <w:next w:val="1049"/>
    <w:qFormat/>
    <w:pPr>
      <w:ind w:firstLine="14"/>
      <w:spacing w:line="360" w:lineRule="auto"/>
      <w:shd w:val="clear" w:color="000000" w:fill="000080"/>
    </w:pPr>
    <w:rPr>
      <w:rFonts w:ascii="Calibri" w:hAnsi="Calibri"/>
    </w:rPr>
  </w:style>
  <w:style w:type="paragraph" w:styleId="1049" w:customStyle="1">
    <w:name w:val="正文文本缩进1"/>
    <w:basedOn w:val="837"/>
    <w:next w:val="1050"/>
    <w:qFormat/>
    <w:pPr>
      <w:ind w:left="420" w:firstLine="3584"/>
      <w:spacing w:before="0" w:after="120" w:line="240" w:lineRule="auto"/>
    </w:pPr>
    <w:rPr>
      <w:rFonts w:ascii="Times New Roman" w:hAnsi="Times New Roman" w:cs="Times New Roman"/>
    </w:rPr>
  </w:style>
  <w:style w:type="paragraph" w:styleId="1050" w:customStyle="1">
    <w:name w:val="列表编号 31"/>
    <w:basedOn w:val="837"/>
    <w:next w:val="893"/>
    <w:qFormat/>
    <w:pPr>
      <w:ind w:left="1200" w:firstLine="2712"/>
      <w:spacing w:before="0" w:after="0" w:line="360" w:lineRule="auto"/>
    </w:pPr>
    <w:rPr>
      <w:rFonts w:ascii="Times New Roman" w:hAnsi="Times New Roman" w:cs="Times New Roman"/>
    </w:rPr>
  </w:style>
  <w:style w:type="paragraph" w:styleId="1051" w:customStyle="1">
    <w:name w:val="三号 居中"/>
    <w:basedOn w:val="837"/>
    <w:next w:val="1052"/>
    <w:qFormat/>
    <w:pPr>
      <w:ind w:left="0" w:firstLine="6144"/>
      <w:jc w:val="center"/>
      <w:spacing w:before="0" w:after="0" w:line="360" w:lineRule="auto"/>
    </w:pPr>
    <w:rPr>
      <w:rFonts w:ascii="Times New Roman" w:hAnsi="Times New Roman" w:cs="Times New Roman"/>
    </w:rPr>
  </w:style>
  <w:style w:type="paragraph" w:styleId="1052" w:customStyle="1">
    <w:name w:val="列出段落1"/>
    <w:basedOn w:val="837"/>
    <w:next w:val="1053"/>
    <w:qFormat/>
    <w:pPr>
      <w:ind w:left="420" w:firstLine="3748"/>
      <w:spacing w:before="0" w:after="0" w:line="240" w:lineRule="auto"/>
    </w:pPr>
    <w:rPr>
      <w:rFonts w:ascii="Times New Roman" w:hAnsi="Times New Roman" w:cs="Times New Roman"/>
    </w:rPr>
  </w:style>
  <w:style w:type="paragraph" w:styleId="1053" w:customStyle="1">
    <w:name w:val="Char Char Char Char Char Char1 Char Char Char1 Char Char Char"/>
    <w:basedOn w:val="837"/>
    <w:next w:val="1054"/>
    <w:qFormat/>
    <w:pPr>
      <w:ind w:left="0" w:firstLine="2560"/>
      <w:spacing w:before="0" w:after="0" w:line="240" w:lineRule="auto"/>
    </w:pPr>
    <w:rPr>
      <w:rFonts w:ascii="Times New Roman" w:hAnsi="Times New Roman" w:cs="Times New Roman"/>
    </w:rPr>
  </w:style>
  <w:style w:type="paragraph" w:styleId="1054" w:customStyle="1">
    <w:name w:val="Char Char Char Char Char Char1 Char Char Char1 Char"/>
    <w:basedOn w:val="837"/>
    <w:next w:val="1055"/>
    <w:qFormat/>
    <w:pPr>
      <w:ind w:left="0" w:firstLine="2560"/>
      <w:spacing w:before="0" w:after="0" w:line="240" w:lineRule="auto"/>
    </w:pPr>
    <w:rPr>
      <w:rFonts w:ascii="Times New Roman" w:hAnsi="Times New Roman" w:cs="Times New Roman"/>
    </w:rPr>
  </w:style>
  <w:style w:type="paragraph" w:styleId="1055" w:customStyle="1">
    <w:name w:val="正文符号4"/>
    <w:basedOn w:val="837"/>
    <w:next w:val="1047"/>
    <w:qFormat/>
    <w:pPr>
      <w:ind w:left="0" w:firstLine="5632"/>
      <w:spacing w:before="0" w:after="0" w:line="240" w:lineRule="auto"/>
    </w:pPr>
    <w:rPr>
      <w:rFonts w:ascii="Times New Roman" w:hAnsi="Times New Roman" w:cs="Times New Roman"/>
    </w:rPr>
  </w:style>
  <w:style w:type="paragraph" w:styleId="1056" w:customStyle="1">
    <w:name w:val="加粗（居中）"/>
    <w:next w:val="1057"/>
    <w:qFormat/>
    <w:pPr>
      <w:ind w:firstLine="2560"/>
    </w:pPr>
    <w:rPr>
      <w:rFonts w:ascii="Calibri" w:hAnsi="Calibri"/>
    </w:rPr>
  </w:style>
  <w:style w:type="paragraph" w:styleId="1057" w:customStyle="1">
    <w:name w:val="xl65"/>
    <w:basedOn w:val="837"/>
    <w:next w:val="1017"/>
    <w:qFormat/>
    <w:pPr>
      <w:ind w:left="0" w:firstLine="5120"/>
      <w:spacing w:before="280" w:after="280" w:line="240" w:lineRule="auto"/>
    </w:pPr>
    <w:rPr>
      <w:rFonts w:ascii="Times New Roman" w:hAnsi="Times New Roman" w:cs="Times New Roman"/>
    </w:rPr>
  </w:style>
  <w:style w:type="paragraph" w:styleId="1058" w:customStyle="1">
    <w:name w:val="WPSOffice手动目录 3"/>
    <w:qFormat/>
    <w:pPr>
      <w:ind w:left="400"/>
    </w:pPr>
  </w:style>
  <w:style w:type="paragraph" w:styleId="1059" w:customStyle="1">
    <w:name w:val="xl77"/>
    <w:basedOn w:val="837"/>
    <w:next w:val="1060"/>
    <w:qFormat/>
    <w:pPr>
      <w:ind w:left="0" w:firstLine="3584"/>
      <w:spacing w:before="280" w:after="280" w:line="240" w:lineRule="auto"/>
    </w:pPr>
    <w:rPr>
      <w:rFonts w:ascii="Times New Roman" w:hAnsi="Times New Roman" w:cs="Times New Roman"/>
    </w:rPr>
  </w:style>
  <w:style w:type="paragraph" w:styleId="1060" w:customStyle="1">
    <w:name w:val="Char Char Char1"/>
    <w:basedOn w:val="837"/>
    <w:next w:val="1061"/>
    <w:qFormat/>
    <w:pPr>
      <w:ind w:left="900" w:firstLine="2096"/>
      <w:spacing w:before="0" w:after="0" w:line="240" w:lineRule="auto"/>
    </w:pPr>
    <w:rPr>
      <w:rFonts w:ascii="Times New Roman" w:hAnsi="Times New Roman" w:cs="Times New Roman"/>
    </w:rPr>
  </w:style>
  <w:style w:type="paragraph" w:styleId="1061" w:customStyle="1">
    <w:name w:val="索引 21"/>
    <w:basedOn w:val="837"/>
    <w:next w:val="836"/>
    <w:qFormat/>
    <w:pPr>
      <w:ind w:left="200" w:firstLine="2560"/>
      <w:jc w:val="center"/>
      <w:spacing w:before="0" w:after="0" w:line="360" w:lineRule="auto"/>
    </w:pPr>
    <w:rPr>
      <w:rFonts w:ascii="Times New Roman" w:hAnsi="Times New Roman" w:cs="Times New Roman"/>
    </w:rPr>
  </w:style>
  <w:style w:type="paragraph" w:styleId="1062" w:customStyle="1">
    <w:name w:val="正文（首行缩进 2 字符）"/>
    <w:next w:val="1063"/>
    <w:qFormat/>
    <w:pPr>
      <w:ind w:left="480" w:firstLine="2784"/>
      <w:jc w:val="center"/>
      <w:spacing w:line="300" w:lineRule="auto"/>
    </w:pPr>
    <w:rPr>
      <w:rFonts w:ascii="Calibri" w:hAnsi="Calibri"/>
    </w:rPr>
  </w:style>
  <w:style w:type="paragraph" w:styleId="1063" w:customStyle="1">
    <w:name w:val="xl28"/>
    <w:basedOn w:val="837"/>
    <w:next w:val="1064"/>
    <w:qFormat/>
    <w:pPr>
      <w:ind w:left="0" w:firstLine="20"/>
      <w:spacing w:before="280" w:after="280" w:line="240" w:lineRule="auto"/>
      <w:shd w:val="clear" w:color="000000" w:fill="ffffff"/>
    </w:pPr>
    <w:rPr>
      <w:rFonts w:ascii="Times New Roman" w:hAnsi="Times New Roman" w:cs="Times New Roman"/>
    </w:rPr>
  </w:style>
  <w:style w:type="paragraph" w:styleId="1064" w:customStyle="1">
    <w:name w:val="HTML 预设格式1"/>
    <w:basedOn w:val="837"/>
    <w:next w:val="1065"/>
    <w:pPr>
      <w:ind w:left="0" w:firstLine="3584"/>
      <w:spacing w:before="0" w:after="0" w:line="253" w:lineRule="atLeast"/>
    </w:pPr>
    <w:rPr>
      <w:rFonts w:ascii="Times New Roman" w:hAnsi="Times New Roman" w:cs="Times New Roman"/>
    </w:rPr>
  </w:style>
  <w:style w:type="paragraph" w:styleId="1065" w:customStyle="1">
    <w:name w:val="项目符号：一级"/>
    <w:basedOn w:val="837"/>
    <w:next w:val="836"/>
    <w:qFormat/>
    <w:pPr>
      <w:ind w:left="425" w:firstLine="1111"/>
      <w:spacing w:before="0" w:after="0" w:line="360" w:lineRule="auto"/>
    </w:pPr>
    <w:rPr>
      <w:rFonts w:ascii="Times New Roman" w:hAnsi="Times New Roman" w:cs="Times New Roman"/>
    </w:rPr>
  </w:style>
  <w:style w:type="paragraph" w:styleId="1066" w:customStyle="1">
    <w:name w:val="Default"/>
    <w:next w:val="871"/>
    <w:qFormat/>
    <w:pPr>
      <w:ind w:firstLine="5120"/>
      <w:widowControl w:val="off"/>
    </w:pPr>
    <w:rPr>
      <w:rFonts w:ascii="Calibri" w:hAnsi="Calibri"/>
    </w:rPr>
  </w:style>
  <w:style w:type="paragraph" w:styleId="1067" w:customStyle="1">
    <w:name w:val="xl84"/>
    <w:basedOn w:val="837"/>
    <w:next w:val="1068"/>
    <w:qFormat/>
    <w:pPr>
      <w:ind w:left="0" w:firstLine="2048"/>
      <w:jc w:val="center"/>
      <w:spacing w:before="280" w:after="280" w:line="240" w:lineRule="auto"/>
    </w:pPr>
    <w:rPr>
      <w:rFonts w:ascii="Times New Roman" w:hAnsi="Times New Roman" w:cs="Times New Roman"/>
    </w:rPr>
  </w:style>
  <w:style w:type="paragraph" w:styleId="1068" w:customStyle="1">
    <w:name w:val="2-2ji"/>
    <w:basedOn w:val="839"/>
    <w:next w:val="1069"/>
    <w:qFormat/>
    <w:pPr>
      <w:ind w:left="0" w:firstLine="24"/>
      <w:jc w:val="center"/>
      <w:spacing w:before="0" w:after="0" w:line="360" w:lineRule="auto"/>
      <w:outlineLvl w:val="1"/>
    </w:pPr>
  </w:style>
  <w:style w:type="paragraph" w:styleId="1069" w:customStyle="1">
    <w:name w:val="应答文本"/>
    <w:basedOn w:val="837"/>
    <w:next w:val="1070"/>
    <w:qFormat/>
    <w:pPr>
      <w:ind w:left="1296" w:firstLine="2112"/>
      <w:spacing w:before="0" w:after="0" w:line="460" w:lineRule="exact"/>
    </w:pPr>
    <w:rPr>
      <w:rFonts w:ascii="Times New Roman" w:hAnsi="Times New Roman" w:cs="Times New Roman"/>
    </w:rPr>
  </w:style>
  <w:style w:type="paragraph" w:styleId="1070" w:customStyle="1">
    <w:name w:val="引文目录1"/>
    <w:basedOn w:val="837"/>
    <w:next w:val="836"/>
    <w:qFormat/>
    <w:pPr>
      <w:ind w:left="420" w:firstLine="2560"/>
      <w:jc w:val="center"/>
      <w:spacing w:before="0" w:after="0" w:line="360" w:lineRule="auto"/>
    </w:pPr>
    <w:rPr>
      <w:rFonts w:ascii="Times New Roman" w:hAnsi="Times New Roman" w:cs="Times New Roman"/>
    </w:rPr>
  </w:style>
  <w:style w:type="paragraph" w:styleId="1071" w:customStyle="1">
    <w:name w:val="首行缩进"/>
    <w:basedOn w:val="836"/>
    <w:qFormat/>
    <w:pPr>
      <w:ind w:firstLine="480"/>
    </w:pPr>
    <w:rPr>
      <w:rFonts w:ascii="Times New Roman" w:hAnsi="Times New Roman" w:cs="Times New Roman"/>
      <w:lang w:val="zh-CN"/>
    </w:rPr>
  </w:style>
  <w:style w:type="paragraph" w:styleId="1072" w:customStyle="1">
    <w:name w:val="font9"/>
    <w:basedOn w:val="837"/>
    <w:next w:val="1073"/>
    <w:qFormat/>
    <w:pPr>
      <w:ind w:left="0" w:firstLine="7168"/>
      <w:spacing w:before="280" w:after="280" w:line="240" w:lineRule="auto"/>
    </w:pPr>
    <w:rPr>
      <w:rFonts w:ascii="Times New Roman" w:hAnsi="Times New Roman" w:cs="Times New Roman"/>
    </w:rPr>
  </w:style>
  <w:style w:type="paragraph" w:styleId="1073" w:customStyle="1">
    <w:name w:val="样式 标题 3 + (中文) 黑体 小四 非加粗 段前: 7.8 磅 段后: 0 磅 行距: 固定值 20 磅"/>
    <w:basedOn w:val="840"/>
    <w:next w:val="1074"/>
    <w:qFormat/>
    <w:pPr>
      <w:ind w:left="0"/>
      <w:spacing w:before="0" w:after="0" w:line="400" w:lineRule="exact"/>
      <w:outlineLvl w:val="2"/>
    </w:pPr>
  </w:style>
  <w:style w:type="paragraph" w:styleId="1074" w:customStyle="1">
    <w:name w:val="标书正文"/>
    <w:basedOn w:val="837"/>
    <w:next w:val="1075"/>
    <w:qFormat/>
    <w:pPr>
      <w:ind w:left="440" w:right="100" w:firstLine="2760"/>
      <w:spacing w:before="0" w:after="0" w:line="360" w:lineRule="auto"/>
    </w:pPr>
    <w:rPr>
      <w:rFonts w:ascii="Times New Roman" w:hAnsi="Times New Roman" w:cs="Times New Roman"/>
    </w:rPr>
  </w:style>
  <w:style w:type="paragraph" w:styleId="1075" w:customStyle="1">
    <w:name w:val="xl67"/>
    <w:basedOn w:val="837"/>
    <w:next w:val="1076"/>
    <w:qFormat/>
    <w:pPr>
      <w:ind w:left="0" w:firstLine="5120"/>
      <w:spacing w:before="280" w:after="280" w:line="240" w:lineRule="auto"/>
    </w:pPr>
    <w:rPr>
      <w:rFonts w:ascii="Times New Roman" w:hAnsi="Times New Roman" w:cs="Times New Roman"/>
    </w:rPr>
  </w:style>
  <w:style w:type="paragraph" w:styleId="1076" w:customStyle="1">
    <w:name w:val="索引 61"/>
    <w:basedOn w:val="837"/>
    <w:next w:val="836"/>
    <w:pPr>
      <w:ind w:left="1000" w:firstLine="2560"/>
      <w:jc w:val="center"/>
      <w:spacing w:before="0" w:after="0" w:line="360" w:lineRule="auto"/>
    </w:pPr>
    <w:rPr>
      <w:rFonts w:ascii="Times New Roman" w:hAnsi="Times New Roman" w:cs="Times New Roman"/>
    </w:rPr>
  </w:style>
  <w:style w:type="paragraph" w:styleId="1077" w:customStyle="1">
    <w:name w:val="目录3"/>
    <w:basedOn w:val="837"/>
    <w:next w:val="836"/>
    <w:pPr>
      <w:ind w:left="419" w:firstLine="5283"/>
      <w:spacing w:before="0" w:after="0" w:line="317" w:lineRule="atLeast"/>
    </w:pPr>
    <w:rPr>
      <w:rFonts w:ascii="Times New Roman" w:hAnsi="Times New Roman" w:cs="Times New Roman"/>
    </w:rPr>
  </w:style>
  <w:style w:type="paragraph" w:styleId="1078" w:customStyle="1">
    <w:name w:val="xl90"/>
    <w:basedOn w:val="837"/>
    <w:next w:val="1079"/>
    <w:pPr>
      <w:ind w:left="0" w:firstLine="3584"/>
      <w:spacing w:before="280" w:after="280" w:line="240" w:lineRule="auto"/>
    </w:pPr>
    <w:rPr>
      <w:rFonts w:ascii="Times New Roman" w:hAnsi="Times New Roman" w:cs="Times New Roman"/>
    </w:rPr>
  </w:style>
  <w:style w:type="paragraph" w:styleId="1079" w:customStyle="1">
    <w:name w:val="列表框1"/>
    <w:next w:val="1070"/>
    <w:pPr>
      <w:ind w:firstLine="2048"/>
      <w:spacing w:line="460" w:lineRule="exact"/>
    </w:pPr>
    <w:rPr>
      <w:rFonts w:ascii="Calibri" w:hAnsi="Calibri"/>
    </w:rPr>
  </w:style>
  <w:style w:type="paragraph" w:styleId="1080" w:customStyle="1">
    <w:name w:val="1ji"/>
    <w:basedOn w:val="838"/>
    <w:next w:val="1059"/>
    <w:pPr>
      <w:ind w:left="0" w:firstLine="18"/>
      <w:jc w:val="center"/>
      <w:spacing w:before="0" w:after="0" w:line="240" w:lineRule="auto"/>
      <w:outlineLvl w:val="0"/>
    </w:pPr>
  </w:style>
  <w:style w:type="paragraph" w:styleId="1081" w:customStyle="1">
    <w:name w:val="索引 81"/>
    <w:basedOn w:val="837"/>
    <w:next w:val="836"/>
    <w:pPr>
      <w:ind w:left="1400" w:firstLine="2560"/>
      <w:jc w:val="center"/>
      <w:spacing w:before="0" w:after="0" w:line="360" w:lineRule="auto"/>
    </w:pPr>
    <w:rPr>
      <w:rFonts w:ascii="Times New Roman" w:hAnsi="Times New Roman" w:cs="Times New Roman"/>
    </w:rPr>
  </w:style>
  <w:style w:type="paragraph" w:styleId="1082" w:customStyle="1">
    <w:name w:val="正文1"/>
    <w:basedOn w:val="836"/>
    <w:next w:val="836"/>
    <w:pPr>
      <w:spacing w:line="312" w:lineRule="atLeast"/>
    </w:pPr>
    <w:rPr>
      <w:rFonts w:ascii="楷体_GB2312" w:hAnsi="Times New Roman" w:eastAsia="楷体_GB2312" w:cs="Times New Roman"/>
      <w:sz w:val="24"/>
    </w:rPr>
  </w:style>
  <w:style w:type="paragraph" w:styleId="1083" w:customStyle="1">
    <w:name w:val="Char Char Char Char Char Char1 Char Char Char1 Char Char Char Char Char Char Char Char Char Char Char Char Char Char Char Char Char Char"/>
    <w:basedOn w:val="837"/>
    <w:next w:val="1084"/>
    <w:pPr>
      <w:ind w:left="0" w:firstLine="2560"/>
      <w:spacing w:before="0" w:after="0" w:line="240" w:lineRule="auto"/>
    </w:pPr>
    <w:rPr>
      <w:rFonts w:ascii="Times New Roman" w:hAnsi="Times New Roman" w:cs="Times New Roman"/>
    </w:rPr>
  </w:style>
  <w:style w:type="paragraph" w:styleId="1084" w:customStyle="1">
    <w:name w:val="样式 加粗 居中11"/>
    <w:basedOn w:val="837"/>
    <w:next w:val="1085"/>
    <w:pPr>
      <w:ind w:left="0" w:firstLine="2560"/>
      <w:jc w:val="center"/>
      <w:spacing w:before="0" w:after="0" w:line="360" w:lineRule="auto"/>
    </w:pPr>
    <w:rPr>
      <w:rFonts w:ascii="Times New Roman" w:hAnsi="Times New Roman" w:cs="Times New Roman"/>
    </w:rPr>
  </w:style>
  <w:style w:type="paragraph" w:styleId="1085" w:customStyle="1">
    <w:name w:val="xl89"/>
    <w:basedOn w:val="837"/>
    <w:next w:val="1086"/>
    <w:pPr>
      <w:ind w:left="0" w:firstLine="3584"/>
      <w:spacing w:before="280" w:after="280" w:line="240" w:lineRule="auto"/>
    </w:pPr>
    <w:rPr>
      <w:rFonts w:ascii="Times New Roman" w:hAnsi="Times New Roman" w:cs="Times New Roman"/>
    </w:rPr>
  </w:style>
  <w:style w:type="paragraph" w:styleId="1086" w:customStyle="1">
    <w:name w:val="Char Char Char Char Char Char1 Char Char Char Char Char Char1 Char Char Char Char Char Char Char Char Char"/>
    <w:basedOn w:val="837"/>
    <w:next w:val="1087"/>
    <w:pPr>
      <w:ind w:left="0" w:firstLine="2560"/>
      <w:spacing w:before="0" w:after="0" w:line="240" w:lineRule="auto"/>
    </w:pPr>
    <w:rPr>
      <w:rFonts w:ascii="Times New Roman" w:hAnsi="Times New Roman" w:cs="Times New Roman"/>
    </w:rPr>
  </w:style>
  <w:style w:type="paragraph" w:styleId="1087" w:customStyle="1">
    <w:name w:val="文章附标题"/>
    <w:basedOn w:val="837"/>
    <w:next w:val="837"/>
    <w:pPr>
      <w:ind w:left="0" w:firstLine="5120"/>
      <w:jc w:val="center"/>
      <w:spacing w:before="187" w:after="175" w:line="374" w:lineRule="atLeast"/>
    </w:pPr>
    <w:rPr>
      <w:rFonts w:ascii="Times New Roman" w:hAnsi="Times New Roman" w:cs="Times New Roman"/>
    </w:rPr>
  </w:style>
  <w:style w:type="paragraph" w:styleId="1088">
    <w:name w:val="Quote"/>
    <w:next w:val="836"/>
    <w:qFormat/>
    <w:pPr>
      <w:ind w:left="3680" w:right="864"/>
      <w:jc w:val="center"/>
      <w:spacing w:before="200" w:after="160"/>
    </w:pPr>
    <w:rPr>
      <w:rFonts w:ascii="Calibri" w:hAnsi="Calibri"/>
      <w:i/>
    </w:rPr>
  </w:style>
  <w:style w:type="paragraph" w:styleId="1089" w:customStyle="1">
    <w:name w:val="Default Paragraph Font Para Char Char Char Char Char Char"/>
    <w:basedOn w:val="837"/>
    <w:next w:val="1090"/>
    <w:pPr>
      <w:ind w:left="0" w:firstLine="3584"/>
      <w:spacing w:before="0" w:after="160" w:line="240" w:lineRule="exact"/>
    </w:pPr>
    <w:rPr>
      <w:rFonts w:ascii="Times New Roman" w:hAnsi="Times New Roman" w:cs="Times New Roman"/>
    </w:rPr>
  </w:style>
  <w:style w:type="paragraph" w:styleId="1090" w:customStyle="1">
    <w:name w:val="xl23"/>
    <w:basedOn w:val="837"/>
    <w:next w:val="873"/>
    <w:pPr>
      <w:ind w:left="0" w:firstLine="20"/>
      <w:spacing w:before="280" w:after="280" w:line="240" w:lineRule="auto"/>
      <w:shd w:val="clear" w:color="000000" w:fill="ffffff"/>
    </w:pPr>
    <w:rPr>
      <w:rFonts w:ascii="Times New Roman" w:hAnsi="Times New Roman" w:cs="Times New Roman"/>
    </w:rPr>
  </w:style>
  <w:style w:type="paragraph" w:styleId="1091" w:customStyle="1">
    <w:name w:val="列出段落11"/>
    <w:basedOn w:val="837"/>
    <w:next w:val="1092"/>
    <w:pPr>
      <w:ind w:left="420" w:firstLine="3748"/>
      <w:spacing w:before="0" w:after="0" w:line="240" w:lineRule="auto"/>
    </w:pPr>
    <w:rPr>
      <w:rFonts w:ascii="Times New Roman" w:hAnsi="Times New Roman" w:cs="Times New Roman"/>
    </w:rPr>
  </w:style>
  <w:style w:type="paragraph" w:styleId="1092" w:customStyle="1">
    <w:name w:val="样式 标题 2 + (西文) 宋体 非加粗 居中"/>
    <w:basedOn w:val="839"/>
    <w:next w:val="1093"/>
    <w:pPr>
      <w:ind w:left="0" w:firstLine="24"/>
      <w:jc w:val="center"/>
      <w:spacing w:line="412" w:lineRule="auto"/>
      <w:outlineLvl w:val="1"/>
    </w:pPr>
  </w:style>
  <w:style w:type="paragraph" w:styleId="1093" w:customStyle="1">
    <w:name w:val="页脚 Char Char"/>
    <w:basedOn w:val="837"/>
    <w:next w:val="1094"/>
    <w:pPr>
      <w:ind w:left="0" w:firstLine="5120"/>
      <w:spacing w:before="0" w:after="0" w:line="240" w:lineRule="auto"/>
    </w:pPr>
    <w:rPr>
      <w:rFonts w:ascii="Times New Roman" w:hAnsi="Times New Roman" w:cs="Times New Roman"/>
    </w:rPr>
  </w:style>
  <w:style w:type="paragraph" w:styleId="1094" w:customStyle="1">
    <w:name w:val="样式 标题 1 + 段前: 16 磅 段后: 16 磅"/>
    <w:basedOn w:val="838"/>
    <w:next w:val="1095"/>
    <w:pPr>
      <w:ind w:left="0" w:firstLine="18"/>
      <w:jc w:val="center"/>
      <w:spacing w:before="120" w:after="0" w:line="360" w:lineRule="auto"/>
      <w:outlineLvl w:val="0"/>
    </w:pPr>
  </w:style>
  <w:style w:type="paragraph" w:styleId="1095" w:customStyle="1">
    <w:name w:val="Char1 Char Char Char Char Char Char"/>
    <w:basedOn w:val="837"/>
    <w:next w:val="1096"/>
    <w:pPr>
      <w:ind w:left="0" w:firstLine="2560"/>
      <w:spacing w:before="0" w:after="0" w:line="240" w:lineRule="auto"/>
    </w:pPr>
    <w:rPr>
      <w:rFonts w:ascii="Times New Roman" w:hAnsi="Times New Roman" w:cs="Times New Roman"/>
    </w:rPr>
  </w:style>
  <w:style w:type="paragraph" w:styleId="1096" w:customStyle="1">
    <w:name w:val="文档标题4"/>
    <w:basedOn w:val="841"/>
    <w:next w:val="836"/>
    <w:pPr>
      <w:ind w:left="851" w:firstLine="30"/>
      <w:spacing w:after="280" w:line="360" w:lineRule="auto"/>
      <w:outlineLvl w:val="3"/>
    </w:pPr>
  </w:style>
  <w:style w:type="paragraph" w:styleId="1097" w:customStyle="1">
    <w:name w:val="font0"/>
    <w:basedOn w:val="837"/>
    <w:next w:val="1072"/>
    <w:pPr>
      <w:ind w:left="0" w:firstLine="1024"/>
      <w:spacing w:before="280" w:after="280" w:line="240" w:lineRule="auto"/>
    </w:pPr>
    <w:rPr>
      <w:rFonts w:ascii="Times New Roman" w:hAnsi="Times New Roman" w:cs="Times New Roman"/>
    </w:rPr>
  </w:style>
  <w:style w:type="paragraph" w:styleId="1098" w:customStyle="1">
    <w:name w:val="CM5"/>
    <w:basedOn w:val="837"/>
    <w:next w:val="836"/>
    <w:pPr>
      <w:ind w:left="200" w:firstLine="2760"/>
      <w:spacing w:before="0" w:after="0" w:line="400" w:lineRule="atLeast"/>
    </w:pPr>
    <w:rPr>
      <w:rFonts w:ascii="Times New Roman" w:hAnsi="Times New Roman" w:cs="Times New Roman"/>
    </w:rPr>
  </w:style>
  <w:style w:type="paragraph" w:styleId="1099" w:customStyle="1">
    <w:name w:val="Pa0"/>
    <w:basedOn w:val="837"/>
    <w:next w:val="836"/>
    <w:pPr>
      <w:ind w:left="0" w:firstLine="4608"/>
      <w:spacing w:before="0" w:after="0" w:line="241" w:lineRule="atLeast"/>
    </w:pPr>
    <w:rPr>
      <w:rFonts w:ascii="Times New Roman" w:hAnsi="Times New Roman" w:cs="Times New Roman"/>
    </w:rPr>
  </w:style>
  <w:style w:type="paragraph" w:styleId="1100" w:customStyle="1">
    <w:name w:val="招标文件》"/>
    <w:basedOn w:val="837"/>
    <w:next w:val="1036"/>
    <w:pPr>
      <w:ind w:left="420" w:firstLine="2140"/>
      <w:spacing w:before="120" w:after="120" w:line="300" w:lineRule="auto"/>
    </w:pPr>
    <w:rPr>
      <w:rFonts w:ascii="Times New Roman" w:hAnsi="Times New Roman" w:cs="Times New Roman"/>
    </w:rPr>
  </w:style>
  <w:style w:type="paragraph" w:styleId="1101" w:customStyle="1">
    <w:name w:val="段"/>
    <w:next w:val="836"/>
    <w:pPr>
      <w:ind w:firstLine="200"/>
      <w:jc w:val="both"/>
      <w:spacing w:line="360" w:lineRule="auto"/>
    </w:pPr>
    <w:rPr>
      <w:sz w:val="24"/>
      <w:szCs w:val="22"/>
    </w:rPr>
  </w:style>
  <w:style w:type="paragraph" w:styleId="1102" w:customStyle="1">
    <w:name w:val="标书_正文"/>
    <w:basedOn w:val="837"/>
    <w:next w:val="1103"/>
    <w:pPr>
      <w:ind w:left="420" w:firstLine="1188"/>
      <w:spacing w:before="0" w:after="0" w:line="360" w:lineRule="auto"/>
    </w:pPr>
    <w:rPr>
      <w:rFonts w:ascii="Times New Roman" w:hAnsi="Times New Roman" w:cs="Times New Roman"/>
    </w:rPr>
  </w:style>
  <w:style w:type="paragraph" w:styleId="1103" w:customStyle="1">
    <w:name w:val="样式 标题 2 + Times New Roman 四号 非加粗 段前: 5 磅 段后: 0 磅 行距: 固定值 20..."/>
    <w:basedOn w:val="839"/>
    <w:next w:val="1051"/>
    <w:pPr>
      <w:ind w:left="0" w:firstLine="24"/>
      <w:spacing w:before="100" w:after="0" w:line="400" w:lineRule="exact"/>
      <w:outlineLvl w:val="1"/>
    </w:pPr>
  </w:style>
  <w:style w:type="paragraph" w:styleId="1104" w:customStyle="1">
    <w:name w:val="图片0"/>
    <w:basedOn w:val="837"/>
    <w:next w:val="884"/>
    <w:pPr>
      <w:ind w:left="-161" w:firstLine="1187"/>
      <w:spacing w:before="0" w:after="0" w:line="276" w:lineRule="auto"/>
    </w:pPr>
    <w:rPr>
      <w:rFonts w:ascii="Times New Roman" w:hAnsi="Times New Roman" w:cs="Times New Roman"/>
    </w:rPr>
  </w:style>
  <w:style w:type="paragraph" w:styleId="1105" w:customStyle="1">
    <w:name w:val="Char Char Char2 Char Char Char2 Char"/>
    <w:basedOn w:val="837"/>
    <w:next w:val="1077"/>
    <w:pPr>
      <w:ind w:left="560" w:firstLine="3632"/>
      <w:spacing w:before="0" w:after="160" w:line="240" w:lineRule="exact"/>
    </w:pPr>
    <w:rPr>
      <w:rFonts w:ascii="Times New Roman" w:hAnsi="Times New Roman" w:cs="Times New Roman"/>
    </w:rPr>
  </w:style>
  <w:style w:type="paragraph" w:styleId="1106" w:customStyle="1">
    <w:name w:val="Char Char Char Char"/>
    <w:next w:val="1107"/>
    <w:pPr>
      <w:ind w:firstLine="10"/>
      <w:spacing w:line="360" w:lineRule="auto"/>
      <w:shd w:val="clear" w:color="000000" w:fill="000080"/>
    </w:pPr>
    <w:rPr>
      <w:rFonts w:ascii="Calibri" w:hAnsi="Calibri"/>
    </w:rPr>
  </w:style>
  <w:style w:type="paragraph" w:styleId="1107" w:customStyle="1">
    <w:name w:val="杨昂超式样黑体主"/>
    <w:basedOn w:val="837"/>
    <w:next w:val="1108"/>
    <w:pPr>
      <w:ind w:left="0" w:firstLine="4608"/>
      <w:spacing w:before="0" w:after="0" w:line="240" w:lineRule="auto"/>
    </w:pPr>
    <w:rPr>
      <w:rFonts w:ascii="Times New Roman" w:hAnsi="Times New Roman" w:cs="Times New Roman"/>
    </w:rPr>
  </w:style>
  <w:style w:type="paragraph" w:styleId="1108" w:customStyle="1">
    <w:name w:val="Char Char Char Char Char Char1 Char Char Char Char Char Char Char Char Char Char"/>
    <w:basedOn w:val="837"/>
    <w:next w:val="1109"/>
    <w:pPr>
      <w:ind w:left="0" w:firstLine="2560"/>
      <w:spacing w:before="0" w:after="0" w:line="240" w:lineRule="auto"/>
    </w:pPr>
    <w:rPr>
      <w:rFonts w:ascii="Times New Roman" w:hAnsi="Times New Roman" w:cs="Times New Roman"/>
    </w:rPr>
  </w:style>
  <w:style w:type="paragraph" w:styleId="1109" w:customStyle="1">
    <w:name w:val="目录1"/>
    <w:basedOn w:val="837"/>
    <w:next w:val="836"/>
    <w:pPr>
      <w:ind w:left="0" w:firstLine="7168"/>
      <w:spacing w:before="0" w:after="136" w:line="289" w:lineRule="atLeast"/>
    </w:pPr>
    <w:rPr>
      <w:rFonts w:ascii="Times New Roman" w:hAnsi="Times New Roman" w:cs="Times New Roman"/>
    </w:rPr>
  </w:style>
  <w:style w:type="paragraph" w:styleId="1110" w:customStyle="1">
    <w:name w:val="文档结构图1"/>
    <w:basedOn w:val="837"/>
    <w:next w:val="1111"/>
    <w:pPr>
      <w:ind w:left="200" w:firstLine="2248"/>
      <w:spacing w:before="0" w:after="0" w:line="360" w:lineRule="auto"/>
    </w:pPr>
    <w:rPr>
      <w:rFonts w:ascii="Times New Roman" w:hAnsi="Times New Roman" w:cs="Times New Roman"/>
    </w:rPr>
  </w:style>
  <w:style w:type="paragraph" w:styleId="1111" w:customStyle="1">
    <w:name w:val="2ji"/>
    <w:basedOn w:val="839"/>
    <w:next w:val="879"/>
    <w:pPr>
      <w:ind w:left="0" w:firstLine="24"/>
      <w:spacing w:before="0" w:after="0" w:line="360" w:lineRule="auto"/>
      <w:outlineLvl w:val="1"/>
    </w:pPr>
  </w:style>
  <w:style w:type="paragraph" w:styleId="1112" w:customStyle="1">
    <w:name w:val="xl91"/>
    <w:basedOn w:val="837"/>
    <w:next w:val="1033"/>
    <w:pPr>
      <w:ind w:left="0" w:firstLine="3584"/>
      <w:spacing w:before="280" w:after="280" w:line="240" w:lineRule="auto"/>
    </w:pPr>
    <w:rPr>
      <w:rFonts w:ascii="Times New Roman" w:hAnsi="Times New Roman" w:cs="Times New Roman"/>
    </w:rPr>
  </w:style>
  <w:style w:type="paragraph" w:styleId="1113" w:customStyle="1">
    <w:name w:val="Text Body"/>
    <w:basedOn w:val="837"/>
    <w:next w:val="1114"/>
    <w:pPr>
      <w:ind w:left="0" w:firstLine="4096"/>
      <w:spacing w:before="0" w:after="120" w:line="240" w:lineRule="auto"/>
    </w:pPr>
    <w:rPr>
      <w:rFonts w:ascii="Times New Roman" w:hAnsi="Times New Roman" w:cs="Times New Roman"/>
    </w:rPr>
  </w:style>
  <w:style w:type="paragraph" w:styleId="1114" w:customStyle="1">
    <w:name w:val="项目符1"/>
    <w:basedOn w:val="837"/>
    <w:next w:val="1115"/>
    <w:pPr>
      <w:ind w:left="1365" w:right="100" w:firstLine="2728"/>
      <w:spacing w:before="78" w:after="78" w:line="300" w:lineRule="auto"/>
    </w:pPr>
    <w:rPr>
      <w:rFonts w:ascii="Times New Roman" w:hAnsi="Times New Roman" w:cs="Times New Roman"/>
    </w:rPr>
  </w:style>
  <w:style w:type="paragraph" w:styleId="1115" w:customStyle="1">
    <w:name w:val="引文目录标题1"/>
    <w:basedOn w:val="837"/>
    <w:next w:val="836"/>
    <w:pPr>
      <w:ind w:left="0" w:firstLine="4608"/>
      <w:jc w:val="center"/>
      <w:spacing w:before="120" w:after="0" w:line="360" w:lineRule="auto"/>
    </w:pPr>
    <w:rPr>
      <w:rFonts w:ascii="Times New Roman" w:hAnsi="Times New Roman" w:cs="Times New Roman"/>
    </w:rPr>
  </w:style>
  <w:style w:type="paragraph" w:styleId="1116" w:customStyle="1">
    <w:name w:val="样式 标题 3 + (西文) 黑体 (中文) 黑体 (符号) 宋体 小四 段前: 5 磅 段后: 5 磅 行距: 1..."/>
    <w:basedOn w:val="840"/>
    <w:next w:val="1117"/>
    <w:pPr>
      <w:ind w:left="1429" w:firstLine="18"/>
      <w:spacing w:before="100" w:after="100" w:line="360" w:lineRule="auto"/>
      <w:outlineLvl w:val="2"/>
    </w:pPr>
  </w:style>
  <w:style w:type="paragraph" w:styleId="1117" w:customStyle="1">
    <w:name w:val="xl22"/>
    <w:basedOn w:val="837"/>
    <w:next w:val="1118"/>
    <w:pPr>
      <w:ind w:left="0" w:firstLine="20"/>
      <w:jc w:val="right"/>
      <w:spacing w:before="280" w:after="280" w:line="240" w:lineRule="auto"/>
      <w:shd w:val="clear" w:color="000000" w:fill="ffffff"/>
    </w:pPr>
    <w:rPr>
      <w:rFonts w:ascii="Times New Roman" w:hAnsi="Times New Roman" w:cs="Times New Roman"/>
    </w:rPr>
  </w:style>
  <w:style w:type="paragraph" w:styleId="1118" w:customStyle="1">
    <w:name w:val="自定义一"/>
    <w:basedOn w:val="837"/>
    <w:next w:val="836"/>
    <w:pPr>
      <w:ind w:left="0"/>
      <w:spacing w:before="0" w:after="0" w:line="360" w:lineRule="auto"/>
    </w:pPr>
    <w:rPr>
      <w:rFonts w:ascii="Times New Roman" w:hAnsi="Times New Roman" w:cs="Times New Roman"/>
    </w:rPr>
  </w:style>
  <w:style w:type="paragraph" w:styleId="1119" w:customStyle="1">
    <w:name w:val="xl78"/>
    <w:basedOn w:val="837"/>
    <w:next w:val="1120"/>
    <w:pPr>
      <w:ind w:left="0" w:firstLine="3584"/>
      <w:jc w:val="center"/>
      <w:spacing w:before="280" w:after="280" w:line="240" w:lineRule="auto"/>
    </w:pPr>
    <w:rPr>
      <w:rFonts w:ascii="Times New Roman" w:hAnsi="Times New Roman" w:cs="Times New Roman"/>
    </w:rPr>
  </w:style>
  <w:style w:type="paragraph" w:styleId="1120" w:customStyle="1">
    <w:name w:val="段落正文"/>
    <w:next w:val="1062"/>
    <w:pPr>
      <w:ind w:firstLine="4608"/>
      <w:jc w:val="center"/>
      <w:spacing w:line="360" w:lineRule="auto"/>
    </w:pPr>
    <w:rPr>
      <w:rFonts w:ascii="Calibri" w:hAnsi="Calibri"/>
    </w:rPr>
  </w:style>
  <w:style w:type="paragraph" w:styleId="1121" w:customStyle="1">
    <w:name w:val="_Style 169"/>
    <w:next w:val="836"/>
    <w:pPr>
      <w:ind w:left="2560"/>
    </w:pPr>
    <w:rPr>
      <w:rFonts w:ascii="Calibri" w:hAnsi="Calibri"/>
    </w:rPr>
  </w:style>
  <w:style w:type="paragraph" w:styleId="1122" w:customStyle="1">
    <w:name w:val="样式 小四 行距: 1.5 倍行距 首行缩进:  2 字符"/>
    <w:basedOn w:val="837"/>
    <w:next w:val="1067"/>
    <w:pPr>
      <w:ind w:left="480" w:firstLine="2784"/>
      <w:spacing w:before="0" w:after="0" w:line="360" w:lineRule="auto"/>
    </w:pPr>
    <w:rPr>
      <w:rFonts w:ascii="Times New Roman" w:hAnsi="Times New Roman" w:cs="Times New Roman"/>
    </w:rPr>
  </w:style>
  <w:style w:type="paragraph" w:styleId="1123" w:customStyle="1">
    <w:name w:val="小节标题"/>
    <w:basedOn w:val="837"/>
    <w:next w:val="836"/>
    <w:pPr>
      <w:ind w:left="0" w:firstLine="7168"/>
      <w:spacing w:before="175" w:after="102" w:line="351" w:lineRule="atLeast"/>
    </w:pPr>
    <w:rPr>
      <w:rFonts w:ascii="Times New Roman" w:hAnsi="Times New Roman" w:cs="Times New Roman"/>
    </w:rPr>
  </w:style>
  <w:style w:type="paragraph" w:styleId="1124" w:customStyle="1">
    <w:name w:val="TOC 标题2"/>
    <w:basedOn w:val="837"/>
    <w:next w:val="836"/>
    <w:pPr>
      <w:ind w:left="0" w:firstLine="0"/>
      <w:keepLines/>
      <w:keepNext/>
      <w:spacing w:before="240" w:after="0" w:line="259" w:lineRule="auto"/>
      <w:outlineLvl w:val="9"/>
    </w:pPr>
    <w:rPr>
      <w:rFonts w:ascii="Cambria" w:hAnsi="Cambria" w:cs="Times New Roman"/>
      <w:color w:val="365f91"/>
      <w:sz w:val="32"/>
      <w:szCs w:val="32"/>
    </w:rPr>
  </w:style>
  <w:style w:type="paragraph" w:styleId="1125" w:customStyle="1">
    <w:name w:val="表格文字（两侧对齐）"/>
    <w:basedOn w:val="837"/>
    <w:next w:val="1126"/>
    <w:pPr>
      <w:ind w:left="0" w:firstLine="3584"/>
      <w:spacing w:before="0" w:after="0" w:line="240" w:lineRule="auto"/>
    </w:pPr>
    <w:rPr>
      <w:rFonts w:ascii="Times New Roman" w:hAnsi="Times New Roman" w:cs="Times New Roman"/>
    </w:rPr>
  </w:style>
  <w:style w:type="paragraph" w:styleId="1126" w:customStyle="1">
    <w:name w:val="Char"/>
    <w:basedOn w:val="837"/>
    <w:next w:val="1105"/>
    <w:pPr>
      <w:ind w:left="900" w:firstLine="2608"/>
      <w:spacing w:before="0" w:after="0" w:line="240" w:lineRule="auto"/>
    </w:pPr>
    <w:rPr>
      <w:rFonts w:ascii="Times New Roman" w:hAnsi="Times New Roman" w:cs="Times New Roman"/>
    </w:rPr>
  </w:style>
  <w:style w:type="paragraph" w:styleId="1127" w:customStyle="1">
    <w:name w:val="xl86"/>
    <w:basedOn w:val="837"/>
    <w:next w:val="1128"/>
    <w:pPr>
      <w:ind w:left="0" w:firstLine="5120"/>
      <w:spacing w:before="280" w:after="280" w:line="240" w:lineRule="auto"/>
    </w:pPr>
    <w:rPr>
      <w:rFonts w:ascii="Times New Roman" w:hAnsi="Times New Roman" w:cs="Times New Roman"/>
    </w:rPr>
  </w:style>
  <w:style w:type="paragraph" w:styleId="1128" w:customStyle="1">
    <w:name w:val="索引 71"/>
    <w:basedOn w:val="837"/>
    <w:next w:val="836"/>
    <w:pPr>
      <w:ind w:left="1200" w:firstLine="2560"/>
      <w:jc w:val="center"/>
      <w:spacing w:before="0" w:after="0" w:line="360" w:lineRule="auto"/>
    </w:pPr>
    <w:rPr>
      <w:rFonts w:ascii="Times New Roman" w:hAnsi="Times New Roman" w:cs="Times New Roman"/>
    </w:rPr>
  </w:style>
  <w:style w:type="paragraph" w:styleId="1129" w:customStyle="1">
    <w:name w:val="111"/>
    <w:next w:val="1130"/>
    <w:pPr>
      <w:ind w:left="480" w:firstLine="4320"/>
      <w:spacing w:line="440" w:lineRule="exact"/>
    </w:pPr>
    <w:rPr>
      <w:rFonts w:ascii="Calibri" w:hAnsi="Calibri"/>
    </w:rPr>
  </w:style>
  <w:style w:type="paragraph" w:styleId="1130" w:customStyle="1">
    <w:name w:val="4"/>
    <w:basedOn w:val="837"/>
    <w:next w:val="849"/>
    <w:pPr>
      <w:ind w:left="409" w:firstLine="3737"/>
      <w:spacing w:before="0" w:after="0" w:line="420" w:lineRule="exact"/>
    </w:pPr>
    <w:rPr>
      <w:rFonts w:ascii="Times New Roman" w:hAnsi="Times New Roman" w:cs="Times New Roman"/>
    </w:rPr>
  </w:style>
  <w:style w:type="paragraph" w:styleId="1131" w:customStyle="1">
    <w:name w:val="Char Char Char Char Char Char1 Char Char Char1 Char Char Char Char Char Char"/>
    <w:basedOn w:val="837"/>
    <w:next w:val="1116"/>
    <w:pPr>
      <w:ind w:left="0" w:firstLine="2560"/>
      <w:spacing w:before="0" w:after="0" w:line="240" w:lineRule="auto"/>
    </w:pPr>
    <w:rPr>
      <w:rFonts w:ascii="Times New Roman" w:hAnsi="Times New Roman" w:cs="Times New Roman"/>
    </w:rPr>
  </w:style>
  <w:style w:type="paragraph" w:styleId="1132" w:customStyle="1">
    <w:name w:val="Char Char Char Char Char Char1 Char Char Char Char Char Char1 Char Char Char"/>
    <w:basedOn w:val="837"/>
    <w:next w:val="1133"/>
    <w:pPr>
      <w:ind w:left="0" w:firstLine="2560"/>
      <w:spacing w:before="0" w:after="0" w:line="240" w:lineRule="auto"/>
    </w:pPr>
    <w:rPr>
      <w:rFonts w:ascii="Times New Roman" w:hAnsi="Times New Roman" w:cs="Times New Roman"/>
    </w:rPr>
  </w:style>
  <w:style w:type="paragraph" w:styleId="1133" w:customStyle="1">
    <w:name w:val="正文符号1"/>
    <w:basedOn w:val="837"/>
    <w:next w:val="1134"/>
    <w:pPr>
      <w:ind w:left="987" w:firstLine="5724"/>
      <w:spacing w:before="0" w:after="0" w:line="240" w:lineRule="auto"/>
    </w:pPr>
    <w:rPr>
      <w:rFonts w:ascii="Times New Roman" w:hAnsi="Times New Roman" w:cs="Times New Roman"/>
    </w:rPr>
  </w:style>
  <w:style w:type="paragraph" w:styleId="1134" w:customStyle="1">
    <w:name w:val="索引 31"/>
    <w:basedOn w:val="837"/>
    <w:next w:val="836"/>
    <w:pPr>
      <w:ind w:left="400" w:firstLine="2560"/>
      <w:jc w:val="center"/>
      <w:spacing w:before="0" w:after="0" w:line="360" w:lineRule="auto"/>
    </w:pPr>
    <w:rPr>
      <w:rFonts w:ascii="Times New Roman" w:hAnsi="Times New Roman" w:cs="Times New Roman"/>
    </w:rPr>
  </w:style>
  <w:style w:type="paragraph" w:styleId="1135" w:customStyle="1">
    <w:name w:val="目录4"/>
    <w:basedOn w:val="837"/>
    <w:next w:val="836"/>
    <w:pPr>
      <w:ind w:left="629" w:firstLine="5237"/>
      <w:spacing w:before="0" w:after="0" w:line="317" w:lineRule="atLeast"/>
    </w:pPr>
    <w:rPr>
      <w:rFonts w:ascii="Times New Roman" w:hAnsi="Times New Roman" w:cs="Times New Roman"/>
    </w:rPr>
  </w:style>
  <w:style w:type="paragraph" w:styleId="1136" w:customStyle="1">
    <w:name w:val="p15"/>
    <w:basedOn w:val="836"/>
    <w:pPr>
      <w:ind w:left="0"/>
    </w:pPr>
    <w:rPr>
      <w:rFonts w:ascii="宋体" w:hAnsi="宋体"/>
      <w:sz w:val="28"/>
      <w:szCs w:val="28"/>
    </w:rPr>
  </w:style>
  <w:style w:type="paragraph" w:styleId="1137" w:customStyle="1">
    <w:name w:val="四号 居中"/>
    <w:basedOn w:val="837"/>
    <w:next w:val="1131"/>
    <w:pPr>
      <w:ind w:left="0" w:firstLine="6144"/>
      <w:jc w:val="center"/>
      <w:spacing w:before="0" w:after="0" w:line="360" w:lineRule="auto"/>
    </w:pPr>
    <w:rPr>
      <w:rFonts w:ascii="Times New Roman" w:hAnsi="Times New Roman" w:cs="Times New Roman"/>
    </w:rPr>
  </w:style>
  <w:style w:type="paragraph" w:styleId="1138" w:customStyle="1">
    <w:name w:val="p0"/>
    <w:next w:val="836"/>
    <w:pPr>
      <w:ind w:firstLine="2048"/>
      <w:spacing w:line="360" w:lineRule="auto"/>
    </w:pPr>
    <w:rPr>
      <w:rFonts w:ascii="Calibri" w:hAnsi="Calibri"/>
    </w:rPr>
  </w:style>
  <w:style w:type="paragraph" w:styleId="1139" w:customStyle="1">
    <w:name w:val="列表编号 21"/>
    <w:basedOn w:val="837"/>
    <w:next w:val="1140"/>
    <w:pPr>
      <w:ind w:left="0" w:firstLine="2560"/>
      <w:spacing w:before="0" w:after="0" w:line="360" w:lineRule="auto"/>
    </w:pPr>
    <w:rPr>
      <w:rFonts w:ascii="Times New Roman" w:hAnsi="Times New Roman" w:cs="Times New Roman"/>
    </w:rPr>
  </w:style>
  <w:style w:type="paragraph" w:styleId="1140" w:customStyle="1">
    <w:name w:val="正文文本 21"/>
    <w:basedOn w:val="837"/>
    <w:next w:val="1021"/>
    <w:pPr>
      <w:ind w:left="0" w:firstLine="2560"/>
      <w:jc w:val="center"/>
      <w:spacing w:before="0" w:after="120" w:line="480" w:lineRule="auto"/>
    </w:pPr>
    <w:rPr>
      <w:rFonts w:ascii="Times New Roman" w:hAnsi="Times New Roman" w:cs="Times New Roman"/>
    </w:rPr>
  </w:style>
  <w:style w:type="paragraph" w:styleId="1141" w:customStyle="1">
    <w:name w:val="a2"/>
    <w:basedOn w:val="837"/>
    <w:next w:val="876"/>
    <w:pPr>
      <w:ind w:left="0" w:firstLine="1024"/>
      <w:spacing w:before="280" w:after="280" w:line="240" w:lineRule="auto"/>
    </w:pPr>
    <w:rPr>
      <w:rFonts w:ascii="Times New Roman" w:hAnsi="Times New Roman" w:cs="Times New Roman"/>
    </w:rPr>
  </w:style>
  <w:style w:type="paragraph" w:styleId="1142" w:customStyle="1">
    <w:name w:val="font8"/>
    <w:basedOn w:val="837"/>
    <w:next w:val="1066"/>
    <w:pPr>
      <w:ind w:left="0" w:firstLine="2048"/>
      <w:spacing w:before="280" w:after="280" w:line="240" w:lineRule="auto"/>
    </w:pPr>
    <w:rPr>
      <w:rFonts w:ascii="Times New Roman" w:hAnsi="Times New Roman" w:cs="Times New Roman"/>
    </w:rPr>
  </w:style>
  <w:style w:type="paragraph" w:styleId="1143" w:customStyle="1">
    <w:name w:val="Char Char Char Char Char Char1 Char Char Char Char Char Char1 Char Char Char Char Char Char Char"/>
    <w:basedOn w:val="837"/>
    <w:next w:val="1144"/>
    <w:pPr>
      <w:ind w:left="0" w:firstLine="2560"/>
      <w:spacing w:before="0" w:after="0" w:line="240" w:lineRule="auto"/>
    </w:pPr>
    <w:rPr>
      <w:rFonts w:ascii="Times New Roman" w:hAnsi="Times New Roman" w:cs="Times New Roman"/>
    </w:rPr>
  </w:style>
  <w:style w:type="paragraph" w:styleId="1144" w:customStyle="1">
    <w:name w:val="xl87"/>
    <w:basedOn w:val="837"/>
    <w:next w:val="1100"/>
    <w:pPr>
      <w:ind w:left="0" w:firstLine="5120"/>
      <w:spacing w:before="280" w:after="280" w:line="240" w:lineRule="auto"/>
    </w:pPr>
    <w:rPr>
      <w:rFonts w:ascii="Times New Roman" w:hAnsi="Times New Roman" w:cs="Times New Roman"/>
    </w:rPr>
  </w:style>
  <w:style w:type="paragraph" w:styleId="1145" w:customStyle="1">
    <w:name w:val="444"/>
    <w:basedOn w:val="837"/>
    <w:next w:val="858"/>
    <w:pPr>
      <w:ind w:left="0" w:firstLine="4608"/>
      <w:jc w:val="center"/>
      <w:spacing w:before="0" w:after="0" w:line="312" w:lineRule="atLeast"/>
    </w:pPr>
    <w:rPr>
      <w:rFonts w:ascii="Times New Roman" w:hAnsi="Times New Roman" w:cs="Times New Roman"/>
    </w:rPr>
  </w:style>
  <w:style w:type="paragraph" w:styleId="1146" w:customStyle="1">
    <w:name w:val="表格文字图表文字"/>
    <w:basedOn w:val="837"/>
    <w:next w:val="1147"/>
    <w:pPr>
      <w:ind w:left="0" w:firstLine="3584"/>
      <w:jc w:val="center"/>
      <w:spacing w:before="0" w:after="0" w:line="240" w:lineRule="auto"/>
    </w:pPr>
    <w:rPr>
      <w:rFonts w:ascii="Times New Roman" w:hAnsi="Times New Roman" w:cs="Times New Roman"/>
    </w:rPr>
  </w:style>
  <w:style w:type="paragraph" w:styleId="1147" w:customStyle="1">
    <w:name w:val="样式 目录 3 + 左侧:  2 字符1"/>
    <w:next w:val="1148"/>
    <w:pPr>
      <w:ind w:left="960" w:firstLine="5120"/>
      <w:spacing w:line="360" w:lineRule="auto"/>
      <w:widowControl w:val="off"/>
    </w:pPr>
    <w:rPr>
      <w:rFonts w:ascii="Calibri" w:hAnsi="Calibri"/>
    </w:rPr>
  </w:style>
  <w:style w:type="paragraph" w:styleId="1148" w:customStyle="1">
    <w:name w:val="文档正文"/>
    <w:basedOn w:val="837"/>
    <w:next w:val="1149"/>
    <w:pPr>
      <w:ind w:left="567" w:firstLine="3639"/>
      <w:spacing w:before="0" w:after="0" w:line="480" w:lineRule="atLeast"/>
    </w:pPr>
    <w:rPr>
      <w:rFonts w:ascii="Times New Roman" w:hAnsi="Times New Roman" w:cs="Times New Roman"/>
    </w:rPr>
  </w:style>
  <w:style w:type="paragraph" w:styleId="1149" w:customStyle="1">
    <w:name w:val="列表框2"/>
    <w:next w:val="1150"/>
    <w:pPr>
      <w:ind w:firstLine="2048"/>
      <w:spacing w:line="460" w:lineRule="exact"/>
    </w:pPr>
    <w:rPr>
      <w:rFonts w:ascii="Calibri" w:hAnsi="Calibri"/>
    </w:rPr>
  </w:style>
  <w:style w:type="paragraph" w:styleId="1150" w:customStyle="1">
    <w:name w:val="font10"/>
    <w:basedOn w:val="837"/>
    <w:next w:val="869"/>
    <w:pPr>
      <w:ind w:left="0" w:firstLine="3584"/>
      <w:spacing w:before="280" w:after="280" w:line="240" w:lineRule="auto"/>
    </w:pPr>
    <w:rPr>
      <w:rFonts w:ascii="Times New Roman" w:hAnsi="Times New Roman" w:cs="Times New Roman"/>
    </w:rPr>
  </w:style>
  <w:style w:type="paragraph" w:styleId="1151" w:customStyle="1">
    <w:name w:val="纯文本1"/>
    <w:basedOn w:val="837"/>
    <w:next w:val="881"/>
    <w:pPr>
      <w:ind w:left="0" w:firstLine="3584"/>
      <w:spacing w:before="0" w:after="0" w:line="240" w:lineRule="auto"/>
    </w:pPr>
    <w:rPr>
      <w:rFonts w:ascii="Times New Roman" w:hAnsi="Times New Roman" w:cs="Times New Roman"/>
    </w:rPr>
  </w:style>
  <w:style w:type="paragraph" w:styleId="1152" w:customStyle="1">
    <w:name w:val="索引 91"/>
    <w:basedOn w:val="837"/>
    <w:next w:val="836"/>
    <w:pPr>
      <w:ind w:left="1600" w:firstLine="2560"/>
      <w:jc w:val="center"/>
      <w:spacing w:before="0" w:after="0" w:line="360" w:lineRule="auto"/>
    </w:pPr>
    <w:rPr>
      <w:rFonts w:ascii="Times New Roman" w:hAnsi="Times New Roman" w:cs="Times New Roman"/>
    </w:rPr>
  </w:style>
  <w:style w:type="paragraph" w:styleId="1153" w:customStyle="1">
    <w:name w:val="xl79"/>
    <w:basedOn w:val="837"/>
    <w:next w:val="1129"/>
    <w:pPr>
      <w:ind w:left="0" w:firstLine="3584"/>
      <w:jc w:val="center"/>
      <w:spacing w:before="280" w:after="280" w:line="240" w:lineRule="auto"/>
    </w:pPr>
    <w:rPr>
      <w:rFonts w:ascii="Times New Roman" w:hAnsi="Times New Roman" w:cs="Times New Roman"/>
    </w:rPr>
  </w:style>
  <w:style w:type="paragraph" w:styleId="1154" w:customStyle="1">
    <w:name w:val="表格文字（4号居中）"/>
    <w:next w:val="1155"/>
    <w:pPr>
      <w:ind w:firstLine="2560"/>
      <w:jc w:val="center"/>
    </w:pPr>
    <w:rPr>
      <w:rFonts w:ascii="Calibri" w:hAnsi="Calibri"/>
    </w:rPr>
  </w:style>
  <w:style w:type="paragraph" w:styleId="1155" w:customStyle="1">
    <w:name w:val="!方块加粗"/>
    <w:basedOn w:val="837"/>
    <w:next w:val="1122"/>
    <w:pPr>
      <w:ind w:left="600" w:firstLine="5212"/>
      <w:spacing w:before="0" w:after="0" w:line="360" w:lineRule="auto"/>
    </w:pPr>
    <w:rPr>
      <w:rFonts w:ascii="Times New Roman" w:hAnsi="Times New Roman" w:cs="Times New Roman"/>
    </w:rPr>
  </w:style>
  <w:style w:type="paragraph" w:styleId="1156" w:customStyle="1">
    <w:name w:val="xl75"/>
    <w:basedOn w:val="837"/>
    <w:next w:val="882"/>
    <w:pPr>
      <w:ind w:left="0" w:firstLine="3584"/>
      <w:jc w:val="center"/>
      <w:spacing w:before="280" w:after="280" w:line="240" w:lineRule="auto"/>
    </w:pPr>
    <w:rPr>
      <w:rFonts w:ascii="Times New Roman" w:hAnsi="Times New Roman" w:cs="Times New Roman"/>
    </w:rPr>
  </w:style>
  <w:style w:type="paragraph" w:styleId="1157" w:customStyle="1">
    <w:name w:val="xl81"/>
    <w:basedOn w:val="837"/>
    <w:next w:val="1158"/>
    <w:pPr>
      <w:ind w:left="0" w:firstLine="5120"/>
      <w:spacing w:before="280" w:after="280" w:line="240" w:lineRule="auto"/>
    </w:pPr>
    <w:rPr>
      <w:rFonts w:ascii="Times New Roman" w:hAnsi="Times New Roman" w:cs="Times New Roman"/>
    </w:rPr>
  </w:style>
  <w:style w:type="paragraph" w:styleId="1158" w:customStyle="1">
    <w:name w:val="xl25"/>
    <w:basedOn w:val="837"/>
    <w:next w:val="1159"/>
    <w:pPr>
      <w:ind w:left="0" w:firstLine="14"/>
      <w:spacing w:before="280" w:after="280" w:line="240" w:lineRule="auto"/>
      <w:shd w:val="clear" w:color="000000" w:fill="ffffff"/>
    </w:pPr>
    <w:rPr>
      <w:rFonts w:ascii="Times New Roman" w:hAnsi="Times New Roman" w:cs="Times New Roman"/>
    </w:rPr>
  </w:style>
  <w:style w:type="paragraph" w:styleId="1159" w:customStyle="1">
    <w:name w:val="普通(网站)1"/>
    <w:basedOn w:val="837"/>
    <w:next w:val="1160"/>
    <w:pPr>
      <w:ind w:left="200" w:firstLine="1224"/>
      <w:spacing w:before="280" w:after="280" w:line="240" w:lineRule="auto"/>
    </w:pPr>
    <w:rPr>
      <w:rFonts w:ascii="Times New Roman" w:hAnsi="Times New Roman" w:cs="Times New Roman"/>
    </w:rPr>
  </w:style>
  <w:style w:type="paragraph" w:styleId="1160" w:customStyle="1">
    <w:name w:val="xl27"/>
    <w:basedOn w:val="837"/>
    <w:next w:val="1146"/>
    <w:pPr>
      <w:ind w:left="0" w:firstLine="20"/>
      <w:spacing w:before="280" w:after="280" w:line="240" w:lineRule="auto"/>
      <w:shd w:val="clear" w:color="000000" w:fill="ffffff"/>
    </w:pPr>
    <w:rPr>
      <w:rFonts w:ascii="Times New Roman" w:hAnsi="Times New Roman" w:cs="Times New Roman"/>
    </w:rPr>
  </w:style>
  <w:style w:type="paragraph" w:styleId="1161" w:customStyle="1">
    <w:name w:val="H 4"/>
    <w:basedOn w:val="841"/>
    <w:next w:val="1162"/>
    <w:pPr>
      <w:ind w:left="426" w:firstLine="24"/>
      <w:spacing w:before="0" w:after="0" w:line="360" w:lineRule="auto"/>
      <w:outlineLvl w:val="3"/>
    </w:pPr>
  </w:style>
  <w:style w:type="paragraph" w:styleId="1162" w:customStyle="1">
    <w:name w:val="xl82"/>
    <w:basedOn w:val="837"/>
    <w:next w:val="1157"/>
    <w:pPr>
      <w:ind w:left="0" w:firstLine="5120"/>
      <w:spacing w:before="280" w:after="280" w:line="240" w:lineRule="auto"/>
    </w:pPr>
    <w:rPr>
      <w:rFonts w:ascii="Times New Roman" w:hAnsi="Times New Roman" w:cs="Times New Roman"/>
    </w:rPr>
  </w:style>
  <w:style w:type="paragraph" w:styleId="1163" w:customStyle="1">
    <w:name w:val="Char Char Char Char Char Char Char Char"/>
    <w:next w:val="1164"/>
    <w:pPr>
      <w:ind w:firstLine="14"/>
      <w:jc w:val="both"/>
      <w:shd w:val="clear" w:color="000000" w:fill="000080"/>
      <w:widowControl w:val="off"/>
    </w:pPr>
    <w:rPr>
      <w:rFonts w:ascii="Calibri" w:hAnsi="Calibri"/>
    </w:rPr>
  </w:style>
  <w:style w:type="paragraph" w:styleId="1164" w:customStyle="1">
    <w:name w:val="Char Char Char Char Char Char1 Char Char Char1 Char Char Char Char Char Char Char Char Char Char Char Char Char Char Char"/>
    <w:basedOn w:val="837"/>
    <w:next w:val="1165"/>
    <w:pPr>
      <w:ind w:left="0" w:firstLine="2560"/>
      <w:spacing w:before="0" w:after="0" w:line="240" w:lineRule="auto"/>
    </w:pPr>
    <w:rPr>
      <w:rFonts w:ascii="Times New Roman" w:hAnsi="Times New Roman" w:cs="Times New Roman"/>
    </w:rPr>
  </w:style>
  <w:style w:type="paragraph" w:styleId="1165" w:customStyle="1">
    <w:name w:val="样式1"/>
    <w:basedOn w:val="837"/>
    <w:next w:val="1166"/>
    <w:pPr>
      <w:ind w:left="0" w:firstLine="1536"/>
      <w:spacing w:before="120" w:after="120" w:line="300" w:lineRule="auto"/>
    </w:pPr>
    <w:rPr>
      <w:rFonts w:ascii="Times New Roman" w:hAnsi="Times New Roman" w:cs="Times New Roman"/>
    </w:rPr>
  </w:style>
  <w:style w:type="paragraph" w:styleId="1166" w:customStyle="1">
    <w:name w:val="索引 41"/>
    <w:basedOn w:val="837"/>
    <w:next w:val="836"/>
    <w:pPr>
      <w:ind w:left="600" w:firstLine="2560"/>
      <w:jc w:val="center"/>
      <w:spacing w:before="0" w:after="0" w:line="360" w:lineRule="auto"/>
    </w:pPr>
    <w:rPr>
      <w:rFonts w:ascii="Times New Roman" w:hAnsi="Times New Roman" w:cs="Times New Roman"/>
    </w:rPr>
  </w:style>
  <w:style w:type="paragraph" w:styleId="1167" w:customStyle="1">
    <w:name w:val="自定义二"/>
    <w:basedOn w:val="837"/>
    <w:next w:val="836"/>
    <w:pPr>
      <w:ind w:left="0" w:firstLine="14"/>
      <w:spacing w:before="0" w:after="0" w:line="360" w:lineRule="auto"/>
      <w:outlineLvl w:val="1"/>
    </w:pPr>
    <w:rPr>
      <w:rFonts w:ascii="Times New Roman" w:hAnsi="Times New Roman" w:cs="Times New Roman"/>
    </w:rPr>
  </w:style>
  <w:style w:type="paragraph" w:styleId="1168" w:customStyle="1">
    <w:name w:val="Bullet"/>
    <w:next w:val="1106"/>
    <w:pPr>
      <w:ind w:left="567" w:right="2835" w:firstLine="3584"/>
      <w:spacing w:after="60"/>
    </w:pPr>
    <w:rPr>
      <w:rFonts w:ascii="Calibri" w:hAnsi="Calibri"/>
    </w:rPr>
  </w:style>
  <w:style w:type="paragraph" w:styleId="1169" w:customStyle="1">
    <w:name w:val="Char Char Char Char Char Char1"/>
    <w:basedOn w:val="837"/>
    <w:next w:val="1170"/>
    <w:pPr>
      <w:ind w:left="0" w:firstLine="2560"/>
      <w:spacing w:before="0" w:after="0" w:line="240" w:lineRule="auto"/>
    </w:pPr>
    <w:rPr>
      <w:rFonts w:ascii="Times New Roman" w:hAnsi="Times New Roman" w:cs="Times New Roman"/>
    </w:rPr>
  </w:style>
  <w:style w:type="paragraph" w:styleId="1170" w:customStyle="1">
    <w:name w:val="正文缩进2"/>
    <w:basedOn w:val="837"/>
    <w:next w:val="1171"/>
    <w:pPr>
      <w:ind w:left="420" w:firstLine="1188"/>
      <w:spacing w:before="0" w:after="0" w:line="240" w:lineRule="auto"/>
    </w:pPr>
    <w:rPr>
      <w:rFonts w:ascii="Times New Roman" w:hAnsi="Times New Roman" w:cs="Times New Roman"/>
    </w:rPr>
  </w:style>
  <w:style w:type="paragraph" w:styleId="1171" w:customStyle="1">
    <w:name w:val="列出段落2"/>
    <w:basedOn w:val="837"/>
    <w:next w:val="1172"/>
    <w:pPr>
      <w:ind w:left="420" w:firstLine="3748"/>
      <w:spacing w:before="0" w:after="0" w:line="240" w:lineRule="auto"/>
    </w:pPr>
    <w:rPr>
      <w:rFonts w:ascii="Times New Roman" w:hAnsi="Times New Roman" w:cs="Times New Roman"/>
    </w:rPr>
  </w:style>
  <w:style w:type="paragraph" w:styleId="1172" w:customStyle="1">
    <w:name w:val="正文文本缩进 31"/>
    <w:basedOn w:val="837"/>
    <w:next w:val="1173"/>
    <w:pPr>
      <w:ind w:left="1200" w:firstLine="1248"/>
      <w:spacing w:before="120" w:after="0" w:line="22" w:lineRule="atLeast"/>
    </w:pPr>
    <w:rPr>
      <w:rFonts w:ascii="Times New Roman" w:hAnsi="Times New Roman" w:cs="Times New Roman"/>
    </w:rPr>
  </w:style>
  <w:style w:type="paragraph" w:styleId="1173" w:customStyle="1">
    <w:name w:val="样式 正文首行缩进 + 首行缩进:  2 字符5"/>
    <w:next w:val="1174"/>
    <w:pPr>
      <w:ind w:left="200" w:firstLine="3784"/>
      <w:spacing w:line="300" w:lineRule="auto"/>
    </w:pPr>
    <w:rPr>
      <w:rFonts w:ascii="Calibri" w:hAnsi="Calibri"/>
    </w:rPr>
  </w:style>
  <w:style w:type="paragraph" w:styleId="1174" w:customStyle="1">
    <w:name w:val="Char2"/>
    <w:basedOn w:val="837"/>
    <w:next w:val="1168"/>
    <w:pPr>
      <w:ind w:left="0" w:firstLine="3584"/>
      <w:spacing w:before="0" w:after="160" w:line="240" w:lineRule="exact"/>
    </w:pPr>
    <w:rPr>
      <w:rFonts w:ascii="Times New Roman" w:hAnsi="Times New Roman" w:cs="Times New Roman"/>
    </w:rPr>
  </w:style>
  <w:style w:type="paragraph" w:styleId="1175" w:customStyle="1">
    <w:name w:val="WPSOffice手动目录 1"/>
  </w:style>
  <w:style w:type="paragraph" w:styleId="1176" w:customStyle="1">
    <w:name w:val="纯文本4"/>
    <w:basedOn w:val="836"/>
    <w:pPr>
      <w:ind w:left="0"/>
      <w:widowControl w:val="off"/>
    </w:pPr>
    <w:rPr>
      <w:rFonts w:ascii="宋体" w:hAnsi="Courier New" w:eastAsia="楷体_GB2312" w:cs="Times New Roman"/>
      <w:sz w:val="26"/>
    </w:rPr>
  </w:style>
  <w:style w:type="paragraph" w:styleId="1177" w:customStyle="1">
    <w:name w:val="Char Char Char Char Char Char Char Char Char Char Char Char Char Char Char Char"/>
    <w:basedOn w:val="837"/>
    <w:next w:val="1178"/>
    <w:pPr>
      <w:ind w:left="682" w:firstLine="1224"/>
      <w:spacing w:before="0" w:after="0" w:line="360" w:lineRule="auto"/>
    </w:pPr>
    <w:rPr>
      <w:rFonts w:ascii="Times New Roman" w:hAnsi="Times New Roman" w:cs="Times New Roman"/>
    </w:rPr>
  </w:style>
  <w:style w:type="paragraph" w:styleId="1178" w:customStyle="1">
    <w:name w:val="列表编号 51"/>
    <w:basedOn w:val="837"/>
    <w:next w:val="1179"/>
    <w:pPr>
      <w:ind w:left="900" w:firstLine="2652"/>
      <w:spacing w:before="0" w:after="0" w:line="360" w:lineRule="auto"/>
    </w:pPr>
    <w:rPr>
      <w:rFonts w:ascii="Times New Roman" w:hAnsi="Times New Roman" w:cs="Times New Roman"/>
    </w:rPr>
  </w:style>
  <w:style w:type="paragraph" w:styleId="1179" w:customStyle="1">
    <w:name w:val="样式 标题 1 + 黑体 (符号) 宋体 三号 段前: 7.8 磅 段后: 7.8 磅 行距: 1.5 倍行距"/>
    <w:basedOn w:val="838"/>
    <w:next w:val="1180"/>
    <w:pPr>
      <w:ind w:left="432" w:firstLine="18"/>
      <w:spacing w:before="40" w:after="40" w:line="360" w:lineRule="auto"/>
      <w:outlineLvl w:val="0"/>
    </w:pPr>
  </w:style>
  <w:style w:type="paragraph" w:styleId="1180" w:customStyle="1">
    <w:name w:val="表格用"/>
    <w:basedOn w:val="837"/>
    <w:next w:val="1137"/>
    <w:pPr>
      <w:ind w:left="0" w:firstLine="1024"/>
      <w:spacing w:before="0" w:after="0" w:line="360" w:lineRule="auto"/>
    </w:pPr>
    <w:rPr>
      <w:rFonts w:ascii="Times New Roman" w:hAnsi="Times New Roman" w:cs="Times New Roman"/>
    </w:rPr>
  </w:style>
  <w:style w:type="paragraph" w:styleId="1181" w:customStyle="1">
    <w:name w:val="xl71"/>
    <w:basedOn w:val="837"/>
    <w:next w:val="1182"/>
    <w:pPr>
      <w:ind w:left="0" w:firstLine="1536"/>
      <w:spacing w:before="280" w:after="280" w:line="240" w:lineRule="auto"/>
    </w:pPr>
    <w:rPr>
      <w:rFonts w:ascii="Times New Roman" w:hAnsi="Times New Roman" w:cs="Times New Roman"/>
    </w:rPr>
  </w:style>
  <w:style w:type="paragraph" w:styleId="1182" w:customStyle="1">
    <w:name w:val="正文文本 31"/>
    <w:basedOn w:val="837"/>
    <w:next w:val="1183"/>
    <w:pPr>
      <w:ind w:left="0" w:firstLine="3584"/>
      <w:jc w:val="center"/>
      <w:spacing w:before="0" w:after="120" w:line="360" w:lineRule="auto"/>
    </w:pPr>
    <w:rPr>
      <w:rFonts w:ascii="Times New Roman" w:hAnsi="Times New Roman" w:cs="Times New Roman"/>
    </w:rPr>
  </w:style>
  <w:style w:type="paragraph" w:styleId="1183" w:customStyle="1">
    <w:name w:val="列出段落111"/>
    <w:basedOn w:val="837"/>
    <w:next w:val="1119"/>
    <w:pPr>
      <w:ind w:left="420" w:firstLine="3748"/>
      <w:spacing w:before="0" w:after="0" w:line="240" w:lineRule="auto"/>
    </w:pPr>
    <w:rPr>
      <w:rFonts w:ascii="Times New Roman" w:hAnsi="Times New Roman" w:cs="Times New Roman"/>
    </w:rPr>
  </w:style>
  <w:style w:type="paragraph" w:styleId="1184" w:customStyle="1">
    <w:name w:val="修订1"/>
    <w:rPr>
      <w:rFonts w:ascii="Calibri" w:hAnsi="Calibri"/>
    </w:rPr>
  </w:style>
  <w:style w:type="paragraph" w:styleId="1185" w:customStyle="1">
    <w:name w:val="正文文本缩进 21"/>
    <w:basedOn w:val="837"/>
    <w:next w:val="1125"/>
    <w:pPr>
      <w:ind w:left="480" w:firstLine="4832"/>
      <w:spacing w:before="0" w:after="0" w:line="240" w:lineRule="auto"/>
    </w:pPr>
    <w:rPr>
      <w:rFonts w:ascii="Times New Roman" w:hAnsi="Times New Roman" w:cs="Times New Roman"/>
    </w:rPr>
  </w:style>
  <w:style w:type="paragraph" w:styleId="1186" w:customStyle="1">
    <w:name w:val="Char Char4 Char Char"/>
    <w:basedOn w:val="837"/>
    <w:next w:val="1135"/>
    <w:pPr>
      <w:ind w:left="0" w:firstLine="2560"/>
      <w:spacing w:before="0" w:after="0" w:line="240" w:lineRule="auto"/>
    </w:pPr>
    <w:rPr>
      <w:rFonts w:ascii="Times New Roman" w:hAnsi="Times New Roman" w:cs="Times New Roman"/>
    </w:rPr>
  </w:style>
  <w:style w:type="paragraph" w:styleId="1187" w:customStyle="1">
    <w:name w:val="样式"/>
    <w:next w:val="836"/>
    <w:pPr>
      <w:ind w:firstLine="3584"/>
      <w:widowControl w:val="off"/>
    </w:pPr>
    <w:rPr>
      <w:rFonts w:ascii="Calibri" w:hAnsi="Calibri"/>
    </w:rPr>
  </w:style>
  <w:style w:type="paragraph" w:styleId="1188" w:customStyle="1">
    <w:name w:val="TOC 标题1"/>
    <w:basedOn w:val="838"/>
    <w:next w:val="836"/>
    <w:pPr>
      <w:ind w:left="0" w:firstLine="6144"/>
      <w:spacing w:before="480" w:after="0" w:line="276" w:lineRule="auto"/>
    </w:pPr>
    <w:rPr>
      <w:b/>
      <w:sz w:val="30"/>
    </w:rPr>
  </w:style>
  <w:style w:type="paragraph" w:styleId="1189" w:customStyle="1">
    <w:name w:val="纯文本3"/>
    <w:basedOn w:val="836"/>
    <w:rPr>
      <w:rFonts w:ascii="宋体" w:hAnsi="Courier New" w:cs="Times New Roman"/>
    </w:rPr>
  </w:style>
  <w:style w:type="paragraph" w:styleId="1190" w:customStyle="1">
    <w:name w:val="afont"/>
    <w:basedOn w:val="837"/>
    <w:next w:val="862"/>
    <w:pPr>
      <w:ind w:left="0" w:firstLine="2048"/>
      <w:spacing w:before="100" w:after="100" w:line="285" w:lineRule="atLeast"/>
    </w:pPr>
    <w:rPr>
      <w:rFonts w:ascii="Times New Roman" w:hAnsi="Times New Roman" w:cs="Times New Roman"/>
    </w:rPr>
  </w:style>
  <w:style w:type="paragraph" w:styleId="1191" w:customStyle="1">
    <w:name w:val="xl85"/>
    <w:basedOn w:val="837"/>
    <w:next w:val="1192"/>
    <w:pPr>
      <w:ind w:left="0" w:firstLine="2048"/>
      <w:jc w:val="center"/>
      <w:spacing w:before="280" w:after="280" w:line="240" w:lineRule="auto"/>
    </w:pPr>
    <w:rPr>
      <w:rFonts w:ascii="Times New Roman" w:hAnsi="Times New Roman" w:cs="Times New Roman"/>
    </w:rPr>
  </w:style>
  <w:style w:type="paragraph" w:styleId="1192" w:customStyle="1">
    <w:name w:val="文章总标题"/>
    <w:basedOn w:val="837"/>
    <w:next w:val="1193"/>
    <w:pPr>
      <w:ind w:left="0" w:firstLine="7168"/>
      <w:jc w:val="center"/>
      <w:spacing w:before="566" w:after="544" w:line="566" w:lineRule="atLeast"/>
    </w:pPr>
    <w:rPr>
      <w:rFonts w:ascii="Times New Roman" w:hAnsi="Times New Roman" w:cs="Times New Roman"/>
    </w:rPr>
  </w:style>
  <w:style w:type="paragraph" w:styleId="1193" w:customStyle="1">
    <w:name w:val="样式 首行缩进:  2 字符"/>
    <w:basedOn w:val="837"/>
    <w:next w:val="1156"/>
    <w:pPr>
      <w:ind w:left="200" w:firstLine="1224"/>
      <w:spacing w:before="0" w:after="0" w:line="400" w:lineRule="exact"/>
    </w:pPr>
    <w:rPr>
      <w:rFonts w:ascii="Times New Roman" w:hAnsi="Times New Roman" w:cs="Times New Roman"/>
    </w:rPr>
  </w:style>
  <w:style w:type="paragraph" w:styleId="1194" w:customStyle="1">
    <w:name w:val="二级条标题"/>
    <w:basedOn w:val="837"/>
    <w:next w:val="836"/>
    <w:pPr>
      <w:ind w:left="0" w:firstLine="8"/>
      <w:spacing w:before="0" w:after="0" w:line="240" w:lineRule="auto"/>
      <w:outlineLvl w:val="3"/>
    </w:pPr>
    <w:rPr>
      <w:rFonts w:ascii="Times New Roman" w:hAnsi="Times New Roman" w:cs="Times New Roman"/>
    </w:rPr>
  </w:style>
  <w:style w:type="paragraph" w:styleId="1195" w:customStyle="1">
    <w:name w:val="Plain Text*"/>
    <w:basedOn w:val="836"/>
    <w:pPr>
      <w:ind w:left="0"/>
      <w:jc w:val="left"/>
    </w:pPr>
    <w:rPr>
      <w:rFonts w:ascii="宋体" w:hAnsi="宋体" w:eastAsia="楷体_GB2312" w:cs="Courier New"/>
      <w:sz w:val="26"/>
      <w:lang w:val="zh-CN"/>
    </w:rPr>
  </w:style>
  <w:style w:type="paragraph" w:styleId="1196" w:customStyle="1">
    <w:name w:val="样式 加粗 居中2"/>
    <w:basedOn w:val="837"/>
    <w:next w:val="1048"/>
    <w:pPr>
      <w:ind w:left="0" w:firstLine="2560"/>
      <w:jc w:val="center"/>
      <w:spacing w:before="0" w:after="0" w:line="360" w:lineRule="auto"/>
    </w:pPr>
    <w:rPr>
      <w:rFonts w:ascii="Times New Roman" w:hAnsi="Times New Roman" w:cs="Times New Roman"/>
    </w:rPr>
  </w:style>
  <w:style w:type="paragraph" w:styleId="1197" w:customStyle="1">
    <w:name w:val="标准文本"/>
    <w:basedOn w:val="837"/>
    <w:next w:val="1151"/>
    <w:pPr>
      <w:ind w:left="480" w:firstLine="2784"/>
      <w:spacing w:before="0" w:after="0" w:line="360" w:lineRule="auto"/>
    </w:pPr>
    <w:rPr>
      <w:rFonts w:ascii="Times New Roman" w:hAnsi="Times New Roman" w:cs="Times New Roman"/>
    </w:rPr>
  </w:style>
  <w:style w:type="paragraph" w:styleId="1198" w:customStyle="1">
    <w:name w:val="font5"/>
    <w:basedOn w:val="837"/>
    <w:next w:val="1199"/>
    <w:pPr>
      <w:ind w:left="0" w:firstLine="5120"/>
      <w:spacing w:before="280" w:after="280" w:line="240" w:lineRule="auto"/>
    </w:pPr>
    <w:rPr>
      <w:rFonts w:ascii="Times New Roman" w:hAnsi="Times New Roman" w:cs="Times New Roman"/>
    </w:rPr>
  </w:style>
  <w:style w:type="paragraph" w:styleId="1199" w:customStyle="1">
    <w:name w:val="索引标题1"/>
    <w:basedOn w:val="837"/>
    <w:next w:val="1078"/>
    <w:pPr>
      <w:ind w:left="0" w:firstLine="4608"/>
      <w:jc w:val="center"/>
      <w:spacing w:before="0" w:after="0" w:line="360" w:lineRule="auto"/>
    </w:pPr>
    <w:rPr>
      <w:rFonts w:ascii="Times New Roman" w:hAnsi="Times New Roman" w:cs="Times New Roman"/>
    </w:rPr>
  </w:style>
  <w:style w:type="paragraph" w:styleId="1200" w:customStyle="1">
    <w:name w:val="Char Char Char Char Char Char1 Char Char Char1 Char Char Char Char Char Char Char Char Char Char Char Char Char Char Char Char"/>
    <w:basedOn w:val="837"/>
    <w:next w:val="1201"/>
    <w:pPr>
      <w:ind w:left="0" w:firstLine="2560"/>
      <w:spacing w:before="0" w:after="0" w:line="240" w:lineRule="auto"/>
    </w:pPr>
    <w:rPr>
      <w:rFonts w:ascii="Times New Roman" w:hAnsi="Times New Roman" w:cs="Times New Roman"/>
    </w:rPr>
  </w:style>
  <w:style w:type="paragraph" w:styleId="1201" w:customStyle="1">
    <w:name w:val="1正文"/>
    <w:basedOn w:val="837"/>
    <w:next w:val="1202"/>
    <w:pPr>
      <w:ind w:left="480" w:firstLine="2784"/>
      <w:spacing w:before="0" w:after="0" w:line="300" w:lineRule="auto"/>
    </w:pPr>
    <w:rPr>
      <w:rFonts w:ascii="Times New Roman" w:hAnsi="Times New Roman" w:cs="Times New Roman"/>
    </w:rPr>
  </w:style>
  <w:style w:type="paragraph" w:styleId="1202" w:customStyle="1">
    <w:name w:val="目录2"/>
    <w:basedOn w:val="837"/>
    <w:next w:val="836"/>
    <w:pPr>
      <w:ind w:left="209" w:firstLine="5329"/>
      <w:spacing w:before="0" w:after="0" w:line="317" w:lineRule="atLeast"/>
    </w:pPr>
    <w:rPr>
      <w:rFonts w:ascii="Times New Roman" w:hAnsi="Times New Roman" w:cs="Times New Roman"/>
    </w:rPr>
  </w:style>
  <w:style w:type="paragraph" w:styleId="1203" w:customStyle="1">
    <w:name w:val="图表目录1"/>
    <w:basedOn w:val="837"/>
    <w:next w:val="836"/>
    <w:pPr>
      <w:ind w:left="200" w:firstLine="2616"/>
      <w:jc w:val="center"/>
      <w:spacing w:before="0" w:after="0" w:line="360" w:lineRule="auto"/>
    </w:pPr>
    <w:rPr>
      <w:rFonts w:ascii="Times New Roman" w:hAnsi="Times New Roman" w:cs="Times New Roman"/>
    </w:rPr>
  </w:style>
  <w:style w:type="paragraph" w:styleId="1204" w:customStyle="1">
    <w:name w:val="xl63"/>
    <w:basedOn w:val="837"/>
    <w:next w:val="1154"/>
    <w:pPr>
      <w:ind w:left="0" w:firstLine="5120"/>
      <w:spacing w:before="280" w:after="280" w:line="240" w:lineRule="auto"/>
    </w:pPr>
    <w:rPr>
      <w:rFonts w:ascii="Times New Roman" w:hAnsi="Times New Roman" w:cs="Times New Roman"/>
    </w:rPr>
  </w:style>
  <w:style w:type="paragraph" w:styleId="1205">
    <w:name w:val="List Paragraph"/>
    <w:basedOn w:val="836"/>
    <w:next w:val="1112"/>
    <w:qFormat/>
    <w:pPr>
      <w:ind w:left="420" w:firstLine="3748"/>
    </w:pPr>
    <w:rPr>
      <w:rFonts w:ascii="Times New Roman" w:hAnsi="Times New Roman" w:cs="Times New Roman"/>
    </w:rPr>
  </w:style>
  <w:style w:type="paragraph" w:styleId="1206" w:customStyle="1">
    <w:name w:val="xl73"/>
    <w:basedOn w:val="837"/>
    <w:next w:val="1207"/>
    <w:pPr>
      <w:ind w:left="0" w:firstLine="3584"/>
      <w:spacing w:before="280" w:after="280" w:line="240" w:lineRule="auto"/>
    </w:pPr>
    <w:rPr>
      <w:rFonts w:ascii="Times New Roman" w:hAnsi="Times New Roman" w:cs="Times New Roman"/>
    </w:rPr>
  </w:style>
  <w:style w:type="paragraph" w:styleId="1207" w:customStyle="1">
    <w:name w:val="xl80"/>
    <w:basedOn w:val="837"/>
    <w:next w:val="1208"/>
    <w:pPr>
      <w:ind w:left="0" w:firstLine="3584"/>
      <w:jc w:val="center"/>
      <w:spacing w:before="280" w:after="280" w:line="240" w:lineRule="auto"/>
    </w:pPr>
    <w:rPr>
      <w:rFonts w:ascii="Times New Roman" w:hAnsi="Times New Roman" w:cs="Times New Roman"/>
    </w:rPr>
  </w:style>
  <w:style w:type="paragraph" w:styleId="1208" w:customStyle="1">
    <w:name w:val="样式2"/>
    <w:basedOn w:val="842"/>
    <w:next w:val="1209"/>
    <w:pPr>
      <w:ind w:left="1134" w:firstLine="18"/>
      <w:spacing w:before="0" w:after="0" w:line="360" w:lineRule="auto"/>
      <w:outlineLvl w:val="4"/>
    </w:pPr>
  </w:style>
  <w:style w:type="paragraph" w:styleId="1209" w:customStyle="1">
    <w:name w:val="日期1"/>
    <w:basedOn w:val="837"/>
    <w:next w:val="836"/>
    <w:pPr>
      <w:ind w:left="100" w:firstLine="6144"/>
      <w:spacing w:before="0" w:after="0" w:line="240" w:lineRule="auto"/>
    </w:pPr>
    <w:rPr>
      <w:rFonts w:ascii="Times New Roman" w:hAnsi="Times New Roman" w:cs="Times New Roman"/>
    </w:rPr>
  </w:style>
  <w:style w:type="paragraph" w:styleId="1210" w:customStyle="1">
    <w:name w:val="图1"/>
    <w:basedOn w:val="837"/>
    <w:next w:val="836"/>
    <w:pPr>
      <w:ind w:left="1105" w:firstLine="2580"/>
      <w:jc w:val="center"/>
      <w:spacing w:before="0" w:after="0" w:line="360" w:lineRule="auto"/>
    </w:pPr>
    <w:rPr>
      <w:rFonts w:ascii="Times New Roman" w:hAnsi="Times New Roman" w:cs="Times New Roman"/>
    </w:rPr>
  </w:style>
  <w:style w:type="paragraph" w:styleId="1211" w:customStyle="1">
    <w:name w:val="Char Char Char Char Char Char1 Char Char Char1 Char Char Char Char Char Char Char Char Char Char Char Char"/>
    <w:basedOn w:val="837"/>
    <w:next w:val="1191"/>
    <w:pPr>
      <w:ind w:left="0" w:firstLine="2560"/>
      <w:spacing w:before="0" w:after="0" w:line="240" w:lineRule="auto"/>
    </w:pPr>
    <w:rPr>
      <w:rFonts w:ascii="Times New Roman" w:hAnsi="Times New Roman" w:cs="Times New Roman"/>
    </w:rPr>
  </w:style>
  <w:style w:type="paragraph" w:styleId="1212" w:customStyle="1">
    <w:name w:val="Char Char Char Char Char Char Char"/>
    <w:basedOn w:val="837"/>
    <w:next w:val="1097"/>
    <w:pPr>
      <w:ind w:left="200" w:firstLine="4808"/>
      <w:spacing w:before="0" w:after="0" w:line="360" w:lineRule="auto"/>
    </w:pPr>
    <w:rPr>
      <w:rFonts w:ascii="Times New Roman" w:hAnsi="Times New Roman" w:cs="Times New Roman"/>
    </w:rPr>
  </w:style>
  <w:style w:type="paragraph" w:styleId="1213" w:customStyle="1">
    <w:name w:val="Char Char Char Char Char Char Char Char Char Char Char Char Char Char Char"/>
    <w:basedOn w:val="837"/>
    <w:next w:val="1188"/>
    <w:pPr>
      <w:ind w:left="0" w:firstLine="3584"/>
      <w:jc w:val="center"/>
      <w:spacing w:before="0" w:after="0" w:line="400" w:lineRule="exact"/>
    </w:pPr>
    <w:rPr>
      <w:rFonts w:ascii="Times New Roman" w:hAnsi="Times New Roman" w:cs="Times New Roman"/>
    </w:rPr>
  </w:style>
  <w:style w:type="paragraph" w:styleId="1214">
    <w:name w:val="Intense Quote"/>
    <w:next w:val="836"/>
    <w:qFormat/>
    <w:pPr>
      <w:ind w:left="3766" w:right="950"/>
      <w:jc w:val="center"/>
      <w:spacing w:before="360" w:after="360"/>
    </w:pPr>
    <w:rPr>
      <w:rFonts w:ascii="Calibri" w:hAnsi="Calibri"/>
      <w:i/>
    </w:rPr>
  </w:style>
  <w:style w:type="paragraph" w:styleId="1215" w:customStyle="1">
    <w:name w:val="索引 51"/>
    <w:basedOn w:val="837"/>
    <w:next w:val="836"/>
    <w:pPr>
      <w:ind w:left="800" w:firstLine="2560"/>
      <w:jc w:val="center"/>
      <w:spacing w:before="0" w:after="0" w:line="360" w:lineRule="auto"/>
    </w:pPr>
    <w:rPr>
      <w:rFonts w:ascii="Times New Roman" w:hAnsi="Times New Roman" w:cs="Times New Roman"/>
    </w:rPr>
  </w:style>
  <w:style w:type="paragraph" w:styleId="1216" w:customStyle="1">
    <w:name w:val="图表"/>
    <w:basedOn w:val="837"/>
    <w:next w:val="1217"/>
    <w:pPr>
      <w:ind w:left="0" w:firstLine="2048"/>
      <w:jc w:val="center"/>
      <w:spacing w:before="0" w:after="0" w:line="240" w:lineRule="auto"/>
    </w:pPr>
    <w:rPr>
      <w:rFonts w:ascii="Times New Roman" w:hAnsi="Times New Roman" w:cs="Times New Roman"/>
    </w:rPr>
  </w:style>
  <w:style w:type="paragraph" w:styleId="1217" w:customStyle="1">
    <w:name w:val="reader-word-layer"/>
    <w:basedOn w:val="837"/>
    <w:next w:val="1218"/>
    <w:pPr>
      <w:ind w:left="0" w:firstLine="1024"/>
      <w:spacing w:before="280" w:after="280" w:line="240" w:lineRule="auto"/>
    </w:pPr>
    <w:rPr>
      <w:rFonts w:ascii="Times New Roman" w:hAnsi="Times New Roman" w:cs="Times New Roman"/>
    </w:rPr>
  </w:style>
  <w:style w:type="paragraph" w:styleId="1218" w:customStyle="1">
    <w:name w:val="样式 加粗 居中1"/>
    <w:next w:val="1057"/>
    <w:pPr>
      <w:ind w:firstLine="2560"/>
      <w:jc w:val="center"/>
    </w:pPr>
    <w:rPr>
      <w:rFonts w:ascii="Calibri" w:hAnsi="Calibri"/>
    </w:rPr>
  </w:style>
  <w:style w:type="paragraph" w:styleId="1219" w:customStyle="1">
    <w:name w:val="修订2"/>
    <w:rPr>
      <w:rFonts w:ascii="Calibri" w:hAnsi="Calibri"/>
    </w:rPr>
  </w:style>
  <w:style w:type="paragraph" w:styleId="1220" w:customStyle="1">
    <w:name w:val="Body"/>
    <w:next w:val="1152"/>
    <w:pPr>
      <w:ind w:left="567" w:right="2835" w:firstLine="3584"/>
      <w:spacing w:after="60"/>
    </w:pPr>
    <w:rPr>
      <w:rFonts w:ascii="Calibri" w:hAnsi="Calibri"/>
    </w:rPr>
  </w:style>
  <w:style w:type="paragraph" w:styleId="1221" w:customStyle="1">
    <w:name w:val="font6"/>
    <w:basedOn w:val="837"/>
    <w:next w:val="1222"/>
    <w:pPr>
      <w:ind w:left="0" w:firstLine="5120"/>
      <w:spacing w:before="280" w:after="280" w:line="240" w:lineRule="auto"/>
    </w:pPr>
    <w:rPr>
      <w:rFonts w:ascii="Times New Roman" w:hAnsi="Times New Roman" w:cs="Times New Roman"/>
    </w:rPr>
  </w:style>
  <w:style w:type="paragraph" w:styleId="1222" w:customStyle="1">
    <w:name w:val="正文首行缩进 21"/>
    <w:basedOn w:val="849"/>
    <w:next w:val="1220"/>
    <w:pPr>
      <w:ind w:left="200" w:firstLine="3784"/>
      <w:jc w:val="center"/>
      <w:spacing w:after="120" w:line="360" w:lineRule="auto"/>
    </w:pPr>
    <w:rPr>
      <w:rFonts w:ascii="Calibri" w:hAnsi="Calibri"/>
    </w:rPr>
  </w:style>
  <w:style w:type="paragraph" w:styleId="1223" w:customStyle="1">
    <w:name w:val="Char Char"/>
    <w:next w:val="1216"/>
    <w:pPr>
      <w:ind w:firstLine="14"/>
      <w:spacing w:line="360" w:lineRule="auto"/>
      <w:shd w:val="clear" w:color="000000" w:fill="000080"/>
    </w:pPr>
    <w:rPr>
      <w:rFonts w:ascii="Calibri" w:hAnsi="Calibri"/>
    </w:rPr>
  </w:style>
  <w:style w:type="paragraph" w:styleId="1224" w:customStyle="1">
    <w:name w:val="正文_0_0"/>
    <w:next w:val="1056"/>
    <w:pPr>
      <w:ind w:firstLine="3584"/>
      <w:jc w:val="both"/>
      <w:widowControl w:val="off"/>
    </w:pPr>
    <w:rPr>
      <w:rFonts w:ascii="Calibri" w:hAnsi="Calibri"/>
    </w:rPr>
  </w:style>
  <w:style w:type="paragraph" w:styleId="1225" w:customStyle="1">
    <w:name w:val="font7"/>
    <w:basedOn w:val="837"/>
    <w:next w:val="1226"/>
    <w:pPr>
      <w:ind w:left="0" w:firstLine="3584"/>
      <w:spacing w:before="280" w:after="280" w:line="240" w:lineRule="auto"/>
    </w:pPr>
    <w:rPr>
      <w:rFonts w:ascii="Times New Roman" w:hAnsi="Times New Roman" w:cs="Times New Roman"/>
    </w:rPr>
  </w:style>
  <w:style w:type="paragraph" w:styleId="1226" w:customStyle="1">
    <w:name w:val="Char Char Char Char Char Char1 Char Char Char Char Char Char1 Char Char Char1"/>
    <w:basedOn w:val="837"/>
    <w:next w:val="1227"/>
    <w:pPr>
      <w:ind w:left="0" w:firstLine="2560"/>
      <w:spacing w:before="0" w:after="0" w:line="240" w:lineRule="auto"/>
    </w:pPr>
    <w:rPr>
      <w:rFonts w:ascii="Times New Roman" w:hAnsi="Times New Roman" w:cs="Times New Roman"/>
    </w:rPr>
  </w:style>
  <w:style w:type="paragraph" w:styleId="1227" w:customStyle="1">
    <w:name w:val="xl64"/>
    <w:basedOn w:val="837"/>
    <w:next w:val="1194"/>
    <w:pPr>
      <w:ind w:left="0" w:firstLine="3584"/>
      <w:spacing w:before="280" w:after="280" w:line="240" w:lineRule="auto"/>
    </w:pPr>
    <w:rPr>
      <w:rFonts w:ascii="Times New Roman" w:hAnsi="Times New Roman" w:cs="Times New Roman"/>
    </w:rPr>
  </w:style>
  <w:style w:type="paragraph" w:styleId="1228" w:customStyle="1">
    <w:name w:val="style16"/>
    <w:basedOn w:val="837"/>
    <w:next w:val="1221"/>
    <w:pPr>
      <w:ind w:left="0" w:firstLine="2048"/>
      <w:spacing w:before="280" w:after="280" w:line="240" w:lineRule="auto"/>
    </w:pPr>
    <w:rPr>
      <w:rFonts w:ascii="Times New Roman" w:hAnsi="Times New Roman" w:cs="Times New Roman"/>
    </w:rPr>
  </w:style>
  <w:style w:type="paragraph" w:styleId="1229" w:customStyle="1">
    <w:name w:val="索引 11"/>
    <w:basedOn w:val="837"/>
    <w:next w:val="836"/>
    <w:pPr>
      <w:ind w:left="0" w:firstLine="3584"/>
      <w:spacing w:before="0" w:after="0" w:line="240" w:lineRule="auto"/>
    </w:pPr>
    <w:rPr>
      <w:rFonts w:ascii="Times New Roman" w:hAnsi="Times New Roman" w:cs="Times New Roman"/>
    </w:rPr>
  </w:style>
  <w:style w:type="paragraph" w:styleId="1230" w:customStyle="1">
    <w:name w:val="H 3"/>
    <w:basedOn w:val="840"/>
    <w:next w:val="1231"/>
    <w:pPr>
      <w:ind w:left="1429" w:firstLine="18"/>
      <w:spacing w:before="0" w:after="0" w:line="360" w:lineRule="auto"/>
      <w:outlineLvl w:val="2"/>
    </w:pPr>
  </w:style>
  <w:style w:type="paragraph" w:styleId="1231" w:customStyle="1">
    <w:name w:val="xl83"/>
    <w:basedOn w:val="837"/>
    <w:next w:val="1212"/>
    <w:pPr>
      <w:ind w:left="0" w:firstLine="5120"/>
      <w:spacing w:before="280" w:after="280" w:line="240" w:lineRule="auto"/>
    </w:pPr>
    <w:rPr>
      <w:rFonts w:ascii="Times New Roman" w:hAnsi="Times New Roman" w:cs="Times New Roman"/>
    </w:rPr>
  </w:style>
  <w:style w:type="paragraph" w:styleId="1232" w:customStyle="1">
    <w:name w:val="表格文字（居中）"/>
    <w:basedOn w:val="837"/>
    <w:next w:val="1228"/>
    <w:pPr>
      <w:ind w:left="0" w:firstLine="2560"/>
      <w:jc w:val="center"/>
      <w:spacing w:before="0" w:after="0" w:line="360" w:lineRule="auto"/>
    </w:pPr>
    <w:rPr>
      <w:rFonts w:ascii="Times New Roman" w:hAnsi="Times New Roman" w:cs="Times New Roman"/>
    </w:rPr>
  </w:style>
  <w:style w:type="paragraph" w:styleId="1233" w:customStyle="1">
    <w:name w:val="正文首行缩进两字符"/>
    <w:basedOn w:val="837"/>
    <w:next w:val="1215"/>
    <w:pPr>
      <w:ind w:left="200" w:firstLine="3784"/>
      <w:spacing w:before="0" w:after="0" w:line="360" w:lineRule="auto"/>
    </w:pPr>
    <w:rPr>
      <w:rFonts w:ascii="Times New Roman" w:hAnsi="Times New Roman" w:cs="Times New Roman"/>
    </w:rPr>
  </w:style>
  <w:style w:type="paragraph" w:styleId="1234" w:customStyle="1">
    <w:name w:val="1"/>
    <w:basedOn w:val="837"/>
    <w:next w:val="870"/>
    <w:pPr>
      <w:ind w:left="0" w:firstLine="2048"/>
      <w:spacing w:before="0" w:after="0" w:line="240" w:lineRule="auto"/>
    </w:pPr>
    <w:rPr>
      <w:rFonts w:ascii="Times New Roman" w:hAnsi="Times New Roman" w:cs="Times New Roman"/>
    </w:rPr>
  </w:style>
  <w:style w:type="paragraph" w:styleId="1235" w:customStyle="1">
    <w:name w:val="_Style 398"/>
    <w:basedOn w:val="837"/>
    <w:next w:val="83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36" w:customStyle="1">
    <w:name w:val="Table Paragraph"/>
    <w:basedOn w:val="836"/>
    <w:uiPriority w:val="1"/>
    <w:qFormat/>
    <w:rPr>
      <w:rFonts w:ascii="宋体" w:hAnsi="宋体"/>
      <w:lang w:val="zh-CN" w:bidi="zh-CN"/>
    </w:rPr>
  </w:style>
  <w:style w:type="paragraph" w:styleId="1237" w:customStyle="1">
    <w:name w:val="_Style 400"/>
    <w:rPr>
      <w:rFonts w:ascii="Calibri" w:hAnsi="Calibri"/>
    </w:rPr>
  </w:style>
  <w:style w:type="paragraph" w:styleId="1238" w:customStyle="1">
    <w:name w:val="Style1"/>
    <w:basedOn w:val="836"/>
    <w:pPr>
      <w:ind w:left="0"/>
      <w:tabs>
        <w:tab w:val="left" w:pos="-720" w:leader="none"/>
      </w:tabs>
    </w:pPr>
    <w:rPr>
      <w:rFonts w:ascii="Times New Roman" w:hAnsi="Times New Roman" w:cs="Times New Roman"/>
      <w:spacing w:val="-3"/>
      <w:sz w:val="24"/>
      <w:szCs w:val="24"/>
      <w:lang w:val="en-AU" w:eastAsia="en-US"/>
    </w:rPr>
  </w:style>
  <w:style w:type="paragraph" w:styleId="1239" w:customStyle="1">
    <w:name w:val="msolistparagraph"/>
    <w:basedOn w:val="837"/>
    <w:next w:val="1104"/>
    <w:pPr>
      <w:ind w:left="420" w:firstLine="3748"/>
      <w:spacing w:before="0" w:after="0" w:line="240" w:lineRule="auto"/>
    </w:pPr>
    <w:rPr>
      <w:rFonts w:ascii="Times New Roman" w:hAnsi="Times New Roman" w:cs="Times New Roman"/>
    </w:rPr>
  </w:style>
  <w:style w:type="paragraph" w:styleId="1240" w:customStyle="1">
    <w:name w:val="Char1 Char Char Char"/>
    <w:basedOn w:val="837"/>
    <w:next w:val="1241"/>
    <w:pPr>
      <w:ind w:left="0" w:firstLine="2560"/>
      <w:spacing w:before="0" w:after="0" w:line="240" w:lineRule="auto"/>
    </w:pPr>
    <w:rPr>
      <w:rFonts w:ascii="Times New Roman" w:hAnsi="Times New Roman" w:cs="Times New Roman"/>
    </w:rPr>
  </w:style>
  <w:style w:type="paragraph" w:styleId="1241" w:customStyle="1">
    <w:name w:val="xl24"/>
    <w:basedOn w:val="837"/>
    <w:next w:val="1186"/>
    <w:pPr>
      <w:ind w:left="0" w:firstLine="20"/>
      <w:jc w:val="center"/>
      <w:spacing w:before="280" w:after="280" w:line="240" w:lineRule="auto"/>
      <w:shd w:val="clear" w:color="000000" w:fill="ffffff"/>
    </w:pPr>
    <w:rPr>
      <w:rFonts w:ascii="Times New Roman" w:hAnsi="Times New Roman" w:cs="Times New Roman"/>
    </w:rPr>
  </w:style>
  <w:style w:type="paragraph" w:styleId="1242" w:customStyle="1">
    <w:name w:val="表格文字"/>
    <w:next w:val="1200"/>
    <w:pPr>
      <w:ind w:firstLine="3584"/>
    </w:pPr>
    <w:rPr>
      <w:rFonts w:ascii="Calibri" w:hAnsi="Calibri"/>
    </w:rPr>
  </w:style>
  <w:style w:type="paragraph" w:styleId="1243" w:customStyle="1">
    <w:name w:val="xl72"/>
    <w:basedOn w:val="837"/>
    <w:next w:val="1099"/>
    <w:pPr>
      <w:ind w:left="0" w:firstLine="3584"/>
      <w:spacing w:before="280" w:after="280" w:line="240" w:lineRule="auto"/>
    </w:pPr>
    <w:rPr>
      <w:rFonts w:ascii="Times New Roman" w:hAnsi="Times New Roman" w:cs="Times New Roman"/>
    </w:rPr>
  </w:style>
  <w:style w:type="paragraph" w:styleId="1244" w:customStyle="1">
    <w:name w:val="插图"/>
    <w:next w:val="836"/>
    <w:pPr>
      <w:ind w:firstLine="4608"/>
      <w:jc w:val="center"/>
    </w:pPr>
    <w:rPr>
      <w:rFonts w:ascii="Calibri" w:hAnsi="Calibri"/>
    </w:rPr>
  </w:style>
  <w:style w:type="paragraph" w:styleId="1245" w:customStyle="1">
    <w:name w:val="列出段落3"/>
    <w:basedOn w:val="837"/>
    <w:next w:val="1139"/>
    <w:pPr>
      <w:ind w:left="420" w:firstLine="3748"/>
      <w:spacing w:before="0" w:after="0" w:line="240" w:lineRule="auto"/>
    </w:pPr>
    <w:rPr>
      <w:rFonts w:ascii="Times New Roman" w:hAnsi="Times New Roman" w:cs="Times New Roman"/>
    </w:rPr>
  </w:style>
  <w:style w:type="paragraph" w:styleId="1246" w:customStyle="1">
    <w:name w:val="目录标题"/>
    <w:basedOn w:val="837"/>
    <w:next w:val="836"/>
    <w:pPr>
      <w:ind w:left="419" w:firstLine="7331"/>
      <w:jc w:val="center"/>
      <w:spacing w:before="566" w:after="544" w:line="566" w:lineRule="atLeast"/>
    </w:pPr>
    <w:rPr>
      <w:rFonts w:ascii="Times New Roman" w:hAnsi="Times New Roman" w:cs="Times New Roman"/>
    </w:rPr>
  </w:style>
  <w:style w:type="paragraph" w:styleId="1247" w:customStyle="1">
    <w:name w:val="默认段落字体 Para Char Char Char Char Char Char Char Char Char1 Char Char Char Char"/>
    <w:basedOn w:val="837"/>
    <w:next w:val="1142"/>
    <w:pPr>
      <w:ind w:left="0" w:firstLine="2560"/>
      <w:spacing w:before="0" w:after="0" w:line="240" w:lineRule="auto"/>
    </w:pPr>
    <w:rPr>
      <w:rFonts w:ascii="Times New Roman" w:hAnsi="Times New Roman" w:cs="Times New Roman"/>
    </w:rPr>
  </w:style>
  <w:style w:type="paragraph" w:styleId="1248" w:customStyle="1">
    <w:name w:val="WPSOffice手动目录 2"/>
    <w:pPr>
      <w:ind w:left="200"/>
    </w:pPr>
  </w:style>
  <w:style w:type="paragraph" w:styleId="1249" w:customStyle="1">
    <w:name w:val="表内文字"/>
    <w:basedOn w:val="837"/>
    <w:next w:val="878"/>
    <w:pPr>
      <w:ind w:left="0" w:firstLine="7680"/>
      <w:jc w:val="center"/>
      <w:spacing w:before="50" w:after="50" w:line="240" w:lineRule="auto"/>
    </w:pPr>
    <w:rPr>
      <w:rFonts w:ascii="Times New Roman" w:hAnsi="Times New Roman" w:cs="Times New Roman"/>
    </w:rPr>
  </w:style>
  <w:style w:type="paragraph" w:styleId="1250" w:customStyle="1">
    <w:name w:val="xl66"/>
    <w:basedOn w:val="837"/>
    <w:next w:val="1232"/>
    <w:pPr>
      <w:ind w:left="0" w:firstLine="3584"/>
      <w:spacing w:before="280" w:after="280" w:line="240" w:lineRule="auto"/>
    </w:pPr>
    <w:rPr>
      <w:rFonts w:ascii="Times New Roman" w:hAnsi="Times New Roman" w:cs="Times New Roman"/>
    </w:rPr>
  </w:style>
  <w:style w:type="paragraph" w:styleId="1251" w:customStyle="1">
    <w:name w:val="*正文"/>
    <w:basedOn w:val="836"/>
    <w:pPr>
      <w:ind w:left="0" w:firstLine="200"/>
      <w:spacing w:line="360" w:lineRule="auto"/>
    </w:pPr>
    <w:rPr>
      <w:rFonts w:ascii="仿宋_GB2312" w:hAnsi="Times New Roman" w:eastAsia="仿宋_GB2312" w:cs="Times New Roman"/>
      <w:sz w:val="24"/>
      <w:szCs w:val="28"/>
    </w:rPr>
  </w:style>
  <w:style w:type="paragraph" w:styleId="1252" w:customStyle="1">
    <w:name w:val="0"/>
    <w:basedOn w:val="837"/>
    <w:next w:val="1145"/>
    <w:pPr>
      <w:ind w:left="0" w:firstLine="2815"/>
      <w:spacing w:before="0" w:after="0" w:line="360" w:lineRule="auto"/>
    </w:pPr>
    <w:rPr>
      <w:rFonts w:ascii="Times New Roman" w:hAnsi="Times New Roman" w:cs="Times New Roman"/>
    </w:rPr>
  </w:style>
  <w:style w:type="table" w:styleId="1253" w:customStyle="1">
    <w:name w:val="网格型1"/>
    <w:basedOn w:val="847"/>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54" w:customStyle="1">
    <w:name w:val="font61"/>
    <w:qFormat/>
    <w:rPr>
      <w:rFonts w:hint="default" w:ascii="Times New Roman" w:hAnsi="Times New Roman" w:cs="Times New Roman"/>
      <w:b/>
      <w:bCs/>
      <w:color w:val="000000"/>
      <w:sz w:val="24"/>
      <w:szCs w:val="24"/>
      <w:u w:val="none"/>
    </w:rPr>
  </w:style>
  <w:style w:type="character" w:styleId="1255" w:customStyle="1">
    <w:name w:val="正文首行缩进 2 字符"/>
    <w:basedOn w:val="846"/>
    <w:link w:val="896"/>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C58E6210-A4C9-4D13-9BAF-5FE07AC4956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5</cp:revision>
  <dcterms:created xsi:type="dcterms:W3CDTF">2024-08-07T08:25:00Z</dcterms:created>
  <dcterms:modified xsi:type="dcterms:W3CDTF">2024-08-09T07:04:44Z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