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color w:val="000000"/>
          <w:spacing w:val="20"/>
          <w:sz w:val="72"/>
        </w:rPr>
        <w:t xml:space="preserve">泰 州 市 政 府 采 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t xml:space="preserve">公开招标</w:t>
      </w: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0" w:right="0" w:firstLine="0"/>
        <w:jc w:val="center"/>
        <w:spacing w:before="0" w:after="0"/>
        <w:tabs>
          <w:tab w:val="left" w:pos="9921" w:leader="none"/>
        </w:tabs>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147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采购项目编号：</w:t>
      </w:r>
      <w:r>
        <w:rPr>
          <w:rFonts w:ascii="Arial" w:hAnsi="Arial" w:eastAsia="Arial" w:cs="Arial"/>
          <w:color w:val="000000"/>
          <w:sz w:val="21"/>
          <w:highlight w:val="white"/>
        </w:rPr>
        <w:t xml:space="preserve">JSZC-321200-NJHT-G2026-0036</w:t>
      </w:r>
      <w:r>
        <w:rPr>
          <w:rFonts w:ascii="SimHei" w:hAnsi="SimHei" w:eastAsia="SimHei" w:cs="SimHei"/>
          <w:color w:val="000000"/>
          <w:sz w:val="30"/>
          <w:highlight w:val="white"/>
        </w:rPr>
      </w:r>
      <w:r/>
    </w:p>
    <w:p>
      <w:pPr>
        <w:ind w:left="147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采购项目名称：</w:t>
      </w:r>
      <w:r>
        <w:rPr>
          <w:rFonts w:ascii="Arial" w:hAnsi="Arial" w:eastAsia="Arial" w:cs="Arial"/>
          <w:color w:val="000000"/>
          <w:sz w:val="21"/>
          <w:highlight w:val="white"/>
        </w:rPr>
        <w:t xml:space="preserve">【测试数据】泰州市-2026-01-28-公开招标-采购公告测试数据（智）</w:t>
      </w:r>
      <w:r>
        <w:rPr>
          <w:rFonts w:ascii="SimHei" w:hAnsi="SimHei" w:eastAsia="SimHei" w:cs="SimHei"/>
          <w:color w:val="000000"/>
          <w:sz w:val="28"/>
        </w:rPr>
      </w:r>
      <w:r/>
    </w:p>
    <w:p>
      <w:pPr>
        <w:ind w:left="147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采购机构:</w:t>
      </w:r>
      <w:r>
        <w:rPr>
          <w:rFonts w:ascii="SimHei" w:hAnsi="SimHei" w:eastAsia="SimHei" w:cs="SimHei"/>
          <w:color w:val="000000"/>
          <w:sz w:val="30"/>
        </w:rPr>
        <w:t xml:space="preserve">南京华通</w:t>
      </w:r>
      <w:r>
        <w:rPr>
          <w:rFonts w:ascii="SimHei" w:hAnsi="SimHei" w:eastAsia="SimHei" w:cs="SimHei"/>
          <w:color w:val="000000"/>
          <w:sz w:val="3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30"/>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目</w:t>
      </w:r>
      <w:r>
        <w:rPr>
          <w:rFonts w:ascii="Times New Roman" w:hAnsi="Times New Roman" w:eastAsia="Times New Roman" w:cs="Times New Roman"/>
          <w:color w:val="000000"/>
          <w:sz w:val="48"/>
        </w:rPr>
        <w:t xml:space="preserve">     </w:t>
      </w:r>
      <w:r>
        <w:rPr>
          <w:rFonts w:ascii="SimHei" w:hAnsi="SimHei" w:eastAsia="SimHei" w:cs="SimHei"/>
          <w:color w:val="000000"/>
          <w:sz w:val="48"/>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询价邀请……………………………………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w:t>
      </w:r>
      <w:r>
        <w:rPr>
          <w:rFonts w:ascii="Calibri" w:hAnsi="Calibri" w:eastAsia="Calibri" w:cs="Calibri"/>
          <w:color w:val="000000"/>
          <w:sz w:val="36"/>
        </w:rPr>
        <w:t xml:space="preserve"> </w:t>
      </w:r>
      <w:r>
        <w:rPr>
          <w:rFonts w:ascii="SimHei" w:hAnsi="SimHei" w:eastAsia="SimHei" w:cs="SimHei"/>
          <w:color w:val="000000"/>
          <w:sz w:val="36"/>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120" w:right="120" w:firstLine="0"/>
        <w:spacing w:before="120" w:after="120"/>
        <w:tabs>
          <w:tab w:val="left" w:pos="879" w:leader="none"/>
        </w:tabs>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340" w:after="330" w:line="1152" w:lineRule="atLeast"/>
        <w:tabs>
          <w:tab w:val="left" w:pos="87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48"/>
        </w:rPr>
        <w:t xml:space="preserve">第一章</w:t>
      </w:r>
      <w:r>
        <w:rPr>
          <w:rFonts w:ascii="Times New Roman" w:hAnsi="Times New Roman" w:eastAsia="Times New Roman" w:cs="Times New Roman"/>
          <w:b/>
          <w:color w:val="000000"/>
          <w:spacing w:val="20"/>
          <w:sz w:val="48"/>
        </w:rPr>
        <w:tab/>
      </w:r>
      <w:r>
        <w:rPr>
          <w:rFonts w:ascii="SimHei" w:hAnsi="SimHei" w:eastAsia="SimHei" w:cs="SimHei"/>
          <w:b/>
          <w:color w:val="000000"/>
          <w:spacing w:val="20"/>
          <w:sz w:val="48"/>
        </w:rPr>
        <w:t xml:space="preserve">询价邀请函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 泰州市第五人民医院  </w:t>
      </w:r>
      <w:r>
        <w:rPr>
          <w:rFonts w:ascii="SimSun" w:hAnsi="SimSun" w:eastAsia="SimSun" w:cs="SimSun"/>
          <w:color w:val="000000"/>
          <w:sz w:val="24"/>
        </w:rPr>
        <w:t xml:space="preserve">的委托，泰州市公共资源交易中心就</w:t>
      </w:r>
      <w:r>
        <w:rPr>
          <w:rFonts w:ascii="SimSun" w:hAnsi="SimSun" w:eastAsia="SimSun" w:cs="SimSun"/>
          <w:color w:val="000000"/>
          <w:sz w:val="24"/>
          <w:u w:val="single"/>
        </w:rPr>
        <w:t xml:space="preserve">  ([JSZC-321200-JZCG-X2024-0062])2024年泰州第五人民医院家具</w:t>
      </w:r>
      <w:r>
        <w:rPr>
          <w:rFonts w:ascii="SimSun" w:hAnsi="SimSun" w:eastAsia="SimSun" w:cs="SimSun"/>
          <w:color w:val="000000"/>
          <w:sz w:val="24"/>
        </w:rPr>
        <w:t xml:space="preserve">项目进行询价采购，欢迎符合条件的供应商参加询价活动。</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72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2024年泰州第五人民医院家具项目 </w:t>
      </w:r>
      <w:r>
        <w:rPr>
          <w:rFonts w:ascii="SimSun" w:hAnsi="SimSun" w:eastAsia="SimSun" w:cs="SimSun"/>
          <w:color w:val="000000"/>
          <w:sz w:val="24"/>
        </w:rPr>
        <w:t xml:space="preserve">询价项目的潜在供应商可在</w:t>
      </w:r>
      <w:r>
        <w:rPr>
          <w:rFonts w:ascii="SimSun" w:hAnsi="SimSun" w:eastAsia="SimSun" w:cs="SimSun"/>
          <w:color w:val="000000"/>
          <w:sz w:val="24"/>
          <w:u w:val="single"/>
        </w:rPr>
        <w:t xml:space="preserve">“苏采云”政府采购一体化平台”自行免费下载</w:t>
      </w:r>
      <w:r>
        <w:rPr>
          <w:rFonts w:ascii="SimSun" w:hAnsi="SimSun" w:eastAsia="SimSun" w:cs="SimSun"/>
          <w:color w:val="000000"/>
          <w:sz w:val="24"/>
        </w:rPr>
        <w:t xml:space="preserve">询价文件，并于</w:t>
      </w:r>
      <w:r>
        <w:rPr>
          <w:rFonts w:ascii="SimSun" w:hAnsi="SimSun" w:eastAsia="SimSun" w:cs="SimSun"/>
          <w:color w:val="000000"/>
          <w:sz w:val="24"/>
          <w:u w:val="single"/>
        </w:rPr>
        <w:t xml:space="preserve">                     2024年9 月  10  日15 点 00  分（</w:t>
      </w:r>
      <w:r>
        <w:rPr>
          <w:rFonts w:ascii="SimSun" w:hAnsi="SimSun" w:eastAsia="SimSun" w:cs="SimSun"/>
          <w:color w:val="000000"/>
          <w:sz w:val="24"/>
        </w:rPr>
        <w:t xml:space="preserve">北京时间）前递交响应文件。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一、采购项目信息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 2024年泰州第五人民医院家具项目</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2.项目编号：JSZC-321200-JZCG-X2024-0062</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3.项目预算：80万元</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4.采购方式：询价</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5.采购人：泰州市第五人民医院</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二、供应商资格要求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（一）通用资格要求</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3.落实政府采购政策需满足的资格要求：本项目为专门面向中小企业项目,预留份额比例为100%。</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（二）本项目的特定资格要求：</w:t>
      </w:r>
      <w:r>
        <w:rPr>
          <w:rFonts w:ascii="SimSun" w:hAnsi="SimSun" w:eastAsia="SimSun" w:cs="SimSun"/>
          <w:color w:val="000000"/>
          <w:sz w:val="24"/>
        </w:rPr>
        <w:t xml:space="preserve">2021年1月1日至今投标单位具有类似项目的2个业绩。</w:t>
      </w:r>
      <w:r>
        <w:rPr>
          <w:rFonts w:ascii="SimSun" w:hAnsi="SimSun" w:eastAsia="SimSun" w:cs="SimSun"/>
          <w:color w:val="000000"/>
          <w:sz w:val="24"/>
          <w:highlight w:val="white"/>
        </w:rPr>
        <w:t xml:space="preserve">（提供合同复印件及合同对应的任意一张发票复印件，二项缺一不可）。投标人或产品制造商具有有效期内具有中国环境标志产品认证证书。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white"/>
        </w:rPr>
        <w:t xml:space="preserve">三、获取询价文件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1.时间：自询价公告发布之日起至2024年9 月 10 日截止。</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2.方式：本次采购采用“苏采云”政府采购一体化平台</w:t>
      </w:r>
      <w:r>
        <w:rPr>
          <w:rFonts w:ascii="SimSun" w:hAnsi="SimSun" w:eastAsia="SimSun" w:cs="SimSun"/>
          <w:color w:val="000000"/>
          <w:sz w:val="24"/>
        </w:rPr>
        <w:t xml:space="preserve">进行政府采购活动。</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 </w:t>
      </w:r>
      <w:r>
        <w:rPr>
          <w:rFonts w:ascii="SimSun" w:hAnsi="SimSun" w:eastAsia="SimSun" w:cs="SimSun"/>
          <w:color w:val="000000"/>
          <w:sz w:val="24"/>
        </w:rPr>
        <w:t xml:space="preserve">供应商如确定参加询价活动，可自行下载采购文件及有关资料，按照采购文件规定进行注册、领取CA和办理电子签章（请至泰州市高港区泰州大道388号(中国医药城会展交易中心W3馆西南角)公共资源交易大厅6号窗口办理，电话：0523-81568158，17327800634），根据《“苏采云”系统供应商操作手册</w:t>
      </w:r>
      <w:r>
        <w:rPr>
          <w:rFonts w:ascii="SimSun" w:hAnsi="SimSun" w:eastAsia="SimSun" w:cs="SimSun"/>
          <w:color w:val="000000"/>
          <w:sz w:val="18"/>
        </w:rPr>
        <w:t xml:space="preserve">http://www.ccgp-jiangsu.gov.cn/jiangsu/zlxz/ee/ee3a4bc5a3454aa2b0d9312230633ce9.html》</w:t>
      </w:r>
      <w:r>
        <w:rPr>
          <w:rFonts w:ascii="SimSun" w:hAnsi="SimSun" w:eastAsia="SimSun" w:cs="SimSun"/>
          <w:color w:val="000000"/>
          <w:sz w:val="24"/>
        </w:rPr>
        <w:t xml:space="preserve">规定，在“苏采云”（ http://jszfcg.jsczt.cn/jszc/login）中按要求制作、上传电子响应文件（技术支持电话：0523-87633965、0523-86897512；客服QQ：709339244、1195486789）。有关本次询价的事项若存在变动或修改，敬请及时关注“江苏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四、提交响应文件截止时间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1.2024年 9  月 10 日15 点 00  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询价公告及询价文件公告期限为自本公告发布之日起3个工作日。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技术支持电话：0523-87633965、0523-86897512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客服QQ：709339244、1633002840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七、本次询价联系方式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SimSun" w:hAnsi="SimSun" w:eastAsia="SimSun" w:cs="SimSun"/>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泰州市第五人民医院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泰州市海陵区春明路51号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张老师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0523-82860560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2.泰州市公共资源交易中心信息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泰州市高港区泰州大道388号</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姚女士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0523-81561158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八、其他</w:t>
      </w:r>
      <w:r/>
    </w:p>
    <w:p>
      <w:pPr>
        <w:ind w:left="0" w:right="0" w:firstLine="48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ascii="SimSun" w:hAnsi="SimSun" w:eastAsia="SimSun" w:cs="SimSun"/>
          <w:color w:val="000000"/>
          <w:sz w:val="15"/>
        </w:rPr>
        <w:t xml:space="preserve">http://www.ccgp-jiangsu.gov.cn/jiangsu/zlxz/ee/ee3a4bc5a3454aa2b0d9312230633ce9.html</w:t>
      </w:r>
      <w:r>
        <w:rPr>
          <w:rFonts w:ascii="SimSun" w:hAnsi="SimSun" w:eastAsia="SimSun" w:cs="SimSun"/>
          <w:color w:val="000000"/>
          <w:sz w:val="24"/>
        </w:rPr>
        <w:t xml:space="preserve">。</w:t>
      </w:r>
      <w:r/>
    </w:p>
    <w:p>
      <w:pPr>
        <w:ind w:left="0" w:right="0" w:firstLine="48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left="0" w:right="0" w:firstLine="48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有关本次询价的事项若存在变动或修改，敬请及时关注泰州市公共资源交易中心在“江苏政府采购网”发布的更正公告。</w:t>
      </w:r>
      <w:r/>
    </w:p>
    <w:p>
      <w:pPr>
        <w:ind w:left="0" w:right="0" w:firstLine="48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本次询价活动不收取询价保证金。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w:t>
      </w:r>
      <w:r>
        <w:rPr>
          <w:rFonts w:ascii="Calibri" w:hAnsi="Calibri" w:eastAsia="Calibri" w:cs="Calibri"/>
          <w:b/>
          <w:color w:val="000000"/>
          <w:sz w:val="44"/>
        </w:rPr>
        <w:t xml:space="preserve"> </w:t>
      </w:r>
      <w:r>
        <w:rPr>
          <w:rFonts w:ascii="SimHei" w:hAnsi="SimHei" w:eastAsia="SimHei" w:cs="SimHei"/>
          <w:b/>
          <w:color w:val="000000"/>
          <w:sz w:val="44"/>
        </w:rPr>
        <w:t xml:space="preserve">供应商须知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Sun" w:hAnsi="SimSun" w:eastAsia="SimSun" w:cs="SimSun"/>
          <w:color w:val="000000"/>
          <w:sz w:val="28"/>
        </w:rPr>
        <w:t xml:space="preserve">、采购方式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本次政府采购活动采取询价(以下简称询价)方式，本询价文件仅适用于询价公告中所述项目。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Sun" w:hAnsi="SimSun" w:eastAsia="SimSun" w:cs="SimSun"/>
          <w:color w:val="000000"/>
          <w:sz w:val="28"/>
        </w:rPr>
        <w:t xml:space="preserve">、合格的供应商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2.1满足询价公告中供应商资格要求的规定。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满足本询价文件实质性要求和条件的规定。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Sun" w:hAnsi="SimSun" w:eastAsia="SimSun" w:cs="SimSun"/>
          <w:color w:val="000000"/>
          <w:sz w:val="28"/>
        </w:rPr>
        <w:t xml:space="preserve">、适用法律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本次询价及由此产生的合同受中华人民共和国有关的法律法规制约和保护。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Sun" w:hAnsi="SimSun" w:eastAsia="SimSun" w:cs="SimSun"/>
          <w:color w:val="000000"/>
          <w:sz w:val="28"/>
        </w:rPr>
        <w:t xml:space="preserve">、询价费用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4.1供应商应自行承担所有与参加本次询价有关的费用，无论询价过程中的做法和结果如何，泰州市公共资源交易中心（以下简称交易中心）在任何情况下均无义务和责任承担这些费用。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4.2本次询价交易中心和采购人不收取标书工本费与成交服务费。</w:t>
      </w:r>
      <w:r/>
    </w:p>
    <w:p>
      <w:pPr>
        <w:ind w:left="0" w:right="0" w:firstLine="30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询价文件的约束力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5.1供应商一旦参加本项目采购活动，即被认为接受了本询价文件的规定和约束。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二、询价文件</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Sun" w:hAnsi="SimSun" w:eastAsia="SimSun" w:cs="SimSun"/>
          <w:color w:val="000000"/>
          <w:sz w:val="28"/>
        </w:rPr>
        <w:t xml:space="preserve">、询价文件构成</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6.1询价文件由以下部分组成：</w:t>
      </w:r>
      <w:r/>
    </w:p>
    <w:p>
      <w:pPr>
        <w:ind w:left="0" w:right="0" w:firstLine="3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（1）询价邀请</w:t>
      </w:r>
      <w:r/>
    </w:p>
    <w:p>
      <w:pPr>
        <w:ind w:left="0" w:right="0" w:firstLine="3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请仔细检查询价文件是否齐全，如有缺漏请立即与交易中心联系解决。</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left="0" w:right="0" w:firstLine="56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Sun" w:hAnsi="SimSun" w:eastAsia="SimSun" w:cs="SimSun"/>
          <w:color w:val="000000"/>
          <w:sz w:val="28"/>
        </w:rPr>
        <w:t xml:space="preserve">、询价文件的澄清</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任何要求对询价文件进行澄清的供应商，应在询价截止期3日前按询价公告中的通讯地址，以书面形式通知交易中心。</w:t>
      </w:r>
      <w:r/>
    </w:p>
    <w:p>
      <w:pPr>
        <w:ind w:left="0" w:right="0" w:firstLine="56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Sun" w:hAnsi="SimSun" w:eastAsia="SimSun" w:cs="SimSun"/>
          <w:color w:val="000000"/>
          <w:sz w:val="28"/>
        </w:rPr>
        <w:t xml:space="preserve">、询价文件的澄清和修改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w:t>
      </w:r>
      <w:r>
        <w:rPr>
          <w:rFonts w:ascii="FangSong" w:hAnsi="FangSong" w:eastAsia="FangSong" w:cs="FangSong"/>
          <w:color w:val="000000"/>
          <w:sz w:val="24"/>
        </w:rPr>
        <w:t xml:space="preserve">前</w:t>
      </w:r>
      <w:r>
        <w:rPr>
          <w:rFonts w:ascii="SimSun" w:hAnsi="SimSun" w:eastAsia="SimSun" w:cs="SimSun"/>
          <w:color w:val="000000"/>
          <w:sz w:val="24"/>
        </w:rPr>
        <w:t xml:space="preserve">，交易中心可以对询价文件进行澄清和修改,</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澄清或者修改的内容作为询价文件的组成部分。澄清或者修改的内容可能影响响应文件编制的，交易中心将在提交首次响应文件截止时间至少3个工作日前，在“江苏政府采购网”上发布书面更正公告形式通知所有获取询价文件的供应商,</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更正公告内容将作为询价文件的组成部分，并对供应商具有约束力。不足3个工作日的，交易中心将顺延提交首次响应文件截止时间。</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8.2交易中心可以视采购项目的具体情况，组织供应商进行现场考察或召开询价前答疑会，但不单独或分别组织只有一个供应商参加的现场考察和答疑会。</w:t>
      </w:r>
      <w:r/>
    </w:p>
    <w:p>
      <w:pPr>
        <w:ind w:left="0" w:right="0" w:firstLine="482"/>
        <w:jc w:val="both"/>
        <w:spacing w:before="145" w:after="145"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Sun" w:hAnsi="SimSun" w:eastAsia="SimSun" w:cs="SimSun"/>
          <w:color w:val="000000"/>
          <w:sz w:val="28"/>
        </w:rPr>
        <w:t xml:space="preserve">、响应文件的语言及度量衡单位</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9.1供应商提交的响应文件以及供应商与交易中心就有关询价的所有来往通知、函件和文件均应使用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Sun" w:hAnsi="SimSun" w:eastAsia="SimSun" w:cs="SimSun"/>
          <w:color w:val="000000"/>
          <w:sz w:val="28"/>
        </w:rPr>
        <w:t xml:space="preserve">、响应文件构成</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10.1供应商编写的响应文件应包括资格证明文件、符合性证明文件、分项报价表、技术要求响应及偏离表、商务要求响应及偏离表、其他证明文件、询价响应函等部分。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如标书制作工具中格式和内容与“江苏政府采购网”发布的询价文件不一致，请以“江苏政府采购网”发布的询价文件为准。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Sun" w:hAnsi="SimSun" w:eastAsia="SimSun" w:cs="SimSun"/>
          <w:color w:val="000000"/>
          <w:sz w:val="28"/>
        </w:rPr>
        <w:t xml:space="preserve">、证明询价响应标的符合询价文件规定的文件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11.1供应商应按照询价文件要求提交证明文件，证明其及询价响应标的符合询价文件规定。</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11.2询价文件对证明文件无明确形式要求的，证明文件可以以文字资料、图纸和数据等形式提交。</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Sun" w:hAnsi="SimSun" w:eastAsia="SimSun" w:cs="SimSun"/>
          <w:color w:val="000000"/>
          <w:sz w:val="28"/>
        </w:rPr>
        <w:t xml:space="preserve">、分项报价表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12.1供应商应按照询价文件规定格式填报分项报价表。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12.2询价货币。响应文件中的单价和总价无特殊规定的采用人民币报价，以元为单位标注。询价文件中另有规定的按规定执行。</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Sun" w:hAnsi="SimSun" w:eastAsia="SimSun" w:cs="SimSun"/>
          <w:color w:val="000000"/>
          <w:sz w:val="28"/>
        </w:rPr>
        <w:t xml:space="preserve">、技术要求响应及偏离表、商务要求响应及偏离表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13.1供应商需对询价文件中的技术要求与商务要求逐项作出响应或偏离，并说明原因。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Sun" w:hAnsi="SimSun" w:eastAsia="SimSun" w:cs="SimSun"/>
          <w:color w:val="000000"/>
          <w:sz w:val="28"/>
        </w:rPr>
        <w:t xml:space="preserve">、服务承诺、培训计划、人员安排及其他</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14.1供应商需根据询价文件要求提供有关售后服务的管理制度，售后服务机构的分布情况，售后服务人员的数量、素质、技术水平及售后服务的反应能力等。</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14.2供应商需根据询价文件要求提供培训计划。</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14.3供应商需根据询价文件要求提供询价响应标的的主要组成部分、功能设计、实现思路及关键技术等。</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Sun" w:hAnsi="SimSun" w:eastAsia="SimSun" w:cs="SimSun"/>
          <w:color w:val="000000"/>
          <w:sz w:val="28"/>
        </w:rPr>
        <w:t xml:space="preserve">、询价响应函</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15.1供应商应按照询价文件中提供的格式完整、正确填写询价响应函。</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Sun" w:hAnsi="SimSun" w:eastAsia="SimSun" w:cs="SimSun"/>
          <w:color w:val="000000"/>
          <w:sz w:val="28"/>
        </w:rPr>
        <w:t xml:space="preserve">、询价有效期</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16.1询价有效期为交易中心规定的提交响应文件截止之日后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。询价有效期比规定短的将被视为非实质性响应询价文件而予以拒绝。</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Sun" w:hAnsi="SimSun" w:eastAsia="SimSun" w:cs="SimSun"/>
          <w:color w:val="000000"/>
          <w:sz w:val="28"/>
        </w:rPr>
        <w:t xml:space="preserve">、询价有效期的延长</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交易中心于原询价有效期满之前，可向供应商提出延长询价有效期的要求。这种要求与答复均应采用书面形式。供应商可以拒绝交易中心的这一要求而放弃询价，同意延长询价有效期的供应商既不能要求也不允许修改其响应文件。受询价有效期约束的所有权利与义务均延长至新的有效期。</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Sun" w:hAnsi="SimSun" w:eastAsia="SimSun" w:cs="SimSun"/>
          <w:color w:val="000000"/>
          <w:sz w:val="28"/>
        </w:rPr>
        <w:t xml:space="preserve">、电子</w:t>
      </w:r>
      <w:r>
        <w:rPr>
          <w:rFonts w:ascii="SimHei" w:hAnsi="SimHei" w:eastAsia="SimHei" w:cs="SimHei"/>
          <w:color w:val="000000"/>
          <w:sz w:val="28"/>
        </w:rPr>
        <w:t xml:space="preserve">询价响应文件的递交</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280" w:after="290" w:line="8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Sun" w:hAnsi="SimSun" w:eastAsia="SimSun" w:cs="SimSun"/>
          <w:color w:val="000000"/>
          <w:sz w:val="28"/>
        </w:rPr>
        <w:t xml:space="preserve">、提交响应文件截止时间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color w:val="000000"/>
          <w:sz w:val="24"/>
          <w:u w:val="single"/>
        </w:rPr>
        <w:t xml:space="preserve">供应商上传电子响应文件的时间不得迟于询价公告中规定的提交响应文件截止时间。</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供应商应充分考虑到网络环境、网络带宽等风险因素，如因供应商自身原因造成的电子响应文件上传不成功的按照本询价文件第二章第26.3.2条规定做无效响应处理。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交易中心可以按照规定，通过修改询价文件酌情延长提交响应文件截止日期，在此情况下，供应商的所有权利和义务以及供应商受制的截止日期均应以延长后新的截止日期为准。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Sun" w:hAnsi="SimSun" w:eastAsia="SimSun" w:cs="SimSun"/>
          <w:color w:val="000000"/>
          <w:sz w:val="28"/>
        </w:rPr>
        <w:t xml:space="preserve">、响应文件的拒收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交易中心拒绝接收在其规定的提交响应文件截止时间后上传的任何电子响应文件。</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Sun" w:hAnsi="SimSun" w:eastAsia="SimSun" w:cs="SimSun"/>
          <w:color w:val="000000"/>
          <w:sz w:val="28"/>
        </w:rPr>
        <w:t xml:space="preserve">、响应文件的撤回和修改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21.1.2供应商撤回电子响应文件，则认为其不再参与本项目询价活动。</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在提交响应文件截止时间至询价文件中规定的询价有效期满之间的这段时间内，供应商不得撤回其响应文件。</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Sun" w:hAnsi="SimSun" w:eastAsia="SimSun" w:cs="SimSun"/>
          <w:color w:val="000000"/>
          <w:sz w:val="28"/>
        </w:rPr>
        <w:t xml:space="preserve">、响应文件解密</w:t>
      </w:r>
      <w:r/>
    </w:p>
    <w:p>
      <w:pPr>
        <w:ind w:left="0" w:right="0" w:firstLine="36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22.1供应商应当按照《操作手册》规定，在苏采云系统规定的时间内对询价响应文件进行解密。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Sun" w:hAnsi="SimSun" w:eastAsia="SimSun" w:cs="SimSun"/>
          <w:color w:val="000000"/>
          <w:sz w:val="28"/>
        </w:rPr>
        <w:t xml:space="preserve">、询价小组</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23.1交易中心将组织询价小组对响应文件进行评审。询价小组由采购人代表和有关技术、经济等方面的专家组成，且人员构成符合政府采购有关规定。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23.2询价小组独立工作，负责评审所有响应文件并确定成交候选人。</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24.1询价小组、采购人和交易中心工作人员、相关监督人员等与评审工作有关的人员，对评审情况以及在评审过程中获悉的国家秘密、商业秘密负有保密责任。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24.2在评审过程中，供应商不得以任何行为影响询价评审过程，否则其响应文件将被作为无效响应文件。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24.3在项目评审期间，交易中心将设专门人员与供应商联系。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交易中心和询价小组不向未成交的供应商解释未成交原因，也不公布评审过程中的相关细节。</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Sun" w:hAnsi="SimSun" w:eastAsia="SimSun" w:cs="SimSun"/>
          <w:color w:val="000000"/>
          <w:sz w:val="28"/>
        </w:rPr>
        <w:t xml:space="preserve">、评审过程中的的澄清</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询价小组并非对每个供应商都作澄清要求。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接到询价小组澄清、说明和更正要求的供应商如未按规定做出澄清、说明和 更正，其风险由供应商自行承担。</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Sun" w:hAnsi="SimSun" w:eastAsia="SimSun" w:cs="SimSun"/>
          <w:color w:val="000000"/>
          <w:sz w:val="28"/>
        </w:rPr>
        <w:t xml:space="preserve">、对响应文件的审查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资格审查：由询价小组依据法律法规和询价文件的规定，对响应文件中的资格证明文件进行审查，以确定供应商是否具备参加询价的资格。</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询价小组在进行资格审查的同时，将在“信用中国”网站（www.creditchina.gov.cn）查询供应商的信用记录，以确定供应商是否具备询价资格。</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符合性审查：依据询价文件的规定，由询价小组从响应文件的有效性、完整性和对询价文件的响应程度进行审查，以确定是否对询价文件的实质性要求作出响应。</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26.2在详细评审之前，询价小组将首先审查每份响应文件是否实质性响应了询价文件的要求。实质性响应的响应文件应该是与询价文件要求的条款、条件和规格相符，没有重大偏离或保留。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询价文件规定的实质性要求存在负偏离，或者在实质上与询价文件不一致，而且限制了合同中买方和交易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26.3未实质性响应询价文件的情形</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26.3.2供应商未按照询价文件要求上传电子响应文件的。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26.3.4供应商不具备询价文件中规定资格要求的。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26.3.6不符合询价文件中规定的实质性要求和条件的。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属于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图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26.3.10响应文件未按照询价文件要求加盖CA电子公章的。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26.4未实质性响应询价文件的响应文件按无效响应处理。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26.5如果响应文件实质上没有响应询价文件的要求，询价小组将予以拒绝，供应商不得通过修改或撤销不合要求的偏离或保留而使其成为实质性响应的文件。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26.6供应商在项目评审全过程中应保持通讯畅通，并安排专人与交易中心及询价小组联系。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Sun" w:hAnsi="SimSun" w:eastAsia="SimSun" w:cs="SimSun"/>
          <w:color w:val="000000"/>
          <w:sz w:val="28"/>
        </w:rPr>
        <w:t xml:space="preserve">、询价程序及评审方法和评审标准</w:t>
      </w:r>
      <w:r/>
    </w:p>
    <w:p>
      <w:pPr>
        <w:ind w:left="0" w:right="0" w:firstLine="478"/>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27.1询价程序</w:t>
      </w:r>
      <w:r/>
    </w:p>
    <w:p>
      <w:pPr>
        <w:ind w:left="0" w:right="0" w:firstLine="478"/>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27.1.1询价小组审阅供应商所提交的响应文件，并可以根据询价文件规定的程序、评定成交的标准等事项与实质性响应询价通知书要求的供应商进行询价。</w:t>
      </w:r>
      <w:r/>
    </w:p>
    <w:p>
      <w:pPr>
        <w:ind w:left="0" w:right="0" w:firstLine="478"/>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评审方法和成交标准</w:t>
      </w:r>
      <w:r/>
    </w:p>
    <w:p>
      <w:pPr>
        <w:ind w:left="0" w:right="0" w:firstLine="478"/>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27.2.1评审方法。质量和服务均能满足询价通知书实质性响应要求，且报价最低的。</w:t>
      </w:r>
      <w:r/>
    </w:p>
    <w:p>
      <w:pPr>
        <w:ind w:left="0" w:right="0" w:firstLine="478"/>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27.2.2成交标准</w:t>
      </w:r>
      <w:r/>
    </w:p>
    <w:p>
      <w:pPr>
        <w:ind w:left="0" w:right="0" w:firstLine="478"/>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p>
    <w:p>
      <w:pPr>
        <w:ind w:left="0" w:right="0" w:firstLine="480"/>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出现下列情形之一的，本次询价采购活动将被终止：</w:t>
      </w:r>
      <w:r/>
    </w:p>
    <w:p>
      <w:pPr>
        <w:ind w:left="0" w:right="0" w:firstLine="360"/>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27.3.1因情况变化，不再符合规定的询价采购方式适用情形的。</w:t>
      </w:r>
      <w:r/>
    </w:p>
    <w:p>
      <w:pPr>
        <w:ind w:left="0" w:right="0" w:firstLine="360"/>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27.3.3在苏采云系统规定时间内成功解密电子响应文件的供应商不足3家的。</w:t>
      </w:r>
      <w:r/>
    </w:p>
    <w:p>
      <w:pPr>
        <w:ind w:left="0" w:right="0" w:firstLine="482"/>
        <w:jc w:val="both"/>
        <w:spacing w:before="145" w:after="145"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0" w:after="145"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28.1询价小组按照报价由低到高的顺序推荐3名成交候选供应商，并编写评审报告。报价相同的，按照技术指标优劣顺序推荐。</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质量和服务均能满足询价文件实质性响应要求且报价最低的原则确定成交供应商。采购人确定成交供应商后，交易中心将在“江苏政府采购网”发布成交结果公告，公告期限为1个工作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28.3.2与评审专家、采购人、其他供应商或者交易中心工作人员恶意串通的。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28.3.3向评审专家、采购人或交易中心工作人员行贿或者提供其他不正当利益的。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28.3.4恶意竞争，报价明显低于其自身合理成本且又无法提供证明的。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28.3.5不满足本询价文件规定的实质性要求，但在评审过程中又未被询价小组发现的。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28.3.6成交后无正当理由拒不与采购人签订政府采购合同或者未按照询价文件确定的事项签订政府采购合同的。</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文件公告期限届满之日。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交易中心提出，由交易中心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供应商（含潜在供应商）对与本项目有关的所有询问、质疑均请向采购人提出，由采购人负责答复。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采购人及交易中心只接收以纸质原件形式送达的质疑,建议供应商尽量通过邮寄方式提交质疑</w:t>
      </w:r>
      <w:r>
        <w:rPr>
          <w:rFonts w:ascii="SimSun" w:hAnsi="SimSun" w:eastAsia="SimSun" w:cs="SimSun"/>
          <w:color w:val="ff0000"/>
          <w:sz w:val="24"/>
        </w:rPr>
        <w:t xml:space="preserve">（采购人和交易中心不接受未填写快递运单的快件）。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采购人质疑接收人及联系方式见本询价文件第一章。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未参加询价活动的供应商或在询价活动中自身权益未受到损害的供应商所提出的质疑。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29.5.5供应商组成联合体参加询价，联合体中任何一方或多方未按要求签字、盖章、加盖公章的质疑。</w:t>
      </w:r>
      <w:r/>
    </w:p>
    <w:p>
      <w:pPr>
        <w:ind w:left="0" w:right="0" w:firstLine="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31.l成交供应商应当在成交通知书发出之日起三十日内，按照询价文件确定的事项与采购人签订政府采购合同。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31.2询价文件、成交供应商的响应文件及询价过程中有关澄清、承诺文件均应作为合同附件。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w:t>
      </w:r>
      <w:r>
        <w:rPr>
          <w:rFonts w:ascii="SimSun" w:hAnsi="SimSun" w:eastAsia="SimSun" w:cs="SimSun"/>
          <w:color w:val="ff0000"/>
          <w:sz w:val="24"/>
        </w:rPr>
        <w:t xml:space="preserve">，</w:t>
      </w:r>
      <w:r>
        <w:rPr>
          <w:rFonts w:ascii="SimSun" w:hAnsi="SimSun" w:eastAsia="SimSun" w:cs="SimSun"/>
          <w:color w:val="000000"/>
          <w:sz w:val="24"/>
        </w:rPr>
        <w:t xml:space="preserve">成交供应商也不得采用分包形式履行合同,否则采购人有权终止合同。转包或分包造成采购人损失的，成交供应商应承担相应赔偿责任。</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SimHei" w:hAnsi="SimHei" w:eastAsia="SimHei" w:cs="SimHei"/>
          <w:color w:val="000000"/>
          <w:sz w:val="30"/>
        </w:rPr>
        <w:t xml:space="preserve">34、落实《商品包装政府采购需求标准（试行）》、《快递包装政府采购需求标准（试行）》的相关政策，商品包装和快递包装应符合文件要求。</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35、按照《绿色数据中心政府采购需求标准(试行)》（财</w:t>
      </w:r>
      <w:r>
        <w:rPr>
          <w:rFonts w:ascii="SimHei" w:hAnsi="SimHei" w:eastAsia="SimHei" w:cs="SimHei"/>
          <w:color w:val="000000"/>
          <w:sz w:val="30"/>
          <w:highlight w:val="white"/>
        </w:rPr>
        <w:t xml:space="preserve">库[2023]7号）文件要求执行。</w:t>
      </w:r>
      <w:r/>
    </w:p>
    <w:p>
      <w:pPr>
        <w:ind w:left="0" w:right="0" w:firstLine="723"/>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本次拟采购的产品中给水设备等属于政府强制采购节能产品</w:t>
      </w:r>
      <w:r>
        <w:rPr>
          <w:rFonts w:ascii="SimSun" w:hAnsi="SimSun" w:eastAsia="SimSun" w:cs="SimSun"/>
          <w:color w:val="000000"/>
          <w:sz w:val="24"/>
          <w:highlight w:val="white"/>
        </w:rPr>
        <w:t xml:space="preserve">。根据《关于调整优化节能产品、环境标志产品政府采购执行机制的通知》（财库〔2019〕9号）等相关文件的规定，</w:t>
      </w:r>
      <w:r>
        <w:rPr>
          <w:rFonts w:ascii="SimSun" w:hAnsi="SimSun" w:eastAsia="SimSun" w:cs="SimSun"/>
          <w:b/>
          <w:color w:val="000000"/>
          <w:sz w:val="24"/>
          <w:highlight w:val="whit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white"/>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Calibri" w:hAnsi="Calibri" w:eastAsia="Calibri" w:cs="Calibri"/>
          <w:color w:val="000000"/>
          <w:sz w:val="44"/>
        </w:rPr>
        <w:t xml:space="preserve"> </w:t>
      </w:r>
      <w:r>
        <w:rPr>
          <w:rFonts w:ascii="SimHei" w:hAnsi="SimHei" w:eastAsia="SimHei" w:cs="SimHei"/>
          <w:color w:val="000000"/>
          <w:sz w:val="44"/>
        </w:rPr>
        <w:t xml:space="preserve"> 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以下为成交后签定本项目合同的通用条款，成交供应商不得提出实质性的修改。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江苏省政府采购合同（合同编号）</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项目名称：2024年泰州第五人民医院家具项目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甲、乙双方根据泰州市公共资源交易中心</w:t>
      </w:r>
      <w:r>
        <w:rPr>
          <w:rFonts w:ascii="SimSun" w:hAnsi="SimSun" w:eastAsia="SimSun" w:cs="SimSun"/>
          <w:color w:val="000000"/>
          <w:sz w:val="24"/>
          <w:u w:val="single"/>
        </w:rPr>
        <w:t xml:space="preserve">2024年泰州第五人民医院家具</w:t>
      </w:r>
      <w:r>
        <w:rPr>
          <w:rFonts w:ascii="SimSun" w:hAnsi="SimSun" w:eastAsia="SimSun" w:cs="SimSun"/>
          <w:color w:val="000000"/>
          <w:sz w:val="24"/>
        </w:rPr>
        <w:t xml:space="preserve">项目询价的结果，签署本合同。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本合同金额为（大写）：____________________________________圆（_______________元）人民币或其他币种。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3.1乙方应按询价文件规定的时间向甲方提供与合同标的有关的技术资料。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乙方保证所交付的合同标的的所有权完全属于乙方且无任何抵押、查封等产权瑕疵。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乙方在收到中标通知书后，乙方应在合同签订前时向甲方提交合同总价10%的履约保证金。履约保证金用以约束乙方在合同履行中的行为，弥补合同执行中由于自身行为可能给甲方带来的各种损失。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履约保证金提交形式：乙方以电子保函（保险）非现金形式缴纳。</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6.3 电子保函的有效期：自签订合同之日起至验收合格结束。</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或7.2 乙方应当按照响应文件中提供的分包意向协议履行合同。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8.1合同款项的支付方式及进度安排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8.1.1合同签订后一个月内支付合同价的30%作为预付款；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8.1.2余款货物安装完成、验收审计完成且无质量问题后，凭相关验收合格报告及审计报告，一次付清。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8.1.3乙方提供相应金额的合规发票。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十一、货物的包装、发运及运输</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使用说明书、质量检验证明书、随配附件和工具以及清单一并附于货物内。</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乙方在货物发运手续办理完毕后24小时内或货到甲方48小时前通知甲方，以准备接货。</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货物在交付甲方前发生的风险均由乙方负责。</w:t>
      </w:r>
      <w:r/>
    </w:p>
    <w:p>
      <w:pPr>
        <w:ind w:left="480" w:right="26" w:hanging="48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货物在规定的交付期限内由乙方送达甲方指定的地点视为交付，乙方同时需通知甲方货物已送达。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甲方无正当理由拒绝接受乙方提供的合同标的的，甲方向乙方偿付拒绝接受合同价款总值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乙方交付合同标的的标准不符合合同规定及询价文件规定标准的，甲方有权拒绝接受合同标的，并可单方面解除合同。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14.2本合同未尽事宜，遵照《民法典》、《政府采购法》有关条文执行。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签订日期：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rPr>
          <w:rFonts w:ascii="SimHei" w:hAnsi="SimHei" w:eastAsia="SimHei" w:cs="SimHei"/>
          <w:color w:val="000000"/>
          <w:sz w:val="44"/>
        </w:rPr>
        <w:t xml:space="preserve">第四章 采购需求</w:t>
      </w:r>
      <w:r/>
    </w:p>
    <w:p>
      <w:pPr>
        <w:pStyle w:val="650"/>
        <w:numPr>
          <w:ilvl w:val="0"/>
          <w:numId w:val="2"/>
        </w:numPr>
        <w:spacing w:before="0" w:after="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采购项目概况</w:t>
      </w:r>
      <w:r/>
    </w:p>
    <w:p>
      <w:pPr>
        <w:pStyle w:val="650"/>
        <w:ind w:left="0" w:right="0" w:firstLine="0"/>
        <w:spacing w:before="0" w:after="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1、项目地址：泰州市第五人民医院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2、供货期：样品验收合格后45日历天内到货并安装完毕交付使用。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3、项目整体免费质保期：项目质保期为自验收合格之日起 5 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4、项目属性：货物类项目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5、付款方式：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5.1合同签订后一个月内支付合同价的30%作为预付款；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5.2余款货物安装完成、验收审计完成且无质量问题后，凭相关验收合格报告及审计报告，一次付清。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5.3乙方提供相应金额的合规发票。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tabs>
          <w:tab w:val="left" w:pos="1177" w:leader="none"/>
          <w:tab w:val="left" w:pos="149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（二）项目需求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9"/>
        <w:gridCol w:w="705"/>
        <w:gridCol w:w="1798"/>
        <w:gridCol w:w="1020"/>
        <w:gridCol w:w="4602"/>
        <w:gridCol w:w="396"/>
        <w:gridCol w:w="475"/>
      </w:tblGrid>
      <w:tr>
        <w:trPr>
          <w:trHeight w:val="317"/>
        </w:trPr>
        <w:tc>
          <w:tcPr>
            <w:gridSpan w:val="7"/>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钢制医用家具</w:t>
            </w:r>
            <w:r/>
          </w:p>
        </w:tc>
      </w:tr>
      <w:tr>
        <w:trPr>
          <w:trHeight w:val="2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center"/>
              <w:spacing w:before="2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34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18"/>
              </w:rPr>
              <w:t xml:space="preserve">品名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98" w:type="dxa"/>
            <w:vAlign w:val="center"/>
            <w:textDirection w:val="lrTb"/>
            <w:noWrap w:val="false"/>
          </w:tcPr>
          <w:p>
            <w:pPr>
              <w:ind w:left="0" w:right="0" w:firstLine="3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参考图片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规格mm</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02" w:type="dxa"/>
            <w:vAlign w:val="center"/>
            <w:textDirection w:val="lrTb"/>
            <w:noWrap w:val="false"/>
          </w:tcPr>
          <w:p>
            <w:pPr>
              <w:ind w:left="0" w:right="0" w:firstLine="357"/>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18"/>
              </w:rPr>
              <w:t xml:space="preserve">材质说明</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0"/>
              <w:jc w:val="both"/>
              <w:spacing w:before="2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0"/>
              <w:jc w:val="both"/>
              <w:spacing w:before="2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18"/>
              </w:rPr>
              <w:t xml:space="preserve">单位</w:t>
            </w:r>
            <w:r/>
          </w:p>
        </w:tc>
      </w:tr>
      <w:tr>
        <w:trPr>
          <w:trHeight w:val="3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7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 </w:t>
            </w:r>
            <w:r/>
          </w:p>
          <w:p>
            <w:pPr>
              <w:ind w:left="0" w:right="0" w:firstLine="17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货架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135"/>
              <w:jc w:val="both"/>
              <w:spacing w:before="235" w:after="0" w:line="159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0" cy="10096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721576" name=""/>
                              <pic:cNvPicPr>
                                <a:picLocks noChangeAspect="1"/>
                              </pic:cNvPicPr>
                              <pic:nvPr/>
                            </pic:nvPicPr>
                            <pic:blipFill>
                              <a:blip/>
                              <a:stretch/>
                            </pic:blipFill>
                            <pic:spPr bwMode="auto">
                              <a:xfrm>
                                <a:off x="0" y="0"/>
                                <a:ext cx="1047749" cy="1009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2.5pt;height:79.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p>
            <w:pPr>
              <w:ind w:left="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2000*600*2000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1、选用一级冷轧钢板， 钢板厚度：立柱采用 50*50 mm,壁厚（不低于1.5mm，两侧26mm连排孔，层板（厚度不低于1.2mm厚)。钢板抗拉强度：大于336MPA，屈服点：大于265MPA，材料伸长率：34%，符合GB/T228—2002（金属材料 室温拉伸试验方法）；</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2、货架立柱是由等边角钢双边冲孔制成，孔距离以50mm距离沿直线排列，立柱孔用来挂接层板之用；</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3、货架钢层板采有冷轧钢板按所需尺寸四边折弯成型，层板与立柱之间采用304#不锈钢螺栓，长时间使用不生锈不腐蚀；</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4、立柱与钢层板通过速扣卡销和三角型固定片连接与固定组成的货架；</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5、货架各部件加工好成型之后全部经打磨、酸洗、磷化、全自动粉末静电喷涂、烘干等工艺处理后组装成品。生产出的货架成品表面光洁、美观；层板可上下任意调节，拆装方便。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9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24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3"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药房货架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59"/>
              <w:jc w:val="both"/>
              <w:spacing w:before="0" w:after="0" w:line="129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28700" cy="8191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57400" name=""/>
                              <pic:cNvPicPr>
                                <a:picLocks noChangeAspect="1"/>
                              </pic:cNvPicPr>
                              <pic:nvPr/>
                            </pic:nvPicPr>
                            <pic:blipFill>
                              <a:blip/>
                              <a:stretch/>
                            </pic:blipFill>
                            <pic:spPr bwMode="auto">
                              <a:xfrm>
                                <a:off x="0" y="0"/>
                                <a:ext cx="1028700" cy="819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0pt;height:64.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950*300*2000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56"/>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1、材质：采用电解钢板，裸板厚度≥1.4mm；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2、配置：配有标签卡槽，药品分类存放，便于检索、添加和拿取；整体药柜共分5层；</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3、粉末：金属表面抗菌粉末静电喷涂；</w:t>
            </w:r>
            <w:r/>
          </w:p>
          <w:p>
            <w:pPr>
              <w:ind w:left="0" w:right="0" w:firstLine="3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4、工艺：激光切割，折弯焊接，表面静电喷涂；</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5、金属件外观：焊接处应无脱焊、虚焊、焊穿、错</w:t>
            </w:r>
            <w:r>
              <w:rPr>
                <w:rFonts w:ascii="SimSun" w:hAnsi="SimSun" w:eastAsia="SimSun" w:cs="SimSun"/>
                <w:color w:val="000000"/>
                <w:spacing w:val="-1"/>
                <w:sz w:val="18"/>
              </w:rPr>
              <w:t xml:space="preserve">位，焊接处应无夹渣、气孔、焊瘤、焊丝</w:t>
            </w:r>
            <w:r>
              <w:rPr>
                <w:rFonts w:ascii="SimSun" w:hAnsi="SimSun" w:eastAsia="SimSun" w:cs="SimSun"/>
                <w:color w:val="000000"/>
                <w:sz w:val="18"/>
              </w:rPr>
              <w:t xml:space="preserve">头、咬边、飞溅，焊接处表面波纹应均匀；涂层应无漏喷、锈蚀和脱</w:t>
            </w:r>
            <w:r>
              <w:rPr>
                <w:rFonts w:ascii="SimSun" w:hAnsi="SimSun" w:eastAsia="SimSun" w:cs="SimSun"/>
                <w:color w:val="000000"/>
                <w:spacing w:val="-1"/>
                <w:sz w:val="18"/>
              </w:rPr>
              <w:t xml:space="preserve">色、掉色现象；涂层应光滑</w:t>
            </w:r>
            <w:r>
              <w:rPr>
                <w:rFonts w:ascii="SimSun" w:hAnsi="SimSun" w:eastAsia="SimSun" w:cs="SimSun"/>
                <w:color w:val="000000"/>
                <w:spacing w:val="-2"/>
                <w:sz w:val="18"/>
              </w:rPr>
              <w:t xml:space="preserve">均匀，色泽一致，应无流挂、疙瘩、皱皮、飞漆等缺陷。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4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3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163"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文件柜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259"/>
              <w:jc w:val="both"/>
              <w:spacing w:before="0" w:after="0" w:line="129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95350" cy="10191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90420" name=""/>
                              <pic:cNvPicPr>
                                <a:picLocks noChangeAspect="1"/>
                              </pic:cNvPicPr>
                              <pic:nvPr/>
                            </pic:nvPicPr>
                            <pic:blipFill>
                              <a:blip/>
                              <a:stretch/>
                            </pic:blipFill>
                            <pic:spPr bwMode="auto">
                              <a:xfrm>
                                <a:off x="0" y="0"/>
                                <a:ext cx="895349" cy="10191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80.2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37"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860*400*1850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27" w:right="0" w:firstLine="348"/>
              <w:spacing w:before="13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1、基材：采用</w:t>
            </w:r>
            <w:r>
              <w:rPr>
                <w:rFonts w:ascii="SimSun" w:hAnsi="SimSun" w:eastAsia="SimSun" w:cs="SimSun"/>
                <w:color w:val="000000"/>
                <w:spacing w:val="-17"/>
                <w:sz w:val="18"/>
              </w:rPr>
              <w:t xml:space="preserve"> </w:t>
            </w:r>
            <w:r>
              <w:rPr>
                <w:rFonts w:ascii="SimSun" w:hAnsi="SimSun" w:eastAsia="SimSun" w:cs="SimSun"/>
                <w:color w:val="000000"/>
                <w:spacing w:val="-3"/>
                <w:sz w:val="18"/>
              </w:rPr>
              <w:t xml:space="preserve">≥0.8-1.0一级冷轧钢板，静电喷涂；</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2、粉体：表面选用符合环境安全环氧树脂粉体静电喷涂</w:t>
            </w:r>
            <w:r>
              <w:rPr>
                <w:rFonts w:ascii="SimSun" w:hAnsi="SimSun" w:eastAsia="SimSun" w:cs="SimSun"/>
                <w:color w:val="000000"/>
                <w:spacing w:val="-1"/>
                <w:sz w:val="18"/>
              </w:rPr>
              <w:t xml:space="preserve">，涂装后产品抗菌性能强，背板及侧板三边折弯采用无缝焊接工艺，钢板经酸洗、磷化、防锈处理，表面采用</w:t>
            </w:r>
            <w:r>
              <w:rPr>
                <w:rFonts w:ascii="SimSun" w:hAnsi="SimSun" w:eastAsia="SimSun" w:cs="SimSun"/>
                <w:color w:val="000000"/>
                <w:spacing w:val="-2"/>
                <w:sz w:val="18"/>
              </w:rPr>
              <w:t xml:space="preserve">混合型固体性粉末喷涂，</w:t>
            </w:r>
            <w:r>
              <w:rPr>
                <w:rFonts w:ascii="SimSun" w:hAnsi="SimSun" w:eastAsia="SimSun" w:cs="SimSun"/>
                <w:color w:val="000000"/>
                <w:sz w:val="18"/>
              </w:rPr>
              <w:t xml:space="preserve"> </w:t>
            </w:r>
            <w:r>
              <w:rPr>
                <w:rFonts w:ascii="SimSun" w:hAnsi="SimSun" w:eastAsia="SimSun" w:cs="SimSun"/>
                <w:color w:val="000000"/>
                <w:spacing w:val="-4"/>
                <w:sz w:val="18"/>
              </w:rPr>
              <w:t xml:space="preserve">耐高温，防静电；</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3、锁具：采用优质品牌锁具，复开率：1000/1，层板可上下任意调节，拆装方便；</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4、铰链：采用优质品牌阻尼门饺；</w:t>
            </w:r>
            <w:r/>
          </w:p>
          <w:p>
            <w:pPr>
              <w:ind w:left="0" w:right="0" w:firstLine="3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5、拉手：采用内嵌拉手，经久耐用。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29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1" w:right="0" w:firstLine="18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凭证柜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81100" cy="14478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03249" name=""/>
                              <pic:cNvPicPr>
                                <a:picLocks noChangeAspect="1"/>
                              </pic:cNvPicPr>
                              <pic:nvPr/>
                            </pic:nvPicPr>
                            <pic:blipFill>
                              <a:blip/>
                              <a:stretch/>
                            </pic:blipFill>
                            <pic:spPr bwMode="auto">
                              <a:xfrm>
                                <a:off x="0" y="0"/>
                                <a:ext cx="1181099" cy="14477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3.0pt;height:114.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center"/>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6"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1800*850*390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7" w:right="0" w:firstLine="36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1、基材：采用 ≥1.4mm一级冷轧钢板，静电喷涂；</w:t>
            </w:r>
            <w:r/>
          </w:p>
          <w:p>
            <w:pPr>
              <w:ind w:left="16" w:right="78" w:firstLine="360"/>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2、粉体：表面选用符合环境安全环氧树脂粉体静电喷涂，涂装后产品抗菌性能强 ，背板及侧板 三边折弯采用无缝焊接工艺，钢板经酸洗、磷化、防锈处理，表面采用混合型固体性粉末喷涂， 耐高温，防静电；</w:t>
            </w:r>
            <w:r/>
          </w:p>
          <w:p>
            <w:pPr>
              <w:ind w:left="15"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3、锁具：采用优质品牌锁具，复开率：1000/1 ；6层，层高约25cm；</w:t>
            </w:r>
            <w:r/>
          </w:p>
          <w:p>
            <w:pPr>
              <w:ind w:left="11" w:right="0" w:firstLine="360"/>
              <w:spacing w:before="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4、铰链：采用优质品牌阻尼门饺；</w:t>
            </w:r>
            <w:r/>
          </w:p>
          <w:p>
            <w:pPr>
              <w:ind w:left="16"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5、拉手：采用内嵌拉手，经久耐用。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1618"/>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359" w:type="dxa"/>
            <w:vAlign w:val="top"/>
            <w:vMerge w:val="restart"/>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705" w:type="dxa"/>
            <w:vAlign w:val="top"/>
            <w:vMerge w:val="restart"/>
            <w:textDirection w:val="lrTb"/>
            <w:noWrap w:val="false"/>
          </w:tcPr>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分餐台</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98" w:type="dxa"/>
            <w:vAlign w:val="top"/>
            <w:vMerge w:val="restart"/>
            <w:textDirection w:val="lrTb"/>
            <w:noWrap w:val="false"/>
          </w:tcPr>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09650" cy="495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58891" name=""/>
                              <pic:cNvPicPr>
                                <a:picLocks noChangeAspect="1"/>
                              </pic:cNvPicPr>
                              <pic:nvPr/>
                            </pic:nvPicPr>
                            <pic:blipFill>
                              <a:blip/>
                              <a:stretch/>
                            </pic:blipFill>
                            <pic:spPr bwMode="auto">
                              <a:xfrm>
                                <a:off x="0" y="0"/>
                                <a:ext cx="100964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39.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61"/>
              <w:jc w:val="both"/>
              <w:spacing w:before="0" w:after="0" w:line="7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2150*600*850</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4602" w:type="dxa"/>
            <w:vAlign w:val="top"/>
            <w:vMerge w:val="restart"/>
            <w:textDirection w:val="lrTb"/>
            <w:noWrap w:val="false"/>
          </w:tcPr>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1、主体材质：采用厚度≥1.0mm优质电解钢板制作，踢脚线部分采用0.8mm304油磨拉丝不锈钢板制作；</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2、表面喷涂室内优等品热固性粉末；</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3、五金配件：一体折弯拉手、叶片转舌锁、走珠导轨；</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4、工艺：整体采用电阻焊接工艺，门与柜体的连接采用插销式门轴结构，门采用双层加工工艺，柜体边框宽度为2.5cm；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5、台面：台面采用材质为医用级复合亚克力人造石，材料厚度1.2cm；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6、配置：采用优质品牌三节导轨、优质品牌耐用缓冲液压式铰链、优质品牌锁具，耐腐蚀。中柜及上下柜内都有可调节层板，厚度不低于1.2mm。</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396" w:type="dxa"/>
            <w:vAlign w:val="top"/>
            <w:vMerge w:val="restart"/>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8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475" w:type="dxa"/>
            <w:vAlign w:val="top"/>
            <w:vMerge w:val="restart"/>
            <w:textDirection w:val="lrTb"/>
            <w:noWrap w:val="false"/>
          </w:tcPr>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24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医用SUS304</w:t>
            </w:r>
            <w:r>
              <w:rPr>
                <w:rFonts w:ascii="SimSun" w:hAnsi="SimSun" w:eastAsia="SimSun" w:cs="SimSun"/>
                <w:color w:val="000000"/>
                <w:spacing w:val="-2"/>
                <w:sz w:val="18"/>
              </w:rPr>
              <w:t xml:space="preserve">不锈钢踢脚</w:t>
            </w:r>
            <w:r>
              <w:rPr>
                <w:rFonts w:ascii="SimSun" w:hAnsi="SimSun" w:eastAsia="SimSun" w:cs="SimSun"/>
                <w:color w:val="000000"/>
                <w:spacing w:val="-10"/>
                <w:sz w:val="18"/>
              </w:rPr>
              <w:t xml:space="preserve">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2150*1*150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1055"/>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359" w:type="dxa"/>
            <w:vAlign w:val="center"/>
            <w:vMerge w:val="restart"/>
            <w:textDirection w:val="lrTb"/>
            <w:noWrap w:val="false"/>
          </w:tcPr>
          <w:p>
            <w:pPr>
              <w:ind w:left="0" w:right="0" w:firstLine="18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705" w:type="dxa"/>
            <w:vAlign w:val="center"/>
            <w:vMerge w:val="restart"/>
            <w:textDirection w:val="lrTb"/>
            <w:noWrap w:val="false"/>
          </w:tcPr>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备餐柜</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98" w:type="dxa"/>
            <w:vAlign w:val="top"/>
            <w:vMerge w:val="restart"/>
            <w:textDirection w:val="lrTb"/>
            <w:noWrap w:val="false"/>
          </w:tcPr>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19"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1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19"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923925" cy="9715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166832" name=""/>
                                    <pic:cNvPicPr>
                                      <a:picLocks noChangeAspect="1"/>
                                    </pic:cNvPicPr>
                                    <pic:nvPr/>
                                  </pic:nvPicPr>
                                  <pic:blipFill>
                                    <a:blip/>
                                    <a:stretch/>
                                  </pic:blipFill>
                                  <pic:spPr bwMode="auto">
                                    <a:xfrm>
                                      <a:off x="0" y="0"/>
                                      <a:ext cx="923924" cy="971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76.5pt;mso-wrap-distance-left:0.0pt;mso-wrap-distance-top:0.0pt;mso-wrap-distance-right:0.0pt;mso-wrap-distance-bottom:0.0pt;" stroked="false">
                            <v:path textboxrect="0,0,0,0"/>
                          </v:shape>
                        </w:pict>
                      </mc:Fallback>
                    </mc:AlternateContent>
                  </w:r>
                  <w:r/>
                </w:p>
              </w:tc>
            </w:tr>
          </w:tbl>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7"/>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医用环保备餐 台（下）1500*600*850</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4602" w:type="dxa"/>
            <w:vAlign w:val="center"/>
            <w:vMerge w:val="restart"/>
            <w:textDirection w:val="lrTb"/>
            <w:noWrap w:val="false"/>
          </w:tcPr>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1、主体材质：采用厚度≥1.0mm优质电解钢板制作，踢脚线部分采用0.8mm厚304油磨拉丝不锈钢板制作；</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2、表面喷涂室内优等品热固性粉末；</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3、五金配件：一体折弯拉手、叶片转舌锁、走珠导轨；</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4、台面：台面采用材质为医用级复合亚克力人造石，材料厚度1.2cm；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5、水龙头：采用高抛水龙头；水槽：采用304不锈钢，厚度1.0mm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6、工艺：整体采用电阻焊接工艺，门与柜体的连接采用插销式门轴结构，门采用双层加工工艺，柜体边框宽度为2.5cm；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7、配置：抽屉及门板配嵌入式标签卡槽，中柜及上下柜内都有可调节层板，厚度不低于1.2mm。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396" w:type="dxa"/>
            <w:vAlign w:val="center"/>
            <w:vMerge w:val="restart"/>
            <w:textDirection w:val="lrTb"/>
            <w:noWrap w:val="false"/>
          </w:tcPr>
          <w:p>
            <w:pPr>
              <w:ind w:left="186"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475" w:type="dxa"/>
            <w:vAlign w:val="center"/>
            <w:vMerge w:val="restart"/>
            <w:textDirection w:val="lrTb"/>
            <w:noWrap w:val="false"/>
          </w:tcPr>
          <w:p>
            <w:pPr>
              <w:ind w:left="0" w:right="0" w:firstLine="18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医用环保备餐台台面  1500*600*12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127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单水龙头（非感应）</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147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大单水槽</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有机玻璃挡水</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359" w:type="dxa"/>
            <w:vAlign w:val="top"/>
            <w:vMerge w:val="restart"/>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7"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705" w:type="dxa"/>
            <w:vAlign w:val="top"/>
            <w:vMerge w:val="restart"/>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治疗室整体橱</w:t>
            </w:r>
            <w:r>
              <w:rPr>
                <w:rFonts w:ascii="SimSun" w:hAnsi="SimSun" w:eastAsia="SimSun" w:cs="SimSun"/>
                <w:color w:val="000000"/>
                <w:sz w:val="18"/>
              </w:rPr>
              <w:t xml:space="preserve">柜</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98" w:type="dxa"/>
            <w:vAlign w:val="top"/>
            <w:vMerge w:val="restart"/>
            <w:textDirection w:val="lrTb"/>
            <w:noWrap w:val="false"/>
          </w:tcPr>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85850" cy="8191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396513" name=""/>
                              <pic:cNvPicPr>
                                <a:picLocks noChangeAspect="1"/>
                              </pic:cNvPicPr>
                              <pic:nvPr/>
                            </pic:nvPicPr>
                            <pic:blipFill>
                              <a:blip/>
                              <a:stretch/>
                            </pic:blipFill>
                            <pic:spPr bwMode="auto">
                              <a:xfrm>
                                <a:off x="0" y="0"/>
                                <a:ext cx="1085850" cy="819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5.5pt;height:64.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p>
            <w:pPr>
              <w:ind w:left="0" w:right="0" w:firstLine="165"/>
              <w:jc w:val="both"/>
              <w:spacing w:before="0" w:after="0" w:line="12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医用无菌吊柜（玻璃开⻔）：</w:t>
            </w:r>
            <w:r>
              <w:rPr>
                <w:rFonts w:ascii="SimSun" w:hAnsi="SimSun" w:eastAsia="SimSun" w:cs="SimSun"/>
                <w:color w:val="000000"/>
                <w:spacing w:val="-1"/>
                <w:sz w:val="16"/>
              </w:rPr>
              <w:t xml:space="preserve">3040*350*600</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4602" w:type="dxa"/>
            <w:vAlign w:val="top"/>
            <w:vMerge w:val="restart"/>
            <w:textDirection w:val="lrTb"/>
            <w:noWrap w:val="false"/>
          </w:tcPr>
          <w:p>
            <w:pPr>
              <w:ind w:left="0" w:right="128" w:firstLine="356"/>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p>
            <w:pPr>
              <w:ind w:left="0" w:right="128" w:firstLine="356"/>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1、主体材质：采用厚度≥1.0mm优质电解钢板制作，踢脚线部分采用0.8mm厚304油磨拉丝不锈钢板制作；</w:t>
            </w:r>
            <w:r/>
          </w:p>
          <w:p>
            <w:pPr>
              <w:ind w:left="13" w:right="128" w:firstLine="356"/>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2、表面喷涂室内优等品热固性粉末；</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3、台面：台面采用材质为医用级复合亚克力人造石，材料厚度1.2cm；</w:t>
            </w:r>
            <w:r/>
          </w:p>
          <w:p>
            <w:pPr>
              <w:ind w:left="13" w:right="128" w:firstLine="356"/>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4、五金配件：叶片转舌锁，锁体锌合金，医用走珠滑轨，双叠全拉带定位结构，液压缓冲不锈钢铰链；</w:t>
            </w:r>
            <w:r/>
          </w:p>
          <w:p>
            <w:pPr>
              <w:ind w:left="13" w:right="128" w:firstLine="356"/>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5、工艺：整体采用电阻焊接工艺，门与柜体的连接采用插销式门轴结构，门采用双层加工工艺，柜体边框宽度为2.5cm；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6、配置：抽屉及门板配嵌入式标签卡槽，中柜及上下柜内都有可调节层板。厚度不低于1.2mm；                                                                                                                            7、治疗室左下侧柜除常规两个带锁抽屉外，左边40公分内含三个精麻药品抽屉柜，每个带锁具，右边40公分带活动层板，外开电解钢板门带锁。具体见彩图。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9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8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jc w:val="both"/>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医用下柜：</w:t>
            </w:r>
            <w:r>
              <w:rPr>
                <w:rFonts w:ascii="SimSun" w:hAnsi="SimSun" w:eastAsia="SimSun" w:cs="SimSun"/>
                <w:color w:val="000000"/>
                <w:spacing w:val="-1"/>
                <w:sz w:val="16"/>
              </w:rPr>
              <w:t xml:space="preserve">2240*600*850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90" w:right="0" w:firstLine="0"/>
              <w:jc w:val="center"/>
              <w:spacing w:before="1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360"/>
              <w:jc w:val="both"/>
              <w:spacing w:before="9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jc w:val="both"/>
              <w:spacing w:before="9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9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jc w:val="both"/>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医用台面：2240*600*40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90" w:right="0" w:firstLine="0"/>
              <w:jc w:val="center"/>
              <w:spacing w:before="1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9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9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133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医用SUS304不锈钢踢脚线：2240*1*150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9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9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jc w:val="both"/>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高危药品柜    520*570*838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0"/>
              <w:jc w:val="both"/>
              <w:spacing w:before="14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0"/>
              <w:jc w:val="both"/>
              <w:spacing w:before="10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10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1113"/>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359" w:type="dxa"/>
            <w:vAlign w:val="top"/>
            <w:vMerge w:val="restart"/>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705"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 </w:t>
            </w:r>
            <w:r/>
          </w:p>
          <w:p>
            <w:pPr>
              <w:ind w:left="0" w:right="0" w:firstLine="3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处置室整体橱</w:t>
            </w:r>
            <w:r>
              <w:rPr>
                <w:rFonts w:ascii="SimSun" w:hAnsi="SimSun" w:eastAsia="SimSun" w:cs="SimSun"/>
                <w:color w:val="000000"/>
                <w:sz w:val="18"/>
              </w:rPr>
              <w:t xml:space="preserve">柜</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98" w:type="dxa"/>
            <w:vAlign w:val="top"/>
            <w:vMerge w:val="restart"/>
            <w:textDirection w:val="lrTb"/>
            <w:noWrap w:val="false"/>
          </w:tcPr>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214"/>
              <w:jc w:val="both"/>
              <w:spacing w:before="0" w:after="0" w:line="17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57275" cy="11144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0921" name=""/>
                              <pic:cNvPicPr>
                                <a:picLocks noChangeAspect="1"/>
                              </pic:cNvPicPr>
                              <pic:nvPr/>
                            </pic:nvPicPr>
                            <pic:blipFill>
                              <a:blip/>
                              <a:stretch/>
                            </pic:blipFill>
                            <pic:spPr bwMode="auto">
                              <a:xfrm>
                                <a:off x="0" y="0"/>
                                <a:ext cx="1057275" cy="1114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3.2pt;height:87.8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医用无菌吊柜（平板门）：  </w:t>
            </w:r>
            <w:r>
              <w:rPr>
                <w:rFonts w:ascii="SimSun" w:hAnsi="SimSun" w:eastAsia="SimSun" w:cs="SimSun"/>
                <w:color w:val="000000"/>
                <w:spacing w:val="-1"/>
                <w:sz w:val="16"/>
              </w:rPr>
              <w:t xml:space="preserve">2070*350*650</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4602" w:type="dxa"/>
            <w:vAlign w:val="top"/>
            <w:vMerge w:val="restart"/>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1、主体材质：采用厚度≥1.0mm优质电解钢板制作，踢脚线部分采用0.8mm厚304油磨拉丝不锈钢板制作；</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2、表面喷涂室内优等品热固性粉末；</w:t>
            </w:r>
            <w:r/>
          </w:p>
          <w:p>
            <w:pPr>
              <w:ind w:left="13" w:right="128" w:firstLine="356"/>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3、五金配件：一体折弯拉手、叶片转舌锁、走珠导轨；</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4、台面：台面采用材质为医用级复合亚克力人造石，材料厚度1.2cm；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5、配置：抽屉及门板配嵌入式标签卡槽，中柜及上下柜内都有可调节层板。厚度不低于1.2mm；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6、水龙头：采用高抛水龙头；水槽：采用304不锈钢，厚度1.0mm;</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7、工艺：整体采用电阻焊接工艺，门与柜体的连接采用插销式门轴结构，门采用双层加工工艺，柜体边框宽度为2.5cm；配置脚踏带缓降功能的垃圾收纳装置。</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0"/>
              <w:jc w:val="both"/>
              <w:spacing w:before="25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21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21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79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jc w:val="both"/>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医用下柜：</w:t>
            </w:r>
            <w:r>
              <w:rPr>
                <w:rFonts w:ascii="SimSun" w:hAnsi="SimSun" w:eastAsia="SimSun" w:cs="SimSun"/>
                <w:color w:val="000000"/>
                <w:spacing w:val="-1"/>
                <w:sz w:val="16"/>
              </w:rPr>
              <w:t xml:space="preserve">2070*600*850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90" w:right="0" w:firstLine="0"/>
              <w:jc w:val="center"/>
              <w:spacing w:before="14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10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116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医用垃圾处置不锈钢组件(脚踏式）和垃圾桶组件：常规</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0"/>
              <w:jc w:val="center"/>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7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jc w:val="both"/>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医用台面：2070*600*40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90" w:right="0" w:firstLine="0"/>
              <w:jc w:val="center"/>
              <w:spacing w:before="14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10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82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jc w:val="both"/>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医用不锈钢台盆：常规</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90" w:right="0" w:firstLine="0"/>
              <w:jc w:val="center"/>
              <w:spacing w:before="16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12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12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110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医用有机玻璃挡：700*500*380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90" w:right="0" w:firstLine="0"/>
              <w:jc w:val="center"/>
              <w:spacing w:before="2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21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99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28" w:firstLine="0"/>
              <w:spacing w:before="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医用肘触式高抛水头：常规</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0"/>
              <w:jc w:val="both"/>
              <w:spacing w:before="27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23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105"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6"/>
              </w:rPr>
              <w:t xml:space="preserve">医用SUS304不锈钢踢脚线：</w:t>
            </w:r>
            <w:r>
              <w:rPr>
                <w:rFonts w:ascii="SimSun" w:hAnsi="SimSun" w:eastAsia="SimSun" w:cs="SimSun"/>
                <w:color w:val="000000"/>
                <w:spacing w:val="-1"/>
                <w:sz w:val="18"/>
              </w:rPr>
              <w:t xml:space="preserve">2070*1*150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r>
      <w:tr>
        <w:trPr>
          <w:trHeight w:val="456"/>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center"/>
              <w:spacing w:before="22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办公家具</w:t>
            </w:r>
            <w:r/>
          </w:p>
        </w:tc>
      </w:tr>
      <w:tr>
        <w:trPr>
          <w:trHeight w:val="3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34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18"/>
              </w:rPr>
              <w:t xml:space="preserve">品名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98" w:type="dxa"/>
            <w:vAlign w:val="center"/>
            <w:textDirection w:val="lrTb"/>
            <w:noWrap w:val="false"/>
          </w:tcPr>
          <w:p>
            <w:pPr>
              <w:ind w:left="0" w:right="0" w:firstLine="3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图片</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35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规格mm</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02" w:type="dxa"/>
            <w:vAlign w:val="center"/>
            <w:textDirection w:val="lrTb"/>
            <w:noWrap w:val="false"/>
          </w:tcPr>
          <w:p>
            <w:pPr>
              <w:ind w:left="0" w:right="0" w:firstLine="357"/>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18"/>
              </w:rPr>
              <w:t xml:space="preserve">材质说明</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18"/>
              </w:rPr>
              <w:t xml:space="preserve">单位</w:t>
            </w:r>
            <w:r/>
          </w:p>
        </w:tc>
      </w:tr>
      <w:tr>
        <w:trPr>
          <w:trHeight w:val="29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示教桌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88"/>
              <w:jc w:val="both"/>
              <w:spacing w:before="122" w:after="0" w:line="1714"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57275" cy="9239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539815" name=""/>
                              <pic:cNvPicPr>
                                <a:picLocks noChangeAspect="1"/>
                              </pic:cNvPicPr>
                              <pic:nvPr/>
                            </pic:nvPicPr>
                            <pic:blipFill>
                              <a:blip/>
                              <a:stretch/>
                            </pic:blipFill>
                            <pic:spPr bwMode="auto">
                              <a:xfrm>
                                <a:off x="0" y="0"/>
                                <a:ext cx="1057275" cy="923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3.2pt;height:72.8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2400*1100*750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1、面材：优质耐磨三聚氢胺浸渍饰面，防划、耐磨、防污、 硬度高。表面哑光效果持久，</w:t>
            </w:r>
            <w:r>
              <w:rPr>
                <w:rFonts w:ascii="SimSun" w:hAnsi="SimSun" w:eastAsia="SimSun" w:cs="SimSun"/>
                <w:color w:val="000000"/>
                <w:spacing w:val="-2"/>
                <w:sz w:val="18"/>
              </w:rPr>
              <w:t xml:space="preserve">使用</w:t>
            </w:r>
            <w:r>
              <w:rPr>
                <w:rFonts w:ascii="SimSun" w:hAnsi="SimSun" w:eastAsia="SimSun" w:cs="SimSun"/>
                <w:color w:val="000000"/>
                <w:spacing w:val="-3"/>
                <w:sz w:val="18"/>
              </w:rPr>
              <w:t xml:space="preserve">优质环保胶粘剂</w:t>
            </w:r>
            <w:r>
              <w:rPr>
                <w:rFonts w:ascii="SimSun" w:hAnsi="SimSun" w:eastAsia="SimSun" w:cs="SimSun"/>
                <w:color w:val="000000"/>
                <w:spacing w:val="3"/>
                <w:sz w:val="18"/>
              </w:rPr>
              <w:t xml:space="preserve">；（</w:t>
            </w:r>
            <w:r>
              <w:rPr>
                <w:rFonts w:ascii="SimSun" w:hAnsi="SimSun" w:eastAsia="SimSun" w:cs="SimSun"/>
                <w:color w:val="000000"/>
                <w:spacing w:val="-3"/>
                <w:sz w:val="18"/>
              </w:rPr>
              <w:t xml:space="preserve">颜色 可选）</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2、基材：优质环保刨花板（面板厚度≥25mm</w:t>
            </w:r>
            <w:r>
              <w:rPr>
                <w:rFonts w:ascii="SimSun" w:hAnsi="SimSun" w:eastAsia="SimSun" w:cs="SimSun"/>
                <w:color w:val="000000"/>
                <w:spacing w:val="-1"/>
                <w:sz w:val="18"/>
              </w:rPr>
              <w:t xml:space="preserve">），</w:t>
            </w:r>
            <w:r>
              <w:rPr>
                <w:rFonts w:ascii="SimSun" w:hAnsi="SimSun" w:eastAsia="SimSun" w:cs="SimSun"/>
                <w:color w:val="000000"/>
                <w:sz w:val="18"/>
              </w:rPr>
              <w:t xml:space="preserve">甲醛释放量符合国家标</w:t>
            </w:r>
            <w:r>
              <w:rPr>
                <w:rFonts w:ascii="SimSun" w:hAnsi="SimSun" w:eastAsia="SimSun" w:cs="SimSun"/>
                <w:color w:val="000000"/>
                <w:spacing w:val="-1"/>
                <w:sz w:val="18"/>
              </w:rPr>
              <w:t xml:space="preserve">准，经过防虫、防腐的化学处理，强度高、刚性好、不变形、比重合理，达到国家握钉</w:t>
            </w:r>
            <w:r>
              <w:rPr>
                <w:rFonts w:ascii="SimSun" w:hAnsi="SimSun" w:eastAsia="SimSun" w:cs="SimSun"/>
                <w:color w:val="000000"/>
                <w:spacing w:val="-2"/>
                <w:sz w:val="18"/>
              </w:rPr>
              <w:t xml:space="preserve">力测试标准；</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3、封边：采用优质环保激光封边条封边，</w:t>
            </w:r>
            <w:r>
              <w:rPr>
                <w:rFonts w:ascii="SimSun" w:hAnsi="SimSun" w:eastAsia="SimSun" w:cs="SimSun"/>
                <w:color w:val="000000"/>
                <w:spacing w:val="-1"/>
                <w:sz w:val="18"/>
              </w:rPr>
              <w:t xml:space="preserve">厚度≥1.5mm同色封边条</w:t>
            </w:r>
            <w:r>
              <w:rPr>
                <w:rFonts w:ascii="SimSun" w:hAnsi="SimSun" w:eastAsia="SimSun" w:cs="SimSun"/>
                <w:color w:val="000000"/>
                <w:spacing w:val="-7"/>
                <w:sz w:val="18"/>
              </w:rPr>
              <w:t xml:space="preserve">带；</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4、下架：采用优质铝合金实心脚，带置物柜，可安装插座；</w:t>
            </w:r>
            <w:r/>
          </w:p>
          <w:p>
            <w:pPr>
              <w:ind w:left="0" w:right="0" w:firstLine="3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5、五金配件：采用优质五金配件。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31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181"/>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70" w:right="0" w:firstLine="352"/>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会议椅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760"/>
              <w:jc w:val="both"/>
              <w:spacing w:before="0" w:after="0" w:line="1866"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62000" cy="11811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05812" name=""/>
                              <pic:cNvPicPr>
                                <a:picLocks noChangeAspect="1"/>
                              </pic:cNvPicPr>
                              <pic:nvPr/>
                            </pic:nvPicPr>
                            <pic:blipFill>
                              <a:blip/>
                              <a:stretch/>
                            </pic:blipFill>
                            <pic:spPr bwMode="auto">
                              <a:xfrm>
                                <a:off x="0" y="0"/>
                                <a:ext cx="761999" cy="1181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0pt;height:93.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4"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585*615*900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1、面料：采用优质网布，甲醛含量未检出，耐磨性强，透气性好，经防污处理，符合</w:t>
            </w:r>
            <w:r>
              <w:rPr>
                <w:rFonts w:ascii="SimSun" w:hAnsi="SimSun" w:eastAsia="SimSun" w:cs="SimSun"/>
                <w:color w:val="000000"/>
                <w:spacing w:val="12"/>
                <w:sz w:val="18"/>
              </w:rPr>
              <w:t xml:space="preserve"> </w:t>
            </w:r>
            <w:r>
              <w:rPr>
                <w:rFonts w:ascii="SimSun" w:hAnsi="SimSun" w:eastAsia="SimSun" w:cs="SimSun"/>
                <w:color w:val="000000"/>
                <w:spacing w:val="-1"/>
                <w:sz w:val="18"/>
              </w:rPr>
              <w:t xml:space="preserve">GB18401-2010《国家纺织产品基本安全技术规范》标准；</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2、海绵：采用高弹阻燃海绵，甲醛释放量≤0.02mg/㎡h</w:t>
            </w:r>
            <w:r>
              <w:rPr>
                <w:rFonts w:ascii="SimSun" w:hAnsi="SimSun" w:eastAsia="SimSun" w:cs="SimSun"/>
                <w:color w:val="000000"/>
                <w:spacing w:val="-21"/>
                <w:sz w:val="18"/>
              </w:rPr>
              <w:t xml:space="preserve"> </w:t>
            </w:r>
            <w:r>
              <w:rPr>
                <w:rFonts w:ascii="SimSun" w:hAnsi="SimSun" w:eastAsia="SimSun" w:cs="SimSun"/>
                <w:color w:val="000000"/>
                <w:spacing w:val="-1"/>
                <w:sz w:val="18"/>
              </w:rPr>
              <w:t xml:space="preserve">，TVOC≤0.1mg/㎡h，撕</w:t>
            </w:r>
            <w:r>
              <w:rPr>
                <w:rFonts w:ascii="SimSun" w:hAnsi="SimSun" w:eastAsia="SimSun" w:cs="SimSun"/>
                <w:color w:val="000000"/>
                <w:spacing w:val="-2"/>
                <w:sz w:val="18"/>
              </w:rPr>
              <w:t xml:space="preserve">裂强度≥10N/cm，</w:t>
            </w:r>
            <w:r>
              <w:rPr>
                <w:rFonts w:ascii="SimSun" w:hAnsi="SimSun" w:eastAsia="SimSun" w:cs="SimSun"/>
                <w:color w:val="000000"/>
                <w:sz w:val="18"/>
              </w:rPr>
              <w:t xml:space="preserve"> 阻燃性能检测通过香烟抗引燃特性试验，软硬适中，回弹性</w:t>
            </w:r>
            <w:r>
              <w:rPr>
                <w:rFonts w:ascii="SimSun" w:hAnsi="SimSun" w:eastAsia="SimSun" w:cs="SimSun"/>
                <w:color w:val="000000"/>
                <w:spacing w:val="-1"/>
                <w:sz w:val="18"/>
              </w:rPr>
              <w:t xml:space="preserve">好，表面涂有防止老化变形的保护膜，符合GB/T10802--2006《通用软质聚醚型聚氨酯泡沫塑料》、GB17927.1-2011《软体家具床垫</w:t>
            </w:r>
            <w:r>
              <w:rPr>
                <w:rFonts w:ascii="SimSun" w:hAnsi="SimSun" w:eastAsia="SimSun" w:cs="SimSun"/>
                <w:color w:val="000000"/>
                <w:spacing w:val="-2"/>
                <w:sz w:val="18"/>
              </w:rPr>
              <w:t xml:space="preserve">和沙发抗引燃特性的评定第1部分:阴燃的香烟》标准；</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3、座板：采用优质曲木板，甲醛释放量≤0.124mg/m3</w:t>
            </w:r>
            <w:r>
              <w:rPr>
                <w:rFonts w:ascii="SimSun" w:hAnsi="SimSun" w:eastAsia="SimSun" w:cs="SimSun"/>
                <w:color w:val="000000"/>
                <w:spacing w:val="-21"/>
                <w:sz w:val="18"/>
              </w:rPr>
              <w:t xml:space="preserve"> </w:t>
            </w:r>
            <w:r>
              <w:rPr>
                <w:rFonts w:ascii="SimSun" w:hAnsi="SimSun" w:eastAsia="SimSun" w:cs="SimSun"/>
                <w:color w:val="000000"/>
                <w:spacing w:val="-1"/>
                <w:sz w:val="18"/>
              </w:rPr>
              <w:t xml:space="preserve">，TVOC未检出，根</w:t>
            </w:r>
            <w:r>
              <w:rPr>
                <w:rFonts w:ascii="SimSun" w:hAnsi="SimSun" w:eastAsia="SimSun" w:cs="SimSun"/>
                <w:color w:val="000000"/>
                <w:spacing w:val="-2"/>
                <w:sz w:val="18"/>
              </w:rPr>
              <w:t xml:space="preserve">据人体工程学原理高频</w:t>
            </w:r>
            <w:r>
              <w:rPr>
                <w:rFonts w:ascii="SimSun" w:hAnsi="SimSun" w:eastAsia="SimSun" w:cs="SimSun"/>
                <w:color w:val="000000"/>
                <w:sz w:val="18"/>
              </w:rPr>
              <w:t xml:space="preserve"> 热压成型设计，具有防水、耐污、不易开裂性能，四周倒圆角防撞处理。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1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7"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办公椅(1)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920"/>
              <w:jc w:val="both"/>
              <w:spacing w:before="75" w:after="0" w:line="123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14350" cy="7810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699931" name=""/>
                              <pic:cNvPicPr>
                                <a:picLocks noChangeAspect="1"/>
                              </pic:cNvPicPr>
                              <pic:nvPr/>
                            </pic:nvPicPr>
                            <pic:blipFill>
                              <a:blip/>
                              <a:stretch/>
                            </pic:blipFill>
                            <pic:spPr bwMode="auto">
                              <a:xfrm>
                                <a:off x="0" y="0"/>
                                <a:ext cx="514350" cy="781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5pt;height:61.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380" w:right="0" w:firstLine="344"/>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常规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center"/>
            <w:textDirection w:val="lrTb"/>
            <w:noWrap w:val="false"/>
          </w:tcPr>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1、面料：采用优质网布面料，防磨防污性好；</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2、辅料：采用</w:t>
            </w:r>
            <w:r>
              <w:rPr>
                <w:rFonts w:ascii="SimSun" w:hAnsi="SimSun" w:eastAsia="SimSun" w:cs="SimSun"/>
                <w:color w:val="000000"/>
                <w:spacing w:val="-21"/>
                <w:sz w:val="18"/>
              </w:rPr>
              <w:t xml:space="preserve"> </w:t>
            </w:r>
            <w:r>
              <w:rPr>
                <w:rFonts w:ascii="SimSun" w:hAnsi="SimSun" w:eastAsia="SimSun" w:cs="SimSun"/>
                <w:color w:val="000000"/>
                <w:spacing w:val="-1"/>
                <w:sz w:val="18"/>
              </w:rPr>
              <w:t xml:space="preserve">55#高密度、高弹力聚氨脂海绵，可防氧化、防碎，软硬适中，回弹</w:t>
            </w:r>
            <w:r>
              <w:rPr>
                <w:rFonts w:ascii="SimSun" w:hAnsi="SimSun" w:eastAsia="SimSun" w:cs="SimSun"/>
                <w:color w:val="000000"/>
                <w:spacing w:val="-2"/>
                <w:sz w:val="18"/>
              </w:rPr>
              <w:t xml:space="preserve">性良好，不易</w:t>
            </w:r>
            <w:r>
              <w:rPr>
                <w:rFonts w:ascii="SimSun" w:hAnsi="SimSun" w:eastAsia="SimSun" w:cs="SimSun"/>
                <w:color w:val="000000"/>
                <w:spacing w:val="-8"/>
                <w:sz w:val="18"/>
              </w:rPr>
              <w:t xml:space="preserve">变形；</w:t>
            </w:r>
            <w:r/>
          </w:p>
          <w:p>
            <w:pPr>
              <w:ind w:left="0" w:right="0" w:firstLine="3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3、脚架：电镀≥1.0厚钢管，配置塑胶脚垫。</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7"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72" w:right="0" w:firstLine="36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9"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主任办公桌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376"/>
              <w:jc w:val="both"/>
              <w:spacing w:before="62" w:after="0" w:line="1383"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14450" cy="876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134901" name=""/>
                              <pic:cNvPicPr>
                                <a:picLocks noChangeAspect="1"/>
                              </pic:cNvPicPr>
                              <pic:nvPr/>
                            </pic:nvPicPr>
                            <pic:blipFill>
                              <a:blip/>
                              <a:stretch/>
                            </pic:blipFill>
                            <pic:spPr bwMode="auto">
                              <a:xfrm>
                                <a:off x="0" y="0"/>
                                <a:ext cx="1314450" cy="876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3.5pt;height:6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285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839334" name=""/>
                              <pic:cNvPicPr>
                                <a:picLocks noChangeAspect="1"/>
                              </pic:cNvPicPr>
                              <pic:nvPr/>
                            </pic:nvPicPr>
                            <pic:blipFill>
                              <a:blip/>
                              <a:stretch/>
                            </pic:blipFill>
                            <pic:spPr bwMode="auto">
                              <a:xfrm>
                                <a:off x="0" y="0"/>
                                <a:ext cx="866774" cy="28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2.2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6"/>
              </w:rPr>
              <w:t xml:space="preserve">1800*1600*750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1、贴面板材：优质三聚氰胺纸 ,</w:t>
            </w:r>
            <w:r>
              <w:rPr>
                <w:rFonts w:ascii="SimSun" w:hAnsi="SimSun" w:eastAsia="SimSun" w:cs="SimSun"/>
                <w:color w:val="000000"/>
                <w:spacing w:val="-19"/>
                <w:sz w:val="18"/>
              </w:rPr>
              <w:t xml:space="preserve"> </w:t>
            </w:r>
            <w:r>
              <w:rPr>
                <w:rFonts w:ascii="SimSun" w:hAnsi="SimSun" w:eastAsia="SimSun" w:cs="SimSun"/>
                <w:color w:val="000000"/>
                <w:spacing w:val="-1"/>
                <w:sz w:val="18"/>
              </w:rPr>
              <w:t xml:space="preserve">甲醛释放限量≤1mg/L  ；耐热性≤1级；耐</w:t>
            </w:r>
            <w:r>
              <w:rPr>
                <w:rFonts w:ascii="SimSun" w:hAnsi="SimSun" w:eastAsia="SimSun" w:cs="SimSun"/>
                <w:color w:val="000000"/>
                <w:spacing w:val="-2"/>
                <w:sz w:val="18"/>
              </w:rPr>
              <w:t xml:space="preserve">光色牢度≥6级；挥发物</w:t>
            </w:r>
            <w:r>
              <w:rPr>
                <w:rFonts w:ascii="SimSun" w:hAnsi="SimSun" w:eastAsia="SimSun" w:cs="SimSun"/>
                <w:color w:val="000000"/>
                <w:spacing w:val="-1"/>
                <w:sz w:val="18"/>
              </w:rPr>
              <w:t xml:space="preserve">含量5</w:t>
            </w:r>
            <w:r>
              <w:rPr>
                <w:rFonts w:ascii="SimSun" w:hAnsi="SimSun" w:eastAsia="SimSun" w:cs="SimSun"/>
                <w:color w:val="000000"/>
                <w:spacing w:val="-21"/>
                <w:sz w:val="18"/>
              </w:rPr>
              <w:t xml:space="preserve"> </w:t>
            </w:r>
            <w:r>
              <w:rPr>
                <w:rFonts w:ascii="SimSun" w:hAnsi="SimSun" w:eastAsia="SimSun" w:cs="SimSun"/>
                <w:color w:val="000000"/>
                <w:spacing w:val="-1"/>
                <w:sz w:val="18"/>
              </w:rPr>
              <w:t xml:space="preserve">～9%；预固化度</w:t>
            </w:r>
            <w:r>
              <w:rPr>
                <w:rFonts w:ascii="SimSun" w:hAnsi="SimSun" w:eastAsia="SimSun" w:cs="SimSun"/>
                <w:color w:val="000000"/>
                <w:spacing w:val="-22"/>
                <w:sz w:val="18"/>
              </w:rPr>
              <w:t xml:space="preserve"> </w:t>
            </w:r>
            <w:r>
              <w:rPr>
                <w:rFonts w:ascii="SimSun" w:hAnsi="SimSun" w:eastAsia="SimSun" w:cs="SimSun"/>
                <w:color w:val="000000"/>
                <w:spacing w:val="-1"/>
                <w:sz w:val="18"/>
              </w:rPr>
              <w:t xml:space="preserve">10</w:t>
            </w:r>
            <w:r>
              <w:rPr>
                <w:rFonts w:ascii="SimSun" w:hAnsi="SimSun" w:eastAsia="SimSun" w:cs="SimSun"/>
                <w:color w:val="000000"/>
                <w:spacing w:val="-22"/>
                <w:sz w:val="18"/>
              </w:rPr>
              <w:t xml:space="preserve"> </w:t>
            </w:r>
            <w:r>
              <w:rPr>
                <w:rFonts w:ascii="SimSun" w:hAnsi="SimSun" w:eastAsia="SimSun" w:cs="SimSun"/>
                <w:color w:val="000000"/>
                <w:spacing w:val="-1"/>
                <w:sz w:val="18"/>
              </w:rPr>
              <w:t xml:space="preserve">～70；                            </w:t>
            </w:r>
            <w:r>
              <w:rPr>
                <w:rFonts w:ascii="SimSun" w:hAnsi="SimSun" w:eastAsia="SimSun" w:cs="SimSun"/>
                <w:color w:val="000000"/>
                <w:spacing w:val="-2"/>
                <w:sz w:val="18"/>
              </w:rPr>
              <w:t xml:space="preserve">                                                                 2、基材：采用优质E1</w:t>
            </w:r>
            <w:r>
              <w:rPr>
                <w:rFonts w:ascii="SimSun" w:hAnsi="SimSun" w:eastAsia="SimSun" w:cs="SimSun"/>
                <w:color w:val="000000"/>
                <w:sz w:val="18"/>
              </w:rPr>
              <w:t xml:space="preserve">级刨花板（面板厚度≥25mm，其它板材厚度≥16mm）,优质绿色</w:t>
            </w:r>
            <w:r>
              <w:rPr>
                <w:rFonts w:ascii="SimSun" w:hAnsi="SimSun" w:eastAsia="SimSun" w:cs="SimSun"/>
                <w:color w:val="000000"/>
                <w:spacing w:val="-1"/>
                <w:sz w:val="18"/>
              </w:rPr>
              <w:t xml:space="preserve">环保产品,含水率10.8%，甲醛释放量≤0.03mg/m；</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3、粘合剂：优质乳胶,游离甲醛含量＜0.05g/kg；                                 </w:t>
            </w:r>
            <w:r>
              <w:rPr>
                <w:rFonts w:ascii="SimSun" w:hAnsi="SimSun" w:eastAsia="SimSun" w:cs="SimSun"/>
                <w:color w:val="000000"/>
                <w:spacing w:val="-1"/>
                <w:sz w:val="18"/>
              </w:rPr>
              <w:t xml:space="preserve">                                     4、封边用材：2mm厚PVC胶边，进口热熔胶，甲醛释放量：≤1.0mg/L；</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5、采用优质品牌三节导轨、优质品牌耐用缓冲液压式铰链、优</w:t>
            </w:r>
            <w:r>
              <w:rPr>
                <w:rFonts w:ascii="SimSun" w:hAnsi="SimSun" w:eastAsia="SimSun" w:cs="SimSun"/>
                <w:color w:val="000000"/>
                <w:spacing w:val="-1"/>
                <w:sz w:val="18"/>
              </w:rPr>
              <w:t xml:space="preserve">质品牌锁具，耐腐蚀。优质三合一偏心连接件等五金配件。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9"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27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办公椅(2)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771"/>
              <w:jc w:val="both"/>
              <w:spacing w:before="0" w:after="0" w:line="1742"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66775" cy="11049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38617" name=""/>
                              <pic:cNvPicPr>
                                <a:picLocks noChangeAspect="1"/>
                              </pic:cNvPicPr>
                              <pic:nvPr/>
                            </pic:nvPicPr>
                            <pic:blipFill>
                              <a:blip/>
                              <a:stretch/>
                            </pic:blipFill>
                            <pic:spPr bwMode="auto">
                              <a:xfrm>
                                <a:off x="0" y="0"/>
                                <a:ext cx="866774" cy="1104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8.2pt;height:87.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376" w:right="0" w:firstLine="34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8"/>
              </w:rPr>
              <w:t xml:space="preserve">高背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center"/>
            <w:textDirection w:val="lrTb"/>
            <w:noWrap w:val="false"/>
          </w:tcPr>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1.面料：采用优质网布面料，防磨防污性好；</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2.辅料：采用</w:t>
            </w:r>
            <w:r>
              <w:rPr>
                <w:rFonts w:ascii="SimSun" w:hAnsi="SimSun" w:eastAsia="SimSun" w:cs="SimSun"/>
                <w:color w:val="000000"/>
                <w:spacing w:val="-13"/>
                <w:sz w:val="18"/>
              </w:rPr>
              <w:t xml:space="preserve"> </w:t>
            </w:r>
            <w:r>
              <w:rPr>
                <w:rFonts w:ascii="SimSun" w:hAnsi="SimSun" w:eastAsia="SimSun" w:cs="SimSun"/>
                <w:color w:val="000000"/>
                <w:spacing w:val="-1"/>
                <w:sz w:val="18"/>
              </w:rPr>
              <w:t xml:space="preserve">55#高密度、高弹力聚氨脂海绵，可防氧化、防碎，软硬适中，回弹性良好，不易变</w:t>
            </w:r>
            <w:r>
              <w:rPr>
                <w:rFonts w:ascii="SimSun" w:hAnsi="SimSun" w:eastAsia="SimSun" w:cs="SimSun"/>
                <w:color w:val="000000"/>
                <w:spacing w:val="-9"/>
                <w:sz w:val="18"/>
              </w:rPr>
              <w:t xml:space="preserve">形；</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3.气压棒：优质气压棒，升降轻便灵活、平稳、无漏气、无噪音、角度调节灵活、可靠；</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4.椅轮：采用尼纤维合成脚轮，过10万次</w:t>
            </w:r>
            <w:r>
              <w:rPr>
                <w:rFonts w:ascii="SimSun" w:hAnsi="SimSun" w:eastAsia="SimSun" w:cs="SimSun"/>
                <w:color w:val="000000"/>
                <w:spacing w:val="-2"/>
                <w:sz w:val="18"/>
              </w:rPr>
              <w:t xml:space="preserve">测试；</w:t>
            </w:r>
            <w:r/>
          </w:p>
          <w:p>
            <w:pPr>
              <w:ind w:left="0" w:right="0" w:firstLine="3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5.脚架：配优质尼龙五星脚架，座位可左右转动。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1"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3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13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176"/>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诊疗椅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961"/>
              <w:jc w:val="both"/>
              <w:spacing w:before="236" w:after="0" w:line="157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14375" cy="9906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5488" name=""/>
                              <pic:cNvPicPr>
                                <a:picLocks noChangeAspect="1"/>
                              </pic:cNvPicPr>
                              <pic:nvPr/>
                            </pic:nvPicPr>
                            <pic:blipFill>
                              <a:blip/>
                              <a:stretch/>
                            </pic:blipFill>
                            <pic:spPr bwMode="auto">
                              <a:xfrm>
                                <a:off x="0" y="0"/>
                                <a:ext cx="714375" cy="990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6.2pt;height:78.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73"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625*600*940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1.面料：采用优质PU皮质，防磨防污性好；</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2.辅料：采用55#高密度回弹海绵，可防氧化、防碎，软硬适中，回弹性良好，不易变形；</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3.气压棒：SGS防爆气杆，升降轻便灵活、平稳、无漏气、无噪音、角度调节灵活、可靠；</w:t>
            </w:r>
            <w:r>
              <w:rPr>
                <w:rFonts w:ascii="SimSun" w:hAnsi="SimSun" w:eastAsia="SimSun" w:cs="SimSun"/>
                <w:color w:val="000000"/>
                <w:spacing w:val="1"/>
                <w:sz w:val="18"/>
              </w:rPr>
              <w:t xml:space="preserve"> </w:t>
            </w:r>
            <w:r/>
          </w:p>
          <w:p>
            <w:pPr>
              <w:ind w:left="0" w:right="0" w:firstLine="3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4.椅轮：采用</w:t>
            </w:r>
            <w:r>
              <w:rPr>
                <w:rFonts w:ascii="SimSun" w:hAnsi="SimSun" w:eastAsia="SimSun" w:cs="SimSun"/>
                <w:color w:val="000000"/>
                <w:spacing w:val="-15"/>
                <w:sz w:val="18"/>
              </w:rPr>
              <w:t xml:space="preserve"> </w:t>
            </w:r>
            <w:r>
              <w:rPr>
                <w:rFonts w:ascii="SimSun" w:hAnsi="SimSun" w:eastAsia="SimSun" w:cs="SimSun"/>
                <w:color w:val="000000"/>
                <w:spacing w:val="-4"/>
                <w:sz w:val="18"/>
              </w:rPr>
              <w:t xml:space="preserve">PU静音万向轮；</w:t>
            </w:r>
            <w:r/>
          </w:p>
          <w:p>
            <w:pPr>
              <w:ind w:left="0" w:right="0" w:firstLine="3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5.脚架：配电镀五星脚架，座位可360°转</w:t>
            </w:r>
            <w:r>
              <w:rPr>
                <w:rFonts w:ascii="SimSun" w:hAnsi="SimSun" w:eastAsia="SimSun" w:cs="SimSun"/>
                <w:color w:val="000000"/>
                <w:spacing w:val="-2"/>
                <w:sz w:val="18"/>
              </w:rPr>
              <w:t xml:space="preserve">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1"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7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茶水柜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666"/>
              <w:jc w:val="both"/>
              <w:spacing w:before="209" w:after="0" w:line="1164"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14400" cy="7429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94431" name=""/>
                              <pic:cNvPicPr>
                                <a:picLocks noChangeAspect="1"/>
                              </pic:cNvPicPr>
                              <pic:nvPr/>
                            </pic:nvPicPr>
                            <pic:blipFill>
                              <a:blip/>
                              <a:stretch/>
                            </pic:blipFill>
                            <pic:spPr bwMode="auto">
                              <a:xfrm>
                                <a:off x="0" y="0"/>
                                <a:ext cx="914400" cy="742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2.0pt;height:58.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800*400*800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numPr>
                <w:ilvl w:val="0"/>
                <w:numId w:val="3"/>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贴面板材：优质三聚氰胺纸，甲醛释放限量≤1mg/L ；耐热性≤1级；耐光色</w:t>
            </w:r>
            <w:r>
              <w:rPr>
                <w:rFonts w:ascii="SimSun" w:hAnsi="SimSun" w:eastAsia="SimSun" w:cs="SimSun"/>
                <w:color w:val="000000"/>
                <w:spacing w:val="-2"/>
                <w:sz w:val="18"/>
              </w:rPr>
              <w:t xml:space="preserve">牢度≥6级；挥发物</w:t>
            </w:r>
            <w:r>
              <w:rPr>
                <w:rFonts w:ascii="SimSun" w:hAnsi="SimSun" w:eastAsia="SimSun" w:cs="SimSun"/>
                <w:color w:val="000000"/>
                <w:spacing w:val="-1"/>
                <w:sz w:val="18"/>
              </w:rPr>
              <w:t xml:space="preserve">含量5</w:t>
            </w:r>
            <w:r>
              <w:rPr>
                <w:rFonts w:ascii="SimSun" w:hAnsi="SimSun" w:eastAsia="SimSun" w:cs="SimSun"/>
                <w:color w:val="000000"/>
                <w:spacing w:val="-22"/>
                <w:sz w:val="18"/>
              </w:rPr>
              <w:t xml:space="preserve"> </w:t>
            </w:r>
            <w:r>
              <w:rPr>
                <w:rFonts w:ascii="SimSun" w:hAnsi="SimSun" w:eastAsia="SimSun" w:cs="SimSun"/>
                <w:color w:val="000000"/>
                <w:spacing w:val="-1"/>
                <w:sz w:val="18"/>
              </w:rPr>
              <w:t xml:space="preserve">～9%；预固化度</w:t>
            </w:r>
            <w:r>
              <w:rPr>
                <w:rFonts w:ascii="SimSun" w:hAnsi="SimSun" w:eastAsia="SimSun" w:cs="SimSun"/>
                <w:color w:val="000000"/>
                <w:spacing w:val="-21"/>
                <w:sz w:val="18"/>
              </w:rPr>
              <w:t xml:space="preserve"> </w:t>
            </w:r>
            <w:r>
              <w:rPr>
                <w:rFonts w:ascii="SimSun" w:hAnsi="SimSun" w:eastAsia="SimSun" w:cs="SimSun"/>
                <w:color w:val="000000"/>
                <w:spacing w:val="-1"/>
                <w:sz w:val="18"/>
              </w:rPr>
              <w:t xml:space="preserve">10</w:t>
            </w:r>
            <w:r>
              <w:rPr>
                <w:rFonts w:ascii="SimSun" w:hAnsi="SimSun" w:eastAsia="SimSun" w:cs="SimSun"/>
                <w:color w:val="000000"/>
                <w:spacing w:val="-22"/>
                <w:sz w:val="18"/>
              </w:rPr>
              <w:t xml:space="preserve"> </w:t>
            </w:r>
            <w:r>
              <w:rPr>
                <w:rFonts w:ascii="SimSun" w:hAnsi="SimSun" w:eastAsia="SimSun" w:cs="SimSun"/>
                <w:color w:val="000000"/>
                <w:spacing w:val="-1"/>
                <w:sz w:val="18"/>
              </w:rPr>
              <w:t xml:space="preserve">～70%</w:t>
            </w:r>
            <w:r>
              <w:rPr>
                <w:rFonts w:ascii="SimSun" w:hAnsi="SimSun" w:eastAsia="SimSun" w:cs="SimSun"/>
                <w:color w:val="000000"/>
                <w:spacing w:val="-21"/>
                <w:sz w:val="18"/>
              </w:rPr>
              <w:t xml:space="preserve"> ；</w:t>
            </w:r>
            <w:r>
              <w:rPr>
                <w:rFonts w:ascii="SimSun" w:hAnsi="SimSun" w:eastAsia="SimSun" w:cs="SimSun"/>
                <w:color w:val="000000"/>
                <w:spacing w:val="-1"/>
                <w:sz w:val="18"/>
              </w:rPr>
              <w:t xml:space="preserve">                               </w:t>
            </w:r>
            <w:r>
              <w:rPr>
                <w:rFonts w:ascii="SimSun" w:hAnsi="SimSun" w:eastAsia="SimSun" w:cs="SimSun"/>
                <w:color w:val="000000"/>
                <w:spacing w:val="-2"/>
                <w:sz w:val="18"/>
              </w:rPr>
              <w:t xml:space="preserve">                              2、基材：采用优质E1</w:t>
            </w:r>
            <w:r>
              <w:rPr>
                <w:rFonts w:ascii="SimSun" w:hAnsi="SimSun" w:eastAsia="SimSun" w:cs="SimSun"/>
                <w:color w:val="000000"/>
                <w:sz w:val="18"/>
              </w:rPr>
              <w:t xml:space="preserve">级刨花板（顶底板厚度≥25mm，其它板材厚度≥16mm）,优质绿</w:t>
            </w:r>
            <w:r>
              <w:rPr>
                <w:rFonts w:ascii="SimSun" w:hAnsi="SimSun" w:eastAsia="SimSun" w:cs="SimSun"/>
                <w:color w:val="000000"/>
                <w:spacing w:val="-1"/>
                <w:sz w:val="18"/>
              </w:rPr>
              <w:t xml:space="preserve">色环保产品,含水率10.8%，甲醛释</w:t>
            </w:r>
            <w:r>
              <w:rPr>
                <w:rFonts w:ascii="SimSun" w:hAnsi="SimSun" w:eastAsia="SimSun" w:cs="SimSun"/>
                <w:color w:val="000000"/>
                <w:sz w:val="18"/>
              </w:rPr>
              <w:t xml:space="preserve"> </w:t>
            </w:r>
            <w:r>
              <w:rPr>
                <w:rFonts w:ascii="SimSun" w:hAnsi="SimSun" w:eastAsia="SimSun" w:cs="SimSun"/>
                <w:color w:val="000000"/>
                <w:spacing w:val="-1"/>
                <w:sz w:val="18"/>
              </w:rPr>
              <w:t xml:space="preserve">放量≤0.03mg/m；</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3、粘合剂：优质乳胶,游离甲醛含量＜0.05g/kg；                                 </w:t>
            </w:r>
            <w:r>
              <w:rPr>
                <w:rFonts w:ascii="SimSun" w:hAnsi="SimSun" w:eastAsia="SimSun" w:cs="SimSun"/>
                <w:color w:val="000000"/>
                <w:spacing w:val="-1"/>
                <w:sz w:val="18"/>
              </w:rPr>
              <w:t xml:space="preserve">                             4、封边用材：2mm厚PVC胶边，进口热熔胶，甲醛释放量：≤1.0mg/L；</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5、采用优质品牌三节导轨、优质品牌耐用缓冲液压式铰链、</w:t>
            </w:r>
            <w:r>
              <w:rPr>
                <w:rFonts w:ascii="SimSun" w:hAnsi="SimSun" w:eastAsia="SimSun" w:cs="SimSun"/>
                <w:color w:val="000000"/>
                <w:spacing w:val="-1"/>
                <w:sz w:val="18"/>
              </w:rPr>
              <w:t xml:space="preserve">优质品牌锁具，耐腐蚀。优质三合</w:t>
            </w:r>
            <w:r>
              <w:rPr>
                <w:rFonts w:ascii="SimSun" w:hAnsi="SimSun" w:eastAsia="SimSun" w:cs="SimSun"/>
                <w:color w:val="000000"/>
                <w:sz w:val="18"/>
              </w:rPr>
              <w:t xml:space="preserve"> </w:t>
            </w:r>
            <w:r>
              <w:rPr>
                <w:rFonts w:ascii="SimSun" w:hAnsi="SimSun" w:eastAsia="SimSun" w:cs="SimSun"/>
                <w:color w:val="000000"/>
                <w:spacing w:val="-3"/>
                <w:sz w:val="18"/>
              </w:rPr>
              <w:t xml:space="preserve">一偏心连接件等五金配件。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8"/>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23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9"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9"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10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72" w:right="0" w:firstLine="352"/>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办公桌(1)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636"/>
              <w:jc w:val="both"/>
              <w:spacing w:before="0" w:after="0" w:line="1248"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76300" cy="64770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3140" name=""/>
                              <pic:cNvPicPr>
                                <a:picLocks noChangeAspect="1"/>
                              </pic:cNvPicPr>
                              <pic:nvPr/>
                            </pic:nvPicPr>
                            <pic:blipFill>
                              <a:blip/>
                              <a:stretch/>
                            </pic:blipFill>
                            <pic:spPr bwMode="auto">
                              <a:xfrm>
                                <a:off x="0" y="0"/>
                                <a:ext cx="876299" cy="647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9.0pt;height:51.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 </w:t>
            </w:r>
            <w:r/>
          </w:p>
          <w:p>
            <w:pPr>
              <w:ind w:left="6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1400*600*750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1、面材：优质耐磨三聚氢胺浸渍饰面，防划、耐磨、防污、硬度高。表面哑光效果持久，使用 优质环保胶粘剂；（颜色可选）</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2、基材：优质E1环保刨花板（面板厚度≥25mm），甲醛释放量符合国家标准，经过防虫、防腐的化学处理，强度高、刚性好、不变形、比重合理，达到国家握钉力测试标准；</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3、封边：采用优质环保激光封边条封边，厚度≥1.5mm同色封边条带。</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4、采用优质品牌三节导轨、优质品牌耐用缓冲液压式铰链、优质品牌锁具，耐腐蚀。优质三合一偏心连接件等五金配件。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1"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10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6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129"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办公桌(2)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636"/>
              <w:jc w:val="both"/>
              <w:spacing w:before="0" w:after="0" w:line="1248"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76300" cy="64770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95686" name=""/>
                              <pic:cNvPicPr>
                                <a:picLocks noChangeAspect="1"/>
                              </pic:cNvPicPr>
                              <pic:nvPr/>
                            </pic:nvPicPr>
                            <pic:blipFill>
                              <a:blip/>
                              <a:stretch/>
                            </pic:blipFill>
                            <pic:spPr bwMode="auto">
                              <a:xfrm>
                                <a:off x="0" y="0"/>
                                <a:ext cx="876299" cy="647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9.0pt;height:51.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65"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1600*700*750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1、面材：优质耐磨三聚氢胺浸渍饰面，防划、耐磨、防污、硬度高。表面哑光效果持久，使用优质环保胶粘剂；（颜色可选）</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2、基材：优质E1环保刨花板（面板厚度≥50mm），甲醛释放量符合国家标准，经过防虫、防腐的化学处理，强度高、刚性好、不变形、比重合理，达到国家握钉力测试标准；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3、封边：采用优质环保激光封边条封边，厚度≥1.5mm同色封边条带。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4、采用优质品牌三节导轨、优质品牌耐用缓冲液压式铰链、优质品牌锁具，耐腐蚀。优质三合一偏心连接件等五金配件。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161"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0"/>
              <w:jc w:val="both"/>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23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B超桌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403"/>
              <w:jc w:val="both"/>
              <w:spacing w:before="0" w:after="0" w:line="1023"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71575" cy="6477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756062" name=""/>
                              <pic:cNvPicPr>
                                <a:picLocks noChangeAspect="1"/>
                              </pic:cNvPicPr>
                              <pic:nvPr/>
                            </pic:nvPicPr>
                            <pic:blipFill>
                              <a:blip/>
                              <a:stretch/>
                            </pic:blipFill>
                            <pic:spPr bwMode="auto">
                              <a:xfrm>
                                <a:off x="0" y="0"/>
                                <a:ext cx="1171575" cy="647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2.2pt;height:51.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6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1400*600*750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1、面材：优质耐磨三聚氢胺浸渍饰面，防划、耐磨、防污、硬度高。表面哑光效果持久，使用 优质环保胶粘剂；（颜色 可选）</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2、基材：优</w:t>
            </w:r>
            <w:r>
              <w:rPr>
                <w:rFonts w:ascii="SimSun" w:hAnsi="SimSun" w:eastAsia="SimSun" w:cs="SimSun"/>
                <w:color w:val="000000"/>
                <w:spacing w:val="-3"/>
                <w:sz w:val="18"/>
              </w:rPr>
              <w:t xml:space="preserve">质E1环</w:t>
            </w:r>
            <w:r>
              <w:rPr>
                <w:rFonts w:ascii="SimSun" w:hAnsi="SimSun" w:eastAsia="SimSun" w:cs="SimSun"/>
                <w:color w:val="000000"/>
                <w:sz w:val="18"/>
              </w:rPr>
              <w:t xml:space="preserve">保刨花板（面板厚度≥25mm），甲醛释放量符合国家标准，经 过防虫、防腐的化学处理，强度高、刚性好、不变形、比重合理，达到国家握钉力测试标准；</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3、封边：采用优质环保激光封边条封边，厚度≥1.5mm同色封边条带；</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rPr>
                <w:rFonts w:ascii="SimSun" w:hAnsi="SimSun" w:eastAsia="SimSun" w:cs="SimSun"/>
                <w:color w:val="000000"/>
                <w:spacing w:val="-3"/>
                <w:sz w:val="18"/>
              </w:rPr>
              <w:t xml:space="preserve">采用优质品牌三节导轨、优质品牌耐用缓冲液压式铰链、优质品牌锁具，耐腐蚀。优质三合一偏心连接件等五金配件。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1"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9"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9"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9"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值班桌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661"/>
              <w:jc w:val="both"/>
              <w:spacing w:before="0" w:after="0" w:line="1123"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38225" cy="714375"/>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61442" name=""/>
                              <pic:cNvPicPr>
                                <a:picLocks noChangeAspect="1"/>
                              </pic:cNvPicPr>
                              <pic:nvPr/>
                            </pic:nvPicPr>
                            <pic:blipFill>
                              <a:blip/>
                              <a:stretch/>
                            </pic:blipFill>
                            <pic:spPr bwMode="auto">
                              <a:xfrm>
                                <a:off x="0" y="0"/>
                                <a:ext cx="1038224"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1.8pt;height:56.2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6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1400*700*750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1、面材：优质耐磨三聚氢胺浸渍饰面，防划、耐磨、防污、 硬度高。表面哑光效果持久，使用优质环保胶粘剂；（颜色 可选）</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2、基材：优质环保刨花板（25mm≤面板厚度），甲醛释放量符合国家标准，经过防虫、防腐的 化学处理，强度高、刚性好、不变形、比重合理，达到国家握钉力测试标准；</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3、封边：采用优质环保激光封边条封边，厚度≥1.5mm同色 封边条带，厚度≥1.5mm同色封边条 带；</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4、下架：采用优质铝合金圆管脚；</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5、优质三合一偏心连接件等五金配件。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1"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值班椅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38175" cy="981075"/>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71279" name=""/>
                              <pic:cNvPicPr>
                                <a:picLocks noChangeAspect="1"/>
                              </pic:cNvPicPr>
                              <pic:nvPr/>
                            </pic:nvPicPr>
                            <pic:blipFill>
                              <a:blip/>
                              <a:stretch/>
                            </pic:blipFill>
                            <pic:spPr bwMode="auto">
                              <a:xfrm>
                                <a:off x="0" y="0"/>
                                <a:ext cx="638174" cy="98107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0.2pt;height:77.2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p>
            <w:pPr>
              <w:ind w:left="0" w:right="0" w:firstLine="751"/>
              <w:jc w:val="both"/>
              <w:spacing w:before="0" w:after="0" w:line="154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常规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采用环保PP材料，一次注塑成型，防污易打理，邻苯二甲酸酯未检出，多环芳烃未检出，符合 GB28481-2012《塑料家具中有害物质限量》标准。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6" w:right="0" w:firstLine="360"/>
              <w:jc w:val="center"/>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9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病人储物柜（带锁） 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46"/>
              <w:jc w:val="both"/>
              <w:spacing w:before="0" w:after="0" w:line="992"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00150" cy="628650"/>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74869" name=""/>
                              <pic:cNvPicPr>
                                <a:picLocks noChangeAspect="1"/>
                              </pic:cNvPicPr>
                              <pic:nvPr/>
                            </pic:nvPicPr>
                            <pic:blipFill>
                              <a:blip/>
                              <a:stretch/>
                            </pic:blipFill>
                            <pic:spPr bwMode="auto">
                              <a:xfrm>
                                <a:off x="0" y="0"/>
                                <a:ext cx="1200150" cy="628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4.5pt;height:49.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4"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5880*400*2250，电视机尺寸</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为1226*257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1、贴面板材：优质三聚氰胺纸，甲醛释放限量≤1mg/L  ；耐热性≤1级；耐光色牢度≥6级；挥发物含量5 ～9%；预固化度 10 ～70% ；                                                                                              2、基材：采用优质E1级刨花板（25mm≤顶底板厚度， 16mm≤其它板材厚度）,优质绿色环保产品,含水率10.8%，甲醛释放量≤0.03mg/m；                 </w:t>
            </w:r>
            <w:r>
              <w:rPr>
                <w:rFonts w:ascii="SimSun" w:hAnsi="SimSun" w:eastAsia="SimSun" w:cs="SimSun"/>
                <w:color w:val="000000"/>
                <w:sz w:val="18"/>
              </w:rPr>
              <w:t xml:space="preserve">                                                                                                                           3、粘合剂：优质乳胶,游离甲醛含量＜0.05g/kg；                                                                    4、封边用材：采用优质环保2mm厚PVC胶边，进口热熔胶；</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5、采用优质品牌三节导轨、优质品牌耐用缓冲液压式铰链、优质品牌锁具，耐腐蚀，优质三合一偏心连接件等五金配件。</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r>
      <w:tr>
        <w:trPr>
          <w:trHeight w:val="14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储物柜（带锁）2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57200" cy="781050"/>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486489" name=""/>
                              <pic:cNvPicPr>
                                <a:picLocks noChangeAspect="1"/>
                              </pic:cNvPicPr>
                              <pic:nvPr/>
                            </pic:nvPicPr>
                            <pic:blipFill>
                              <a:blip/>
                              <a:stretch/>
                            </pic:blipFill>
                            <pic:spPr bwMode="auto">
                              <a:xfrm>
                                <a:off x="0" y="0"/>
                                <a:ext cx="457200" cy="781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36.0pt;height:61.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p>
            <w:pPr>
              <w:ind w:left="0" w:right="0" w:firstLine="886"/>
              <w:jc w:val="both"/>
              <w:spacing w:before="0" w:after="0" w:line="122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1200*420*2250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0"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r>
      <w:tr>
        <w:trPr>
          <w:trHeight w:val="17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vip储物柜（带锁）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52525" cy="885825"/>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0683" name=""/>
                              <pic:cNvPicPr>
                                <a:picLocks noChangeAspect="1"/>
                              </pic:cNvPicPr>
                              <pic:nvPr/>
                            </pic:nvPicPr>
                            <pic:blipFill>
                              <a:blip/>
                              <a:stretch/>
                            </pic:blipFill>
                            <pic:spPr bwMode="auto">
                              <a:xfrm>
                                <a:off x="0" y="0"/>
                                <a:ext cx="1152524" cy="885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0.8pt;height:69.8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1600*400*1150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7"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r>
      <w:tr>
        <w:trPr>
          <w:trHeight w:val="21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5" w:right="0" w:firstLine="360"/>
              <w:jc w:val="center"/>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方桌（1）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8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857250"/>
                      <wp:effectExtent l="0" t="0" r="0" b="0"/>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05404" name=""/>
                              <pic:cNvPicPr>
                                <a:picLocks noChangeAspect="1"/>
                              </pic:cNvPicPr>
                              <pic:nvPr/>
                            </pic:nvPicPr>
                            <pic:blipFill>
                              <a:blip/>
                              <a:stretch/>
                            </pic:blipFill>
                            <pic:spPr bwMode="auto">
                              <a:xfrm>
                                <a:off x="0" y="0"/>
                                <a:ext cx="838198" cy="857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6.0pt;height:67.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7"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800*800*750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1.采用优质橡胶木实木和橡胶木指接板制作，木材经干燥房烘干处理，含水率在11±1%，无明显 结巴、腐斑颜色木材纹理基本一致；                                                                                                                                        2、胶水：环保白乳胶，不含甲醛；</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3、油漆：采用环保优质水性漆，标准厚度为 0.5mm，底着色，五底三面油漆工艺，清晰体现实木质感；</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4、工艺：榫卯结构。</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4"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4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实木椅(1)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57225" cy="790575"/>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31733" name=""/>
                              <pic:cNvPicPr>
                                <a:picLocks noChangeAspect="1"/>
                              </pic:cNvPicPr>
                              <pic:nvPr/>
                            </pic:nvPicPr>
                            <pic:blipFill>
                              <a:blip/>
                              <a:stretch/>
                            </pic:blipFill>
                            <pic:spPr bwMode="auto">
                              <a:xfrm>
                                <a:off x="0" y="0"/>
                                <a:ext cx="657225" cy="790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1.8pt;height:62.2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p>
            <w:pPr>
              <w:ind w:left="0" w:right="0" w:firstLine="0"/>
              <w:jc w:val="both"/>
              <w:spacing w:before="0" w:after="0" w:line="14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1" w:right="0" w:firstLine="36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常规</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1"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21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85" w:after="0" w:line="141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895350"/>
                      <wp:effectExtent l="0" t="0" r="0" b="0"/>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98455" name=""/>
                              <pic:cNvPicPr>
                                <a:picLocks noChangeAspect="1"/>
                              </pic:cNvPicPr>
                              <pic:nvPr/>
                            </pic:nvPicPr>
                            <pic:blipFill>
                              <a:blip/>
                              <a:stretch/>
                            </pic:blipFill>
                            <pic:spPr bwMode="auto">
                              <a:xfrm>
                                <a:off x="0" y="0"/>
                                <a:ext cx="838198" cy="895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6.0pt;height:70.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2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1500*2000*900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8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5"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 w:right="13" w:hanging="1"/>
              <w:jc w:val="center"/>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定制核磁室置物架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42950" cy="1209675"/>
                      <wp:effectExtent l="0" t="0" r="0" b="0"/>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5800" name=""/>
                              <pic:cNvPicPr>
                                <a:picLocks noChangeAspect="1"/>
                              </pic:cNvPicPr>
                              <pic:nvPr/>
                            </pic:nvPicPr>
                            <pic:blipFill>
                              <a:blip/>
                              <a:stretch/>
                            </pic:blipFill>
                            <pic:spPr bwMode="auto">
                              <a:xfrm>
                                <a:off x="0" y="0"/>
                                <a:ext cx="742950" cy="1209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8.5pt;height:95.2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14" w:right="0" w:firstLine="0"/>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3000*2000*650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4"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r>
      <w:tr>
        <w:trPr>
          <w:trHeight w:val="26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定制衣柜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361"/>
              <w:jc w:val="both"/>
              <w:spacing w:before="167" w:after="0" w:line="15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23950" cy="857250"/>
                      <wp:effectExtent l="0" t="0" r="0" b="0"/>
                      <wp:docPr id="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05723" name=""/>
                              <pic:cNvPicPr>
                                <a:picLocks noChangeAspect="1"/>
                              </pic:cNvPicPr>
                              <pic:nvPr/>
                            </pic:nvPicPr>
                            <pic:blipFill>
                              <a:blip/>
                              <a:stretch/>
                            </pic:blipFill>
                            <pic:spPr bwMode="auto">
                              <a:xfrm>
                                <a:off x="0" y="0"/>
                                <a:ext cx="1123949" cy="857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8.5pt;height:67.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 w:right="0" w:firstLine="36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见图纸</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1、板材：柜体为 E0级多层板基层实木免漆板（厚度≥18mm） ，后背板为免漆五厘板,柜门为欧松板免漆板（厚度≥18mm）</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2、分格要求按图；</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3、图纸宽度及厚度尺寸为界限的，制作时需根据现场实际情况确定宽度及厚度；</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4、五金配件等：EVA封边，嵌入式合金把手，弹簧铰链，每樘对开柜门安装二只不锈钢插销、安装一把合金短芯抽屉锁（所有锁钥匙通用 ；   </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5、图纸与详细要求相互补充。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r>
      <w:tr>
        <w:trPr>
          <w:trHeight w:val="18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55" w:right="0" w:firstLine="36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方桌（2）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66775" cy="1038225"/>
                      <wp:effectExtent l="0" t="0" r="0" b="0"/>
                      <wp:docPr id="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88938" name=""/>
                              <pic:cNvPicPr>
                                <a:picLocks noChangeAspect="1"/>
                              </pic:cNvPicPr>
                              <pic:nvPr/>
                            </pic:nvPicPr>
                            <pic:blipFill>
                              <a:blip/>
                              <a:stretch/>
                            </pic:blipFill>
                            <pic:spPr bwMode="auto">
                              <a:xfrm>
                                <a:off x="0" y="0"/>
                                <a:ext cx="866774" cy="1038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8.2pt;height:81.8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p>
            <w:pPr>
              <w:ind w:left="0" w:right="0" w:firstLine="783"/>
              <w:jc w:val="both"/>
              <w:spacing w:before="0" w:after="0" w:line="16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9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800*800*760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1.采用优质橡胶木实木和橡胶木指接板制作，木材经干燥房烘干处理，含水率在11±1%，无明显 结巴、腐斑颜色木材纹理基本一致；</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2、油漆：采用环保优质水性漆，标准厚度为 0.5mm，底着色，五底三面油漆工艺，清晰体现实木质感；</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3、胶水：环保白乳胶，不含甲醛；                                 </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4、工艺：榫卯结构。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1"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3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框架桌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85825" cy="762000"/>
                      <wp:effectExtent l="0" t="0" r="0" b="0"/>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17523" name=""/>
                              <pic:cNvPicPr>
                                <a:picLocks noChangeAspect="1"/>
                              </pic:cNvPicPr>
                              <pic:nvPr/>
                            </pic:nvPicPr>
                            <pic:blipFill>
                              <a:blip/>
                              <a:stretch/>
                            </pic:blipFill>
                            <pic:spPr bwMode="auto">
                              <a:xfrm>
                                <a:off x="0" y="0"/>
                                <a:ext cx="885825" cy="761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9.8pt;height:60.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p>
            <w:pPr>
              <w:ind w:left="0" w:right="0" w:firstLine="666"/>
              <w:jc w:val="both"/>
              <w:spacing w:before="0" w:after="0" w:line="120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1、饰面：采用三聚氰胺浸渍纸饰面，耐磨、防火、不褪色；</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2、基材：采用刨花板，甲醛释放量达到《GB/T 39600-2021 人造板及其制品甲醛释放量分级》E0 级，甲醛释放量≤0.050mg/m3，其他符合中密度纤维板或刨花板相应国家标准；台面厚度25mm，其他部分18mm，长期使用不变形；</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3、封边条：采用优质2.0mmPVC同色封边条封边；</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4、桌架：定制钢架，壁厚 1.8mm。经酸洗、磷化处理后粉末静电喷涂，表面光滑平整无瑕疵，符合国家标准。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4"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8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181" w:firstLine="0"/>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实木椅（2）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938"/>
              <w:jc w:val="both"/>
              <w:spacing w:before="125" w:after="0" w:line="161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85800" cy="1028700"/>
                      <wp:effectExtent l="0" t="0" r="0" b="0"/>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80338" name=""/>
                              <pic:cNvPicPr>
                                <a:picLocks noChangeAspect="1"/>
                              </pic:cNvPicPr>
                              <pic:nvPr/>
                            </pic:nvPicPr>
                            <pic:blipFill>
                              <a:blip/>
                              <a:stretch/>
                            </pic:blipFill>
                            <pic:spPr bwMode="auto">
                              <a:xfrm>
                                <a:off x="0" y="0"/>
                                <a:ext cx="685800" cy="1028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4.0pt;height:81.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常规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numPr>
                <w:ilvl w:val="0"/>
                <w:numId w:val="4"/>
              </w:numPr>
              <w:spacing w:before="240" w:after="24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采用优质橡胶木实木和橡胶木指接板制作，木材经干燥房烘干处理，含水率在11±1%，无明显结巴、腐斑颜色木材纹理基本一致；</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2、油漆：采用环保优质水性漆，标准厚度为 0.5mm，底着色，五底三面油漆工艺，清晰体现实木质感；</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3、胶水：环保白乳胶，不含甲醛；</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4、工艺：榫卯结构。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7"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5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top"/>
            <w:textDirection w:val="lrTb"/>
            <w:noWrap w:val="false"/>
          </w:tcPr>
          <w:p>
            <w:pPr>
              <w:ind w:left="0" w:right="0" w:firstLine="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88"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转角书桌</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119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33450" cy="762000"/>
                      <wp:effectExtent l="0" t="0" r="0" b="0"/>
                      <wp:docPr id="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431867" name=""/>
                              <pic:cNvPicPr>
                                <a:picLocks noChangeAspect="1"/>
                              </pic:cNvPicPr>
                              <pic:nvPr/>
                            </pic:nvPicPr>
                            <pic:blipFill>
                              <a:blip/>
                              <a:stretch/>
                            </pic:blipFill>
                            <pic:spPr bwMode="auto">
                              <a:xfrm>
                                <a:off x="0" y="0"/>
                                <a:ext cx="933449" cy="761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3.5pt;height:60.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center"/>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1350*300*1400</w:t>
            </w:r>
            <w:r/>
          </w:p>
          <w:p>
            <w:pPr>
              <w:ind w:left="133" w:right="23" w:hanging="107"/>
              <w:jc w:val="center"/>
              <w:spacing w:before="1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(具体尺寸根据现场为准）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1、防火饰面板:面材采用优质三聚氰胺浸胶工艺,使表面稳定性更好,层次感更优,耐污抗磨性更强,通过GB/T 15102浸渍胶膜纸饰面人造板表面理化性能要求；</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2、基材采用E0级中纤板、E0级刨花板,通过GB/T 39600-2021要求, 甲醛释放量≤0.05mg/m3。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76"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6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17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阅读吧椅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194" w:after="0" w:line="1436"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04875" cy="914400"/>
                      <wp:effectExtent l="0" t="0" r="0" b="0"/>
                      <wp:docPr id="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5815" name=""/>
                              <pic:cNvPicPr>
                                <a:picLocks noChangeAspect="1"/>
                              </pic:cNvPicPr>
                              <pic:nvPr/>
                            </pic:nvPicPr>
                            <pic:blipFill>
                              <a:blip/>
                              <a:stretch/>
                            </pic:blipFill>
                            <pic:spPr bwMode="auto">
                              <a:xfrm>
                                <a:off x="0" y="0"/>
                                <a:ext cx="904874" cy="914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1.2pt;height:72.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center"/>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常规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1、背框:PP+30%玻纤,可承受1001N载荷强度试验,可在座面载荷109kg时,施加445N的力于背架上,执 ⾏ 120000次往复循环；</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2、椅架:实木油漆架, 甲醛释放量≤1.5mg/L,可承受136kg冲击及57kg耐久100000次冲击。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64" w:right="0" w:firstLine="0"/>
              <w:jc w:val="both"/>
              <w:spacing w:before="4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6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r>
        <w:trPr>
          <w:trHeight w:val="412"/>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478"/>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检验科实验室家具</w:t>
            </w:r>
            <w:r/>
          </w:p>
        </w:tc>
      </w:tr>
      <w:tr>
        <w:trPr>
          <w:trHeight w:val="4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345"/>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18"/>
              </w:rPr>
              <w:t xml:space="preserve">品名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98" w:type="dxa"/>
            <w:vAlign w:val="center"/>
            <w:textDirection w:val="lrTb"/>
            <w:noWrap w:val="false"/>
          </w:tcPr>
          <w:p>
            <w:pPr>
              <w:ind w:left="0" w:right="0" w:firstLine="3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图片</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35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规格mm</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02" w:type="dxa"/>
            <w:vAlign w:val="center"/>
            <w:textDirection w:val="lrTb"/>
            <w:noWrap w:val="false"/>
          </w:tcPr>
          <w:p>
            <w:pPr>
              <w:ind w:left="0" w:right="0" w:firstLine="357"/>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18"/>
              </w:rPr>
              <w:t xml:space="preserve">材质说明</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18"/>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18"/>
              </w:rPr>
              <w:t xml:space="preserve">单位</w:t>
            </w:r>
            <w:r/>
          </w:p>
        </w:tc>
      </w:tr>
      <w:tr>
        <w:trPr>
          <w:trHeight w:val="12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p>
            <w:pPr>
              <w:ind w:left="503" w:right="0" w:firstLine="0"/>
              <w:jc w:val="center"/>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全钢加宽实验台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6"/>
              </w:rPr>
              <w:t xml:space="preserve">4290*800*850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vMerge w:val="restart"/>
            <w:textDirection w:val="lrTb"/>
            <w:noWrap w:val="false"/>
          </w:tcPr>
          <w:p>
            <w:pPr>
              <w:ind w:left="0" w:right="0" w:firstLine="3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1</w:t>
            </w:r>
            <w:r>
              <w:rPr>
                <w:rFonts w:ascii="SimSun" w:hAnsi="SimSun" w:eastAsia="SimSun" w:cs="SimSun"/>
                <w:color w:val="000000"/>
                <w:spacing w:val="-22"/>
                <w:sz w:val="18"/>
              </w:rPr>
              <w:t xml:space="preserve"> </w:t>
            </w:r>
            <w:r>
              <w:rPr>
                <w:rFonts w:ascii="SimSun" w:hAnsi="SimSun" w:eastAsia="SimSun" w:cs="SimSun"/>
                <w:color w:val="000000"/>
                <w:spacing w:val="6"/>
                <w:sz w:val="18"/>
              </w:rPr>
              <w:t xml:space="preserve">、台面：采用</w:t>
            </w:r>
            <w:r>
              <w:rPr>
                <w:rFonts w:ascii="SimSun" w:hAnsi="SimSun" w:eastAsia="SimSun" w:cs="SimSun"/>
                <w:color w:val="000000"/>
                <w:sz w:val="18"/>
              </w:rPr>
              <w:t xml:space="preserve">≧</w:t>
            </w:r>
            <w:r>
              <w:rPr>
                <w:rFonts w:ascii="SimSun" w:hAnsi="SimSun" w:eastAsia="SimSun" w:cs="SimSun"/>
                <w:color w:val="000000"/>
                <w:spacing w:val="-10"/>
                <w:sz w:val="18"/>
              </w:rPr>
              <w:t xml:space="preserve"> </w:t>
            </w:r>
            <w:r>
              <w:rPr>
                <w:rFonts w:ascii="SimSun" w:hAnsi="SimSun" w:eastAsia="SimSun" w:cs="SimSun"/>
                <w:color w:val="000000"/>
                <w:spacing w:val="6"/>
                <w:sz w:val="18"/>
              </w:rPr>
              <w:t xml:space="preserve">12.7</w:t>
            </w:r>
            <w:r>
              <w:rPr>
                <w:rFonts w:ascii="SimSun" w:hAnsi="SimSun" w:eastAsia="SimSun" w:cs="SimSun"/>
                <w:color w:val="000000"/>
                <w:sz w:val="18"/>
              </w:rPr>
              <w:t xml:space="preserve">mm</w:t>
            </w:r>
            <w:r>
              <w:rPr>
                <w:rFonts w:ascii="SimSun" w:hAnsi="SimSun" w:eastAsia="SimSun" w:cs="SimSun"/>
                <w:color w:val="000000"/>
                <w:spacing w:val="6"/>
                <w:sz w:val="18"/>
              </w:rPr>
              <w:t xml:space="preserve">厚实芯理化板制作，切割处正反</w:t>
            </w:r>
            <w:r>
              <w:rPr>
                <w:rFonts w:ascii="SimSun" w:hAnsi="SimSun" w:eastAsia="SimSun" w:cs="SimSun"/>
                <w:color w:val="000000"/>
                <w:spacing w:val="5"/>
                <w:sz w:val="18"/>
              </w:rPr>
              <w:t xml:space="preserve">面去毛刺切口打磨</w:t>
            </w:r>
            <w:r>
              <w:rPr>
                <w:rFonts w:ascii="SimSun" w:hAnsi="SimSun" w:eastAsia="SimSun" w:cs="SimSun"/>
                <w:color w:val="000000"/>
                <w:spacing w:val="7"/>
                <w:sz w:val="18"/>
              </w:rPr>
              <w:t xml:space="preserve">平整。表面有良好的耐腐蚀性及具有良好的承重性能；</w:t>
            </w:r>
            <w:r/>
          </w:p>
          <w:p>
            <w:pPr>
              <w:ind w:left="0" w:right="0" w:firstLine="3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2</w:t>
            </w:r>
            <w:r>
              <w:rPr>
                <w:rFonts w:ascii="SimSun" w:hAnsi="SimSun" w:eastAsia="SimSun" w:cs="SimSun"/>
                <w:color w:val="000000"/>
                <w:spacing w:val="-22"/>
                <w:sz w:val="18"/>
              </w:rPr>
              <w:t xml:space="preserve"> </w:t>
            </w:r>
            <w:r>
              <w:rPr>
                <w:rFonts w:ascii="SimSun" w:hAnsi="SimSun" w:eastAsia="SimSun" w:cs="SimSun"/>
                <w:color w:val="000000"/>
                <w:spacing w:val="8"/>
                <w:sz w:val="18"/>
              </w:rPr>
              <w:t xml:space="preserve">、结构：全钢结构，实验台使用模块化任意组</w:t>
            </w:r>
            <w:r>
              <w:rPr>
                <w:rFonts w:ascii="SimSun" w:hAnsi="SimSun" w:eastAsia="SimSun" w:cs="SimSun"/>
                <w:color w:val="000000"/>
                <w:spacing w:val="7"/>
                <w:sz w:val="18"/>
              </w:rPr>
              <w:t xml:space="preserve">合，主箱体采用现代积木组</w:t>
            </w:r>
            <w:r>
              <w:rPr>
                <w:rFonts w:ascii="SimSun" w:hAnsi="SimSun" w:eastAsia="SimSun" w:cs="SimSun"/>
                <w:color w:val="000000"/>
                <w:spacing w:val="8"/>
                <w:sz w:val="18"/>
              </w:rPr>
              <w:t xml:space="preserve">合、分上中下三层重叠凸面设计；</w:t>
            </w:r>
            <w:r/>
          </w:p>
          <w:p>
            <w:pPr>
              <w:ind w:left="0" w:right="0" w:firstLine="3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8"/>
              </w:rPr>
              <w:t xml:space="preserve">3</w:t>
            </w:r>
            <w:r>
              <w:rPr>
                <w:rFonts w:ascii="SimSun" w:hAnsi="SimSun" w:eastAsia="SimSun" w:cs="SimSun"/>
                <w:color w:val="000000"/>
                <w:spacing w:val="-4"/>
                <w:sz w:val="18"/>
              </w:rPr>
              <w:t xml:space="preserve"> </w:t>
            </w:r>
            <w:r>
              <w:rPr>
                <w:rFonts w:ascii="SimSun" w:hAnsi="SimSun" w:eastAsia="SimSun" w:cs="SimSun"/>
                <w:color w:val="000000"/>
                <w:spacing w:val="5"/>
                <w:sz w:val="18"/>
              </w:rPr>
              <w:t xml:space="preserve">、柜体：实验室用柜体为片装组合结构，采用</w:t>
            </w:r>
            <w:r>
              <w:rPr>
                <w:rFonts w:ascii="SimSun" w:hAnsi="SimSun" w:eastAsia="SimSun" w:cs="SimSun"/>
                <w:color w:val="000000"/>
                <w:spacing w:val="-32"/>
                <w:sz w:val="18"/>
              </w:rPr>
              <w:t xml:space="preserve"> </w:t>
            </w:r>
            <w:r>
              <w:rPr>
                <w:rFonts w:ascii="SimSun" w:hAnsi="SimSun" w:eastAsia="SimSun" w:cs="SimSun"/>
                <w:color w:val="000000"/>
                <w:spacing w:val="5"/>
                <w:sz w:val="18"/>
              </w:rPr>
              <w:t xml:space="preserve">≥1</w:t>
            </w:r>
            <w:r>
              <w:rPr>
                <w:rFonts w:ascii="SimSun" w:hAnsi="SimSun" w:eastAsia="SimSun" w:cs="SimSun"/>
                <w:color w:val="000000"/>
                <w:spacing w:val="-22"/>
                <w:sz w:val="18"/>
              </w:rPr>
              <w:t xml:space="preserve"> .</w:t>
            </w:r>
            <w:r>
              <w:rPr>
                <w:rFonts w:ascii="SimSun" w:hAnsi="SimSun" w:eastAsia="SimSun" w:cs="SimSun"/>
                <w:color w:val="000000"/>
                <w:spacing w:val="5"/>
                <w:sz w:val="18"/>
              </w:rPr>
              <w:t xml:space="preserve">0</w:t>
            </w:r>
            <w:r>
              <w:rPr>
                <w:rFonts w:ascii="SimSun" w:hAnsi="SimSun" w:eastAsia="SimSun" w:cs="SimSun"/>
                <w:color w:val="000000"/>
                <w:sz w:val="18"/>
              </w:rPr>
              <w:t xml:space="preserve">mm</w:t>
            </w:r>
            <w:r>
              <w:rPr>
                <w:rFonts w:ascii="SimSun" w:hAnsi="SimSun" w:eastAsia="SimSun" w:cs="SimSun"/>
                <w:color w:val="000000"/>
                <w:spacing w:val="5"/>
                <w:sz w:val="18"/>
              </w:rPr>
              <w:t xml:space="preserve">高品质一级冷轧钢</w:t>
            </w:r>
            <w:r>
              <w:rPr>
                <w:rFonts w:ascii="SimSun" w:hAnsi="SimSun" w:eastAsia="SimSun" w:cs="SimSun"/>
                <w:color w:val="000000"/>
                <w:spacing w:val="8"/>
                <w:sz w:val="18"/>
              </w:rPr>
              <w:t xml:space="preserve">板，表面经酸洗、磷化防锈及静电处理，并喷涂≧75µm厚环氧树脂粉末。</w:t>
            </w:r>
            <w:r>
              <w:rPr>
                <w:rFonts w:ascii="SimSun" w:hAnsi="SimSun" w:eastAsia="SimSun" w:cs="SimSun"/>
                <w:color w:val="000000"/>
                <w:spacing w:val="7"/>
                <w:sz w:val="18"/>
              </w:rPr>
              <w:t xml:space="preserve">箱体组装用拉铆螺母经</w:t>
            </w:r>
            <w:r>
              <w:rPr>
                <w:rFonts w:ascii="SimSun" w:hAnsi="SimSun" w:eastAsia="SimSun" w:cs="SimSun"/>
                <w:color w:val="000000"/>
                <w:spacing w:val="-31"/>
                <w:sz w:val="18"/>
              </w:rPr>
              <w:t xml:space="preserve"> </w:t>
            </w:r>
            <w:r>
              <w:rPr>
                <w:rFonts w:ascii="SimSun" w:hAnsi="SimSun" w:eastAsia="SimSun" w:cs="SimSun"/>
                <w:color w:val="000000"/>
                <w:spacing w:val="7"/>
                <w:sz w:val="18"/>
              </w:rPr>
              <w:t xml:space="preserve">19</w:t>
            </w:r>
            <w:r>
              <w:rPr>
                <w:rFonts w:ascii="SimSun" w:hAnsi="SimSun" w:eastAsia="SimSun" w:cs="SimSun"/>
                <w:color w:val="000000"/>
                <w:sz w:val="18"/>
              </w:rPr>
              <w:t xml:space="preserve">kn</w:t>
            </w:r>
            <w:r>
              <w:rPr>
                <w:rFonts w:ascii="SimSun" w:hAnsi="SimSun" w:eastAsia="SimSun" w:cs="SimSun"/>
                <w:color w:val="000000"/>
                <w:spacing w:val="-26"/>
                <w:sz w:val="18"/>
              </w:rPr>
              <w:t xml:space="preserve"> </w:t>
            </w:r>
            <w:r>
              <w:rPr>
                <w:rFonts w:ascii="SimSun" w:hAnsi="SimSun" w:eastAsia="SimSun" w:cs="SimSun"/>
                <w:color w:val="000000"/>
                <w:spacing w:val="7"/>
                <w:sz w:val="18"/>
              </w:rPr>
              <w:t xml:space="preserve">以上拉力铆固，配合不锈钢机丝螺丝连接方便</w:t>
            </w:r>
            <w:r>
              <w:rPr>
                <w:rFonts w:ascii="SimSun" w:hAnsi="SimSun" w:eastAsia="SimSun" w:cs="SimSun"/>
                <w:color w:val="000000"/>
                <w:spacing w:val="8"/>
                <w:sz w:val="18"/>
              </w:rPr>
              <w:t xml:space="preserve">现场组装，不破坏防腐涂层，工件所有连接部分经过两次环氧喷涂，避免</w:t>
            </w:r>
            <w:r>
              <w:rPr>
                <w:rFonts w:ascii="SimSun" w:hAnsi="SimSun" w:eastAsia="SimSun" w:cs="SimSun"/>
                <w:color w:val="000000"/>
                <w:spacing w:val="6"/>
                <w:sz w:val="18"/>
              </w:rPr>
              <w:t xml:space="preserve">因水份或者试剂渗漏进接缝后出现腐蚀生锈；</w:t>
            </w:r>
            <w:r/>
          </w:p>
          <w:p>
            <w:pPr>
              <w:ind w:left="0" w:right="0" w:firstLine="3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8"/>
              </w:rPr>
              <w:t xml:space="preserve">4</w:t>
            </w:r>
            <w:r>
              <w:rPr>
                <w:rFonts w:ascii="SimSun" w:hAnsi="SimSun" w:eastAsia="SimSun" w:cs="SimSun"/>
                <w:color w:val="000000"/>
                <w:spacing w:val="-22"/>
                <w:sz w:val="18"/>
              </w:rPr>
              <w:t xml:space="preserve"> </w:t>
            </w:r>
            <w:r>
              <w:rPr>
                <w:rFonts w:ascii="SimSun" w:hAnsi="SimSun" w:eastAsia="SimSun" w:cs="SimSun"/>
                <w:color w:val="000000"/>
                <w:spacing w:val="5"/>
                <w:sz w:val="18"/>
              </w:rPr>
              <w:t xml:space="preserve">、门板抽屉：采用</w:t>
            </w:r>
            <w:r>
              <w:rPr>
                <w:rFonts w:ascii="SimSun" w:hAnsi="SimSun" w:eastAsia="SimSun" w:cs="SimSun"/>
                <w:color w:val="000000"/>
                <w:spacing w:val="-32"/>
                <w:sz w:val="18"/>
              </w:rPr>
              <w:t xml:space="preserve"> </w:t>
            </w:r>
            <w:r>
              <w:rPr>
                <w:rFonts w:ascii="SimSun" w:hAnsi="SimSun" w:eastAsia="SimSun" w:cs="SimSun"/>
                <w:color w:val="000000"/>
                <w:spacing w:val="5"/>
                <w:sz w:val="18"/>
              </w:rPr>
              <w:t xml:space="preserve">≥1.0</w:t>
            </w:r>
            <w:r>
              <w:rPr>
                <w:rFonts w:ascii="SimSun" w:hAnsi="SimSun" w:eastAsia="SimSun" w:cs="SimSun"/>
                <w:color w:val="000000"/>
                <w:sz w:val="18"/>
              </w:rPr>
              <w:t xml:space="preserve">mm</w:t>
            </w:r>
            <w:r>
              <w:rPr>
                <w:rFonts w:ascii="SimSun" w:hAnsi="SimSun" w:eastAsia="SimSun" w:cs="SimSun"/>
                <w:color w:val="000000"/>
                <w:spacing w:val="5"/>
                <w:sz w:val="18"/>
              </w:rPr>
              <w:t xml:space="preserve">高品质冷轧钢板，喷涂75µm厚环氧树脂粉末，</w:t>
            </w:r>
            <w:r>
              <w:rPr>
                <w:rFonts w:ascii="SimSun" w:hAnsi="SimSun" w:eastAsia="SimSun" w:cs="SimSun"/>
                <w:color w:val="000000"/>
                <w:spacing w:val="8"/>
                <w:sz w:val="18"/>
              </w:rPr>
              <w:t xml:space="preserve">门面板为凸面双斜边设计，双层结构内外部都经过环氧树脂喷涂中间填充</w:t>
            </w:r>
            <w:r>
              <w:rPr>
                <w:rFonts w:ascii="SimSun" w:hAnsi="SimSun" w:eastAsia="SimSun" w:cs="SimSun"/>
                <w:color w:val="000000"/>
                <w:spacing w:val="2"/>
                <w:sz w:val="18"/>
              </w:rPr>
              <w:t xml:space="preserve"> </w:t>
            </w:r>
            <w:r>
              <w:rPr>
                <w:rFonts w:ascii="SimSun" w:hAnsi="SimSun" w:eastAsia="SimSun" w:cs="SimSun"/>
                <w:color w:val="000000"/>
                <w:spacing w:val="6"/>
                <w:sz w:val="18"/>
              </w:rPr>
              <w:t xml:space="preserve">隔音材料；门板内含填充材料起到静音作用；</w:t>
            </w:r>
            <w:r/>
          </w:p>
          <w:p>
            <w:pPr>
              <w:ind w:left="0" w:right="0" w:firstLine="3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5</w:t>
            </w:r>
            <w:r>
              <w:rPr>
                <w:rFonts w:ascii="SimSun" w:hAnsi="SimSun" w:eastAsia="SimSun" w:cs="SimSun"/>
                <w:color w:val="000000"/>
                <w:spacing w:val="-12"/>
                <w:sz w:val="18"/>
              </w:rPr>
              <w:t xml:space="preserve"> </w:t>
            </w:r>
            <w:r>
              <w:rPr>
                <w:rFonts w:ascii="SimSun" w:hAnsi="SimSun" w:eastAsia="SimSun" w:cs="SimSun"/>
                <w:color w:val="000000"/>
                <w:spacing w:val="6"/>
                <w:sz w:val="18"/>
              </w:rPr>
              <w:t xml:space="preserve">、上梁：使用</w:t>
            </w:r>
            <w:r>
              <w:rPr>
                <w:rFonts w:ascii="SimSun" w:hAnsi="SimSun" w:eastAsia="SimSun" w:cs="SimSun"/>
                <w:color w:val="000000"/>
                <w:spacing w:val="-10"/>
                <w:sz w:val="18"/>
              </w:rPr>
              <w:t xml:space="preserve"> </w:t>
            </w:r>
            <w:r>
              <w:rPr>
                <w:rFonts w:ascii="SimSun" w:hAnsi="SimSun" w:eastAsia="SimSun" w:cs="SimSun"/>
                <w:color w:val="000000"/>
                <w:spacing w:val="6"/>
                <w:sz w:val="18"/>
              </w:rPr>
              <w:t xml:space="preserve">1.2</w:t>
            </w:r>
            <w:r>
              <w:rPr>
                <w:rFonts w:ascii="SimSun" w:hAnsi="SimSun" w:eastAsia="SimSun" w:cs="SimSun"/>
                <w:color w:val="000000"/>
                <w:sz w:val="18"/>
              </w:rPr>
              <w:t xml:space="preserve">mm</w:t>
            </w:r>
            <w:r>
              <w:rPr>
                <w:rFonts w:ascii="SimSun" w:hAnsi="SimSun" w:eastAsia="SimSun" w:cs="SimSun"/>
                <w:color w:val="000000"/>
                <w:spacing w:val="6"/>
                <w:sz w:val="18"/>
              </w:rPr>
              <w:t xml:space="preserve">铝型材经专用模具拉伸成型，可搭配柜体、门板及地</w:t>
            </w:r>
            <w:r>
              <w:rPr>
                <w:rFonts w:ascii="SimSun" w:hAnsi="SimSun" w:eastAsia="SimSun" w:cs="SimSun"/>
                <w:color w:val="000000"/>
                <w:spacing w:val="9"/>
                <w:sz w:val="18"/>
              </w:rPr>
              <w:t xml:space="preserve">围颜色进行配色选择；平整性强，能均匀承托台</w:t>
            </w:r>
            <w:r>
              <w:rPr>
                <w:rFonts w:ascii="SimSun" w:hAnsi="SimSun" w:eastAsia="SimSun" w:cs="SimSun"/>
                <w:color w:val="000000"/>
                <w:spacing w:val="8"/>
                <w:sz w:val="18"/>
              </w:rPr>
              <w:t xml:space="preserve">面，使台面更平整，承重</w:t>
            </w:r>
            <w:r>
              <w:rPr>
                <w:rFonts w:ascii="SimSun" w:hAnsi="SimSun" w:eastAsia="SimSun" w:cs="SimSun"/>
                <w:color w:val="000000"/>
                <w:spacing w:val="1"/>
                <w:sz w:val="18"/>
              </w:rPr>
              <w:t xml:space="preserve">能力更强；</w:t>
            </w:r>
            <w:r/>
          </w:p>
          <w:p>
            <w:pPr>
              <w:ind w:left="0" w:right="0" w:firstLine="3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6</w:t>
            </w:r>
            <w:r>
              <w:rPr>
                <w:rFonts w:ascii="SimSun" w:hAnsi="SimSun" w:eastAsia="SimSun" w:cs="SimSun"/>
                <w:color w:val="000000"/>
                <w:spacing w:val="-11"/>
                <w:sz w:val="18"/>
              </w:rPr>
              <w:t xml:space="preserve"> </w:t>
            </w:r>
            <w:r>
              <w:rPr>
                <w:rFonts w:ascii="SimSun" w:hAnsi="SimSun" w:eastAsia="SimSun" w:cs="SimSun"/>
                <w:color w:val="000000"/>
                <w:spacing w:val="6"/>
                <w:sz w:val="18"/>
              </w:rPr>
              <w:t xml:space="preserve">、地围：使用1.2</w:t>
            </w:r>
            <w:r>
              <w:rPr>
                <w:rFonts w:ascii="SimSun" w:hAnsi="SimSun" w:eastAsia="SimSun" w:cs="SimSun"/>
                <w:color w:val="000000"/>
                <w:sz w:val="18"/>
              </w:rPr>
              <w:t xml:space="preserve">mm</w:t>
            </w:r>
            <w:r>
              <w:rPr>
                <w:rFonts w:ascii="SimSun" w:hAnsi="SimSun" w:eastAsia="SimSun" w:cs="SimSun"/>
                <w:color w:val="000000"/>
                <w:spacing w:val="6"/>
                <w:sz w:val="18"/>
              </w:rPr>
              <w:t xml:space="preserve">铝型材经专用模具拉伸成型结合高强度工程塑料插件</w:t>
            </w:r>
            <w:r>
              <w:rPr>
                <w:rFonts w:ascii="SimSun" w:hAnsi="SimSun" w:eastAsia="SimSun" w:cs="SimSun"/>
                <w:color w:val="000000"/>
                <w:sz w:val="18"/>
              </w:rPr>
              <w:t xml:space="preserve"> </w:t>
            </w:r>
            <w:r>
              <w:rPr>
                <w:rFonts w:ascii="SimSun" w:hAnsi="SimSun" w:eastAsia="SimSun" w:cs="SimSun"/>
                <w:color w:val="000000"/>
                <w:spacing w:val="8"/>
                <w:sz w:val="18"/>
              </w:rPr>
              <w:t xml:space="preserve">组合而成，易清洁，可搭配柜体、门板及上梁颜色进行配色选择；下斜面</w:t>
            </w:r>
            <w:r>
              <w:rPr>
                <w:rFonts w:ascii="SimSun" w:hAnsi="SimSun" w:eastAsia="SimSun" w:cs="SimSun"/>
                <w:color w:val="000000"/>
                <w:spacing w:val="5"/>
                <w:sz w:val="18"/>
              </w:rPr>
              <w:t xml:space="preserve">设计符合人体工体学；</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导轨：采用</w:t>
            </w:r>
            <w:r>
              <w:rPr>
                <w:rFonts w:ascii="SimSun" w:hAnsi="SimSun" w:eastAsia="SimSun" w:cs="SimSun"/>
                <w:color w:val="000000"/>
                <w:spacing w:val="-10"/>
                <w:sz w:val="18"/>
              </w:rPr>
              <w:t xml:space="preserve"> </w:t>
            </w:r>
            <w:r>
              <w:rPr>
                <w:rFonts w:ascii="SimSun" w:hAnsi="SimSun" w:eastAsia="SimSun" w:cs="SimSun"/>
                <w:color w:val="000000"/>
                <w:spacing w:val="6"/>
                <w:sz w:val="18"/>
              </w:rPr>
              <w:t xml:space="preserve">1.2</w:t>
            </w:r>
            <w:r>
              <w:rPr>
                <w:rFonts w:ascii="SimSun" w:hAnsi="SimSun" w:eastAsia="SimSun" w:cs="SimSun"/>
                <w:color w:val="000000"/>
                <w:sz w:val="18"/>
              </w:rPr>
              <w:t xml:space="preserve">mm</w:t>
            </w:r>
            <w:r>
              <w:rPr>
                <w:rFonts w:ascii="SimSun" w:hAnsi="SimSun" w:eastAsia="SimSun" w:cs="SimSun"/>
                <w:color w:val="000000"/>
                <w:spacing w:val="6"/>
                <w:sz w:val="18"/>
              </w:rPr>
              <w:t xml:space="preserve">三节缓冲静音阻尼导轨，不用任何工具自由拆装，外轨两侧采用</w:t>
            </w:r>
            <w:r>
              <w:rPr>
                <w:rFonts w:ascii="SimSun" w:hAnsi="SimSun" w:eastAsia="SimSun" w:cs="SimSun"/>
                <w:color w:val="000000"/>
                <w:spacing w:val="-24"/>
                <w:sz w:val="18"/>
              </w:rPr>
              <w:t xml:space="preserve"> </w:t>
            </w:r>
            <w:r>
              <w:rPr>
                <w:rFonts w:ascii="SimSun" w:hAnsi="SimSun" w:eastAsia="SimSun" w:cs="SimSun"/>
                <w:color w:val="000000"/>
                <w:spacing w:val="6"/>
                <w:sz w:val="18"/>
              </w:rPr>
              <w:t xml:space="preserve">5*3（</w:t>
            </w:r>
            <w:r>
              <w:rPr>
                <w:rFonts w:ascii="SimSun" w:hAnsi="SimSun" w:eastAsia="SimSun" w:cs="SimSun"/>
                <w:color w:val="000000"/>
                <w:spacing w:val="-32"/>
                <w:sz w:val="18"/>
              </w:rPr>
              <w:t xml:space="preserve"> </w:t>
            </w:r>
            <w:r>
              <w:rPr>
                <w:rFonts w:ascii="SimSun" w:hAnsi="SimSun" w:eastAsia="SimSun" w:cs="SimSun"/>
                <w:color w:val="000000"/>
                <w:spacing w:val="6"/>
                <w:sz w:val="18"/>
              </w:rPr>
              <w:t xml:space="preserve">3个钢珠一组）单边</w:t>
            </w:r>
            <w:r>
              <w:rPr>
                <w:rFonts w:ascii="SimSun" w:hAnsi="SimSun" w:eastAsia="SimSun" w:cs="SimSun"/>
                <w:color w:val="000000"/>
                <w:spacing w:val="-33"/>
                <w:sz w:val="18"/>
              </w:rPr>
              <w:t xml:space="preserve"> </w:t>
            </w:r>
            <w:r>
              <w:rPr>
                <w:rFonts w:ascii="SimSun" w:hAnsi="SimSun" w:eastAsia="SimSun" w:cs="SimSun"/>
                <w:color w:val="000000"/>
                <w:spacing w:val="6"/>
                <w:sz w:val="18"/>
              </w:rPr>
              <w:t xml:space="preserve">15个钢珠保</w:t>
            </w:r>
            <w:r>
              <w:rPr>
                <w:rFonts w:ascii="SimSun" w:hAnsi="SimSun" w:eastAsia="SimSun" w:cs="SimSun"/>
                <w:color w:val="000000"/>
                <w:spacing w:val="5"/>
                <w:sz w:val="18"/>
              </w:rPr>
              <w:t xml:space="preserve">障导轨的拉动顺畅和高承</w:t>
            </w:r>
            <w:r>
              <w:rPr>
                <w:rFonts w:ascii="SimSun" w:hAnsi="SimSun" w:eastAsia="SimSun" w:cs="SimSun"/>
                <w:color w:val="000000"/>
                <w:spacing w:val="-3"/>
                <w:sz w:val="18"/>
              </w:rPr>
              <w:t xml:space="preserve">重要求；</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8、合页：采用缓冲铰链；</w:t>
            </w:r>
            <w:r/>
          </w:p>
          <w:p>
            <w:pPr>
              <w:ind w:left="0" w:right="0" w:firstLine="3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9、拉手：与柜门、抽面板一体折弯成型拉手，牢固耐用。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4.29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延米</w:t>
            </w:r>
            <w:r/>
          </w:p>
        </w:tc>
      </w:tr>
      <w:tr>
        <w:trPr>
          <w:trHeight w:val="16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both"/>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p>
            <w:pPr>
              <w:ind w:left="484" w:right="0" w:firstLine="0"/>
              <w:jc w:val="center"/>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全钢加宽实验台</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7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6"/>
              </w:rPr>
              <w:t xml:space="preserve">4150*800*850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center"/>
              <w:spacing w:before="0" w:after="0" w:line="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4.15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center"/>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延米</w:t>
            </w:r>
            <w:r/>
          </w:p>
        </w:tc>
      </w:tr>
      <w:tr>
        <w:trPr>
          <w:trHeight w:val="12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center"/>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p>
            <w:pPr>
              <w:ind w:left="488" w:right="0" w:firstLine="0"/>
              <w:jc w:val="center"/>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spacing w:before="0" w:after="0" w:line="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76350" cy="1238250"/>
                      <wp:effectExtent l="0" t="0" r="0" b="0"/>
                      <wp:docPr id="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18499" name=""/>
                              <pic:cNvPicPr>
                                <a:picLocks noChangeAspect="1"/>
                              </pic:cNvPicPr>
                              <pic:nvPr/>
                            </pic:nvPicPr>
                            <pic:blipFill>
                              <a:blip/>
                              <a:stretch/>
                            </pic:blipFill>
                            <pic:spPr bwMode="auto">
                              <a:xfrm>
                                <a:off x="0" y="0"/>
                                <a:ext cx="1276349" cy="1238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0.5pt;height:97.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p>
            <w:pPr>
              <w:ind w:left="0" w:right="0" w:firstLine="0"/>
              <w:spacing w:before="8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全钢加宽实验台</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3200*800*850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3.2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延米</w:t>
            </w:r>
            <w:r/>
          </w:p>
        </w:tc>
      </w:tr>
      <w:tr>
        <w:trPr>
          <w:trHeight w:val="57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p>
            <w:pPr>
              <w:ind w:left="483" w:right="0" w:firstLine="0"/>
              <w:jc w:val="center"/>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8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 </w:t>
            </w:r>
            <w:r/>
          </w:p>
          <w:p>
            <w:pPr>
              <w:ind w:left="0" w:right="0" w:firstLine="0"/>
              <w:spacing w:before="8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 </w:t>
            </w:r>
            <w:r/>
          </w:p>
          <w:p>
            <w:pPr>
              <w:ind w:left="0" w:right="0" w:firstLine="0"/>
              <w:spacing w:before="8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 </w:t>
            </w:r>
            <w:r/>
          </w:p>
          <w:p>
            <w:pPr>
              <w:ind w:left="0" w:right="0" w:firstLine="0"/>
              <w:spacing w:before="8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全钢加宽实验台</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 </w:t>
            </w:r>
            <w:r/>
          </w:p>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 </w:t>
            </w:r>
            <w:r/>
          </w:p>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 </w:t>
            </w:r>
            <w:r/>
          </w:p>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 </w:t>
            </w:r>
            <w:r/>
          </w:p>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8650*800*850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top"/>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p>
            <w:pPr>
              <w:ind w:left="0" w:right="0" w:firstLine="3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延米</w:t>
            </w:r>
            <w:r/>
          </w:p>
        </w:tc>
      </w:tr>
      <w:tr>
        <w:trPr>
          <w:trHeight w:val="12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p>
            <w:pPr>
              <w:ind w:left="489" w:right="0" w:firstLine="0"/>
              <w:jc w:val="center"/>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PP</w:t>
            </w:r>
            <w:r>
              <w:rPr>
                <w:rFonts w:ascii="SimSun" w:hAnsi="SimSun" w:eastAsia="SimSun" w:cs="SimSun"/>
                <w:color w:val="000000"/>
                <w:spacing w:val="3"/>
                <w:sz w:val="18"/>
              </w:rPr>
              <w:t xml:space="preserve"> 水槽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692"/>
              <w:jc w:val="both"/>
              <w:spacing w:before="114" w:after="0" w:line="86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00100" cy="552450"/>
                      <wp:effectExtent l="0" t="0" r="0" b="0"/>
                      <wp:docPr id="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30591" name=""/>
                              <pic:cNvPicPr>
                                <a:picLocks noChangeAspect="1"/>
                              </pic:cNvPicPr>
                              <pic:nvPr/>
                            </pic:nvPicPr>
                            <pic:blipFill>
                              <a:blip/>
                              <a:stretch/>
                            </pic:blipFill>
                            <pic:spPr bwMode="auto">
                              <a:xfrm>
                                <a:off x="0" y="0"/>
                                <a:ext cx="800100" cy="5524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3.0pt;height:43.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550*450*310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center"/>
            <w:textDirection w:val="lrTb"/>
            <w:noWrap w:val="false"/>
          </w:tcPr>
          <w:p>
            <w:pPr>
              <w:ind w:left="0" w:right="0" w:firstLine="39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采用实验室专用耐酸碱、抗腐蚀注塑成型高密度</w:t>
            </w:r>
            <w:r>
              <w:rPr>
                <w:rFonts w:ascii="SimSun" w:hAnsi="SimSun" w:eastAsia="SimSun" w:cs="SimSun"/>
                <w:color w:val="000000"/>
                <w:sz w:val="18"/>
              </w:rPr>
              <w:t xml:space="preserve">PP</w:t>
            </w:r>
            <w:r>
              <w:rPr>
                <w:rFonts w:ascii="SimSun" w:hAnsi="SimSun" w:eastAsia="SimSun" w:cs="SimSun"/>
                <w:color w:val="000000"/>
                <w:spacing w:val="8"/>
                <w:sz w:val="18"/>
              </w:rPr>
              <w:t xml:space="preserve">水槽，其落水头内内附</w:t>
            </w:r>
            <w:r>
              <w:rPr>
                <w:rFonts w:ascii="SimSun" w:hAnsi="SimSun" w:eastAsia="SimSun" w:cs="SimSun"/>
                <w:color w:val="000000"/>
                <w:spacing w:val="7"/>
                <w:sz w:val="18"/>
              </w:rPr>
              <w:t xml:space="preserve">滤水垫片，防酸碱、耐有机溶剂。所有水槽均附有高密</w:t>
            </w:r>
            <w:r>
              <w:rPr>
                <w:rFonts w:ascii="SimSun" w:hAnsi="SimSun" w:eastAsia="SimSun" w:cs="SimSun"/>
                <w:color w:val="000000"/>
                <w:sz w:val="18"/>
              </w:rPr>
              <w:t xml:space="preserve">PP</w:t>
            </w:r>
            <w:r>
              <w:rPr>
                <w:rFonts w:ascii="SimSun" w:hAnsi="SimSun" w:eastAsia="SimSun" w:cs="SimSun"/>
                <w:color w:val="000000"/>
                <w:spacing w:val="7"/>
                <w:sz w:val="18"/>
              </w:rPr>
              <w:t xml:space="preserve">去水；含阻水</w:t>
            </w:r>
            <w:r>
              <w:rPr>
                <w:rFonts w:ascii="SimSun" w:hAnsi="SimSun" w:eastAsia="SimSun" w:cs="SimSun"/>
                <w:color w:val="000000"/>
                <w:spacing w:val="3"/>
                <w:sz w:val="18"/>
              </w:rPr>
              <w:t xml:space="preserve">盖、</w:t>
            </w:r>
            <w:r>
              <w:rPr>
                <w:rFonts w:ascii="SimSun" w:hAnsi="SimSun" w:eastAsia="SimSun" w:cs="SimSun"/>
                <w:color w:val="000000"/>
                <w:sz w:val="18"/>
              </w:rPr>
              <w:t xml:space="preserve">PP</w:t>
            </w:r>
            <w:r>
              <w:rPr>
                <w:rFonts w:ascii="SimSun" w:hAnsi="SimSun" w:eastAsia="SimSun" w:cs="SimSun"/>
                <w:color w:val="000000"/>
                <w:spacing w:val="3"/>
                <w:sz w:val="18"/>
              </w:rPr>
              <w:t xml:space="preserve">提笼。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0"/>
              <w:jc w:val="both"/>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top"/>
            <w:textDirection w:val="lrTb"/>
            <w:noWrap w:val="false"/>
          </w:tcPr>
          <w:p>
            <w:pPr>
              <w:ind w:left="0" w:right="0" w:firstLine="0"/>
              <w:jc w:val="both"/>
              <w:spacing w:before="0" w:after="0" w:line="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r>
      <w:tr>
        <w:trPr>
          <w:trHeight w:val="11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center"/>
              <w:spacing w:before="0" w:after="0" w:line="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80"/>
              <w:jc w:val="both"/>
              <w:spacing w:before="0" w:after="0" w:line="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p>
            <w:pPr>
              <w:ind w:left="488" w:right="0" w:firstLine="0"/>
              <w:jc w:val="center"/>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both"/>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三口水龙头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center"/>
            <w:textDirection w:val="lrTb"/>
            <w:noWrap w:val="false"/>
          </w:tcPr>
          <w:p>
            <w:pPr>
              <w:ind w:left="0" w:right="0" w:firstLine="1061"/>
              <w:jc w:val="center"/>
              <w:spacing w:before="80" w:after="0" w:line="89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81000" cy="571500"/>
                      <wp:effectExtent l="0" t="0" r="0" b="0"/>
                      <wp:docPr id="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28756" name=""/>
                              <pic:cNvPicPr>
                                <a:picLocks noChangeAspect="1"/>
                              </pic:cNvPicPr>
                              <pic:nvPr/>
                            </pic:nvPicPr>
                            <pic:blipFill>
                              <a:blip/>
                              <a:stretch/>
                            </pic:blipFill>
                            <pic:spPr bwMode="auto">
                              <a:xfrm>
                                <a:off x="0" y="0"/>
                                <a:ext cx="380999" cy="5715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0.0pt;height:45.0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18"/>
              </w:rPr>
              <w:t xml:space="preserve">铜质阀芯 360°可旋转</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center"/>
            <w:textDirection w:val="lrTb"/>
            <w:noWrap w:val="false"/>
          </w:tcPr>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采用铜制立式三口鹅颈化验龙头，表面经耐</w:t>
            </w:r>
            <w:r>
              <w:rPr>
                <w:rFonts w:ascii="SimSun" w:hAnsi="SimSun" w:eastAsia="SimSun" w:cs="SimSun"/>
                <w:color w:val="000000"/>
                <w:spacing w:val="-1"/>
                <w:sz w:val="18"/>
              </w:rPr>
              <w:t xml:space="preserve">酸碱EPOXY粉末烤漆处理。阀</w:t>
            </w:r>
            <w:r>
              <w:rPr>
                <w:rFonts w:ascii="SimSun" w:hAnsi="SimSun" w:eastAsia="SimSun" w:cs="SimSun"/>
                <w:color w:val="000000"/>
                <w:sz w:val="18"/>
              </w:rPr>
              <w:t xml:space="preserve"> 芯采用知名品牌，出水口</w:t>
            </w:r>
            <w:r>
              <w:rPr>
                <w:rFonts w:ascii="SimSun" w:hAnsi="SimSun" w:eastAsia="SimSun" w:cs="SimSun"/>
                <w:color w:val="000000"/>
                <w:spacing w:val="-21"/>
                <w:sz w:val="18"/>
              </w:rPr>
              <w:t xml:space="preserve"> </w:t>
            </w:r>
            <w:r>
              <w:rPr>
                <w:rFonts w:ascii="SimSun" w:hAnsi="SimSun" w:eastAsia="SimSun" w:cs="SimSun"/>
                <w:color w:val="000000"/>
                <w:sz w:val="18"/>
              </w:rPr>
              <w:t xml:space="preserve">3只，上方一口可360°旋转，下方两口左右距离≧ </w:t>
            </w:r>
            <w:r>
              <w:rPr>
                <w:rFonts w:ascii="SimSun" w:hAnsi="SimSun" w:eastAsia="SimSun" w:cs="SimSun"/>
                <w:color w:val="000000"/>
                <w:spacing w:val="-1"/>
                <w:sz w:val="18"/>
              </w:rPr>
              <w:t xml:space="preserve">250mm，并具可拆式高压缩口出水口以方便衔接软管，配防溅水嘴。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2"/>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r>
      <w:tr>
        <w:trPr>
          <w:trHeight w:val="10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bottom"/>
            <w:textDirection w:val="lrTb"/>
            <w:noWrap w:val="false"/>
          </w:tcPr>
          <w:p>
            <w:pPr>
              <w:ind w:left="0" w:right="0" w:firstLine="180"/>
              <w:jc w:val="center"/>
              <w:spacing w:before="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p>
            <w:pPr>
              <w:ind w:left="487" w:right="0" w:firstLine="0"/>
              <w:jc w:val="center"/>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both"/>
              <w:spacing w:before="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边台插座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18"/>
              </w:rPr>
              <w:t xml:space="preserve">五孔 220V</w:t>
            </w:r>
            <w:r>
              <w:rPr>
                <w:rFonts w:ascii="SimSun" w:hAnsi="SimSun" w:eastAsia="SimSun" w:cs="SimSun"/>
                <w:color w:val="000000"/>
                <w:spacing w:val="5"/>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钢制底盒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含底盒、电源线。</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72"/>
              <w:jc w:val="both"/>
              <w:spacing w:before="5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r>
      <w:tr>
        <w:trPr>
          <w:trHeight w:val="1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center"/>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p>
            <w:pPr>
              <w:ind w:left="492" w:right="0" w:firstLine="0"/>
              <w:jc w:val="center"/>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center"/>
              <w:spacing w:before="0"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实验室专用洗眼器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1082"/>
              <w:jc w:val="both"/>
              <w:spacing w:before="0" w:after="0" w:line="123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 cy="781050"/>
                      <wp:effectExtent l="0" t="0" r="0" b="0"/>
                      <wp:docPr id="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62491" name=""/>
                              <pic:cNvPicPr>
                                <a:picLocks noChangeAspect="1"/>
                              </pic:cNvPicPr>
                              <pic:nvPr/>
                            </pic:nvPicPr>
                            <pic:blipFill>
                              <a:blip/>
                              <a:stretch/>
                            </pic:blipFill>
                            <pic:spPr bwMode="auto">
                              <a:xfrm>
                                <a:off x="0" y="0"/>
                                <a:ext cx="323849" cy="781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5.5pt;height:61.5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372"/>
              <w:spacing w:before="8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18"/>
              </w:rPr>
              <w:t xml:space="preserve">单眼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8"/>
              </w:rPr>
              <w:t xml:space="preserve">洗眼喷头：采用不助燃</w:t>
            </w:r>
            <w:r>
              <w:rPr>
                <w:rFonts w:ascii="SimSun" w:hAnsi="SimSun" w:eastAsia="SimSun" w:cs="SimSun"/>
                <w:color w:val="000000"/>
                <w:sz w:val="18"/>
              </w:rPr>
              <w:t xml:space="preserve">PC</w:t>
            </w:r>
            <w:r>
              <w:rPr>
                <w:rFonts w:ascii="SimSun" w:hAnsi="SimSun" w:eastAsia="SimSun" w:cs="SimSun"/>
                <w:color w:val="000000"/>
                <w:spacing w:val="9"/>
                <w:sz w:val="18"/>
              </w:rPr>
              <w:t xml:space="preserve">材质模铸一体成形制作，具有过滤泡棉及防</w:t>
            </w:r>
            <w:r>
              <w:rPr>
                <w:rFonts w:ascii="SimSun" w:hAnsi="SimSun" w:eastAsia="SimSun" w:cs="SimSun"/>
                <w:color w:val="000000"/>
                <w:spacing w:val="8"/>
                <w:sz w:val="18"/>
              </w:rPr>
              <w:t xml:space="preserve">尘功</w:t>
            </w:r>
            <w:r>
              <w:rPr>
                <w:rFonts w:ascii="SimSun" w:hAnsi="SimSun" w:eastAsia="SimSun" w:cs="SimSun"/>
                <w:color w:val="000000"/>
                <w:spacing w:val="9"/>
                <w:sz w:val="18"/>
              </w:rPr>
              <w:t xml:space="preserve">能，上面防尘盖平常可防尘，使用时可随时被水</w:t>
            </w:r>
            <w:r>
              <w:rPr>
                <w:rFonts w:ascii="SimSun" w:hAnsi="SimSun" w:eastAsia="SimSun" w:cs="SimSun"/>
                <w:color w:val="000000"/>
                <w:spacing w:val="8"/>
                <w:sz w:val="18"/>
              </w:rPr>
              <w:t xml:space="preserve">冲开，并降低突然打开时</w:t>
            </w:r>
            <w:r>
              <w:rPr>
                <w:rFonts w:ascii="SimSun" w:hAnsi="SimSun" w:eastAsia="SimSun" w:cs="SimSun"/>
                <w:color w:val="000000"/>
                <w:spacing w:val="6"/>
                <w:sz w:val="18"/>
              </w:rPr>
              <w:t xml:space="preserve">短暂的高水压，避免冲伤眼睛。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2"/>
              <w:jc w:val="both"/>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8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r>
      <w:tr>
        <w:trPr>
          <w:trHeight w:val="11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9" w:type="dxa"/>
            <w:vAlign w:val="center"/>
            <w:textDirection w:val="lrTb"/>
            <w:noWrap w:val="false"/>
          </w:tcPr>
          <w:p>
            <w:pPr>
              <w:ind w:left="0" w:right="0" w:firstLine="0"/>
              <w:jc w:val="center"/>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p>
            <w:pPr>
              <w:ind w:left="488" w:right="0" w:firstLine="0"/>
              <w:jc w:val="center"/>
              <w:spacing w:before="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5" w:type="dxa"/>
            <w:vAlign w:val="top"/>
            <w:textDirection w:val="lrTb"/>
            <w:noWrap w:val="false"/>
          </w:tcPr>
          <w:p>
            <w:pPr>
              <w:ind w:left="0" w:right="0" w:firstLine="0"/>
              <w:jc w:val="both"/>
              <w:spacing w:before="0" w:after="0" w:line="10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防静电凳</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98" w:type="dxa"/>
            <w:vAlign w:val="top"/>
            <w:textDirection w:val="lrTb"/>
            <w:noWrap w:val="false"/>
          </w:tcPr>
          <w:p>
            <w:pPr>
              <w:ind w:left="0" w:right="0" w:firstLine="767"/>
              <w:jc w:val="both"/>
              <w:spacing w:before="98" w:after="0" w:line="1067"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676275"/>
                      <wp:effectExtent l="0" t="0" r="0" b="0"/>
                      <wp:docPr id="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906" name=""/>
                              <pic:cNvPicPr>
                                <a:picLocks noChangeAspect="1"/>
                              </pic:cNvPicPr>
                              <pic:nvPr/>
                            </pic:nvPicPr>
                            <pic:blipFill>
                              <a:blip/>
                              <a:stretch/>
                            </pic:blipFill>
                            <pic:spPr bwMode="auto">
                              <a:xfrm>
                                <a:off x="0" y="0"/>
                                <a:ext cx="733424" cy="676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7.8pt;height:53.2pt;mso-wrap-distance-left:0.0pt;mso-wrap-distance-top:0.0pt;mso-wrap-distance-right:0.0pt;mso-wrap-distance-bottom:0.0pt;" stroked="false">
                      <v:path textboxrect="0,0,0,0"/>
                    </v:shape>
                  </w:pict>
                </mc:Fallback>
              </mc:AlternateContent>
            </w: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0" w:type="dxa"/>
            <w:vAlign w:val="top"/>
            <w:textDirection w:val="lrTb"/>
            <w:noWrap w:val="false"/>
          </w:tcPr>
          <w:p>
            <w:pPr>
              <w:ind w:left="0" w:right="0" w:firstLine="0"/>
              <w:jc w:val="both"/>
              <w:spacing w:before="0" w:after="0" w:line="10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高度42-56cm</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8"/>
              </w:rPr>
              <w:t xml:space="preserve">防静电凳面，带气压升降，带活动轮。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6" w:type="dxa"/>
            <w:vAlign w:val="center"/>
            <w:textDirection w:val="lrTb"/>
            <w:noWrap w:val="false"/>
          </w:tcPr>
          <w:p>
            <w:pPr>
              <w:ind w:left="0" w:right="0" w:firstLine="1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5" w:type="dxa"/>
            <w:vAlign w:val="center"/>
            <w:textDirection w:val="lrTb"/>
            <w:noWrap w:val="false"/>
          </w:tcPr>
          <w:p>
            <w:pPr>
              <w:ind w:left="0" w:right="0" w:firstLine="1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备注：1）投标人在投标文件中，应提供投标货物的名称、品牌、型号规格、数量、单价等。 </w:t>
      </w:r>
      <w:r/>
    </w:p>
    <w:p>
      <w:pPr>
        <w:ind w:left="0" w:right="0" w:firstLine="66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2）投标人在投标文件中应提供详细的供货范围清单。 </w:t>
      </w:r>
      <w:r/>
    </w:p>
    <w:p>
      <w:pPr>
        <w:ind w:left="0" w:right="0" w:firstLine="66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3）投标人应随同投标文件提供每种投标货物的清晰的整体效果图（或照片）。 </w:t>
      </w:r>
      <w:r/>
    </w:p>
    <w:p>
      <w:pPr>
        <w:ind w:left="0" w:right="0" w:firstLine="66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4）表中为采购人预估采购量，以实际发生的数量为准，供应商不得以采购量为由拒绝供货。</w:t>
      </w:r>
      <w:r/>
    </w:p>
    <w:p>
      <w:pPr>
        <w:ind w:left="0" w:right="0" w:firstLine="0"/>
        <w:jc w:val="both"/>
        <w:spacing w:before="210" w:after="21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（三）★主要原材料具体技术参数要求</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电解质钢板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 18584-2001，GB/T 3325-2017，QB/T 3827-1999，GB/T 1741-2020，GB/T 21866-2008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①可溶性铅≤90mg/kg；可溶性镉≤75mg/kg；可溶性铬≤60mg/kg；可溶性汞≤60mg/kg；②硬度满足标准要求：硬度≥H；③涂（镀）层本身的耐腐蚀等级≥10级；④防霉测试：表面对黑曲霉、球毛壳霉、腊叶芽枝霉、宛氏拟青霉、桔青霉、绿色木霉、出芽短梗霉、链格孢长霉等级0级；⑤对变异库克菌、铜绿假单胞菌、大肠埃希菌、肺炎克雷伯菌、鲍曼不动杆菌、嗜麦芽窄食单胞菌、变形杆菌、洋葱伯克霍尔德氏菌、链球菌、军团杆菌等至少5种菌种抗菌测试，要求抗菌率≥99%以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静电粉末</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6739-2022，GB/T 1732-2020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检测项目：电解钢板喷涂样块铅笔硬度（内聚破坏中擦伤）≥H，耐冲击性（正向冲击）50cm。</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复合亚克力人造石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检测依据：JC/T 908-2013；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检测项目：巴</w:t>
      </w:r>
      <w:r>
        <w:rPr>
          <w:rFonts w:ascii="SimSun" w:hAnsi="SimSun" w:eastAsia="SimSun" w:cs="SimSun"/>
          <w:color w:val="ff0000"/>
          <w:sz w:val="24"/>
        </w:rPr>
        <w:t xml:space="preserve">氏</w:t>
      </w:r>
      <w:r>
        <w:rPr>
          <w:rFonts w:ascii="SimSun" w:hAnsi="SimSun" w:eastAsia="SimSun" w:cs="SimSun"/>
          <w:color w:val="000000"/>
          <w:sz w:val="24"/>
        </w:rPr>
        <w:t xml:space="preserve">硬度：PMMA类A级≥60；荷载变形：试验后，表面不得有破裂，最大残余挠度值不超过0.25mm；冲击韧性：≥4KJ/m²，弯曲强度：≥40MPa，弯曲弹性模量：≥6500MPa，耐磨性：≤0.6g；阻燃性能(氧指数)：≥40；耐化学药品性：无明显损伤；耐热性：无破裂、裂缝或起泡；耐高温性能：无破裂、裂缝或鼓泡等显著影响；耐污染性：耐污染值总和不超过64，最大污迹深度不大于0.12mm；色牢度及老化性能：老化后不得呈现任何破裂、裂缝、气泡或表面质感变化，与控制样品间的色差不超过2CIE单位；内照射系数IRa≤</w:t>
      </w:r>
      <w:r>
        <w:rPr>
          <w:rFonts w:ascii="SimSun" w:hAnsi="SimSun" w:eastAsia="SimSun" w:cs="SimSun"/>
          <w:color w:val="000000"/>
          <w:sz w:val="24"/>
        </w:rPr>
        <w:t xml:space="preserve">1.0，外照射系数Ir≤1.3。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  阻尼导轨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检测依据：QB/T2454-2013，QB/T 3826-1999；</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rPr>
          <w:rFonts w:ascii="Microsoft YaHei" w:hAnsi="Microsoft YaHei" w:eastAsia="Microsoft YaHei" w:cs="Microsoft YaHei"/>
          <w:color w:val="000000"/>
          <w:sz w:val="24"/>
        </w:rPr>
        <w:t xml:space="preserve">①</w:t>
      </w:r>
      <w:r>
        <w:rPr>
          <w:rFonts w:ascii="SimSun" w:hAnsi="SimSun" w:eastAsia="SimSun" w:cs="SimSun"/>
          <w:color w:val="000000"/>
          <w:sz w:val="24"/>
        </w:rPr>
        <w:t xml:space="preserve">耐久性≥100000次；</w:t>
      </w:r>
      <w:r>
        <w:rPr>
          <w:rFonts w:ascii="Microsoft YaHei" w:hAnsi="Microsoft YaHei" w:eastAsia="Microsoft YaHei" w:cs="Microsoft YaHei"/>
          <w:color w:val="000000"/>
          <w:sz w:val="24"/>
        </w:rPr>
        <w:t xml:space="preserve">②</w:t>
      </w:r>
      <w:r>
        <w:rPr>
          <w:rFonts w:ascii="SimSun" w:hAnsi="SimSun" w:eastAsia="SimSun" w:cs="SimSun"/>
          <w:color w:val="000000"/>
          <w:sz w:val="24"/>
        </w:rPr>
        <w:t xml:space="preserve">中性盐雾试验（150h）：涂（镀）层本身的耐腐蚀等级≥10级。</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缓冲铰链（门铰）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检测依据QB/T 2189-2013，QB/T 3826-1999；</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rPr>
          <w:rFonts w:ascii="Microsoft YaHei" w:hAnsi="Microsoft YaHei" w:eastAsia="Microsoft YaHei" w:cs="Microsoft YaHei"/>
          <w:color w:val="000000"/>
          <w:sz w:val="24"/>
        </w:rPr>
        <w:t xml:space="preserve">①</w:t>
      </w:r>
      <w:r>
        <w:rPr>
          <w:rFonts w:ascii="SimSun" w:hAnsi="SimSun" w:eastAsia="SimSun" w:cs="SimSun"/>
          <w:color w:val="000000"/>
          <w:sz w:val="24"/>
        </w:rPr>
        <w:t xml:space="preserve">耐久性≥80000次；</w:t>
      </w:r>
      <w:r>
        <w:rPr>
          <w:rFonts w:ascii="Microsoft YaHei" w:hAnsi="Microsoft YaHei" w:eastAsia="Microsoft YaHei" w:cs="Microsoft YaHei"/>
          <w:color w:val="000000"/>
          <w:sz w:val="24"/>
        </w:rPr>
        <w:t xml:space="preserve">②</w:t>
      </w:r>
      <w:r>
        <w:rPr>
          <w:rFonts w:ascii="SimSun" w:hAnsi="SimSun" w:eastAsia="SimSun" w:cs="SimSun"/>
          <w:color w:val="000000"/>
          <w:sz w:val="24"/>
        </w:rPr>
        <w:t xml:space="preserve">中性盐雾试验（400h）：涂（镀）层本身的耐腐蚀等级≥10级。</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理化板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2408-2021，GB8624-2012，GB/T24128-2018或JC/T 2039-2010，ISO 22196:2011或JC/T 2039-2010；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rPr>
          <w:rFonts w:ascii="Microsoft YaHei" w:hAnsi="Microsoft YaHei" w:eastAsia="Microsoft YaHei" w:cs="Microsoft YaHei"/>
          <w:color w:val="000000"/>
          <w:sz w:val="24"/>
        </w:rPr>
        <w:t xml:space="preserve">①</w:t>
      </w:r>
      <w:r>
        <w:rPr>
          <w:rFonts w:ascii="SimSun" w:hAnsi="SimSun" w:eastAsia="SimSun" w:cs="SimSun"/>
          <w:color w:val="000000"/>
          <w:sz w:val="24"/>
        </w:rPr>
        <w:t xml:space="preserve">燃烧性能结果达B1级，烟气毒性项目符合t1级要求；水平燃烧符合HB级，垂直燃烧符合V-0级。</w:t>
      </w:r>
      <w:r>
        <w:rPr>
          <w:rFonts w:ascii="Microsoft YaHei" w:hAnsi="Microsoft YaHei" w:eastAsia="Microsoft YaHei" w:cs="Microsoft YaHei"/>
          <w:color w:val="000000"/>
          <w:sz w:val="24"/>
        </w:rPr>
        <w:t xml:space="preserve">②</w:t>
      </w:r>
      <w:r>
        <w:rPr>
          <w:rFonts w:ascii="SimSun" w:hAnsi="SimSun" w:eastAsia="SimSun" w:cs="SimSun"/>
          <w:color w:val="000000"/>
          <w:sz w:val="24"/>
        </w:rPr>
        <w:t xml:space="preserve">防霉测试：检抗霉菌等级≤1级；</w:t>
      </w:r>
      <w:r>
        <w:rPr>
          <w:rFonts w:ascii="Microsoft YaHei" w:hAnsi="Microsoft YaHei" w:eastAsia="Microsoft YaHei" w:cs="Microsoft YaHei"/>
          <w:color w:val="000000"/>
          <w:sz w:val="24"/>
        </w:rPr>
        <w:t xml:space="preserve">③</w:t>
      </w:r>
      <w:r>
        <w:rPr>
          <w:rFonts w:ascii="SimSun" w:hAnsi="SimSun" w:eastAsia="SimSun" w:cs="SimSun"/>
          <w:color w:val="000000"/>
          <w:sz w:val="24"/>
        </w:rPr>
        <w:t xml:space="preserve">大肠杆菌、金黄色葡萄球菌、肺炎克雷伯氏菌、鼠伤寒沙门氏菌、表皮葡萄球菌、铜绿假单胞菌、宋氏志贺氏菌、白色葡萄球菌、粪肠球菌；枯草芽孢杆菌、变异库克菌、甲型溶血性链球菌、白色念珠菌、肠沙门氏菌肠亚种等不少于5种菌种的抗菌率≥99.9%。</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 浸渍胶膜纸饰面刨花板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检测依据GB/T 15102-2017，GB/T 35601-2017；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rPr>
          <w:rFonts w:ascii="Microsoft YaHei" w:hAnsi="Microsoft YaHei" w:eastAsia="Microsoft YaHei" w:cs="Microsoft YaHei"/>
          <w:color w:val="000000"/>
          <w:sz w:val="24"/>
        </w:rPr>
        <w:t xml:space="preserve">①</w:t>
      </w:r>
      <w:r>
        <w:rPr>
          <w:rFonts w:ascii="SimSun" w:hAnsi="SimSun" w:eastAsia="SimSun" w:cs="SimSun"/>
          <w:color w:val="000000"/>
          <w:sz w:val="24"/>
        </w:rPr>
        <w:t xml:space="preserve">密度0.60-0.90g/cm³，含水率3.0-13.0%，静曲强度≥11.0MPa，弹性模量≥2000MPa，内结合强度≥0.35MPa，表面胶合强度≥1.0MPa，2h吸水厚度膨胀率≤8.0，表面耐光色牢度达到灰度卡4级。</w:t>
      </w:r>
      <w:r>
        <w:rPr>
          <w:rFonts w:ascii="Microsoft YaHei" w:hAnsi="Microsoft YaHei" w:eastAsia="Microsoft YaHei" w:cs="Microsoft YaHei"/>
          <w:color w:val="000000"/>
          <w:sz w:val="24"/>
        </w:rPr>
        <w:t xml:space="preserve">②</w:t>
      </w:r>
      <w:r>
        <w:rPr>
          <w:rFonts w:ascii="SimSun" w:hAnsi="SimSun" w:eastAsia="SimSun" w:cs="SimSun"/>
          <w:color w:val="000000"/>
          <w:sz w:val="24"/>
        </w:rPr>
        <w:t xml:space="preserve">苯未检出、甲苯未检出、二甲苯未检出、TVOC未检出；</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Calibri" w:hAnsi="Calibri" w:eastAsia="Calibri" w:cs="Calibri"/>
          <w:b/>
          <w:color w:val="000000"/>
          <w:sz w:val="24"/>
        </w:rPr>
        <w:t xml:space="preserve">①</w:t>
      </w:r>
      <w:r>
        <w:rPr>
          <w:rFonts w:ascii="SimSun" w:hAnsi="SimSun" w:eastAsia="SimSun" w:cs="SimSun"/>
          <w:b/>
          <w:color w:val="000000"/>
          <w:sz w:val="24"/>
        </w:rPr>
        <w:t xml:space="preserve">检测（验）项目不全或结果不符合国家标准的视为不完全响应技术参数，投标文件中提供国家认可的检测机构（具有CMA和CNAS）出具的检测合格报告复印件（若提供生产厂家检测报告提供授权书）。</w:t>
      </w:r>
      <w:r>
        <w:rPr>
          <w:rFonts w:ascii="Calibri" w:hAnsi="Calibri" w:eastAsia="Calibri" w:cs="Calibri"/>
          <w:b/>
          <w:color w:val="000000"/>
          <w:sz w:val="24"/>
        </w:rPr>
        <w:t xml:space="preserve">②</w:t>
      </w:r>
      <w:r>
        <w:rPr>
          <w:rFonts w:ascii="SimSun" w:hAnsi="SimSun" w:eastAsia="SimSun" w:cs="SimSun"/>
          <w:b/>
          <w:color w:val="000000"/>
          <w:sz w:val="24"/>
        </w:rPr>
        <w:t xml:space="preserve">以上检测依据包括但不限，供应商所提供的检测报告必须符合或优于以上技术要求，由询价小组讨论评判，供应商承担被询价小组否定的风险。</w:t>
      </w:r>
      <w:r>
        <w:rPr>
          <w:rFonts w:ascii="Calibri" w:hAnsi="Calibri" w:eastAsia="Calibri" w:cs="Calibri"/>
          <w:b/>
          <w:color w:val="000000"/>
          <w:sz w:val="24"/>
        </w:rPr>
        <w:t xml:space="preserve">③</w:t>
      </w:r>
      <w:r>
        <w:rPr>
          <w:rFonts w:ascii="SimSun" w:hAnsi="SimSun" w:eastAsia="SimSun" w:cs="SimSun"/>
          <w:b/>
          <w:color w:val="000000"/>
          <w:sz w:val="24"/>
        </w:rPr>
        <w:t xml:space="preserve">中标后</w:t>
      </w:r>
      <w:r>
        <w:rPr>
          <w:rFonts w:ascii="Calibri" w:hAnsi="Calibri" w:eastAsia="Calibri" w:cs="Calibri"/>
          <w:b/>
          <w:color w:val="000000"/>
          <w:sz w:val="24"/>
        </w:rPr>
        <w:t xml:space="preserve">7</w:t>
      </w:r>
      <w:r>
        <w:rPr>
          <w:rFonts w:ascii="SimSun" w:hAnsi="SimSun" w:eastAsia="SimSun" w:cs="SimSun"/>
          <w:b/>
          <w:color w:val="000000"/>
          <w:sz w:val="24"/>
        </w:rPr>
        <w:t xml:space="preserve">日内中标单位必须向采购方提供以上检测报告及证书的原件用以核实，不能完全提供或虚假提供的，将取消其中标资格并追究相应法律责任。</w:t>
      </w:r>
      <w:r>
        <w:rPr>
          <w:rFonts w:ascii="SimSun" w:hAnsi="SimSun" w:eastAsia="SimSun" w:cs="SimSun"/>
          <w:color w:val="000000"/>
          <w:sz w:val="24"/>
        </w:rPr>
        <w:t xml:space="preserve"> </w:t>
      </w:r>
      <w:r/>
    </w:p>
    <w:p>
      <w:pPr>
        <w:ind w:left="0" w:right="0" w:firstLine="0"/>
        <w:spacing w:before="210" w:after="21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所投所有货物应不低于或高于采购人现使用货物质量，供应商可实地踏勘。如采用与文件要求不一致且主观认为高于文件要求的材质，则必须在响应文件中详细描述，且必须提供相关证明文件，或者相关的国家技术规范，否则供应商承担被询价小组否定的风险。</w:t>
      </w:r>
      <w:r/>
    </w:p>
    <w:p>
      <w:pPr>
        <w:ind w:left="420" w:right="0" w:firstLine="1188"/>
        <w:jc w:val="both"/>
        <w:spacing w:before="210" w:after="21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（三）服务及报价要求：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1、中标供应商在接到中标通知书后, 现场测量复核每种家具的摆放位置和尺寸，技术交流并立即与采购人进行确认开始着手深化设计，7 天内向采购人提交家具的现场平面布置图、每个区域的家具规格尺寸表和各品类家具板材小样。投标供应商应承诺，在整个执行过程中，将予以配合，保证所供货物满足设计要求。直至采购人审核确认后按采购人时间施工节点进行供货安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投标报价以人民币元为单位报价既要有总价，也要有每种型号规格产品的单价(本次招标含所供货物的制造（采购）、运输、装卸、安装、调试、测试、售后服务、技术培训等，直至通过采购单位、其他相关部门的验收等全部工作以及供应商认为的一切费用。）</w:t>
      </w:r>
      <w:r>
        <w:rPr>
          <w:rFonts w:ascii="SimSun" w:hAnsi="SimSun" w:eastAsia="SimSun" w:cs="SimSun"/>
          <w:color w:val="000000"/>
          <w:sz w:val="24"/>
        </w:rPr>
        <w:t xml:space="preserve">在安装、验收过程中，如发现有漏项、缺件，卖方应无条件、无偿补齐，所发生的一切费用，视为已包含在卖方投标时的投标报价之中，且并不因此而影响交付采购人使用的时间。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有权在产品生产前涉及的设计、质量、数量上进行修改和变更。所变更的设备在清单中有的，按投标时的报价执行，若在清单中没有的，结算时参照相似设备的投标报价，由采购人核算提出，基建、审计审核，中标供应商认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4、产品颜色由采购人认可，并通知中标供应商。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5、中标供应商不得擅自作出修改和变更。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（四）交付要求：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应在采购文件中规定的供货地点完成所有产品的供货和产品。产品开箱后,由中标单位、采购单位共同初步检查产品外观应无损伤；核对产品清单,检查交付产品的规格型号、数量以及相关配件。产品外观受损、附件与合同产品清单或装箱单不符的视为检验不合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所选用主材、辅材须达到或超过本招标文件和国家相关规定的要求。采购人在认为有必要时可对中标产品相应主材、辅材进行破坏性检测，如检测不符合国家相应标准或招标文件中设定的标准，将判定所供设备不合格，同时中标人必须承担由此给采购人造成的损失；如检测符合国家相应标准或招标文件中设定的标准，其检测费由采购人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货物安装验收不合格或三个月内发现不合格品或材质与招标文件要求不符的无条件退货中标人应予以免费调换，直至符合招标文件要求，采购人不承担因调退货而发生的任何费用和责任，如因货物质量给采购人带来的损失，中标人还应赔偿采购人直接损失费用与间接损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（五）履约保证金：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1、中标供应商在收到中标通知书后，中标供应商应在合同签订前时向采购</w:t>
      </w:r>
      <w:r>
        <w:rPr>
          <w:rFonts w:ascii="SimSun" w:hAnsi="SimSun" w:eastAsia="SimSun" w:cs="SimSun"/>
          <w:color w:val="000000"/>
          <w:sz w:val="24"/>
          <w:highlight w:val="white"/>
        </w:rPr>
        <w:t xml:space="preserve">人提交合同总价10%的履约保证金。履约保证金用以约束供应商在合同履行中的行为，弥补合同执行中由于自身行为可能给采购人带来的各种损失。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2、履约保证金提交形式：中标单位以电子保函（保险）非现金形式提交保证金。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3、电子保函的有效期：自签订合同之日起至验收合格结束。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（六）售后服务：</w:t>
      </w:r>
      <w:r/>
    </w:p>
    <w:p>
      <w:pPr>
        <w:ind w:left="0" w:right="0" w:firstLine="470"/>
        <w:jc w:val="both"/>
        <w:spacing w:before="0" w:after="0" w:line="360" w:lineRule="atLeast"/>
        <w:tabs>
          <w:tab w:val="left" w:pos="1177" w:leader="none"/>
          <w:tab w:val="left" w:pos="14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项目要求免费质保期5年，从验收合格之日起算。保质期内如产品质量出现问题，投标供应商负责免费保修，质保期满后，投标供应商对易损部件优先、优惠，以成本价供应，并提供终身免费上门维修服务。五金配件在质保期内不得有锈蚀现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保期内，因投标供应商所供货物制造质量问题出现故障时，投标供应商在接到采购人通知后1小时内响应，2小时内赶到采购人项目现场，免费予以排除故障、修复或更换零部件。如人员到场后2小时内无法修复货物，中标人必须提供替代货物给采购人使用，直到故障货物修复为止。</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3、在质保期内，因采购人使用不当原因出现故障时，投标供应商在接到采购人通知后，应在上述的时限内赶到采购人现场，帮助排除故障、修复或更换零部件，需更换零部件时，酌情收取成本费。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Calibri" w:hAnsi="Calibri" w:eastAsia="Calibri" w:cs="Calibri"/>
          <w:color w:val="000000"/>
          <w:sz w:val="44"/>
        </w:rPr>
        <w:t xml:space="preserve"> </w:t>
      </w:r>
      <w:r>
        <w:rPr>
          <w:rFonts w:ascii="SimHei" w:hAnsi="SimHei" w:eastAsia="SimHei" w:cs="SimHei"/>
          <w:color w:val="000000"/>
          <w:sz w:val="44"/>
        </w:rPr>
        <w:t xml:space="preserve"> 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二、上一年度的财务状况报告（供应商成立不满一年无需提供）</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询价响应文件截止时间前一年内至少一个月依法缴纳税收及缴纳社会保障资金的证明材料。询价供应商依法享受缓缴、免缴税收、社会保障资金的提供证明材料。）</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八、询价响应函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十三、需求响应及偏离表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八、询价响应函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致：泰州市公共资源交易中心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w:t>
      </w:r>
      <w:r>
        <w:rPr>
          <w:rFonts w:ascii="SimSun" w:hAnsi="SimSun" w:eastAsia="SimSun" w:cs="SimSun"/>
          <w:b/>
          <w:color w:val="000000"/>
          <w:sz w:val="36"/>
          <w:u w:val="single"/>
        </w:rPr>
        <w:t xml:space="preserve">    </w:t>
      </w:r>
      <w:r>
        <w:rPr>
          <w:rFonts w:ascii="SimSun" w:hAnsi="SimSun" w:eastAsia="SimSun" w:cs="SimSun"/>
          <w:color w:val="000000"/>
          <w:sz w:val="24"/>
        </w:rPr>
        <w:t xml:space="preserve">号询价文件，正式授权下述签字人______(姓名)代表我方______________（供应商的名称），全权处理本次项目询价的有关事宜。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1.按询价文件规定的各项要求，向买方提供所需货物、服务（包含与货物相关的服务及与服务相关的货物）。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2.我们已详细审核全部询价文件及其有效补充文件，我们知道必须放弃提出含糊不清或误解问题的权利。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3.我们同意从规定的开标日期起遵循本响应文件，并在规定的询价有效期期满之前均具有约束力。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4.同意向贵方提供贵方可能另外要求的与询价有关的任何证据或资料，并保证我方已提供和将要提供的文件是真实的、准确的。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5.一旦我方成交,我方将根据询价文件的规定，严格履行合同的责任和义务,并保证在询价文件规定的时间完成项目，交付买方验收、使用。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6.我方与本询价有关的正式通讯地址为：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九、小微企业声明函（货物）</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本公司（联合体）郑重声明，根据《政府采购促进中小企业发展管理办法》(财库[2020]46号)的规定，本公司（联合体）参加泰州市公共资源交易中心组织的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（备注：成交供应商为残疾人福利单位的，此声明函将随成交结果同时公告，接受社会监督）</w:t>
      </w:r>
      <w:r/>
    </w:p>
    <w:p>
      <w:pPr>
        <w:ind w:left="0" w:right="0" w:firstLine="6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自愿组成联合体，参加泰州市公共资源交易中心组织的采购编号为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备注：本询价文件中要求加盖CA电子公章的地方，仅需加盖牵头单位的CA电子公章。（不接受联合体的项目可不填写此表格）</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十二、分项报价表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36"/>
        <w:gridCol w:w="966"/>
        <w:gridCol w:w="1414"/>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十三、需求响应及偏离表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libri">
    <w:panose1 w:val="020F0502020204030204"/>
  </w:font>
  <w:font w:name="Microsoft YaHei">
    <w:panose1 w:val="020B0503020204020204"/>
  </w:font>
  <w:font w:name="Times New Roman">
    <w:panose1 w:val="02020603050405020304"/>
  </w:font>
  <w:font w:name="FangSong">
    <w:panose1 w:val="02010609060101010101"/>
  </w:font>
  <w:font w:name="SimHei">
    <w:panose1 w:val="02010609060101010101"/>
  </w:font>
  <w:font w:name="Wingdings">
    <w:panose1 w:val="05000000000000000000"/>
  </w:font>
  <w:font w:name="Courier New">
    <w:panose1 w:val="02070309020205020404"/>
  </w:font>
  <w:font w:name="Symbol">
    <w:panose1 w:val="05050102010706020507"/>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quot;&quot;"/>
      <w:lvlJc w:val="left"/>
      <w:pPr>
        <w:ind w:left="720" w:hanging="360"/>
      </w:pPr>
      <w:rPr>
        <w:rFonts w:hint="default" w:ascii="Symbol" w:hAnsi="Symbol" w:eastAsia="Symbol" w:cs="Symbol"/>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Wingdings" w:hAnsi="Wingdings" w:eastAsia="Wingdings" w:cs="Wingdings"/>
      </w:rPr>
    </w:lvl>
    <w:lvl w:ilvl="4">
      <w:start w:val="1"/>
      <w:numFmt w:val="bullet"/>
      <w:isLgl w:val="false"/>
      <w:suff w:val="tab"/>
      <w:lvlText w:val="&quot;&quot;"/>
      <w:lvlJc w:val="left"/>
      <w:pPr>
        <w:ind w:left="3600" w:hanging="360"/>
      </w:pPr>
      <w:rPr>
        <w:rFonts w:hint="default" w:ascii="Wingdings" w:hAnsi="Wingdings" w:eastAsia="Wingdings" w:cs="Wingdings"/>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Wingdings" w:hAnsi="Wingdings" w:eastAsia="Wingdings" w:cs="Wingdings"/>
      </w:rPr>
    </w:lvl>
    <w:lvl w:ilvl="7">
      <w:start w:val="1"/>
      <w:numFmt w:val="bullet"/>
      <w:isLgl w:val="false"/>
      <w:suff w:val="tab"/>
      <w:lvlText w:val="&quot;&quot;"/>
      <w:lvlJc w:val="left"/>
      <w:pPr>
        <w:ind w:left="5760" w:hanging="360"/>
      </w:pPr>
      <w:rPr>
        <w:rFonts w:hint="default" w:ascii="Wingdings" w:hAnsi="Wingdings" w:eastAsia="Wingdings" w:cs="Wingdings"/>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顾鹏飞</cp:lastModifiedBy>
  <cp:revision>2</cp:revision>
  <dcterms:created xsi:type="dcterms:W3CDTF">2026-01-28T07:41:16Z</dcterms:created>
  <dcterms:modified xsi:type="dcterms:W3CDTF">2026-01-28T07:51:31Z</dcterms:modified>
</cp:coreProperties>
</file>