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jc w:val="center"/>
        <w:rPr>
          <w:rFonts w:ascii="Times New Roman" w:eastAsia="宋体" w:cs="Times New Roman"/>
          <w:b/>
          <w:bCs/>
          <w:color w:val="000000"/>
          <w:sz w:val="84"/>
          <w:szCs w:val="84"/>
        </w:rPr>
      </w:pPr>
      <w:r>
        <w:rPr>
          <w:rFonts w:ascii="Times New Roman" w:eastAsia="宋体" w:cs="Times New Roman"/>
          <w:b/>
          <w:bCs/>
          <w:color w:val="000000"/>
          <w:sz w:val="84"/>
          <w:szCs w:val="84"/>
        </w:rPr>
      </w:r>
      <w:r/>
    </w:p>
    <w:p>
      <w:pPr>
        <w:pStyle w:val="688"/>
        <w:jc w:val="center"/>
        <w:rPr>
          <w:rFonts w:ascii="Times New Roman" w:eastAsia="宋体" w:cs="Times New Roman"/>
          <w:b/>
          <w:bCs/>
          <w:color w:val="000000"/>
          <w:sz w:val="84"/>
          <w:szCs w:val="84"/>
        </w:rPr>
      </w:pPr>
      <w:r>
        <w:rPr>
          <w:rFonts w:ascii="Times New Roman" w:eastAsia="宋体" w:cs="Times New Roman"/>
          <w:b/>
          <w:bCs/>
          <w:color w:val="000000"/>
          <w:sz w:val="84"/>
          <w:szCs w:val="84"/>
        </w:rPr>
        <w:t xml:space="preserve">招　标　文　件</w:t>
      </w:r>
      <w:r/>
    </w:p>
    <w:p>
      <w:pPr>
        <w:pStyle w:val="688"/>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688"/>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688"/>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688"/>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688"/>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665"/>
        <w:ind w:firstLine="1084"/>
        <w:widowControl/>
        <w:rPr>
          <w:rFonts w:hint="eastAsia"/>
          <w:b/>
          <w:bCs/>
          <w:sz w:val="36"/>
          <w:szCs w:val="36"/>
        </w:rPr>
      </w:pPr>
      <w:r>
        <w:rPr>
          <w:b/>
          <w:bCs/>
          <w:sz w:val="36"/>
          <w:szCs w:val="36"/>
        </w:rPr>
        <w:t xml:space="preserve">项目名称</w:t>
      </w:r>
      <w:r>
        <w:rPr>
          <w:sz w:val="36"/>
          <w:szCs w:val="36"/>
        </w:rPr>
        <w:t xml:space="preserve">：</w:t>
      </w:r>
      <w:r>
        <w:rPr>
          <w:rFonts w:hint="eastAsia"/>
          <w:b/>
          <w:bCs/>
          <w:sz w:val="36"/>
          <w:szCs w:val="36"/>
        </w:rPr>
        <w:t xml:space="preserve">居家养老上门服务项目</w:t>
      </w:r>
      <w:r/>
    </w:p>
    <w:p>
      <w:pPr>
        <w:pStyle w:val="665"/>
        <w:ind w:firstLine="1084"/>
        <w:widowControl/>
        <w:rPr>
          <w:rFonts w:ascii="宋体" w:hAnsi="宋体"/>
          <w:b/>
          <w:bCs/>
          <w:sz w:val="36"/>
          <w:szCs w:val="36"/>
        </w:rPr>
      </w:pPr>
      <w:r>
        <w:rPr>
          <w:b/>
          <w:bCs/>
          <w:sz w:val="36"/>
          <w:szCs w:val="36"/>
        </w:rPr>
        <w:t xml:space="preserve">项</w:t>
      </w:r>
      <w:r>
        <w:rPr>
          <w:rFonts w:ascii="宋体" w:hAnsi="宋体"/>
          <w:b/>
          <w:bCs/>
          <w:sz w:val="36"/>
          <w:szCs w:val="36"/>
        </w:rPr>
        <w:t xml:space="preserve">目编号：</w:t>
      </w:r>
      <w:bookmarkStart w:id="0" w:name="OLE_LINK5"/>
      <w:r/>
      <w:bookmarkStart w:id="1" w:name="OLE_LINK6"/>
      <w:r>
        <w:rPr>
          <w:rFonts w:ascii="宋体" w:hAnsi="宋体"/>
          <w:b/>
          <w:bCs/>
          <w:sz w:val="36"/>
          <w:szCs w:val="36"/>
        </w:rPr>
        <w:t xml:space="preserve">JSZC-321283-RTZX-G2026-0002</w:t>
      </w:r>
      <w:bookmarkEnd w:id="0"/>
      <w:r/>
      <w:bookmarkEnd w:id="1"/>
      <w:r>
        <w:rPr>
          <w:rFonts w:ascii="宋体" w:hAnsi="宋体"/>
          <w:b/>
          <w:bCs/>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88"/>
        <w:ind w:firstLine="723"/>
        <w:jc w:val="center"/>
        <w:spacing w:line="540" w:lineRule="exact"/>
        <w:rPr>
          <w:rFonts w:ascii="Times New Roman" w:eastAsia="宋体" w:cs="Times New Roman"/>
          <w:b/>
          <w:color w:val="000000"/>
          <w:sz w:val="36"/>
          <w:szCs w:val="36"/>
        </w:rPr>
      </w:pPr>
      <w:r>
        <w:rPr>
          <w:rFonts w:ascii="Times New Roman" w:eastAsia="宋体" w:cs="Times New Roman"/>
          <w:b/>
          <w:color w:val="000000"/>
          <w:sz w:val="36"/>
          <w:szCs w:val="36"/>
        </w:rPr>
      </w:r>
      <w:r/>
    </w:p>
    <w:p>
      <w:pPr>
        <w:pStyle w:val="665"/>
        <w:ind w:firstLine="540"/>
        <w:rPr>
          <w:sz w:val="36"/>
          <w:szCs w:val="36"/>
        </w:rPr>
      </w:pPr>
      <w:r>
        <w:rPr>
          <w:sz w:val="36"/>
          <w:szCs w:val="36"/>
        </w:rPr>
      </w:r>
      <w:r/>
    </w:p>
    <w:p>
      <w:pPr>
        <w:pStyle w:val="689"/>
        <w:ind w:firstLine="0"/>
        <w:jc w:val="center"/>
        <w:spacing w:before="0" w:after="0" w:line="600" w:lineRule="exact"/>
        <w:rPr>
          <w:rFonts w:ascii="Times New Roman" w:hAnsi="Times New Roman"/>
          <w:b/>
          <w:bCs/>
          <w:sz w:val="36"/>
          <w:szCs w:val="36"/>
        </w:rPr>
      </w:pPr>
      <w:r>
        <w:rPr>
          <w:rFonts w:hint="eastAsia" w:ascii="Times New Roman" w:hAnsi="Times New Roman"/>
          <w:b/>
          <w:bCs/>
          <w:sz w:val="36"/>
          <w:szCs w:val="36"/>
        </w:rPr>
        <w:t xml:space="preserve">泰兴市民政局</w:t>
      </w:r>
      <w:r>
        <w:rPr>
          <w:rFonts w:ascii="Times New Roman" w:hAnsi="Times New Roman"/>
          <w:b/>
          <w:bCs/>
          <w:sz w:val="36"/>
          <w:szCs w:val="36"/>
        </w:rPr>
      </w:r>
      <w:r/>
    </w:p>
    <w:p>
      <w:pPr>
        <w:pStyle w:val="689"/>
        <w:ind w:firstLine="0"/>
        <w:jc w:val="center"/>
        <w:spacing w:before="0" w:after="0" w:line="600" w:lineRule="exact"/>
        <w:rPr>
          <w:rFonts w:ascii="Times New Roman" w:hAnsi="Times New Roman"/>
          <w:b/>
          <w:bCs/>
          <w:sz w:val="36"/>
          <w:szCs w:val="36"/>
        </w:rPr>
      </w:pPr>
      <w:r>
        <w:rPr>
          <w:rFonts w:ascii="Times New Roman" w:hAnsi="Times New Roman"/>
          <w:b/>
          <w:bCs/>
          <w:sz w:val="36"/>
          <w:szCs w:val="36"/>
        </w:rPr>
        <w:t xml:space="preserve">江苏润泰工程项目管理咨询有限公司</w:t>
      </w:r>
      <w:r/>
    </w:p>
    <w:p>
      <w:pPr>
        <w:pStyle w:val="689"/>
        <w:ind w:firstLine="0"/>
        <w:jc w:val="center"/>
        <w:spacing w:before="0" w:after="0" w:line="600" w:lineRule="exact"/>
        <w:rPr>
          <w:rFonts w:ascii="Times New Roman" w:hAnsi="Times New Roman"/>
          <w:b/>
          <w:bCs/>
          <w:sz w:val="36"/>
          <w:szCs w:val="36"/>
          <w:highlight w:val="none"/>
        </w:rPr>
      </w:pPr>
      <w:r>
        <w:rPr>
          <w:rFonts w:ascii="Times New Roman" w:hAnsi="Times New Roman"/>
          <w:b/>
          <w:bCs/>
          <w:sz w:val="36"/>
          <w:szCs w:val="36"/>
        </w:rPr>
        <w:t xml:space="preserve">二</w:t>
      </w:r>
      <w:r>
        <w:rPr>
          <w:rFonts w:hint="eastAsia" w:ascii="Times New Roman" w:hAnsi="Times New Roman"/>
          <w:b/>
          <w:bCs/>
          <w:sz w:val="36"/>
          <w:szCs w:val="36"/>
        </w:rPr>
        <w:t xml:space="preserve">〇</w:t>
      </w:r>
      <w:r>
        <w:rPr>
          <w:rFonts w:ascii="Times New Roman" w:hAnsi="Times New Roman"/>
          <w:b/>
          <w:bCs/>
          <w:sz w:val="36"/>
          <w:szCs w:val="36"/>
        </w:rPr>
        <w:t xml:space="preserve">二</w:t>
      </w:r>
      <w:r>
        <w:rPr>
          <w:rFonts w:hint="eastAsia" w:ascii="Times New Roman" w:hAnsi="Times New Roman"/>
          <w:b/>
          <w:bCs/>
          <w:sz w:val="36"/>
          <w:szCs w:val="36"/>
        </w:rPr>
        <w:t xml:space="preserve">六</w:t>
      </w:r>
      <w:r>
        <w:rPr>
          <w:rFonts w:ascii="Times New Roman" w:hAnsi="Times New Roman"/>
          <w:b/>
          <w:bCs/>
          <w:sz w:val="36"/>
          <w:szCs w:val="36"/>
        </w:rPr>
        <w:t xml:space="preserve">年</w:t>
      </w:r>
      <w:r>
        <w:rPr>
          <w:rFonts w:hint="eastAsia" w:ascii="Times New Roman" w:hAnsi="Times New Roman"/>
          <w:b/>
          <w:bCs/>
          <w:sz w:val="36"/>
          <w:szCs w:val="36"/>
        </w:rPr>
        <w:t xml:space="preserve">二</w:t>
      </w:r>
      <w:r>
        <w:rPr>
          <w:rFonts w:ascii="Times New Roman" w:hAnsi="Times New Roman"/>
          <w:b/>
          <w:bCs/>
          <w:sz w:val="36"/>
          <w:szCs w:val="36"/>
        </w:rPr>
        <w:t xml:space="preserve">月</w:t>
      </w:r>
      <w:r/>
    </w:p>
    <w:p>
      <w:pPr>
        <w:pStyle w:val="689"/>
        <w:ind w:firstLine="0"/>
        <w:jc w:val="center"/>
        <w:spacing w:before="0" w:after="0" w:line="600" w:lineRule="exact"/>
        <w:rPr>
          <w:rFonts w:ascii="Times New Roman" w:hAnsi="Times New Roman"/>
          <w:b/>
          <w:bCs/>
          <w:sz w:val="36"/>
          <w:szCs w:val="36"/>
        </w:rPr>
      </w:pPr>
      <w:r>
        <w:rPr>
          <w:rFonts w:ascii="Times New Roman" w:hAnsi="Times New Roman"/>
          <w:b/>
          <w:bCs/>
          <w:sz w:val="36"/>
          <w:szCs w:val="36"/>
        </w:rPr>
      </w:r>
      <w:r>
        <w:rPr>
          <w:rFonts w:ascii="Times New Roman" w:hAnsi="Times New Roman"/>
          <w:b/>
          <w:bCs/>
          <w:sz w:val="36"/>
          <w:szCs w:val="36"/>
        </w:rPr>
      </w:r>
    </w:p>
    <w:p>
      <w:pPr>
        <w:pStyle w:val="689"/>
        <w:ind w:firstLine="0"/>
        <w:jc w:val="center"/>
        <w:spacing w:before="0" w:after="0" w:line="600" w:lineRule="exact"/>
        <w:rPr>
          <w:rFonts w:ascii="Times New Roman" w:hAnsi="Times New Roman"/>
          <w:b/>
          <w:bCs/>
          <w:sz w:val="36"/>
          <w:szCs w:val="36"/>
        </w:rPr>
      </w:pPr>
      <w:r>
        <w:rPr>
          <w:rFonts w:ascii="Times New Roman" w:hAnsi="Times New Roman"/>
          <w:b/>
          <w:bCs/>
          <w:sz w:val="36"/>
          <w:szCs w:val="36"/>
          <w:highlight w:val="none"/>
        </w:rPr>
      </w:r>
      <w:r>
        <w:rPr>
          <w:rFonts w:ascii="Times New Roman" w:hAnsi="Times New Roman"/>
          <w:b/>
          <w:bCs/>
          <w:sz w:val="36"/>
          <w:szCs w:val="36"/>
          <w:highlight w:val="none"/>
        </w:rPr>
      </w:r>
    </w:p>
    <w:p>
      <w:pPr>
        <w:pStyle w:val="665"/>
        <w:ind w:firstLine="723"/>
        <w:jc w:val="center"/>
        <w:spacing w:line="500" w:lineRule="exact"/>
        <w:rPr>
          <w:b/>
          <w:bCs/>
          <w:sz w:val="36"/>
          <w:szCs w:val="36"/>
        </w:rPr>
        <w:outlineLvl w:val="0"/>
      </w:pPr>
      <w:r>
        <w:rPr>
          <w:b/>
          <w:bCs/>
          <w:sz w:val="36"/>
          <w:szCs w:val="36"/>
        </w:rPr>
      </w:r>
      <w:r/>
    </w:p>
    <w:p>
      <w:pPr>
        <w:pStyle w:val="665"/>
        <w:ind w:firstLine="723"/>
        <w:jc w:val="center"/>
        <w:spacing w:line="500" w:lineRule="exact"/>
        <w:rPr>
          <w:sz w:val="28"/>
          <w:szCs w:val="28"/>
        </w:rPr>
        <w:outlineLvl w:val="0"/>
      </w:pPr>
      <w:r>
        <w:rPr>
          <w:b/>
          <w:bCs/>
          <w:sz w:val="36"/>
          <w:szCs w:val="36"/>
        </w:rPr>
        <w:t xml:space="preserve">第一章 招标公告</w:t>
      </w:r>
      <w:r>
        <w:rPr>
          <w:sz w:val="28"/>
          <w:szCs w:val="28"/>
        </w:rPr>
      </w:r>
      <w:r/>
    </w:p>
    <w:tbl>
      <w:tblPr>
        <w:tblW w:w="89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tc>
          <w:tcPr>
            <w:tcW w:w="8912" w:type="dxa"/>
            <w:vAlign w:val="top"/>
            <w:textDirection w:val="lrTb"/>
            <w:noWrap w:val="false"/>
          </w:tcPr>
          <w:p>
            <w:pPr>
              <w:pStyle w:val="665"/>
              <w:jc w:val="left"/>
              <w:spacing w:line="400" w:lineRule="exact"/>
              <w:rPr>
                <w:sz w:val="28"/>
                <w:szCs w:val="28"/>
              </w:rPr>
            </w:pPr>
            <w:r>
              <w:rPr>
                <w:sz w:val="28"/>
                <w:szCs w:val="28"/>
              </w:rPr>
              <w:t xml:space="preserve">项目概况</w:t>
            </w:r>
            <w:r/>
          </w:p>
          <w:p>
            <w:pPr>
              <w:pStyle w:val="665"/>
              <w:ind w:firstLine="560"/>
              <w:jc w:val="left"/>
              <w:spacing w:line="400" w:lineRule="exact"/>
              <w:rPr>
                <w:b/>
                <w:bCs/>
                <w:sz w:val="28"/>
                <w:szCs w:val="28"/>
              </w:rPr>
            </w:pPr>
            <w:r>
              <w:rPr>
                <w:rFonts w:hint="eastAsia"/>
                <w:sz w:val="28"/>
                <w:szCs w:val="28"/>
                <w:u w:val="single"/>
              </w:rPr>
              <w:t xml:space="preserve">居家养老上门服务</w:t>
            </w:r>
            <w:r>
              <w:rPr>
                <w:sz w:val="28"/>
                <w:szCs w:val="28"/>
              </w:rPr>
              <w:t xml:space="preserve">招标项目的潜在投标人应在苏采云获取招标文件，并于</w:t>
            </w:r>
            <w:r>
              <w:rPr>
                <w:sz w:val="28"/>
                <w:szCs w:val="28"/>
                <w:u w:val="single"/>
              </w:rPr>
              <w:t xml:space="preserve">202</w:t>
            </w:r>
            <w:r>
              <w:rPr>
                <w:rFonts w:hint="eastAsia"/>
                <w:sz w:val="28"/>
                <w:szCs w:val="28"/>
                <w:u w:val="single"/>
              </w:rPr>
              <w:t xml:space="preserve">6</w:t>
            </w:r>
            <w:r>
              <w:rPr>
                <w:sz w:val="28"/>
                <w:szCs w:val="28"/>
                <w:u w:val="single"/>
              </w:rPr>
              <w:t xml:space="preserve">-</w:t>
            </w:r>
            <w:r>
              <w:rPr>
                <w:rFonts w:hint="eastAsia"/>
                <w:sz w:val="28"/>
                <w:szCs w:val="28"/>
                <w:u w:val="single"/>
              </w:rPr>
              <w:t xml:space="preserve">3</w:t>
            </w:r>
            <w:r>
              <w:rPr>
                <w:sz w:val="28"/>
                <w:szCs w:val="28"/>
                <w:u w:val="single"/>
              </w:rPr>
              <w:t xml:space="preserve">-</w:t>
            </w:r>
            <w:r>
              <w:rPr>
                <w:sz w:val="28"/>
                <w:szCs w:val="28"/>
                <w:u w:val="single"/>
              </w:rPr>
              <w:t xml:space="preserve">19</w:t>
            </w:r>
            <w:r>
              <w:rPr>
                <w:sz w:val="28"/>
                <w:szCs w:val="28"/>
                <w:u w:val="single"/>
              </w:rPr>
              <w:t xml:space="preserve">  9:00</w:t>
            </w:r>
            <w:r>
              <w:rPr>
                <w:sz w:val="28"/>
                <w:szCs w:val="28"/>
              </w:rPr>
              <w:t xml:space="preserve">（北京时间）前递交投标文件。</w:t>
            </w:r>
            <w:r>
              <w:rPr>
                <w:b/>
                <w:bCs/>
                <w:sz w:val="28"/>
                <w:szCs w:val="28"/>
              </w:rPr>
            </w:r>
            <w:r/>
          </w:p>
        </w:tc>
      </w:tr>
    </w:tbl>
    <w:p>
      <w:pPr>
        <w:pStyle w:val="665"/>
        <w:spacing w:line="500" w:lineRule="exact"/>
        <w:rPr>
          <w:b/>
          <w:sz w:val="28"/>
          <w:szCs w:val="28"/>
        </w:rPr>
      </w:pPr>
      <w:r>
        <w:rPr>
          <w:b/>
          <w:sz w:val="28"/>
          <w:szCs w:val="28"/>
        </w:rPr>
        <w:t xml:space="preserve">一、项目基本情况</w:t>
      </w:r>
      <w:r/>
    </w:p>
    <w:p>
      <w:pPr>
        <w:pStyle w:val="665"/>
        <w:ind w:firstLine="560"/>
        <w:spacing w:line="500" w:lineRule="exact"/>
        <w:rPr>
          <w:sz w:val="28"/>
          <w:szCs w:val="28"/>
        </w:rPr>
      </w:pPr>
      <w:r>
        <w:rPr>
          <w:sz w:val="28"/>
          <w:szCs w:val="28"/>
        </w:rPr>
        <w:t xml:space="preserve">项目编号：</w:t>
      </w:r>
      <w:r>
        <w:rPr>
          <w:sz w:val="28"/>
          <w:szCs w:val="28"/>
        </w:rPr>
        <w:t xml:space="preserve">JSZC-321283-RTZX-G2026-0002</w:t>
      </w:r>
      <w:r>
        <w:rPr>
          <w:sz w:val="28"/>
          <w:szCs w:val="28"/>
        </w:rPr>
      </w:r>
      <w:r/>
    </w:p>
    <w:p>
      <w:pPr>
        <w:pStyle w:val="665"/>
        <w:ind w:firstLine="560"/>
        <w:spacing w:line="500" w:lineRule="exact"/>
        <w:rPr>
          <w:sz w:val="28"/>
          <w:szCs w:val="28"/>
        </w:rPr>
      </w:pPr>
      <w:r>
        <w:rPr>
          <w:sz w:val="28"/>
          <w:szCs w:val="28"/>
        </w:rPr>
        <w:t xml:space="preserve">项目名称：</w:t>
      </w:r>
      <w:bookmarkStart w:id="2" w:name="OLE_LINK1"/>
      <w:r/>
      <w:bookmarkStart w:id="3" w:name="OLE_LINK2"/>
      <w:r/>
      <w:bookmarkStart w:id="4" w:name="OLE_LINK3"/>
      <w:r/>
      <w:bookmarkStart w:id="5" w:name="OLE_LINK4"/>
      <w:r>
        <w:rPr>
          <w:rFonts w:hint="eastAsia"/>
          <w:sz w:val="28"/>
          <w:szCs w:val="28"/>
        </w:rPr>
        <w:t xml:space="preserve">居家养老上门服务项目</w:t>
      </w:r>
      <w:bookmarkEnd w:id="2"/>
      <w:r/>
      <w:bookmarkEnd w:id="3"/>
      <w:r/>
      <w:bookmarkEnd w:id="4"/>
      <w:r/>
      <w:bookmarkEnd w:id="5"/>
      <w:r>
        <w:rPr>
          <w:sz w:val="28"/>
          <w:szCs w:val="28"/>
        </w:rPr>
      </w:r>
      <w:r/>
    </w:p>
    <w:p>
      <w:pPr>
        <w:pStyle w:val="665"/>
        <w:ind w:firstLine="560"/>
        <w:spacing w:line="500" w:lineRule="exact"/>
        <w:rPr>
          <w:sz w:val="28"/>
          <w:szCs w:val="28"/>
        </w:rPr>
      </w:pPr>
      <w:r>
        <w:rPr>
          <w:sz w:val="28"/>
          <w:szCs w:val="28"/>
        </w:rPr>
        <w:t xml:space="preserve">预算金额：</w:t>
      </w:r>
      <w:r>
        <w:rPr>
          <w:rFonts w:hint="eastAsia"/>
          <w:sz w:val="28"/>
          <w:szCs w:val="28"/>
        </w:rPr>
        <w:t xml:space="preserve">一标段约1000</w:t>
      </w:r>
      <w:r>
        <w:rPr>
          <w:sz w:val="28"/>
          <w:szCs w:val="28"/>
        </w:rPr>
        <w:t xml:space="preserve">万元</w:t>
      </w:r>
      <w:r>
        <w:rPr>
          <w:rFonts w:hint="eastAsia"/>
          <w:sz w:val="28"/>
          <w:szCs w:val="28"/>
        </w:rPr>
        <w:t xml:space="preserve">/年、二标段约1000万元/年、三标段  约550万元/年。</w:t>
      </w:r>
      <w:r>
        <w:rPr>
          <w:sz w:val="28"/>
          <w:szCs w:val="28"/>
        </w:rPr>
      </w:r>
      <w:r/>
    </w:p>
    <w:p>
      <w:pPr>
        <w:pStyle w:val="665"/>
        <w:ind w:firstLine="560"/>
        <w:spacing w:line="500" w:lineRule="exact"/>
        <w:rPr>
          <w:sz w:val="28"/>
          <w:szCs w:val="28"/>
        </w:rPr>
      </w:pPr>
      <w:r>
        <w:rPr>
          <w:sz w:val="28"/>
          <w:szCs w:val="28"/>
        </w:rPr>
        <w:t xml:space="preserve">最高限价：</w:t>
      </w:r>
      <w:r>
        <w:rPr>
          <w:rFonts w:hint="eastAsia"/>
          <w:sz w:val="28"/>
          <w:szCs w:val="28"/>
        </w:rPr>
        <w:t xml:space="preserve">一标段约1000</w:t>
      </w:r>
      <w:r>
        <w:rPr>
          <w:sz w:val="28"/>
          <w:szCs w:val="28"/>
        </w:rPr>
        <w:t xml:space="preserve">万元</w:t>
      </w:r>
      <w:r>
        <w:rPr>
          <w:rFonts w:hint="eastAsia"/>
          <w:sz w:val="28"/>
          <w:szCs w:val="28"/>
        </w:rPr>
        <w:t xml:space="preserve">/年、二标段约1000万元/年、三标段  约550万元/年。报价不参与竞争。</w:t>
      </w:r>
      <w:r>
        <w:rPr>
          <w:sz w:val="28"/>
          <w:szCs w:val="28"/>
        </w:rPr>
      </w:r>
      <w:r/>
    </w:p>
    <w:p>
      <w:pPr>
        <w:pStyle w:val="665"/>
        <w:ind w:firstLine="560"/>
        <w:spacing w:line="500" w:lineRule="exact"/>
        <w:rPr>
          <w:rFonts w:hint="eastAsia"/>
          <w:sz w:val="28"/>
          <w:szCs w:val="28"/>
        </w:rPr>
      </w:pPr>
      <w:r>
        <w:rPr>
          <w:sz w:val="28"/>
          <w:szCs w:val="28"/>
        </w:rPr>
        <w:t xml:space="preserve">采购方式：公开招标</w:t>
      </w:r>
      <w:r>
        <w:rPr>
          <w:rFonts w:hint="eastAsia"/>
          <w:sz w:val="28"/>
          <w:szCs w:val="28"/>
        </w:rPr>
        <w:t xml:space="preserve">。</w:t>
      </w:r>
      <w:r/>
    </w:p>
    <w:p>
      <w:pPr>
        <w:pStyle w:val="665"/>
        <w:ind w:firstLine="560"/>
        <w:spacing w:line="500" w:lineRule="exact"/>
        <w:rPr>
          <w:sz w:val="28"/>
          <w:szCs w:val="28"/>
        </w:rPr>
      </w:pPr>
      <w:r>
        <w:rPr>
          <w:sz w:val="28"/>
          <w:szCs w:val="28"/>
        </w:rPr>
        <w:t xml:space="preserve">采购需求：</w:t>
      </w:r>
      <w:r>
        <w:rPr>
          <w:rFonts w:hint="eastAsia"/>
          <w:sz w:val="28"/>
          <w:szCs w:val="28"/>
        </w:rPr>
        <w:t xml:space="preserve">本次招标分三个标段，按乡镇（街道）区域划分，一标段包含</w:t>
      </w:r>
      <w:r>
        <w:rPr>
          <w:spacing w:val="6"/>
          <w:sz w:val="28"/>
          <w:szCs w:val="28"/>
        </w:rPr>
        <w:t xml:space="preserve">分界镇、</w:t>
      </w:r>
      <w:r>
        <w:rPr>
          <w:spacing w:val="-1"/>
          <w:sz w:val="28"/>
          <w:szCs w:val="28"/>
        </w:rPr>
        <w:t xml:space="preserve">珊瑚镇、</w:t>
      </w:r>
      <w:r>
        <w:rPr>
          <w:spacing w:val="6"/>
          <w:sz w:val="28"/>
          <w:szCs w:val="28"/>
        </w:rPr>
        <w:t xml:space="preserve">黄桥镇、河失镇、</w:t>
      </w:r>
      <w:r>
        <w:rPr>
          <w:spacing w:val="7"/>
          <w:sz w:val="28"/>
          <w:szCs w:val="28"/>
        </w:rPr>
        <w:t xml:space="preserve">张桥镇</w:t>
      </w:r>
      <w:r>
        <w:rPr>
          <w:rFonts w:hint="eastAsia"/>
          <w:sz w:val="28"/>
          <w:szCs w:val="28"/>
        </w:rPr>
        <w:t xml:space="preserve">，二标段包含</w:t>
      </w:r>
      <w:r>
        <w:rPr>
          <w:spacing w:val="7"/>
          <w:sz w:val="28"/>
          <w:szCs w:val="28"/>
        </w:rPr>
        <w:t xml:space="preserve">虹桥镇、滨江镇、广陵镇、曲霞镇</w:t>
      </w:r>
      <w:r>
        <w:rPr>
          <w:rFonts w:hint="eastAsia"/>
          <w:spacing w:val="7"/>
          <w:sz w:val="28"/>
          <w:szCs w:val="28"/>
        </w:rPr>
        <w:t xml:space="preserve">、宣堡镇</w:t>
      </w:r>
      <w:r>
        <w:rPr>
          <w:spacing w:val="7"/>
          <w:sz w:val="28"/>
          <w:szCs w:val="28"/>
        </w:rPr>
        <w:t xml:space="preserve">、</w:t>
      </w:r>
      <w:r>
        <w:rPr>
          <w:spacing w:val="-1"/>
          <w:sz w:val="28"/>
          <w:szCs w:val="28"/>
        </w:rPr>
        <w:t xml:space="preserve">延令街道、</w:t>
      </w:r>
      <w:r>
        <w:rPr>
          <w:spacing w:val="7"/>
          <w:sz w:val="28"/>
          <w:szCs w:val="28"/>
        </w:rPr>
        <w:t xml:space="preserve">姚王街道</w:t>
      </w:r>
      <w:r>
        <w:rPr>
          <w:rFonts w:hint="eastAsia"/>
          <w:spacing w:val="7"/>
          <w:sz w:val="28"/>
          <w:szCs w:val="28"/>
        </w:rPr>
        <w:t xml:space="preserve">、</w:t>
      </w:r>
      <w:r>
        <w:rPr>
          <w:spacing w:val="7"/>
          <w:sz w:val="28"/>
          <w:szCs w:val="28"/>
        </w:rPr>
        <w:t xml:space="preserve">济川街道</w:t>
      </w:r>
      <w:r>
        <w:rPr>
          <w:rFonts w:hint="eastAsia"/>
          <w:spacing w:val="7"/>
          <w:sz w:val="28"/>
          <w:szCs w:val="28"/>
        </w:rPr>
        <w:t xml:space="preserve">，三标段包含</w:t>
      </w:r>
      <w:r>
        <w:rPr>
          <w:spacing w:val="6"/>
          <w:sz w:val="28"/>
          <w:szCs w:val="28"/>
        </w:rPr>
        <w:t xml:space="preserve">古溪镇、元竹镇、</w:t>
      </w:r>
      <w:r>
        <w:rPr>
          <w:spacing w:val="7"/>
          <w:sz w:val="28"/>
          <w:szCs w:val="28"/>
        </w:rPr>
        <w:t xml:space="preserve">新街镇</w:t>
      </w:r>
      <w:r>
        <w:rPr>
          <w:rFonts w:hint="eastAsia"/>
          <w:spacing w:val="7"/>
          <w:sz w:val="28"/>
          <w:szCs w:val="28"/>
        </w:rPr>
        <w:t xml:space="preserve">、根思乡</w:t>
      </w:r>
      <w:r>
        <w:rPr>
          <w:rFonts w:hint="eastAsia"/>
          <w:sz w:val="28"/>
          <w:szCs w:val="28"/>
        </w:rPr>
        <w:t xml:space="preserve">。具体要求详见招标文件中的采购需求。一个投标单位可以参与多个标段的投标，但只能中其中一个标段。</w:t>
      </w:r>
      <w:r>
        <w:rPr>
          <w:sz w:val="28"/>
          <w:szCs w:val="28"/>
        </w:rPr>
      </w:r>
      <w:r/>
    </w:p>
    <w:p>
      <w:pPr>
        <w:pStyle w:val="665"/>
        <w:ind w:firstLine="560"/>
        <w:spacing w:line="500" w:lineRule="exact"/>
        <w:rPr>
          <w:rFonts w:hint="eastAsia"/>
          <w:sz w:val="28"/>
          <w:szCs w:val="28"/>
        </w:rPr>
      </w:pPr>
      <w:r>
        <w:rPr>
          <w:sz w:val="28"/>
          <w:szCs w:val="28"/>
        </w:rPr>
        <w:t xml:space="preserve">合同履行期限：</w:t>
      </w:r>
      <w:r>
        <w:rPr>
          <w:rFonts w:hint="eastAsia"/>
          <w:sz w:val="28"/>
          <w:szCs w:val="28"/>
        </w:rPr>
        <w:t xml:space="preserve">三年，合同一年一签（考核合格，续签合同）。</w:t>
      </w:r>
      <w:r/>
    </w:p>
    <w:p>
      <w:pPr>
        <w:pStyle w:val="665"/>
        <w:ind w:firstLine="560"/>
        <w:spacing w:line="500" w:lineRule="exact"/>
        <w:rPr>
          <w:sz w:val="28"/>
          <w:szCs w:val="28"/>
        </w:rPr>
      </w:pPr>
      <w:r>
        <w:rPr>
          <w:sz w:val="28"/>
          <w:szCs w:val="28"/>
        </w:rPr>
        <w:t xml:space="preserve">本项目（是/否）接受联合体投标：</w:t>
      </w:r>
      <w:r>
        <w:rPr>
          <w:rFonts w:hint="eastAsia"/>
          <w:sz w:val="28"/>
          <w:szCs w:val="28"/>
        </w:rPr>
        <w:t xml:space="preserve">是。</w:t>
      </w:r>
      <w:r>
        <w:rPr>
          <w:sz w:val="28"/>
          <w:szCs w:val="28"/>
        </w:rPr>
      </w:r>
      <w:r/>
    </w:p>
    <w:p>
      <w:pPr>
        <w:pStyle w:val="665"/>
        <w:spacing w:line="500" w:lineRule="exact"/>
        <w:rPr>
          <w:b/>
          <w:sz w:val="28"/>
          <w:szCs w:val="28"/>
        </w:rPr>
      </w:pPr>
      <w:r/>
      <w:bookmarkStart w:id="6" w:name="_Toc35393791"/>
      <w:r/>
      <w:bookmarkStart w:id="7" w:name="_Toc28359003"/>
      <w:r/>
      <w:bookmarkStart w:id="8" w:name="_Toc35393622"/>
      <w:r/>
      <w:bookmarkStart w:id="9" w:name="_Toc28359080"/>
      <w:r>
        <w:rPr>
          <w:b/>
          <w:sz w:val="28"/>
          <w:szCs w:val="28"/>
        </w:rPr>
        <w:t xml:space="preserve">二、申请人的资格要求：</w:t>
      </w:r>
      <w:bookmarkEnd w:id="6"/>
      <w:r/>
      <w:bookmarkEnd w:id="7"/>
      <w:r/>
      <w:bookmarkEnd w:id="8"/>
      <w:r/>
      <w:bookmarkEnd w:id="9"/>
      <w:r>
        <w:rPr>
          <w:b/>
          <w:sz w:val="28"/>
          <w:szCs w:val="28"/>
        </w:rPr>
      </w:r>
      <w:r/>
    </w:p>
    <w:p>
      <w:pPr>
        <w:pStyle w:val="665"/>
        <w:ind w:firstLine="560"/>
        <w:spacing w:line="480" w:lineRule="exact"/>
        <w:rPr>
          <w:sz w:val="28"/>
          <w:szCs w:val="28"/>
        </w:rPr>
      </w:pPr>
      <w:r>
        <w:rPr>
          <w:sz w:val="28"/>
          <w:szCs w:val="28"/>
        </w:rPr>
        <w:t xml:space="preserve">（一）满足《中华人民共和国政府采购法》第二十二条规定；</w:t>
      </w:r>
      <w:r/>
    </w:p>
    <w:p>
      <w:pPr>
        <w:pStyle w:val="665"/>
        <w:ind w:firstLine="560"/>
        <w:spacing w:line="480" w:lineRule="exact"/>
        <w:rPr>
          <w:sz w:val="28"/>
          <w:szCs w:val="28"/>
        </w:rPr>
      </w:pPr>
      <w:r>
        <w:rPr>
          <w:sz w:val="28"/>
          <w:szCs w:val="28"/>
        </w:rPr>
        <w:t xml:space="preserve">基本资格条件的承诺（根据</w:t>
      </w:r>
      <w:r>
        <w:rPr>
          <w:rFonts w:hint="eastAsia"/>
          <w:sz w:val="28"/>
          <w:szCs w:val="28"/>
        </w:rPr>
        <w:t xml:space="preserve">投标人</w:t>
      </w:r>
      <w:r>
        <w:rPr>
          <w:sz w:val="28"/>
          <w:szCs w:val="28"/>
        </w:rPr>
        <w:t xml:space="preserve">提供的承诺函，内容完整且具有法人及法定代表人的印章）。</w:t>
      </w:r>
      <w:r/>
    </w:p>
    <w:p>
      <w:pPr>
        <w:pStyle w:val="665"/>
        <w:ind w:firstLine="560"/>
        <w:spacing w:line="480" w:lineRule="exact"/>
        <w:rPr>
          <w:sz w:val="28"/>
          <w:szCs w:val="28"/>
        </w:rPr>
      </w:pPr>
      <w:r/>
      <w:bookmarkStart w:id="10" w:name="_Toc28359081"/>
      <w:r/>
      <w:bookmarkStart w:id="11" w:name="_Toc28359004"/>
      <w:r>
        <w:rPr>
          <w:sz w:val="28"/>
          <w:szCs w:val="28"/>
        </w:rPr>
        <w:t xml:space="preserve">（二）落实政府采购政策需满足的资格要求：本项目为</w:t>
      </w:r>
      <w:r>
        <w:rPr>
          <w:rFonts w:hint="eastAsia"/>
          <w:sz w:val="28"/>
          <w:szCs w:val="28"/>
        </w:rPr>
        <w:t xml:space="preserve">非</w:t>
      </w:r>
      <w:r>
        <w:rPr>
          <w:sz w:val="28"/>
          <w:szCs w:val="28"/>
        </w:rPr>
        <w:t xml:space="preserve">专门面向中小企业的项目。</w:t>
      </w:r>
      <w:r/>
    </w:p>
    <w:p>
      <w:pPr>
        <w:pStyle w:val="665"/>
        <w:ind w:firstLine="560"/>
        <w:spacing w:line="480" w:lineRule="exact"/>
        <w:rPr>
          <w:sz w:val="28"/>
          <w:szCs w:val="28"/>
        </w:rPr>
      </w:pPr>
      <w:r/>
      <w:bookmarkEnd w:id="10"/>
      <w:r/>
      <w:bookmarkEnd w:id="11"/>
      <w:r/>
      <w:bookmarkStart w:id="12" w:name="_Toc28359008"/>
      <w:r/>
      <w:bookmarkStart w:id="13" w:name="_Toc28359085"/>
      <w:r/>
      <w:bookmarkStart w:id="14" w:name="_Toc35393627"/>
      <w:r/>
      <w:bookmarkStart w:id="15" w:name="_Toc35393796"/>
      <w:r>
        <w:rPr>
          <w:sz w:val="28"/>
          <w:szCs w:val="28"/>
        </w:rPr>
        <w:t xml:space="preserve">（三）本项目的特定资格要求：可直接提供养老服务或运营</w:t>
      </w:r>
      <w:r>
        <w:rPr>
          <w:rFonts w:hint="eastAsia"/>
          <w:sz w:val="28"/>
          <w:szCs w:val="28"/>
        </w:rPr>
        <w:t xml:space="preserve">。</w:t>
      </w:r>
      <w:r>
        <w:rPr>
          <w:sz w:val="28"/>
          <w:szCs w:val="28"/>
        </w:rPr>
      </w:r>
      <w:r/>
    </w:p>
    <w:p>
      <w:pPr>
        <w:pStyle w:val="665"/>
        <w:spacing w:line="500" w:lineRule="exact"/>
        <w:rPr>
          <w:b/>
          <w:sz w:val="28"/>
          <w:szCs w:val="28"/>
        </w:rPr>
      </w:pPr>
      <w:r>
        <w:rPr>
          <w:b/>
          <w:sz w:val="28"/>
          <w:szCs w:val="28"/>
        </w:rPr>
        <w:t xml:space="preserve">三、获取招标文件</w:t>
      </w:r>
      <w:r/>
    </w:p>
    <w:p>
      <w:pPr>
        <w:pStyle w:val="665"/>
        <w:ind w:firstLine="560"/>
        <w:spacing w:line="500" w:lineRule="exact"/>
        <w:rPr>
          <w:sz w:val="28"/>
          <w:szCs w:val="28"/>
        </w:rPr>
      </w:pPr>
      <w:r>
        <w:rPr>
          <w:sz w:val="28"/>
          <w:szCs w:val="28"/>
        </w:rPr>
        <w:t xml:space="preserve">时间：202</w:t>
      </w:r>
      <w:r>
        <w:rPr>
          <w:rFonts w:hint="eastAsia"/>
          <w:sz w:val="28"/>
          <w:szCs w:val="28"/>
        </w:rPr>
        <w:t xml:space="preserve">6</w:t>
      </w:r>
      <w:r>
        <w:rPr>
          <w:sz w:val="28"/>
          <w:szCs w:val="28"/>
        </w:rPr>
        <w:t xml:space="preserve">-</w:t>
      </w:r>
      <w:r>
        <w:rPr>
          <w:rFonts w:hint="eastAsia"/>
          <w:sz w:val="28"/>
          <w:szCs w:val="28"/>
        </w:rPr>
        <w:t xml:space="preserve">2</w:t>
      </w:r>
      <w:r>
        <w:rPr>
          <w:sz w:val="28"/>
          <w:szCs w:val="28"/>
        </w:rPr>
        <w:t xml:space="preserve">-</w:t>
      </w:r>
      <w:r>
        <w:rPr>
          <w:sz w:val="28"/>
          <w:szCs w:val="28"/>
        </w:rPr>
        <w:t xml:space="preserve">27</w:t>
      </w:r>
      <w:r>
        <w:rPr>
          <w:sz w:val="28"/>
          <w:szCs w:val="28"/>
        </w:rPr>
        <w:t xml:space="preserve">－202</w:t>
      </w:r>
      <w:r>
        <w:rPr>
          <w:rFonts w:hint="eastAsia"/>
          <w:sz w:val="28"/>
          <w:szCs w:val="28"/>
        </w:rPr>
        <w:t xml:space="preserve">6</w:t>
      </w:r>
      <w:r>
        <w:rPr>
          <w:sz w:val="28"/>
          <w:szCs w:val="28"/>
        </w:rPr>
        <w:t xml:space="preserve">-</w:t>
      </w:r>
      <w:r>
        <w:rPr>
          <w:rFonts w:hint="eastAsia"/>
          <w:sz w:val="28"/>
          <w:szCs w:val="28"/>
        </w:rPr>
        <w:t xml:space="preserve">3</w:t>
      </w:r>
      <w:r>
        <w:rPr>
          <w:sz w:val="28"/>
          <w:szCs w:val="28"/>
        </w:rPr>
        <w:t xml:space="preserve">-</w:t>
      </w:r>
      <w:r>
        <w:rPr>
          <w:sz w:val="28"/>
          <w:szCs w:val="28"/>
        </w:rPr>
        <w:t xml:space="preserve">4</w:t>
      </w:r>
      <w:r>
        <w:rPr>
          <w:sz w:val="28"/>
          <w:szCs w:val="28"/>
        </w:rPr>
        <w:t xml:space="preserve">，每天上午00:00-12:00,下午12:00-23:59 （北京时间，法定节假日除外） </w:t>
      </w:r>
      <w:r/>
    </w:p>
    <w:p>
      <w:pPr>
        <w:pStyle w:val="665"/>
        <w:ind w:firstLine="560"/>
        <w:spacing w:line="500" w:lineRule="exact"/>
        <w:rPr>
          <w:sz w:val="28"/>
          <w:szCs w:val="28"/>
        </w:rPr>
      </w:pPr>
      <w:r>
        <w:rPr>
          <w:sz w:val="28"/>
          <w:szCs w:val="28"/>
        </w:rPr>
        <w:t xml:space="preserve">地点：苏采云</w:t>
      </w:r>
      <w:r/>
    </w:p>
    <w:p>
      <w:pPr>
        <w:pStyle w:val="665"/>
        <w:ind w:firstLine="560"/>
        <w:spacing w:line="500" w:lineRule="exact"/>
        <w:rPr>
          <w:sz w:val="28"/>
          <w:szCs w:val="28"/>
        </w:rPr>
      </w:pPr>
      <w:r>
        <w:rPr>
          <w:sz w:val="28"/>
          <w:szCs w:val="28"/>
        </w:rPr>
        <w:t xml:space="preserve">方式：线上获取</w:t>
      </w:r>
      <w:r/>
    </w:p>
    <w:p>
      <w:pPr>
        <w:pStyle w:val="665"/>
        <w:ind w:firstLine="560"/>
        <w:spacing w:line="500" w:lineRule="exact"/>
        <w:rPr>
          <w:sz w:val="28"/>
          <w:szCs w:val="28"/>
        </w:rPr>
      </w:pPr>
      <w:r>
        <w:rPr>
          <w:sz w:val="28"/>
          <w:szCs w:val="28"/>
        </w:rPr>
        <w:t xml:space="preserve">售价：0.00元</w:t>
      </w:r>
      <w:r/>
    </w:p>
    <w:p>
      <w:pPr>
        <w:pStyle w:val="665"/>
        <w:spacing w:line="500" w:lineRule="exact"/>
        <w:rPr>
          <w:b/>
          <w:sz w:val="28"/>
          <w:szCs w:val="28"/>
        </w:rPr>
      </w:pPr>
      <w:r/>
      <w:bookmarkStart w:id="16" w:name="_Toc28359082"/>
      <w:r/>
      <w:bookmarkStart w:id="17" w:name="_Toc28359005"/>
      <w:r/>
      <w:bookmarkStart w:id="18" w:name="_Toc35393624"/>
      <w:r/>
      <w:bookmarkStart w:id="19" w:name="_Toc35393793"/>
      <w:r>
        <w:rPr>
          <w:b/>
          <w:sz w:val="28"/>
          <w:szCs w:val="28"/>
        </w:rPr>
        <w:t xml:space="preserve">四、提交投标文件</w:t>
      </w:r>
      <w:bookmarkEnd w:id="16"/>
      <w:r/>
      <w:bookmarkEnd w:id="17"/>
      <w:r>
        <w:rPr>
          <w:b/>
          <w:sz w:val="28"/>
          <w:szCs w:val="28"/>
        </w:rPr>
        <w:t xml:space="preserve">截止时间、开标时间和地点</w:t>
      </w:r>
      <w:bookmarkEnd w:id="18"/>
      <w:r/>
      <w:bookmarkEnd w:id="19"/>
      <w:r>
        <w:rPr>
          <w:b/>
          <w:sz w:val="28"/>
          <w:szCs w:val="28"/>
        </w:rPr>
      </w:r>
      <w:r/>
    </w:p>
    <w:p>
      <w:pPr>
        <w:pStyle w:val="665"/>
        <w:ind w:firstLine="560"/>
        <w:spacing w:line="500" w:lineRule="exact"/>
        <w:rPr>
          <w:sz w:val="28"/>
          <w:szCs w:val="28"/>
        </w:rPr>
      </w:pPr>
      <w:r>
        <w:rPr>
          <w:sz w:val="28"/>
          <w:szCs w:val="28"/>
        </w:rPr>
        <w:t xml:space="preserve">时间：202</w:t>
      </w:r>
      <w:r>
        <w:rPr>
          <w:rFonts w:hint="eastAsia"/>
          <w:sz w:val="28"/>
          <w:szCs w:val="28"/>
        </w:rPr>
        <w:t xml:space="preserve">6</w:t>
      </w:r>
      <w:r>
        <w:rPr>
          <w:sz w:val="28"/>
          <w:szCs w:val="28"/>
        </w:rPr>
        <w:t xml:space="preserve">-</w:t>
      </w:r>
      <w:r>
        <w:rPr>
          <w:rFonts w:hint="eastAsia"/>
          <w:sz w:val="28"/>
          <w:szCs w:val="28"/>
        </w:rPr>
        <w:t xml:space="preserve">3</w:t>
      </w:r>
      <w:r>
        <w:rPr>
          <w:sz w:val="28"/>
          <w:szCs w:val="28"/>
        </w:rPr>
        <w:t xml:space="preserve">-</w:t>
      </w:r>
      <w:r>
        <w:rPr>
          <w:sz w:val="28"/>
          <w:szCs w:val="28"/>
        </w:rPr>
        <w:t xml:space="preserve">19</w:t>
      </w:r>
      <w:r>
        <w:rPr>
          <w:rFonts w:hint="eastAsia"/>
          <w:sz w:val="28"/>
          <w:szCs w:val="28"/>
        </w:rPr>
        <w:t xml:space="preserve">  </w:t>
      </w:r>
      <w:r>
        <w:rPr>
          <w:sz w:val="28"/>
          <w:szCs w:val="28"/>
        </w:rPr>
        <w:t xml:space="preserve">9:00（北京时间）</w:t>
      </w:r>
      <w:r/>
    </w:p>
    <w:p>
      <w:pPr>
        <w:pStyle w:val="665"/>
        <w:ind w:firstLine="560"/>
        <w:spacing w:line="500" w:lineRule="exact"/>
        <w:rPr>
          <w:sz w:val="28"/>
          <w:szCs w:val="28"/>
        </w:rPr>
      </w:pPr>
      <w:r>
        <w:rPr>
          <w:sz w:val="28"/>
          <w:szCs w:val="28"/>
        </w:rPr>
        <w:t xml:space="preserve">地点：苏采云。</w:t>
      </w:r>
      <w:r/>
    </w:p>
    <w:p>
      <w:pPr>
        <w:pStyle w:val="665"/>
        <w:spacing w:line="500" w:lineRule="exact"/>
        <w:rPr>
          <w:b/>
          <w:sz w:val="28"/>
          <w:szCs w:val="28"/>
        </w:rPr>
      </w:pPr>
      <w:r/>
      <w:bookmarkStart w:id="20" w:name="_Toc35393625"/>
      <w:r/>
      <w:bookmarkStart w:id="21" w:name="_Toc35393794"/>
      <w:r/>
      <w:bookmarkStart w:id="22" w:name="_Toc28359007"/>
      <w:r/>
      <w:bookmarkStart w:id="23" w:name="_Toc28359084"/>
      <w:r>
        <w:rPr>
          <w:b/>
          <w:sz w:val="28"/>
          <w:szCs w:val="28"/>
        </w:rPr>
        <w:t xml:space="preserve">五、公告期限</w:t>
      </w:r>
      <w:bookmarkEnd w:id="20"/>
      <w:r/>
      <w:bookmarkEnd w:id="21"/>
      <w:r/>
      <w:bookmarkEnd w:id="22"/>
      <w:r/>
      <w:bookmarkEnd w:id="23"/>
      <w:r>
        <w:rPr>
          <w:b/>
          <w:sz w:val="28"/>
          <w:szCs w:val="28"/>
        </w:rPr>
      </w:r>
      <w:r/>
    </w:p>
    <w:p>
      <w:pPr>
        <w:pStyle w:val="665"/>
        <w:ind w:firstLine="560"/>
        <w:spacing w:line="500" w:lineRule="exact"/>
        <w:rPr>
          <w:sz w:val="28"/>
          <w:szCs w:val="28"/>
        </w:rPr>
      </w:pPr>
      <w:r>
        <w:rPr>
          <w:sz w:val="28"/>
          <w:szCs w:val="28"/>
        </w:rPr>
        <w:t xml:space="preserve">自本公告发布之日起5个工作日。</w:t>
      </w:r>
      <w:r/>
    </w:p>
    <w:p>
      <w:pPr>
        <w:pStyle w:val="665"/>
        <w:spacing w:line="500" w:lineRule="exact"/>
        <w:rPr>
          <w:b/>
          <w:sz w:val="28"/>
          <w:szCs w:val="28"/>
        </w:rPr>
      </w:pPr>
      <w:r/>
      <w:bookmarkStart w:id="24" w:name="_Toc35393795"/>
      <w:r/>
      <w:bookmarkStart w:id="25" w:name="_Toc35393626"/>
      <w:r>
        <w:rPr>
          <w:b/>
          <w:sz w:val="28"/>
          <w:szCs w:val="28"/>
        </w:rPr>
        <w:t xml:space="preserve">六、其他补充事宜</w:t>
      </w:r>
      <w:bookmarkEnd w:id="24"/>
      <w:r/>
      <w:bookmarkEnd w:id="25"/>
      <w:r>
        <w:rPr>
          <w:b/>
          <w:sz w:val="28"/>
          <w:szCs w:val="28"/>
        </w:rPr>
      </w:r>
      <w:r/>
    </w:p>
    <w:p>
      <w:pPr>
        <w:pStyle w:val="665"/>
        <w:ind w:firstLine="560"/>
        <w:spacing w:line="500" w:lineRule="exact"/>
        <w:rPr>
          <w:sz w:val="28"/>
          <w:szCs w:val="28"/>
        </w:rPr>
      </w:pPr>
      <w:r>
        <w:rPr>
          <w:sz w:val="28"/>
          <w:szCs w:val="28"/>
        </w:rPr>
        <w:t xml:space="preserve">1.投标保证金：无。</w:t>
      </w:r>
      <w:r/>
    </w:p>
    <w:p>
      <w:pPr>
        <w:pStyle w:val="665"/>
        <w:ind w:firstLine="560"/>
        <w:spacing w:line="500" w:lineRule="exact"/>
        <w:rPr>
          <w:sz w:val="28"/>
          <w:szCs w:val="28"/>
        </w:rPr>
      </w:pPr>
      <w:r>
        <w:rPr>
          <w:sz w:val="28"/>
          <w:szCs w:val="28"/>
        </w:rPr>
        <w:t xml:space="preserve">2.公告发布媒介：江苏政府采购网（www.ccgp-jiangsu.gov.cn）</w:t>
      </w:r>
      <w:r/>
    </w:p>
    <w:p>
      <w:pPr>
        <w:pStyle w:val="665"/>
        <w:ind w:firstLine="562"/>
        <w:spacing w:line="500" w:lineRule="exact"/>
        <w:rPr>
          <w:b/>
          <w:sz w:val="28"/>
          <w:szCs w:val="28"/>
        </w:rPr>
      </w:pPr>
      <w:r>
        <w:rPr>
          <w:b/>
          <w:sz w:val="28"/>
          <w:szCs w:val="28"/>
        </w:rPr>
        <w:t xml:space="preserve">3.</w:t>
      </w:r>
      <w:r>
        <w:rPr>
          <w:b/>
          <w:sz w:val="28"/>
          <w:szCs w:val="28"/>
        </w:rPr>
        <w:t xml:space="preserve">注意事项：</w:t>
      </w:r>
      <w:r/>
    </w:p>
    <w:p>
      <w:pPr>
        <w:pStyle w:val="665"/>
        <w:ind w:firstLine="562"/>
        <w:spacing w:line="500" w:lineRule="exact"/>
        <w:rPr>
          <w:b/>
          <w:sz w:val="28"/>
          <w:szCs w:val="28"/>
        </w:rPr>
      </w:pPr>
      <w:r>
        <w:rPr>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pStyle w:val="665"/>
        <w:ind w:firstLine="562"/>
        <w:spacing w:line="500" w:lineRule="exact"/>
        <w:rPr>
          <w:b/>
          <w:sz w:val="28"/>
          <w:szCs w:val="28"/>
        </w:rPr>
      </w:pPr>
      <w:r>
        <w:rPr>
          <w:b/>
          <w:sz w:val="28"/>
          <w:szCs w:val="28"/>
        </w:rPr>
        <w:t xml:space="preserve">（2）本项目采用电子化投标，投标人应根据《江苏省政府采购管理交易系统（苏采云）</w:t>
      </w:r>
      <w:r>
        <w:rPr>
          <w:rFonts w:hint="eastAsia"/>
          <w:b/>
          <w:sz w:val="28"/>
          <w:szCs w:val="28"/>
        </w:rPr>
        <w:t xml:space="preserve">投标人</w:t>
      </w:r>
      <w:r>
        <w:rPr>
          <w:b/>
          <w:sz w:val="28"/>
          <w:szCs w:val="28"/>
        </w:rPr>
        <w:t xml:space="preserve">操作手册》（“泰州市政府采购网—下载中心”下载）规定，制作、上传电子投标文件（技术支持电话：0523-87633965、0523-86897512；客服QQ709339244、QQ：1810179072）。</w:t>
      </w:r>
      <w:r/>
    </w:p>
    <w:p>
      <w:pPr>
        <w:pStyle w:val="665"/>
        <w:ind w:firstLine="562"/>
        <w:spacing w:line="500" w:lineRule="exact"/>
        <w:rPr>
          <w:b/>
          <w:sz w:val="28"/>
          <w:szCs w:val="28"/>
        </w:rPr>
      </w:pPr>
      <w:r>
        <w:rPr>
          <w:b/>
          <w:sz w:val="28"/>
          <w:szCs w:val="28"/>
        </w:rPr>
        <w:t xml:space="preserve">（3）有关本次招标的事项若存在变动或修改，敬请及时关注“江苏政府采购网”发布的更正公告。</w:t>
      </w:r>
      <w:r/>
    </w:p>
    <w:p>
      <w:pPr>
        <w:pStyle w:val="665"/>
        <w:ind w:firstLine="562"/>
        <w:spacing w:line="500" w:lineRule="exact"/>
        <w:rPr>
          <w:sz w:val="28"/>
          <w:szCs w:val="28"/>
        </w:rPr>
      </w:pPr>
      <w:r>
        <w:rPr>
          <w:b/>
          <w:sz w:val="28"/>
          <w:szCs w:val="28"/>
        </w:rPr>
        <w:t xml:space="preserve">如潜在投标人未按上述要求操作，将自行承担所产生的风险。</w:t>
      </w:r>
      <w:r>
        <w:rPr>
          <w:sz w:val="28"/>
          <w:szCs w:val="28"/>
        </w:rPr>
      </w:r>
      <w:r/>
    </w:p>
    <w:p>
      <w:pPr>
        <w:pStyle w:val="665"/>
        <w:spacing w:line="500" w:lineRule="exact"/>
        <w:rPr>
          <w:sz w:val="28"/>
          <w:szCs w:val="28"/>
        </w:rPr>
      </w:pPr>
      <w:r>
        <w:rPr>
          <w:b/>
          <w:sz w:val="28"/>
          <w:szCs w:val="28"/>
        </w:rPr>
        <w:t xml:space="preserve">七、对本次招标提出询问，请按以下方式联系。</w:t>
      </w:r>
      <w:bookmarkEnd w:id="12"/>
      <w:r/>
      <w:bookmarkEnd w:id="13"/>
      <w:r/>
      <w:bookmarkEnd w:id="14"/>
      <w:r/>
      <w:bookmarkEnd w:id="15"/>
      <w:r>
        <w:rPr>
          <w:sz w:val="28"/>
          <w:szCs w:val="28"/>
        </w:rPr>
      </w:r>
      <w:r/>
    </w:p>
    <w:p>
      <w:pPr>
        <w:pStyle w:val="683"/>
        <w:ind w:firstLine="560"/>
        <w:spacing w:before="0" w:after="0" w:line="480" w:lineRule="exact"/>
        <w:rPr>
          <w:color w:val="000000"/>
          <w:sz w:val="28"/>
          <w:szCs w:val="28"/>
        </w:rPr>
      </w:pPr>
      <w:r>
        <w:rPr>
          <w:color w:val="000000"/>
          <w:sz w:val="28"/>
          <w:szCs w:val="28"/>
        </w:rPr>
        <w:t xml:space="preserve">1.采购人信息</w:t>
      </w:r>
      <w:r/>
    </w:p>
    <w:p>
      <w:pPr>
        <w:pStyle w:val="683"/>
        <w:ind w:firstLine="560"/>
        <w:spacing w:before="0" w:after="0" w:line="480" w:lineRule="exact"/>
        <w:rPr>
          <w:color w:val="000000"/>
          <w:sz w:val="28"/>
          <w:szCs w:val="28"/>
        </w:rPr>
      </w:pPr>
      <w:r>
        <w:rPr>
          <w:color w:val="000000"/>
          <w:sz w:val="28"/>
          <w:szCs w:val="28"/>
        </w:rPr>
        <w:t xml:space="preserve">名称：</w:t>
      </w:r>
      <w:r>
        <w:rPr>
          <w:color w:val="000000"/>
          <w:sz w:val="28"/>
          <w:szCs w:val="28"/>
          <w:u w:val="single"/>
        </w:rPr>
        <w:t xml:space="preserve">泰兴市民政局</w:t>
      </w:r>
      <w:r>
        <w:rPr>
          <w:color w:val="000000"/>
          <w:sz w:val="28"/>
          <w:szCs w:val="28"/>
        </w:rPr>
      </w:r>
      <w:r/>
    </w:p>
    <w:p>
      <w:pPr>
        <w:pStyle w:val="683"/>
        <w:ind w:firstLine="560"/>
        <w:spacing w:before="0" w:after="0" w:line="480" w:lineRule="exact"/>
        <w:rPr>
          <w:color w:val="000000"/>
          <w:sz w:val="28"/>
          <w:szCs w:val="28"/>
        </w:rPr>
      </w:pPr>
      <w:r>
        <w:rPr>
          <w:color w:val="000000"/>
          <w:sz w:val="28"/>
          <w:szCs w:val="28"/>
        </w:rPr>
        <w:t xml:space="preserve">地址：</w:t>
      </w:r>
      <w:r>
        <w:rPr>
          <w:color w:val="000000"/>
          <w:sz w:val="28"/>
          <w:szCs w:val="28"/>
          <w:u w:val="single"/>
        </w:rPr>
        <w:t xml:space="preserve">泰兴市文昌中路30号</w:t>
      </w:r>
      <w:r>
        <w:rPr>
          <w:color w:val="000000"/>
          <w:sz w:val="28"/>
          <w:szCs w:val="28"/>
        </w:rPr>
      </w:r>
      <w:r/>
    </w:p>
    <w:p>
      <w:pPr>
        <w:pStyle w:val="683"/>
        <w:ind w:firstLine="560"/>
        <w:spacing w:before="0" w:after="0" w:line="480" w:lineRule="exact"/>
        <w:rPr>
          <w:rFonts w:cs="Calibri"/>
          <w:color w:val="000000"/>
          <w:sz w:val="28"/>
          <w:szCs w:val="28"/>
          <w:u w:val="single"/>
        </w:rPr>
      </w:pPr>
      <w:r>
        <w:rPr>
          <w:color w:val="000000"/>
          <w:sz w:val="28"/>
          <w:szCs w:val="28"/>
        </w:rPr>
        <w:t xml:space="preserve">联系方式：</w:t>
      </w:r>
      <w:r>
        <w:rPr>
          <w:color w:val="000000"/>
          <w:sz w:val="28"/>
          <w:szCs w:val="28"/>
          <w:u w:val="single"/>
        </w:rPr>
        <w:t xml:space="preserve">0523-87711116</w:t>
      </w:r>
      <w:r>
        <w:rPr>
          <w:rFonts w:cs="Calibri"/>
          <w:color w:val="000000"/>
          <w:sz w:val="28"/>
          <w:szCs w:val="28"/>
          <w:u w:val="single"/>
        </w:rPr>
      </w:r>
      <w:r/>
    </w:p>
    <w:p>
      <w:pPr>
        <w:pStyle w:val="683"/>
        <w:ind w:firstLine="560"/>
        <w:spacing w:before="0" w:after="0" w:line="480" w:lineRule="exact"/>
        <w:rPr>
          <w:color w:val="000000"/>
          <w:sz w:val="28"/>
          <w:szCs w:val="28"/>
        </w:rPr>
      </w:pPr>
      <w:r>
        <w:rPr>
          <w:color w:val="000000"/>
          <w:sz w:val="28"/>
          <w:szCs w:val="28"/>
        </w:rPr>
        <w:t xml:space="preserve">2.采购代理机构信息</w:t>
      </w:r>
      <w:r/>
    </w:p>
    <w:p>
      <w:pPr>
        <w:pStyle w:val="683"/>
        <w:ind w:firstLine="560"/>
        <w:jc w:val="both"/>
        <w:spacing w:before="0" w:after="0" w:line="480" w:lineRule="exact"/>
        <w:rPr>
          <w:color w:val="000000"/>
          <w:sz w:val="28"/>
          <w:szCs w:val="28"/>
        </w:rPr>
      </w:pPr>
      <w:r>
        <w:rPr>
          <w:color w:val="000000"/>
          <w:sz w:val="28"/>
          <w:szCs w:val="28"/>
        </w:rPr>
        <w:t xml:space="preserve">名称：</w:t>
      </w:r>
      <w:r>
        <w:rPr>
          <w:color w:val="000000"/>
          <w:sz w:val="28"/>
          <w:szCs w:val="28"/>
          <w:u w:val="single"/>
        </w:rPr>
        <w:t xml:space="preserve">江苏润泰工程项目管理咨询有限公司</w:t>
      </w:r>
      <w:r>
        <w:rPr>
          <w:color w:val="000000"/>
          <w:sz w:val="28"/>
          <w:szCs w:val="28"/>
        </w:rPr>
      </w:r>
      <w:r/>
    </w:p>
    <w:p>
      <w:pPr>
        <w:pStyle w:val="683"/>
        <w:ind w:firstLine="560"/>
        <w:jc w:val="both"/>
        <w:spacing w:before="0" w:after="0" w:line="480" w:lineRule="exact"/>
        <w:rPr>
          <w:color w:val="000000"/>
          <w:sz w:val="28"/>
          <w:szCs w:val="28"/>
        </w:rPr>
      </w:pPr>
      <w:r>
        <w:rPr>
          <w:color w:val="000000"/>
          <w:sz w:val="28"/>
          <w:szCs w:val="28"/>
        </w:rPr>
        <w:t xml:space="preserve">地　址：</w:t>
      </w:r>
      <w:r>
        <w:rPr>
          <w:rFonts w:ascii="Times New Roman" w:hAnsi="Times New Roman"/>
          <w:color w:val="000000"/>
          <w:sz w:val="28"/>
          <w:szCs w:val="28"/>
          <w:u w:val="single"/>
        </w:rPr>
        <w:t xml:space="preserve">泰兴市科政路39号</w:t>
      </w:r>
      <w:r>
        <w:rPr>
          <w:color w:val="000000"/>
          <w:sz w:val="28"/>
          <w:szCs w:val="28"/>
        </w:rPr>
      </w:r>
      <w:r/>
    </w:p>
    <w:p>
      <w:pPr>
        <w:pStyle w:val="683"/>
        <w:ind w:firstLine="560"/>
        <w:jc w:val="both"/>
        <w:spacing w:before="0" w:after="0" w:line="480" w:lineRule="exact"/>
        <w:rPr>
          <w:color w:val="000000"/>
          <w:sz w:val="28"/>
          <w:szCs w:val="28"/>
        </w:rPr>
      </w:pPr>
      <w:r>
        <w:rPr>
          <w:color w:val="000000"/>
          <w:sz w:val="28"/>
          <w:szCs w:val="28"/>
        </w:rPr>
        <w:t xml:space="preserve">联系方式：</w:t>
      </w:r>
      <w:r>
        <w:rPr>
          <w:color w:val="000000"/>
          <w:sz w:val="28"/>
          <w:szCs w:val="28"/>
          <w:u w:val="single"/>
        </w:rPr>
        <w:t xml:space="preserve">0523-87723388</w:t>
      </w:r>
      <w:r>
        <w:rPr>
          <w:color w:val="000000"/>
          <w:sz w:val="28"/>
          <w:szCs w:val="28"/>
        </w:rPr>
      </w:r>
      <w:r/>
    </w:p>
    <w:p>
      <w:pPr>
        <w:pStyle w:val="683"/>
        <w:ind w:firstLine="560"/>
        <w:jc w:val="both"/>
        <w:spacing w:before="0" w:after="0" w:line="480" w:lineRule="exact"/>
        <w:rPr>
          <w:color w:val="000000"/>
          <w:sz w:val="28"/>
          <w:szCs w:val="28"/>
        </w:rPr>
      </w:pPr>
      <w:r>
        <w:rPr>
          <w:color w:val="000000"/>
          <w:sz w:val="28"/>
          <w:szCs w:val="28"/>
        </w:rPr>
        <w:t xml:space="preserve">3.项目联系方式</w:t>
      </w:r>
      <w:r/>
    </w:p>
    <w:p>
      <w:pPr>
        <w:pStyle w:val="683"/>
        <w:ind w:firstLine="560"/>
        <w:jc w:val="both"/>
        <w:spacing w:before="0" w:after="0" w:line="480" w:lineRule="exact"/>
        <w:rPr>
          <w:rFonts w:cs="Calibri"/>
          <w:color w:val="000000"/>
          <w:sz w:val="28"/>
          <w:szCs w:val="28"/>
          <w:u w:val="single"/>
        </w:rPr>
      </w:pPr>
      <w:r>
        <w:rPr>
          <w:color w:val="000000"/>
          <w:sz w:val="28"/>
          <w:szCs w:val="28"/>
        </w:rPr>
        <w:t xml:space="preserve">项目联系人：</w:t>
      </w:r>
      <w:r>
        <w:rPr>
          <w:rFonts w:cs="Calibri"/>
          <w:color w:val="000000"/>
          <w:sz w:val="28"/>
          <w:szCs w:val="28"/>
          <w:u w:val="single"/>
        </w:rPr>
        <w:t xml:space="preserve">泰兴市民政局  常庆</w:t>
      </w:r>
      <w:r/>
    </w:p>
    <w:p>
      <w:pPr>
        <w:pStyle w:val="683"/>
        <w:ind w:firstLine="560"/>
        <w:jc w:val="both"/>
        <w:spacing w:before="0" w:after="0" w:line="480" w:lineRule="exact"/>
        <w:rPr>
          <w:color w:val="000000"/>
        </w:rPr>
      </w:pPr>
      <w:r>
        <w:rPr>
          <w:color w:val="000000"/>
          <w:sz w:val="28"/>
          <w:szCs w:val="28"/>
        </w:rPr>
        <w:t xml:space="preserve">电　话：</w:t>
      </w:r>
      <w:r>
        <w:rPr>
          <w:color w:val="000000"/>
          <w:sz w:val="28"/>
          <w:szCs w:val="28"/>
          <w:u w:val="single"/>
        </w:rPr>
        <w:t xml:space="preserve"> 0523-87711116</w:t>
      </w:r>
      <w:r>
        <w:rPr>
          <w:rFonts w:cs="Calibri"/>
          <w:color w:val="000000"/>
          <w:sz w:val="28"/>
          <w:szCs w:val="28"/>
          <w:u w:val="single"/>
        </w:rPr>
        <w:t xml:space="preserve"> </w:t>
      </w:r>
      <w:r>
        <w:rPr>
          <w:color w:val="000000"/>
        </w:rPr>
      </w:r>
      <w:r/>
    </w:p>
    <w:p>
      <w:pPr>
        <w:pStyle w:val="683"/>
        <w:ind w:firstLine="560"/>
        <w:jc w:val="both"/>
        <w:spacing w:before="0" w:after="0" w:line="480" w:lineRule="exact"/>
        <w:rPr>
          <w:color w:val="000000"/>
          <w:sz w:val="28"/>
          <w:szCs w:val="28"/>
        </w:rPr>
      </w:pPr>
      <w:r>
        <w:rPr>
          <w:color w:val="000000"/>
          <w:sz w:val="28"/>
          <w:szCs w:val="28"/>
        </w:rPr>
        <w:t xml:space="preserve">项目联系人：</w:t>
      </w:r>
      <w:r>
        <w:rPr>
          <w:color w:val="000000"/>
          <w:sz w:val="28"/>
          <w:szCs w:val="28"/>
          <w:u w:val="single"/>
        </w:rPr>
        <w:t xml:space="preserve">江苏润泰工程项目管理咨询有限公司  杨云  成洁</w:t>
      </w:r>
      <w:r>
        <w:rPr>
          <w:color w:val="000000"/>
          <w:sz w:val="28"/>
          <w:szCs w:val="28"/>
        </w:rPr>
      </w:r>
      <w:r/>
    </w:p>
    <w:p>
      <w:pPr>
        <w:pStyle w:val="683"/>
        <w:ind w:firstLine="560"/>
        <w:jc w:val="both"/>
        <w:spacing w:before="0" w:after="0" w:line="480" w:lineRule="exact"/>
        <w:rPr>
          <w:color w:val="000000"/>
          <w:sz w:val="28"/>
          <w:szCs w:val="28"/>
        </w:rPr>
      </w:pPr>
      <w:r>
        <w:rPr>
          <w:color w:val="000000"/>
          <w:sz w:val="28"/>
          <w:szCs w:val="28"/>
        </w:rPr>
        <w:t xml:space="preserve">电　话：</w:t>
      </w:r>
      <w:r>
        <w:rPr>
          <w:color w:val="000000"/>
          <w:sz w:val="28"/>
          <w:szCs w:val="28"/>
          <w:u w:val="single"/>
        </w:rPr>
        <w:t xml:space="preserve">0523-87723388</w:t>
      </w:r>
      <w:r>
        <w:rPr>
          <w:color w:val="000000"/>
          <w:sz w:val="28"/>
          <w:szCs w:val="28"/>
        </w:rPr>
      </w:r>
      <w:r/>
    </w:p>
    <w:p>
      <w:pPr>
        <w:pStyle w:val="689"/>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689"/>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689"/>
        <w:ind w:firstLine="2891"/>
        <w:spacing w:before="0" w:after="0" w:line="600" w:lineRule="exact"/>
        <w:rPr>
          <w:rFonts w:ascii="Times New Roman" w:hAnsi="Times New Roman"/>
          <w:b/>
          <w:bCs/>
          <w:sz w:val="36"/>
          <w:szCs w:val="36"/>
        </w:rPr>
      </w:pPr>
      <w:r>
        <w:rPr>
          <w:rFonts w:ascii="Times New Roman" w:hAnsi="Times New Roman"/>
          <w:b/>
          <w:bCs/>
          <w:sz w:val="36"/>
          <w:szCs w:val="36"/>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r>
      <w:r/>
    </w:p>
    <w:p>
      <w:pPr>
        <w:pStyle w:val="687"/>
        <w:ind w:firstLine="643"/>
        <w:rPr>
          <w:rFonts w:eastAsia="黑体"/>
          <w:b/>
          <w:sz w:val="32"/>
          <w:szCs w:val="32"/>
        </w:rPr>
      </w:pPr>
      <w:r>
        <w:rPr>
          <w:rFonts w:eastAsia="黑体"/>
          <w:b/>
          <w:sz w:val="32"/>
          <w:szCs w:val="32"/>
        </w:rPr>
      </w:r>
      <w:r/>
    </w:p>
    <w:p>
      <w:pPr>
        <w:pStyle w:val="665"/>
        <w:jc w:val="center"/>
        <w:widowControl/>
        <w:rPr>
          <w:rFonts w:eastAsia="黑体"/>
          <w:b/>
          <w:sz w:val="32"/>
          <w:szCs w:val="32"/>
        </w:rPr>
        <w:outlineLvl w:val="0"/>
      </w:pPr>
      <w:r>
        <w:rPr>
          <w:rFonts w:eastAsia="黑体"/>
          <w:b/>
          <w:sz w:val="32"/>
          <w:szCs w:val="32"/>
        </w:rPr>
        <w:t xml:space="preserve">第二章投标人须知</w:t>
      </w:r>
      <w:r/>
    </w:p>
    <w:p>
      <w:pPr>
        <w:pStyle w:val="665"/>
        <w:rPr>
          <w:sz w:val="28"/>
          <w:szCs w:val="28"/>
        </w:rPr>
      </w:pPr>
      <w:r/>
      <w:bookmarkStart w:id="26" w:name="_Toc426469870"/>
      <w:r>
        <w:rPr>
          <w:sz w:val="28"/>
          <w:szCs w:val="28"/>
        </w:rPr>
        <w:t xml:space="preserve">投标人须知前附表</w:t>
      </w:r>
      <w:bookmarkEnd w:id="26"/>
      <w:r>
        <w:rPr>
          <w:sz w:val="28"/>
          <w:szCs w:val="28"/>
        </w:rPr>
      </w:r>
      <w:r/>
    </w:p>
    <w:tbl>
      <w:tblPr>
        <w:tblW w:w="9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200"/>
        <w:gridCol w:w="5726"/>
      </w:tblGrid>
      <w:tr>
        <w:trPr>
          <w:trHeight w:val="392"/>
        </w:trPr>
        <w:tc>
          <w:tcPr>
            <w:tcW w:w="1089" w:type="dxa"/>
            <w:vAlign w:val="center"/>
            <w:textDirection w:val="lrTb"/>
            <w:noWrap w:val="false"/>
          </w:tcPr>
          <w:p>
            <w:pPr>
              <w:pStyle w:val="665"/>
              <w:jc w:val="center"/>
              <w:spacing w:line="360" w:lineRule="exact"/>
              <w:rPr>
                <w:b/>
                <w:sz w:val="28"/>
                <w:szCs w:val="28"/>
              </w:rPr>
            </w:pPr>
            <w:r>
              <w:rPr>
                <w:b/>
                <w:sz w:val="28"/>
                <w:szCs w:val="28"/>
              </w:rPr>
              <w:t xml:space="preserve">条款号</w:t>
            </w:r>
            <w:r/>
          </w:p>
        </w:tc>
        <w:tc>
          <w:tcPr>
            <w:tcW w:w="2200" w:type="dxa"/>
            <w:vAlign w:val="center"/>
            <w:textDirection w:val="lrTb"/>
            <w:noWrap w:val="false"/>
          </w:tcPr>
          <w:p>
            <w:pPr>
              <w:pStyle w:val="665"/>
              <w:jc w:val="center"/>
              <w:spacing w:line="360" w:lineRule="exact"/>
              <w:rPr>
                <w:b/>
                <w:sz w:val="28"/>
                <w:szCs w:val="28"/>
              </w:rPr>
            </w:pPr>
            <w:r>
              <w:rPr>
                <w:b/>
                <w:sz w:val="28"/>
                <w:szCs w:val="28"/>
              </w:rPr>
              <w:t xml:space="preserve">条款名称</w:t>
            </w:r>
            <w:r/>
          </w:p>
        </w:tc>
        <w:tc>
          <w:tcPr>
            <w:tcW w:w="5726" w:type="dxa"/>
            <w:vAlign w:val="center"/>
            <w:textDirection w:val="lrTb"/>
            <w:noWrap w:val="false"/>
          </w:tcPr>
          <w:p>
            <w:pPr>
              <w:pStyle w:val="665"/>
              <w:jc w:val="center"/>
              <w:spacing w:line="360" w:lineRule="exact"/>
              <w:rPr>
                <w:b/>
                <w:sz w:val="28"/>
                <w:szCs w:val="28"/>
              </w:rPr>
            </w:pPr>
            <w:r>
              <w:rPr>
                <w:b/>
                <w:sz w:val="28"/>
                <w:szCs w:val="28"/>
              </w:rPr>
              <w:t xml:space="preserve">编列内容</w:t>
            </w:r>
            <w:r/>
          </w:p>
        </w:tc>
      </w:tr>
      <w:tr>
        <w:trPr>
          <w:trHeight w:val="503"/>
        </w:trPr>
        <w:tc>
          <w:tcPr>
            <w:tcW w:w="1089" w:type="dxa"/>
            <w:vAlign w:val="center"/>
            <w:textDirection w:val="lrTb"/>
            <w:noWrap w:val="false"/>
          </w:tcPr>
          <w:p>
            <w:pPr>
              <w:pStyle w:val="665"/>
              <w:jc w:val="center"/>
              <w:spacing w:line="360" w:lineRule="exact"/>
              <w:rPr>
                <w:sz w:val="28"/>
                <w:szCs w:val="28"/>
              </w:rPr>
            </w:pPr>
            <w:r>
              <w:rPr>
                <w:sz w:val="28"/>
                <w:szCs w:val="28"/>
              </w:rPr>
              <w:t xml:space="preserve">1.1.2</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招标人</w:t>
            </w:r>
            <w:r/>
          </w:p>
        </w:tc>
        <w:tc>
          <w:tcPr>
            <w:tcW w:w="5726" w:type="dxa"/>
            <w:vAlign w:val="center"/>
            <w:textDirection w:val="lrTb"/>
            <w:noWrap w:val="false"/>
          </w:tcPr>
          <w:p>
            <w:pPr>
              <w:pStyle w:val="665"/>
              <w:jc w:val="left"/>
              <w:spacing w:line="360" w:lineRule="exact"/>
              <w:rPr>
                <w:sz w:val="28"/>
                <w:szCs w:val="28"/>
              </w:rPr>
            </w:pPr>
            <w:r>
              <w:rPr>
                <w:rFonts w:hint="eastAsia"/>
                <w:sz w:val="28"/>
                <w:szCs w:val="28"/>
              </w:rPr>
              <w:t xml:space="preserve">详见</w:t>
            </w:r>
            <w:r>
              <w:rPr>
                <w:sz w:val="28"/>
                <w:szCs w:val="28"/>
              </w:rPr>
              <w:t xml:space="preserve">招标公告</w:t>
            </w:r>
            <w:r/>
          </w:p>
        </w:tc>
      </w:tr>
      <w:tr>
        <w:trPr>
          <w:trHeight w:val="545"/>
        </w:trPr>
        <w:tc>
          <w:tcPr>
            <w:tcW w:w="1089" w:type="dxa"/>
            <w:vAlign w:val="center"/>
            <w:textDirection w:val="lrTb"/>
            <w:noWrap w:val="false"/>
          </w:tcPr>
          <w:p>
            <w:pPr>
              <w:pStyle w:val="665"/>
              <w:jc w:val="center"/>
              <w:spacing w:line="360" w:lineRule="exact"/>
              <w:rPr>
                <w:sz w:val="28"/>
                <w:szCs w:val="28"/>
              </w:rPr>
            </w:pPr>
            <w:r>
              <w:rPr>
                <w:sz w:val="28"/>
                <w:szCs w:val="28"/>
              </w:rPr>
              <w:t xml:space="preserve">1.1.3</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采购代理机构</w:t>
            </w:r>
            <w:r/>
          </w:p>
        </w:tc>
        <w:tc>
          <w:tcPr>
            <w:tcW w:w="5726" w:type="dxa"/>
            <w:vAlign w:val="center"/>
            <w:textDirection w:val="lrTb"/>
            <w:noWrap w:val="false"/>
          </w:tcPr>
          <w:p>
            <w:pPr>
              <w:pStyle w:val="665"/>
              <w:jc w:val="left"/>
              <w:spacing w:line="360" w:lineRule="exact"/>
              <w:rPr>
                <w:sz w:val="28"/>
                <w:szCs w:val="28"/>
              </w:rPr>
            </w:pPr>
            <w:r>
              <w:rPr>
                <w:rFonts w:hint="eastAsia"/>
                <w:sz w:val="28"/>
                <w:szCs w:val="28"/>
              </w:rPr>
              <w:t xml:space="preserve">详见</w:t>
            </w:r>
            <w:r>
              <w:rPr>
                <w:sz w:val="28"/>
                <w:szCs w:val="28"/>
              </w:rPr>
              <w:t xml:space="preserve">招标公告</w:t>
            </w:r>
            <w:r/>
          </w:p>
        </w:tc>
      </w:tr>
      <w:tr>
        <w:trPr>
          <w:trHeight w:val="828"/>
        </w:trPr>
        <w:tc>
          <w:tcPr>
            <w:tcW w:w="1089" w:type="dxa"/>
            <w:vAlign w:val="center"/>
            <w:textDirection w:val="lrTb"/>
            <w:noWrap w:val="false"/>
          </w:tcPr>
          <w:p>
            <w:pPr>
              <w:pStyle w:val="665"/>
              <w:jc w:val="center"/>
              <w:spacing w:line="360" w:lineRule="exact"/>
              <w:rPr>
                <w:sz w:val="28"/>
                <w:szCs w:val="28"/>
              </w:rPr>
            </w:pPr>
            <w:r>
              <w:rPr>
                <w:sz w:val="28"/>
                <w:szCs w:val="28"/>
              </w:rPr>
              <w:t xml:space="preserve">1.1.4</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项目名称及</w:t>
            </w:r>
            <w:r/>
          </w:p>
          <w:p>
            <w:pPr>
              <w:pStyle w:val="665"/>
              <w:jc w:val="center"/>
              <w:spacing w:line="360" w:lineRule="exact"/>
              <w:rPr>
                <w:sz w:val="28"/>
                <w:szCs w:val="28"/>
              </w:rPr>
            </w:pPr>
            <w:r>
              <w:rPr>
                <w:sz w:val="28"/>
                <w:szCs w:val="28"/>
              </w:rPr>
              <w:t xml:space="preserve">项目编号</w:t>
            </w:r>
            <w:r/>
          </w:p>
        </w:tc>
        <w:tc>
          <w:tcPr>
            <w:tcW w:w="5726" w:type="dxa"/>
            <w:vAlign w:val="center"/>
            <w:textDirection w:val="lrTb"/>
            <w:noWrap w:val="false"/>
          </w:tcPr>
          <w:p>
            <w:pPr>
              <w:pStyle w:val="665"/>
              <w:jc w:val="left"/>
              <w:spacing w:line="360" w:lineRule="exact"/>
              <w:rPr>
                <w:sz w:val="28"/>
                <w:szCs w:val="28"/>
              </w:rPr>
            </w:pPr>
            <w:r>
              <w:rPr>
                <w:rFonts w:hint="eastAsia"/>
                <w:sz w:val="28"/>
                <w:szCs w:val="28"/>
              </w:rPr>
              <w:t xml:space="preserve">详见</w:t>
            </w:r>
            <w:r>
              <w:rPr>
                <w:sz w:val="28"/>
                <w:szCs w:val="28"/>
              </w:rPr>
              <w:t xml:space="preserve">招标公告 </w:t>
            </w:r>
            <w:r/>
          </w:p>
        </w:tc>
      </w:tr>
      <w:tr>
        <w:trPr>
          <w:trHeight w:val="90"/>
        </w:trPr>
        <w:tc>
          <w:tcPr>
            <w:tcW w:w="1089" w:type="dxa"/>
            <w:vAlign w:val="center"/>
            <w:textDirection w:val="lrTb"/>
            <w:noWrap w:val="false"/>
          </w:tcPr>
          <w:p>
            <w:pPr>
              <w:pStyle w:val="665"/>
              <w:jc w:val="center"/>
              <w:spacing w:line="380" w:lineRule="exact"/>
              <w:rPr>
                <w:sz w:val="28"/>
                <w:szCs w:val="28"/>
              </w:rPr>
            </w:pPr>
            <w:r>
              <w:rPr>
                <w:sz w:val="28"/>
                <w:szCs w:val="28"/>
              </w:rPr>
              <w:t xml:space="preserve">1.2.1</w:t>
            </w:r>
            <w:r/>
          </w:p>
        </w:tc>
        <w:tc>
          <w:tcPr>
            <w:tcW w:w="2200" w:type="dxa"/>
            <w:vAlign w:val="center"/>
            <w:textDirection w:val="lrTb"/>
            <w:noWrap w:val="false"/>
          </w:tcPr>
          <w:p>
            <w:pPr>
              <w:pStyle w:val="665"/>
              <w:jc w:val="center"/>
              <w:spacing w:line="380" w:lineRule="exact"/>
              <w:rPr>
                <w:sz w:val="28"/>
                <w:szCs w:val="28"/>
              </w:rPr>
            </w:pPr>
            <w:r>
              <w:rPr>
                <w:sz w:val="28"/>
                <w:szCs w:val="28"/>
              </w:rPr>
              <w:t xml:space="preserve">付款方式</w:t>
            </w:r>
            <w:r/>
          </w:p>
        </w:tc>
        <w:tc>
          <w:tcPr>
            <w:tcW w:w="5726" w:type="dxa"/>
            <w:vAlign w:val="center"/>
            <w:textDirection w:val="lrTb"/>
            <w:noWrap w:val="false"/>
          </w:tcPr>
          <w:p>
            <w:pPr>
              <w:pStyle w:val="687"/>
              <w:ind w:firstLine="0"/>
              <w:widowControl/>
              <w:rPr>
                <w:rFonts w:eastAsia="宋体"/>
                <w:sz w:val="28"/>
                <w:szCs w:val="28"/>
              </w:rPr>
            </w:pPr>
            <w:r>
              <w:rPr>
                <w:rFonts w:hint="eastAsia" w:eastAsia="宋体"/>
                <w:sz w:val="28"/>
                <w:szCs w:val="28"/>
              </w:rPr>
              <w:t xml:space="preserve">按季度支付，每季度的第一个月15号前支付上季度的应付款项。</w:t>
            </w:r>
            <w:r>
              <w:rPr>
                <w:rFonts w:eastAsia="宋体"/>
                <w:sz w:val="28"/>
                <w:szCs w:val="28"/>
              </w:rPr>
            </w:r>
            <w:r/>
          </w:p>
        </w:tc>
      </w:tr>
      <w:tr>
        <w:trPr>
          <w:trHeight w:val="467"/>
        </w:trPr>
        <w:tc>
          <w:tcPr>
            <w:tcW w:w="1089" w:type="dxa"/>
            <w:vAlign w:val="center"/>
            <w:textDirection w:val="lrTb"/>
            <w:noWrap w:val="false"/>
          </w:tcPr>
          <w:p>
            <w:pPr>
              <w:pStyle w:val="665"/>
              <w:jc w:val="center"/>
              <w:spacing w:line="360" w:lineRule="exact"/>
              <w:rPr>
                <w:sz w:val="28"/>
                <w:szCs w:val="28"/>
              </w:rPr>
            </w:pPr>
            <w:r>
              <w:rPr>
                <w:sz w:val="28"/>
                <w:szCs w:val="28"/>
              </w:rPr>
              <w:t xml:space="preserve">1.3.1</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采购范围</w:t>
            </w:r>
            <w:r/>
          </w:p>
        </w:tc>
        <w:tc>
          <w:tcPr>
            <w:tcW w:w="5726" w:type="dxa"/>
            <w:vAlign w:val="center"/>
            <w:textDirection w:val="lrTb"/>
            <w:noWrap w:val="false"/>
          </w:tcPr>
          <w:p>
            <w:pPr>
              <w:pStyle w:val="665"/>
              <w:jc w:val="left"/>
              <w:spacing w:line="420" w:lineRule="exact"/>
              <w:rPr>
                <w:sz w:val="28"/>
                <w:szCs w:val="28"/>
              </w:rPr>
            </w:pPr>
            <w:r>
              <w:rPr>
                <w:rFonts w:hint="eastAsia"/>
                <w:sz w:val="28"/>
                <w:szCs w:val="28"/>
              </w:rPr>
              <w:t xml:space="preserve">详见</w:t>
            </w:r>
            <w:r>
              <w:rPr>
                <w:sz w:val="28"/>
                <w:szCs w:val="28"/>
              </w:rPr>
              <w:t xml:space="preserve">第四章采购需求</w:t>
            </w:r>
            <w:r/>
          </w:p>
        </w:tc>
      </w:tr>
      <w:tr>
        <w:trPr>
          <w:trHeight w:val="518"/>
        </w:trPr>
        <w:tc>
          <w:tcPr>
            <w:tcW w:w="1089" w:type="dxa"/>
            <w:vAlign w:val="center"/>
            <w:textDirection w:val="lrTb"/>
            <w:noWrap w:val="false"/>
          </w:tcPr>
          <w:p>
            <w:pPr>
              <w:pStyle w:val="665"/>
              <w:jc w:val="center"/>
              <w:spacing w:line="360" w:lineRule="exact"/>
              <w:rPr>
                <w:sz w:val="28"/>
                <w:szCs w:val="28"/>
              </w:rPr>
            </w:pPr>
            <w:r>
              <w:rPr>
                <w:sz w:val="28"/>
                <w:szCs w:val="28"/>
              </w:rPr>
              <w:t xml:space="preserve">1.3.2</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合同履行期限</w:t>
            </w:r>
            <w:r/>
          </w:p>
        </w:tc>
        <w:tc>
          <w:tcPr>
            <w:tcW w:w="5726" w:type="dxa"/>
            <w:vAlign w:val="center"/>
            <w:textDirection w:val="lrTb"/>
            <w:noWrap w:val="false"/>
          </w:tcPr>
          <w:p>
            <w:pPr>
              <w:pStyle w:val="665"/>
              <w:jc w:val="left"/>
              <w:spacing w:line="360" w:lineRule="exact"/>
              <w:rPr>
                <w:sz w:val="28"/>
                <w:szCs w:val="28"/>
              </w:rPr>
            </w:pPr>
            <w:r>
              <w:rPr>
                <w:rFonts w:hint="eastAsia"/>
                <w:sz w:val="28"/>
                <w:szCs w:val="28"/>
              </w:rPr>
              <w:t xml:space="preserve">详见</w:t>
            </w:r>
            <w:r>
              <w:rPr>
                <w:sz w:val="28"/>
                <w:szCs w:val="28"/>
              </w:rPr>
              <w:t xml:space="preserve">招标公告</w:t>
            </w:r>
            <w:r/>
          </w:p>
        </w:tc>
      </w:tr>
      <w:tr>
        <w:trPr>
          <w:trHeight w:val="778"/>
        </w:trPr>
        <w:tc>
          <w:tcPr>
            <w:tcW w:w="1089" w:type="dxa"/>
            <w:vAlign w:val="center"/>
            <w:textDirection w:val="lrTb"/>
            <w:noWrap w:val="false"/>
          </w:tcPr>
          <w:p>
            <w:pPr>
              <w:pStyle w:val="665"/>
              <w:jc w:val="center"/>
              <w:spacing w:line="360" w:lineRule="exact"/>
              <w:rPr>
                <w:sz w:val="28"/>
                <w:szCs w:val="28"/>
              </w:rPr>
            </w:pPr>
            <w:r>
              <w:rPr>
                <w:sz w:val="28"/>
                <w:szCs w:val="28"/>
              </w:rPr>
              <w:t xml:space="preserve">1.4.2</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要求投标人具备的特定资格要求</w:t>
            </w:r>
            <w:r/>
          </w:p>
        </w:tc>
        <w:tc>
          <w:tcPr>
            <w:tcW w:w="5726" w:type="dxa"/>
            <w:vAlign w:val="center"/>
            <w:textDirection w:val="lrTb"/>
            <w:noWrap w:val="false"/>
          </w:tcPr>
          <w:p>
            <w:pPr>
              <w:pStyle w:val="665"/>
              <w:jc w:val="left"/>
              <w:spacing w:line="420" w:lineRule="exact"/>
              <w:rPr>
                <w:sz w:val="28"/>
                <w:szCs w:val="28"/>
              </w:rPr>
            </w:pPr>
            <w:r>
              <w:rPr>
                <w:rFonts w:hint="eastAsia"/>
                <w:sz w:val="28"/>
                <w:szCs w:val="28"/>
              </w:rPr>
              <w:t xml:space="preserve">详见</w:t>
            </w:r>
            <w:r>
              <w:rPr>
                <w:sz w:val="28"/>
                <w:szCs w:val="28"/>
              </w:rPr>
              <w:t xml:space="preserve">招标公告</w:t>
            </w:r>
            <w:r/>
          </w:p>
        </w:tc>
      </w:tr>
      <w:tr>
        <w:trPr>
          <w:trHeight w:val="503"/>
        </w:trPr>
        <w:tc>
          <w:tcPr>
            <w:tcW w:w="1089" w:type="dxa"/>
            <w:vAlign w:val="center"/>
            <w:textDirection w:val="lrTb"/>
            <w:noWrap w:val="false"/>
          </w:tcPr>
          <w:p>
            <w:pPr>
              <w:pStyle w:val="665"/>
              <w:jc w:val="center"/>
              <w:spacing w:line="320" w:lineRule="exact"/>
              <w:rPr>
                <w:sz w:val="28"/>
                <w:szCs w:val="28"/>
              </w:rPr>
            </w:pPr>
            <w:r>
              <w:rPr>
                <w:sz w:val="28"/>
                <w:szCs w:val="28"/>
              </w:rPr>
              <w:t xml:space="preserve">1.8.2</w:t>
            </w:r>
            <w:r/>
          </w:p>
        </w:tc>
        <w:tc>
          <w:tcPr>
            <w:tcW w:w="2200" w:type="dxa"/>
            <w:vAlign w:val="center"/>
            <w:textDirection w:val="lrTb"/>
            <w:noWrap w:val="false"/>
          </w:tcPr>
          <w:p>
            <w:pPr>
              <w:pStyle w:val="665"/>
              <w:jc w:val="center"/>
              <w:spacing w:line="320" w:lineRule="exact"/>
              <w:rPr>
                <w:sz w:val="28"/>
                <w:szCs w:val="28"/>
              </w:rPr>
            </w:pPr>
            <w:r>
              <w:rPr>
                <w:sz w:val="28"/>
                <w:szCs w:val="28"/>
              </w:rPr>
              <w:t xml:space="preserve">偏离</w:t>
            </w:r>
            <w:r/>
          </w:p>
        </w:tc>
        <w:tc>
          <w:tcPr>
            <w:tcW w:w="5726" w:type="dxa"/>
            <w:vAlign w:val="center"/>
            <w:textDirection w:val="lrTb"/>
            <w:noWrap w:val="false"/>
          </w:tcPr>
          <w:p>
            <w:pPr>
              <w:pStyle w:val="672"/>
              <w:spacing w:line="400" w:lineRule="exact"/>
              <w:rPr>
                <w:rFonts w:hint="eastAsia"/>
                <w:sz w:val="28"/>
                <w:szCs w:val="28"/>
              </w:rPr>
            </w:pPr>
            <w:r/>
            <w:bookmarkStart w:id="27" w:name="FEfe800446baa24252acf6b14953dc4897"/>
            <w:r/>
            <w:bookmarkEnd w:id="27"/>
            <w:r/>
            <w:bookmarkStart w:id="28" w:name="FBfe800446baa24252acf6b14953dc4897"/>
            <w:r/>
            <w:bookmarkEnd w:id="28"/>
            <w:r>
              <w:rPr>
                <w:rFonts w:hint="eastAsia"/>
                <w:sz w:val="28"/>
                <w:szCs w:val="28"/>
              </w:rPr>
              <w:t xml:space="preserve">不允许有负偏离，否则作无效标处理。</w:t>
            </w:r>
            <w:r/>
          </w:p>
        </w:tc>
      </w:tr>
      <w:tr>
        <w:trPr/>
        <w:tc>
          <w:tcPr>
            <w:tcW w:w="1089" w:type="dxa"/>
            <w:vAlign w:val="center"/>
            <w:textDirection w:val="lrTb"/>
            <w:noWrap w:val="false"/>
          </w:tcPr>
          <w:p>
            <w:pPr>
              <w:pStyle w:val="665"/>
              <w:jc w:val="center"/>
              <w:spacing w:line="360" w:lineRule="exact"/>
              <w:rPr>
                <w:sz w:val="28"/>
                <w:szCs w:val="28"/>
              </w:rPr>
            </w:pPr>
            <w:r>
              <w:rPr>
                <w:sz w:val="28"/>
                <w:szCs w:val="28"/>
              </w:rPr>
              <w:t xml:space="preserve">2.1</w:t>
            </w:r>
            <w:r/>
          </w:p>
        </w:tc>
        <w:tc>
          <w:tcPr>
            <w:tcW w:w="2200" w:type="dxa"/>
            <w:vAlign w:val="center"/>
            <w:textDirection w:val="lrTb"/>
            <w:noWrap w:val="false"/>
          </w:tcPr>
          <w:p>
            <w:pPr>
              <w:pStyle w:val="665"/>
              <w:jc w:val="center"/>
              <w:spacing w:line="320" w:lineRule="exact"/>
              <w:rPr>
                <w:sz w:val="28"/>
                <w:szCs w:val="28"/>
              </w:rPr>
            </w:pPr>
            <w:r>
              <w:rPr>
                <w:sz w:val="28"/>
                <w:szCs w:val="28"/>
              </w:rPr>
              <w:t xml:space="preserve">构成招标文件的其他材料</w:t>
            </w:r>
            <w:r/>
          </w:p>
        </w:tc>
        <w:tc>
          <w:tcPr>
            <w:tcW w:w="5726" w:type="dxa"/>
            <w:vAlign w:val="center"/>
            <w:textDirection w:val="lrTb"/>
            <w:noWrap w:val="false"/>
          </w:tcPr>
          <w:p>
            <w:pPr>
              <w:pStyle w:val="665"/>
              <w:jc w:val="left"/>
              <w:spacing w:line="360" w:lineRule="exact"/>
              <w:rPr>
                <w:sz w:val="28"/>
                <w:szCs w:val="28"/>
              </w:rPr>
            </w:pPr>
            <w:r/>
            <w:bookmarkStart w:id="29" w:name="EB35ced2e8f8364f63a510bf246ff979f0"/>
            <w:r/>
            <w:bookmarkEnd w:id="29"/>
            <w:r>
              <w:rPr>
                <w:sz w:val="28"/>
                <w:szCs w:val="28"/>
              </w:rPr>
              <w:t xml:space="preserve">/</w:t>
            </w:r>
            <w:r/>
          </w:p>
        </w:tc>
      </w:tr>
      <w:tr>
        <w:trPr>
          <w:trHeight w:val="810"/>
        </w:trPr>
        <w:tc>
          <w:tcPr>
            <w:tcW w:w="1089" w:type="dxa"/>
            <w:vAlign w:val="center"/>
            <w:textDirection w:val="lrTb"/>
            <w:noWrap w:val="false"/>
          </w:tcPr>
          <w:p>
            <w:pPr>
              <w:pStyle w:val="665"/>
              <w:jc w:val="center"/>
              <w:spacing w:line="360" w:lineRule="exact"/>
              <w:rPr>
                <w:sz w:val="28"/>
                <w:szCs w:val="28"/>
              </w:rPr>
            </w:pPr>
            <w:r>
              <w:rPr>
                <w:sz w:val="28"/>
                <w:szCs w:val="28"/>
              </w:rPr>
              <w:t xml:space="preserve">2.2</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投标人要求澄清招标文件的截止时间</w:t>
            </w:r>
            <w:r/>
          </w:p>
        </w:tc>
        <w:tc>
          <w:tcPr>
            <w:tcW w:w="5726" w:type="dxa"/>
            <w:vAlign w:val="center"/>
            <w:textDirection w:val="lrTb"/>
            <w:noWrap w:val="false"/>
          </w:tcPr>
          <w:p>
            <w:pPr>
              <w:pStyle w:val="665"/>
              <w:spacing w:line="440" w:lineRule="exact"/>
              <w:rPr>
                <w:sz w:val="28"/>
                <w:szCs w:val="28"/>
              </w:rPr>
            </w:pPr>
            <w:r>
              <w:rPr>
                <w:sz w:val="28"/>
                <w:szCs w:val="28"/>
              </w:rPr>
              <w:t xml:space="preserve">202</w:t>
            </w:r>
            <w:r>
              <w:rPr>
                <w:rFonts w:hint="eastAsia"/>
                <w:sz w:val="28"/>
                <w:szCs w:val="28"/>
              </w:rPr>
              <w:t xml:space="preserve">6</w:t>
            </w:r>
            <w:r>
              <w:rPr>
                <w:sz w:val="28"/>
                <w:szCs w:val="28"/>
              </w:rPr>
              <w:t xml:space="preserve">年</w:t>
            </w:r>
            <w:r>
              <w:rPr>
                <w:sz w:val="28"/>
                <w:szCs w:val="28"/>
              </w:rPr>
              <w:t xml:space="preserve">3</w:t>
            </w:r>
            <w:r>
              <w:rPr>
                <w:sz w:val="28"/>
                <w:szCs w:val="28"/>
              </w:rPr>
              <w:t xml:space="preserve">月</w:t>
            </w:r>
            <w:r>
              <w:rPr>
                <w:sz w:val="28"/>
                <w:szCs w:val="28"/>
              </w:rPr>
              <w:t xml:space="preserve">5</w:t>
            </w:r>
            <w:r>
              <w:rPr>
                <w:sz w:val="28"/>
                <w:szCs w:val="28"/>
              </w:rPr>
              <w:t xml:space="preserve">日11时00分</w:t>
            </w:r>
            <w:r/>
          </w:p>
        </w:tc>
      </w:tr>
      <w:tr>
        <w:trPr>
          <w:trHeight w:val="416"/>
        </w:trPr>
        <w:tc>
          <w:tcPr>
            <w:tcW w:w="1089" w:type="dxa"/>
            <w:vAlign w:val="center"/>
            <w:textDirection w:val="lrTb"/>
            <w:noWrap w:val="false"/>
          </w:tcPr>
          <w:p>
            <w:pPr>
              <w:pStyle w:val="665"/>
              <w:jc w:val="center"/>
              <w:spacing w:line="380" w:lineRule="exact"/>
              <w:rPr>
                <w:sz w:val="28"/>
                <w:szCs w:val="28"/>
              </w:rPr>
            </w:pPr>
            <w:r>
              <w:rPr>
                <w:sz w:val="28"/>
                <w:szCs w:val="28"/>
              </w:rPr>
              <w:t xml:space="preserve">3.1</w:t>
            </w:r>
            <w:r/>
          </w:p>
        </w:tc>
        <w:tc>
          <w:tcPr>
            <w:tcW w:w="2200" w:type="dxa"/>
            <w:vAlign w:val="center"/>
            <w:textDirection w:val="lrTb"/>
            <w:noWrap w:val="false"/>
          </w:tcPr>
          <w:p>
            <w:pPr>
              <w:pStyle w:val="665"/>
              <w:jc w:val="center"/>
              <w:spacing w:line="380" w:lineRule="exact"/>
              <w:rPr>
                <w:sz w:val="28"/>
                <w:szCs w:val="28"/>
              </w:rPr>
            </w:pPr>
            <w:r>
              <w:rPr>
                <w:sz w:val="28"/>
                <w:szCs w:val="28"/>
              </w:rPr>
              <w:t xml:space="preserve">投标文件的组成</w:t>
            </w:r>
            <w:r/>
          </w:p>
        </w:tc>
        <w:tc>
          <w:tcPr>
            <w:tcW w:w="5726" w:type="dxa"/>
            <w:vAlign w:val="center"/>
            <w:textDirection w:val="lrTb"/>
            <w:noWrap w:val="false"/>
          </w:tcPr>
          <w:p>
            <w:pPr>
              <w:pStyle w:val="665"/>
              <w:spacing w:line="400" w:lineRule="exact"/>
              <w:rPr>
                <w:sz w:val="28"/>
              </w:rPr>
            </w:pPr>
            <w:r>
              <w:rPr>
                <w:sz w:val="28"/>
              </w:rPr>
              <w:t xml:space="preserve">（1）开标一览表；</w:t>
            </w:r>
            <w:r/>
          </w:p>
          <w:p>
            <w:pPr>
              <w:pStyle w:val="665"/>
              <w:spacing w:line="400" w:lineRule="exact"/>
              <w:rPr>
                <w:sz w:val="28"/>
              </w:rPr>
            </w:pPr>
            <w:r>
              <w:rPr>
                <w:sz w:val="28"/>
              </w:rPr>
              <w:t xml:space="preserve">（2）投标函；</w:t>
            </w:r>
            <w:r/>
          </w:p>
          <w:p>
            <w:pPr>
              <w:pStyle w:val="665"/>
              <w:spacing w:line="400" w:lineRule="exact"/>
              <w:rPr>
                <w:sz w:val="28"/>
              </w:rPr>
            </w:pPr>
            <w:r>
              <w:rPr>
                <w:sz w:val="28"/>
              </w:rPr>
              <w:t xml:space="preserve">（3）中小企业声明函（若有）；</w:t>
            </w:r>
            <w:r/>
          </w:p>
          <w:p>
            <w:pPr>
              <w:pStyle w:val="665"/>
              <w:spacing w:line="400" w:lineRule="exact"/>
              <w:rPr>
                <w:sz w:val="28"/>
              </w:rPr>
            </w:pPr>
            <w:r>
              <w:rPr>
                <w:sz w:val="28"/>
              </w:rPr>
              <w:t xml:space="preserve">（4）资格性审查和符合性评审文件；</w:t>
            </w:r>
            <w:r/>
          </w:p>
          <w:p>
            <w:pPr>
              <w:pStyle w:val="665"/>
              <w:spacing w:line="400" w:lineRule="exact"/>
              <w:rPr>
                <w:sz w:val="28"/>
              </w:rPr>
            </w:pPr>
            <w:r>
              <w:rPr>
                <w:sz w:val="28"/>
              </w:rPr>
              <w:t xml:space="preserve">（5）</w:t>
            </w:r>
            <w:r>
              <w:rPr>
                <w:rFonts w:hint="eastAsia"/>
                <w:sz w:val="28"/>
              </w:rPr>
              <w:t xml:space="preserve">采购需求响应表；</w:t>
            </w:r>
            <w:r>
              <w:rPr>
                <w:sz w:val="28"/>
              </w:rPr>
            </w:r>
            <w:r/>
          </w:p>
          <w:p>
            <w:pPr>
              <w:pStyle w:val="665"/>
              <w:spacing w:line="400" w:lineRule="exact"/>
              <w:rPr>
                <w:sz w:val="28"/>
              </w:rPr>
            </w:pPr>
            <w:r>
              <w:rPr>
                <w:sz w:val="28"/>
              </w:rPr>
              <w:t xml:space="preserve">（6）对照第三章评标办法，认为应列入投标文件的其他材料。</w:t>
            </w:r>
            <w:r/>
          </w:p>
        </w:tc>
      </w:tr>
      <w:tr>
        <w:trPr>
          <w:trHeight w:val="386"/>
        </w:trPr>
        <w:tc>
          <w:tcPr>
            <w:tcW w:w="1089" w:type="dxa"/>
            <w:vAlign w:val="center"/>
            <w:textDirection w:val="lrTb"/>
            <w:noWrap w:val="false"/>
          </w:tcPr>
          <w:p>
            <w:pPr>
              <w:pStyle w:val="665"/>
              <w:jc w:val="center"/>
              <w:spacing w:line="380" w:lineRule="exact"/>
              <w:rPr>
                <w:sz w:val="28"/>
                <w:szCs w:val="28"/>
              </w:rPr>
            </w:pPr>
            <w:r>
              <w:rPr>
                <w:sz w:val="28"/>
                <w:szCs w:val="28"/>
              </w:rPr>
              <w:t xml:space="preserve">3.3.1</w:t>
            </w:r>
            <w:r/>
          </w:p>
        </w:tc>
        <w:tc>
          <w:tcPr>
            <w:tcW w:w="2200" w:type="dxa"/>
            <w:vAlign w:val="center"/>
            <w:textDirection w:val="lrTb"/>
            <w:noWrap w:val="false"/>
          </w:tcPr>
          <w:p>
            <w:pPr>
              <w:pStyle w:val="665"/>
              <w:jc w:val="center"/>
              <w:spacing w:line="380" w:lineRule="exact"/>
              <w:rPr>
                <w:sz w:val="28"/>
                <w:szCs w:val="28"/>
              </w:rPr>
            </w:pPr>
            <w:r>
              <w:rPr>
                <w:sz w:val="28"/>
                <w:szCs w:val="28"/>
              </w:rPr>
              <w:t xml:space="preserve">投标有效期</w:t>
            </w:r>
            <w:r/>
          </w:p>
        </w:tc>
        <w:tc>
          <w:tcPr>
            <w:tcW w:w="5726" w:type="dxa"/>
            <w:vAlign w:val="center"/>
            <w:textDirection w:val="lrTb"/>
            <w:noWrap w:val="false"/>
          </w:tcPr>
          <w:p>
            <w:pPr>
              <w:pStyle w:val="665"/>
              <w:spacing w:line="440" w:lineRule="exact"/>
              <w:rPr>
                <w:sz w:val="28"/>
                <w:szCs w:val="28"/>
              </w:rPr>
            </w:pPr>
            <w:r>
              <w:rPr>
                <w:sz w:val="28"/>
              </w:rPr>
              <w:t xml:space="preserve">60天</w:t>
            </w:r>
            <w:r>
              <w:rPr>
                <w:sz w:val="28"/>
                <w:szCs w:val="28"/>
              </w:rPr>
            </w:r>
            <w:r/>
          </w:p>
        </w:tc>
      </w:tr>
      <w:tr>
        <w:trPr>
          <w:trHeight w:val="411"/>
        </w:trPr>
        <w:tc>
          <w:tcPr>
            <w:tcW w:w="1089" w:type="dxa"/>
            <w:vAlign w:val="center"/>
            <w:textDirection w:val="lrTb"/>
            <w:noWrap w:val="false"/>
          </w:tcPr>
          <w:p>
            <w:pPr>
              <w:pStyle w:val="665"/>
              <w:jc w:val="center"/>
              <w:spacing w:line="380" w:lineRule="exact"/>
              <w:rPr>
                <w:sz w:val="28"/>
                <w:szCs w:val="28"/>
              </w:rPr>
            </w:pPr>
            <w:r>
              <w:rPr>
                <w:sz w:val="28"/>
                <w:szCs w:val="28"/>
              </w:rPr>
              <w:t xml:space="preserve">3.4.3</w:t>
            </w:r>
            <w:r/>
          </w:p>
        </w:tc>
        <w:tc>
          <w:tcPr>
            <w:tcW w:w="2200" w:type="dxa"/>
            <w:vAlign w:val="center"/>
            <w:textDirection w:val="lrTb"/>
            <w:noWrap w:val="false"/>
          </w:tcPr>
          <w:p>
            <w:pPr>
              <w:pStyle w:val="665"/>
              <w:jc w:val="center"/>
              <w:spacing w:line="380" w:lineRule="exact"/>
              <w:rPr>
                <w:sz w:val="28"/>
                <w:szCs w:val="28"/>
              </w:rPr>
            </w:pPr>
            <w:r>
              <w:rPr>
                <w:sz w:val="28"/>
                <w:szCs w:val="28"/>
              </w:rPr>
              <w:t xml:space="preserve">投标文件的份数</w:t>
            </w:r>
            <w:r/>
          </w:p>
        </w:tc>
        <w:tc>
          <w:tcPr>
            <w:tcW w:w="5726" w:type="dxa"/>
            <w:vAlign w:val="center"/>
            <w:textDirection w:val="lrTb"/>
            <w:noWrap w:val="false"/>
          </w:tcPr>
          <w:p>
            <w:pPr>
              <w:pStyle w:val="665"/>
              <w:spacing w:line="380" w:lineRule="exact"/>
              <w:rPr>
                <w:sz w:val="28"/>
                <w:szCs w:val="28"/>
              </w:rPr>
            </w:pPr>
            <w:r>
              <w:rPr>
                <w:sz w:val="28"/>
                <w:szCs w:val="28"/>
              </w:rPr>
              <w:t xml:space="preserve">电子投标文件壹份；</w:t>
            </w:r>
            <w:r/>
          </w:p>
        </w:tc>
      </w:tr>
      <w:tr>
        <w:trPr>
          <w:trHeight w:val="416"/>
        </w:trPr>
        <w:tc>
          <w:tcPr>
            <w:tcW w:w="1089" w:type="dxa"/>
            <w:vAlign w:val="center"/>
            <w:textDirection w:val="lrTb"/>
            <w:noWrap w:val="false"/>
          </w:tcPr>
          <w:p>
            <w:pPr>
              <w:pStyle w:val="665"/>
              <w:jc w:val="center"/>
              <w:spacing w:line="360" w:lineRule="exact"/>
              <w:rPr>
                <w:sz w:val="28"/>
                <w:szCs w:val="28"/>
              </w:rPr>
            </w:pPr>
            <w:r>
              <w:rPr>
                <w:sz w:val="28"/>
                <w:szCs w:val="28"/>
              </w:rPr>
              <w:t xml:space="preserve">3.4.4</w:t>
            </w:r>
            <w:r/>
          </w:p>
        </w:tc>
        <w:tc>
          <w:tcPr>
            <w:tcW w:w="2200" w:type="dxa"/>
            <w:vAlign w:val="center"/>
            <w:textDirection w:val="lrTb"/>
            <w:noWrap w:val="false"/>
          </w:tcPr>
          <w:p>
            <w:pPr>
              <w:pStyle w:val="665"/>
              <w:jc w:val="center"/>
              <w:rPr>
                <w:sz w:val="28"/>
                <w:szCs w:val="28"/>
              </w:rPr>
            </w:pPr>
            <w:r>
              <w:rPr>
                <w:sz w:val="28"/>
                <w:szCs w:val="28"/>
              </w:rPr>
              <w:t xml:space="preserve">投标文件的签署</w:t>
            </w:r>
            <w:r/>
          </w:p>
        </w:tc>
        <w:tc>
          <w:tcPr>
            <w:tcW w:w="5726" w:type="dxa"/>
            <w:vAlign w:val="center"/>
            <w:textDirection w:val="lrTb"/>
            <w:noWrap w:val="false"/>
          </w:tcPr>
          <w:p>
            <w:pPr>
              <w:pStyle w:val="665"/>
              <w:spacing w:line="440" w:lineRule="exact"/>
              <w:rPr>
                <w:sz w:val="28"/>
              </w:rPr>
            </w:pPr>
            <w:r>
              <w:rPr>
                <w:sz w:val="28"/>
              </w:rPr>
              <w:t xml:space="preserve">投标函、投标人基本资格条件承诺函中须加盖投标人法人章并经法定代表人签字或签章。</w:t>
            </w:r>
            <w:r/>
          </w:p>
        </w:tc>
      </w:tr>
      <w:tr>
        <w:trPr>
          <w:trHeight w:val="760"/>
        </w:trPr>
        <w:tc>
          <w:tcPr>
            <w:tcW w:w="1089" w:type="dxa"/>
            <w:vAlign w:val="center"/>
            <w:textDirection w:val="lrTb"/>
            <w:noWrap w:val="false"/>
          </w:tcPr>
          <w:p>
            <w:pPr>
              <w:pStyle w:val="665"/>
              <w:jc w:val="center"/>
              <w:spacing w:line="360" w:lineRule="exact"/>
              <w:rPr>
                <w:sz w:val="28"/>
                <w:szCs w:val="28"/>
              </w:rPr>
            </w:pPr>
            <w:r>
              <w:rPr>
                <w:sz w:val="28"/>
                <w:szCs w:val="28"/>
              </w:rPr>
              <w:t xml:space="preserve">5.1.1</w:t>
            </w:r>
            <w:r/>
          </w:p>
        </w:tc>
        <w:tc>
          <w:tcPr>
            <w:tcW w:w="2200" w:type="dxa"/>
            <w:vAlign w:val="center"/>
            <w:textDirection w:val="lrTb"/>
            <w:noWrap w:val="false"/>
          </w:tcPr>
          <w:p>
            <w:pPr>
              <w:pStyle w:val="665"/>
              <w:jc w:val="center"/>
              <w:rPr>
                <w:sz w:val="28"/>
                <w:szCs w:val="28"/>
              </w:rPr>
            </w:pPr>
            <w:r>
              <w:rPr>
                <w:sz w:val="28"/>
                <w:szCs w:val="28"/>
              </w:rPr>
              <w:t xml:space="preserve">开标时间和地点</w:t>
            </w:r>
            <w:r/>
          </w:p>
        </w:tc>
        <w:tc>
          <w:tcPr>
            <w:tcW w:w="5726" w:type="dxa"/>
            <w:vAlign w:val="center"/>
            <w:textDirection w:val="lrTb"/>
            <w:noWrap w:val="false"/>
          </w:tcPr>
          <w:p>
            <w:pPr>
              <w:pStyle w:val="665"/>
              <w:jc w:val="left"/>
              <w:spacing w:line="360" w:lineRule="exact"/>
              <w:rPr>
                <w:sz w:val="28"/>
                <w:szCs w:val="28"/>
              </w:rPr>
            </w:pPr>
            <w:r>
              <w:rPr>
                <w:sz w:val="28"/>
                <w:szCs w:val="28"/>
              </w:rPr>
              <w:t xml:space="preserve">开标时间：</w:t>
            </w:r>
            <w:bookmarkStart w:id="30" w:name="EB72e20e40757d438698d0d924b6237fcc"/>
            <w:r/>
            <w:bookmarkEnd w:id="30"/>
            <w:r>
              <w:rPr>
                <w:sz w:val="28"/>
                <w:szCs w:val="28"/>
              </w:rPr>
              <w:t xml:space="preserve">同投标截止时间</w:t>
            </w:r>
            <w:r/>
          </w:p>
          <w:p>
            <w:pPr>
              <w:pStyle w:val="665"/>
              <w:jc w:val="left"/>
              <w:spacing w:line="360" w:lineRule="exact"/>
              <w:rPr>
                <w:sz w:val="28"/>
                <w:szCs w:val="28"/>
              </w:rPr>
            </w:pPr>
            <w:r>
              <w:rPr>
                <w:sz w:val="28"/>
                <w:szCs w:val="28"/>
              </w:rPr>
              <w:t xml:space="preserve">开标地点：“苏采云”系统“开标大厅”</w:t>
            </w:r>
            <w:r/>
          </w:p>
        </w:tc>
      </w:tr>
      <w:tr>
        <w:trPr>
          <w:trHeight w:val="1026"/>
        </w:trPr>
        <w:tc>
          <w:tcPr>
            <w:tcW w:w="1089" w:type="dxa"/>
            <w:vAlign w:val="center"/>
            <w:textDirection w:val="lrTb"/>
            <w:noWrap w:val="false"/>
          </w:tcPr>
          <w:p>
            <w:pPr>
              <w:pStyle w:val="665"/>
              <w:jc w:val="center"/>
              <w:spacing w:line="360" w:lineRule="exact"/>
              <w:rPr>
                <w:sz w:val="28"/>
                <w:szCs w:val="28"/>
              </w:rPr>
            </w:pPr>
            <w:r>
              <w:rPr>
                <w:sz w:val="28"/>
                <w:szCs w:val="28"/>
              </w:rPr>
              <w:t xml:space="preserve">5.1.2</w:t>
            </w:r>
            <w:r/>
          </w:p>
        </w:tc>
        <w:tc>
          <w:tcPr>
            <w:tcW w:w="2200" w:type="dxa"/>
            <w:vAlign w:val="center"/>
            <w:textDirection w:val="lrTb"/>
            <w:noWrap w:val="false"/>
          </w:tcPr>
          <w:p>
            <w:pPr>
              <w:pStyle w:val="665"/>
              <w:jc w:val="center"/>
              <w:spacing w:line="460" w:lineRule="exact"/>
              <w:rPr>
                <w:sz w:val="28"/>
                <w:szCs w:val="28"/>
              </w:rPr>
            </w:pPr>
            <w:r>
              <w:rPr>
                <w:sz w:val="28"/>
                <w:szCs w:val="28"/>
              </w:rPr>
              <w:t xml:space="preserve">投标人参与开标要求</w:t>
            </w:r>
            <w:r/>
          </w:p>
        </w:tc>
        <w:tc>
          <w:tcPr>
            <w:tcW w:w="5726" w:type="dxa"/>
            <w:vAlign w:val="center"/>
            <w:textDirection w:val="lrTb"/>
            <w:noWrap w:val="false"/>
          </w:tcPr>
          <w:p>
            <w:pPr>
              <w:pStyle w:val="665"/>
              <w:jc w:val="left"/>
              <w:spacing w:line="360" w:lineRule="exact"/>
              <w:rPr>
                <w:sz w:val="28"/>
                <w:szCs w:val="28"/>
              </w:rPr>
            </w:pPr>
            <w:r>
              <w:rPr>
                <w:sz w:val="28"/>
                <w:szCs w:val="28"/>
              </w:rPr>
              <w:t xml:space="preserve">开标活动将在招标公告中规定的时间和地点进行。投标人应当按照</w:t>
            </w:r>
            <w:r>
              <w:rPr>
                <w:b/>
                <w:sz w:val="28"/>
                <w:szCs w:val="28"/>
              </w:rPr>
              <w:t xml:space="preserve">《江苏省政府采购管理交易系统（苏采云）投标人操作手册》</w:t>
            </w:r>
            <w:r>
              <w:rPr>
                <w:sz w:val="28"/>
                <w:szCs w:val="28"/>
              </w:rPr>
              <w:t xml:space="preserve">规定，参加开标活动。</w:t>
            </w:r>
            <w:r/>
          </w:p>
        </w:tc>
      </w:tr>
      <w:tr>
        <w:trPr>
          <w:trHeight w:val="425"/>
        </w:trPr>
        <w:tc>
          <w:tcPr>
            <w:tcW w:w="1089" w:type="dxa"/>
            <w:vAlign w:val="center"/>
            <w:textDirection w:val="lrTb"/>
            <w:noWrap w:val="false"/>
          </w:tcPr>
          <w:p>
            <w:pPr>
              <w:pStyle w:val="665"/>
              <w:jc w:val="center"/>
              <w:spacing w:line="360" w:lineRule="exact"/>
              <w:rPr>
                <w:sz w:val="28"/>
                <w:szCs w:val="28"/>
              </w:rPr>
            </w:pPr>
            <w:r>
              <w:rPr>
                <w:sz w:val="28"/>
                <w:szCs w:val="28"/>
              </w:rPr>
              <w:t xml:space="preserve">6.1.1</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评标委员会</w:t>
            </w:r>
            <w:r/>
          </w:p>
        </w:tc>
        <w:tc>
          <w:tcPr>
            <w:tcW w:w="5726" w:type="dxa"/>
            <w:vAlign w:val="center"/>
            <w:textDirection w:val="lrTb"/>
            <w:noWrap w:val="false"/>
          </w:tcPr>
          <w:p>
            <w:pPr>
              <w:pStyle w:val="665"/>
              <w:jc w:val="left"/>
              <w:spacing w:line="360" w:lineRule="exact"/>
              <w:rPr>
                <w:sz w:val="28"/>
                <w:szCs w:val="28"/>
              </w:rPr>
            </w:pPr>
            <w:r>
              <w:rPr>
                <w:sz w:val="28"/>
                <w:szCs w:val="28"/>
              </w:rPr>
              <w:t xml:space="preserve">评标委员会人数：</w:t>
            </w:r>
            <w:r>
              <w:rPr>
                <w:sz w:val="28"/>
                <w:szCs w:val="28"/>
                <w:u w:val="single"/>
              </w:rPr>
              <w:t xml:space="preserve">  </w:t>
            </w:r>
            <w:r>
              <w:rPr>
                <w:rFonts w:hint="eastAsia"/>
                <w:sz w:val="28"/>
                <w:szCs w:val="28"/>
                <w:u w:val="single"/>
              </w:rPr>
              <w:t xml:space="preserve">7</w:t>
            </w:r>
            <w:r>
              <w:rPr>
                <w:sz w:val="28"/>
                <w:szCs w:val="28"/>
                <w:u w:val="single"/>
              </w:rPr>
              <w:t xml:space="preserve">  </w:t>
            </w:r>
            <w:r>
              <w:rPr>
                <w:sz w:val="28"/>
                <w:szCs w:val="28"/>
              </w:rPr>
              <w:t xml:space="preserve">人及以上单数。</w:t>
            </w:r>
            <w:r/>
          </w:p>
        </w:tc>
      </w:tr>
      <w:tr>
        <w:trPr>
          <w:trHeight w:val="624"/>
        </w:trPr>
        <w:tc>
          <w:tcPr>
            <w:tcW w:w="1089" w:type="dxa"/>
            <w:vAlign w:val="center"/>
            <w:textDirection w:val="lrTb"/>
            <w:noWrap w:val="false"/>
          </w:tcPr>
          <w:p>
            <w:pPr>
              <w:pStyle w:val="665"/>
              <w:jc w:val="center"/>
              <w:spacing w:line="360" w:lineRule="exact"/>
              <w:rPr>
                <w:sz w:val="28"/>
                <w:szCs w:val="28"/>
              </w:rPr>
            </w:pPr>
            <w:r>
              <w:rPr>
                <w:sz w:val="28"/>
                <w:szCs w:val="28"/>
              </w:rPr>
              <w:t xml:space="preserve">7.2.1</w:t>
            </w:r>
            <w:r/>
          </w:p>
        </w:tc>
        <w:tc>
          <w:tcPr>
            <w:tcW w:w="2200" w:type="dxa"/>
            <w:vAlign w:val="center"/>
            <w:textDirection w:val="lrTb"/>
            <w:noWrap w:val="false"/>
          </w:tcPr>
          <w:p>
            <w:pPr>
              <w:pStyle w:val="665"/>
              <w:jc w:val="center"/>
              <w:rPr>
                <w:sz w:val="28"/>
                <w:szCs w:val="28"/>
              </w:rPr>
            </w:pPr>
            <w:r>
              <w:rPr>
                <w:sz w:val="28"/>
                <w:szCs w:val="28"/>
              </w:rPr>
              <w:t xml:space="preserve">中标公告媒介</w:t>
            </w:r>
            <w:r/>
          </w:p>
        </w:tc>
        <w:tc>
          <w:tcPr>
            <w:tcW w:w="5726" w:type="dxa"/>
            <w:vAlign w:val="center"/>
            <w:textDirection w:val="lrTb"/>
            <w:noWrap w:val="false"/>
          </w:tcPr>
          <w:p>
            <w:pPr>
              <w:pStyle w:val="665"/>
              <w:jc w:val="left"/>
              <w:spacing w:line="360" w:lineRule="exact"/>
              <w:rPr>
                <w:sz w:val="28"/>
                <w:szCs w:val="28"/>
              </w:rPr>
            </w:pPr>
            <w:r>
              <w:rPr>
                <w:sz w:val="28"/>
                <w:szCs w:val="28"/>
              </w:rPr>
              <w:t xml:space="preserve">江苏政府采购网（www.ccgp-jiangsu.gov.cn）</w:t>
            </w:r>
            <w:r/>
          </w:p>
        </w:tc>
      </w:tr>
      <w:tr>
        <w:trPr>
          <w:trHeight w:val="624"/>
        </w:trPr>
        <w:tc>
          <w:tcPr>
            <w:tcW w:w="1089" w:type="dxa"/>
            <w:vAlign w:val="center"/>
            <w:textDirection w:val="lrTb"/>
            <w:noWrap w:val="false"/>
          </w:tcPr>
          <w:p>
            <w:pPr>
              <w:pStyle w:val="665"/>
              <w:jc w:val="center"/>
              <w:spacing w:line="340" w:lineRule="exact"/>
              <w:rPr>
                <w:sz w:val="28"/>
                <w:szCs w:val="28"/>
              </w:rPr>
            </w:pPr>
            <w:r>
              <w:rPr>
                <w:rFonts w:ascii="宋体" w:hAnsi="宋体"/>
                <w:sz w:val="28"/>
                <w:szCs w:val="28"/>
              </w:rPr>
              <w:t xml:space="preserve">8.1</w:t>
            </w:r>
            <w:r>
              <w:rPr>
                <w:sz w:val="28"/>
                <w:szCs w:val="28"/>
              </w:rPr>
            </w:r>
            <w:r/>
          </w:p>
        </w:tc>
        <w:tc>
          <w:tcPr>
            <w:tcW w:w="2200" w:type="dxa"/>
            <w:vAlign w:val="center"/>
            <w:textDirection w:val="lrTb"/>
            <w:noWrap w:val="false"/>
          </w:tcPr>
          <w:p>
            <w:pPr>
              <w:pStyle w:val="665"/>
              <w:jc w:val="center"/>
              <w:spacing w:line="340" w:lineRule="exact"/>
              <w:rPr>
                <w:rFonts w:ascii="宋体" w:hAnsi="宋体" w:cs="宋体"/>
                <w:sz w:val="28"/>
                <w:szCs w:val="28"/>
              </w:rPr>
            </w:pPr>
            <w:r>
              <w:rPr>
                <w:rFonts w:hint="eastAsia" w:ascii="宋体" w:hAnsi="宋体"/>
                <w:sz w:val="28"/>
                <w:szCs w:val="28"/>
              </w:rPr>
              <w:t xml:space="preserve">履约保证金</w:t>
            </w:r>
            <w:r>
              <w:rPr>
                <w:rFonts w:ascii="宋体" w:hAnsi="宋体" w:cs="宋体"/>
                <w:sz w:val="28"/>
                <w:szCs w:val="28"/>
              </w:rPr>
            </w:r>
            <w:r/>
          </w:p>
        </w:tc>
        <w:tc>
          <w:tcPr>
            <w:tcW w:w="5726" w:type="dxa"/>
            <w:vAlign w:val="center"/>
            <w:textDirection w:val="lrTb"/>
            <w:noWrap w:val="false"/>
          </w:tcPr>
          <w:p>
            <w:pPr>
              <w:pStyle w:val="690"/>
              <w:ind w:left="0"/>
              <w:spacing w:line="360" w:lineRule="exact"/>
              <w:rPr>
                <w:rFonts w:ascii="宋体" w:hAnsi="宋体"/>
                <w:sz w:val="28"/>
                <w:szCs w:val="28"/>
              </w:rPr>
            </w:pPr>
            <w:r>
              <w:rPr>
                <w:rFonts w:hint="eastAsia" w:ascii="宋体" w:hAnsi="宋体"/>
                <w:sz w:val="28"/>
                <w:szCs w:val="28"/>
              </w:rPr>
              <w:t xml:space="preserve">（1）履约保证金形式:支票、汇票、本票或者金融机构、担保机构出具的保函等非现金形式。</w:t>
            </w:r>
            <w:r>
              <w:rPr>
                <w:rFonts w:ascii="宋体" w:hAnsi="宋体"/>
                <w:sz w:val="28"/>
                <w:szCs w:val="28"/>
              </w:rPr>
            </w:r>
            <w:r/>
          </w:p>
          <w:p>
            <w:pPr>
              <w:pStyle w:val="690"/>
              <w:ind w:left="0"/>
              <w:jc w:val="left"/>
              <w:spacing w:line="360" w:lineRule="exact"/>
              <w:rPr>
                <w:rFonts w:ascii="宋体" w:hAnsi="宋体"/>
                <w:sz w:val="28"/>
                <w:szCs w:val="28"/>
              </w:rPr>
            </w:pPr>
            <w:r>
              <w:rPr>
                <w:rFonts w:hint="eastAsia" w:ascii="宋体" w:hAnsi="宋体"/>
                <w:sz w:val="28"/>
                <w:szCs w:val="28"/>
              </w:rPr>
              <w:t xml:space="preserve">（2）金额：一、二标段叁拾万元人民币/标段；三标段贰拾万元人民币</w:t>
            </w:r>
            <w:r>
              <w:rPr>
                <w:rFonts w:ascii="宋体" w:hAnsi="宋体"/>
                <w:sz w:val="28"/>
                <w:szCs w:val="28"/>
              </w:rPr>
            </w:r>
            <w:r/>
          </w:p>
          <w:p>
            <w:pPr>
              <w:pStyle w:val="665"/>
              <w:jc w:val="left"/>
              <w:spacing w:line="360" w:lineRule="exact"/>
              <w:rPr>
                <w:rFonts w:hint="eastAsia" w:ascii="宋体" w:hAnsi="宋体"/>
                <w:sz w:val="28"/>
                <w:szCs w:val="28"/>
              </w:rPr>
            </w:pPr>
            <w:r>
              <w:rPr>
                <w:rFonts w:hint="eastAsia" w:ascii="宋体" w:hAnsi="宋体"/>
                <w:sz w:val="28"/>
                <w:szCs w:val="28"/>
              </w:rPr>
              <w:t xml:space="preserve">（3）缴纳时间：在确定成交投标人之后，签订采购合同前。</w:t>
            </w:r>
            <w:r/>
          </w:p>
          <w:p>
            <w:pPr>
              <w:pStyle w:val="665"/>
              <w:jc w:val="left"/>
              <w:spacing w:line="360" w:lineRule="exact"/>
            </w:pPr>
            <w:r>
              <w:rPr>
                <w:rFonts w:hint="eastAsia" w:ascii="宋体" w:hAnsi="宋体"/>
                <w:sz w:val="28"/>
                <w:szCs w:val="28"/>
              </w:rPr>
              <w:t xml:space="preserve">（4）退还时间：合同履约结束后无息退还。</w:t>
            </w:r>
            <w:r/>
          </w:p>
        </w:tc>
      </w:tr>
      <w:tr>
        <w:trPr>
          <w:trHeight w:val="702"/>
        </w:trPr>
        <w:tc>
          <w:tcPr>
            <w:tcW w:w="1089" w:type="dxa"/>
            <w:vAlign w:val="center"/>
            <w:textDirection w:val="lrTb"/>
            <w:noWrap w:val="false"/>
          </w:tcPr>
          <w:p>
            <w:pPr>
              <w:pStyle w:val="665"/>
              <w:jc w:val="center"/>
              <w:spacing w:line="360" w:lineRule="exact"/>
              <w:rPr>
                <w:sz w:val="28"/>
                <w:szCs w:val="28"/>
              </w:rPr>
            </w:pPr>
            <w:r>
              <w:rPr>
                <w:rFonts w:ascii="宋体" w:hAnsi="宋体"/>
                <w:sz w:val="28"/>
                <w:szCs w:val="28"/>
              </w:rPr>
              <w:t xml:space="preserve">8.2</w:t>
            </w:r>
            <w:r>
              <w:rPr>
                <w:sz w:val="28"/>
                <w:szCs w:val="28"/>
              </w:rPr>
            </w:r>
            <w:r/>
          </w:p>
        </w:tc>
        <w:tc>
          <w:tcPr>
            <w:tcW w:w="2200" w:type="dxa"/>
            <w:vAlign w:val="center"/>
            <w:textDirection w:val="lrTb"/>
            <w:noWrap w:val="false"/>
          </w:tcPr>
          <w:p>
            <w:pPr>
              <w:pStyle w:val="665"/>
              <w:jc w:val="center"/>
              <w:spacing w:line="360" w:lineRule="exact"/>
              <w:rPr>
                <w:sz w:val="28"/>
                <w:szCs w:val="28"/>
              </w:rPr>
            </w:pPr>
            <w:r>
              <w:rPr>
                <w:sz w:val="28"/>
                <w:szCs w:val="28"/>
              </w:rPr>
              <w:t xml:space="preserve">签订合同的</w:t>
            </w:r>
            <w:r/>
          </w:p>
          <w:p>
            <w:pPr>
              <w:pStyle w:val="665"/>
              <w:jc w:val="center"/>
              <w:spacing w:line="360" w:lineRule="exact"/>
              <w:rPr>
                <w:sz w:val="28"/>
                <w:szCs w:val="28"/>
              </w:rPr>
            </w:pPr>
            <w:r>
              <w:rPr>
                <w:sz w:val="28"/>
                <w:szCs w:val="28"/>
              </w:rPr>
              <w:t xml:space="preserve">时间要求</w:t>
            </w:r>
            <w:r/>
          </w:p>
        </w:tc>
        <w:tc>
          <w:tcPr>
            <w:tcW w:w="5726" w:type="dxa"/>
            <w:vAlign w:val="center"/>
            <w:textDirection w:val="lrTb"/>
            <w:noWrap w:val="false"/>
          </w:tcPr>
          <w:p>
            <w:pPr>
              <w:pStyle w:val="665"/>
              <w:jc w:val="left"/>
              <w:spacing w:line="360" w:lineRule="exact"/>
              <w:rPr>
                <w:sz w:val="28"/>
                <w:szCs w:val="28"/>
              </w:rPr>
            </w:pPr>
            <w:r>
              <w:rPr>
                <w:sz w:val="28"/>
                <w:szCs w:val="28"/>
              </w:rPr>
              <w:t xml:space="preserve">自中标通知书发出之日起</w:t>
            </w:r>
            <w:r>
              <w:rPr>
                <w:sz w:val="28"/>
                <w:szCs w:val="28"/>
                <w:u w:val="single"/>
              </w:rPr>
              <w:t xml:space="preserve"> 30 </w:t>
            </w:r>
            <w:r>
              <w:rPr>
                <w:sz w:val="28"/>
                <w:szCs w:val="28"/>
              </w:rPr>
              <w:t xml:space="preserve">天内</w:t>
            </w:r>
            <w:r/>
          </w:p>
        </w:tc>
      </w:tr>
      <w:tr>
        <w:trPr/>
        <w:tc>
          <w:tcPr>
            <w:tcW w:w="1089" w:type="dxa"/>
            <w:vAlign w:val="center"/>
            <w:textDirection w:val="lrTb"/>
            <w:noWrap w:val="false"/>
          </w:tcPr>
          <w:p>
            <w:pPr>
              <w:pStyle w:val="665"/>
              <w:jc w:val="center"/>
              <w:spacing w:line="360" w:lineRule="exact"/>
              <w:rPr>
                <w:b/>
                <w:sz w:val="28"/>
                <w:szCs w:val="28"/>
              </w:rPr>
            </w:pPr>
            <w:r>
              <w:rPr>
                <w:b/>
                <w:sz w:val="28"/>
                <w:szCs w:val="28"/>
              </w:rPr>
              <w:t xml:space="preserve">9</w:t>
            </w:r>
            <w:r/>
          </w:p>
        </w:tc>
        <w:tc>
          <w:tcPr>
            <w:gridSpan w:val="2"/>
            <w:tcW w:w="7926" w:type="dxa"/>
            <w:vAlign w:val="center"/>
            <w:textDirection w:val="lrTb"/>
            <w:noWrap w:val="false"/>
          </w:tcPr>
          <w:p>
            <w:pPr>
              <w:pStyle w:val="665"/>
              <w:jc w:val="center"/>
              <w:spacing w:line="360" w:lineRule="exact"/>
              <w:rPr>
                <w:b/>
                <w:sz w:val="28"/>
                <w:szCs w:val="28"/>
              </w:rPr>
            </w:pPr>
            <w:r>
              <w:rPr>
                <w:b/>
                <w:sz w:val="28"/>
                <w:szCs w:val="28"/>
              </w:rPr>
              <w:t xml:space="preserve">需要补充的其他内容</w:t>
            </w:r>
            <w:r/>
          </w:p>
        </w:tc>
      </w:tr>
      <w:tr>
        <w:trPr>
          <w:trHeight w:val="688"/>
        </w:trPr>
        <w:tc>
          <w:tcPr>
            <w:tcW w:w="1089" w:type="dxa"/>
            <w:vAlign w:val="center"/>
            <w:textDirection w:val="lrTb"/>
            <w:noWrap w:val="false"/>
          </w:tcPr>
          <w:p>
            <w:pPr>
              <w:pStyle w:val="665"/>
              <w:jc w:val="center"/>
              <w:spacing w:line="360" w:lineRule="exact"/>
              <w:rPr>
                <w:b/>
                <w:sz w:val="28"/>
                <w:szCs w:val="28"/>
              </w:rPr>
            </w:pPr>
            <w:r>
              <w:rPr>
                <w:b/>
                <w:sz w:val="28"/>
                <w:szCs w:val="28"/>
              </w:rPr>
              <w:t xml:space="preserve">9.1</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质疑和投诉</w:t>
            </w:r>
            <w:r/>
          </w:p>
        </w:tc>
        <w:tc>
          <w:tcPr>
            <w:tcW w:w="5726" w:type="dxa"/>
            <w:vAlign w:val="center"/>
            <w:textDirection w:val="lrTb"/>
            <w:noWrap w:val="false"/>
          </w:tcPr>
          <w:p>
            <w:pPr>
              <w:pStyle w:val="665"/>
              <w:jc w:val="left"/>
              <w:spacing w:line="360" w:lineRule="exact"/>
              <w:rPr>
                <w:sz w:val="28"/>
                <w:szCs w:val="28"/>
              </w:rPr>
            </w:pPr>
            <w:r>
              <w:rPr>
                <w:sz w:val="28"/>
                <w:szCs w:val="28"/>
              </w:rPr>
              <w:t xml:space="preserve">按照《政府采购质疑和投诉办法》（财政部第94号令）处理</w:t>
            </w:r>
            <w:r/>
          </w:p>
        </w:tc>
      </w:tr>
      <w:tr>
        <w:trPr>
          <w:trHeight w:val="582"/>
        </w:trPr>
        <w:tc>
          <w:tcPr>
            <w:tcW w:w="1089" w:type="dxa"/>
            <w:vAlign w:val="center"/>
            <w:textDirection w:val="lrTb"/>
            <w:noWrap w:val="false"/>
          </w:tcPr>
          <w:p>
            <w:pPr>
              <w:pStyle w:val="665"/>
              <w:jc w:val="center"/>
              <w:spacing w:line="360" w:lineRule="exact"/>
              <w:rPr>
                <w:b/>
                <w:sz w:val="28"/>
                <w:szCs w:val="28"/>
              </w:rPr>
            </w:pPr>
            <w:r>
              <w:rPr>
                <w:b/>
                <w:sz w:val="28"/>
                <w:szCs w:val="28"/>
              </w:rPr>
              <w:t xml:space="preserve">9.2</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招标文件的解释</w:t>
            </w:r>
            <w:r/>
          </w:p>
        </w:tc>
        <w:tc>
          <w:tcPr>
            <w:tcW w:w="5726" w:type="dxa"/>
            <w:vAlign w:val="center"/>
            <w:textDirection w:val="lrTb"/>
            <w:noWrap w:val="false"/>
          </w:tcPr>
          <w:p>
            <w:pPr>
              <w:pStyle w:val="665"/>
              <w:spacing w:line="360" w:lineRule="exact"/>
              <w:rPr>
                <w:sz w:val="28"/>
                <w:szCs w:val="28"/>
              </w:rPr>
            </w:pPr>
            <w:r>
              <w:rPr>
                <w:sz w:val="28"/>
                <w:szCs w:val="28"/>
              </w:rPr>
              <w:t xml:space="preserve">由招标人负责</w:t>
            </w:r>
            <w:r/>
          </w:p>
        </w:tc>
      </w:tr>
      <w:tr>
        <w:trPr>
          <w:trHeight w:val="820"/>
        </w:trPr>
        <w:tc>
          <w:tcPr>
            <w:tcW w:w="1089" w:type="dxa"/>
            <w:vAlign w:val="center"/>
            <w:textDirection w:val="lrTb"/>
            <w:noWrap w:val="false"/>
          </w:tcPr>
          <w:p>
            <w:pPr>
              <w:pStyle w:val="665"/>
              <w:jc w:val="center"/>
              <w:spacing w:line="360" w:lineRule="exact"/>
              <w:rPr>
                <w:b/>
                <w:sz w:val="28"/>
                <w:szCs w:val="28"/>
              </w:rPr>
            </w:pPr>
            <w:r>
              <w:rPr>
                <w:b/>
                <w:sz w:val="28"/>
                <w:szCs w:val="28"/>
              </w:rPr>
              <w:t xml:space="preserve">9.3</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落实政府采购政策</w:t>
            </w:r>
            <w:r/>
          </w:p>
        </w:tc>
        <w:tc>
          <w:tcPr>
            <w:tcW w:w="5726" w:type="dxa"/>
            <w:vAlign w:val="top"/>
            <w:textDirection w:val="lrTb"/>
            <w:noWrap w:val="false"/>
          </w:tcPr>
          <w:p>
            <w:pPr>
              <w:pStyle w:val="691"/>
              <w:spacing w:line="380" w:lineRule="exact"/>
              <w:rPr>
                <w:sz w:val="28"/>
                <w:szCs w:val="28"/>
              </w:rPr>
            </w:pPr>
            <w:r>
              <w:rPr>
                <w:rFonts w:hint="eastAsia"/>
                <w:sz w:val="28"/>
                <w:szCs w:val="28"/>
              </w:rPr>
              <w:t xml:space="preserve">本项目报价不参与竞争，是否提交中小企业声明函由投标人自行考虑。</w:t>
            </w:r>
            <w:r>
              <w:rPr>
                <w:sz w:val="28"/>
                <w:szCs w:val="28"/>
              </w:rPr>
            </w:r>
            <w:r/>
          </w:p>
        </w:tc>
      </w:tr>
      <w:tr>
        <w:trPr>
          <w:trHeight w:val="644"/>
        </w:trPr>
        <w:tc>
          <w:tcPr>
            <w:tcW w:w="1089" w:type="dxa"/>
            <w:vAlign w:val="center"/>
            <w:textDirection w:val="lrTb"/>
            <w:noWrap w:val="false"/>
          </w:tcPr>
          <w:p>
            <w:pPr>
              <w:pStyle w:val="665"/>
              <w:jc w:val="center"/>
              <w:spacing w:line="360" w:lineRule="exact"/>
              <w:rPr>
                <w:rFonts w:hint="eastAsia"/>
                <w:b/>
                <w:sz w:val="28"/>
                <w:szCs w:val="28"/>
              </w:rPr>
            </w:pPr>
            <w:r/>
            <w:bookmarkStart w:id="31" w:name="_Toc367784995"/>
            <w:r/>
            <w:bookmarkStart w:id="32" w:name="_Toc426469871"/>
            <w:r>
              <w:rPr>
                <w:b/>
                <w:sz w:val="28"/>
                <w:szCs w:val="28"/>
              </w:rPr>
              <w:t xml:space="preserve">9.</w:t>
            </w:r>
            <w:r>
              <w:rPr>
                <w:rFonts w:hint="eastAsia"/>
                <w:b/>
                <w:sz w:val="28"/>
                <w:szCs w:val="28"/>
              </w:rPr>
              <w:t xml:space="preserve">4</w:t>
            </w:r>
            <w:r/>
          </w:p>
        </w:tc>
        <w:tc>
          <w:tcPr>
            <w:tcW w:w="2200" w:type="dxa"/>
            <w:vAlign w:val="center"/>
            <w:textDirection w:val="lrTb"/>
            <w:noWrap w:val="false"/>
          </w:tcPr>
          <w:p>
            <w:pPr>
              <w:pStyle w:val="665"/>
              <w:jc w:val="center"/>
              <w:spacing w:line="360" w:lineRule="exact"/>
              <w:rPr>
                <w:sz w:val="28"/>
                <w:szCs w:val="28"/>
              </w:rPr>
            </w:pPr>
            <w:r>
              <w:rPr>
                <w:sz w:val="28"/>
                <w:szCs w:val="28"/>
              </w:rPr>
              <w:t xml:space="preserve">标的所属行业</w:t>
            </w:r>
            <w:r/>
          </w:p>
        </w:tc>
        <w:tc>
          <w:tcPr>
            <w:tcW w:w="5726" w:type="dxa"/>
            <w:vAlign w:val="center"/>
            <w:textDirection w:val="lrTb"/>
            <w:noWrap w:val="false"/>
          </w:tcPr>
          <w:p>
            <w:pPr>
              <w:pStyle w:val="665"/>
              <w:jc w:val="left"/>
              <w:spacing w:line="360" w:lineRule="exact"/>
              <w:rPr>
                <w:rFonts w:hint="eastAsia"/>
                <w:sz w:val="28"/>
                <w:szCs w:val="28"/>
              </w:rPr>
            </w:pPr>
            <w:r>
              <w:rPr>
                <w:sz w:val="28"/>
                <w:szCs w:val="28"/>
              </w:rPr>
              <w:t xml:space="preserve">其他未列明行业</w:t>
            </w:r>
            <w:r>
              <w:rPr>
                <w:rFonts w:hint="eastAsia"/>
                <w:sz w:val="28"/>
                <w:szCs w:val="28"/>
              </w:rPr>
              <w:t xml:space="preserve">。</w:t>
            </w:r>
            <w:r/>
          </w:p>
        </w:tc>
      </w:tr>
      <w:tr>
        <w:trPr>
          <w:trHeight w:val="855"/>
        </w:trPr>
        <w:tc>
          <w:tcPr>
            <w:tcW w:w="1089" w:type="dxa"/>
            <w:vAlign w:val="center"/>
            <w:textDirection w:val="lrTb"/>
            <w:noWrap w:val="false"/>
          </w:tcPr>
          <w:p>
            <w:pPr>
              <w:pStyle w:val="665"/>
              <w:jc w:val="center"/>
              <w:spacing w:line="360" w:lineRule="exact"/>
              <w:rPr>
                <w:rFonts w:hint="eastAsia"/>
                <w:b/>
                <w:sz w:val="28"/>
                <w:szCs w:val="28"/>
              </w:rPr>
            </w:pPr>
            <w:r>
              <w:rPr>
                <w:b/>
                <w:sz w:val="28"/>
                <w:szCs w:val="28"/>
              </w:rPr>
              <w:t xml:space="preserve">9.</w:t>
            </w:r>
            <w:r>
              <w:rPr>
                <w:rFonts w:hint="eastAsia"/>
                <w:b/>
                <w:sz w:val="28"/>
                <w:szCs w:val="28"/>
              </w:rPr>
              <w:t xml:space="preserve">5</w:t>
            </w:r>
            <w:r/>
          </w:p>
        </w:tc>
        <w:tc>
          <w:tcPr>
            <w:gridSpan w:val="2"/>
            <w:tcW w:w="7926" w:type="dxa"/>
            <w:vAlign w:val="top"/>
            <w:textDirection w:val="lrTb"/>
            <w:noWrap w:val="false"/>
          </w:tcPr>
          <w:p>
            <w:pPr>
              <w:pStyle w:val="665"/>
              <w:jc w:val="left"/>
              <w:spacing w:line="360" w:lineRule="exact"/>
              <w:rPr>
                <w:sz w:val="28"/>
                <w:szCs w:val="28"/>
              </w:rPr>
            </w:pPr>
            <w:r>
              <w:rPr>
                <w:bCs/>
                <w:sz w:val="28"/>
                <w:szCs w:val="28"/>
                <w:highlight w:val="white"/>
              </w:rPr>
              <w:t xml:space="preserve">本项目</w:t>
            </w:r>
            <w:r>
              <w:rPr>
                <w:rFonts w:hint="eastAsia"/>
                <w:bCs/>
                <w:sz w:val="28"/>
                <w:szCs w:val="28"/>
                <w:highlight w:val="white"/>
              </w:rPr>
              <w:t xml:space="preserve">每标段</w:t>
            </w:r>
            <w:r>
              <w:rPr>
                <w:bCs/>
                <w:sz w:val="28"/>
                <w:szCs w:val="28"/>
                <w:highlight w:val="white"/>
              </w:rPr>
              <w:t xml:space="preserve">招标代理服务费按照</w:t>
            </w:r>
            <w:r>
              <w:rPr>
                <w:rFonts w:hint="eastAsia"/>
                <w:bCs/>
                <w:sz w:val="28"/>
                <w:szCs w:val="28"/>
                <w:highlight w:val="white"/>
              </w:rPr>
              <w:t xml:space="preserve">苏招协[2022]002号文件的70%</w:t>
            </w:r>
            <w:r>
              <w:rPr>
                <w:bCs/>
                <w:sz w:val="28"/>
                <w:szCs w:val="28"/>
                <w:highlight w:val="white"/>
              </w:rPr>
              <w:t xml:space="preserve">计算，由中标人在领取中标通知书前支付给招标代理机构，招标人不另外支付。</w:t>
            </w:r>
            <w:r>
              <w:rPr>
                <w:sz w:val="28"/>
                <w:szCs w:val="28"/>
              </w:rPr>
            </w:r>
            <w:r/>
          </w:p>
        </w:tc>
      </w:tr>
      <w:tr>
        <w:trPr>
          <w:trHeight w:val="855"/>
        </w:trPr>
        <w:tc>
          <w:tcPr>
            <w:tcW w:w="1089" w:type="dxa"/>
            <w:vAlign w:val="center"/>
            <w:textDirection w:val="lrTb"/>
            <w:noWrap w:val="false"/>
          </w:tcPr>
          <w:p>
            <w:pPr>
              <w:pStyle w:val="665"/>
              <w:jc w:val="center"/>
              <w:spacing w:line="360" w:lineRule="exact"/>
              <w:rPr>
                <w:b/>
                <w:sz w:val="28"/>
                <w:szCs w:val="28"/>
              </w:rPr>
            </w:pPr>
            <w:r>
              <w:rPr>
                <w:rFonts w:hint="eastAsia"/>
                <w:b/>
                <w:sz w:val="28"/>
                <w:szCs w:val="28"/>
              </w:rPr>
              <w:t xml:space="preserve">9.6</w:t>
            </w:r>
            <w:r>
              <w:rPr>
                <w:b/>
                <w:sz w:val="28"/>
                <w:szCs w:val="28"/>
              </w:rPr>
            </w:r>
            <w:r/>
          </w:p>
        </w:tc>
        <w:tc>
          <w:tcPr>
            <w:gridSpan w:val="2"/>
            <w:tcW w:w="7926" w:type="dxa"/>
            <w:vAlign w:val="top"/>
            <w:textDirection w:val="lrTb"/>
            <w:noWrap w:val="false"/>
          </w:tcPr>
          <w:p>
            <w:pPr>
              <w:pStyle w:val="665"/>
              <w:jc w:val="left"/>
              <w:spacing w:line="360" w:lineRule="exact"/>
              <w:rPr>
                <w:bCs/>
                <w:sz w:val="28"/>
                <w:szCs w:val="28"/>
                <w:highlight w:val="white"/>
              </w:rPr>
            </w:pPr>
            <w:r>
              <w:rPr>
                <w:rFonts w:hint="eastAsia"/>
                <w:bCs/>
                <w:sz w:val="28"/>
                <w:szCs w:val="28"/>
                <w:highlight w:val="white"/>
              </w:rPr>
              <w:t xml:space="preserve">本次招标分三个标段。一个投标单位可以参与多个标段的投标，但只能中其中一个标段。开标、评标、定标均按照一、二、三标段的顺序进行。如某一投标人在前面标段已被推荐为第一中标候选人，则在后面标段中仅参与评审，不参与中标候选人的推荐。</w:t>
            </w:r>
            <w:r>
              <w:rPr>
                <w:bCs/>
                <w:sz w:val="28"/>
                <w:szCs w:val="28"/>
                <w:highlight w:val="white"/>
              </w:rPr>
            </w:r>
            <w:r/>
          </w:p>
        </w:tc>
      </w:tr>
      <w:tr>
        <w:trPr>
          <w:trHeight w:val="504"/>
        </w:trPr>
        <w:tc>
          <w:tcPr>
            <w:tcW w:w="1089" w:type="dxa"/>
            <w:vAlign w:val="center"/>
            <w:textDirection w:val="lrTb"/>
            <w:noWrap w:val="false"/>
          </w:tcPr>
          <w:p>
            <w:pPr>
              <w:pStyle w:val="665"/>
              <w:jc w:val="center"/>
              <w:spacing w:line="360" w:lineRule="exact"/>
              <w:rPr>
                <w:b/>
                <w:sz w:val="28"/>
                <w:szCs w:val="28"/>
              </w:rPr>
            </w:pPr>
            <w:r>
              <w:rPr>
                <w:rFonts w:hint="eastAsia"/>
                <w:b/>
                <w:sz w:val="28"/>
                <w:szCs w:val="28"/>
              </w:rPr>
              <w:t xml:space="preserve">9.7</w:t>
            </w:r>
            <w:r>
              <w:rPr>
                <w:b/>
                <w:sz w:val="28"/>
                <w:szCs w:val="28"/>
              </w:rPr>
            </w:r>
            <w:r/>
          </w:p>
        </w:tc>
        <w:tc>
          <w:tcPr>
            <w:gridSpan w:val="2"/>
            <w:tcW w:w="7926" w:type="dxa"/>
            <w:vAlign w:val="top"/>
            <w:textDirection w:val="lrTb"/>
            <w:noWrap w:val="false"/>
          </w:tcPr>
          <w:p>
            <w:pPr>
              <w:pStyle w:val="665"/>
              <w:jc w:val="left"/>
              <w:spacing w:line="360" w:lineRule="exact"/>
              <w:rPr>
                <w:bCs/>
                <w:sz w:val="28"/>
                <w:szCs w:val="28"/>
                <w:highlight w:val="white"/>
              </w:rPr>
            </w:pPr>
            <w:r>
              <w:rPr>
                <w:rFonts w:hint="eastAsia"/>
                <w:sz w:val="28"/>
                <w:szCs w:val="28"/>
              </w:rPr>
              <w:t xml:space="preserve">本项目报价不参与竞争，招标文件中关于报价的内容忽略。</w:t>
            </w:r>
            <w:r>
              <w:rPr>
                <w:bCs/>
                <w:sz w:val="28"/>
                <w:szCs w:val="28"/>
                <w:highlight w:val="white"/>
              </w:rPr>
            </w:r>
            <w:r/>
          </w:p>
        </w:tc>
      </w:tr>
      <w:tr>
        <w:trPr>
          <w:trHeight w:val="504"/>
        </w:trPr>
        <w:tc>
          <w:tcPr>
            <w:tcW w:w="1089" w:type="dxa"/>
            <w:vAlign w:val="center"/>
            <w:textDirection w:val="lrTb"/>
            <w:noWrap w:val="false"/>
          </w:tcPr>
          <w:p>
            <w:pPr>
              <w:pStyle w:val="665"/>
              <w:jc w:val="center"/>
              <w:spacing w:line="360" w:lineRule="exact"/>
              <w:rPr>
                <w:b/>
                <w:sz w:val="28"/>
                <w:szCs w:val="28"/>
              </w:rPr>
            </w:pPr>
            <w:r>
              <w:rPr>
                <w:rFonts w:hint="eastAsia"/>
                <w:b/>
                <w:sz w:val="28"/>
                <w:szCs w:val="28"/>
              </w:rPr>
              <w:t xml:space="preserve">9.8</w:t>
            </w:r>
            <w:r>
              <w:rPr>
                <w:b/>
                <w:sz w:val="28"/>
                <w:szCs w:val="28"/>
              </w:rPr>
            </w:r>
            <w:r/>
          </w:p>
        </w:tc>
        <w:tc>
          <w:tcPr>
            <w:gridSpan w:val="2"/>
            <w:tcW w:w="7926" w:type="dxa"/>
            <w:vAlign w:val="top"/>
            <w:textDirection w:val="lrTb"/>
            <w:noWrap w:val="false"/>
          </w:tcPr>
          <w:p>
            <w:pPr>
              <w:pStyle w:val="665"/>
              <w:jc w:val="left"/>
              <w:spacing w:line="360" w:lineRule="exact"/>
              <w:rPr>
                <w:rFonts w:hint="eastAsia"/>
                <w:sz w:val="28"/>
                <w:szCs w:val="28"/>
              </w:rPr>
            </w:pPr>
            <w:r>
              <w:rPr>
                <w:rFonts w:hint="eastAsia"/>
                <w:sz w:val="28"/>
                <w:szCs w:val="28"/>
              </w:rPr>
              <w:t xml:space="preserve">若为联合体投标，须按以下要求投标：</w:t>
            </w:r>
            <w:r/>
          </w:p>
          <w:p>
            <w:pPr>
              <w:pStyle w:val="665"/>
              <w:jc w:val="left"/>
              <w:spacing w:line="360" w:lineRule="exact"/>
              <w:rPr>
                <w:rFonts w:hint="eastAsia"/>
                <w:sz w:val="28"/>
                <w:szCs w:val="28"/>
              </w:rPr>
            </w:pPr>
            <w:r>
              <w:rPr>
                <w:rFonts w:hint="eastAsia"/>
                <w:sz w:val="28"/>
                <w:szCs w:val="28"/>
              </w:rPr>
              <w:t xml:space="preserve">1、联合体各方应当签订联合体协议书（格式见附件），联合体数量不得超过2家，联合体协议书必须明确联合体牵头人及联合体成员单位拟承担的工作和责任，否则投标文件无效。</w:t>
            </w:r>
            <w:r/>
          </w:p>
          <w:p>
            <w:pPr>
              <w:pStyle w:val="665"/>
              <w:jc w:val="left"/>
              <w:spacing w:line="360" w:lineRule="exact"/>
              <w:rPr>
                <w:rFonts w:hint="eastAsia"/>
                <w:sz w:val="28"/>
                <w:szCs w:val="28"/>
              </w:rPr>
            </w:pPr>
            <w:r>
              <w:rPr>
                <w:rFonts w:hint="eastAsia"/>
                <w:sz w:val="28"/>
                <w:szCs w:val="28"/>
              </w:rPr>
              <w:t xml:space="preserve">2、“第三章评标办法”的商务评审要求的内容由联合体成员单位任意一方提供即可。</w:t>
            </w:r>
            <w:r/>
          </w:p>
          <w:p>
            <w:pPr>
              <w:pStyle w:val="665"/>
              <w:jc w:val="left"/>
              <w:spacing w:line="360" w:lineRule="exact"/>
              <w:rPr>
                <w:rFonts w:hint="eastAsia"/>
                <w:sz w:val="28"/>
                <w:szCs w:val="28"/>
              </w:rPr>
            </w:pPr>
            <w:r>
              <w:rPr>
                <w:rFonts w:hint="eastAsia"/>
                <w:sz w:val="28"/>
                <w:szCs w:val="28"/>
              </w:rPr>
              <w:t xml:space="preserve">3、投标文件中除联合体协议书需各方签章外，其余需填写投标人名称的地方仅需填写联合体牵头人名称，需签章的地方仅需联合体牵头人签章即可。</w:t>
            </w:r>
            <w:r/>
          </w:p>
        </w:tc>
      </w:tr>
    </w:tbl>
    <w:p>
      <w:pPr>
        <w:pStyle w:val="665"/>
        <w:spacing w:line="490" w:lineRule="exact"/>
        <w:rPr>
          <w:rFonts w:eastAsia="黑体"/>
          <w:sz w:val="32"/>
          <w:szCs w:val="32"/>
        </w:rPr>
      </w:pPr>
      <w:r>
        <w:rPr>
          <w:rFonts w:eastAsia="黑体"/>
          <w:sz w:val="32"/>
          <w:szCs w:val="32"/>
        </w:rPr>
        <w:t xml:space="preserve">1.总则</w:t>
      </w:r>
      <w:bookmarkEnd w:id="31"/>
      <w:r/>
      <w:bookmarkEnd w:id="32"/>
      <w:r>
        <w:rPr>
          <w:rFonts w:eastAsia="黑体"/>
          <w:sz w:val="32"/>
          <w:szCs w:val="32"/>
        </w:rPr>
      </w:r>
      <w:r/>
    </w:p>
    <w:p>
      <w:pPr>
        <w:pStyle w:val="665"/>
        <w:spacing w:line="490" w:lineRule="exact"/>
        <w:rPr>
          <w:rFonts w:eastAsia="楷体"/>
          <w:b/>
          <w:sz w:val="28"/>
          <w:szCs w:val="28"/>
        </w:rPr>
      </w:pPr>
      <w:r/>
      <w:bookmarkStart w:id="33" w:name="_Toc152045530"/>
      <w:r/>
      <w:bookmarkStart w:id="34" w:name="_Toc144974498"/>
      <w:r/>
      <w:bookmarkStart w:id="35" w:name="_Toc426469872"/>
      <w:r/>
      <w:bookmarkStart w:id="36" w:name="_Toc152042306"/>
      <w:r/>
      <w:bookmarkStart w:id="37" w:name="_Toc246996176"/>
      <w:r/>
      <w:bookmarkStart w:id="38" w:name="_Toc246996919"/>
      <w:r/>
      <w:bookmarkStart w:id="39" w:name="_Toc343525506"/>
      <w:r/>
      <w:bookmarkStart w:id="40" w:name="_Toc247085690"/>
      <w:r/>
      <w:bookmarkStart w:id="41" w:name="_Toc179632547"/>
      <w:r/>
      <w:bookmarkStart w:id="42" w:name="_Toc383438593"/>
      <w:r/>
      <w:bookmarkStart w:id="43" w:name="_Toc367784996"/>
      <w:r>
        <w:rPr>
          <w:rFonts w:eastAsia="楷体"/>
          <w:b/>
          <w:sz w:val="28"/>
          <w:szCs w:val="28"/>
        </w:rPr>
        <w:t xml:space="preserve">1.1 项目概况</w:t>
      </w:r>
      <w:bookmarkEnd w:id="33"/>
      <w:r/>
      <w:bookmarkEnd w:id="34"/>
      <w:r/>
      <w:bookmarkEnd w:id="35"/>
      <w:r/>
      <w:bookmarkEnd w:id="36"/>
      <w:r/>
      <w:bookmarkEnd w:id="37"/>
      <w:r/>
      <w:bookmarkEnd w:id="38"/>
      <w:r/>
      <w:bookmarkEnd w:id="39"/>
      <w:r/>
      <w:bookmarkEnd w:id="40"/>
      <w:r/>
      <w:bookmarkEnd w:id="41"/>
      <w:r/>
      <w:bookmarkEnd w:id="42"/>
      <w:r>
        <w:rPr>
          <w:rFonts w:eastAsia="楷体"/>
          <w:b/>
          <w:sz w:val="28"/>
          <w:szCs w:val="28"/>
        </w:rPr>
      </w:r>
      <w:r/>
    </w:p>
    <w:p>
      <w:pPr>
        <w:pStyle w:val="665"/>
        <w:ind w:firstLine="560"/>
        <w:spacing w:line="490" w:lineRule="exact"/>
        <w:rPr>
          <w:sz w:val="28"/>
          <w:szCs w:val="28"/>
        </w:rPr>
      </w:pPr>
      <w:r>
        <w:rPr>
          <w:sz w:val="28"/>
          <w:szCs w:val="28"/>
        </w:rPr>
        <w:t xml:space="preserve">1.1.1根据《中华人民共和国政府采购法》、《中华人民共和国政府采购法实施条例》等有关法律、法规和规章的规定，本采购项目已具备采购条件，现对本项目进行公开招标。</w:t>
      </w:r>
      <w:r/>
    </w:p>
    <w:p>
      <w:pPr>
        <w:pStyle w:val="665"/>
        <w:ind w:firstLine="560"/>
        <w:spacing w:line="490" w:lineRule="exact"/>
        <w:rPr>
          <w:sz w:val="28"/>
          <w:szCs w:val="28"/>
        </w:rPr>
      </w:pPr>
      <w:r>
        <w:rPr>
          <w:sz w:val="28"/>
          <w:szCs w:val="28"/>
        </w:rPr>
        <w:t xml:space="preserve">1.1.2 招标人：见投标人须知前附表。</w:t>
      </w:r>
      <w:r/>
    </w:p>
    <w:p>
      <w:pPr>
        <w:pStyle w:val="665"/>
        <w:ind w:firstLine="560"/>
        <w:spacing w:line="490" w:lineRule="exact"/>
        <w:rPr>
          <w:sz w:val="28"/>
          <w:szCs w:val="28"/>
        </w:rPr>
      </w:pPr>
      <w:r>
        <w:rPr>
          <w:sz w:val="28"/>
          <w:szCs w:val="28"/>
        </w:rPr>
        <w:t xml:space="preserve">1.1.3 采购代理机构：见投标人须知前附表。</w:t>
      </w:r>
      <w:r/>
    </w:p>
    <w:p>
      <w:pPr>
        <w:pStyle w:val="665"/>
        <w:ind w:firstLine="560"/>
        <w:spacing w:line="490" w:lineRule="exact"/>
        <w:rPr>
          <w:sz w:val="28"/>
          <w:szCs w:val="28"/>
        </w:rPr>
      </w:pPr>
      <w:r>
        <w:rPr>
          <w:sz w:val="28"/>
          <w:szCs w:val="28"/>
        </w:rPr>
        <w:t xml:space="preserve">1.1.4 项目名称及项目编号：见投标人须知前附表。</w:t>
      </w:r>
      <w:r/>
    </w:p>
    <w:p>
      <w:pPr>
        <w:pStyle w:val="665"/>
        <w:spacing w:line="490" w:lineRule="exact"/>
        <w:rPr>
          <w:rFonts w:eastAsia="楷体"/>
          <w:b/>
          <w:sz w:val="28"/>
          <w:szCs w:val="28"/>
        </w:rPr>
      </w:pPr>
      <w:r/>
      <w:bookmarkStart w:id="44" w:name="_Toc144974499"/>
      <w:r/>
      <w:bookmarkStart w:id="45" w:name="_Toc383438594"/>
      <w:r/>
      <w:bookmarkStart w:id="46" w:name="_Toc179632548"/>
      <w:r/>
      <w:bookmarkStart w:id="47" w:name="_Toc152045531"/>
      <w:r/>
      <w:bookmarkStart w:id="48" w:name="_Toc426469873"/>
      <w:r/>
      <w:bookmarkStart w:id="49" w:name="_Toc152042307"/>
      <w:r/>
      <w:bookmarkStart w:id="50" w:name="_Toc246996177"/>
      <w:r/>
      <w:bookmarkStart w:id="51" w:name="_Toc343525507"/>
      <w:r/>
      <w:bookmarkStart w:id="52" w:name="_Toc247085691"/>
      <w:r/>
      <w:bookmarkStart w:id="53" w:name="_Toc246996920"/>
      <w:r>
        <w:rPr>
          <w:rFonts w:eastAsia="楷体"/>
          <w:b/>
          <w:sz w:val="28"/>
          <w:szCs w:val="28"/>
        </w:rPr>
        <w:t xml:space="preserve">1.2</w:t>
      </w:r>
      <w:bookmarkEnd w:id="44"/>
      <w:r/>
      <w:bookmarkEnd w:id="45"/>
      <w:r/>
      <w:bookmarkEnd w:id="46"/>
      <w:r/>
      <w:bookmarkEnd w:id="47"/>
      <w:r/>
      <w:bookmarkEnd w:id="48"/>
      <w:r/>
      <w:bookmarkEnd w:id="49"/>
      <w:r/>
      <w:bookmarkEnd w:id="50"/>
      <w:r/>
      <w:bookmarkEnd w:id="51"/>
      <w:r/>
      <w:bookmarkEnd w:id="52"/>
      <w:r/>
      <w:bookmarkEnd w:id="53"/>
      <w:r>
        <w:rPr>
          <w:rFonts w:eastAsia="楷体"/>
          <w:b/>
          <w:sz w:val="28"/>
          <w:szCs w:val="28"/>
        </w:rPr>
        <w:t xml:space="preserve">付款方式</w:t>
      </w:r>
      <w:r/>
    </w:p>
    <w:p>
      <w:pPr>
        <w:pStyle w:val="665"/>
        <w:ind w:firstLine="560"/>
        <w:spacing w:line="490" w:lineRule="exact"/>
        <w:rPr>
          <w:sz w:val="28"/>
          <w:szCs w:val="28"/>
        </w:rPr>
      </w:pPr>
      <w:r>
        <w:rPr>
          <w:sz w:val="28"/>
          <w:szCs w:val="28"/>
        </w:rPr>
        <w:t xml:space="preserve">1.2.1付款方式：见投标人须知前附表。</w:t>
      </w:r>
      <w:r/>
    </w:p>
    <w:p>
      <w:pPr>
        <w:pStyle w:val="665"/>
        <w:spacing w:line="490" w:lineRule="exact"/>
        <w:rPr>
          <w:rFonts w:eastAsia="楷体"/>
          <w:b/>
          <w:sz w:val="28"/>
          <w:szCs w:val="28"/>
        </w:rPr>
      </w:pPr>
      <w:r/>
      <w:bookmarkStart w:id="54" w:name="_Toc144974500"/>
      <w:r/>
      <w:bookmarkStart w:id="55" w:name="_Toc246996921"/>
      <w:r/>
      <w:bookmarkStart w:id="56" w:name="_Toc343525508"/>
      <w:r/>
      <w:bookmarkStart w:id="57" w:name="_Toc179632549"/>
      <w:r/>
      <w:bookmarkStart w:id="58" w:name="_Toc247085692"/>
      <w:r/>
      <w:bookmarkStart w:id="59" w:name="_Toc152042308"/>
      <w:r/>
      <w:bookmarkStart w:id="60" w:name="_Toc383438595"/>
      <w:r/>
      <w:bookmarkStart w:id="61" w:name="_Toc246996178"/>
      <w:r/>
      <w:bookmarkStart w:id="62" w:name="_Toc426469874"/>
      <w:r/>
      <w:bookmarkStart w:id="63" w:name="_Toc152045532"/>
      <w:r>
        <w:rPr>
          <w:rFonts w:eastAsia="楷体"/>
          <w:b/>
          <w:sz w:val="28"/>
          <w:szCs w:val="28"/>
        </w:rPr>
        <w:t xml:space="preserve">1.3 </w:t>
      </w:r>
      <w:bookmarkEnd w:id="54"/>
      <w:r/>
      <w:bookmarkEnd w:id="55"/>
      <w:r/>
      <w:bookmarkEnd w:id="56"/>
      <w:r/>
      <w:bookmarkEnd w:id="57"/>
      <w:r/>
      <w:bookmarkEnd w:id="58"/>
      <w:r/>
      <w:bookmarkEnd w:id="59"/>
      <w:r/>
      <w:bookmarkEnd w:id="60"/>
      <w:r/>
      <w:bookmarkEnd w:id="61"/>
      <w:r/>
      <w:bookmarkEnd w:id="63"/>
      <w:r>
        <w:rPr>
          <w:rFonts w:eastAsia="楷体"/>
          <w:b/>
          <w:sz w:val="28"/>
          <w:szCs w:val="28"/>
        </w:rPr>
        <w:t xml:space="preserve">采购范围</w:t>
      </w:r>
      <w:bookmarkEnd w:id="62"/>
      <w:r>
        <w:rPr>
          <w:rFonts w:eastAsia="楷体"/>
          <w:b/>
          <w:sz w:val="28"/>
          <w:szCs w:val="28"/>
        </w:rPr>
        <w:t xml:space="preserve">与合同履行期限</w:t>
      </w:r>
      <w:r/>
    </w:p>
    <w:p>
      <w:pPr>
        <w:pStyle w:val="665"/>
        <w:ind w:firstLine="560"/>
        <w:spacing w:line="490" w:lineRule="exact"/>
        <w:rPr>
          <w:sz w:val="28"/>
          <w:szCs w:val="28"/>
        </w:rPr>
      </w:pPr>
      <w:r>
        <w:rPr>
          <w:sz w:val="28"/>
          <w:szCs w:val="28"/>
        </w:rPr>
        <w:t xml:space="preserve">1.3.1 采购范围：见投标人须知前附表。</w:t>
      </w:r>
      <w:r/>
    </w:p>
    <w:p>
      <w:pPr>
        <w:pStyle w:val="665"/>
        <w:ind w:firstLine="560"/>
        <w:spacing w:line="490" w:lineRule="exact"/>
        <w:rPr>
          <w:sz w:val="28"/>
          <w:szCs w:val="28"/>
        </w:rPr>
      </w:pPr>
      <w:r>
        <w:rPr>
          <w:sz w:val="28"/>
          <w:szCs w:val="28"/>
        </w:rPr>
        <w:t xml:space="preserve">1.3.2 合同履行期限：见投标人须知前附表。</w:t>
      </w:r>
      <w:r/>
    </w:p>
    <w:p>
      <w:pPr>
        <w:pStyle w:val="665"/>
        <w:spacing w:line="490" w:lineRule="exact"/>
        <w:rPr>
          <w:rFonts w:eastAsia="楷体"/>
          <w:b/>
          <w:sz w:val="28"/>
          <w:szCs w:val="28"/>
        </w:rPr>
      </w:pPr>
      <w:r/>
      <w:bookmarkStart w:id="64" w:name="_Toc179632551"/>
      <w:r/>
      <w:bookmarkStart w:id="65" w:name="_Toc246996179"/>
      <w:r/>
      <w:bookmarkStart w:id="66" w:name="_Toc426469875"/>
      <w:r/>
      <w:bookmarkStart w:id="67" w:name="_Toc144974502"/>
      <w:r/>
      <w:bookmarkStart w:id="68" w:name="_Toc152045534"/>
      <w:r/>
      <w:bookmarkStart w:id="69" w:name="_Toc343525509"/>
      <w:r/>
      <w:bookmarkStart w:id="70" w:name="_Toc247085693"/>
      <w:r/>
      <w:bookmarkStart w:id="71" w:name="_Toc246996922"/>
      <w:r/>
      <w:bookmarkStart w:id="72" w:name="_Toc152042310"/>
      <w:r/>
      <w:bookmarkStart w:id="73" w:name="_Toc383438596"/>
      <w:r>
        <w:rPr>
          <w:rFonts w:eastAsia="楷体"/>
          <w:b/>
          <w:sz w:val="28"/>
          <w:szCs w:val="28"/>
        </w:rPr>
        <w:t xml:space="preserve">1.4 投标人资格要求</w:t>
      </w:r>
      <w:bookmarkEnd w:id="64"/>
      <w:r/>
      <w:bookmarkEnd w:id="65"/>
      <w:r/>
      <w:bookmarkEnd w:id="66"/>
      <w:r/>
      <w:bookmarkEnd w:id="67"/>
      <w:r/>
      <w:bookmarkEnd w:id="68"/>
      <w:r/>
      <w:bookmarkEnd w:id="69"/>
      <w:r/>
      <w:bookmarkEnd w:id="70"/>
      <w:r/>
      <w:bookmarkEnd w:id="71"/>
      <w:r/>
      <w:bookmarkEnd w:id="72"/>
      <w:r/>
      <w:bookmarkEnd w:id="73"/>
      <w:r>
        <w:rPr>
          <w:rFonts w:eastAsia="楷体"/>
          <w:b/>
          <w:sz w:val="28"/>
          <w:szCs w:val="28"/>
        </w:rPr>
      </w:r>
      <w:r/>
    </w:p>
    <w:p>
      <w:pPr>
        <w:pStyle w:val="665"/>
        <w:ind w:firstLine="560"/>
        <w:spacing w:line="490" w:lineRule="exact"/>
        <w:rPr>
          <w:sz w:val="28"/>
          <w:szCs w:val="28"/>
        </w:rPr>
      </w:pPr>
      <w:r>
        <w:rPr>
          <w:sz w:val="28"/>
          <w:szCs w:val="28"/>
        </w:rPr>
        <w:t xml:space="preserve">1.4.1 投标人参加政府采购活动应当具备下列条件：</w:t>
      </w:r>
      <w:r/>
    </w:p>
    <w:p>
      <w:pPr>
        <w:pStyle w:val="665"/>
        <w:ind w:firstLine="560"/>
        <w:spacing w:line="490" w:lineRule="exact"/>
        <w:rPr>
          <w:sz w:val="28"/>
          <w:szCs w:val="28"/>
        </w:rPr>
      </w:pPr>
      <w:r>
        <w:rPr>
          <w:sz w:val="28"/>
          <w:szCs w:val="28"/>
        </w:rPr>
        <w:t xml:space="preserve">（1）具有独立承担民事责任的能力；</w:t>
      </w:r>
      <w:r/>
    </w:p>
    <w:p>
      <w:pPr>
        <w:pStyle w:val="665"/>
        <w:ind w:firstLine="560"/>
        <w:spacing w:line="490" w:lineRule="exact"/>
        <w:rPr>
          <w:sz w:val="28"/>
          <w:szCs w:val="28"/>
        </w:rPr>
      </w:pPr>
      <w:r>
        <w:rPr>
          <w:sz w:val="28"/>
          <w:szCs w:val="28"/>
        </w:rPr>
        <w:t xml:space="preserve">（2）具有良好的商业信誉和健全的财务会计制度；</w:t>
      </w:r>
      <w:r/>
    </w:p>
    <w:p>
      <w:pPr>
        <w:pStyle w:val="665"/>
        <w:ind w:firstLine="560"/>
        <w:spacing w:line="490" w:lineRule="exact"/>
        <w:rPr>
          <w:sz w:val="28"/>
          <w:szCs w:val="28"/>
        </w:rPr>
      </w:pPr>
      <w:r>
        <w:rPr>
          <w:sz w:val="28"/>
          <w:szCs w:val="28"/>
        </w:rPr>
        <w:t xml:space="preserve">（3）具有履行合同所必需的设备和专业技术能力；</w:t>
      </w:r>
      <w:r/>
    </w:p>
    <w:p>
      <w:pPr>
        <w:pStyle w:val="665"/>
        <w:ind w:firstLine="560"/>
        <w:spacing w:line="490" w:lineRule="exact"/>
        <w:rPr>
          <w:sz w:val="28"/>
          <w:szCs w:val="28"/>
        </w:rPr>
      </w:pPr>
      <w:r>
        <w:rPr>
          <w:sz w:val="28"/>
          <w:szCs w:val="28"/>
        </w:rPr>
        <w:t xml:space="preserve">（4）有依法缴纳税收和社会保障资金的良好记录；</w:t>
      </w:r>
      <w:r/>
    </w:p>
    <w:p>
      <w:pPr>
        <w:pStyle w:val="665"/>
        <w:ind w:firstLine="560"/>
        <w:spacing w:line="490" w:lineRule="exact"/>
        <w:rPr>
          <w:sz w:val="28"/>
          <w:szCs w:val="28"/>
        </w:rPr>
      </w:pPr>
      <w:r>
        <w:rPr>
          <w:sz w:val="28"/>
          <w:szCs w:val="28"/>
        </w:rPr>
        <w:t xml:space="preserve">（5）参加政府采购活动前三年内，在经营活动中没有重大违法记录；</w:t>
      </w:r>
      <w:r/>
    </w:p>
    <w:p>
      <w:pPr>
        <w:pStyle w:val="665"/>
        <w:ind w:firstLine="560"/>
        <w:spacing w:line="490" w:lineRule="exact"/>
        <w:rPr>
          <w:sz w:val="28"/>
          <w:szCs w:val="28"/>
        </w:rPr>
      </w:pPr>
      <w:r>
        <w:rPr>
          <w:sz w:val="28"/>
          <w:szCs w:val="28"/>
        </w:rPr>
        <w:t xml:space="preserve">（6）法律、行政法规规定的其他条件。</w:t>
      </w:r>
      <w:r/>
    </w:p>
    <w:p>
      <w:pPr>
        <w:pStyle w:val="665"/>
        <w:ind w:firstLine="560"/>
        <w:spacing w:line="490" w:lineRule="exact"/>
        <w:rPr>
          <w:sz w:val="28"/>
          <w:szCs w:val="28"/>
        </w:rPr>
      </w:pPr>
      <w:r>
        <w:rPr>
          <w:sz w:val="28"/>
          <w:szCs w:val="28"/>
        </w:rPr>
        <w:t xml:space="preserve">1.4.2根据采购项目特殊要求，要求投标人具备的特定资格要求：见投标人须知前附表。</w:t>
      </w:r>
      <w:r/>
    </w:p>
    <w:p>
      <w:pPr>
        <w:pStyle w:val="665"/>
        <w:ind w:firstLine="560"/>
        <w:spacing w:line="490" w:lineRule="exact"/>
        <w:rPr>
          <w:sz w:val="28"/>
          <w:szCs w:val="28"/>
        </w:rPr>
      </w:pPr>
      <w:r>
        <w:rPr>
          <w:sz w:val="28"/>
          <w:szCs w:val="28"/>
        </w:rPr>
        <w:t xml:space="preserve">1.4.3投标人不得存在下列情形之一：</w:t>
      </w:r>
      <w:r/>
    </w:p>
    <w:p>
      <w:pPr>
        <w:pStyle w:val="665"/>
        <w:ind w:firstLine="560"/>
        <w:spacing w:line="490" w:lineRule="exact"/>
        <w:rPr>
          <w:sz w:val="28"/>
          <w:szCs w:val="28"/>
        </w:rPr>
      </w:pPr>
      <w:r>
        <w:rPr>
          <w:sz w:val="28"/>
          <w:szCs w:val="28"/>
        </w:rPr>
        <w:t xml:space="preserve">（l）与招标人或采购代理机构存在隶属关系或者其他利害关系；</w:t>
      </w:r>
      <w:r/>
    </w:p>
    <w:p>
      <w:pPr>
        <w:pStyle w:val="665"/>
        <w:ind w:firstLine="560"/>
        <w:spacing w:line="490" w:lineRule="exact"/>
        <w:rPr>
          <w:sz w:val="28"/>
          <w:szCs w:val="28"/>
        </w:rPr>
      </w:pPr>
      <w:r>
        <w:rPr>
          <w:sz w:val="28"/>
          <w:szCs w:val="28"/>
        </w:rPr>
        <w:t xml:space="preserve">（2）为采购项目提供了整体设计、规范编制或者项目管理、监理、检测等服务；</w:t>
      </w:r>
      <w:r/>
    </w:p>
    <w:p>
      <w:pPr>
        <w:pStyle w:val="665"/>
        <w:ind w:firstLine="560"/>
        <w:spacing w:line="490" w:lineRule="exact"/>
        <w:rPr>
          <w:sz w:val="28"/>
          <w:szCs w:val="28"/>
        </w:rPr>
      </w:pPr>
      <w:r>
        <w:rPr>
          <w:sz w:val="28"/>
          <w:szCs w:val="28"/>
        </w:rPr>
        <w:t xml:space="preserve">（3）单位负责人为同一人或者存在直接控股、管理关系的不同投标人，参加同一合同项下的政府采购活动。</w:t>
      </w:r>
      <w:r/>
    </w:p>
    <w:p>
      <w:pPr>
        <w:pStyle w:val="665"/>
        <w:ind w:firstLine="560"/>
        <w:spacing w:line="490" w:lineRule="exact"/>
        <w:rPr>
          <w:sz w:val="28"/>
          <w:szCs w:val="28"/>
        </w:rPr>
      </w:pPr>
      <w:r>
        <w:rPr>
          <w:sz w:val="28"/>
          <w:szCs w:val="28"/>
        </w:rPr>
        <w:t xml:space="preserve">（4）以联合体形式参加政府采购活动的，联合体各方再单独参加或者与其他投标人另外组成联合体参加同一合同项下的政府采购活动。</w:t>
      </w:r>
      <w:r/>
    </w:p>
    <w:p>
      <w:pPr>
        <w:pStyle w:val="665"/>
        <w:ind w:firstLine="560"/>
        <w:spacing w:line="490" w:lineRule="exact"/>
        <w:rPr>
          <w:sz w:val="28"/>
          <w:szCs w:val="28"/>
        </w:rPr>
      </w:pPr>
      <w:r>
        <w:rPr>
          <w:sz w:val="28"/>
          <w:szCs w:val="28"/>
        </w:rPr>
        <w:t xml:space="preserve">（5）法律、行政法规规定的其他条件。</w:t>
      </w:r>
      <w:r/>
    </w:p>
    <w:p>
      <w:pPr>
        <w:pStyle w:val="665"/>
        <w:spacing w:line="490" w:lineRule="exact"/>
        <w:rPr>
          <w:rFonts w:eastAsia="楷体"/>
          <w:b/>
          <w:sz w:val="28"/>
          <w:szCs w:val="28"/>
        </w:rPr>
      </w:pPr>
      <w:r/>
      <w:bookmarkStart w:id="74" w:name="_Toc144974503"/>
      <w:r/>
      <w:bookmarkStart w:id="75" w:name="_Toc246996180"/>
      <w:r/>
      <w:bookmarkStart w:id="76" w:name="_Toc247085694"/>
      <w:r/>
      <w:bookmarkStart w:id="77" w:name="_Toc179632552"/>
      <w:r/>
      <w:bookmarkStart w:id="78" w:name="_Toc246996923"/>
      <w:r/>
      <w:bookmarkStart w:id="79" w:name="_Toc343525510"/>
      <w:r/>
      <w:bookmarkStart w:id="80" w:name="_Toc383438597"/>
      <w:r/>
      <w:bookmarkStart w:id="81" w:name="_Toc152042311"/>
      <w:r/>
      <w:bookmarkStart w:id="82" w:name="_Toc426469876"/>
      <w:r/>
      <w:bookmarkStart w:id="83" w:name="_Toc152045535"/>
      <w:r>
        <w:rPr>
          <w:rFonts w:eastAsia="楷体"/>
          <w:b/>
          <w:sz w:val="28"/>
          <w:szCs w:val="28"/>
        </w:rPr>
        <w:t xml:space="preserve">1.5费用承担</w:t>
      </w:r>
      <w:bookmarkEnd w:id="74"/>
      <w:r/>
      <w:bookmarkEnd w:id="75"/>
      <w:r/>
      <w:bookmarkEnd w:id="76"/>
      <w:r/>
      <w:bookmarkEnd w:id="77"/>
      <w:r/>
      <w:bookmarkEnd w:id="78"/>
      <w:r/>
      <w:bookmarkEnd w:id="79"/>
      <w:r/>
      <w:bookmarkEnd w:id="80"/>
      <w:r/>
      <w:bookmarkEnd w:id="81"/>
      <w:r/>
      <w:bookmarkEnd w:id="82"/>
      <w:r/>
      <w:bookmarkEnd w:id="83"/>
      <w:r>
        <w:rPr>
          <w:rFonts w:eastAsia="楷体"/>
          <w:b/>
          <w:sz w:val="28"/>
          <w:szCs w:val="28"/>
        </w:rPr>
      </w:r>
      <w:r/>
    </w:p>
    <w:p>
      <w:pPr>
        <w:pStyle w:val="665"/>
        <w:ind w:firstLine="560"/>
        <w:spacing w:line="490" w:lineRule="exact"/>
        <w:rPr>
          <w:sz w:val="28"/>
          <w:szCs w:val="28"/>
        </w:rPr>
      </w:pPr>
      <w:r>
        <w:rPr>
          <w:sz w:val="28"/>
          <w:szCs w:val="28"/>
        </w:rPr>
        <w:t xml:space="preserve">无论采购结果如何，投标人为准备和参加投标活动发生的费用自理。</w:t>
      </w:r>
      <w:r/>
    </w:p>
    <w:p>
      <w:pPr>
        <w:pStyle w:val="665"/>
        <w:spacing w:line="490" w:lineRule="exact"/>
        <w:rPr>
          <w:rFonts w:eastAsia="楷体"/>
          <w:b/>
          <w:sz w:val="28"/>
          <w:szCs w:val="28"/>
        </w:rPr>
      </w:pPr>
      <w:r/>
      <w:bookmarkStart w:id="84" w:name="_Toc144974505"/>
      <w:r/>
      <w:bookmarkStart w:id="85" w:name="_Toc383438599"/>
      <w:r/>
      <w:bookmarkStart w:id="86" w:name="_Toc426469878"/>
      <w:r/>
      <w:bookmarkStart w:id="87" w:name="_Toc246996925"/>
      <w:r/>
      <w:bookmarkStart w:id="88" w:name="_Toc179632554"/>
      <w:r/>
      <w:bookmarkStart w:id="89" w:name="_Toc247085696"/>
      <w:r/>
      <w:bookmarkStart w:id="90" w:name="_Toc152045537"/>
      <w:r/>
      <w:bookmarkStart w:id="91" w:name="_Toc152042313"/>
      <w:r/>
      <w:bookmarkStart w:id="92" w:name="_Toc343525512"/>
      <w:r/>
      <w:bookmarkStart w:id="93" w:name="_Toc246996182"/>
      <w:r>
        <w:rPr>
          <w:rFonts w:eastAsia="楷体"/>
          <w:b/>
          <w:sz w:val="28"/>
          <w:szCs w:val="28"/>
        </w:rPr>
        <w:t xml:space="preserve">1.6语言</w:t>
      </w:r>
      <w:bookmarkEnd w:id="84"/>
      <w:r>
        <w:rPr>
          <w:rFonts w:eastAsia="楷体"/>
          <w:b/>
          <w:sz w:val="28"/>
          <w:szCs w:val="28"/>
        </w:rPr>
        <w:t xml:space="preserve">文字</w:t>
      </w:r>
      <w:bookmarkEnd w:id="85"/>
      <w:r/>
      <w:bookmarkEnd w:id="86"/>
      <w:r/>
      <w:bookmarkEnd w:id="87"/>
      <w:r/>
      <w:bookmarkEnd w:id="88"/>
      <w:r/>
      <w:bookmarkEnd w:id="89"/>
      <w:r/>
      <w:bookmarkEnd w:id="90"/>
      <w:r/>
      <w:bookmarkEnd w:id="91"/>
      <w:r/>
      <w:bookmarkEnd w:id="92"/>
      <w:r/>
      <w:bookmarkEnd w:id="93"/>
      <w:r>
        <w:rPr>
          <w:rFonts w:eastAsia="楷体"/>
          <w:b/>
          <w:sz w:val="28"/>
          <w:szCs w:val="28"/>
        </w:rPr>
      </w:r>
      <w:r/>
    </w:p>
    <w:p>
      <w:pPr>
        <w:pStyle w:val="665"/>
        <w:ind w:firstLine="560"/>
        <w:spacing w:line="490" w:lineRule="exact"/>
        <w:rPr>
          <w:sz w:val="28"/>
          <w:szCs w:val="28"/>
        </w:rPr>
      </w:pPr>
      <w:r/>
      <w:bookmarkStart w:id="94" w:name="_Toc246996926"/>
      <w:r/>
      <w:bookmarkStart w:id="95" w:name="_Toc246996183"/>
      <w:r/>
      <w:bookmarkStart w:id="96" w:name="_Toc152042314"/>
      <w:r/>
      <w:bookmarkStart w:id="97" w:name="_Toc247085697"/>
      <w:r/>
      <w:bookmarkStart w:id="98" w:name="_Toc152045538"/>
      <w:r/>
      <w:bookmarkStart w:id="99" w:name="_Toc179632555"/>
      <w:r/>
      <w:bookmarkStart w:id="100" w:name="_Toc144974506"/>
      <w:r>
        <w:rPr>
          <w:sz w:val="28"/>
          <w:szCs w:val="28"/>
        </w:rPr>
        <w:t xml:space="preserve">招投标文件使用的语言文字为中文。专用术语使用外文的，应附有中文注释。</w:t>
      </w:r>
      <w:r/>
    </w:p>
    <w:p>
      <w:pPr>
        <w:pStyle w:val="665"/>
        <w:spacing w:line="490" w:lineRule="exact"/>
        <w:rPr>
          <w:rFonts w:eastAsia="楷体"/>
          <w:b/>
          <w:sz w:val="28"/>
          <w:szCs w:val="28"/>
        </w:rPr>
      </w:pPr>
      <w:r/>
      <w:bookmarkStart w:id="101" w:name="_Toc426469879"/>
      <w:r/>
      <w:bookmarkStart w:id="102" w:name="_Toc383438600"/>
      <w:r/>
      <w:bookmarkStart w:id="103" w:name="_Toc343525513"/>
      <w:r>
        <w:rPr>
          <w:rFonts w:eastAsia="楷体"/>
          <w:b/>
          <w:sz w:val="28"/>
          <w:szCs w:val="28"/>
        </w:rPr>
        <w:t xml:space="preserve">1.7计量单位</w:t>
      </w:r>
      <w:bookmarkEnd w:id="94"/>
      <w:r/>
      <w:bookmarkEnd w:id="95"/>
      <w:r/>
      <w:bookmarkEnd w:id="96"/>
      <w:r/>
      <w:bookmarkEnd w:id="97"/>
      <w:r/>
      <w:bookmarkEnd w:id="98"/>
      <w:r/>
      <w:bookmarkEnd w:id="99"/>
      <w:r/>
      <w:bookmarkEnd w:id="100"/>
      <w:r/>
      <w:bookmarkEnd w:id="101"/>
      <w:r/>
      <w:bookmarkEnd w:id="102"/>
      <w:r/>
      <w:bookmarkEnd w:id="103"/>
      <w:r>
        <w:rPr>
          <w:rFonts w:eastAsia="楷体"/>
          <w:b/>
          <w:sz w:val="28"/>
          <w:szCs w:val="28"/>
        </w:rPr>
      </w:r>
      <w:r/>
    </w:p>
    <w:p>
      <w:pPr>
        <w:pStyle w:val="665"/>
        <w:ind w:firstLine="560"/>
        <w:spacing w:line="490" w:lineRule="exact"/>
        <w:rPr>
          <w:sz w:val="28"/>
          <w:szCs w:val="28"/>
        </w:rPr>
      </w:pPr>
      <w:r>
        <w:rPr>
          <w:sz w:val="28"/>
          <w:szCs w:val="28"/>
        </w:rPr>
        <w:t xml:space="preserve">所有计量均采用中华人民共和国法定计量单位。</w:t>
      </w:r>
      <w:r/>
    </w:p>
    <w:p>
      <w:pPr>
        <w:pStyle w:val="665"/>
        <w:spacing w:line="490" w:lineRule="exact"/>
        <w:rPr>
          <w:rFonts w:eastAsia="楷体"/>
          <w:b/>
          <w:sz w:val="28"/>
          <w:szCs w:val="28"/>
        </w:rPr>
      </w:pPr>
      <w:r/>
      <w:bookmarkStart w:id="104" w:name="_Toc426469881"/>
      <w:r>
        <w:rPr>
          <w:rFonts w:eastAsia="楷体"/>
          <w:b/>
          <w:sz w:val="28"/>
          <w:szCs w:val="28"/>
        </w:rPr>
        <w:t xml:space="preserve">1.8偏离</w:t>
      </w:r>
      <w:bookmarkEnd w:id="104"/>
      <w:r>
        <w:rPr>
          <w:rFonts w:eastAsia="楷体"/>
          <w:b/>
          <w:sz w:val="28"/>
          <w:szCs w:val="28"/>
        </w:rPr>
      </w:r>
      <w:r/>
    </w:p>
    <w:p>
      <w:pPr>
        <w:pStyle w:val="665"/>
        <w:ind w:firstLine="560"/>
        <w:spacing w:line="490" w:lineRule="exact"/>
        <w:rPr>
          <w:sz w:val="28"/>
          <w:szCs w:val="28"/>
        </w:rPr>
      </w:pPr>
      <w:r>
        <w:rPr>
          <w:sz w:val="28"/>
          <w:szCs w:val="28"/>
        </w:rPr>
        <w:t xml:space="preserve">1.8.1偏离是指投标文件中的内容与招标文件中规定的技术参数、标准、服务要求等不一致的情形。优于招标文件规定的技术参数、标准、服务要求的为正偏离，反之为负偏离。</w:t>
      </w:r>
      <w:r/>
    </w:p>
    <w:p>
      <w:pPr>
        <w:pStyle w:val="665"/>
        <w:ind w:firstLine="560"/>
        <w:spacing w:line="490" w:lineRule="exact"/>
        <w:rPr>
          <w:sz w:val="28"/>
          <w:szCs w:val="28"/>
        </w:rPr>
      </w:pPr>
      <w:r>
        <w:rPr>
          <w:sz w:val="28"/>
          <w:szCs w:val="28"/>
        </w:rPr>
        <w:t xml:space="preserve">1.8.2偏离的具体要求见投标人须知前附表。</w:t>
      </w:r>
      <w:r/>
    </w:p>
    <w:p>
      <w:pPr>
        <w:pStyle w:val="665"/>
        <w:spacing w:line="490" w:lineRule="exact"/>
        <w:rPr>
          <w:rFonts w:eastAsia="黑体"/>
          <w:sz w:val="32"/>
          <w:szCs w:val="32"/>
        </w:rPr>
      </w:pPr>
      <w:r/>
      <w:bookmarkStart w:id="105" w:name="_Toc343525517"/>
      <w:r/>
      <w:bookmarkStart w:id="106" w:name="_Toc383438604"/>
      <w:r/>
      <w:bookmarkStart w:id="107" w:name="_Toc426469882"/>
      <w:r>
        <w:rPr>
          <w:rFonts w:eastAsia="黑体"/>
          <w:sz w:val="32"/>
          <w:szCs w:val="32"/>
        </w:rPr>
        <w:t xml:space="preserve">2. 招标文件</w:t>
      </w:r>
      <w:bookmarkEnd w:id="105"/>
      <w:r/>
      <w:bookmarkEnd w:id="106"/>
      <w:r/>
      <w:bookmarkEnd w:id="107"/>
      <w:r>
        <w:rPr>
          <w:rFonts w:eastAsia="黑体"/>
          <w:sz w:val="32"/>
          <w:szCs w:val="32"/>
        </w:rPr>
      </w:r>
      <w:r/>
    </w:p>
    <w:p>
      <w:pPr>
        <w:pStyle w:val="665"/>
        <w:spacing w:line="490" w:lineRule="exact"/>
        <w:rPr>
          <w:rFonts w:eastAsia="楷体"/>
          <w:b/>
          <w:sz w:val="28"/>
          <w:szCs w:val="28"/>
        </w:rPr>
      </w:pPr>
      <w:r/>
      <w:bookmarkStart w:id="108" w:name="_Toc246996931"/>
      <w:r/>
      <w:bookmarkStart w:id="109" w:name="_Toc426469883"/>
      <w:r/>
      <w:bookmarkStart w:id="110" w:name="_Toc179632561"/>
      <w:r/>
      <w:bookmarkStart w:id="111" w:name="_Toc152042319"/>
      <w:r/>
      <w:bookmarkStart w:id="112" w:name="_Toc343525518"/>
      <w:r/>
      <w:bookmarkStart w:id="113" w:name="_Toc246996188"/>
      <w:r/>
      <w:bookmarkStart w:id="114" w:name="_Toc247085702"/>
      <w:r/>
      <w:bookmarkStart w:id="115" w:name="_Toc144974511"/>
      <w:r/>
      <w:bookmarkStart w:id="116" w:name="_Toc383438605"/>
      <w:r/>
      <w:bookmarkStart w:id="117" w:name="_Toc152045543"/>
      <w:r>
        <w:rPr>
          <w:rFonts w:eastAsia="楷体"/>
          <w:b/>
          <w:sz w:val="28"/>
          <w:szCs w:val="28"/>
        </w:rPr>
        <w:t xml:space="preserve">2.1 招标文件的组成</w:t>
      </w:r>
      <w:bookmarkEnd w:id="108"/>
      <w:r/>
      <w:bookmarkEnd w:id="109"/>
      <w:r/>
      <w:bookmarkEnd w:id="110"/>
      <w:r/>
      <w:bookmarkEnd w:id="111"/>
      <w:r/>
      <w:bookmarkEnd w:id="112"/>
      <w:r/>
      <w:bookmarkEnd w:id="113"/>
      <w:r/>
      <w:bookmarkEnd w:id="114"/>
      <w:r/>
      <w:bookmarkEnd w:id="115"/>
      <w:r/>
      <w:bookmarkEnd w:id="116"/>
      <w:r/>
      <w:bookmarkEnd w:id="117"/>
      <w:r>
        <w:rPr>
          <w:rFonts w:eastAsia="楷体"/>
          <w:b/>
          <w:sz w:val="28"/>
          <w:szCs w:val="28"/>
        </w:rPr>
      </w:r>
      <w:r/>
    </w:p>
    <w:p>
      <w:pPr>
        <w:pStyle w:val="665"/>
        <w:ind w:firstLine="560"/>
        <w:spacing w:line="490" w:lineRule="exact"/>
        <w:rPr>
          <w:sz w:val="28"/>
          <w:szCs w:val="28"/>
        </w:rPr>
      </w:pPr>
      <w:r>
        <w:rPr>
          <w:sz w:val="28"/>
          <w:szCs w:val="28"/>
        </w:rPr>
        <w:t xml:space="preserve">2.1.1 本招标文件包括：</w:t>
      </w:r>
      <w:r/>
    </w:p>
    <w:p>
      <w:pPr>
        <w:pStyle w:val="665"/>
        <w:ind w:firstLine="560"/>
        <w:spacing w:line="490" w:lineRule="exact"/>
        <w:rPr>
          <w:sz w:val="28"/>
          <w:szCs w:val="28"/>
        </w:rPr>
      </w:pPr>
      <w:r>
        <w:rPr>
          <w:sz w:val="28"/>
          <w:szCs w:val="28"/>
        </w:rPr>
        <w:t xml:space="preserve">（1）招标公告；</w:t>
      </w:r>
      <w:r/>
    </w:p>
    <w:p>
      <w:pPr>
        <w:pStyle w:val="665"/>
        <w:ind w:firstLine="560"/>
        <w:spacing w:line="490" w:lineRule="exact"/>
        <w:rPr>
          <w:sz w:val="28"/>
          <w:szCs w:val="28"/>
        </w:rPr>
      </w:pPr>
      <w:r>
        <w:rPr>
          <w:sz w:val="28"/>
          <w:szCs w:val="28"/>
        </w:rPr>
        <w:t xml:space="preserve">（2）投标人须知；</w:t>
      </w:r>
      <w:r/>
    </w:p>
    <w:p>
      <w:pPr>
        <w:pStyle w:val="665"/>
        <w:ind w:firstLine="560"/>
        <w:spacing w:line="490" w:lineRule="exact"/>
        <w:rPr>
          <w:sz w:val="28"/>
          <w:szCs w:val="28"/>
        </w:rPr>
      </w:pPr>
      <w:r>
        <w:rPr>
          <w:sz w:val="28"/>
          <w:szCs w:val="28"/>
        </w:rPr>
        <w:t xml:space="preserve">（3）评标办法；</w:t>
      </w:r>
      <w:r/>
    </w:p>
    <w:p>
      <w:pPr>
        <w:pStyle w:val="665"/>
        <w:ind w:firstLine="560"/>
        <w:spacing w:line="490" w:lineRule="exact"/>
        <w:rPr>
          <w:sz w:val="28"/>
          <w:szCs w:val="28"/>
        </w:rPr>
      </w:pPr>
      <w:r>
        <w:rPr>
          <w:sz w:val="28"/>
          <w:szCs w:val="28"/>
        </w:rPr>
        <w:t xml:space="preserve">（4）采购需求；</w:t>
      </w:r>
      <w:r/>
    </w:p>
    <w:p>
      <w:pPr>
        <w:pStyle w:val="665"/>
        <w:ind w:firstLine="560"/>
        <w:spacing w:line="490" w:lineRule="exact"/>
        <w:rPr>
          <w:sz w:val="28"/>
          <w:szCs w:val="28"/>
        </w:rPr>
      </w:pPr>
      <w:r>
        <w:rPr>
          <w:sz w:val="28"/>
          <w:szCs w:val="28"/>
        </w:rPr>
        <w:t xml:space="preserve">（5）投标文件的编制要求及参考格式；</w:t>
      </w:r>
      <w:r/>
    </w:p>
    <w:p>
      <w:pPr>
        <w:pStyle w:val="665"/>
        <w:ind w:firstLine="560"/>
        <w:spacing w:line="490" w:lineRule="exact"/>
        <w:rPr>
          <w:sz w:val="28"/>
          <w:szCs w:val="28"/>
        </w:rPr>
      </w:pPr>
      <w:r>
        <w:rPr>
          <w:sz w:val="28"/>
          <w:szCs w:val="28"/>
        </w:rPr>
        <w:t xml:space="preserve">（6）投标人须知前附表规定的构成招标文件的其他材料。</w:t>
      </w:r>
      <w:r/>
    </w:p>
    <w:p>
      <w:pPr>
        <w:pStyle w:val="665"/>
        <w:ind w:firstLine="560"/>
        <w:spacing w:line="490" w:lineRule="exact"/>
        <w:rPr>
          <w:sz w:val="28"/>
          <w:szCs w:val="28"/>
        </w:rPr>
      </w:pPr>
      <w:r>
        <w:rPr>
          <w:sz w:val="28"/>
          <w:szCs w:val="28"/>
        </w:rPr>
        <w:t xml:space="preserve">2.1.2根据本章第2.2款和第2.3款对招标文件所作的澄清、修改，构成招标文件的组成部分。</w:t>
      </w:r>
      <w:r/>
    </w:p>
    <w:p>
      <w:pPr>
        <w:pStyle w:val="665"/>
        <w:spacing w:line="490" w:lineRule="exact"/>
        <w:rPr>
          <w:rFonts w:eastAsia="楷体"/>
          <w:b/>
          <w:sz w:val="28"/>
          <w:szCs w:val="28"/>
        </w:rPr>
      </w:pPr>
      <w:r/>
      <w:bookmarkStart w:id="118" w:name="_Toc144974512"/>
      <w:r/>
      <w:bookmarkStart w:id="119" w:name="_Toc426469884"/>
      <w:r/>
      <w:bookmarkStart w:id="120" w:name="_Toc343525519"/>
      <w:r/>
      <w:bookmarkStart w:id="121" w:name="_Toc246996189"/>
      <w:r/>
      <w:bookmarkStart w:id="122" w:name="_Toc152045544"/>
      <w:r/>
      <w:bookmarkStart w:id="123" w:name="_Toc179632562"/>
      <w:r/>
      <w:bookmarkStart w:id="124" w:name="_Toc246996932"/>
      <w:r/>
      <w:bookmarkStart w:id="125" w:name="_Toc247085703"/>
      <w:r/>
      <w:bookmarkStart w:id="126" w:name="_Toc152042320"/>
      <w:r/>
      <w:bookmarkStart w:id="127" w:name="_Toc383438606"/>
      <w:r>
        <w:rPr>
          <w:rFonts w:eastAsia="楷体"/>
          <w:b/>
          <w:sz w:val="28"/>
          <w:szCs w:val="28"/>
        </w:rPr>
        <w:t xml:space="preserve">2.2 招标文件的澄清</w:t>
      </w:r>
      <w:bookmarkEnd w:id="118"/>
      <w:r/>
      <w:bookmarkEnd w:id="119"/>
      <w:r/>
      <w:bookmarkEnd w:id="120"/>
      <w:r/>
      <w:bookmarkEnd w:id="121"/>
      <w:r/>
      <w:bookmarkEnd w:id="122"/>
      <w:r/>
      <w:bookmarkEnd w:id="123"/>
      <w:r/>
      <w:bookmarkEnd w:id="124"/>
      <w:r/>
      <w:bookmarkEnd w:id="125"/>
      <w:r/>
      <w:bookmarkEnd w:id="126"/>
      <w:r/>
      <w:bookmarkEnd w:id="127"/>
      <w:r>
        <w:rPr>
          <w:rFonts w:eastAsia="楷体"/>
          <w:b/>
          <w:sz w:val="28"/>
          <w:szCs w:val="28"/>
        </w:rPr>
      </w:r>
      <w:r/>
    </w:p>
    <w:p>
      <w:pPr>
        <w:pStyle w:val="665"/>
        <w:ind w:firstLine="560"/>
        <w:spacing w:line="490" w:lineRule="exact"/>
        <w:rPr>
          <w:sz w:val="28"/>
          <w:szCs w:val="28"/>
        </w:rPr>
      </w:pPr>
      <w:r>
        <w:rPr>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pStyle w:val="665"/>
        <w:ind w:firstLine="560"/>
        <w:spacing w:line="490" w:lineRule="exact"/>
        <w:rPr>
          <w:sz w:val="28"/>
          <w:szCs w:val="28"/>
        </w:rPr>
      </w:pPr>
      <w:r>
        <w:rPr>
          <w:sz w:val="28"/>
          <w:szCs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pStyle w:val="665"/>
        <w:spacing w:line="490" w:lineRule="exact"/>
        <w:rPr>
          <w:rFonts w:eastAsia="楷体"/>
          <w:b/>
          <w:sz w:val="28"/>
          <w:szCs w:val="28"/>
        </w:rPr>
      </w:pPr>
      <w:r/>
      <w:bookmarkStart w:id="128" w:name="_Toc179632563"/>
      <w:r/>
      <w:bookmarkStart w:id="129" w:name="_Toc383438607"/>
      <w:r/>
      <w:bookmarkStart w:id="130" w:name="_Toc152045545"/>
      <w:r/>
      <w:bookmarkStart w:id="131" w:name="_Toc343525520"/>
      <w:r/>
      <w:bookmarkStart w:id="132" w:name="_Toc247085704"/>
      <w:r/>
      <w:bookmarkStart w:id="133" w:name="_Toc246996190"/>
      <w:r/>
      <w:bookmarkStart w:id="134" w:name="_Toc426469885"/>
      <w:r/>
      <w:bookmarkStart w:id="135" w:name="_Toc152042321"/>
      <w:r/>
      <w:bookmarkStart w:id="136" w:name="_Toc144974513"/>
      <w:r/>
      <w:bookmarkStart w:id="137" w:name="_Toc246996933"/>
      <w:r>
        <w:rPr>
          <w:rFonts w:eastAsia="楷体"/>
          <w:b/>
          <w:sz w:val="28"/>
          <w:szCs w:val="28"/>
        </w:rPr>
        <w:t xml:space="preserve">2.3 招标文件的修改</w:t>
      </w:r>
      <w:bookmarkEnd w:id="128"/>
      <w:r/>
      <w:bookmarkEnd w:id="129"/>
      <w:r/>
      <w:bookmarkEnd w:id="130"/>
      <w:r/>
      <w:bookmarkEnd w:id="131"/>
      <w:r/>
      <w:bookmarkEnd w:id="132"/>
      <w:r/>
      <w:bookmarkEnd w:id="133"/>
      <w:r/>
      <w:bookmarkEnd w:id="134"/>
      <w:r/>
      <w:bookmarkEnd w:id="135"/>
      <w:r/>
      <w:bookmarkEnd w:id="136"/>
      <w:r/>
      <w:bookmarkEnd w:id="137"/>
      <w:r>
        <w:rPr>
          <w:rFonts w:eastAsia="楷体"/>
          <w:b/>
          <w:sz w:val="28"/>
          <w:szCs w:val="28"/>
        </w:rPr>
      </w:r>
      <w:r/>
    </w:p>
    <w:p>
      <w:pPr>
        <w:pStyle w:val="665"/>
        <w:ind w:firstLine="560"/>
        <w:spacing w:line="490" w:lineRule="exact"/>
        <w:rPr>
          <w:sz w:val="28"/>
          <w:szCs w:val="28"/>
        </w:rPr>
      </w:pPr>
      <w:r>
        <w:rPr>
          <w:sz w:val="28"/>
          <w:szCs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pStyle w:val="665"/>
        <w:spacing w:line="490" w:lineRule="exact"/>
        <w:rPr>
          <w:rFonts w:eastAsia="楷体"/>
          <w:b/>
          <w:sz w:val="28"/>
          <w:szCs w:val="28"/>
        </w:rPr>
      </w:pPr>
      <w:r>
        <w:rPr>
          <w:rFonts w:eastAsia="楷体"/>
          <w:b/>
          <w:sz w:val="28"/>
          <w:szCs w:val="28"/>
        </w:rPr>
        <w:t xml:space="preserve">2.4招标文件的重新发布</w:t>
      </w:r>
      <w:r/>
    </w:p>
    <w:p>
      <w:pPr>
        <w:pStyle w:val="665"/>
        <w:ind w:firstLine="560"/>
        <w:spacing w:line="490" w:lineRule="exact"/>
        <w:rPr>
          <w:sz w:val="28"/>
          <w:szCs w:val="28"/>
        </w:rPr>
      </w:pPr>
      <w:r>
        <w:rPr>
          <w:sz w:val="28"/>
          <w:szCs w:val="28"/>
        </w:rPr>
        <w:t xml:space="preserve">招标文件的澄清或修改涉及到申请人的资格条件、评标办法、采购需求等实质性内容时，将重新发布招标公告。</w:t>
      </w:r>
      <w:r/>
    </w:p>
    <w:p>
      <w:pPr>
        <w:pStyle w:val="665"/>
        <w:spacing w:line="490" w:lineRule="exact"/>
        <w:rPr>
          <w:rFonts w:eastAsia="黑体"/>
          <w:b/>
          <w:sz w:val="32"/>
          <w:szCs w:val="32"/>
        </w:rPr>
      </w:pPr>
      <w:r/>
      <w:bookmarkStart w:id="138" w:name="_Toc179632564"/>
      <w:r/>
      <w:bookmarkStart w:id="139" w:name="_Toc152045546"/>
      <w:r/>
      <w:bookmarkStart w:id="140" w:name="_Toc246996934"/>
      <w:r/>
      <w:bookmarkStart w:id="141" w:name="_Toc247085705"/>
      <w:r/>
      <w:bookmarkStart w:id="142" w:name="_Toc246996191"/>
      <w:r/>
      <w:bookmarkStart w:id="143" w:name="_Toc383438609"/>
      <w:r/>
      <w:bookmarkStart w:id="144" w:name="_Toc144974514"/>
      <w:r/>
      <w:bookmarkStart w:id="145" w:name="_Toc343525522"/>
      <w:r/>
      <w:bookmarkStart w:id="146" w:name="_Toc152042322"/>
      <w:r/>
      <w:bookmarkStart w:id="147" w:name="_Toc426469887"/>
      <w:r>
        <w:rPr>
          <w:rFonts w:eastAsia="黑体"/>
          <w:b/>
          <w:sz w:val="32"/>
          <w:szCs w:val="32"/>
        </w:rPr>
        <w:t xml:space="preserve">3. 投标</w:t>
      </w:r>
      <w:bookmarkEnd w:id="138"/>
      <w:r/>
      <w:bookmarkEnd w:id="139"/>
      <w:r/>
      <w:bookmarkEnd w:id="140"/>
      <w:r/>
      <w:bookmarkEnd w:id="141"/>
      <w:r/>
      <w:bookmarkEnd w:id="142"/>
      <w:r/>
      <w:bookmarkEnd w:id="143"/>
      <w:r/>
      <w:bookmarkEnd w:id="144"/>
      <w:r/>
      <w:bookmarkEnd w:id="145"/>
      <w:r/>
      <w:bookmarkEnd w:id="146"/>
      <w:r>
        <w:rPr>
          <w:rFonts w:eastAsia="黑体"/>
          <w:b/>
          <w:sz w:val="32"/>
          <w:szCs w:val="32"/>
        </w:rPr>
        <w:t xml:space="preserve">文件</w:t>
      </w:r>
      <w:bookmarkEnd w:id="147"/>
      <w:r>
        <w:rPr>
          <w:rFonts w:eastAsia="黑体"/>
          <w:b/>
          <w:sz w:val="32"/>
          <w:szCs w:val="32"/>
        </w:rPr>
      </w:r>
      <w:r/>
    </w:p>
    <w:p>
      <w:pPr>
        <w:pStyle w:val="665"/>
        <w:spacing w:line="490" w:lineRule="exact"/>
        <w:rPr>
          <w:rFonts w:eastAsia="楷体"/>
          <w:b/>
          <w:sz w:val="28"/>
          <w:szCs w:val="28"/>
        </w:rPr>
      </w:pPr>
      <w:r/>
      <w:bookmarkStart w:id="148" w:name="_Toc179632565"/>
      <w:r/>
      <w:bookmarkStart w:id="149" w:name="_Toc152042323"/>
      <w:r/>
      <w:bookmarkStart w:id="150" w:name="_Toc343525523"/>
      <w:r/>
      <w:bookmarkStart w:id="151" w:name="_Toc246996935"/>
      <w:r/>
      <w:bookmarkStart w:id="152" w:name="_Toc246996192"/>
      <w:r/>
      <w:bookmarkStart w:id="153" w:name="_Toc144974515"/>
      <w:r/>
      <w:bookmarkStart w:id="154" w:name="_Toc152045547"/>
      <w:r/>
      <w:bookmarkStart w:id="155" w:name="_Toc383438610"/>
      <w:r/>
      <w:bookmarkStart w:id="156" w:name="_Toc426469888"/>
      <w:r/>
      <w:bookmarkStart w:id="157" w:name="_Toc247085706"/>
      <w:r>
        <w:rPr>
          <w:rFonts w:eastAsia="楷体"/>
          <w:b/>
          <w:sz w:val="28"/>
          <w:szCs w:val="28"/>
        </w:rPr>
        <w:t xml:space="preserve">3.1</w:t>
      </w:r>
      <w:bookmarkEnd w:id="148"/>
      <w:r/>
      <w:bookmarkEnd w:id="149"/>
      <w:r/>
      <w:bookmarkEnd w:id="150"/>
      <w:r/>
      <w:bookmarkEnd w:id="151"/>
      <w:r/>
      <w:bookmarkEnd w:id="152"/>
      <w:r/>
      <w:bookmarkEnd w:id="153"/>
      <w:r/>
      <w:bookmarkEnd w:id="154"/>
      <w:r/>
      <w:bookmarkEnd w:id="155"/>
      <w:r/>
      <w:bookmarkEnd w:id="157"/>
      <w:r>
        <w:rPr>
          <w:rFonts w:eastAsia="楷体"/>
          <w:b/>
          <w:sz w:val="28"/>
          <w:szCs w:val="28"/>
        </w:rPr>
        <w:t xml:space="preserve">投标文件的组成</w:t>
      </w:r>
      <w:bookmarkEnd w:id="156"/>
      <w:r>
        <w:rPr>
          <w:rFonts w:eastAsia="楷体"/>
          <w:b/>
          <w:sz w:val="28"/>
          <w:szCs w:val="28"/>
        </w:rPr>
      </w:r>
      <w:r/>
    </w:p>
    <w:p>
      <w:pPr>
        <w:pStyle w:val="665"/>
        <w:ind w:firstLine="560"/>
        <w:spacing w:line="490" w:lineRule="exact"/>
        <w:rPr>
          <w:sz w:val="28"/>
          <w:szCs w:val="28"/>
        </w:rPr>
      </w:pPr>
      <w:r>
        <w:rPr>
          <w:sz w:val="28"/>
          <w:szCs w:val="28"/>
        </w:rPr>
        <w:t xml:space="preserve">投标文件的组成：见投标人须知前附表。</w:t>
      </w:r>
      <w:r/>
    </w:p>
    <w:p>
      <w:pPr>
        <w:pStyle w:val="665"/>
        <w:spacing w:line="490" w:lineRule="exact"/>
        <w:rPr>
          <w:rFonts w:eastAsia="楷体"/>
          <w:b/>
          <w:sz w:val="28"/>
          <w:szCs w:val="28"/>
        </w:rPr>
      </w:pPr>
      <w:r/>
      <w:bookmarkStart w:id="158" w:name="_Toc426469889"/>
      <w:r/>
      <w:bookmarkStart w:id="159" w:name="_Toc367785004"/>
      <w:r>
        <w:rPr>
          <w:rFonts w:eastAsia="楷体"/>
          <w:b/>
          <w:sz w:val="28"/>
          <w:szCs w:val="28"/>
        </w:rPr>
        <w:t xml:space="preserve">3.2</w:t>
      </w:r>
      <w:bookmarkEnd w:id="159"/>
      <w:r>
        <w:rPr>
          <w:rFonts w:eastAsia="楷体"/>
          <w:b/>
          <w:sz w:val="28"/>
          <w:szCs w:val="28"/>
        </w:rPr>
        <w:t xml:space="preserve">投标报价</w:t>
      </w:r>
      <w:bookmarkEnd w:id="158"/>
      <w:r>
        <w:rPr>
          <w:rFonts w:hint="eastAsia" w:eastAsia="楷体"/>
          <w:b/>
          <w:sz w:val="28"/>
          <w:szCs w:val="28"/>
        </w:rPr>
        <w:t xml:space="preserve">（本项目报价不参与竞争）</w:t>
      </w:r>
      <w:r>
        <w:rPr>
          <w:rFonts w:eastAsia="楷体"/>
          <w:b/>
          <w:sz w:val="28"/>
          <w:szCs w:val="28"/>
        </w:rPr>
      </w:r>
      <w:r/>
    </w:p>
    <w:p>
      <w:pPr>
        <w:pStyle w:val="665"/>
        <w:ind w:firstLine="560"/>
        <w:spacing w:line="490" w:lineRule="exact"/>
        <w:rPr>
          <w:sz w:val="28"/>
          <w:szCs w:val="28"/>
        </w:rPr>
      </w:pPr>
      <w:r/>
      <w:bookmarkStart w:id="160" w:name="_Toc179632567"/>
      <w:r/>
      <w:bookmarkStart w:id="161" w:name="_Toc343525525"/>
      <w:r/>
      <w:bookmarkStart w:id="162" w:name="_Toc426469890"/>
      <w:r/>
      <w:bookmarkStart w:id="163" w:name="_Toc246996937"/>
      <w:r/>
      <w:bookmarkStart w:id="164" w:name="_Toc246996194"/>
      <w:r/>
      <w:bookmarkStart w:id="165" w:name="_Toc152045549"/>
      <w:r/>
      <w:bookmarkStart w:id="166" w:name="_Toc152042325"/>
      <w:r/>
      <w:bookmarkStart w:id="167" w:name="_Toc247085708"/>
      <w:r/>
      <w:bookmarkStart w:id="168" w:name="_Toc383438612"/>
      <w:r/>
      <w:bookmarkStart w:id="169" w:name="_Toc144974517"/>
      <w:r>
        <w:rPr>
          <w:sz w:val="28"/>
          <w:szCs w:val="28"/>
        </w:rPr>
        <w:t xml:space="preserve">3.2.1 投标人应按招标文件规定的供货及服务要求、责任范围和合同条件，以人民币进行报价。</w:t>
      </w:r>
      <w:r>
        <w:rPr>
          <w:rFonts w:hint="eastAsia"/>
          <w:sz w:val="28"/>
          <w:szCs w:val="28"/>
        </w:rPr>
        <w:t xml:space="preserve">投标人报价时应充分考虑服务期内所有可能影响到报价的因素，一旦投标结束最终中标，总价包干，不予调整。</w:t>
      </w:r>
      <w:r>
        <w:rPr>
          <w:sz w:val="28"/>
          <w:szCs w:val="28"/>
        </w:rPr>
      </w:r>
      <w:r/>
    </w:p>
    <w:p>
      <w:pPr>
        <w:pStyle w:val="665"/>
        <w:ind w:firstLine="560"/>
        <w:spacing w:line="490" w:lineRule="exact"/>
        <w:rPr>
          <w:sz w:val="28"/>
          <w:szCs w:val="28"/>
        </w:rPr>
      </w:pPr>
      <w:r>
        <w:rPr>
          <w:sz w:val="28"/>
          <w:szCs w:val="28"/>
        </w:rPr>
        <w:t xml:space="preserve">3.2.2 投标人应按开标一览表内容和格式要求填写。投标总价中不得包含招标文件要求以外的内容，否则，在评标时不予核减。投标总价中也不得缺漏招标文件所要求的内容，否则，在评标时将其视为无效投标。</w:t>
      </w:r>
      <w:r/>
    </w:p>
    <w:p>
      <w:pPr>
        <w:pStyle w:val="665"/>
        <w:ind w:firstLine="560"/>
        <w:spacing w:line="490" w:lineRule="exact"/>
        <w:rPr>
          <w:sz w:val="28"/>
          <w:szCs w:val="28"/>
        </w:rPr>
      </w:pPr>
      <w:r>
        <w:rPr>
          <w:sz w:val="28"/>
          <w:szCs w:val="28"/>
        </w:rPr>
        <w:t xml:space="preserve">3.2.3只允许有一个报价，不接受选择性报价，否则，在评标时将其视为无效投标。</w:t>
      </w:r>
      <w:r/>
    </w:p>
    <w:p>
      <w:pPr>
        <w:pStyle w:val="665"/>
        <w:ind w:firstLine="560"/>
        <w:spacing w:line="490" w:lineRule="exact"/>
        <w:rPr>
          <w:sz w:val="28"/>
          <w:szCs w:val="28"/>
        </w:rPr>
      </w:pPr>
      <w:r>
        <w:rPr>
          <w:sz w:val="28"/>
          <w:szCs w:val="28"/>
        </w:rPr>
        <w:t xml:space="preserve">3.2.4投标人的投标报价不得超过采购项目</w:t>
      </w:r>
      <w:r>
        <w:rPr>
          <w:rFonts w:hint="eastAsia"/>
          <w:sz w:val="28"/>
          <w:szCs w:val="28"/>
        </w:rPr>
        <w:t xml:space="preserve">最高限价</w:t>
      </w:r>
      <w:r>
        <w:rPr>
          <w:sz w:val="28"/>
          <w:szCs w:val="28"/>
        </w:rPr>
        <w:t xml:space="preserve">。</w:t>
      </w:r>
      <w:r/>
    </w:p>
    <w:p>
      <w:pPr>
        <w:pStyle w:val="665"/>
        <w:ind w:firstLine="560"/>
        <w:spacing w:line="490" w:lineRule="exact"/>
        <w:rPr>
          <w:sz w:val="28"/>
          <w:szCs w:val="28"/>
        </w:rPr>
      </w:pPr>
      <w:r>
        <w:rPr>
          <w:sz w:val="28"/>
          <w:szCs w:val="28"/>
        </w:rPr>
        <w:t xml:space="preserve">3.2.5投标文件中标明的价格在合同执行过程中是固定不变的，不得以任何理由予以变更。任何包含价格调整要求和条件的投标，在评标时将其视为无效投标。</w:t>
      </w:r>
      <w:r/>
    </w:p>
    <w:p>
      <w:pPr>
        <w:pStyle w:val="665"/>
        <w:spacing w:line="490" w:lineRule="exact"/>
        <w:rPr>
          <w:rFonts w:eastAsia="楷体"/>
          <w:b/>
          <w:sz w:val="28"/>
          <w:szCs w:val="28"/>
        </w:rPr>
      </w:pPr>
      <w:r>
        <w:rPr>
          <w:rFonts w:eastAsia="楷体"/>
          <w:b/>
          <w:sz w:val="28"/>
          <w:szCs w:val="28"/>
        </w:rPr>
        <w:t xml:space="preserve">3.3投标有效期</w:t>
      </w:r>
      <w:bookmarkEnd w:id="160"/>
      <w:r/>
      <w:bookmarkEnd w:id="161"/>
      <w:r/>
      <w:bookmarkEnd w:id="162"/>
      <w:r/>
      <w:bookmarkEnd w:id="163"/>
      <w:r/>
      <w:bookmarkEnd w:id="164"/>
      <w:r/>
      <w:bookmarkEnd w:id="165"/>
      <w:r/>
      <w:bookmarkEnd w:id="166"/>
      <w:r/>
      <w:bookmarkEnd w:id="167"/>
      <w:r/>
      <w:bookmarkEnd w:id="168"/>
      <w:r/>
      <w:bookmarkEnd w:id="169"/>
      <w:r>
        <w:rPr>
          <w:rFonts w:eastAsia="楷体"/>
          <w:b/>
          <w:sz w:val="28"/>
          <w:szCs w:val="28"/>
        </w:rPr>
      </w:r>
      <w:r/>
    </w:p>
    <w:p>
      <w:pPr>
        <w:pStyle w:val="665"/>
        <w:ind w:firstLine="560"/>
        <w:spacing w:line="490" w:lineRule="exact"/>
        <w:rPr>
          <w:sz w:val="28"/>
          <w:szCs w:val="28"/>
        </w:rPr>
      </w:pPr>
      <w:r>
        <w:rPr>
          <w:sz w:val="28"/>
          <w:szCs w:val="28"/>
        </w:rPr>
        <w:t xml:space="preserve">3.3.1在投标人须知前附表规定的投标有效期内，投标人不得要求撤销或修改其投标文件。</w:t>
      </w:r>
      <w:r/>
    </w:p>
    <w:p>
      <w:pPr>
        <w:pStyle w:val="665"/>
        <w:ind w:firstLine="560"/>
        <w:spacing w:line="490" w:lineRule="exact"/>
        <w:rPr>
          <w:sz w:val="28"/>
          <w:szCs w:val="28"/>
        </w:rPr>
      </w:pPr>
      <w:r>
        <w:rPr>
          <w:sz w:val="28"/>
          <w:szCs w:val="28"/>
        </w:rPr>
        <w:t xml:space="preserve">3.3.2出现特殊情况需要延长投标有效期的，招标人将以书面形式通知投标人。投标人拒绝延长投标有效期的，其投标失效。</w:t>
      </w:r>
      <w:r/>
    </w:p>
    <w:p>
      <w:pPr>
        <w:pStyle w:val="665"/>
        <w:spacing w:line="490" w:lineRule="exact"/>
        <w:rPr>
          <w:rFonts w:eastAsia="楷体"/>
          <w:b/>
          <w:sz w:val="28"/>
          <w:szCs w:val="28"/>
        </w:rPr>
      </w:pPr>
      <w:r/>
      <w:bookmarkStart w:id="170" w:name="_Toc426469892"/>
      <w:r>
        <w:rPr>
          <w:rFonts w:eastAsia="楷体"/>
          <w:b/>
          <w:sz w:val="28"/>
          <w:szCs w:val="28"/>
        </w:rPr>
        <w:t xml:space="preserve">3.4投标文件的编制</w:t>
      </w:r>
      <w:bookmarkEnd w:id="170"/>
      <w:r>
        <w:rPr>
          <w:rFonts w:eastAsia="楷体"/>
          <w:b/>
          <w:sz w:val="28"/>
          <w:szCs w:val="28"/>
        </w:rPr>
      </w:r>
      <w:r/>
    </w:p>
    <w:p>
      <w:pPr>
        <w:pStyle w:val="665"/>
        <w:ind w:firstLine="560"/>
        <w:spacing w:line="490" w:lineRule="exact"/>
        <w:rPr>
          <w:sz w:val="28"/>
          <w:szCs w:val="28"/>
        </w:rPr>
      </w:pPr>
      <w:r>
        <w:rPr>
          <w:sz w:val="28"/>
          <w:szCs w:val="28"/>
        </w:rPr>
        <w:t xml:space="preserve">3.4.1投标人可以按照第</w:t>
      </w:r>
      <w:r>
        <w:rPr>
          <w:rFonts w:hint="eastAsia"/>
          <w:sz w:val="28"/>
          <w:szCs w:val="28"/>
        </w:rPr>
        <w:t xml:space="preserve">五</w:t>
      </w:r>
      <w:r>
        <w:rPr>
          <w:sz w:val="28"/>
          <w:szCs w:val="28"/>
        </w:rPr>
        <w:t xml:space="preserve">章“投标文件的编制要求及参考格式”要求编制投标文件。需另行增加的相关内容和材料应编入投标文件相应章节，作为投标文件的组成部分。</w:t>
      </w:r>
      <w:r/>
    </w:p>
    <w:p>
      <w:pPr>
        <w:pStyle w:val="665"/>
        <w:ind w:firstLine="560"/>
        <w:spacing w:line="490" w:lineRule="exact"/>
        <w:rPr>
          <w:sz w:val="28"/>
          <w:szCs w:val="28"/>
        </w:rPr>
      </w:pPr>
      <w:r>
        <w:rPr>
          <w:sz w:val="28"/>
          <w:szCs w:val="28"/>
        </w:rPr>
        <w:t xml:space="preserve">3.4.2投标人应对招标文件中的资格要求、合同履行期限、投标有效期、技术、服务标准和要求等实质性内容作出响应，并根据评审因素提供相应的证明材料。</w:t>
      </w:r>
      <w:r/>
    </w:p>
    <w:p>
      <w:pPr>
        <w:pStyle w:val="665"/>
        <w:ind w:firstLine="560"/>
        <w:spacing w:line="490" w:lineRule="exact"/>
        <w:rPr>
          <w:sz w:val="28"/>
          <w:szCs w:val="28"/>
        </w:rPr>
      </w:pPr>
      <w:r>
        <w:rPr>
          <w:sz w:val="28"/>
          <w:szCs w:val="28"/>
        </w:rPr>
        <w:t xml:space="preserve">3.4.3 投标文件的数量：见投标人须知前附表</w:t>
      </w:r>
      <w:r/>
    </w:p>
    <w:p>
      <w:pPr>
        <w:pStyle w:val="665"/>
        <w:ind w:firstLine="560"/>
        <w:spacing w:line="490" w:lineRule="exact"/>
        <w:rPr>
          <w:sz w:val="28"/>
          <w:szCs w:val="28"/>
        </w:rPr>
      </w:pPr>
      <w:r/>
      <w:bookmarkStart w:id="171" w:name="_Toc426469894"/>
      <w:r/>
      <w:bookmarkStart w:id="172" w:name="_Toc367785016"/>
      <w:r>
        <w:rPr>
          <w:sz w:val="28"/>
          <w:szCs w:val="28"/>
        </w:rPr>
        <w:t xml:space="preserve">3.4.4投标文件的签署：见投标人须知前附表</w:t>
      </w:r>
      <w:r/>
    </w:p>
    <w:p>
      <w:pPr>
        <w:pStyle w:val="665"/>
        <w:spacing w:line="490" w:lineRule="exact"/>
        <w:rPr>
          <w:rFonts w:eastAsia="黑体"/>
          <w:sz w:val="32"/>
          <w:szCs w:val="32"/>
        </w:rPr>
      </w:pPr>
      <w:r/>
      <w:bookmarkEnd w:id="43"/>
      <w:r/>
      <w:bookmarkEnd w:id="171"/>
      <w:r/>
      <w:bookmarkEnd w:id="172"/>
      <w:r/>
      <w:bookmarkStart w:id="173" w:name="_Toc383438646"/>
      <w:r/>
      <w:bookmarkStart w:id="174" w:name="_Toc152045587"/>
      <w:r/>
      <w:bookmarkStart w:id="175" w:name="_Toc144974554"/>
      <w:r/>
      <w:bookmarkStart w:id="176" w:name="_Toc383698648"/>
      <w:r/>
      <w:bookmarkStart w:id="177" w:name="_Toc179632605"/>
      <w:r/>
      <w:bookmarkStart w:id="178" w:name="_Toc390098841"/>
      <w:r/>
      <w:bookmarkStart w:id="179" w:name="_Toc152042364"/>
      <w:r/>
      <w:bookmarkStart w:id="180" w:name="_Toc383625994"/>
      <w:r/>
      <w:bookmarkStart w:id="181" w:name="_Toc383623945"/>
      <w:r/>
      <w:bookmarkStart w:id="182" w:name="_Toc390246906"/>
      <w:r/>
      <w:bookmarkStart w:id="183" w:name="_Toc383623673"/>
      <w:r/>
      <w:bookmarkStart w:id="184" w:name="_Toc247085745"/>
      <w:r/>
      <w:bookmarkStart w:id="185" w:name="_Toc343525562"/>
      <w:r/>
      <w:bookmarkStart w:id="186" w:name="_Toc390099019"/>
      <w:r/>
      <w:bookmarkStart w:id="187" w:name="_Toc246996230"/>
      <w:r/>
      <w:bookmarkStart w:id="188" w:name="_Toc383587457"/>
      <w:r/>
      <w:bookmarkStart w:id="189" w:name="_Toc383679747"/>
      <w:r/>
      <w:bookmarkStart w:id="190" w:name="_Toc246996973"/>
      <w:r>
        <w:rPr>
          <w:rFonts w:eastAsia="黑体"/>
          <w:sz w:val="32"/>
          <w:szCs w:val="32"/>
        </w:rPr>
        <w:t xml:space="preserve">4.投标</w:t>
      </w:r>
      <w:r/>
    </w:p>
    <w:p>
      <w:pPr>
        <w:pStyle w:val="665"/>
        <w:spacing w:line="490" w:lineRule="exact"/>
        <w:rPr>
          <w:rFonts w:eastAsia="楷体"/>
          <w:b/>
          <w:bCs/>
          <w:sz w:val="28"/>
          <w:szCs w:val="28"/>
        </w:rPr>
      </w:pPr>
      <w:r>
        <w:rPr>
          <w:rFonts w:eastAsia="楷体"/>
          <w:b/>
          <w:sz w:val="28"/>
          <w:szCs w:val="28"/>
        </w:rPr>
        <w:t xml:space="preserve">4.1</w:t>
      </w:r>
      <w:r>
        <w:rPr>
          <w:rFonts w:eastAsia="楷体"/>
          <w:b/>
          <w:bCs/>
          <w:sz w:val="28"/>
          <w:szCs w:val="28"/>
        </w:rPr>
        <w:t xml:space="preserve">投标文件的上传</w:t>
      </w:r>
      <w:r/>
    </w:p>
    <w:p>
      <w:pPr>
        <w:pStyle w:val="665"/>
        <w:ind w:firstLine="560"/>
        <w:spacing w:line="490" w:lineRule="exact"/>
        <w:rPr>
          <w:sz w:val="28"/>
          <w:szCs w:val="28"/>
        </w:rPr>
      </w:pPr>
      <w:r>
        <w:rPr>
          <w:sz w:val="28"/>
          <w:szCs w:val="28"/>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pStyle w:val="665"/>
        <w:spacing w:line="490" w:lineRule="exact"/>
        <w:rPr>
          <w:rFonts w:eastAsia="楷体"/>
          <w:b/>
          <w:sz w:val="28"/>
          <w:szCs w:val="28"/>
        </w:rPr>
      </w:pPr>
      <w:r>
        <w:rPr>
          <w:rFonts w:eastAsia="楷体"/>
          <w:b/>
          <w:sz w:val="28"/>
          <w:szCs w:val="28"/>
        </w:rPr>
        <w:t xml:space="preserve">4.2投标文件的修改与撤回</w:t>
      </w:r>
      <w:r/>
    </w:p>
    <w:p>
      <w:pPr>
        <w:pStyle w:val="665"/>
        <w:ind w:firstLine="560"/>
        <w:spacing w:line="490" w:lineRule="exact"/>
        <w:rPr>
          <w:sz w:val="28"/>
          <w:szCs w:val="28"/>
        </w:rPr>
      </w:pPr>
      <w:r>
        <w:rPr>
          <w:sz w:val="28"/>
          <w:szCs w:val="28"/>
        </w:rPr>
        <w:t xml:space="preserve">4.2.1在投标截止时间前，投标人可以修改或撤回已递交的投标文件。具体操作方法见《江苏省政府采购管理交易系统（苏采云）投标人操作手册》。</w:t>
      </w:r>
      <w:r/>
    </w:p>
    <w:p>
      <w:pPr>
        <w:pStyle w:val="665"/>
        <w:ind w:firstLine="560"/>
        <w:spacing w:line="490" w:lineRule="exact"/>
        <w:rPr>
          <w:sz w:val="28"/>
          <w:szCs w:val="28"/>
        </w:rPr>
      </w:pPr>
      <w:r>
        <w:rPr>
          <w:sz w:val="28"/>
          <w:szCs w:val="28"/>
        </w:rPr>
        <w:t xml:space="preserve">4.2.2修改的投标文件应按照本招标文件规定进行编制和重新上传。</w:t>
      </w:r>
      <w:r/>
    </w:p>
    <w:p>
      <w:pPr>
        <w:pStyle w:val="665"/>
        <w:spacing w:line="490" w:lineRule="exact"/>
        <w:rPr>
          <w:rFonts w:eastAsia="楷体"/>
          <w:b/>
          <w:sz w:val="28"/>
          <w:szCs w:val="28"/>
        </w:rPr>
      </w:pPr>
      <w:r>
        <w:rPr>
          <w:rFonts w:eastAsia="楷体"/>
          <w:b/>
          <w:sz w:val="28"/>
          <w:szCs w:val="28"/>
        </w:rPr>
        <w:t xml:space="preserve">4.3投标文件的确认</w:t>
      </w:r>
      <w:r/>
    </w:p>
    <w:p>
      <w:pPr>
        <w:pStyle w:val="665"/>
        <w:ind w:firstLine="560"/>
        <w:spacing w:line="490" w:lineRule="exact"/>
        <w:rPr>
          <w:sz w:val="28"/>
          <w:szCs w:val="28"/>
        </w:rPr>
      </w:pPr>
      <w:r>
        <w:rPr>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pStyle w:val="665"/>
        <w:spacing w:line="490" w:lineRule="exact"/>
        <w:rPr>
          <w:rFonts w:eastAsia="黑体"/>
          <w:sz w:val="32"/>
          <w:szCs w:val="32"/>
        </w:rPr>
      </w:pPr>
      <w:r>
        <w:rPr>
          <w:rFonts w:eastAsia="黑体"/>
          <w:sz w:val="32"/>
          <w:szCs w:val="32"/>
        </w:rPr>
        <w:t xml:space="preserve">5. 开标</w:t>
      </w:r>
      <w:r/>
    </w:p>
    <w:p>
      <w:pPr>
        <w:pStyle w:val="665"/>
        <w:spacing w:line="490" w:lineRule="exact"/>
        <w:rPr>
          <w:rFonts w:eastAsia="楷体"/>
          <w:b/>
          <w:sz w:val="28"/>
          <w:szCs w:val="28"/>
        </w:rPr>
      </w:pPr>
      <w:r>
        <w:rPr>
          <w:rFonts w:eastAsia="楷体"/>
          <w:b/>
          <w:sz w:val="28"/>
          <w:szCs w:val="28"/>
        </w:rPr>
        <w:t xml:space="preserve">5.1 开标时间和地点</w:t>
      </w:r>
      <w:r/>
    </w:p>
    <w:p>
      <w:pPr>
        <w:pStyle w:val="665"/>
        <w:ind w:firstLine="560"/>
        <w:spacing w:line="490" w:lineRule="exact"/>
        <w:rPr>
          <w:sz w:val="28"/>
          <w:szCs w:val="28"/>
        </w:rPr>
      </w:pPr>
      <w:r>
        <w:rPr>
          <w:sz w:val="28"/>
          <w:szCs w:val="28"/>
        </w:rPr>
        <w:t xml:space="preserve">5.1.1开标时间和地点：见投标人须知前附表。</w:t>
      </w:r>
      <w:r/>
    </w:p>
    <w:p>
      <w:pPr>
        <w:pStyle w:val="665"/>
        <w:ind w:firstLine="560"/>
        <w:spacing w:line="490" w:lineRule="exact"/>
        <w:rPr>
          <w:sz w:val="28"/>
          <w:szCs w:val="28"/>
        </w:rPr>
      </w:pPr>
      <w:r>
        <w:rPr>
          <w:sz w:val="28"/>
          <w:szCs w:val="28"/>
        </w:rPr>
        <w:t xml:space="preserve">5.1.2开标活动在江苏政府采购“苏采云”系统“开标大厅”内公开进行，投标人应当按照《江苏省政府采购管理交易系统（苏采云）投标人操作手册》规定，参加开标活动。</w:t>
      </w:r>
      <w:r/>
    </w:p>
    <w:p>
      <w:pPr>
        <w:pStyle w:val="665"/>
        <w:spacing w:line="490" w:lineRule="exact"/>
        <w:rPr>
          <w:rFonts w:eastAsia="楷体"/>
          <w:b/>
          <w:sz w:val="28"/>
          <w:szCs w:val="28"/>
        </w:rPr>
      </w:pPr>
      <w:r>
        <w:rPr>
          <w:rFonts w:eastAsia="楷体"/>
          <w:b/>
          <w:sz w:val="28"/>
          <w:szCs w:val="28"/>
        </w:rPr>
        <w:t xml:space="preserve">5.2 不见面开标程序</w:t>
      </w:r>
      <w:r/>
    </w:p>
    <w:p>
      <w:pPr>
        <w:pStyle w:val="665"/>
        <w:ind w:firstLine="560"/>
        <w:spacing w:line="490" w:lineRule="exact"/>
        <w:rPr>
          <w:sz w:val="28"/>
          <w:szCs w:val="28"/>
        </w:rPr>
      </w:pPr>
      <w:r>
        <w:rPr>
          <w:sz w:val="28"/>
          <w:szCs w:val="28"/>
        </w:rPr>
        <w:t xml:space="preserve">（1）系统登录。投标人应在投标截止时间前登录开标大厅。</w:t>
      </w:r>
      <w:r/>
    </w:p>
    <w:p>
      <w:pPr>
        <w:pStyle w:val="665"/>
        <w:ind w:firstLine="560"/>
        <w:spacing w:line="490" w:lineRule="exact"/>
        <w:rPr>
          <w:sz w:val="28"/>
          <w:szCs w:val="28"/>
        </w:rPr>
      </w:pPr>
      <w:r>
        <w:rPr>
          <w:sz w:val="28"/>
          <w:szCs w:val="28"/>
        </w:rPr>
        <w:t xml:space="preserve">（2）投标人解密投标文件。按照系统内提示，在规定的时间内完成投标文件的解密。</w:t>
      </w:r>
      <w:r/>
    </w:p>
    <w:p>
      <w:pPr>
        <w:pStyle w:val="665"/>
        <w:ind w:firstLine="560"/>
        <w:spacing w:line="490" w:lineRule="exact"/>
        <w:rPr>
          <w:sz w:val="28"/>
          <w:szCs w:val="28"/>
        </w:rPr>
      </w:pPr>
      <w:r>
        <w:rPr>
          <w:sz w:val="28"/>
          <w:szCs w:val="28"/>
        </w:rPr>
        <w:t xml:space="preserve">（3）唱标。</w:t>
      </w:r>
      <w:r/>
    </w:p>
    <w:p>
      <w:pPr>
        <w:pStyle w:val="665"/>
        <w:ind w:firstLine="560"/>
        <w:spacing w:line="490" w:lineRule="exact"/>
        <w:rPr>
          <w:sz w:val="28"/>
          <w:szCs w:val="28"/>
        </w:rPr>
      </w:pPr>
      <w:r>
        <w:rPr>
          <w:sz w:val="28"/>
          <w:szCs w:val="28"/>
        </w:rPr>
        <w:t xml:space="preserve">（4）开标记录确认。</w:t>
      </w:r>
      <w:r/>
    </w:p>
    <w:p>
      <w:pPr>
        <w:pStyle w:val="665"/>
        <w:ind w:firstLine="560"/>
        <w:spacing w:line="490" w:lineRule="exact"/>
        <w:rPr>
          <w:sz w:val="28"/>
          <w:szCs w:val="28"/>
        </w:rPr>
      </w:pPr>
      <w:r>
        <w:rPr>
          <w:sz w:val="28"/>
          <w:szCs w:val="28"/>
        </w:rPr>
        <w:t xml:space="preserve">（5）开标结束。</w:t>
      </w:r>
      <w:r/>
    </w:p>
    <w:p>
      <w:pPr>
        <w:pStyle w:val="665"/>
        <w:spacing w:line="490" w:lineRule="exact"/>
        <w:rPr>
          <w:rFonts w:eastAsia="楷体"/>
          <w:b/>
          <w:sz w:val="28"/>
          <w:szCs w:val="28"/>
        </w:rPr>
      </w:pPr>
      <w:r>
        <w:rPr>
          <w:rFonts w:eastAsia="楷体"/>
          <w:b/>
          <w:sz w:val="28"/>
          <w:szCs w:val="28"/>
        </w:rPr>
        <w:t xml:space="preserve">5.3特殊情况的处置</w:t>
      </w:r>
      <w:r/>
    </w:p>
    <w:p>
      <w:pPr>
        <w:pStyle w:val="665"/>
        <w:ind w:firstLine="560"/>
        <w:spacing w:line="490" w:lineRule="exact"/>
        <w:rPr>
          <w:sz w:val="28"/>
          <w:szCs w:val="28"/>
        </w:rPr>
      </w:pPr>
      <w:r>
        <w:rPr>
          <w:sz w:val="28"/>
          <w:szCs w:val="28"/>
        </w:rPr>
        <w:t xml:space="preserve">5.3.1在投标截止时间后，开标系统出现下列情况之一时，项目未开标的，暂停开标活动；正在开标的，立即暂停开标，待系统恢复正常后再组织开标。</w:t>
      </w:r>
      <w:r/>
    </w:p>
    <w:p>
      <w:pPr>
        <w:pStyle w:val="665"/>
        <w:ind w:firstLine="560"/>
        <w:spacing w:line="490" w:lineRule="exact"/>
        <w:rPr>
          <w:sz w:val="28"/>
          <w:szCs w:val="28"/>
        </w:rPr>
      </w:pPr>
      <w:r>
        <w:rPr>
          <w:sz w:val="28"/>
          <w:szCs w:val="28"/>
        </w:rPr>
        <w:t xml:space="preserve">（1）系统服务器发生故障，无法访问或无法使用系统； </w:t>
      </w:r>
      <w:r/>
    </w:p>
    <w:p>
      <w:pPr>
        <w:pStyle w:val="665"/>
        <w:ind w:firstLine="560"/>
        <w:spacing w:line="490" w:lineRule="exact"/>
        <w:rPr>
          <w:sz w:val="28"/>
          <w:szCs w:val="28"/>
        </w:rPr>
      </w:pPr>
      <w:r>
        <w:rPr>
          <w:sz w:val="28"/>
          <w:szCs w:val="28"/>
        </w:rPr>
        <w:t xml:space="preserve">（2）系统的软件或数据库出现错误，不能进行正常操作； </w:t>
      </w:r>
      <w:r/>
    </w:p>
    <w:p>
      <w:pPr>
        <w:pStyle w:val="665"/>
        <w:ind w:firstLine="560"/>
        <w:spacing w:line="490" w:lineRule="exact"/>
        <w:rPr>
          <w:sz w:val="28"/>
          <w:szCs w:val="28"/>
        </w:rPr>
      </w:pPr>
      <w:r>
        <w:rPr>
          <w:sz w:val="28"/>
          <w:szCs w:val="28"/>
        </w:rPr>
        <w:t xml:space="preserve">（3）系统发现有安全漏洞，有潜在的泄密危险； </w:t>
      </w:r>
      <w:r/>
    </w:p>
    <w:p>
      <w:pPr>
        <w:pStyle w:val="665"/>
        <w:ind w:firstLine="560"/>
        <w:spacing w:line="490" w:lineRule="exact"/>
        <w:rPr>
          <w:sz w:val="28"/>
          <w:szCs w:val="28"/>
        </w:rPr>
      </w:pPr>
      <w:r>
        <w:rPr>
          <w:sz w:val="28"/>
          <w:szCs w:val="28"/>
        </w:rPr>
        <w:t xml:space="preserve">（4）其他无法保证招投标过程公平和信息安全的情形。</w:t>
      </w:r>
      <w:r/>
    </w:p>
    <w:p>
      <w:pPr>
        <w:pStyle w:val="665"/>
        <w:ind w:firstLine="560"/>
        <w:spacing w:line="490" w:lineRule="exact"/>
        <w:rPr>
          <w:sz w:val="28"/>
          <w:szCs w:val="28"/>
        </w:rPr>
      </w:pPr>
      <w:r>
        <w:rPr>
          <w:sz w:val="28"/>
          <w:szCs w:val="28"/>
        </w:rPr>
        <w:t xml:space="preserve">5.3.2因投标人自身原因造成投标文件无法解密的，视为撤销投标文件。</w:t>
      </w:r>
      <w:r/>
    </w:p>
    <w:p>
      <w:pPr>
        <w:pStyle w:val="665"/>
        <w:ind w:firstLine="560"/>
        <w:spacing w:line="490" w:lineRule="exact"/>
        <w:rPr>
          <w:sz w:val="28"/>
          <w:szCs w:val="28"/>
        </w:rPr>
      </w:pPr>
      <w:r>
        <w:rPr>
          <w:sz w:val="28"/>
          <w:szCs w:val="28"/>
        </w:rPr>
        <w:t xml:space="preserve">5.3.3投标人对开标过程和开标记录有疑义的，可向招标人或者采购代理机构提出。</w:t>
      </w:r>
      <w:r/>
    </w:p>
    <w:p>
      <w:pPr>
        <w:pStyle w:val="665"/>
        <w:ind w:firstLine="560"/>
        <w:spacing w:line="490" w:lineRule="exact"/>
        <w:rPr>
          <w:sz w:val="28"/>
          <w:szCs w:val="28"/>
        </w:rPr>
      </w:pPr>
      <w:r>
        <w:rPr>
          <w:sz w:val="28"/>
          <w:szCs w:val="28"/>
        </w:rPr>
        <w:t xml:space="preserve">5.3.4投标人未在开标系统中确认开标结果的，视同认可开标结果。</w:t>
      </w:r>
      <w:r/>
    </w:p>
    <w:p>
      <w:pPr>
        <w:pStyle w:val="665"/>
        <w:spacing w:line="490" w:lineRule="exact"/>
        <w:rPr>
          <w:rFonts w:eastAsia="黑体"/>
          <w:sz w:val="32"/>
          <w:szCs w:val="32"/>
        </w:rPr>
      </w:pPr>
      <w:r>
        <w:rPr>
          <w:rFonts w:eastAsia="黑体"/>
          <w:sz w:val="32"/>
          <w:szCs w:val="32"/>
        </w:rPr>
        <w:t xml:space="preserve">6. 评标</w:t>
      </w:r>
      <w:r/>
    </w:p>
    <w:p>
      <w:pPr>
        <w:pStyle w:val="665"/>
        <w:spacing w:line="490" w:lineRule="exact"/>
        <w:rPr>
          <w:rFonts w:eastAsia="楷体"/>
          <w:b/>
          <w:sz w:val="28"/>
          <w:szCs w:val="28"/>
        </w:rPr>
      </w:pPr>
      <w:r>
        <w:rPr>
          <w:rFonts w:eastAsia="楷体"/>
          <w:b/>
          <w:sz w:val="28"/>
          <w:szCs w:val="28"/>
        </w:rPr>
        <w:t xml:space="preserve">6.1 评标委员会</w:t>
      </w:r>
      <w:r/>
    </w:p>
    <w:p>
      <w:pPr>
        <w:pStyle w:val="665"/>
        <w:ind w:firstLine="560"/>
        <w:spacing w:line="490" w:lineRule="exact"/>
        <w:rPr>
          <w:sz w:val="28"/>
          <w:szCs w:val="28"/>
        </w:rPr>
      </w:pPr>
      <w:r>
        <w:rPr>
          <w:sz w:val="28"/>
          <w:szCs w:val="28"/>
        </w:rPr>
        <w:t xml:space="preserve">6.1.1评标由招标人依法组建的评标委员会负责。评标委员会由招标人代表，以及有关技术、经济等方面的专家组成。具体人数见投标人须知前附表。</w:t>
      </w:r>
      <w:r/>
    </w:p>
    <w:p>
      <w:pPr>
        <w:pStyle w:val="665"/>
        <w:ind w:firstLine="560"/>
        <w:spacing w:line="490" w:lineRule="exact"/>
        <w:rPr>
          <w:sz w:val="28"/>
          <w:szCs w:val="28"/>
        </w:rPr>
      </w:pPr>
      <w:r>
        <w:rPr>
          <w:sz w:val="28"/>
          <w:szCs w:val="28"/>
        </w:rPr>
        <w:t xml:space="preserve">6.1.2评标委员会成员有下列情形之一的，应当回避：</w:t>
      </w:r>
      <w:r/>
    </w:p>
    <w:p>
      <w:pPr>
        <w:pStyle w:val="665"/>
        <w:ind w:firstLine="560"/>
        <w:spacing w:line="490" w:lineRule="exact"/>
        <w:rPr>
          <w:sz w:val="28"/>
          <w:szCs w:val="28"/>
        </w:rPr>
      </w:pPr>
      <w:r>
        <w:rPr>
          <w:sz w:val="28"/>
          <w:szCs w:val="28"/>
        </w:rPr>
        <w:t xml:space="preserve">（1）参加采购活动前三年内</w:t>
      </w:r>
      <w:r>
        <w:rPr>
          <w:rFonts w:hint="eastAsia"/>
          <w:sz w:val="28"/>
          <w:szCs w:val="28"/>
        </w:rPr>
        <w:t xml:space="preserve">，</w:t>
      </w:r>
      <w:r>
        <w:rPr>
          <w:sz w:val="28"/>
          <w:szCs w:val="28"/>
        </w:rPr>
        <w:t xml:space="preserve">与投标人存在劳动关系,或者担任过投标人的董事、监事,或者是投标人的控股股东或实际控制人；</w:t>
      </w:r>
      <w:r/>
    </w:p>
    <w:p>
      <w:pPr>
        <w:pStyle w:val="665"/>
        <w:ind w:firstLine="560"/>
        <w:spacing w:line="490" w:lineRule="exact"/>
        <w:rPr>
          <w:sz w:val="28"/>
          <w:szCs w:val="28"/>
        </w:rPr>
      </w:pPr>
      <w:r>
        <w:rPr>
          <w:sz w:val="28"/>
          <w:szCs w:val="28"/>
        </w:rPr>
        <w:t xml:space="preserve">（2）与投标人的法定代表人或者负责人有夫妻、直系血亲、三代以内旁系血亲或者近姻亲关系；</w:t>
      </w:r>
      <w:r/>
    </w:p>
    <w:p>
      <w:pPr>
        <w:pStyle w:val="665"/>
        <w:ind w:firstLine="560"/>
        <w:spacing w:line="480" w:lineRule="exact"/>
        <w:rPr>
          <w:sz w:val="28"/>
          <w:szCs w:val="28"/>
        </w:rPr>
      </w:pPr>
      <w:r>
        <w:rPr>
          <w:sz w:val="28"/>
          <w:szCs w:val="28"/>
        </w:rPr>
        <w:t xml:space="preserve">（3）与投标人有其他可能影响政府采购活动公平、公正进行的关系；</w:t>
      </w:r>
      <w:r/>
    </w:p>
    <w:p>
      <w:pPr>
        <w:pStyle w:val="665"/>
        <w:ind w:firstLine="560"/>
        <w:spacing w:line="480" w:lineRule="exact"/>
        <w:rPr>
          <w:sz w:val="28"/>
          <w:szCs w:val="28"/>
        </w:rPr>
      </w:pPr>
      <w:r>
        <w:rPr>
          <w:sz w:val="28"/>
          <w:szCs w:val="28"/>
        </w:rPr>
        <w:t xml:space="preserve">（4）法律、行政法规规定的其他条件。</w:t>
      </w:r>
      <w:r/>
    </w:p>
    <w:p>
      <w:pPr>
        <w:pStyle w:val="665"/>
        <w:spacing w:line="480" w:lineRule="exact"/>
        <w:rPr>
          <w:rFonts w:eastAsia="楷体"/>
          <w:b/>
          <w:sz w:val="28"/>
          <w:szCs w:val="28"/>
        </w:rPr>
      </w:pPr>
      <w:r>
        <w:rPr>
          <w:rFonts w:eastAsia="楷体"/>
          <w:b/>
          <w:sz w:val="28"/>
          <w:szCs w:val="28"/>
        </w:rPr>
        <w:t xml:space="preserve">6.2 评标</w:t>
      </w:r>
      <w:r/>
    </w:p>
    <w:p>
      <w:pPr>
        <w:pStyle w:val="665"/>
        <w:ind w:firstLine="560"/>
        <w:spacing w:line="480" w:lineRule="exact"/>
        <w:rPr>
          <w:sz w:val="28"/>
          <w:szCs w:val="28"/>
        </w:rPr>
      </w:pPr>
      <w:r>
        <w:rPr>
          <w:sz w:val="28"/>
        </w:rPr>
        <w:t xml:space="preserve">评标活动遵循公正、客观、审慎的原则。</w:t>
      </w:r>
      <w:r>
        <w:rPr>
          <w:sz w:val="28"/>
          <w:szCs w:val="28"/>
        </w:rPr>
        <w:t xml:space="preserve">评标委员会严格按照第三章“评标办法”规定的评标方法、评标程序和评标标准进行独立评审。第三章“评标办法”没有规定的评标标准，不得作为评标依据。</w:t>
      </w:r>
      <w:r/>
    </w:p>
    <w:p>
      <w:pPr>
        <w:pStyle w:val="665"/>
        <w:spacing w:line="480" w:lineRule="exact"/>
        <w:rPr>
          <w:rFonts w:eastAsia="黑体"/>
          <w:sz w:val="32"/>
          <w:szCs w:val="32"/>
        </w:rPr>
      </w:pPr>
      <w:r>
        <w:rPr>
          <w:rFonts w:eastAsia="黑体"/>
          <w:sz w:val="32"/>
          <w:szCs w:val="32"/>
        </w:rPr>
        <w:t xml:space="preserve">7.中标</w:t>
      </w:r>
      <w:r/>
    </w:p>
    <w:p>
      <w:pPr>
        <w:pStyle w:val="665"/>
        <w:spacing w:line="480" w:lineRule="exact"/>
        <w:rPr>
          <w:rFonts w:eastAsia="楷体"/>
          <w:b/>
          <w:sz w:val="28"/>
          <w:szCs w:val="28"/>
        </w:rPr>
      </w:pPr>
      <w:r>
        <w:rPr>
          <w:rFonts w:eastAsia="楷体"/>
          <w:b/>
          <w:sz w:val="28"/>
          <w:szCs w:val="28"/>
        </w:rPr>
        <w:t xml:space="preserve">7.1确定中标人</w:t>
      </w:r>
      <w:r/>
    </w:p>
    <w:p>
      <w:pPr>
        <w:pStyle w:val="665"/>
        <w:ind w:firstLine="560"/>
        <w:spacing w:line="480" w:lineRule="exact"/>
        <w:rPr>
          <w:sz w:val="28"/>
          <w:szCs w:val="28"/>
        </w:rPr>
      </w:pPr>
      <w:r>
        <w:rPr>
          <w:sz w:val="28"/>
          <w:szCs w:val="28"/>
        </w:rPr>
        <w:t xml:space="preserve">7.1.1自收到评标报告之日起５个工作日内，在评标报告确定的中标候选人名单中按顺序确定中标人。</w:t>
      </w:r>
      <w:r/>
    </w:p>
    <w:p>
      <w:pPr>
        <w:pStyle w:val="665"/>
        <w:ind w:firstLine="560"/>
        <w:spacing w:line="480" w:lineRule="exact"/>
        <w:rPr>
          <w:sz w:val="28"/>
          <w:szCs w:val="28"/>
        </w:rPr>
      </w:pPr>
      <w:r>
        <w:rPr>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pStyle w:val="665"/>
        <w:ind w:firstLine="560"/>
        <w:spacing w:line="480" w:lineRule="exact"/>
        <w:rPr>
          <w:sz w:val="28"/>
          <w:szCs w:val="28"/>
        </w:rPr>
      </w:pPr>
      <w:r>
        <w:rPr>
          <w:sz w:val="28"/>
          <w:szCs w:val="28"/>
        </w:rPr>
        <w:t xml:space="preserve">（1）因不可抗力或者自身原因不能履行合同的；</w:t>
      </w:r>
      <w:r/>
    </w:p>
    <w:p>
      <w:pPr>
        <w:pStyle w:val="665"/>
        <w:ind w:firstLine="560"/>
        <w:spacing w:line="480" w:lineRule="exact"/>
        <w:rPr>
          <w:sz w:val="28"/>
          <w:szCs w:val="28"/>
        </w:rPr>
      </w:pPr>
      <w:r>
        <w:rPr>
          <w:sz w:val="28"/>
          <w:szCs w:val="28"/>
        </w:rPr>
        <w:t xml:space="preserve">（2）经过财政部门处理投诉举报、监督检查，认定中标无效的；</w:t>
      </w:r>
      <w:r/>
    </w:p>
    <w:p>
      <w:pPr>
        <w:pStyle w:val="665"/>
        <w:ind w:firstLine="560"/>
        <w:spacing w:line="480" w:lineRule="exact"/>
        <w:rPr>
          <w:sz w:val="28"/>
          <w:szCs w:val="28"/>
        </w:rPr>
      </w:pPr>
      <w:r>
        <w:rPr>
          <w:sz w:val="28"/>
          <w:szCs w:val="28"/>
        </w:rPr>
        <w:t xml:space="preserve">（3）拒绝与招标人签订合同的。</w:t>
      </w:r>
      <w:r/>
    </w:p>
    <w:p>
      <w:pPr>
        <w:pStyle w:val="665"/>
        <w:spacing w:line="480" w:lineRule="exact"/>
        <w:rPr>
          <w:rFonts w:eastAsia="楷体"/>
          <w:b/>
          <w:sz w:val="28"/>
          <w:szCs w:val="28"/>
        </w:rPr>
      </w:pPr>
      <w:r>
        <w:rPr>
          <w:rFonts w:eastAsia="楷体"/>
          <w:b/>
          <w:sz w:val="28"/>
          <w:szCs w:val="28"/>
        </w:rPr>
        <w:t xml:space="preserve">7.2中标公告及中标通知书</w:t>
      </w:r>
      <w:r/>
    </w:p>
    <w:p>
      <w:pPr>
        <w:pStyle w:val="665"/>
        <w:ind w:firstLine="560"/>
        <w:spacing w:line="480" w:lineRule="exact"/>
        <w:rPr>
          <w:sz w:val="28"/>
          <w:szCs w:val="28"/>
        </w:rPr>
      </w:pPr>
      <w:r>
        <w:rPr>
          <w:sz w:val="28"/>
          <w:szCs w:val="28"/>
        </w:rPr>
        <w:t xml:space="preserve">7.2.1自中标人确定之日起2个工作日内，在投标人须知前附表规定的媒介上公告中标结果，公告期限为1个工作日。</w:t>
      </w:r>
      <w:r/>
    </w:p>
    <w:p>
      <w:pPr>
        <w:pStyle w:val="665"/>
        <w:ind w:firstLine="560"/>
        <w:spacing w:line="480" w:lineRule="exact"/>
        <w:rPr>
          <w:sz w:val="28"/>
          <w:szCs w:val="28"/>
        </w:rPr>
      </w:pPr>
      <w:r>
        <w:rPr>
          <w:sz w:val="28"/>
          <w:szCs w:val="28"/>
        </w:rPr>
        <w:t xml:space="preserve">7.2.2在公告中标结果的同时，向中标人发出中标通知书。中标通知书对招标人和中标人具有同等法律效力。</w:t>
      </w:r>
      <w:r/>
    </w:p>
    <w:p>
      <w:pPr>
        <w:pStyle w:val="665"/>
        <w:spacing w:line="480" w:lineRule="exact"/>
        <w:rPr>
          <w:rFonts w:eastAsia="黑体"/>
          <w:sz w:val="32"/>
          <w:szCs w:val="32"/>
        </w:rPr>
      </w:pPr>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eastAsia="黑体"/>
          <w:sz w:val="32"/>
          <w:szCs w:val="32"/>
        </w:rPr>
        <w:t xml:space="preserve">8.合同</w:t>
      </w:r>
      <w:r/>
    </w:p>
    <w:p>
      <w:pPr>
        <w:pStyle w:val="665"/>
        <w:spacing w:line="48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rPr>
          <w:rFonts w:ascii="楷体" w:hAnsi="楷体" w:eastAsia="楷体" w:cs="宋体"/>
          <w:b/>
          <w:sz w:val="28"/>
          <w:szCs w:val="28"/>
        </w:rPr>
      </w:r>
      <w:r/>
    </w:p>
    <w:p>
      <w:pPr>
        <w:pStyle w:val="665"/>
        <w:ind w:firstLine="560"/>
        <w:spacing w:line="48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中标人应按投标人须知前附表规定的履约保证金的形式、金额和提交时间向招标人提交履约保证金。</w:t>
      </w:r>
      <w:r>
        <w:rPr>
          <w:rFonts w:ascii="宋体"/>
          <w:sz w:val="28"/>
          <w:szCs w:val="28"/>
        </w:rPr>
      </w:r>
      <w:r/>
    </w:p>
    <w:p>
      <w:pPr>
        <w:pStyle w:val="665"/>
        <w:ind w:firstLine="560"/>
        <w:spacing w:line="48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rPr>
          <w:rFonts w:ascii="楷体" w:hAnsi="楷体" w:eastAsia="楷体"/>
          <w:b/>
          <w:sz w:val="28"/>
          <w:szCs w:val="28"/>
        </w:rPr>
      </w:r>
      <w:r/>
    </w:p>
    <w:p>
      <w:pPr>
        <w:pStyle w:val="665"/>
        <w:spacing w:line="48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w:t>
      </w:r>
      <w:r>
        <w:rPr>
          <w:rFonts w:hint="eastAsia" w:ascii="楷体" w:hAnsi="楷体" w:eastAsia="楷体" w:cs="宋体"/>
          <w:b/>
          <w:sz w:val="30"/>
          <w:szCs w:val="30"/>
        </w:rPr>
        <w:t xml:space="preserve">订合同</w:t>
      </w:r>
      <w:r>
        <w:rPr>
          <w:rFonts w:ascii="楷体" w:hAnsi="楷体" w:eastAsia="楷体"/>
          <w:b/>
          <w:sz w:val="28"/>
          <w:szCs w:val="28"/>
        </w:rPr>
      </w:r>
      <w:r/>
    </w:p>
    <w:p>
      <w:pPr>
        <w:pStyle w:val="665"/>
        <w:ind w:firstLine="560"/>
        <w:spacing w:line="480" w:lineRule="exact"/>
        <w:rPr>
          <w:rFonts w:ascii="宋体" w:hAnsi="宋体" w:cs="宋体"/>
          <w:sz w:val="28"/>
          <w:szCs w:val="28"/>
        </w:rPr>
      </w:pPr>
      <w:r>
        <w:rPr>
          <w:rFonts w:hint="eastAsia" w:ascii="宋体" w:hAnsi="宋体" w:cs="宋体"/>
          <w:sz w:val="28"/>
          <w:szCs w:val="28"/>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rPr>
          <w:rFonts w:ascii="宋体" w:hAnsi="宋体" w:cs="宋体"/>
          <w:sz w:val="28"/>
          <w:szCs w:val="28"/>
        </w:rPr>
      </w:r>
      <w:r/>
    </w:p>
    <w:p>
      <w:pPr>
        <w:pStyle w:val="665"/>
        <w:spacing w:line="480" w:lineRule="exact"/>
        <w:rPr>
          <w:rFonts w:ascii="楷体" w:hAnsi="楷体" w:eastAsia="楷体"/>
          <w:b/>
          <w:sz w:val="28"/>
          <w:szCs w:val="28"/>
        </w:rPr>
      </w:pPr>
      <w:r>
        <w:rPr>
          <w:rFonts w:ascii="楷体" w:hAnsi="楷体" w:eastAsia="楷体"/>
          <w:b/>
          <w:sz w:val="28"/>
          <w:szCs w:val="28"/>
        </w:rPr>
        <w:t xml:space="preserve">9. 需要补充的其他内容</w:t>
      </w:r>
      <w:r/>
    </w:p>
    <w:p>
      <w:pPr>
        <w:pStyle w:val="665"/>
        <w:jc w:val="left"/>
        <w:spacing w:line="480" w:lineRule="exact"/>
        <w:widowControl/>
        <w:rPr>
          <w:sz w:val="28"/>
        </w:rPr>
      </w:pPr>
      <w:r>
        <w:rPr>
          <w:sz w:val="28"/>
        </w:rPr>
        <w:t xml:space="preserve">需要补充的其他内容：见</w:t>
      </w:r>
      <w:r>
        <w:rPr>
          <w:rFonts w:hint="eastAsia"/>
          <w:sz w:val="28"/>
        </w:rPr>
        <w:t xml:space="preserve">投标人</w:t>
      </w:r>
      <w:r>
        <w:rPr>
          <w:sz w:val="28"/>
        </w:rPr>
        <w:t xml:space="preserve">须知前附表。</w:t>
      </w:r>
      <w:r/>
    </w:p>
    <w:p>
      <w:pPr>
        <w:pStyle w:val="665"/>
        <w:spacing w:line="480" w:lineRule="exact"/>
        <w:rPr>
          <w:rFonts w:ascii="楷体" w:hAnsi="楷体" w:eastAsia="楷体"/>
          <w:b/>
          <w:sz w:val="28"/>
          <w:szCs w:val="28"/>
        </w:rPr>
      </w:pPr>
      <w:r>
        <w:rPr>
          <w:rFonts w:ascii="楷体" w:hAnsi="楷体" w:eastAsia="楷体"/>
          <w:b/>
          <w:sz w:val="28"/>
          <w:szCs w:val="28"/>
        </w:rPr>
        <w:t xml:space="preserve">10.追加、减少和添购</w:t>
      </w:r>
      <w:r/>
    </w:p>
    <w:p>
      <w:pPr>
        <w:pStyle w:val="665"/>
        <w:ind w:firstLine="560"/>
        <w:spacing w:line="480" w:lineRule="exact"/>
        <w:rPr>
          <w:rFonts w:ascii="宋体" w:hAnsi="宋体" w:cs="宋体"/>
          <w:sz w:val="28"/>
          <w:szCs w:val="28"/>
        </w:rPr>
      </w:pPr>
      <w:r>
        <w:rPr>
          <w:rFonts w:hint="eastAsia" w:ascii="宋体" w:hAnsi="宋体" w:cs="宋体"/>
          <w:sz w:val="28"/>
          <w:szCs w:val="28"/>
        </w:rPr>
        <w:t xml:space="preserve">10.1政府采购合同履行中，采购人需追加与合同标的相同服务的，在不改变合同其他条款的前提下，可以与中标人协商签订补充合同，但所有补充合同的采购金额不超过原合同金额 10%。</w:t>
      </w:r>
      <w:r>
        <w:rPr>
          <w:rFonts w:ascii="宋体" w:hAnsi="宋体" w:cs="宋体"/>
          <w:sz w:val="28"/>
          <w:szCs w:val="28"/>
        </w:rPr>
      </w:r>
      <w:r/>
    </w:p>
    <w:p>
      <w:pPr>
        <w:pStyle w:val="665"/>
        <w:ind w:firstLine="560"/>
        <w:spacing w:line="480" w:lineRule="exact"/>
        <w:rPr>
          <w:rFonts w:ascii="宋体" w:hAnsi="宋体" w:cs="宋体"/>
          <w:sz w:val="28"/>
          <w:szCs w:val="28"/>
        </w:rPr>
      </w:pPr>
      <w:r>
        <w:rPr>
          <w:rFonts w:hint="eastAsia" w:ascii="宋体" w:hAnsi="宋体" w:cs="宋体"/>
          <w:sz w:val="28"/>
          <w:szCs w:val="28"/>
        </w:rPr>
        <w:t xml:space="preserve">10.2 采购结束后，采购人若由于各种客观原因，必须对采购项目所牵涉的服务内容进行适当减少时，在双方协商一致的前提下，可以按照招标采购时的价格水平做相应的调减，并据此签订补充合同。</w:t>
      </w:r>
      <w:r>
        <w:rPr>
          <w:rFonts w:ascii="宋体" w:hAnsi="宋体" w:cs="宋体"/>
          <w:sz w:val="28"/>
          <w:szCs w:val="28"/>
        </w:rPr>
      </w:r>
      <w:r/>
    </w:p>
    <w:p>
      <w:pPr>
        <w:pStyle w:val="665"/>
        <w:ind w:firstLine="560"/>
        <w:jc w:val="center"/>
        <w:spacing w:line="480" w:lineRule="exact"/>
        <w:widowControl/>
        <w:rPr>
          <w:rFonts w:hint="eastAsia" w:eastAsia="黑体"/>
          <w:b/>
          <w:sz w:val="32"/>
          <w:szCs w:val="32"/>
        </w:rPr>
      </w:pPr>
      <w:r>
        <w:rPr>
          <w:rFonts w:hint="eastAsia" w:ascii="宋体" w:hAnsi="宋体" w:cs="宋体"/>
          <w:sz w:val="28"/>
          <w:szCs w:val="28"/>
        </w:rPr>
        <w:br w:type="page" w:clear="all"/>
      </w:r>
      <w:r>
        <w:rPr>
          <w:rFonts w:eastAsia="黑体"/>
          <w:b/>
          <w:sz w:val="32"/>
          <w:szCs w:val="32"/>
        </w:rPr>
        <w:t xml:space="preserve">第三章 资格审查及评标办法</w:t>
      </w:r>
      <w:r>
        <w:rPr>
          <w:rFonts w:hint="eastAsia" w:eastAsia="黑体"/>
          <w:b/>
          <w:sz w:val="32"/>
          <w:szCs w:val="32"/>
        </w:rPr>
      </w:r>
      <w:r/>
    </w:p>
    <w:p>
      <w:pPr>
        <w:pStyle w:val="665"/>
        <w:rPr>
          <w:sz w:val="28"/>
          <w:szCs w:val="28"/>
        </w:rPr>
      </w:pPr>
      <w:r/>
      <w:bookmarkStart w:id="191" w:name="_Toc246996231"/>
      <w:r/>
      <w:bookmarkStart w:id="192" w:name="_Toc426469920"/>
      <w:r/>
      <w:bookmarkStart w:id="193" w:name="_Toc152045588"/>
      <w:r/>
      <w:bookmarkStart w:id="194" w:name="_Toc152042365"/>
      <w:r/>
      <w:bookmarkStart w:id="195" w:name="_Toc179632606"/>
      <w:r/>
      <w:bookmarkStart w:id="196" w:name="_Toc144974555"/>
      <w:r/>
      <w:bookmarkStart w:id="197" w:name="_Toc246996974"/>
      <w:r/>
      <w:bookmarkStart w:id="198" w:name="_Toc247085746"/>
      <w:r/>
      <w:bookmarkStart w:id="199" w:name="_Toc343525563"/>
      <w:r/>
      <w:bookmarkStart w:id="200" w:name="_Toc383438647"/>
      <w:r>
        <w:rPr>
          <w:sz w:val="28"/>
          <w:szCs w:val="28"/>
        </w:rPr>
        <w:t xml:space="preserve">资格审查和评标办法前附表</w:t>
      </w:r>
      <w:bookmarkEnd w:id="191"/>
      <w:r/>
      <w:bookmarkEnd w:id="192"/>
      <w:r/>
      <w:bookmarkEnd w:id="193"/>
      <w:r/>
      <w:bookmarkEnd w:id="194"/>
      <w:r/>
      <w:bookmarkEnd w:id="195"/>
      <w:r/>
      <w:bookmarkEnd w:id="196"/>
      <w:r/>
      <w:bookmarkEnd w:id="197"/>
      <w:r/>
      <w:bookmarkEnd w:id="198"/>
      <w:r/>
      <w:bookmarkEnd w:id="199"/>
      <w:r/>
      <w:bookmarkEnd w:id="200"/>
      <w:r/>
      <w:bookmarkStart w:id="201" w:name="_Toc247085747"/>
      <w:r/>
      <w:bookmarkStart w:id="202" w:name="_Toc152045589"/>
      <w:r/>
      <w:bookmarkStart w:id="203" w:name="_Toc343525564"/>
      <w:r/>
      <w:bookmarkStart w:id="204" w:name="_Toc152042366"/>
      <w:r/>
      <w:bookmarkStart w:id="205" w:name="_Toc246996975"/>
      <w:r/>
      <w:bookmarkStart w:id="206" w:name="_Toc246996232"/>
      <w:r/>
      <w:bookmarkStart w:id="207" w:name="_Toc144974556"/>
      <w:r/>
      <w:bookmarkStart w:id="208" w:name="_Toc179632607"/>
      <w:r>
        <w:rPr>
          <w:rFonts w:hint="eastAsia" w:eastAsia="黑体"/>
          <w:b/>
          <w:sz w:val="32"/>
          <w:szCs w:val="32"/>
        </w:rPr>
        <w:t xml:space="preserve">（第一、二标段）</w:t>
      </w:r>
      <w:r>
        <w:rPr>
          <w:sz w:val="28"/>
          <w:szCs w:val="28"/>
        </w:rPr>
      </w:r>
      <w:r/>
    </w:p>
    <w:tbl>
      <w:tblPr>
        <w:tblW w:w="96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96"/>
        <w:gridCol w:w="1267"/>
        <w:gridCol w:w="1586"/>
        <w:gridCol w:w="5556"/>
      </w:tblGrid>
      <w:tr>
        <w:trPr>
          <w:trHeight w:val="484"/>
        </w:trPr>
        <w:tc>
          <w:tcPr>
            <w:gridSpan w:val="2"/>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665"/>
              <w:jc w:val="center"/>
              <w:spacing w:line="400" w:lineRule="exact"/>
            </w:pPr>
            <w:r>
              <w:t xml:space="preserve">条款号</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center"/>
              <w:spacing w:line="400" w:lineRule="exact"/>
            </w:pPr>
            <w:r>
              <w:t xml:space="preserve">评审因素</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center"/>
              <w:spacing w:line="400" w:lineRule="exact"/>
            </w:pPr>
            <w:r>
              <w:t xml:space="preserve">评审标准</w:t>
            </w:r>
            <w:r/>
          </w:p>
        </w:tc>
      </w:tr>
      <w:tr>
        <w:trPr>
          <w:cantSplit/>
          <w:trHeight w:val="630"/>
        </w:trPr>
        <w:tc>
          <w:tcPr>
            <w:tcBorders>
              <w:top w:val="single" w:color="000000" w:sz="6" w:space="0"/>
              <w:left w:val="single" w:color="000000" w:sz="6" w:space="0"/>
              <w:right w:val="single" w:color="000000" w:sz="6" w:space="0"/>
            </w:tcBorders>
            <w:tcW w:w="567" w:type="dxa"/>
            <w:vAlign w:val="center"/>
            <w:vMerge w:val="restart"/>
            <w:textDirection w:val="lrTb"/>
            <w:noWrap w:val="false"/>
          </w:tcPr>
          <w:p>
            <w:pPr>
              <w:pStyle w:val="665"/>
              <w:jc w:val="center"/>
              <w:spacing w:line="360" w:lineRule="exact"/>
              <w:rPr>
                <w:spacing w:val="-40"/>
              </w:rPr>
            </w:pPr>
            <w:r>
              <w:rPr>
                <w:spacing w:val="-14"/>
              </w:rPr>
              <w:t xml:space="preserve">1.2</w:t>
            </w:r>
            <w:r>
              <w:rPr>
                <w:spacing w:val="-40"/>
              </w:rPr>
            </w:r>
            <w:r/>
          </w:p>
        </w:tc>
        <w:tc>
          <w:tcPr>
            <w:tcBorders>
              <w:top w:val="single" w:color="000000" w:sz="6" w:space="0"/>
              <w:left w:val="single" w:color="000000" w:sz="6" w:space="0"/>
              <w:right w:val="single" w:color="000000" w:sz="6" w:space="0"/>
            </w:tcBorders>
            <w:tcW w:w="591" w:type="dxa"/>
            <w:vAlign w:val="center"/>
            <w:vMerge w:val="restart"/>
            <w:textDirection w:val="lrTb"/>
            <w:noWrap w:val="false"/>
          </w:tcPr>
          <w:p>
            <w:pPr>
              <w:pStyle w:val="665"/>
              <w:jc w:val="center"/>
            </w:pPr>
            <w:r>
              <w:t xml:space="preserve">资格审查</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20" w:lineRule="exact"/>
            </w:pPr>
            <w:r>
              <w:t xml:space="preserve">基本资格条件的承诺</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20" w:lineRule="exact"/>
            </w:pPr>
            <w:r>
              <w:t xml:space="preserve">根据投标人提供的承诺函，内容完整且具有法人及法定代表人的印章。（内容及格式参照第五章）</w:t>
            </w:r>
            <w:r/>
          </w:p>
        </w:tc>
      </w:tr>
      <w:tr>
        <w:trPr>
          <w:cantSplit/>
          <w:trHeight w:val="587"/>
        </w:trPr>
        <w:tc>
          <w:tcPr>
            <w:tcBorders>
              <w:left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left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20" w:lineRule="exact"/>
            </w:pPr>
            <w:r>
              <w:t xml:space="preserve">招标人根据本项目特点，要求投标人具备的条件</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见招标公告</w:t>
            </w:r>
            <w:r/>
          </w:p>
        </w:tc>
      </w:tr>
      <w:tr>
        <w:trPr>
          <w:trHeight w:val="308"/>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460" w:lineRule="exact"/>
              <w:rPr>
                <w:b/>
                <w:spacing w:val="-14"/>
              </w:rPr>
            </w:pPr>
            <w:r>
              <w:rPr>
                <w:b/>
                <w:spacing w:val="-14"/>
              </w:rPr>
              <w:t xml:space="preserve">1.2项评审内容由采购人负责，投标文件不符合1.2项评审标准的，作无效标处理。</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restart"/>
            <w:textDirection w:val="lrTb"/>
            <w:noWrap w:val="false"/>
          </w:tcPr>
          <w:p>
            <w:pPr>
              <w:pStyle w:val="665"/>
              <w:jc w:val="center"/>
              <w:spacing w:line="360" w:lineRule="exact"/>
            </w:pPr>
            <w:r>
              <w:rPr>
                <w:spacing w:val="-14"/>
              </w:rPr>
              <w:t xml:space="preserve">2.2.2</w:t>
            </w:r>
            <w:r/>
          </w:p>
        </w:tc>
        <w:tc>
          <w:tcPr>
            <w:tcBorders>
              <w:top w:val="single" w:color="000000" w:sz="6" w:space="0"/>
              <w:left w:val="single" w:color="000000" w:sz="6" w:space="0"/>
              <w:bottom w:val="single" w:color="000000" w:sz="6" w:space="0"/>
              <w:right w:val="single" w:color="000000" w:sz="6" w:space="0"/>
            </w:tcBorders>
            <w:tcW w:w="591" w:type="dxa"/>
            <w:vAlign w:val="center"/>
            <w:vMerge w:val="restart"/>
            <w:textDirection w:val="lrTb"/>
            <w:noWrap w:val="false"/>
          </w:tcPr>
          <w:p>
            <w:pPr>
              <w:pStyle w:val="665"/>
              <w:jc w:val="center"/>
            </w:pPr>
            <w:r>
              <w:t xml:space="preserve">符</w:t>
            </w:r>
            <w:r/>
          </w:p>
          <w:p>
            <w:pPr>
              <w:pStyle w:val="665"/>
              <w:jc w:val="center"/>
            </w:pPr>
            <w:r>
              <w:t xml:space="preserve">合</w:t>
            </w:r>
            <w:r/>
          </w:p>
          <w:p>
            <w:pPr>
              <w:pStyle w:val="665"/>
              <w:jc w:val="center"/>
            </w:pPr>
            <w:r>
              <w:t xml:space="preserve">性</w:t>
            </w:r>
            <w:r/>
          </w:p>
          <w:p>
            <w:pPr>
              <w:pStyle w:val="665"/>
              <w:jc w:val="center"/>
            </w:pPr>
            <w:r>
              <w:t xml:space="preserve">评</w:t>
            </w:r>
            <w:r/>
          </w:p>
          <w:p>
            <w:pPr>
              <w:pStyle w:val="665"/>
              <w:jc w:val="center"/>
            </w:pPr>
            <w:r>
              <w:t xml:space="preserve">审</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投标文件的签署</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符合第二章第3.4.4项规定</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报价</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20" w:lineRule="exact"/>
            </w:pPr>
            <w:r>
              <w:t xml:space="preserve">有且只有一个有效报价；未超过采购预算或最高限价；</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合同履行期限</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符合第二章第1.3.2项规定</w:t>
            </w:r>
            <w:r/>
          </w:p>
        </w:tc>
      </w:tr>
      <w:tr>
        <w:trPr>
          <w:cantSplit/>
          <w:trHeight w:val="41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投标有效期</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符合第二章第3.3.1项规定</w:t>
            </w:r>
            <w:r/>
          </w:p>
        </w:tc>
      </w:tr>
      <w:tr>
        <w:trPr>
          <w:cantSplit/>
          <w:trHeight w:val="346"/>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left"/>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偏离</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符合第二章“投标人须知”第1.8项规定</w:t>
            </w:r>
            <w:r/>
          </w:p>
        </w:tc>
      </w:tr>
      <w:tr>
        <w:trPr>
          <w:trHeight w:val="378"/>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460" w:lineRule="exact"/>
              <w:rPr>
                <w:spacing w:val="-18"/>
              </w:rPr>
            </w:pPr>
            <w:r>
              <w:rPr>
                <w:b/>
                <w:spacing w:val="-14"/>
              </w:rPr>
              <w:t xml:space="preserve">2.2.2项评审内容由评标委员会负责，投标文件不符合2.2.2项评审标准的，作无效标处理。</w:t>
            </w:r>
            <w:r>
              <w:rPr>
                <w:spacing w:val="-18"/>
              </w:rPr>
            </w:r>
            <w:r/>
          </w:p>
        </w:tc>
      </w:tr>
      <w:tr>
        <w:trPr>
          <w:trHeight w:val="276"/>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320" w:lineRule="exact"/>
              <w:rPr>
                <w:b/>
              </w:rPr>
            </w:pPr>
            <w:r>
              <w:rPr>
                <w:b/>
              </w:rPr>
              <w:t xml:space="preserve">2.3详细评审</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widowControl/>
              <w:rPr>
                <w:rFonts w:ascii="宋体" w:hAnsi="宋体" w:cs="宋体"/>
                <w:b/>
                <w:bCs/>
              </w:rPr>
            </w:pPr>
            <w:r/>
            <w:bookmarkStart w:id="209" w:name="_Toc426469921"/>
            <w:r>
              <w:rPr>
                <w:rFonts w:hint="eastAsia" w:ascii="宋体" w:hAnsi="宋体" w:cs="宋体"/>
                <w:b/>
                <w:bCs/>
              </w:rPr>
              <w:t xml:space="preserve">评审项目</w:t>
            </w:r>
            <w:r>
              <w:rPr>
                <w:rFonts w:ascii="宋体" w:hAnsi="宋体" w:cs="宋体"/>
                <w:b/>
                <w:bCs/>
              </w:rPr>
            </w:r>
            <w:r/>
          </w:p>
        </w:tc>
        <w:tc>
          <w:tcPr>
            <w:gridSpan w:val="3"/>
            <w:tcBorders>
              <w:top w:val="singl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center"/>
              <w:widowControl/>
              <w:rPr>
                <w:rFonts w:ascii="宋体" w:hAnsi="宋体" w:cs="宋体"/>
                <w:b/>
                <w:bCs/>
              </w:rPr>
            </w:pPr>
            <w:r>
              <w:rPr>
                <w:rFonts w:hint="eastAsia" w:ascii="宋体" w:hAnsi="宋体" w:cs="宋体"/>
                <w:b/>
                <w:bCs/>
              </w:rPr>
              <w:t xml:space="preserve">评分标准</w:t>
            </w:r>
            <w:r>
              <w:rPr>
                <w:rFonts w:ascii="宋体" w:hAnsi="宋体" w:cs="宋体"/>
                <w:b/>
                <w:bCs/>
              </w:rPr>
            </w:r>
            <w:r/>
          </w:p>
        </w:tc>
      </w:tr>
      <w:tr>
        <w:trPr>
          <w:trHeight w:val="557"/>
        </w:trPr>
        <w:tc>
          <w:tcPr>
            <w:gridSpan w:val="6"/>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665"/>
              <w:ind w:firstLine="3614"/>
              <w:jc w:val="left"/>
              <w:spacing w:line="400" w:lineRule="exact"/>
              <w:widowControl/>
              <w:rPr>
                <w:rFonts w:hint="eastAsia"/>
              </w:rPr>
            </w:pPr>
            <w:r>
              <w:rPr>
                <w:rFonts w:hint="eastAsia"/>
                <w:b/>
                <w:bCs/>
              </w:rPr>
              <w:t xml:space="preserve">技术部分（50分）</w:t>
            </w:r>
            <w:r>
              <w:rPr>
                <w:rFonts w:hint="eastAsia"/>
              </w:rPr>
            </w:r>
            <w:r/>
          </w:p>
        </w:tc>
      </w:tr>
      <w:tr>
        <w:trPr>
          <w:cantSplit/>
          <w:trHeight w:val="2022"/>
        </w:trPr>
        <w:tc>
          <w:tcPr>
            <w:gridSpan w:val="3"/>
            <w:tcBorders>
              <w:top w:val="none" w:color="000000" w:sz="4" w:space="0"/>
              <w:left w:val="single" w:color="000000" w:sz="4" w:space="0"/>
              <w:right w:val="single" w:color="000000" w:sz="4" w:space="0"/>
            </w:tcBorders>
            <w:tcW w:w="1254" w:type="dxa"/>
            <w:vAlign w:val="center"/>
            <w:vMerge w:val="restart"/>
            <w:textDirection w:val="lrTb"/>
            <w:noWrap w:val="false"/>
          </w:tcPr>
          <w:p>
            <w:pPr>
              <w:pStyle w:val="665"/>
              <w:jc w:val="center"/>
              <w:spacing w:line="400" w:lineRule="exact"/>
              <w:widowControl/>
              <w:tabs>
                <w:tab w:val="left" w:pos="1200" w:leader="none"/>
              </w:tabs>
              <w:rPr>
                <w:rFonts w:hint="eastAsia" w:ascii="宋体" w:hAnsi="宋体" w:cs="宋体"/>
              </w:rPr>
            </w:pPr>
            <w:r>
              <w:rPr>
                <w:rFonts w:hint="eastAsia" w:ascii="宋体" w:hAnsi="宋体" w:cs="宋体"/>
              </w:rPr>
              <w:t xml:space="preserve">服务方案</w:t>
            </w:r>
            <w:r/>
          </w:p>
          <w:p>
            <w:pPr>
              <w:pStyle w:val="665"/>
              <w:jc w:val="center"/>
              <w:spacing w:line="400" w:lineRule="exact"/>
              <w:widowControl/>
              <w:tabs>
                <w:tab w:val="left" w:pos="1200" w:leader="none"/>
              </w:tabs>
              <w:rPr>
                <w:rFonts w:ascii="宋体" w:hAnsi="宋体" w:cs="宋体"/>
              </w:rPr>
            </w:pPr>
            <w:r>
              <w:rPr>
                <w:rFonts w:hint="eastAsia"/>
              </w:rPr>
              <w:t xml:space="preserve">（50分）</w:t>
            </w:r>
            <w:r>
              <w:rPr>
                <w:rFonts w:ascii="宋体" w:hAnsi="宋体" w:cs="宋体"/>
              </w:rPr>
            </w:r>
            <w:r/>
          </w:p>
        </w:tc>
        <w:tc>
          <w:tcPr>
            <w:tcBorders>
              <w:top w:val="none" w:color="000000" w:sz="4" w:space="0"/>
              <w:left w:val="none" w:color="000000" w:sz="4" w:space="0"/>
              <w:right w:val="single" w:color="000000" w:sz="4" w:space="0"/>
            </w:tcBorders>
            <w:tcW w:w="1267" w:type="dxa"/>
            <w:vAlign w:val="center"/>
            <w:vMerge w:val="restart"/>
            <w:textDirection w:val="lrTb"/>
            <w:noWrap w:val="false"/>
          </w:tcPr>
          <w:p>
            <w:pPr>
              <w:pStyle w:val="665"/>
              <w:jc w:val="center"/>
              <w:widowControl/>
              <w:rPr>
                <w:rFonts w:hint="eastAsia" w:ascii="宋体" w:hAnsi="宋体" w:cs="宋体"/>
                <w:lang w:bidi="ar"/>
              </w:rPr>
            </w:pPr>
            <w:r>
              <w:rPr>
                <w:rFonts w:hint="eastAsia" w:ascii="宋体" w:hAnsi="宋体" w:cs="宋体"/>
                <w:lang w:bidi="ar"/>
              </w:rPr>
              <w:t xml:space="preserve">运营管理方案</w:t>
            </w:r>
            <w:r/>
          </w:p>
          <w:p>
            <w:pPr>
              <w:pStyle w:val="665"/>
              <w:jc w:val="center"/>
              <w:widowControl/>
              <w:rPr>
                <w:rFonts w:hint="eastAsia" w:ascii="宋体" w:hAnsi="宋体" w:cs="宋体"/>
              </w:rPr>
            </w:pPr>
            <w:r>
              <w:rPr>
                <w:rFonts w:hint="eastAsia" w:ascii="宋体" w:hAnsi="宋体" w:cs="宋体"/>
                <w:lang w:bidi="ar"/>
              </w:rPr>
              <w:t xml:space="preserve">（5分）</w:t>
            </w:r>
            <w:r>
              <w:rPr>
                <w:rFonts w:hint="eastAsia"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rFonts w:hint="eastAsia" w:ascii="宋体" w:hAnsi="宋体" w:cs="宋体"/>
                <w:lang w:bidi="ar"/>
              </w:rPr>
              <w:t xml:space="preserve">1、发展规划与目标定位（3分）；</w:t>
              <w:br w:type="textWrapping" w:clear="all"/>
              <w:t xml:space="preserve">投标人有明确且合理的目标定位，能结合目标定位制定科学的发展规划，对未来的市场化发展有专门的规划。能展现未来养老服务产品提供的丰富性理解充分、合理、完善、规范、清晰、丰富、可操作的得3分；理解较充分、较合理、完善、规范、清晰、有可操作的得2分；理解存在欠缺、合理性、完善性、规范性、清晰性、操作性欠缺的得1分；未提供不得分。</w:t>
            </w:r>
            <w:r>
              <w:rPr>
                <w:rFonts w:hint="eastAsia" w:ascii="宋体" w:hAnsi="宋体" w:cs="宋体"/>
              </w:rPr>
            </w:r>
            <w:r/>
          </w:p>
        </w:tc>
      </w:tr>
      <w:tr>
        <w:trPr>
          <w:cantSplit/>
          <w:trHeight w:val="1640"/>
        </w:trPr>
        <w:tc>
          <w:tcPr>
            <w:gridSpan w:val="3"/>
            <w:tcBorders>
              <w:left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bottom w:val="singl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lang w:bidi="ar"/>
              </w:rPr>
            </w:pPr>
            <w:r>
              <w:rPr>
                <w:rFonts w:hint="eastAsia"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hint="eastAsia" w:ascii="宋体" w:hAnsi="宋体" w:cs="宋体"/>
                <w:lang w:bidi="ar"/>
              </w:rPr>
              <w:t xml:space="preserve">2、服务宗旨和服务理念（2分）；</w:t>
              <w:br w:type="textWrapping" w:clear="all"/>
              <w:t xml:space="preserve">能够结合居家养老服务制定符合发展规划与目标的服务宗旨和服务理念，且宗旨和理念具有较好的可读性与宣传性的。具有较好的可读性与宣传性的，规范、清晰、可操作的得2分；较规范、清晰、有可操作的得1分，规范性、清晰性、操作性欠缺的得0.5分；未提供不得分。</w:t>
            </w:r>
            <w:r/>
          </w:p>
        </w:tc>
      </w:tr>
      <w:tr>
        <w:trPr>
          <w:cantSplit/>
          <w:trHeight w:val="90"/>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right w:val="single" w:color="000000" w:sz="4" w:space="0"/>
            </w:tcBorders>
            <w:tcW w:w="1267" w:type="dxa"/>
            <w:vAlign w:val="center"/>
            <w:vMerge w:val="restart"/>
            <w:textDirection w:val="lrTb"/>
            <w:noWrap w:val="false"/>
          </w:tcPr>
          <w:p>
            <w:pPr>
              <w:pStyle w:val="665"/>
              <w:jc w:val="center"/>
              <w:widowControl/>
              <w:rPr>
                <w:rFonts w:hint="eastAsia" w:ascii="宋体" w:hAnsi="宋体" w:cs="宋体"/>
                <w:lang w:bidi="ar"/>
              </w:rPr>
            </w:pPr>
            <w:r>
              <w:rPr>
                <w:rFonts w:hint="eastAsia" w:ascii="宋体" w:hAnsi="宋体" w:cs="宋体"/>
                <w:lang w:bidi="ar"/>
              </w:rPr>
              <w:t xml:space="preserve">服务实施方案</w:t>
            </w:r>
            <w:r/>
          </w:p>
          <w:p>
            <w:pPr>
              <w:pStyle w:val="665"/>
              <w:jc w:val="center"/>
              <w:widowControl/>
              <w:rPr>
                <w:rFonts w:hint="eastAsia" w:ascii="宋体" w:hAnsi="宋体" w:cs="宋体"/>
              </w:rPr>
            </w:pPr>
            <w:r>
              <w:rPr>
                <w:rFonts w:hint="eastAsia" w:ascii="宋体" w:hAnsi="宋体" w:cs="宋体"/>
                <w:lang w:bidi="ar"/>
              </w:rPr>
              <w:t xml:space="preserve">（9 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rFonts w:hint="eastAsia" w:ascii="宋体" w:hAnsi="宋体" w:cs="宋体"/>
                <w:lang w:bidi="ar"/>
              </w:rPr>
              <w:t xml:space="preserve">1、能够根据需要服务对象合理制定适合的居家上门服务方案。根据方案的完整性和可行性评分，合理性、完善性、规范性、考虑周到、可操作性较好、措施得力的得 3分，合理性、完善性、规范性、考虑欠缺、可操作性一般、措施可行的得 2 分，合理性、完善性、规范性、可操作性较差、措施不力的得1分，未提供不得分。</w:t>
            </w:r>
            <w:r>
              <w:rPr>
                <w:rFonts w:hint="eastAsia" w:ascii="宋体" w:hAnsi="宋体" w:cs="宋体"/>
              </w:rPr>
            </w:r>
            <w:r/>
          </w:p>
        </w:tc>
      </w:tr>
      <w:tr>
        <w:trPr>
          <w:cantSplit/>
          <w:trHeight w:val="974"/>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sz w:val="21"/>
                <w:szCs w:val="21"/>
                <w:lang w:bidi="ar"/>
              </w:rPr>
            </w:pPr>
            <w:r>
              <w:rPr>
                <w:rFonts w:hint="eastAsia" w:ascii="宋体" w:hAnsi="宋体" w:cs="宋体"/>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hint="eastAsia" w:ascii="宋体" w:hAnsi="宋体" w:cs="宋体"/>
                <w:lang w:bidi="ar"/>
              </w:rPr>
              <w:t xml:space="preserve">2、能根据服务对象需求，提供个性化、专业化的服务，个性化、专业化的居家养老的方案完整，具有很强可行性。根据方案的完整性和可行性评分，合理性、完善性、规范性、考虑周到、可操作性较好、措施得力的得 3 分，合理性、完善性、规范性、考虑欠缺、可操作性一般、措施可行的得2分，合理性、完善性、规范性、可操作性较差、措施不力的得1分，未提供不得分。</w:t>
            </w:r>
            <w:r/>
          </w:p>
        </w:tc>
      </w:tr>
      <w:tr>
        <w:trPr>
          <w:cantSplit/>
          <w:trHeight w:val="1169"/>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bottom w:val="singl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sz w:val="21"/>
                <w:szCs w:val="21"/>
                <w:lang w:bidi="ar"/>
              </w:rPr>
            </w:pPr>
            <w:r>
              <w:rPr>
                <w:rFonts w:hint="eastAsia" w:ascii="宋体" w:hAnsi="宋体" w:cs="宋体"/>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hint="eastAsia" w:ascii="宋体" w:hAnsi="宋体" w:cs="宋体"/>
                <w:lang w:bidi="ar"/>
              </w:rPr>
              <w:t xml:space="preserve">3、有养老医疗护理方面的详细发展计划。思路完整清晰、周全、计划详实、很强的可操作性得3分；思路有偏离、周到、计划较为详实、可操作性存在偏差得2分；思路混乱、计划覆盖面较少、可操作性差得1分，未提供不得分。</w:t>
            </w:r>
            <w:r/>
          </w:p>
        </w:tc>
      </w:tr>
      <w:tr>
        <w:trPr>
          <w:cantSplit/>
          <w:trHeight w:val="243"/>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Fonts w:hint="eastAsia" w:ascii="宋体" w:hAnsi="宋体" w:cs="宋体"/>
              </w:rPr>
            </w:pPr>
            <w:r>
              <w:rPr>
                <w:rFonts w:hint="eastAsia" w:ascii="宋体" w:hAnsi="宋体" w:cs="宋体"/>
                <w:lang w:bidi="ar"/>
              </w:rPr>
              <w:t xml:space="preserve">应急与安全保障措施</w:t>
              <w:br w:type="textWrapping" w:clear="all"/>
              <w:t xml:space="preserve">（5分）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rFonts w:hint="eastAsia" w:ascii="宋体" w:hAnsi="宋体" w:cs="宋体"/>
                <w:lang w:bidi="ar"/>
              </w:rPr>
              <w:t xml:space="preserve">有完善的保障制度，制定突发事件（包括突</w:t>
            </w:r>
            <w:r>
              <w:rPr>
                <w:rStyle w:val="702"/>
                <w:color w:val="000000"/>
                <w:sz w:val="24"/>
                <w:szCs w:val="24"/>
                <w:lang w:bidi="ar"/>
              </w:rPr>
              <w:t xml:space="preserve">发公共卫生事件、灾害事故等）应急预案并组织演练，应结合规章制度和服务规范制定，完善的应急服务体系。应急措施及时有效全面性、可行性较强、及时的得5分；措施较全、较合理、可行性有欠缺的得3分；措施不全，不便于实施得1分；未提供不得分。</w:t>
            </w:r>
            <w:r>
              <w:rPr>
                <w:rFonts w:hint="eastAsia" w:ascii="宋体" w:hAnsi="宋体" w:cs="宋体"/>
              </w:rPr>
            </w:r>
            <w:r/>
          </w:p>
        </w:tc>
      </w:tr>
      <w:tr>
        <w:trPr>
          <w:cantSplit/>
          <w:trHeight w:val="206"/>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Style w:val="702"/>
                <w:color w:val="000000"/>
                <w:sz w:val="24"/>
                <w:szCs w:val="24"/>
                <w:lang w:bidi="ar"/>
              </w:rPr>
            </w:pPr>
            <w:r>
              <w:rPr>
                <w:rFonts w:hint="eastAsia" w:ascii="宋体" w:hAnsi="宋体" w:cs="宋体"/>
                <w:lang w:bidi="ar"/>
              </w:rPr>
              <w:t xml:space="preserve">配备服务设</w:t>
            </w:r>
            <w:r>
              <w:rPr>
                <w:rStyle w:val="702"/>
                <w:color w:val="000000"/>
                <w:sz w:val="24"/>
                <w:szCs w:val="24"/>
                <w:lang w:bidi="ar"/>
              </w:rPr>
              <w:t xml:space="preserve">施</w:t>
            </w:r>
            <w:r/>
          </w:p>
          <w:p>
            <w:pPr>
              <w:pStyle w:val="665"/>
              <w:jc w:val="center"/>
              <w:widowControl/>
              <w:rPr>
                <w:rFonts w:hint="eastAsia" w:ascii="宋体" w:hAnsi="宋体" w:cs="宋体"/>
              </w:rPr>
            </w:pPr>
            <w:r>
              <w:rPr>
                <w:rStyle w:val="702"/>
                <w:color w:val="000000"/>
                <w:sz w:val="24"/>
                <w:szCs w:val="24"/>
                <w:lang w:bidi="ar"/>
              </w:rPr>
              <w:t xml:space="preserve">（3分）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widowControl/>
              <w:rPr>
                <w:rFonts w:hint="eastAsia" w:ascii="宋体" w:hAnsi="宋体" w:cs="宋体"/>
              </w:rPr>
            </w:pPr>
            <w:r>
              <w:rPr>
                <w:rFonts w:hint="eastAsia" w:ascii="宋体" w:hAnsi="宋体" w:cs="宋体"/>
                <w:lang w:bidi="ar"/>
              </w:rPr>
              <w:t xml:space="preserve">投标人应根据实际需求合理配备现场服务设施，配备完整合理合规得3分，基本满足需求的得2分，不太合理的得1分，未提供不得分。</w:t>
              <w:br w:type="textWrapping" w:clear="all"/>
              <w:t xml:space="preserve">投标文件中提供服务设施自有的实物照片及发票扫描件，否则不得分。</w:t>
            </w:r>
            <w:r>
              <w:rPr>
                <w:rFonts w:hint="eastAsia" w:ascii="宋体" w:hAnsi="宋体" w:cs="宋体"/>
              </w:rPr>
            </w:r>
            <w:r/>
          </w:p>
        </w:tc>
      </w:tr>
      <w:tr>
        <w:trPr>
          <w:cantSplit/>
          <w:trHeight w:val="246"/>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Style w:val="702"/>
                <w:color w:val="000000"/>
                <w:sz w:val="24"/>
                <w:szCs w:val="24"/>
                <w:lang w:bidi="ar"/>
              </w:rPr>
            </w:pPr>
            <w:r>
              <w:rPr>
                <w:rFonts w:hint="eastAsia" w:ascii="宋体" w:hAnsi="宋体" w:cs="宋体"/>
                <w:lang w:bidi="ar"/>
              </w:rPr>
              <w:t xml:space="preserve">培训计划方</w:t>
            </w:r>
            <w:r>
              <w:rPr>
                <w:rStyle w:val="702"/>
                <w:color w:val="000000"/>
                <w:sz w:val="24"/>
                <w:szCs w:val="24"/>
                <w:lang w:bidi="ar"/>
              </w:rPr>
              <w:t xml:space="preserve">案</w:t>
            </w:r>
            <w:r/>
          </w:p>
          <w:p>
            <w:pPr>
              <w:pStyle w:val="665"/>
              <w:jc w:val="center"/>
              <w:widowControl/>
              <w:rPr>
                <w:rFonts w:hint="eastAsia" w:ascii="宋体" w:hAnsi="宋体" w:cs="宋体"/>
              </w:rPr>
            </w:pPr>
            <w:r>
              <w:rPr>
                <w:rStyle w:val="702"/>
                <w:color w:val="000000"/>
                <w:sz w:val="24"/>
                <w:szCs w:val="24"/>
                <w:lang w:bidi="ar"/>
              </w:rPr>
              <w:t xml:space="preserve">（3分）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widowControl/>
              <w:rPr>
                <w:rFonts w:hint="eastAsia" w:ascii="宋体" w:hAnsi="宋体" w:cs="宋体"/>
              </w:rPr>
            </w:pPr>
            <w:r>
              <w:rPr>
                <w:rFonts w:hint="eastAsia" w:ascii="宋体" w:hAnsi="宋体" w:cs="宋体"/>
                <w:lang w:bidi="ar"/>
              </w:rPr>
              <w:t xml:space="preserve">投标人针对本项目特点提供完善的人员培训计划及</w:t>
            </w:r>
            <w:r>
              <w:rPr>
                <w:rStyle w:val="702"/>
                <w:color w:val="000000"/>
                <w:sz w:val="24"/>
                <w:szCs w:val="24"/>
                <w:lang w:bidi="ar"/>
              </w:rPr>
              <w:t xml:space="preserve">措施，如入职培训、岗前培训、文明礼仪及专业业务技能培训等。人员培训计划及措施完善，能有效提高服务人员的综合素质的得3分；人员培训计划及措施较完善，对提高服务人员的综合素质效果一般的得2分；人员培训计划及措施不完善，对提高服务人员的综合素质效果差的得 1 分；未提供不得分。</w:t>
            </w:r>
            <w:r>
              <w:rPr>
                <w:rFonts w:hint="eastAsia" w:ascii="宋体" w:hAnsi="宋体" w:cs="宋体"/>
              </w:rPr>
            </w:r>
            <w:r/>
          </w:p>
        </w:tc>
      </w:tr>
      <w:tr>
        <w:trPr>
          <w:cantSplit/>
          <w:trHeight w:val="269"/>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Fonts w:hint="eastAsia" w:ascii="宋体" w:hAnsi="宋体" w:cs="宋体"/>
                <w:lang w:bidi="ar"/>
              </w:rPr>
            </w:pPr>
            <w:r>
              <w:rPr>
                <w:rFonts w:hint="eastAsia" w:ascii="宋体" w:hAnsi="宋体" w:cs="宋体"/>
                <w:lang w:bidi="ar"/>
              </w:rPr>
              <w:t xml:space="preserve">售后服务方案</w:t>
            </w:r>
            <w:r/>
          </w:p>
          <w:p>
            <w:pPr>
              <w:pStyle w:val="665"/>
              <w:jc w:val="center"/>
              <w:widowControl/>
              <w:rPr>
                <w:rFonts w:hint="eastAsia" w:ascii="宋体" w:hAnsi="宋体" w:cs="宋体"/>
              </w:rPr>
            </w:pPr>
            <w:r>
              <w:rPr>
                <w:rFonts w:hint="eastAsia" w:ascii="宋体" w:hAnsi="宋体" w:cs="宋体"/>
                <w:lang w:bidi="ar"/>
              </w:rPr>
              <w:t xml:space="preserve">（5分）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rFonts w:hint="eastAsia" w:ascii="宋体" w:hAnsi="宋体" w:cs="宋体"/>
                <w:lang w:bidi="ar"/>
              </w:rPr>
              <w:t xml:space="preserve">投标人有完善的居家养老售后服务方案，按照居家养老工作要求，方案的完整性和可行性评分，合理性、完善性、规范性、考虑周到、可操作性较好、措施得力的得5分；合理性、完善性、规范性、考虑欠缺、可操作性一般、措施可行的得3分；合理性、完善性、规范性、可操作性较差、措施不力的得1分，未提供不得分。</w:t>
            </w:r>
            <w:r>
              <w:rPr>
                <w:rFonts w:hint="eastAsia" w:ascii="宋体" w:hAnsi="宋体" w:cs="宋体"/>
              </w:rPr>
            </w:r>
            <w:r/>
          </w:p>
        </w:tc>
      </w:tr>
      <w:tr>
        <w:trPr>
          <w:cantSplit/>
          <w:trHeight w:val="1748"/>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right w:val="single" w:color="000000" w:sz="4" w:space="0"/>
            </w:tcBorders>
            <w:tcW w:w="1267" w:type="dxa"/>
            <w:vAlign w:val="center"/>
            <w:vMerge w:val="restart"/>
            <w:textDirection w:val="lrTb"/>
            <w:noWrap w:val="false"/>
          </w:tcPr>
          <w:p>
            <w:pPr>
              <w:pStyle w:val="665"/>
              <w:widowControl/>
              <w:rPr>
                <w:rFonts w:hint="eastAsia" w:ascii="宋体" w:hAnsi="宋体" w:cs="宋体"/>
              </w:rPr>
            </w:pPr>
            <w:r>
              <w:rPr>
                <w:rFonts w:hint="eastAsia" w:ascii="宋体" w:hAnsi="宋体" w:cs="宋体"/>
                <w:lang w:bidi="ar"/>
              </w:rPr>
              <w:t xml:space="preserve">专业养老服务信息化平台建设方案（10分）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widowControl/>
              <w:rPr>
                <w:rFonts w:hint="eastAsia" w:ascii="宋体" w:hAnsi="宋体" w:cs="宋体"/>
              </w:rPr>
            </w:pPr>
            <w:r>
              <w:rPr>
                <w:rFonts w:hint="eastAsia" w:ascii="宋体" w:hAnsi="宋体" w:cs="宋体"/>
                <w:lang w:bidi="ar"/>
              </w:rPr>
              <w:t xml:space="preserve">根据采购需求，提交专业养老服务信息化平台建设方案，按照居家养老工作要求，方案的完整性和可行性评分，合理性、完善性、规范性、考虑周到、可操作性较好、措施得力的得8分，合理性、完善性、规范性、考虑欠缺、可操作性一般、措施可行的得6分；合理性、完善性、规范性、可操作性较差、措施不力的得3分，未提供不得分。</w:t>
            </w:r>
            <w:r>
              <w:rPr>
                <w:rFonts w:hint="eastAsia" w:ascii="宋体" w:hAnsi="宋体" w:cs="宋体"/>
              </w:rPr>
            </w:r>
            <w:r/>
          </w:p>
        </w:tc>
      </w:tr>
      <w:tr>
        <w:trPr>
          <w:cantSplit/>
          <w:trHeight w:val="1008"/>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bottom w:val="single" w:color="000000" w:sz="4" w:space="0"/>
              <w:right w:val="single" w:color="000000" w:sz="4" w:space="0"/>
            </w:tcBorders>
            <w:tcW w:w="1267" w:type="dxa"/>
            <w:vAlign w:val="center"/>
            <w:vMerge w:val="continue"/>
            <w:textDirection w:val="lrTb"/>
            <w:noWrap w:val="false"/>
          </w:tcPr>
          <w:p>
            <w:pPr>
              <w:pStyle w:val="665"/>
              <w:widowControl/>
              <w:rPr>
                <w:rFonts w:hint="eastAsia" w:ascii="宋体" w:hAnsi="宋体" w:cs="宋体"/>
                <w:sz w:val="21"/>
                <w:szCs w:val="21"/>
                <w:lang w:bidi="ar"/>
              </w:rPr>
            </w:pPr>
            <w:r>
              <w:rPr>
                <w:rFonts w:hint="eastAsia" w:ascii="宋体" w:hAnsi="宋体" w:cs="宋体"/>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widowControl/>
              <w:rPr>
                <w:rFonts w:hint="eastAsia" w:ascii="宋体" w:hAnsi="宋体" w:cs="宋体"/>
                <w:lang w:bidi="ar"/>
              </w:rPr>
            </w:pPr>
            <w:r>
              <w:rPr>
                <w:rFonts w:hint="eastAsia" w:ascii="宋体" w:hAnsi="宋体" w:cs="宋体"/>
                <w:lang w:bidi="ar"/>
              </w:rPr>
              <w:t xml:space="preserve">投标人具有工信部门颁发的增值电信业务经营许可证，包含“呼叫中心业务”的得2分。需提供证书扫描件，未提供或未按要求提供不得分。</w:t>
            </w:r>
            <w:r/>
          </w:p>
        </w:tc>
      </w:tr>
      <w:tr>
        <w:trPr>
          <w:cantSplit/>
          <w:trHeight w:val="235"/>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87"/>
              <w:ind w:firstLine="0"/>
              <w:tabs>
                <w:tab w:val="left" w:pos="680" w:leader="none"/>
              </w:tabs>
              <w:rPr>
                <w:rFonts w:hint="eastAsia" w:ascii="Calibri" w:hAnsi="Calibri" w:eastAsia="Arial" w:cs="Arial"/>
                <w:sz w:val="21"/>
                <w:szCs w:val="22"/>
              </w:rPr>
            </w:pPr>
            <w:r>
              <w:rPr>
                <w:rFonts w:hint="eastAsia" w:ascii="宋体" w:hAnsi="宋体" w:cs="宋体"/>
                <w:lang w:bidi="ar"/>
              </w:rPr>
              <w:t xml:space="preserve">项目负责人答辩</w:t>
            </w:r>
            <w:r>
              <w:rPr>
                <w:rFonts w:hint="eastAsia" w:ascii="宋体" w:hAnsi="宋体" w:cs="Arial"/>
                <w:szCs w:val="21"/>
              </w:rPr>
              <w:t xml:space="preserve">（10分）</w:t>
            </w:r>
            <w:r>
              <w:rPr>
                <w:rFonts w:hint="eastAsia" w:ascii="Calibri" w:hAnsi="Calibri" w:eastAsia="Arial" w:cs="Arial"/>
                <w:sz w:val="21"/>
                <w:szCs w:val="22"/>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rPr>
                <w:rFonts w:ascii="宋体" w:hAnsi="宋体" w:cs="宋体"/>
                <w:szCs w:val="21"/>
                <w:highlight w:val="yellow"/>
              </w:rPr>
            </w:pPr>
            <w:r>
              <w:rPr>
                <w:rFonts w:ascii="宋体" w:hAnsi="宋体" w:cs="宋体"/>
                <w:bCs/>
              </w:rPr>
              <w:t xml:space="preserve">结合项目实施，线上线下融为一体控制服务质量方案，由</w:t>
            </w:r>
            <w:r>
              <w:rPr>
                <w:rFonts w:hint="eastAsia" w:ascii="宋体" w:hAnsi="宋体" w:cs="宋体"/>
                <w:bCs/>
              </w:rPr>
              <w:t xml:space="preserve">拟派驻</w:t>
            </w:r>
            <w:r>
              <w:rPr>
                <w:rFonts w:ascii="宋体" w:hAnsi="宋体" w:cs="宋体"/>
                <w:bCs/>
              </w:rPr>
              <w:t xml:space="preserve">的项目负责人</w:t>
            </w:r>
            <w:r>
              <w:rPr>
                <w:rFonts w:hint="eastAsia" w:ascii="宋体" w:hAnsi="宋体" w:cs="宋体"/>
                <w:szCs w:val="21"/>
              </w:rPr>
              <w:t xml:space="preserve">根据评标委员会提出的书面答辩题目（2题），在规定的时间内（20分钟）采用书面闭卷现场解答（项目负责人自备书写工具）。</w:t>
            </w:r>
            <w:r>
              <w:rPr>
                <w:rFonts w:ascii="宋体" w:hAnsi="宋体" w:cs="宋体"/>
                <w:szCs w:val="21"/>
                <w:highlight w:val="yellow"/>
              </w:rPr>
            </w:r>
            <w:r/>
          </w:p>
          <w:p>
            <w:pPr>
              <w:pStyle w:val="665"/>
              <w:widowControl/>
              <w:rPr>
                <w:rFonts w:ascii="宋体"/>
                <w:szCs w:val="21"/>
              </w:rPr>
            </w:pPr>
            <w:r>
              <w:rPr>
                <w:rFonts w:ascii="宋体"/>
                <w:szCs w:val="21"/>
              </w:rPr>
              <w:t xml:space="preserve">评分标准：</w:t>
            </w:r>
            <w:r>
              <w:rPr>
                <w:rFonts w:hint="eastAsia" w:ascii="宋体"/>
                <w:szCs w:val="21"/>
              </w:rPr>
              <w:t xml:space="preserve">准确全面得10分，比较全面得7分，基本正确得4分，模糊或错误得1分。</w:t>
            </w:r>
            <w:r>
              <w:rPr>
                <w:rFonts w:ascii="宋体"/>
                <w:szCs w:val="21"/>
              </w:rPr>
            </w:r>
            <w:r/>
          </w:p>
          <w:p>
            <w:pPr>
              <w:pStyle w:val="665"/>
              <w:jc w:val="left"/>
              <w:widowControl/>
              <w:rPr>
                <w:rFonts w:hint="eastAsia" w:ascii="宋体" w:hAnsi="宋体" w:eastAsia="Arial" w:cs="宋体"/>
                <w:bCs/>
              </w:rPr>
            </w:pPr>
            <w:r>
              <w:rPr>
                <w:rFonts w:hint="eastAsia" w:ascii="宋体" w:hAnsi="宋体" w:cs="宋体"/>
                <w:lang w:bidi="ar"/>
              </w:rPr>
              <w:t xml:space="preserve">项目负责人需在本项目投标截止时间前携带有效身份证原件签到，地点为泰兴市公共资源交易中心三楼</w:t>
            </w:r>
            <w:r>
              <w:rPr>
                <w:rFonts w:hint="eastAsia" w:ascii="宋体" w:hAnsi="宋体" w:cs="宋体"/>
                <w:lang w:bidi="ar"/>
              </w:rPr>
              <w:t xml:space="preserve">开标五</w:t>
            </w:r>
            <w:r>
              <w:rPr>
                <w:rFonts w:hint="eastAsia" w:ascii="宋体" w:hAnsi="宋体" w:cs="宋体"/>
                <w:lang w:bidi="ar"/>
              </w:rPr>
              <w:t xml:space="preserve">室。项目负责人迟到或未到，视为放弃答辩，评标委员会判定其递交了无竞争力的投标文件并作无效投标处理，同时抄送相关监督管理部门。项目负责人答辩时间须根据评标委员会的评标进度进行。</w:t>
            </w:r>
            <w:r>
              <w:rPr>
                <w:rFonts w:hint="eastAsia" w:ascii="宋体" w:hAnsi="宋体" w:eastAsia="Arial" w:cs="宋体"/>
                <w:bCs/>
              </w:rPr>
            </w:r>
            <w:r/>
          </w:p>
        </w:tc>
      </w:tr>
      <w:tr>
        <w:trPr>
          <w:trHeight w:val="640"/>
        </w:trPr>
        <w:tc>
          <w:tcPr>
            <w:gridSpan w:val="6"/>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665"/>
              <w:jc w:val="center"/>
              <w:spacing w:line="400" w:lineRule="exact"/>
              <w:rPr>
                <w:rFonts w:hint="eastAsia" w:ascii="宋体" w:hAnsi="宋体" w:cs="宋体"/>
              </w:rPr>
            </w:pPr>
            <w:r>
              <w:rPr>
                <w:rFonts w:hint="eastAsia"/>
                <w:b/>
                <w:bCs/>
              </w:rPr>
              <w:t xml:space="preserve">商务部分（50分）</w:t>
            </w:r>
            <w:r>
              <w:rPr>
                <w:rFonts w:hint="eastAsia" w:ascii="宋体" w:hAnsi="宋体" w:cs="宋体"/>
              </w:rPr>
            </w:r>
            <w:r/>
          </w:p>
        </w:tc>
      </w:tr>
      <w:tr>
        <w:trPr>
          <w:trHeight w:val="1553"/>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rPr>
                <w:rFonts w:ascii="宋体" w:hAnsi="宋体" w:cs="宋体"/>
              </w:rPr>
            </w:pPr>
            <w:r>
              <w:rPr>
                <w:rFonts w:hint="eastAsia" w:ascii="宋体" w:hAnsi="宋体" w:cs="宋体"/>
              </w:rPr>
              <w:t xml:space="preserve">企业实力（14分）</w:t>
            </w:r>
            <w:r>
              <w:rPr>
                <w:rFonts w:ascii="宋体" w:hAnsi="宋体" w:cs="宋体"/>
              </w:rPr>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left"/>
              <w:spacing w:line="400" w:lineRule="exact"/>
              <w:widowControl/>
            </w:pPr>
            <w:r>
              <w:t xml:space="preserve">1、投标人具有有效期内的质量管理体系认证证书、信息安全管理体系认证证书、职业健康安全管理体系认证证书、培训管理体系认证证书的，且认证范围包含“养老服务”字样的，有1个得0.5分，最高得2分。</w:t>
              <w:br w:type="textWrapping" w:clear="all"/>
              <w:t xml:space="preserve">2、投标人符合国家认监委发布的行业标准《养老服务认证技术导则》（RB/T303-2016）或《养老机构服务质量基本规范》（RB/35796-2017），具有RB/T303-2016或（GB/35796-2017）养老服务认证证书，且认证范围包含</w:t>
            </w:r>
            <w:r>
              <w:rPr>
                <w:rFonts w:hint="eastAsia"/>
              </w:rPr>
              <w:t xml:space="preserve">“</w:t>
            </w:r>
            <w:r>
              <w:t xml:space="preserve">居家养老服务</w:t>
            </w:r>
            <w:r>
              <w:rPr>
                <w:rFonts w:hint="eastAsia"/>
              </w:rPr>
              <w:t xml:space="preserve">”</w:t>
            </w:r>
            <w:r>
              <w:t xml:space="preserve">的，5星级得3分，4星级得2分，3星级及以下得1分，未有星级不得分。</w:t>
              <w:br w:type="textWrapping" w:clear="all"/>
              <w:t xml:space="preserve">3、投标人获得区县级及以上政府部门颁发的养老相关荣誉证书的，有1个得</w:t>
            </w:r>
            <w:r>
              <w:rPr>
                <w:rFonts w:hint="eastAsia"/>
              </w:rPr>
              <w:t xml:space="preserve">1</w:t>
            </w:r>
            <w:r>
              <w:t xml:space="preserve">分，最高得5分。</w:t>
              <w:br w:type="textWrapping" w:clear="all"/>
              <w:t xml:space="preserve">4、投标人的智慧养老产品或服务入选国家、省（直辖市）相关部委推广目录的，得2分。</w:t>
              <w:br w:type="textWrapping" w:clear="all"/>
              <w:t xml:space="preserve">5、投标人参与过养老、老龄方面</w:t>
            </w:r>
            <w:r>
              <w:rPr>
                <w:rFonts w:hint="eastAsia"/>
              </w:rPr>
              <w:t xml:space="preserve">区县</w:t>
            </w:r>
            <w:r>
              <w:t xml:space="preserve">级及以上标准制定的得2分。</w:t>
              <w:br w:type="textWrapping" w:clear="all"/>
              <w:t xml:space="preserve">以上评分项投标文件中均需提供相关证明材料</w:t>
            </w:r>
            <w:r>
              <w:rPr>
                <w:rFonts w:hint="eastAsia"/>
              </w:rPr>
              <w:t xml:space="preserve">的原件扫描件</w:t>
            </w:r>
            <w:r>
              <w:t xml:space="preserve">，否则不得分。</w:t>
            </w:r>
            <w:r/>
          </w:p>
        </w:tc>
      </w:tr>
      <w:tr>
        <w:trPr>
          <w:trHeight w:val="830"/>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hint="eastAsia" w:ascii="宋体" w:hAnsi="宋体" w:cs="宋体"/>
                <w:lang w:bidi="ar"/>
              </w:rPr>
            </w:pPr>
            <w:r>
              <w:rPr>
                <w:rFonts w:hint="eastAsia" w:ascii="宋体" w:hAnsi="宋体" w:cs="宋体"/>
                <w:lang w:bidi="ar"/>
              </w:rPr>
              <w:t xml:space="preserve">项目团队（12分）</w:t>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left"/>
              <w:spacing w:line="400" w:lineRule="exact"/>
              <w:widowControl/>
              <w:rPr>
                <w:rFonts w:hint="eastAsia" w:eastAsia="方正仿宋_GBK" w:cs="宋体"/>
                <w:szCs w:val="20"/>
                <w:lang w:val="zh-CN" w:bidi="zh-CN"/>
              </w:rPr>
            </w:pPr>
            <w:r>
              <w:rPr>
                <w:rFonts w:hint="eastAsia"/>
                <w:lang w:val="zh-CN"/>
              </w:rPr>
              <w:t xml:space="preserve">1、</w:t>
            </w:r>
            <w:r>
              <w:rPr>
                <w:rFonts w:hint="eastAsia"/>
              </w:rPr>
              <w:t xml:space="preserve">拟派驻的</w:t>
            </w:r>
            <w:r>
              <w:rPr>
                <w:rFonts w:hint="eastAsia"/>
                <w:lang w:val="zh-CN"/>
              </w:rPr>
              <w:t xml:space="preserve">项目负责人：</w:t>
              <w:br w:type="textWrapping" w:clear="all"/>
              <w:t xml:space="preserve">①具有全日制本科及以上学历得2分，专科学历得1分（不重复计分，以最高学历为准）</w:t>
              <w:br w:type="textWrapping" w:clear="all"/>
              <w:t xml:space="preserve">②获得过政府部门颁发的养老相关荣誉证书，地市级及以上得2分，区县级的得1分，本项最高得3分。（每级别限评一个）</w:t>
              <w:br w:type="textWrapping" w:clear="all"/>
              <w:t xml:space="preserve">③具有养老服务管理经验，具备5年（</w:t>
            </w:r>
            <w:r>
              <w:rPr>
                <w:rFonts w:hint="eastAsia"/>
              </w:rPr>
              <w:t xml:space="preserve">不含</w:t>
            </w:r>
            <w:r>
              <w:rPr>
                <w:rFonts w:hint="eastAsia"/>
                <w:lang w:val="zh-CN"/>
              </w:rPr>
              <w:t xml:space="preserve">）以上养老从业经验的得2分；2-5年的，得1分。</w:t>
              <w:br w:type="textWrapping" w:clear="all"/>
              <w:t xml:space="preserve">2、</w:t>
            </w:r>
            <w:r>
              <w:rPr>
                <w:rFonts w:hint="eastAsia"/>
              </w:rPr>
              <w:t xml:space="preserve">拟派驻的</w:t>
            </w:r>
            <w:r>
              <w:rPr>
                <w:rFonts w:hint="eastAsia"/>
                <w:lang w:val="zh-CN"/>
              </w:rPr>
              <w:t xml:space="preserve">项目服务团队（不含项目负责人）：</w:t>
              <w:br w:type="textWrapping" w:clear="all"/>
              <w:t xml:space="preserve">①有养老护理员职业技能等级证书，高级</w:t>
            </w:r>
            <w:r>
              <w:rPr>
                <w:rFonts w:hint="eastAsia"/>
              </w:rPr>
              <w:t xml:space="preserve">的</w:t>
            </w:r>
            <w:r>
              <w:rPr>
                <w:rFonts w:hint="eastAsia"/>
                <w:lang w:val="zh-CN"/>
              </w:rPr>
              <w:t xml:space="preserve">每具备1个得0.5分，</w:t>
            </w:r>
            <w:r>
              <w:rPr>
                <w:rFonts w:hint="eastAsia"/>
              </w:rPr>
              <w:t xml:space="preserve">中级的，</w:t>
            </w:r>
            <w:r>
              <w:rPr>
                <w:rFonts w:hint="eastAsia"/>
                <w:lang w:val="zh-CN"/>
              </w:rPr>
              <w:t xml:space="preserve">每具备1个得0.</w:t>
            </w:r>
            <w:r>
              <w:rPr>
                <w:rFonts w:hint="eastAsia"/>
              </w:rPr>
              <w:t xml:space="preserve">2</w:t>
            </w:r>
            <w:r>
              <w:rPr>
                <w:rFonts w:hint="eastAsia"/>
                <w:lang w:val="zh-CN"/>
              </w:rPr>
              <w:t xml:space="preserve">5分，</w:t>
            </w:r>
            <w:r>
              <w:rPr>
                <w:rFonts w:hint="eastAsia"/>
              </w:rPr>
              <w:t xml:space="preserve">本项</w:t>
            </w:r>
            <w:r>
              <w:rPr>
                <w:rFonts w:hint="eastAsia"/>
                <w:lang w:val="zh-CN"/>
              </w:rPr>
              <w:t xml:space="preserve">最高得1分。</w:t>
            </w:r>
            <w:r>
              <w:rPr>
                <w:rFonts w:hint="eastAsia"/>
              </w:rPr>
              <w:t xml:space="preserve">同一人员按高级别计分。</w:t>
            </w:r>
            <w:r>
              <w:rPr>
                <w:rFonts w:hint="eastAsia"/>
                <w:lang w:val="zh-CN"/>
              </w:rPr>
              <w:br w:type="textWrapping" w:clear="all"/>
              <w:t xml:space="preserve">②有国家社会工作者职业资格证书，每具备1个得0.5分，最高得1分。</w:t>
              <w:br w:type="textWrapping" w:clear="all"/>
              <w:t xml:space="preserve">③有官方颁发的护士证书，每具备1个得0.5分，最高得1分。</w:t>
              <w:br w:type="textWrapping" w:clear="all"/>
              <w:t xml:space="preserve">④有老年人能力评估师</w:t>
            </w:r>
            <w:r>
              <w:rPr>
                <w:rFonts w:hint="eastAsia"/>
              </w:rPr>
              <w:t xml:space="preserve">证</w:t>
            </w:r>
            <w:r>
              <w:rPr>
                <w:rFonts w:hint="eastAsia"/>
                <w:lang w:val="zh-CN"/>
              </w:rPr>
              <w:t xml:space="preserve">书，每具备1个得0.5分，最高得1分。</w:t>
              <w:br w:type="textWrapping" w:clear="all"/>
              <w:t xml:space="preserve">⑤有心理咨询师证书或康复医学治疗技术证书，每具备1个得0.5分，最高得1分。</w:t>
              <w:br w:type="textWrapping" w:clear="all"/>
              <w:t xml:space="preserve">以上配备所有人员不得重复，参与评分的人员须提供相关</w:t>
            </w:r>
            <w:r>
              <w:rPr>
                <w:rFonts w:hint="eastAsia"/>
              </w:rPr>
              <w:t xml:space="preserve">证明</w:t>
            </w:r>
            <w:r>
              <w:rPr>
                <w:rFonts w:hint="eastAsia"/>
                <w:lang w:val="zh-CN"/>
              </w:rPr>
              <w:t xml:space="preserve">材料</w:t>
            </w:r>
            <w:r>
              <w:rPr>
                <w:rFonts w:hint="eastAsia"/>
              </w:rPr>
              <w:t xml:space="preserve">的原件扫描件</w:t>
            </w:r>
            <w:r>
              <w:rPr>
                <w:rFonts w:hint="eastAsia"/>
                <w:lang w:val="zh-CN"/>
              </w:rPr>
              <w:t xml:space="preserve">，提供投标人为其缴纳的投标前近三个月</w:t>
            </w:r>
            <w:r>
              <w:rPr>
                <w:rFonts w:hint="eastAsia"/>
              </w:rPr>
              <w:t xml:space="preserve">内任意一个月</w:t>
            </w:r>
            <w:r>
              <w:rPr>
                <w:rFonts w:hint="eastAsia"/>
                <w:lang w:val="zh-CN"/>
              </w:rPr>
              <w:t xml:space="preserve">的社保缴纳证明材料</w:t>
            </w:r>
            <w:r>
              <w:rPr>
                <w:rFonts w:hint="eastAsia"/>
              </w:rPr>
              <w:t xml:space="preserve">扫描件</w:t>
            </w:r>
            <w:r>
              <w:rPr>
                <w:rFonts w:hint="eastAsia"/>
                <w:lang w:val="zh-CN"/>
              </w:rPr>
              <w:t xml:space="preserve">，否则不得分。</w:t>
            </w:r>
            <w:r>
              <w:rPr>
                <w:rFonts w:hint="eastAsia" w:eastAsia="方正仿宋_GBK" w:cs="宋体"/>
                <w:szCs w:val="20"/>
                <w:lang w:val="zh-CN" w:bidi="zh-CN"/>
              </w:rPr>
            </w:r>
            <w:r/>
          </w:p>
        </w:tc>
      </w:tr>
      <w:tr>
        <w:trPr>
          <w:trHeight w:val="1440"/>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hint="eastAsia" w:ascii="宋体" w:hAnsi="宋体" w:cs="宋体"/>
                <w:lang w:bidi="ar"/>
              </w:rPr>
            </w:pPr>
            <w:r>
              <w:rPr>
                <w:rFonts w:hint="eastAsia" w:ascii="宋体" w:hAnsi="宋体" w:cs="宋体"/>
                <w:lang w:bidi="ar"/>
              </w:rPr>
              <w:t xml:space="preserve">业绩（24分）</w:t>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spacing w:line="400" w:lineRule="exact"/>
              <w:rPr>
                <w:rFonts w:hint="eastAsia" w:ascii="宋体" w:hAnsi="宋体" w:cs="宋体"/>
                <w:lang w:bidi="ar"/>
              </w:rPr>
            </w:pPr>
            <w:r>
              <w:rPr>
                <w:rFonts w:hint="eastAsia" w:ascii="宋体" w:hAnsi="宋体" w:cs="宋体"/>
                <w:lang w:bidi="ar"/>
              </w:rPr>
              <w:t xml:space="preserve">1、投标人自2023年1月1日以来承担过区（县）级及以上居家养老上门服务项目的，每提供一个业绩得2分，最高得8分。</w:t>
              <w:br w:type="textWrapping" w:clear="all"/>
              <w:t xml:space="preserve">2、投标人自2023年1月1日以来承担过区（县）级及以上养老平台建设或运营项目的，每提供一个业绩得2分，最高8分。</w:t>
            </w:r>
            <w:r/>
          </w:p>
          <w:p>
            <w:pPr>
              <w:pStyle w:val="665"/>
              <w:numPr>
                <w:ilvl w:val="0"/>
                <w:numId w:val="1"/>
              </w:numPr>
              <w:spacing w:line="400" w:lineRule="exact"/>
              <w:rPr>
                <w:rFonts w:hint="eastAsia" w:ascii="宋体" w:hAnsi="宋体" w:cs="宋体"/>
                <w:lang w:bidi="ar"/>
              </w:rPr>
            </w:pPr>
            <w:r>
              <w:rPr>
                <w:rFonts w:hint="eastAsia" w:ascii="宋体" w:hAnsi="宋体" w:cs="宋体"/>
                <w:lang w:bidi="ar"/>
              </w:rPr>
              <w:t xml:space="preserve">投标人自2023年1月1日以来有运营社区居家养老服务中心项目的，每提供一个业绩得2分，最高8分。</w:t>
            </w:r>
            <w:r/>
          </w:p>
          <w:p>
            <w:pPr>
              <w:pStyle w:val="665"/>
              <w:spacing w:line="400" w:lineRule="exact"/>
              <w:rPr>
                <w:rFonts w:hint="eastAsia" w:ascii="宋体" w:hAnsi="宋体" w:cs="宋体"/>
                <w:lang w:bidi="ar"/>
              </w:rPr>
            </w:pPr>
            <w:r>
              <w:rPr>
                <w:rFonts w:hint="eastAsia" w:ascii="宋体" w:hAnsi="宋体" w:cs="宋体"/>
                <w:lang w:bidi="ar"/>
              </w:rPr>
              <w:t xml:space="preserve">以上评分项均需提供合同或者区（县）级民政部门出具相关证明材料的原件扫描件</w:t>
            </w:r>
            <w:r>
              <w:rPr>
                <w:rFonts w:hint="eastAsia"/>
                <w:lang w:val="zh-CN"/>
              </w:rPr>
              <w:t xml:space="preserve">，否则不得分</w:t>
            </w:r>
            <w:r>
              <w:rPr>
                <w:rFonts w:hint="eastAsia" w:ascii="宋体" w:hAnsi="宋体" w:cs="宋体"/>
                <w:lang w:bidi="ar"/>
              </w:rPr>
              <w:t xml:space="preserve">。</w:t>
            </w:r>
            <w:r/>
          </w:p>
        </w:tc>
      </w:tr>
      <w:tr>
        <w:trPr>
          <w:trHeight w:val="1048"/>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ascii="宋体" w:hAnsi="宋体" w:cs="宋体"/>
                <w:lang w:bidi="ar"/>
              </w:rPr>
            </w:pPr>
            <w:r>
              <w:rPr>
                <w:rFonts w:ascii="宋体" w:hAnsi="宋体" w:cs="宋体"/>
                <w:lang w:bidi="ar"/>
              </w:rPr>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spacing w:line="400" w:lineRule="exact"/>
              <w:rPr>
                <w:rFonts w:hint="eastAsia" w:ascii="宋体" w:hAnsi="宋体" w:cs="宋体"/>
                <w:lang w:bidi="ar"/>
              </w:rPr>
            </w:pPr>
            <w:r>
              <w:rPr>
                <w:rFonts w:hint="eastAsia" w:ascii="宋体" w:hAnsi="宋体" w:cs="宋体"/>
                <w:b/>
                <w:bCs/>
                <w:lang w:bidi="ar"/>
              </w:rPr>
              <w:t xml:space="preserve">投标人在以往的服务项目中存在拖欠工资</w:t>
            </w:r>
            <w:r>
              <w:rPr>
                <w:rStyle w:val="703"/>
                <w:color w:val="000000"/>
                <w:lang w:bidi="ar"/>
              </w:rPr>
              <w:t xml:space="preserve">未及时处理，造成不良后果情况的，予以扣分</w:t>
            </w:r>
            <w:r>
              <w:rPr>
                <w:rStyle w:val="704"/>
                <w:color w:val="000000"/>
                <w:lang w:bidi="ar"/>
              </w:rPr>
              <w:t xml:space="preserve"> </w:t>
            </w:r>
            <w:r>
              <w:rPr>
                <w:rStyle w:val="703"/>
                <w:color w:val="000000"/>
                <w:lang w:bidi="ar"/>
              </w:rPr>
              <w:t xml:space="preserve">1-10</w:t>
            </w:r>
            <w:r>
              <w:rPr>
                <w:rStyle w:val="704"/>
                <w:color w:val="000000"/>
                <w:lang w:bidi="ar"/>
              </w:rPr>
              <w:t xml:space="preserve"> </w:t>
            </w:r>
            <w:r>
              <w:rPr>
                <w:rStyle w:val="703"/>
                <w:color w:val="000000"/>
                <w:lang w:bidi="ar"/>
              </w:rPr>
              <w:t xml:space="preserve">分。</w:t>
            </w:r>
            <w:r>
              <w:rPr>
                <w:rFonts w:hint="eastAsia" w:ascii="宋体" w:hAnsi="宋体" w:cs="宋体"/>
                <w:lang w:bidi="ar"/>
              </w:rPr>
            </w:r>
            <w:r/>
          </w:p>
        </w:tc>
      </w:tr>
    </w:tbl>
    <w:p>
      <w:pPr>
        <w:pStyle w:val="665"/>
        <w:ind w:firstLine="560"/>
        <w:spacing w:line="500" w:lineRule="exact"/>
        <w:rPr>
          <w:sz w:val="28"/>
          <w:szCs w:val="28"/>
        </w:rPr>
      </w:pPr>
      <w:r>
        <w:rPr>
          <w:sz w:val="28"/>
          <w:szCs w:val="28"/>
        </w:rPr>
      </w:r>
      <w:r/>
    </w:p>
    <w:p>
      <w:pPr>
        <w:pStyle w:val="665"/>
        <w:rPr>
          <w:sz w:val="28"/>
          <w:szCs w:val="28"/>
        </w:rPr>
      </w:pPr>
      <w:r>
        <w:rPr>
          <w:sz w:val="28"/>
          <w:szCs w:val="28"/>
        </w:rPr>
        <w:t xml:space="preserve">资格审查和评标办法前附表</w:t>
      </w:r>
      <w:r>
        <w:rPr>
          <w:rFonts w:hint="eastAsia" w:eastAsia="黑体"/>
          <w:b/>
          <w:sz w:val="32"/>
          <w:szCs w:val="32"/>
        </w:rPr>
        <w:t xml:space="preserve">（第三标段）</w:t>
      </w:r>
      <w:r>
        <w:rPr>
          <w:sz w:val="28"/>
          <w:szCs w:val="28"/>
        </w:rPr>
      </w:r>
      <w:r/>
    </w:p>
    <w:tbl>
      <w:tblPr>
        <w:tblW w:w="96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96"/>
        <w:gridCol w:w="1267"/>
        <w:gridCol w:w="1586"/>
        <w:gridCol w:w="5556"/>
      </w:tblGrid>
      <w:tr>
        <w:trPr>
          <w:trHeight w:val="484"/>
        </w:trPr>
        <w:tc>
          <w:tcPr>
            <w:gridSpan w:val="2"/>
            <w:tcBorders>
              <w:top w:val="single" w:color="000000" w:sz="6" w:space="0"/>
              <w:left w:val="single" w:color="000000" w:sz="6" w:space="0"/>
              <w:bottom w:val="single" w:color="000000" w:sz="6" w:space="0"/>
              <w:right w:val="single" w:color="000000" w:sz="6" w:space="0"/>
            </w:tcBorders>
            <w:tcW w:w="1158" w:type="dxa"/>
            <w:vAlign w:val="center"/>
            <w:textDirection w:val="lrTb"/>
            <w:noWrap w:val="false"/>
          </w:tcPr>
          <w:p>
            <w:pPr>
              <w:pStyle w:val="665"/>
              <w:jc w:val="center"/>
              <w:spacing w:line="400" w:lineRule="exact"/>
            </w:pPr>
            <w:r>
              <w:t xml:space="preserve">条款号</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center"/>
              <w:spacing w:line="400" w:lineRule="exact"/>
            </w:pPr>
            <w:r>
              <w:t xml:space="preserve">评审因素</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center"/>
              <w:spacing w:line="400" w:lineRule="exact"/>
            </w:pPr>
            <w:r>
              <w:t xml:space="preserve">评审标准</w:t>
            </w:r>
            <w:r/>
          </w:p>
        </w:tc>
      </w:tr>
      <w:tr>
        <w:trPr>
          <w:cantSplit/>
          <w:trHeight w:val="630"/>
        </w:trPr>
        <w:tc>
          <w:tcPr>
            <w:tcBorders>
              <w:top w:val="single" w:color="000000" w:sz="6" w:space="0"/>
              <w:left w:val="single" w:color="000000" w:sz="6" w:space="0"/>
              <w:right w:val="single" w:color="000000" w:sz="6" w:space="0"/>
            </w:tcBorders>
            <w:tcW w:w="567" w:type="dxa"/>
            <w:vAlign w:val="center"/>
            <w:vMerge w:val="restart"/>
            <w:textDirection w:val="lrTb"/>
            <w:noWrap w:val="false"/>
          </w:tcPr>
          <w:p>
            <w:pPr>
              <w:pStyle w:val="665"/>
              <w:jc w:val="center"/>
              <w:spacing w:line="360" w:lineRule="exact"/>
              <w:rPr>
                <w:spacing w:val="-40"/>
              </w:rPr>
            </w:pPr>
            <w:r>
              <w:rPr>
                <w:spacing w:val="-14"/>
              </w:rPr>
              <w:t xml:space="preserve">1.2</w:t>
            </w:r>
            <w:r>
              <w:rPr>
                <w:spacing w:val="-40"/>
              </w:rPr>
            </w:r>
            <w:r/>
          </w:p>
        </w:tc>
        <w:tc>
          <w:tcPr>
            <w:tcBorders>
              <w:top w:val="single" w:color="000000" w:sz="6" w:space="0"/>
              <w:left w:val="single" w:color="000000" w:sz="6" w:space="0"/>
              <w:right w:val="single" w:color="000000" w:sz="6" w:space="0"/>
            </w:tcBorders>
            <w:tcW w:w="591" w:type="dxa"/>
            <w:vAlign w:val="center"/>
            <w:vMerge w:val="restart"/>
            <w:textDirection w:val="lrTb"/>
            <w:noWrap w:val="false"/>
          </w:tcPr>
          <w:p>
            <w:pPr>
              <w:pStyle w:val="665"/>
              <w:jc w:val="center"/>
            </w:pPr>
            <w:r>
              <w:t xml:space="preserve">资格审查</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20" w:lineRule="exact"/>
            </w:pPr>
            <w:r>
              <w:t xml:space="preserve">基本资格条件的承诺</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20" w:lineRule="exact"/>
            </w:pPr>
            <w:r>
              <w:t xml:space="preserve">根据投标人提供的承诺函，内容完整且具有法人及法定代表人的印章。（内容及格式参照第五章）</w:t>
            </w:r>
            <w:r/>
          </w:p>
        </w:tc>
      </w:tr>
      <w:tr>
        <w:trPr>
          <w:cantSplit/>
          <w:trHeight w:val="587"/>
        </w:trPr>
        <w:tc>
          <w:tcPr>
            <w:tcBorders>
              <w:left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left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20" w:lineRule="exact"/>
            </w:pPr>
            <w:r>
              <w:t xml:space="preserve">招标人根据本项目特点，要求投标人具备的条件</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见招标公告</w:t>
            </w:r>
            <w:r/>
          </w:p>
        </w:tc>
      </w:tr>
      <w:tr>
        <w:trPr>
          <w:trHeight w:val="308"/>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460" w:lineRule="exact"/>
              <w:rPr>
                <w:b/>
                <w:spacing w:val="-14"/>
              </w:rPr>
            </w:pPr>
            <w:r>
              <w:rPr>
                <w:b/>
                <w:spacing w:val="-14"/>
              </w:rPr>
              <w:t xml:space="preserve">1.2项评审内容由采购人负责，投标文件不符合1.2项评审标准的，作无效标处理。</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restart"/>
            <w:textDirection w:val="lrTb"/>
            <w:noWrap w:val="false"/>
          </w:tcPr>
          <w:p>
            <w:pPr>
              <w:pStyle w:val="665"/>
              <w:jc w:val="center"/>
              <w:spacing w:line="360" w:lineRule="exact"/>
            </w:pPr>
            <w:r>
              <w:rPr>
                <w:spacing w:val="-14"/>
              </w:rPr>
              <w:t xml:space="preserve">2.2.2</w:t>
            </w:r>
            <w:r/>
          </w:p>
        </w:tc>
        <w:tc>
          <w:tcPr>
            <w:tcBorders>
              <w:top w:val="single" w:color="000000" w:sz="6" w:space="0"/>
              <w:left w:val="single" w:color="000000" w:sz="6" w:space="0"/>
              <w:bottom w:val="single" w:color="000000" w:sz="6" w:space="0"/>
              <w:right w:val="single" w:color="000000" w:sz="6" w:space="0"/>
            </w:tcBorders>
            <w:tcW w:w="591" w:type="dxa"/>
            <w:vAlign w:val="center"/>
            <w:vMerge w:val="restart"/>
            <w:textDirection w:val="lrTb"/>
            <w:noWrap w:val="false"/>
          </w:tcPr>
          <w:p>
            <w:pPr>
              <w:pStyle w:val="665"/>
              <w:jc w:val="center"/>
            </w:pPr>
            <w:r>
              <w:t xml:space="preserve">符</w:t>
            </w:r>
            <w:r/>
          </w:p>
          <w:p>
            <w:pPr>
              <w:pStyle w:val="665"/>
              <w:jc w:val="center"/>
            </w:pPr>
            <w:r>
              <w:t xml:space="preserve">合</w:t>
            </w:r>
            <w:r/>
          </w:p>
          <w:p>
            <w:pPr>
              <w:pStyle w:val="665"/>
              <w:jc w:val="center"/>
            </w:pPr>
            <w:r>
              <w:t xml:space="preserve">性</w:t>
            </w:r>
            <w:r/>
          </w:p>
          <w:p>
            <w:pPr>
              <w:pStyle w:val="665"/>
              <w:jc w:val="center"/>
            </w:pPr>
            <w:r>
              <w:t xml:space="preserve">评</w:t>
            </w:r>
            <w:r/>
          </w:p>
          <w:p>
            <w:pPr>
              <w:pStyle w:val="665"/>
              <w:jc w:val="center"/>
            </w:pPr>
            <w:r>
              <w:t xml:space="preserve">审</w:t>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投标文件的签署</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符合第二章第3.4.4项规定</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报价</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20" w:lineRule="exact"/>
            </w:pPr>
            <w:r>
              <w:t xml:space="preserve">有且只有一个有效报价；未超过采购预算或最高限价；</w:t>
            </w:r>
            <w:r/>
          </w:p>
        </w:tc>
      </w:tr>
      <w:tr>
        <w:trPr>
          <w:cantSplit/>
          <w:trHeight w:val="46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合同履行期限</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符合第二章第1.3.2项规定</w:t>
            </w:r>
            <w:r/>
          </w:p>
        </w:tc>
      </w:tr>
      <w:tr>
        <w:trPr>
          <w:cantSplit/>
          <w:trHeight w:val="410"/>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center"/>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投标有效期</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符合第二章第3.3.1项规定</w:t>
            </w:r>
            <w:r/>
          </w:p>
        </w:tc>
      </w:tr>
      <w:tr>
        <w:trPr>
          <w:cantSplit/>
          <w:trHeight w:val="346"/>
        </w:trPr>
        <w:tc>
          <w:tcPr>
            <w:tcBorders>
              <w:top w:val="single" w:color="000000" w:sz="6" w:space="0"/>
              <w:left w:val="single" w:color="000000" w:sz="6" w:space="0"/>
              <w:bottom w:val="single" w:color="000000" w:sz="6" w:space="0"/>
              <w:right w:val="single" w:color="000000" w:sz="6" w:space="0"/>
            </w:tcBorders>
            <w:tcW w:w="567" w:type="dxa"/>
            <w:vAlign w:val="center"/>
            <w:vMerge w:val="continue"/>
            <w:textDirection w:val="lrTb"/>
            <w:noWrap w:val="false"/>
          </w:tcPr>
          <w:p>
            <w:pPr>
              <w:pStyle w:val="665"/>
              <w:jc w:val="left"/>
            </w:pPr>
            <w:r/>
            <w:r/>
          </w:p>
        </w:tc>
        <w:tc>
          <w:tcPr>
            <w:tcBorders>
              <w:top w:val="single" w:color="000000" w:sz="6" w:space="0"/>
              <w:left w:val="single" w:color="000000" w:sz="6" w:space="0"/>
              <w:bottom w:val="single" w:color="000000" w:sz="6" w:space="0"/>
              <w:right w:val="single" w:color="000000" w:sz="6" w:space="0"/>
            </w:tcBorders>
            <w:tcW w:w="591" w:type="dxa"/>
            <w:vAlign w:val="center"/>
            <w:vMerge w:val="continue"/>
            <w:textDirection w:val="lrTb"/>
            <w:noWrap w:val="false"/>
          </w:tcPr>
          <w:p>
            <w:pPr>
              <w:pStyle w:val="665"/>
              <w:jc w:val="left"/>
            </w:pPr>
            <w:r/>
            <w:r/>
          </w:p>
        </w:tc>
        <w:tc>
          <w:tcPr>
            <w:gridSpan w:val="3"/>
            <w:tcBorders>
              <w:top w:val="single" w:color="000000" w:sz="6" w:space="0"/>
              <w:left w:val="single" w:color="000000" w:sz="6" w:space="0"/>
              <w:bottom w:val="single" w:color="000000" w:sz="6" w:space="0"/>
              <w:right w:val="single" w:color="000000" w:sz="6" w:space="0"/>
            </w:tcBorders>
            <w:tcW w:w="2949" w:type="dxa"/>
            <w:vAlign w:val="center"/>
            <w:textDirection w:val="lrTb"/>
            <w:noWrap w:val="false"/>
          </w:tcPr>
          <w:p>
            <w:pPr>
              <w:pStyle w:val="665"/>
              <w:jc w:val="left"/>
              <w:spacing w:line="380" w:lineRule="exact"/>
            </w:pPr>
            <w:r>
              <w:t xml:space="preserve">偏离</w:t>
            </w:r>
            <w:r/>
          </w:p>
        </w:tc>
        <w:tc>
          <w:tcPr>
            <w:tcBorders>
              <w:top w:val="single" w:color="000000" w:sz="6" w:space="0"/>
              <w:left w:val="single" w:color="000000" w:sz="6" w:space="0"/>
              <w:bottom w:val="single" w:color="000000" w:sz="6" w:space="0"/>
              <w:right w:val="single" w:color="000000" w:sz="6" w:space="0"/>
            </w:tcBorders>
            <w:tcW w:w="5556" w:type="dxa"/>
            <w:vAlign w:val="center"/>
            <w:textDirection w:val="lrTb"/>
            <w:noWrap w:val="false"/>
          </w:tcPr>
          <w:p>
            <w:pPr>
              <w:pStyle w:val="665"/>
              <w:jc w:val="left"/>
              <w:spacing w:line="380" w:lineRule="exact"/>
            </w:pPr>
            <w:r>
              <w:t xml:space="preserve">符合第二章“投标人须知”第1.8项规定</w:t>
            </w:r>
            <w:r/>
          </w:p>
        </w:tc>
      </w:tr>
      <w:tr>
        <w:trPr>
          <w:trHeight w:val="378"/>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460" w:lineRule="exact"/>
              <w:rPr>
                <w:spacing w:val="-18"/>
              </w:rPr>
            </w:pPr>
            <w:r>
              <w:rPr>
                <w:b/>
                <w:spacing w:val="-14"/>
              </w:rPr>
              <w:t xml:space="preserve">2.2.2项评审内容由评标委员会负责，投标文件不符合2.2.2项评审标准的，作无效标处理。</w:t>
            </w:r>
            <w:r>
              <w:rPr>
                <w:spacing w:val="-18"/>
              </w:rPr>
            </w:r>
            <w:r/>
          </w:p>
        </w:tc>
      </w:tr>
      <w:tr>
        <w:trPr>
          <w:trHeight w:val="276"/>
        </w:trPr>
        <w:tc>
          <w:tcPr>
            <w:gridSpan w:val="6"/>
            <w:tcBorders>
              <w:top w:val="single" w:color="000000" w:sz="6" w:space="0"/>
              <w:left w:val="single" w:color="000000" w:sz="6" w:space="0"/>
              <w:bottom w:val="single" w:color="000000" w:sz="6" w:space="0"/>
              <w:right w:val="single" w:color="000000" w:sz="6" w:space="0"/>
            </w:tcBorders>
            <w:tcW w:w="9663" w:type="dxa"/>
            <w:vAlign w:val="center"/>
            <w:textDirection w:val="lrTb"/>
            <w:noWrap w:val="false"/>
          </w:tcPr>
          <w:p>
            <w:pPr>
              <w:pStyle w:val="665"/>
              <w:jc w:val="center"/>
              <w:spacing w:line="320" w:lineRule="exact"/>
              <w:rPr>
                <w:b/>
              </w:rPr>
            </w:pPr>
            <w:r>
              <w:rPr>
                <w:b/>
              </w:rPr>
              <w:t xml:space="preserve">2.3详细评审</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widowControl/>
              <w:rPr>
                <w:rFonts w:ascii="宋体" w:hAnsi="宋体" w:cs="宋体"/>
                <w:b/>
                <w:bCs/>
              </w:rPr>
            </w:pPr>
            <w:r>
              <w:rPr>
                <w:rFonts w:hint="eastAsia" w:ascii="宋体" w:hAnsi="宋体" w:cs="宋体"/>
                <w:b/>
                <w:bCs/>
              </w:rPr>
              <w:t xml:space="preserve">评审项目</w:t>
            </w:r>
            <w:r>
              <w:rPr>
                <w:rFonts w:ascii="宋体" w:hAnsi="宋体" w:cs="宋体"/>
                <w:b/>
                <w:bCs/>
              </w:rPr>
            </w:r>
            <w:r/>
          </w:p>
        </w:tc>
        <w:tc>
          <w:tcPr>
            <w:gridSpan w:val="3"/>
            <w:tcBorders>
              <w:top w:val="singl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center"/>
              <w:widowControl/>
              <w:rPr>
                <w:rFonts w:ascii="宋体" w:hAnsi="宋体" w:cs="宋体"/>
                <w:b/>
                <w:bCs/>
              </w:rPr>
            </w:pPr>
            <w:r>
              <w:rPr>
                <w:rFonts w:hint="eastAsia" w:ascii="宋体" w:hAnsi="宋体" w:cs="宋体"/>
                <w:b/>
                <w:bCs/>
              </w:rPr>
              <w:t xml:space="preserve">评分标准</w:t>
            </w:r>
            <w:r>
              <w:rPr>
                <w:rFonts w:ascii="宋体" w:hAnsi="宋体" w:cs="宋体"/>
                <w:b/>
                <w:bCs/>
              </w:rPr>
            </w:r>
            <w:r/>
          </w:p>
        </w:tc>
      </w:tr>
      <w:tr>
        <w:trPr>
          <w:trHeight w:val="557"/>
        </w:trPr>
        <w:tc>
          <w:tcPr>
            <w:gridSpan w:val="6"/>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665"/>
              <w:ind w:firstLine="3614"/>
              <w:jc w:val="left"/>
              <w:spacing w:line="400" w:lineRule="exact"/>
              <w:widowControl/>
              <w:rPr>
                <w:rFonts w:hint="eastAsia"/>
              </w:rPr>
            </w:pPr>
            <w:r>
              <w:rPr>
                <w:rFonts w:hint="eastAsia"/>
                <w:b/>
                <w:bCs/>
              </w:rPr>
              <w:t xml:space="preserve">技术部分（65分）</w:t>
            </w:r>
            <w:r>
              <w:rPr>
                <w:rFonts w:hint="eastAsia"/>
              </w:rPr>
            </w:r>
            <w:r/>
          </w:p>
        </w:tc>
      </w:tr>
      <w:tr>
        <w:trPr>
          <w:cantSplit/>
          <w:trHeight w:val="2022"/>
        </w:trPr>
        <w:tc>
          <w:tcPr>
            <w:gridSpan w:val="3"/>
            <w:tcBorders>
              <w:top w:val="none" w:color="000000" w:sz="4" w:space="0"/>
              <w:left w:val="single" w:color="000000" w:sz="4" w:space="0"/>
              <w:right w:val="single" w:color="000000" w:sz="4" w:space="0"/>
            </w:tcBorders>
            <w:tcW w:w="1254" w:type="dxa"/>
            <w:vAlign w:val="center"/>
            <w:vMerge w:val="restart"/>
            <w:textDirection w:val="lrTb"/>
            <w:noWrap w:val="false"/>
          </w:tcPr>
          <w:p>
            <w:pPr>
              <w:pStyle w:val="665"/>
              <w:jc w:val="center"/>
              <w:spacing w:line="400" w:lineRule="exact"/>
              <w:widowControl/>
              <w:tabs>
                <w:tab w:val="left" w:pos="1200" w:leader="none"/>
              </w:tabs>
              <w:rPr>
                <w:rFonts w:hint="eastAsia" w:ascii="宋体" w:hAnsi="宋体" w:cs="宋体"/>
              </w:rPr>
            </w:pPr>
            <w:r>
              <w:rPr>
                <w:rFonts w:hint="eastAsia" w:ascii="宋体" w:hAnsi="宋体" w:cs="宋体"/>
              </w:rPr>
              <w:t xml:space="preserve">服务方案</w:t>
            </w:r>
            <w:r/>
          </w:p>
          <w:p>
            <w:pPr>
              <w:pStyle w:val="665"/>
              <w:jc w:val="center"/>
              <w:spacing w:line="400" w:lineRule="exact"/>
              <w:widowControl/>
              <w:tabs>
                <w:tab w:val="left" w:pos="1200" w:leader="none"/>
              </w:tabs>
              <w:rPr>
                <w:rFonts w:ascii="宋体" w:hAnsi="宋体" w:cs="宋体"/>
              </w:rPr>
            </w:pPr>
            <w:r>
              <w:rPr>
                <w:rFonts w:hint="eastAsia"/>
              </w:rPr>
              <w:t xml:space="preserve">（65分）</w:t>
            </w:r>
            <w:r>
              <w:rPr>
                <w:rFonts w:ascii="宋体" w:hAnsi="宋体" w:cs="宋体"/>
              </w:rPr>
            </w:r>
            <w:r/>
          </w:p>
        </w:tc>
        <w:tc>
          <w:tcPr>
            <w:tcBorders>
              <w:top w:val="none" w:color="000000" w:sz="4" w:space="0"/>
              <w:left w:val="none" w:color="000000" w:sz="4" w:space="0"/>
              <w:right w:val="single" w:color="000000" w:sz="4" w:space="0"/>
            </w:tcBorders>
            <w:tcW w:w="1267" w:type="dxa"/>
            <w:vAlign w:val="center"/>
            <w:vMerge w:val="restart"/>
            <w:textDirection w:val="lrTb"/>
            <w:noWrap w:val="false"/>
          </w:tcPr>
          <w:p>
            <w:pPr>
              <w:pStyle w:val="665"/>
              <w:jc w:val="center"/>
              <w:widowControl/>
              <w:rPr>
                <w:rFonts w:hint="eastAsia" w:ascii="宋体" w:hAnsi="宋体" w:cs="宋体"/>
                <w:lang w:bidi="ar"/>
              </w:rPr>
            </w:pPr>
            <w:r>
              <w:rPr>
                <w:rFonts w:hint="eastAsia" w:ascii="宋体" w:hAnsi="宋体" w:cs="宋体"/>
                <w:lang w:bidi="ar"/>
              </w:rPr>
              <w:t xml:space="preserve">运营管理方案</w:t>
            </w:r>
            <w:r/>
          </w:p>
          <w:p>
            <w:pPr>
              <w:pStyle w:val="665"/>
              <w:jc w:val="center"/>
              <w:widowControl/>
              <w:rPr>
                <w:rFonts w:hint="eastAsia" w:ascii="宋体" w:hAnsi="宋体" w:cs="宋体"/>
              </w:rPr>
            </w:pPr>
            <w:r>
              <w:rPr>
                <w:rFonts w:hint="eastAsia" w:ascii="宋体" w:hAnsi="宋体" w:cs="宋体"/>
                <w:lang w:bidi="ar"/>
              </w:rPr>
              <w:t xml:space="preserve">（8分）</w:t>
            </w:r>
            <w:r>
              <w:rPr>
                <w:rFonts w:hint="eastAsia"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ascii="宋体" w:hAnsi="宋体" w:cs="宋体"/>
                <w:lang w:bidi="ar"/>
              </w:rPr>
              <w:t xml:space="preserve">1、发展规划与目标定位（</w:t>
            </w:r>
            <w:r>
              <w:rPr>
                <w:rFonts w:hint="eastAsia" w:ascii="宋体" w:hAnsi="宋体" w:cs="宋体"/>
                <w:lang w:bidi="ar"/>
              </w:rPr>
              <w:t xml:space="preserve">4</w:t>
            </w:r>
            <w:r>
              <w:rPr>
                <w:rFonts w:ascii="宋体" w:hAnsi="宋体" w:cs="宋体"/>
                <w:lang w:bidi="ar"/>
              </w:rPr>
              <w:t xml:space="preserve">分）；</w:t>
              <w:br w:type="textWrapping" w:clear="all"/>
              <w:t xml:space="preserve">投标人有明确且合理的目标定位，能结合目标定位制定科学的发展规划，对未来的市场化发展有专门的规划。能展现未来养老服务产品提供的丰富性理解充分、合理、完善、规范、清晰、丰富、可操作的得</w:t>
            </w:r>
            <w:r>
              <w:rPr>
                <w:rFonts w:hint="eastAsia" w:ascii="宋体" w:hAnsi="宋体" w:cs="宋体"/>
                <w:lang w:bidi="ar"/>
              </w:rPr>
              <w:t xml:space="preserve">4</w:t>
            </w:r>
            <w:r>
              <w:rPr>
                <w:rFonts w:ascii="宋体" w:hAnsi="宋体" w:cs="宋体"/>
                <w:lang w:bidi="ar"/>
              </w:rPr>
              <w:t xml:space="preserve">分；理解较充分、较合理、完善、规范、清晰、有可操作的得2分；理解存在欠缺、合理性、完善性、规范性、清晰性、操作性欠缺的得1分；未提供不得分。</w:t>
            </w:r>
            <w:r>
              <w:rPr>
                <w:rFonts w:hint="eastAsia" w:ascii="宋体" w:hAnsi="宋体" w:cs="宋体"/>
                <w:lang w:bidi="ar"/>
              </w:rPr>
            </w:r>
            <w:r/>
          </w:p>
        </w:tc>
      </w:tr>
      <w:tr>
        <w:trPr>
          <w:cantSplit/>
          <w:trHeight w:val="1640"/>
        </w:trPr>
        <w:tc>
          <w:tcPr>
            <w:gridSpan w:val="3"/>
            <w:tcBorders>
              <w:left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bottom w:val="singl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lang w:bidi="ar"/>
              </w:rPr>
            </w:pPr>
            <w:r>
              <w:rPr>
                <w:rFonts w:hint="eastAsia" w:ascii="宋体" w:hAnsi="宋体" w:cs="宋体"/>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ascii="宋体" w:hAnsi="宋体" w:cs="宋体"/>
                <w:lang w:bidi="ar"/>
              </w:rPr>
              <w:t xml:space="preserve">2、服务宗旨和服务理念（</w:t>
            </w:r>
            <w:r>
              <w:rPr>
                <w:rFonts w:hint="eastAsia" w:ascii="宋体" w:hAnsi="宋体" w:cs="宋体"/>
                <w:lang w:bidi="ar"/>
              </w:rPr>
              <w:t xml:space="preserve">4</w:t>
            </w:r>
            <w:r>
              <w:rPr>
                <w:rFonts w:ascii="宋体" w:hAnsi="宋体" w:cs="宋体"/>
                <w:lang w:bidi="ar"/>
              </w:rPr>
              <w:t xml:space="preserve">分）；</w:t>
              <w:br w:type="textWrapping" w:clear="all"/>
              <w:t xml:space="preserve">能够结合居家养老服务制定符合发展规划与目标的服务宗旨和服务理念，且宗旨和理念具有较好的可读性与宣传性的。具有较好的可读性与宣传性的，规范、清晰、可操作的得</w:t>
            </w:r>
            <w:r>
              <w:rPr>
                <w:rFonts w:hint="eastAsia" w:ascii="宋体" w:hAnsi="宋体" w:cs="宋体"/>
                <w:lang w:bidi="ar"/>
              </w:rPr>
              <w:t xml:space="preserve">4</w:t>
            </w:r>
            <w:r>
              <w:rPr>
                <w:rFonts w:ascii="宋体" w:hAnsi="宋体" w:cs="宋体"/>
                <w:lang w:bidi="ar"/>
              </w:rPr>
              <w:t xml:space="preserve">分；较规范、清晰、有可操作的得</w:t>
            </w:r>
            <w:r>
              <w:rPr>
                <w:rFonts w:hint="eastAsia" w:ascii="宋体" w:hAnsi="宋体" w:cs="宋体"/>
                <w:lang w:bidi="ar"/>
              </w:rPr>
              <w:t xml:space="preserve">2</w:t>
            </w:r>
            <w:r>
              <w:rPr>
                <w:rFonts w:ascii="宋体" w:hAnsi="宋体" w:cs="宋体"/>
                <w:lang w:bidi="ar"/>
              </w:rPr>
              <w:t xml:space="preserve">分，规范性、清晰性、操作性欠缺的得</w:t>
            </w:r>
            <w:r>
              <w:rPr>
                <w:rFonts w:hint="eastAsia" w:ascii="宋体" w:hAnsi="宋体" w:cs="宋体"/>
                <w:lang w:bidi="ar"/>
              </w:rPr>
              <w:t xml:space="preserve">1</w:t>
            </w:r>
            <w:r>
              <w:rPr>
                <w:rFonts w:ascii="宋体" w:hAnsi="宋体" w:cs="宋体"/>
                <w:lang w:bidi="ar"/>
              </w:rPr>
              <w:t xml:space="preserve">分；未提供不得分。</w:t>
            </w:r>
            <w:r>
              <w:rPr>
                <w:rFonts w:hint="eastAsia" w:ascii="宋体" w:hAnsi="宋体" w:cs="宋体"/>
                <w:lang w:bidi="ar"/>
              </w:rPr>
            </w:r>
            <w:r/>
          </w:p>
        </w:tc>
      </w:tr>
      <w:tr>
        <w:trPr>
          <w:cantSplit/>
          <w:trHeight w:val="90"/>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right w:val="single" w:color="000000" w:sz="4" w:space="0"/>
            </w:tcBorders>
            <w:tcW w:w="1267" w:type="dxa"/>
            <w:vAlign w:val="center"/>
            <w:vMerge w:val="restart"/>
            <w:textDirection w:val="lrTb"/>
            <w:noWrap w:val="false"/>
          </w:tcPr>
          <w:p>
            <w:pPr>
              <w:pStyle w:val="665"/>
              <w:jc w:val="center"/>
              <w:widowControl/>
              <w:rPr>
                <w:rFonts w:hint="eastAsia" w:ascii="宋体" w:hAnsi="宋体" w:cs="宋体"/>
                <w:lang w:bidi="ar"/>
              </w:rPr>
            </w:pPr>
            <w:r>
              <w:rPr>
                <w:rFonts w:hint="eastAsia" w:ascii="宋体" w:hAnsi="宋体" w:cs="宋体"/>
                <w:lang w:bidi="ar"/>
              </w:rPr>
              <w:t xml:space="preserve">服务实施方案</w:t>
            </w:r>
            <w:r/>
          </w:p>
          <w:p>
            <w:pPr>
              <w:pStyle w:val="665"/>
              <w:jc w:val="center"/>
              <w:widowControl/>
              <w:rPr>
                <w:rFonts w:hint="eastAsia" w:ascii="宋体" w:hAnsi="宋体" w:cs="宋体"/>
              </w:rPr>
            </w:pPr>
            <w:r>
              <w:rPr>
                <w:rFonts w:hint="eastAsia" w:ascii="宋体" w:hAnsi="宋体" w:cs="宋体"/>
                <w:lang w:bidi="ar"/>
              </w:rPr>
              <w:t xml:space="preserve">（12分）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rFonts w:hint="eastAsia" w:ascii="宋体" w:hAnsi="宋体" w:cs="宋体"/>
                <w:lang w:bidi="ar"/>
              </w:rPr>
              <w:t xml:space="preserve">1、能够根据需要服务对象合理制定适合的居家上门服务方案。根据方案的完整性和可行性评分，合理性、完善性、规范性、考虑周到、可操作性较好、措施得力的得4分，合理性、完善性、规范性、考虑欠缺、可操作性一般、措施可行的得2分，合理性、完善性、规范性、可操作性较差、措施不力的得1分，未提供不得分。</w:t>
            </w:r>
            <w:r>
              <w:rPr>
                <w:rFonts w:hint="eastAsia" w:ascii="宋体" w:hAnsi="宋体" w:cs="宋体"/>
              </w:rPr>
            </w:r>
            <w:r/>
          </w:p>
        </w:tc>
      </w:tr>
      <w:tr>
        <w:trPr>
          <w:cantSplit/>
          <w:trHeight w:val="974"/>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sz w:val="21"/>
                <w:szCs w:val="21"/>
                <w:lang w:bidi="ar"/>
              </w:rPr>
            </w:pPr>
            <w:r>
              <w:rPr>
                <w:rFonts w:hint="eastAsia" w:ascii="宋体" w:hAnsi="宋体" w:cs="宋体"/>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hint="eastAsia" w:ascii="宋体" w:hAnsi="宋体" w:cs="宋体"/>
                <w:lang w:bidi="ar"/>
              </w:rPr>
              <w:t xml:space="preserve">2、能根据服务对象需求，提供个性化、专业化的服务，个性化、专业化的居家养老的方案完整，具有很强可行性。根据方案的完整性和可行性评分，合理性、完善性、规范性、考虑周到、可操作性较好、措施得力的得4分，合理性、完善性、规范性、考虑欠缺、可操作性一般、措施可行的得2分，合理性、完善性、规范性、可操作性较差、措施不力的得1分，未提供不得分。</w:t>
            </w:r>
            <w:r/>
          </w:p>
        </w:tc>
      </w:tr>
      <w:tr>
        <w:trPr>
          <w:cantSplit/>
          <w:trHeight w:val="1169"/>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left w:val="none" w:color="000000" w:sz="4" w:space="0"/>
              <w:bottom w:val="single" w:color="000000" w:sz="4" w:space="0"/>
              <w:right w:val="single" w:color="000000" w:sz="4" w:space="0"/>
            </w:tcBorders>
            <w:tcW w:w="1267" w:type="dxa"/>
            <w:vAlign w:val="center"/>
            <w:vMerge w:val="continue"/>
            <w:textDirection w:val="lrTb"/>
            <w:noWrap w:val="false"/>
          </w:tcPr>
          <w:p>
            <w:pPr>
              <w:pStyle w:val="665"/>
              <w:jc w:val="center"/>
              <w:widowControl/>
              <w:rPr>
                <w:rFonts w:hint="eastAsia" w:ascii="宋体" w:hAnsi="宋体" w:cs="宋体"/>
                <w:sz w:val="21"/>
                <w:szCs w:val="21"/>
                <w:lang w:bidi="ar"/>
              </w:rPr>
            </w:pPr>
            <w:r>
              <w:rPr>
                <w:rFonts w:hint="eastAsia" w:ascii="宋体" w:hAnsi="宋体" w:cs="宋体"/>
                <w:sz w:val="21"/>
                <w:szCs w:val="21"/>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lang w:bidi="ar"/>
              </w:rPr>
            </w:pPr>
            <w:r>
              <w:rPr>
                <w:rFonts w:hint="eastAsia" w:ascii="宋体" w:hAnsi="宋体" w:cs="宋体"/>
                <w:lang w:bidi="ar"/>
              </w:rPr>
              <w:t xml:space="preserve">3、有养老医疗护理方面的详细发展计划。思路完整清晰、周全、计划详实、很强的可操作性得4分；思路有偏离、周到、计划较为详实、可操作性存在偏差得2分；思路混乱、计划覆盖面较少、可操作性差得1分，未提供不得分。</w:t>
            </w:r>
            <w:r/>
          </w:p>
        </w:tc>
      </w:tr>
      <w:tr>
        <w:trPr>
          <w:cantSplit/>
          <w:trHeight w:val="243"/>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Fonts w:hint="eastAsia" w:ascii="宋体" w:hAnsi="宋体" w:cs="宋体"/>
              </w:rPr>
            </w:pPr>
            <w:r>
              <w:rPr>
                <w:rFonts w:hint="eastAsia" w:ascii="宋体" w:hAnsi="宋体" w:cs="宋体"/>
                <w:lang w:bidi="ar"/>
              </w:rPr>
              <w:t xml:space="preserve">应急与安全保障措施</w:t>
              <w:br w:type="textWrapping" w:clear="all"/>
              <w:t xml:space="preserve">（8分）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jc w:val="left"/>
              <w:widowControl/>
              <w:rPr>
                <w:rFonts w:hint="eastAsia" w:ascii="宋体" w:hAnsi="宋体" w:cs="宋体"/>
              </w:rPr>
            </w:pPr>
            <w:r>
              <w:rPr>
                <w:lang w:bidi="ar"/>
              </w:rPr>
              <w:t xml:space="preserve">有完善的保障制度，制定突发事件（包括突</w:t>
            </w:r>
            <w:r>
              <w:rPr>
                <w:rStyle w:val="702"/>
                <w:rFonts w:ascii="Times New Roman" w:hAnsi="Times New Roman" w:cs="Times New Roman"/>
                <w:color w:val="000000"/>
                <w:sz w:val="24"/>
                <w:szCs w:val="24"/>
                <w:lang w:bidi="ar"/>
              </w:rPr>
              <w:t xml:space="preserve">发公共卫生事件、灾害事故等）应急预案并组织演练，应结合规章制度和服务规范制定，完善的应急服务体系。应急措施及时有效全面性、可行性较强、及时的得</w:t>
            </w:r>
            <w:r>
              <w:rPr>
                <w:rStyle w:val="702"/>
                <w:rFonts w:cs="Times New Roman"/>
                <w:color w:val="000000"/>
                <w:sz w:val="24"/>
                <w:szCs w:val="24"/>
                <w:lang w:bidi="ar"/>
              </w:rPr>
              <w:t xml:space="preserve">8</w:t>
            </w:r>
            <w:r>
              <w:rPr>
                <w:rStyle w:val="702"/>
                <w:rFonts w:ascii="Times New Roman" w:hAnsi="Times New Roman" w:cs="Times New Roman"/>
                <w:color w:val="000000"/>
                <w:sz w:val="24"/>
                <w:szCs w:val="24"/>
                <w:lang w:bidi="ar"/>
              </w:rPr>
              <w:t xml:space="preserve">分；措施较全、较合理、可行性有欠缺的得</w:t>
            </w:r>
            <w:r>
              <w:rPr>
                <w:rStyle w:val="702"/>
                <w:rFonts w:cs="Times New Roman"/>
                <w:color w:val="000000"/>
                <w:sz w:val="24"/>
                <w:szCs w:val="24"/>
                <w:lang w:bidi="ar"/>
              </w:rPr>
              <w:t xml:space="preserve">6</w:t>
            </w:r>
            <w:r>
              <w:rPr>
                <w:rStyle w:val="702"/>
                <w:rFonts w:ascii="Times New Roman" w:hAnsi="Times New Roman" w:cs="Times New Roman"/>
                <w:color w:val="000000"/>
                <w:sz w:val="24"/>
                <w:szCs w:val="24"/>
                <w:lang w:bidi="ar"/>
              </w:rPr>
              <w:t xml:space="preserve">分；措施不全，不便于实施得</w:t>
            </w:r>
            <w:r>
              <w:rPr>
                <w:rStyle w:val="702"/>
                <w:rFonts w:cs="Times New Roman"/>
                <w:color w:val="000000"/>
                <w:sz w:val="24"/>
                <w:szCs w:val="24"/>
                <w:lang w:bidi="ar"/>
              </w:rPr>
              <w:t xml:space="preserve">3</w:t>
            </w:r>
            <w:r>
              <w:rPr>
                <w:rStyle w:val="702"/>
                <w:rFonts w:ascii="Times New Roman" w:hAnsi="Times New Roman" w:cs="Times New Roman"/>
                <w:color w:val="000000"/>
                <w:sz w:val="24"/>
                <w:szCs w:val="24"/>
                <w:lang w:bidi="ar"/>
              </w:rPr>
              <w:t xml:space="preserve">分；未提供不得分。</w:t>
            </w:r>
            <w:r>
              <w:rPr>
                <w:rFonts w:hint="eastAsia" w:ascii="宋体" w:hAnsi="宋体" w:cs="宋体"/>
              </w:rPr>
            </w:r>
            <w:r/>
          </w:p>
        </w:tc>
      </w:tr>
      <w:tr>
        <w:trPr>
          <w:cantSplit/>
          <w:trHeight w:val="206"/>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widowControl/>
              <w:rPr>
                <w:rStyle w:val="702"/>
                <w:color w:val="000000"/>
                <w:sz w:val="24"/>
                <w:szCs w:val="24"/>
                <w:lang w:bidi="ar"/>
              </w:rPr>
            </w:pPr>
            <w:r>
              <w:rPr>
                <w:rFonts w:hint="eastAsia" w:ascii="宋体" w:hAnsi="宋体" w:cs="宋体"/>
                <w:lang w:bidi="ar"/>
              </w:rPr>
              <w:t xml:space="preserve">配备服务设</w:t>
            </w:r>
            <w:r>
              <w:rPr>
                <w:rStyle w:val="702"/>
                <w:color w:val="000000"/>
                <w:sz w:val="24"/>
                <w:szCs w:val="24"/>
                <w:lang w:bidi="ar"/>
              </w:rPr>
              <w:t xml:space="preserve">施</w:t>
            </w:r>
            <w:r/>
          </w:p>
          <w:p>
            <w:pPr>
              <w:pStyle w:val="665"/>
              <w:jc w:val="center"/>
              <w:widowControl/>
              <w:rPr>
                <w:rFonts w:hint="eastAsia" w:ascii="宋体" w:hAnsi="宋体" w:cs="宋体"/>
              </w:rPr>
            </w:pPr>
            <w:r>
              <w:rPr>
                <w:rStyle w:val="702"/>
                <w:color w:val="000000"/>
                <w:sz w:val="24"/>
                <w:szCs w:val="24"/>
                <w:lang w:bidi="ar"/>
              </w:rPr>
              <w:t xml:space="preserve">（3分）</w:t>
            </w: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widowControl/>
              <w:rPr>
                <w:rFonts w:hint="eastAsia" w:ascii="宋体" w:hAnsi="宋体" w:cs="宋体"/>
              </w:rPr>
            </w:pPr>
            <w:r>
              <w:rPr>
                <w:rFonts w:hint="eastAsia" w:ascii="宋体" w:hAnsi="宋体" w:cs="宋体"/>
                <w:lang w:bidi="ar"/>
              </w:rPr>
              <w:t xml:space="preserve">投标人应根据实际需求合理配备现场服务设施，配备完整合理合规得3分，基本满足需求的得2分，不太合理的得1分，未提供不得分。</w:t>
              <w:br w:type="textWrapping" w:clear="all"/>
              <w:t xml:space="preserve">投标文件中提供服务设施自有的实物照片及发票扫描件，否则不得分。</w:t>
            </w:r>
            <w:r>
              <w:rPr>
                <w:rFonts w:hint="eastAsia" w:ascii="宋体" w:hAnsi="宋体" w:cs="宋体"/>
              </w:rPr>
            </w:r>
            <w:r/>
          </w:p>
        </w:tc>
      </w:tr>
      <w:tr>
        <w:trPr>
          <w:cantSplit/>
          <w:trHeight w:val="246"/>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spacing w:line="320" w:lineRule="exact"/>
              <w:widowControl/>
              <w:rPr>
                <w:lang w:bidi="ar"/>
              </w:rPr>
            </w:pPr>
            <w:r>
              <w:rPr>
                <w:lang w:bidi="ar"/>
              </w:rPr>
              <w:t xml:space="preserve">培训计划方案</w:t>
            </w:r>
            <w:r/>
          </w:p>
          <w:p>
            <w:pPr>
              <w:pStyle w:val="665"/>
              <w:jc w:val="center"/>
              <w:spacing w:line="320" w:lineRule="exact"/>
              <w:widowControl/>
              <w:rPr>
                <w:rFonts w:hint="eastAsia"/>
                <w:lang w:bidi="ar"/>
              </w:rPr>
            </w:pPr>
            <w:r>
              <w:rPr>
                <w:lang w:bidi="ar"/>
              </w:rPr>
              <w:t xml:space="preserve">（</w:t>
            </w:r>
            <w:r>
              <w:rPr>
                <w:rFonts w:hint="eastAsia"/>
                <w:lang w:bidi="ar"/>
              </w:rPr>
              <w:t xml:space="preserve">8</w:t>
            </w:r>
            <w:r>
              <w:rPr>
                <w:lang w:bidi="ar"/>
              </w:rPr>
              <w:t xml:space="preserve">分）</w:t>
            </w:r>
            <w:r>
              <w:rPr>
                <w:rFonts w:hint="eastAsia"/>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rPr>
                <w:rFonts w:hint="eastAsia" w:ascii="宋体" w:hAnsi="宋体" w:cs="宋体"/>
                <w:szCs w:val="21"/>
              </w:rPr>
            </w:pPr>
            <w:r>
              <w:rPr>
                <w:rFonts w:ascii="宋体" w:hAnsi="宋体" w:cs="宋体"/>
                <w:szCs w:val="21"/>
              </w:rPr>
              <w:t xml:space="preserve">投标人针对本项目特点提供完善的人员培训计划及措施，如入职培训、岗前培训、文明礼仪及专业业务技能培训等。人员培训计划及措施完善，能有效提高服务人员的综合素质的得</w:t>
            </w:r>
            <w:r>
              <w:rPr>
                <w:rFonts w:hint="eastAsia" w:ascii="宋体" w:hAnsi="宋体" w:cs="宋体"/>
                <w:szCs w:val="21"/>
              </w:rPr>
              <w:t xml:space="preserve">8</w:t>
            </w:r>
            <w:r>
              <w:rPr>
                <w:rFonts w:ascii="宋体" w:hAnsi="宋体" w:cs="宋体"/>
                <w:szCs w:val="21"/>
              </w:rPr>
              <w:t xml:space="preserve">分；人员培训计划及措施较完善，对提高服务人员的综合素质效果一般的得</w:t>
            </w:r>
            <w:r>
              <w:rPr>
                <w:rFonts w:hint="eastAsia" w:ascii="宋体" w:hAnsi="宋体" w:cs="宋体"/>
                <w:szCs w:val="21"/>
              </w:rPr>
              <w:t xml:space="preserve">6</w:t>
            </w:r>
            <w:r>
              <w:rPr>
                <w:rFonts w:ascii="宋体" w:hAnsi="宋体" w:cs="宋体"/>
                <w:szCs w:val="21"/>
              </w:rPr>
              <w:t xml:space="preserve">分；人员培训计划及措施不完善，对提高服务人员的综合素质效果差的得 </w:t>
            </w:r>
            <w:r>
              <w:rPr>
                <w:rFonts w:hint="eastAsia" w:ascii="宋体" w:hAnsi="宋体" w:cs="宋体"/>
                <w:szCs w:val="21"/>
              </w:rPr>
              <w:t xml:space="preserve">3</w:t>
            </w:r>
            <w:r>
              <w:rPr>
                <w:rFonts w:ascii="宋体" w:hAnsi="宋体" w:cs="宋体"/>
                <w:szCs w:val="21"/>
              </w:rPr>
              <w:t xml:space="preserve">分；未提供不得分。</w:t>
            </w:r>
            <w:r>
              <w:rPr>
                <w:rFonts w:hint="eastAsia" w:ascii="宋体" w:hAnsi="宋体" w:cs="宋体"/>
                <w:szCs w:val="21"/>
              </w:rPr>
            </w:r>
            <w:r/>
          </w:p>
        </w:tc>
      </w:tr>
      <w:tr>
        <w:trPr>
          <w:cantSplit/>
          <w:trHeight w:val="269"/>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65"/>
              <w:jc w:val="center"/>
              <w:spacing w:line="320" w:lineRule="exact"/>
              <w:widowControl/>
              <w:rPr>
                <w:lang w:bidi="ar"/>
              </w:rPr>
            </w:pPr>
            <w:r>
              <w:rPr>
                <w:lang w:bidi="ar"/>
              </w:rPr>
              <w:t xml:space="preserve">售后服务方案</w:t>
            </w:r>
            <w:r/>
          </w:p>
          <w:p>
            <w:pPr>
              <w:pStyle w:val="665"/>
              <w:jc w:val="center"/>
              <w:spacing w:line="320" w:lineRule="exact"/>
              <w:widowControl/>
              <w:rPr>
                <w:rFonts w:hint="eastAsia"/>
                <w:lang w:bidi="ar"/>
              </w:rPr>
            </w:pPr>
            <w:r>
              <w:rPr>
                <w:lang w:bidi="ar"/>
              </w:rPr>
              <w:t xml:space="preserve">（</w:t>
            </w:r>
            <w:r>
              <w:rPr>
                <w:rFonts w:hint="eastAsia"/>
                <w:lang w:bidi="ar"/>
              </w:rPr>
              <w:t xml:space="preserve">8</w:t>
            </w:r>
            <w:r>
              <w:rPr>
                <w:lang w:bidi="ar"/>
              </w:rPr>
              <w:t xml:space="preserve">分）</w:t>
            </w:r>
            <w:r>
              <w:rPr>
                <w:rFonts w:hint="eastAsia"/>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rPr>
                <w:rFonts w:hint="eastAsia" w:ascii="宋体" w:hAnsi="宋体" w:cs="宋体"/>
                <w:szCs w:val="21"/>
              </w:rPr>
            </w:pPr>
            <w:r>
              <w:rPr>
                <w:rFonts w:ascii="宋体" w:hAnsi="宋体" w:cs="宋体"/>
                <w:szCs w:val="21"/>
              </w:rPr>
              <w:t xml:space="preserve">投标人有完善的居家养老售后服务方案，按照居家养老工作要求，方案的完整性和可行性评分，合理性、完善性、规范性、考虑周到、可操作性较好、措施得力的得</w:t>
            </w:r>
            <w:r>
              <w:rPr>
                <w:rFonts w:hint="eastAsia" w:ascii="宋体" w:hAnsi="宋体" w:cs="宋体"/>
                <w:szCs w:val="21"/>
              </w:rPr>
              <w:t xml:space="preserve">8</w:t>
            </w:r>
            <w:r>
              <w:rPr>
                <w:rFonts w:ascii="宋体" w:hAnsi="宋体" w:cs="宋体"/>
                <w:szCs w:val="21"/>
              </w:rPr>
              <w:t xml:space="preserve">分；合理性、完善性、规范性、考虑欠缺、可操作性一般、措施可行的得</w:t>
            </w:r>
            <w:r>
              <w:rPr>
                <w:rFonts w:hint="eastAsia" w:ascii="宋体" w:hAnsi="宋体" w:cs="宋体"/>
                <w:szCs w:val="21"/>
              </w:rPr>
              <w:t xml:space="preserve">6</w:t>
            </w:r>
            <w:r>
              <w:rPr>
                <w:rFonts w:ascii="宋体" w:hAnsi="宋体" w:cs="宋体"/>
                <w:szCs w:val="21"/>
              </w:rPr>
              <w:t xml:space="preserve">分；合理性、完善性、规范性、可操作性较差、措施不力的得</w:t>
            </w:r>
            <w:r>
              <w:rPr>
                <w:rFonts w:hint="eastAsia" w:ascii="宋体" w:hAnsi="宋体" w:cs="宋体"/>
                <w:szCs w:val="21"/>
              </w:rPr>
              <w:t xml:space="preserve">3</w:t>
            </w:r>
            <w:r>
              <w:rPr>
                <w:rFonts w:ascii="宋体" w:hAnsi="宋体" w:cs="宋体"/>
                <w:szCs w:val="21"/>
              </w:rPr>
              <w:t xml:space="preserve">分，未提供不得分。</w:t>
            </w:r>
            <w:r>
              <w:rPr>
                <w:rFonts w:hint="eastAsia" w:ascii="宋体" w:hAnsi="宋体" w:cs="宋体"/>
                <w:szCs w:val="21"/>
              </w:rPr>
            </w:r>
            <w:r/>
          </w:p>
        </w:tc>
      </w:tr>
      <w:tr>
        <w:trPr>
          <w:cantSplit/>
          <w:trHeight w:val="1748"/>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right w:val="single" w:color="000000" w:sz="4" w:space="0"/>
            </w:tcBorders>
            <w:tcW w:w="1267" w:type="dxa"/>
            <w:vAlign w:val="center"/>
            <w:textDirection w:val="lrTb"/>
            <w:noWrap w:val="false"/>
          </w:tcPr>
          <w:p>
            <w:pPr>
              <w:pStyle w:val="665"/>
              <w:jc w:val="center"/>
              <w:spacing w:line="320" w:lineRule="exact"/>
              <w:widowControl/>
              <w:rPr>
                <w:lang w:bidi="ar"/>
              </w:rPr>
            </w:pPr>
            <w:r>
              <w:rPr>
                <w:lang w:bidi="ar"/>
              </w:rPr>
              <w:t xml:space="preserve">专业养老服务信息化平台建设方案</w:t>
            </w:r>
            <w:r/>
          </w:p>
          <w:p>
            <w:pPr>
              <w:pStyle w:val="665"/>
              <w:jc w:val="center"/>
              <w:spacing w:line="320" w:lineRule="exact"/>
              <w:widowControl/>
              <w:rPr>
                <w:rFonts w:hint="eastAsia"/>
                <w:lang w:bidi="ar"/>
              </w:rPr>
            </w:pPr>
            <w:r>
              <w:rPr>
                <w:lang w:bidi="ar"/>
              </w:rPr>
              <w:t xml:space="preserve">（</w:t>
            </w:r>
            <w:r>
              <w:rPr>
                <w:rFonts w:hint="eastAsia"/>
                <w:lang w:bidi="ar"/>
              </w:rPr>
              <w:t xml:space="preserve">8</w:t>
            </w:r>
            <w:r>
              <w:rPr>
                <w:lang w:bidi="ar"/>
              </w:rPr>
              <w:t xml:space="preserve">分）</w:t>
            </w:r>
            <w:r>
              <w:rPr>
                <w:rFonts w:hint="eastAsia"/>
                <w:lang w:bidi="ar"/>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rPr>
                <w:rFonts w:hint="eastAsia" w:ascii="宋体" w:hAnsi="宋体" w:cs="宋体"/>
                <w:szCs w:val="21"/>
              </w:rPr>
            </w:pPr>
            <w:r>
              <w:rPr>
                <w:rFonts w:ascii="宋体" w:hAnsi="宋体" w:cs="宋体"/>
                <w:szCs w:val="21"/>
              </w:rPr>
              <w:t xml:space="preserve">根据采购需求，提交专业养老服务信息化平台建设方案，按照居家养老工作要求，方案的完整性和可行性评分，合理性、完善性、规范性、考虑周到、可操作性较好、措施得力的得8分，合理性、完善性、规范性、考虑欠缺、可操作性一般、措施可行的得</w:t>
            </w:r>
            <w:r>
              <w:rPr>
                <w:rFonts w:hint="eastAsia" w:ascii="宋体" w:hAnsi="宋体" w:cs="宋体"/>
                <w:szCs w:val="21"/>
              </w:rPr>
              <w:t xml:space="preserve">6</w:t>
            </w:r>
            <w:r>
              <w:rPr>
                <w:rFonts w:ascii="宋体" w:hAnsi="宋体" w:cs="宋体"/>
                <w:szCs w:val="21"/>
              </w:rPr>
              <w:t xml:space="preserve">分；合理性、完善性、规范性、可操作性较差、措施不力的得</w:t>
            </w:r>
            <w:r>
              <w:rPr>
                <w:rFonts w:hint="eastAsia" w:ascii="宋体" w:hAnsi="宋体" w:cs="宋体"/>
                <w:szCs w:val="21"/>
              </w:rPr>
              <w:t xml:space="preserve">3</w:t>
            </w:r>
            <w:r>
              <w:rPr>
                <w:rFonts w:ascii="宋体" w:hAnsi="宋体" w:cs="宋体"/>
                <w:szCs w:val="21"/>
              </w:rPr>
              <w:t xml:space="preserve">分，未提供不得分。</w:t>
            </w:r>
            <w:r>
              <w:rPr>
                <w:rFonts w:hint="eastAsia" w:ascii="宋体" w:hAnsi="宋体" w:cs="宋体"/>
                <w:szCs w:val="21"/>
              </w:rPr>
            </w:r>
            <w:r/>
          </w:p>
        </w:tc>
      </w:tr>
      <w:tr>
        <w:trPr>
          <w:cantSplit/>
          <w:trHeight w:val="235"/>
        </w:trPr>
        <w:tc>
          <w:tcPr>
            <w:gridSpan w:val="3"/>
            <w:tcBorders>
              <w:left w:val="single" w:color="000000" w:sz="4" w:space="0"/>
              <w:bottom w:val="single" w:color="000000" w:sz="4" w:space="0"/>
              <w:right w:val="single" w:color="000000" w:sz="4" w:space="0"/>
            </w:tcBorders>
            <w:tcW w:w="1254" w:type="dxa"/>
            <w:vAlign w:val="center"/>
            <w:vMerge w:val="continue"/>
            <w:textDirection w:val="lrTb"/>
            <w:noWrap w:val="false"/>
          </w:tcPr>
          <w:p>
            <w:pPr>
              <w:pStyle w:val="665"/>
              <w:jc w:val="center"/>
              <w:spacing w:line="400" w:lineRule="exact"/>
              <w:widowControl/>
              <w:tabs>
                <w:tab w:val="left" w:pos="1200" w:leader="none"/>
              </w:tabs>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67" w:type="dxa"/>
            <w:vAlign w:val="center"/>
            <w:textDirection w:val="lrTb"/>
            <w:noWrap w:val="false"/>
          </w:tcPr>
          <w:p>
            <w:pPr>
              <w:pStyle w:val="687"/>
              <w:ind w:firstLine="0"/>
              <w:tabs>
                <w:tab w:val="left" w:pos="680" w:leader="none"/>
              </w:tabs>
              <w:rPr>
                <w:rFonts w:hint="eastAsia" w:ascii="Calibri" w:hAnsi="Calibri" w:eastAsia="Arial" w:cs="Arial"/>
                <w:sz w:val="21"/>
                <w:szCs w:val="22"/>
              </w:rPr>
            </w:pPr>
            <w:r>
              <w:rPr>
                <w:rFonts w:hint="eastAsia" w:ascii="宋体" w:hAnsi="宋体" w:cs="宋体"/>
                <w:lang w:bidi="ar"/>
              </w:rPr>
              <w:t xml:space="preserve">项目负责人答辩</w:t>
            </w:r>
            <w:r>
              <w:rPr>
                <w:rFonts w:hint="eastAsia" w:ascii="宋体" w:hAnsi="宋体" w:cs="Arial"/>
                <w:szCs w:val="21"/>
              </w:rPr>
              <w:t xml:space="preserve">（10分）</w:t>
            </w:r>
            <w:r>
              <w:rPr>
                <w:rFonts w:hint="eastAsia" w:ascii="Calibri" w:hAnsi="Calibri" w:eastAsia="Arial" w:cs="Arial"/>
                <w:sz w:val="21"/>
                <w:szCs w:val="22"/>
              </w:rPr>
            </w:r>
            <w:r/>
          </w:p>
        </w:tc>
        <w:tc>
          <w:tcPr>
            <w:gridSpan w:val="2"/>
            <w:tcBorders>
              <w:top w:val="single" w:color="000000" w:sz="4" w:space="0"/>
              <w:left w:val="single" w:color="000000" w:sz="4" w:space="0"/>
              <w:bottom w:val="single" w:color="000000" w:sz="4" w:space="0"/>
              <w:right w:val="single" w:color="000000" w:sz="4" w:space="0"/>
            </w:tcBorders>
            <w:tcW w:w="7142" w:type="dxa"/>
            <w:vAlign w:val="center"/>
            <w:textDirection w:val="lrTb"/>
            <w:noWrap w:val="false"/>
          </w:tcPr>
          <w:p>
            <w:pPr>
              <w:pStyle w:val="665"/>
              <w:rPr>
                <w:rFonts w:ascii="宋体" w:hAnsi="宋体" w:cs="宋体"/>
                <w:szCs w:val="21"/>
                <w:highlight w:val="yellow"/>
              </w:rPr>
            </w:pPr>
            <w:r>
              <w:rPr>
                <w:rFonts w:ascii="宋体" w:hAnsi="宋体" w:cs="宋体"/>
                <w:bCs/>
              </w:rPr>
              <w:t xml:space="preserve">结合项目实施，线上线下融为一体控制服务质量方案，由</w:t>
            </w:r>
            <w:r>
              <w:rPr>
                <w:rFonts w:hint="eastAsia" w:ascii="宋体" w:hAnsi="宋体" w:cs="宋体"/>
                <w:bCs/>
              </w:rPr>
              <w:t xml:space="preserve">拟派驻</w:t>
            </w:r>
            <w:r>
              <w:rPr>
                <w:rFonts w:ascii="宋体" w:hAnsi="宋体" w:cs="宋体"/>
                <w:bCs/>
              </w:rPr>
              <w:t xml:space="preserve">的项目负责人</w:t>
            </w:r>
            <w:r>
              <w:rPr>
                <w:rFonts w:hint="eastAsia" w:ascii="宋体" w:hAnsi="宋体" w:cs="宋体"/>
                <w:szCs w:val="21"/>
              </w:rPr>
              <w:t xml:space="preserve">根据评标委员会提出的书面答辩题目（2题），在规定的时间内（20分钟）采用书面闭卷现场解答（项目负责人自备书写工具）。</w:t>
            </w:r>
            <w:r>
              <w:rPr>
                <w:rFonts w:ascii="宋体" w:hAnsi="宋体" w:cs="宋体"/>
                <w:szCs w:val="21"/>
                <w:highlight w:val="yellow"/>
              </w:rPr>
            </w:r>
            <w:r/>
          </w:p>
          <w:p>
            <w:pPr>
              <w:pStyle w:val="665"/>
              <w:widowControl/>
              <w:rPr>
                <w:rFonts w:ascii="宋体"/>
                <w:szCs w:val="21"/>
              </w:rPr>
            </w:pPr>
            <w:r>
              <w:rPr>
                <w:rFonts w:ascii="宋体"/>
                <w:szCs w:val="21"/>
              </w:rPr>
              <w:t xml:space="preserve">评分标准：</w:t>
            </w:r>
            <w:r>
              <w:rPr>
                <w:rFonts w:hint="eastAsia" w:ascii="宋体"/>
                <w:szCs w:val="21"/>
              </w:rPr>
              <w:t xml:space="preserve">准确全面得10分，比较全面得7分，基本正确得4分，模糊或错误得1分。</w:t>
            </w:r>
            <w:r>
              <w:rPr>
                <w:rFonts w:ascii="宋体"/>
                <w:szCs w:val="21"/>
              </w:rPr>
            </w:r>
            <w:r/>
          </w:p>
          <w:p>
            <w:pPr>
              <w:pStyle w:val="665"/>
              <w:jc w:val="left"/>
              <w:widowControl/>
              <w:rPr>
                <w:rFonts w:hint="eastAsia" w:ascii="宋体" w:hAnsi="宋体" w:eastAsia="Arial" w:cs="宋体"/>
                <w:bCs/>
              </w:rPr>
            </w:pPr>
            <w:r>
              <w:rPr>
                <w:rFonts w:hint="eastAsia" w:ascii="宋体" w:hAnsi="宋体" w:cs="宋体"/>
                <w:lang w:bidi="ar"/>
              </w:rPr>
              <w:t xml:space="preserve">项目负责人需在本项目投标截止时间前携带有效身份证原件签到，地点为泰兴市公共资源交易中心三楼</w:t>
            </w:r>
            <w:r>
              <w:rPr>
                <w:rFonts w:hint="eastAsia" w:ascii="宋体" w:hAnsi="宋体" w:cs="宋体"/>
                <w:lang w:bidi="ar"/>
              </w:rPr>
              <w:t xml:space="preserve">开标五</w:t>
            </w:r>
            <w:r>
              <w:rPr>
                <w:rFonts w:hint="eastAsia" w:ascii="宋体" w:hAnsi="宋体" w:cs="宋体"/>
                <w:lang w:bidi="ar"/>
              </w:rPr>
              <w:t xml:space="preserve">室。项目负责人迟到或未到，视为放弃答辩，评标委员会判定其递交了无竞争力的投标文件并作无效投标处理，同时抄送相关监督管理部门。项目负责人答辩时间须根据评标委员会的评标进度进行。</w:t>
            </w:r>
            <w:r>
              <w:rPr>
                <w:rFonts w:hint="eastAsia" w:ascii="宋体" w:hAnsi="宋体" w:eastAsia="Arial" w:cs="宋体"/>
                <w:bCs/>
              </w:rPr>
            </w:r>
            <w:r/>
          </w:p>
        </w:tc>
      </w:tr>
      <w:tr>
        <w:trPr>
          <w:trHeight w:val="640"/>
        </w:trPr>
        <w:tc>
          <w:tcPr>
            <w:gridSpan w:val="6"/>
            <w:tcBorders>
              <w:top w:val="none" w:color="000000" w:sz="4" w:space="0"/>
              <w:left w:val="single" w:color="000000" w:sz="4" w:space="0"/>
              <w:bottom w:val="single" w:color="000000" w:sz="4" w:space="0"/>
              <w:right w:val="single" w:color="000000" w:sz="4" w:space="0"/>
            </w:tcBorders>
            <w:tcW w:w="9663" w:type="dxa"/>
            <w:vAlign w:val="center"/>
            <w:textDirection w:val="lrTb"/>
            <w:noWrap w:val="false"/>
          </w:tcPr>
          <w:p>
            <w:pPr>
              <w:pStyle w:val="665"/>
              <w:jc w:val="center"/>
              <w:spacing w:line="400" w:lineRule="exact"/>
              <w:rPr>
                <w:rFonts w:hint="eastAsia" w:ascii="宋体" w:hAnsi="宋体" w:cs="宋体"/>
              </w:rPr>
            </w:pPr>
            <w:r>
              <w:rPr>
                <w:rFonts w:hint="eastAsia"/>
                <w:b/>
                <w:bCs/>
              </w:rPr>
              <w:t xml:space="preserve">商务部分（35分）</w:t>
            </w:r>
            <w:r>
              <w:rPr>
                <w:rFonts w:hint="eastAsia" w:ascii="宋体" w:hAnsi="宋体" w:cs="宋体"/>
              </w:rPr>
            </w:r>
            <w:r/>
          </w:p>
        </w:tc>
      </w:tr>
      <w:tr>
        <w:trPr>
          <w:trHeight w:val="917"/>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87"/>
              <w:ind w:firstLine="0"/>
              <w:tabs>
                <w:tab w:val="left" w:pos="680" w:leader="none"/>
              </w:tabs>
              <w:rPr>
                <w:rFonts w:ascii="宋体" w:hAnsi="宋体" w:eastAsia="宋体" w:cs="宋体"/>
              </w:rPr>
            </w:pPr>
            <w:r>
              <w:rPr>
                <w:rFonts w:ascii="宋体" w:hAnsi="宋体" w:cs="宋体"/>
                <w:lang w:bidi="ar"/>
              </w:rPr>
              <w:t xml:space="preserve">企业实力（1</w:t>
            </w:r>
            <w:r>
              <w:rPr>
                <w:rFonts w:hint="eastAsia" w:ascii="宋体" w:hAnsi="宋体" w:cs="宋体"/>
                <w:lang w:bidi="ar"/>
              </w:rPr>
              <w:t xml:space="preserve">2</w:t>
            </w:r>
            <w:r>
              <w:rPr>
                <w:rFonts w:ascii="宋体" w:hAnsi="宋体" w:cs="宋体"/>
                <w:lang w:bidi="ar"/>
              </w:rPr>
              <w:t xml:space="preserve">分）</w:t>
            </w:r>
            <w:r>
              <w:rPr>
                <w:rFonts w:ascii="宋体" w:hAnsi="宋体" w:eastAsia="宋体" w:cs="宋体"/>
              </w:rPr>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left"/>
              <w:spacing w:line="400" w:lineRule="exact"/>
              <w:widowControl/>
            </w:pPr>
            <w:r>
              <w:rPr>
                <w:rFonts w:hint="eastAsia"/>
              </w:rPr>
              <w:t xml:space="preserve">1、</w:t>
            </w:r>
            <w:r>
              <w:t xml:space="preserve">投标人具有有效期内的质量管理体系认证证书、信息安全管理体系认证证书、职业健康安全管理体系认证证书、培训管理体系认证证书的，且认证范围包含“养老服务”字样的，有1个得</w:t>
            </w:r>
            <w:r>
              <w:rPr>
                <w:rFonts w:hint="eastAsia"/>
              </w:rPr>
              <w:t xml:space="preserve">1</w:t>
            </w:r>
            <w:r>
              <w:t xml:space="preserve">分，最高得</w:t>
            </w:r>
            <w:r>
              <w:rPr>
                <w:rFonts w:hint="eastAsia"/>
              </w:rPr>
              <w:t xml:space="preserve">4</w:t>
            </w:r>
            <w:r>
              <w:t xml:space="preserve">分。</w:t>
              <w:br w:type="textWrapping" w:clear="all"/>
              <w:t xml:space="preserve">2、投标人符合国家认监委发布的行业标准《养老服务认证技术导则》（RB/T303-2016）或《养老机构服务质量基本规范》（RB/35796-2017），具有RB/T303-2016或（GB/35796-2017）养老服务认证证书，且认证范围包含居家养老服务的，</w:t>
            </w:r>
            <w:r>
              <w:rPr>
                <w:rFonts w:hint="eastAsia"/>
              </w:rPr>
              <w:t xml:space="preserve">得4分。</w:t>
            </w:r>
            <w:r>
              <w:br w:type="textWrapping" w:clear="all"/>
              <w:t xml:space="preserve">3、投标人</w:t>
            </w:r>
            <w:r>
              <w:rPr>
                <w:rFonts w:hint="eastAsia"/>
                <w:lang w:val="zh-CN"/>
              </w:rPr>
              <w:t xml:space="preserve">获得过区县级及以上政府部门颁发的养老相关荣誉证书</w:t>
            </w:r>
            <w:r>
              <w:rPr>
                <w:rFonts w:hint="eastAsia"/>
              </w:rPr>
              <w:t xml:space="preserve">的，得4分。</w:t>
            </w:r>
            <w:r>
              <w:br w:type="textWrapping" w:clear="all"/>
              <w:t xml:space="preserve">以上评分项投标文件中均需提供相关证明材料的原件扫描件，否则不得分。</w:t>
            </w:r>
            <w:r/>
          </w:p>
        </w:tc>
      </w:tr>
      <w:tr>
        <w:trPr>
          <w:trHeight w:val="830"/>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hint="eastAsia" w:ascii="宋体" w:hAnsi="宋体" w:cs="宋体"/>
                <w:lang w:bidi="ar"/>
              </w:rPr>
            </w:pPr>
            <w:r>
              <w:rPr>
                <w:rFonts w:hint="eastAsia" w:ascii="宋体" w:hAnsi="宋体" w:cs="宋体"/>
                <w:lang w:bidi="ar"/>
              </w:rPr>
              <w:t xml:space="preserve">项目团队（14分）</w:t>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left"/>
              <w:spacing w:line="400" w:lineRule="exact"/>
              <w:widowControl/>
              <w:rPr>
                <w:rFonts w:hint="eastAsia" w:eastAsia="方正仿宋_GBK" w:cs="宋体"/>
                <w:szCs w:val="20"/>
                <w:lang w:val="zh-CN" w:bidi="zh-CN"/>
              </w:rPr>
            </w:pPr>
            <w:r>
              <w:rPr>
                <w:lang w:val="zh-CN"/>
              </w:rPr>
              <w:t xml:space="preserve">1、</w:t>
            </w:r>
            <w:r>
              <w:t xml:space="preserve">拟派驻的</w:t>
            </w:r>
            <w:r>
              <w:rPr>
                <w:lang w:val="zh-CN"/>
              </w:rPr>
              <w:t xml:space="preserve">项目负责人：</w:t>
              <w:br w:type="textWrapping" w:clear="all"/>
              <w:t xml:space="preserve">①具有全日制本科及以上学历得2分，专科学历得1分（不重复计分，以最高学历为准）</w:t>
              <w:br w:type="textWrapping" w:clear="all"/>
              <w:t xml:space="preserve">②获得过政府部门颁发的养老相关荣誉证书，地市级及以上得2分，区县级的得1分，本项最高得3分。（每级别限评一个）</w:t>
              <w:br w:type="textWrapping" w:clear="all"/>
              <w:t xml:space="preserve">③具有养老服务管理经验，具备5年（不含）以上养老从业经验的得2分；2-5年的，得1分。</w:t>
              <w:br w:type="textWrapping" w:clear="all"/>
              <w:t xml:space="preserve">2、</w:t>
            </w:r>
            <w:r>
              <w:t xml:space="preserve">拟派驻的</w:t>
            </w:r>
            <w:r>
              <w:rPr>
                <w:lang w:val="zh-CN"/>
              </w:rPr>
              <w:t xml:space="preserve">项目服务团队（不含项目负责人）：</w:t>
              <w:br w:type="textWrapping" w:clear="all"/>
              <w:t xml:space="preserve">①有养老护理员职业技能等级证书，高级</w:t>
            </w:r>
            <w:r>
              <w:t xml:space="preserve">的</w:t>
            </w:r>
            <w:r>
              <w:rPr>
                <w:lang w:val="zh-CN"/>
              </w:rPr>
              <w:t xml:space="preserve">每具备1个得</w:t>
            </w:r>
            <w:r>
              <w:rPr>
                <w:rFonts w:hint="eastAsia"/>
              </w:rPr>
              <w:t xml:space="preserve">1</w:t>
            </w:r>
            <w:r>
              <w:rPr>
                <w:lang w:val="zh-CN"/>
              </w:rPr>
              <w:t xml:space="preserve">分，</w:t>
            </w:r>
            <w:r>
              <w:t xml:space="preserve">中级的，</w:t>
            </w:r>
            <w:r>
              <w:rPr>
                <w:lang w:val="zh-CN"/>
              </w:rPr>
              <w:t xml:space="preserve">每具备1个得</w:t>
            </w:r>
            <w:r>
              <w:rPr>
                <w:rFonts w:hint="eastAsia"/>
              </w:rPr>
              <w:t xml:space="preserve">0.5</w:t>
            </w:r>
            <w:r>
              <w:rPr>
                <w:lang w:val="zh-CN"/>
              </w:rPr>
              <w:t xml:space="preserve">分，</w:t>
            </w:r>
            <w:r>
              <w:t xml:space="preserve">本项</w:t>
            </w:r>
            <w:r>
              <w:rPr>
                <w:lang w:val="zh-CN"/>
              </w:rPr>
              <w:t xml:space="preserve">最高得</w:t>
            </w:r>
            <w:r>
              <w:rPr>
                <w:rFonts w:hint="eastAsia"/>
              </w:rPr>
              <w:t xml:space="preserve">3</w:t>
            </w:r>
            <w:r>
              <w:rPr>
                <w:lang w:val="zh-CN"/>
              </w:rPr>
              <w:t xml:space="preserve">分。</w:t>
            </w:r>
            <w:r>
              <w:t xml:space="preserve">同一人员按高级别计分。</w:t>
            </w:r>
            <w:r>
              <w:rPr>
                <w:lang w:val="zh-CN"/>
              </w:rPr>
              <w:br w:type="textWrapping" w:clear="all"/>
              <w:t xml:space="preserve">②有国家社会工作者职业资格证书，每具备1个得</w:t>
            </w:r>
            <w:r>
              <w:rPr>
                <w:rFonts w:hint="eastAsia"/>
              </w:rPr>
              <w:t xml:space="preserve">0.5</w:t>
            </w:r>
            <w:r>
              <w:rPr>
                <w:lang w:val="zh-CN"/>
              </w:rPr>
              <w:t xml:space="preserve">分，最高得</w:t>
            </w:r>
            <w:r>
              <w:rPr>
                <w:rFonts w:hint="eastAsia"/>
              </w:rPr>
              <w:t xml:space="preserve">1</w:t>
            </w:r>
            <w:r>
              <w:rPr>
                <w:lang w:val="zh-CN"/>
              </w:rPr>
              <w:t xml:space="preserve">分。</w:t>
              <w:br w:type="textWrapping" w:clear="all"/>
              <w:t xml:space="preserve">③有官方颁发的护士证书，每具备1个得</w:t>
            </w:r>
            <w:r>
              <w:rPr>
                <w:rFonts w:hint="eastAsia"/>
              </w:rPr>
              <w:t xml:space="preserve">0.5</w:t>
            </w:r>
            <w:r>
              <w:rPr>
                <w:lang w:val="zh-CN"/>
              </w:rPr>
              <w:t xml:space="preserve">分，最高得</w:t>
            </w:r>
            <w:r>
              <w:rPr>
                <w:rFonts w:hint="eastAsia"/>
              </w:rPr>
              <w:t xml:space="preserve">1</w:t>
            </w:r>
            <w:r>
              <w:rPr>
                <w:lang w:val="zh-CN"/>
              </w:rPr>
              <w:t xml:space="preserve">分。</w:t>
              <w:br w:type="textWrapping" w:clear="all"/>
              <w:t xml:space="preserve">④有老年人能力评估师</w:t>
            </w:r>
            <w:r>
              <w:t xml:space="preserve">证</w:t>
            </w:r>
            <w:r>
              <w:rPr>
                <w:lang w:val="zh-CN"/>
              </w:rPr>
              <w:t xml:space="preserve">书，每具备1个得</w:t>
            </w:r>
            <w:r>
              <w:rPr>
                <w:rFonts w:hint="eastAsia"/>
              </w:rPr>
              <w:t xml:space="preserve">0.5</w:t>
            </w:r>
            <w:r>
              <w:rPr>
                <w:lang w:val="zh-CN"/>
              </w:rPr>
              <w:t xml:space="preserve">分，最高得</w:t>
            </w:r>
            <w:r>
              <w:rPr>
                <w:rFonts w:hint="eastAsia"/>
              </w:rPr>
              <w:t xml:space="preserve">1</w:t>
            </w:r>
            <w:r>
              <w:rPr>
                <w:lang w:val="zh-CN"/>
              </w:rPr>
              <w:t xml:space="preserve">分。</w:t>
              <w:br w:type="textWrapping" w:clear="all"/>
              <w:t xml:space="preserve">⑤有心理咨询师证书或康复医学治疗技术证书，每具备1个得</w:t>
            </w:r>
            <w:r>
              <w:rPr>
                <w:rFonts w:hint="eastAsia"/>
              </w:rPr>
              <w:t xml:space="preserve">0.5</w:t>
            </w:r>
            <w:r>
              <w:rPr>
                <w:lang w:val="zh-CN"/>
              </w:rPr>
              <w:t xml:space="preserve">分，最高得</w:t>
            </w:r>
            <w:r>
              <w:rPr>
                <w:rFonts w:hint="eastAsia"/>
              </w:rPr>
              <w:t xml:space="preserve">1</w:t>
            </w:r>
            <w:r>
              <w:rPr>
                <w:lang w:val="zh-CN"/>
              </w:rPr>
              <w:t xml:space="preserve">分。</w:t>
            </w:r>
            <w:r>
              <w:rPr>
                <w:rFonts w:hint="eastAsia"/>
                <w:lang w:val="zh-CN"/>
              </w:rPr>
              <w:br w:type="textWrapping" w:clear="all"/>
              <w:t xml:space="preserve">以上配备所有人员不得重复，参与评分的人员须提供相关</w:t>
            </w:r>
            <w:r>
              <w:rPr>
                <w:rFonts w:hint="eastAsia"/>
              </w:rPr>
              <w:t xml:space="preserve">证明</w:t>
            </w:r>
            <w:r>
              <w:rPr>
                <w:rFonts w:hint="eastAsia"/>
                <w:lang w:val="zh-CN"/>
              </w:rPr>
              <w:t xml:space="preserve">材料</w:t>
            </w:r>
            <w:r>
              <w:rPr>
                <w:rFonts w:hint="eastAsia"/>
              </w:rPr>
              <w:t xml:space="preserve">的原件扫描件</w:t>
            </w:r>
            <w:r>
              <w:rPr>
                <w:rFonts w:hint="eastAsia"/>
                <w:lang w:val="zh-CN"/>
              </w:rPr>
              <w:t xml:space="preserve">，提供投标人为其缴纳的投标前近三个月</w:t>
            </w:r>
            <w:r>
              <w:rPr>
                <w:rFonts w:hint="eastAsia"/>
              </w:rPr>
              <w:t xml:space="preserve">内任意一个月</w:t>
            </w:r>
            <w:r>
              <w:rPr>
                <w:rFonts w:hint="eastAsia"/>
                <w:lang w:val="zh-CN"/>
              </w:rPr>
              <w:t xml:space="preserve">的社保缴纳证明材料</w:t>
            </w:r>
            <w:r>
              <w:rPr>
                <w:rFonts w:hint="eastAsia"/>
              </w:rPr>
              <w:t xml:space="preserve">扫描件</w:t>
            </w:r>
            <w:r>
              <w:rPr>
                <w:rFonts w:hint="eastAsia"/>
                <w:lang w:val="zh-CN"/>
              </w:rPr>
              <w:t xml:space="preserve">，否则不得分。</w:t>
            </w:r>
            <w:r>
              <w:rPr>
                <w:rFonts w:hint="eastAsia" w:eastAsia="方正仿宋_GBK" w:cs="宋体"/>
                <w:szCs w:val="20"/>
                <w:lang w:val="zh-CN" w:bidi="zh-CN"/>
              </w:rPr>
            </w:r>
            <w:r/>
          </w:p>
        </w:tc>
      </w:tr>
      <w:tr>
        <w:trPr>
          <w:trHeight w:val="1440"/>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hint="eastAsia" w:ascii="宋体" w:hAnsi="宋体" w:cs="宋体"/>
                <w:lang w:bidi="ar"/>
              </w:rPr>
            </w:pPr>
            <w:r>
              <w:rPr>
                <w:rFonts w:hint="eastAsia" w:ascii="宋体" w:hAnsi="宋体" w:cs="宋体"/>
                <w:lang w:bidi="ar"/>
              </w:rPr>
              <w:t xml:space="preserve">业绩</w:t>
            </w:r>
            <w:r/>
          </w:p>
          <w:p>
            <w:pPr>
              <w:pStyle w:val="665"/>
              <w:jc w:val="center"/>
              <w:spacing w:line="400" w:lineRule="exact"/>
              <w:widowControl/>
              <w:rPr>
                <w:rFonts w:hint="eastAsia" w:ascii="宋体" w:hAnsi="宋体" w:cs="宋体"/>
                <w:lang w:bidi="ar"/>
              </w:rPr>
            </w:pPr>
            <w:r>
              <w:rPr>
                <w:rFonts w:hint="eastAsia" w:ascii="宋体" w:hAnsi="宋体" w:cs="宋体"/>
                <w:lang w:bidi="ar"/>
              </w:rPr>
              <w:t xml:space="preserve">（9分）</w:t>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jc w:val="left"/>
              <w:spacing w:line="400" w:lineRule="exact"/>
              <w:widowControl/>
            </w:pPr>
            <w:r>
              <w:t xml:space="preserve">投标人自2023年1月1日以来承担过</w:t>
            </w:r>
            <w:r>
              <w:rPr>
                <w:rFonts w:hint="eastAsia"/>
                <w:lang w:val="zh-CN"/>
              </w:rPr>
              <w:t xml:space="preserve">居家养老服务项目的</w:t>
            </w:r>
            <w:r>
              <w:t xml:space="preserve">，每提供一个业绩得</w:t>
            </w:r>
            <w:r>
              <w:rPr>
                <w:rFonts w:hint="eastAsia"/>
              </w:rPr>
              <w:t xml:space="preserve">3</w:t>
            </w:r>
            <w:r>
              <w:t xml:space="preserve">分，最高得</w:t>
            </w:r>
            <w:r>
              <w:rPr>
                <w:rFonts w:hint="eastAsia"/>
              </w:rPr>
              <w:t xml:space="preserve">9</w:t>
            </w:r>
            <w:r>
              <w:t xml:space="preserve">分。</w:t>
            </w:r>
            <w:r/>
          </w:p>
          <w:p>
            <w:pPr>
              <w:pStyle w:val="665"/>
              <w:jc w:val="left"/>
              <w:spacing w:line="400" w:lineRule="exact"/>
              <w:widowControl/>
              <w:rPr>
                <w:rFonts w:hint="eastAsia" w:ascii="宋体" w:hAnsi="宋体" w:cs="宋体"/>
                <w:lang w:bidi="ar"/>
              </w:rPr>
            </w:pPr>
            <w:r>
              <w:t xml:space="preserve">以上评分项需提供合同或者民政部门出具相关证明材料的原件扫描件</w:t>
            </w:r>
            <w:r>
              <w:rPr>
                <w:rFonts w:hint="eastAsia"/>
                <w:lang w:val="zh-CN"/>
              </w:rPr>
              <w:t xml:space="preserve">，否则不得分</w:t>
            </w:r>
            <w:r>
              <w:t xml:space="preserve">。</w:t>
            </w:r>
            <w:r>
              <w:rPr>
                <w:rFonts w:hint="eastAsia" w:ascii="宋体" w:hAnsi="宋体" w:cs="宋体"/>
                <w:lang w:bidi="ar"/>
              </w:rPr>
            </w:r>
            <w:r/>
          </w:p>
        </w:tc>
      </w:tr>
      <w:tr>
        <w:trPr>
          <w:trHeight w:val="1048"/>
        </w:trPr>
        <w:tc>
          <w:tcPr>
            <w:gridSpan w:val="3"/>
            <w:tcBorders>
              <w:top w:val="none" w:color="000000" w:sz="4" w:space="0"/>
              <w:left w:val="single" w:color="000000" w:sz="4" w:space="0"/>
              <w:bottom w:val="single" w:color="000000" w:sz="4" w:space="0"/>
              <w:right w:val="single" w:color="000000" w:sz="4" w:space="0"/>
            </w:tcBorders>
            <w:tcW w:w="1254" w:type="dxa"/>
            <w:vAlign w:val="center"/>
            <w:textDirection w:val="lrTb"/>
            <w:noWrap w:val="false"/>
          </w:tcPr>
          <w:p>
            <w:pPr>
              <w:pStyle w:val="665"/>
              <w:jc w:val="center"/>
              <w:spacing w:line="400" w:lineRule="exact"/>
              <w:widowControl/>
              <w:rPr>
                <w:rFonts w:ascii="宋体" w:hAnsi="宋体" w:cs="宋体"/>
                <w:lang w:bidi="ar"/>
              </w:rPr>
            </w:pPr>
            <w:r>
              <w:rPr>
                <w:rFonts w:ascii="宋体" w:hAnsi="宋体" w:cs="宋体"/>
                <w:lang w:bidi="ar"/>
              </w:rPr>
            </w:r>
            <w:r/>
          </w:p>
        </w:tc>
        <w:tc>
          <w:tcPr>
            <w:gridSpan w:val="3"/>
            <w:tcBorders>
              <w:top w:val="none" w:color="000000" w:sz="4" w:space="0"/>
              <w:left w:val="none" w:color="000000" w:sz="4" w:space="0"/>
              <w:bottom w:val="single" w:color="000000" w:sz="4" w:space="0"/>
              <w:right w:val="single" w:color="000000" w:sz="4" w:space="0"/>
            </w:tcBorders>
            <w:tcW w:w="8409" w:type="dxa"/>
            <w:vAlign w:val="center"/>
            <w:textDirection w:val="lrTb"/>
            <w:noWrap w:val="false"/>
          </w:tcPr>
          <w:p>
            <w:pPr>
              <w:pStyle w:val="665"/>
              <w:spacing w:line="400" w:lineRule="exact"/>
              <w:rPr>
                <w:rFonts w:hint="eastAsia" w:ascii="宋体" w:hAnsi="宋体" w:cs="宋体"/>
                <w:lang w:bidi="ar"/>
              </w:rPr>
            </w:pPr>
            <w:r>
              <w:rPr>
                <w:rFonts w:hint="eastAsia" w:ascii="宋体" w:hAnsi="宋体" w:cs="宋体"/>
                <w:b/>
                <w:bCs/>
                <w:lang w:bidi="ar"/>
              </w:rPr>
              <w:t xml:space="preserve">投标人在以往的服务项目中存在拖欠工资</w:t>
            </w:r>
            <w:r>
              <w:rPr>
                <w:rStyle w:val="703"/>
                <w:color w:val="000000"/>
                <w:lang w:bidi="ar"/>
              </w:rPr>
              <w:t xml:space="preserve">未及时处理，造成不良后果情况的，予以扣分</w:t>
            </w:r>
            <w:r>
              <w:rPr>
                <w:rStyle w:val="704"/>
                <w:color w:val="000000"/>
                <w:lang w:bidi="ar"/>
              </w:rPr>
              <w:t xml:space="preserve"> </w:t>
            </w:r>
            <w:r>
              <w:rPr>
                <w:rStyle w:val="703"/>
                <w:color w:val="000000"/>
                <w:lang w:bidi="ar"/>
              </w:rPr>
              <w:t xml:space="preserve">1-10</w:t>
            </w:r>
            <w:r>
              <w:rPr>
                <w:rStyle w:val="704"/>
                <w:color w:val="000000"/>
                <w:lang w:bidi="ar"/>
              </w:rPr>
              <w:t xml:space="preserve"> </w:t>
            </w:r>
            <w:r>
              <w:rPr>
                <w:rStyle w:val="703"/>
                <w:color w:val="000000"/>
                <w:lang w:bidi="ar"/>
              </w:rPr>
              <w:t xml:space="preserve">分。</w:t>
            </w:r>
            <w:r>
              <w:rPr>
                <w:rFonts w:hint="eastAsia" w:ascii="宋体" w:hAnsi="宋体" w:cs="宋体"/>
                <w:lang w:bidi="ar"/>
              </w:rPr>
            </w:r>
            <w:r/>
          </w:p>
        </w:tc>
      </w:tr>
    </w:tbl>
    <w:p>
      <w:pPr>
        <w:pStyle w:val="665"/>
        <w:ind w:firstLine="560"/>
        <w:spacing w:line="500" w:lineRule="exact"/>
        <w:rPr>
          <w:sz w:val="28"/>
          <w:szCs w:val="28"/>
        </w:rPr>
      </w:pPr>
      <w:r>
        <w:rPr>
          <w:sz w:val="28"/>
          <w:szCs w:val="28"/>
        </w:rPr>
        <w:t xml:space="preserve">评标采用综合评分法，评标委员会对满足招标文件实质要求的投标文件，按照本章规定的评分标准进行打分，并按得分由高到低顺序推荐中标候选人。</w:t>
      </w:r>
      <w:r>
        <w:rPr>
          <w:b/>
          <w:sz w:val="28"/>
          <w:szCs w:val="28"/>
        </w:rPr>
        <w:t xml:space="preserve">采购人</w:t>
      </w:r>
      <w:r>
        <w:rPr>
          <w:rFonts w:hint="eastAsia"/>
          <w:b/>
          <w:sz w:val="28"/>
          <w:szCs w:val="28"/>
        </w:rPr>
        <w:t xml:space="preserve">有权</w:t>
      </w:r>
      <w:r>
        <w:rPr>
          <w:b/>
          <w:sz w:val="28"/>
          <w:szCs w:val="28"/>
        </w:rPr>
        <w:t xml:space="preserve">对第一中标候选人提交的所有资料的真实性进行考察、核实，若发现弄虚作假的，取消中标资格，并进行公示等相关处罚。</w:t>
      </w:r>
      <w:r>
        <w:rPr>
          <w:sz w:val="28"/>
          <w:szCs w:val="28"/>
        </w:rPr>
      </w:r>
      <w:r/>
    </w:p>
    <w:p>
      <w:pPr>
        <w:pStyle w:val="665"/>
        <w:jc w:val="left"/>
        <w:spacing w:line="500" w:lineRule="exact"/>
        <w:rPr>
          <w:rFonts w:eastAsia="黑体"/>
          <w:sz w:val="32"/>
          <w:szCs w:val="32"/>
        </w:rPr>
      </w:pPr>
      <w:r>
        <w:rPr>
          <w:rFonts w:eastAsia="黑体"/>
          <w:sz w:val="32"/>
          <w:szCs w:val="32"/>
        </w:rPr>
        <w:t xml:space="preserve">1.资格审查</w:t>
      </w:r>
      <w:r/>
    </w:p>
    <w:p>
      <w:pPr>
        <w:pStyle w:val="673"/>
        <w:ind w:firstLine="560"/>
        <w:spacing w:line="500" w:lineRule="exact"/>
        <w:rPr>
          <w:sz w:val="28"/>
          <w:szCs w:val="28"/>
        </w:rPr>
      </w:pPr>
      <w:r>
        <w:rPr>
          <w:sz w:val="28"/>
          <w:szCs w:val="28"/>
        </w:rPr>
        <w:t xml:space="preserve">1.1项目开标结束后，招标人对投标人的资格进行审查。</w:t>
      </w:r>
      <w:r/>
    </w:p>
    <w:p>
      <w:pPr>
        <w:pStyle w:val="673"/>
        <w:ind w:firstLine="560"/>
        <w:spacing w:line="500" w:lineRule="exact"/>
        <w:rPr>
          <w:sz w:val="28"/>
          <w:szCs w:val="28"/>
        </w:rPr>
      </w:pPr>
      <w:r>
        <w:rPr>
          <w:sz w:val="28"/>
          <w:szCs w:val="28"/>
        </w:rPr>
        <w:t xml:space="preserve">1.2资格审查的内容和标准：见资格审查和评标办法前附表。</w:t>
      </w:r>
      <w:r/>
    </w:p>
    <w:p>
      <w:pPr>
        <w:pStyle w:val="665"/>
        <w:jc w:val="left"/>
        <w:spacing w:line="500" w:lineRule="exact"/>
        <w:rPr>
          <w:rFonts w:eastAsia="黑体"/>
          <w:sz w:val="32"/>
          <w:szCs w:val="32"/>
        </w:rPr>
      </w:pPr>
      <w:r>
        <w:rPr>
          <w:rFonts w:eastAsia="黑体"/>
          <w:sz w:val="32"/>
          <w:szCs w:val="32"/>
        </w:rPr>
        <w:t xml:space="preserve">2.评标</w:t>
      </w:r>
      <w:r/>
    </w:p>
    <w:p>
      <w:pPr>
        <w:pStyle w:val="665"/>
        <w:spacing w:line="500" w:lineRule="exact"/>
        <w:rPr>
          <w:rFonts w:eastAsia="楷体"/>
          <w:b/>
          <w:sz w:val="28"/>
          <w:szCs w:val="28"/>
        </w:rPr>
      </w:pPr>
      <w:r/>
      <w:bookmarkEnd w:id="209"/>
      <w:r>
        <w:rPr>
          <w:rFonts w:eastAsia="楷体"/>
          <w:b/>
          <w:sz w:val="28"/>
          <w:szCs w:val="28"/>
        </w:rPr>
        <w:t xml:space="preserve">2.1评标方法</w:t>
      </w:r>
      <w:r/>
    </w:p>
    <w:p>
      <w:pPr>
        <w:pStyle w:val="665"/>
        <w:ind w:firstLine="560"/>
        <w:spacing w:line="500" w:lineRule="exact"/>
        <w:rPr>
          <w:sz w:val="28"/>
          <w:szCs w:val="28"/>
        </w:rPr>
      </w:pPr>
      <w:r>
        <w:rPr>
          <w:sz w:val="28"/>
          <w:szCs w:val="28"/>
        </w:rPr>
        <w:t xml:space="preserve">评标采用综合评分法，评标委员会对满足招标文件实质要求的投标文件，按照本章规定的程序和方法进行评审，并按总得分由高到低顺序推荐中标候选人。</w:t>
      </w:r>
      <w:r/>
    </w:p>
    <w:p>
      <w:pPr>
        <w:pStyle w:val="665"/>
        <w:spacing w:line="500" w:lineRule="exact"/>
        <w:rPr>
          <w:rFonts w:eastAsia="楷体"/>
          <w:b/>
          <w:sz w:val="28"/>
          <w:szCs w:val="28"/>
        </w:rPr>
      </w:pPr>
      <w:r>
        <w:rPr>
          <w:rFonts w:eastAsia="楷体"/>
          <w:b/>
          <w:sz w:val="28"/>
          <w:szCs w:val="28"/>
        </w:rPr>
        <w:t xml:space="preserve">2.2初步评审</w:t>
      </w:r>
      <w:r/>
    </w:p>
    <w:p>
      <w:pPr>
        <w:pStyle w:val="665"/>
        <w:ind w:firstLine="560"/>
        <w:spacing w:line="500" w:lineRule="exact"/>
        <w:rPr>
          <w:sz w:val="28"/>
          <w:szCs w:val="28"/>
        </w:rPr>
      </w:pPr>
      <w:r>
        <w:rPr>
          <w:sz w:val="28"/>
          <w:szCs w:val="28"/>
        </w:rPr>
        <w:t xml:space="preserve">2.2.1评标委员会对通过资格审查的投标人进行初步评审。</w:t>
      </w:r>
      <w:r/>
    </w:p>
    <w:p>
      <w:pPr>
        <w:pStyle w:val="673"/>
        <w:ind w:firstLine="560"/>
        <w:spacing w:line="500" w:lineRule="exact"/>
        <w:rPr>
          <w:sz w:val="28"/>
          <w:szCs w:val="28"/>
        </w:rPr>
      </w:pPr>
      <w:r>
        <w:rPr>
          <w:sz w:val="28"/>
          <w:szCs w:val="28"/>
        </w:rPr>
        <w:t xml:space="preserve">2.2.2初步评审的内容为投标文件的符合性评审。符合性评审的内容及标准：见资格审查和评标办法前附表。</w:t>
      </w:r>
      <w:r/>
    </w:p>
    <w:p>
      <w:pPr>
        <w:pStyle w:val="673"/>
        <w:spacing w:line="500" w:lineRule="exact"/>
        <w:rPr>
          <w:rFonts w:eastAsia="楷体"/>
          <w:b/>
          <w:sz w:val="28"/>
          <w:szCs w:val="28"/>
        </w:rPr>
      </w:pPr>
      <w:r>
        <w:rPr>
          <w:rFonts w:eastAsia="楷体"/>
          <w:b/>
          <w:sz w:val="28"/>
          <w:szCs w:val="28"/>
        </w:rPr>
        <w:t xml:space="preserve">2.3详细评审</w:t>
      </w:r>
      <w:r/>
    </w:p>
    <w:p>
      <w:pPr>
        <w:pStyle w:val="673"/>
        <w:ind w:firstLine="560"/>
        <w:spacing w:line="500" w:lineRule="exact"/>
        <w:rPr>
          <w:sz w:val="28"/>
          <w:szCs w:val="28"/>
        </w:rPr>
      </w:pPr>
      <w:r>
        <w:rPr>
          <w:sz w:val="28"/>
          <w:szCs w:val="28"/>
        </w:rPr>
        <w:t xml:space="preserve">2.3.1评标委员会对通过初步评审的投标人进行详细评审。</w:t>
      </w:r>
      <w:r/>
    </w:p>
    <w:p>
      <w:pPr>
        <w:pStyle w:val="673"/>
        <w:ind w:firstLine="560"/>
        <w:spacing w:line="500" w:lineRule="exact"/>
        <w:rPr>
          <w:sz w:val="28"/>
          <w:szCs w:val="28"/>
        </w:rPr>
      </w:pPr>
      <w:r>
        <w:rPr>
          <w:sz w:val="28"/>
          <w:szCs w:val="28"/>
        </w:rPr>
        <w:t xml:space="preserve">2.3.2详细评审的内容及标准：见资格审查和评标办法前附表。</w:t>
      </w:r>
      <w:r/>
    </w:p>
    <w:p>
      <w:pPr>
        <w:pStyle w:val="673"/>
        <w:ind w:firstLine="560"/>
        <w:spacing w:line="500" w:lineRule="exact"/>
        <w:rPr>
          <w:sz w:val="28"/>
          <w:szCs w:val="28"/>
        </w:rPr>
      </w:pPr>
      <w:r>
        <w:rPr>
          <w:sz w:val="28"/>
          <w:szCs w:val="28"/>
        </w:rPr>
        <w:t xml:space="preserve">2.3.3因落实政府采购政策进行价格调整的，以调整后的价格计算评标基准价和投标报价。</w:t>
      </w:r>
      <w:r/>
    </w:p>
    <w:p>
      <w:pPr>
        <w:pStyle w:val="665"/>
        <w:spacing w:line="500" w:lineRule="exact"/>
        <w:rPr>
          <w:rFonts w:eastAsia="楷体"/>
          <w:b/>
          <w:sz w:val="28"/>
          <w:szCs w:val="28"/>
        </w:rPr>
      </w:pPr>
      <w:r/>
      <w:bookmarkStart w:id="210" w:name="_Toc426469924"/>
      <w:r>
        <w:rPr>
          <w:rFonts w:eastAsia="楷体"/>
          <w:b/>
          <w:sz w:val="28"/>
          <w:szCs w:val="28"/>
        </w:rPr>
        <w:t xml:space="preserve">2.4评标报告</w:t>
      </w:r>
      <w:r/>
    </w:p>
    <w:p>
      <w:pPr>
        <w:pStyle w:val="665"/>
        <w:ind w:firstLine="560"/>
        <w:spacing w:line="500" w:lineRule="exact"/>
        <w:rPr>
          <w:sz w:val="28"/>
          <w:szCs w:val="28"/>
        </w:rPr>
      </w:pPr>
      <w:r>
        <w:rPr>
          <w:sz w:val="28"/>
          <w:szCs w:val="28"/>
        </w:rPr>
        <w:t xml:space="preserve">2.4.1详细评审结束后，评标委员会负责编写评标报告。</w:t>
      </w:r>
      <w:r/>
    </w:p>
    <w:p>
      <w:pPr>
        <w:pStyle w:val="673"/>
        <w:ind w:firstLine="560"/>
        <w:spacing w:line="500" w:lineRule="exact"/>
        <w:rPr>
          <w:sz w:val="28"/>
          <w:szCs w:val="28"/>
        </w:rPr>
      </w:pPr>
      <w:r>
        <w:rPr>
          <w:sz w:val="28"/>
          <w:szCs w:val="28"/>
        </w:rPr>
        <w:t xml:space="preserve">2.4.2采购代理机构自评审结束之日起2个工作日内将评标报告送交招标人。</w:t>
      </w:r>
      <w:r/>
    </w:p>
    <w:p>
      <w:pPr>
        <w:pStyle w:val="665"/>
        <w:spacing w:line="500" w:lineRule="exact"/>
        <w:rPr>
          <w:rFonts w:eastAsia="楷体"/>
          <w:b/>
          <w:sz w:val="28"/>
          <w:szCs w:val="28"/>
        </w:rPr>
      </w:pPr>
      <w:r>
        <w:rPr>
          <w:rFonts w:eastAsia="楷体"/>
          <w:b/>
          <w:sz w:val="28"/>
          <w:szCs w:val="28"/>
        </w:rPr>
        <w:t xml:space="preserve">2.5澄清、说明或补正</w:t>
      </w:r>
      <w:r/>
    </w:p>
    <w:p>
      <w:pPr>
        <w:pStyle w:val="665"/>
        <w:ind w:firstLine="560"/>
        <w:spacing w:line="500" w:lineRule="exact"/>
        <w:rPr>
          <w:sz w:val="28"/>
          <w:szCs w:val="28"/>
        </w:rPr>
      </w:pPr>
      <w:r>
        <w:rPr>
          <w:sz w:val="28"/>
          <w:szCs w:val="28"/>
        </w:rPr>
        <w:t xml:space="preserve">2.5.1评标委员会在评审过程中，可以要求投标人对投标文件中含义不明确、同类问题表述不一致或者有明显文字和计算错误的内容等作出必要的澄清、说明或者更正。</w:t>
      </w:r>
      <w:r/>
    </w:p>
    <w:p>
      <w:pPr>
        <w:pStyle w:val="665"/>
        <w:ind w:firstLine="560"/>
        <w:spacing w:line="500" w:lineRule="exact"/>
        <w:rPr>
          <w:sz w:val="28"/>
          <w:szCs w:val="28"/>
        </w:rPr>
      </w:pPr>
      <w:r>
        <w:rPr>
          <w:sz w:val="28"/>
          <w:szCs w:val="28"/>
        </w:rPr>
        <w:t xml:space="preserve">2.5.2评标委员会要求投标人澄清、说明或者更正投标文件应当以书面形式作出。</w:t>
      </w:r>
      <w:r/>
    </w:p>
    <w:p>
      <w:pPr>
        <w:pStyle w:val="665"/>
        <w:ind w:firstLine="560"/>
        <w:spacing w:line="500" w:lineRule="exact"/>
        <w:rPr>
          <w:sz w:val="28"/>
          <w:szCs w:val="28"/>
        </w:rPr>
      </w:pPr>
      <w:r>
        <w:rPr>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pStyle w:val="665"/>
        <w:ind w:firstLine="560"/>
        <w:spacing w:line="500" w:lineRule="exact"/>
        <w:rPr>
          <w:sz w:val="28"/>
          <w:szCs w:val="28"/>
        </w:rPr>
      </w:pPr>
      <w:r>
        <w:rPr>
          <w:sz w:val="28"/>
          <w:szCs w:val="28"/>
        </w:rPr>
        <w:t xml:space="preserve">2.5.4投标人的澄清、说明或者更正不得超出投标文件的范围或者改变投标文件的实质性内容。</w:t>
      </w:r>
      <w:r/>
    </w:p>
    <w:p>
      <w:pPr>
        <w:pStyle w:val="665"/>
        <w:ind w:firstLine="560"/>
        <w:spacing w:line="500" w:lineRule="exact"/>
        <w:rPr>
          <w:sz w:val="28"/>
          <w:szCs w:val="28"/>
        </w:rPr>
      </w:pPr>
      <w:r>
        <w:rPr>
          <w:sz w:val="28"/>
          <w:szCs w:val="28"/>
        </w:rPr>
        <w:t xml:space="preserve">2.5.5评标委员会不得接受投标人主动提出的澄清、说明或补正。</w:t>
      </w:r>
      <w:r/>
    </w:p>
    <w:p>
      <w:pPr>
        <w:pStyle w:val="665"/>
        <w:spacing w:line="500" w:lineRule="exact"/>
        <w:rPr>
          <w:rFonts w:eastAsia="黑体"/>
          <w:bCs/>
          <w:sz w:val="28"/>
          <w:szCs w:val="28"/>
        </w:rPr>
      </w:pPr>
      <w:r>
        <w:rPr>
          <w:rFonts w:eastAsia="黑体"/>
          <w:bCs/>
          <w:sz w:val="28"/>
          <w:szCs w:val="28"/>
        </w:rPr>
        <w:t xml:space="preserve">3.评标过程中特殊情况的处理规定</w:t>
      </w:r>
      <w:r/>
    </w:p>
    <w:p>
      <w:pPr>
        <w:pStyle w:val="673"/>
        <w:spacing w:line="500" w:lineRule="exact"/>
        <w:rPr>
          <w:rFonts w:eastAsia="楷体"/>
          <w:b/>
          <w:sz w:val="28"/>
          <w:szCs w:val="28"/>
        </w:rPr>
      </w:pPr>
      <w:r>
        <w:rPr>
          <w:rFonts w:eastAsia="楷体"/>
          <w:b/>
          <w:sz w:val="28"/>
          <w:szCs w:val="28"/>
        </w:rPr>
        <w:t xml:space="preserve">3.1投标报价的修正</w:t>
      </w:r>
      <w:r/>
    </w:p>
    <w:p>
      <w:pPr>
        <w:pStyle w:val="673"/>
        <w:ind w:firstLine="560"/>
        <w:spacing w:line="500" w:lineRule="exact"/>
        <w:rPr>
          <w:sz w:val="28"/>
          <w:szCs w:val="28"/>
        </w:rPr>
      </w:pPr>
      <w:r>
        <w:rPr>
          <w:sz w:val="28"/>
          <w:szCs w:val="28"/>
        </w:rPr>
        <w:t xml:space="preserve">投标文件报价出现前后不一致的，按照下列规定修正： </w:t>
      </w:r>
      <w:r/>
    </w:p>
    <w:p>
      <w:pPr>
        <w:pStyle w:val="673"/>
        <w:ind w:firstLine="280"/>
        <w:spacing w:line="440" w:lineRule="exact"/>
        <w:rPr>
          <w:sz w:val="28"/>
          <w:szCs w:val="28"/>
        </w:rPr>
      </w:pPr>
      <w:r>
        <w:rPr>
          <w:sz w:val="28"/>
          <w:szCs w:val="28"/>
        </w:rPr>
        <w:t xml:space="preserve">（1）投标文件中开标一览表内容与投标文件中相应内容不一致的，以开标一览表为准； </w:t>
      </w:r>
      <w:r/>
    </w:p>
    <w:p>
      <w:pPr>
        <w:pStyle w:val="673"/>
        <w:ind w:firstLine="280"/>
        <w:spacing w:line="440" w:lineRule="exact"/>
        <w:rPr>
          <w:sz w:val="28"/>
          <w:szCs w:val="28"/>
        </w:rPr>
      </w:pPr>
      <w:r>
        <w:rPr>
          <w:sz w:val="28"/>
          <w:szCs w:val="28"/>
        </w:rPr>
        <w:t xml:space="preserve">（2）大写金额和小写金额不一致的，以大写金额为准； </w:t>
      </w:r>
      <w:r/>
    </w:p>
    <w:p>
      <w:pPr>
        <w:pStyle w:val="673"/>
        <w:ind w:firstLine="280"/>
        <w:spacing w:line="440" w:lineRule="exact"/>
        <w:rPr>
          <w:sz w:val="28"/>
          <w:szCs w:val="28"/>
        </w:rPr>
      </w:pPr>
      <w:r>
        <w:rPr>
          <w:sz w:val="28"/>
          <w:szCs w:val="28"/>
        </w:rPr>
        <w:t xml:space="preserve">（3）单价金额小数点或者百分比有明显错位的，以开标一览表的总价为准，并修改单价； </w:t>
      </w:r>
      <w:r/>
    </w:p>
    <w:p>
      <w:pPr>
        <w:pStyle w:val="673"/>
        <w:ind w:firstLine="280"/>
        <w:spacing w:line="440" w:lineRule="exact"/>
        <w:rPr>
          <w:sz w:val="28"/>
          <w:szCs w:val="28"/>
        </w:rPr>
      </w:pPr>
      <w:r>
        <w:rPr>
          <w:sz w:val="28"/>
          <w:szCs w:val="28"/>
        </w:rPr>
        <w:t xml:space="preserve">（4）总价金额与按单价汇总金额不一致的，以单价金额计算结果为准。 </w:t>
      </w:r>
      <w:r/>
    </w:p>
    <w:p>
      <w:pPr>
        <w:pStyle w:val="673"/>
        <w:ind w:firstLine="560"/>
        <w:spacing w:line="440" w:lineRule="exact"/>
        <w:rPr>
          <w:sz w:val="28"/>
          <w:szCs w:val="28"/>
        </w:rPr>
      </w:pPr>
      <w:r>
        <w:rPr>
          <w:sz w:val="28"/>
          <w:szCs w:val="28"/>
        </w:rPr>
        <w:t xml:space="preserve">同时出现两种以上不一致的，按照前款规定的顺序修正。修正后的报价按照本章第2.5条的规定经投标人确认后产生约束力，投标人不确认的，其投标无效。</w:t>
      </w:r>
      <w:r/>
    </w:p>
    <w:p>
      <w:pPr>
        <w:pStyle w:val="673"/>
        <w:spacing w:line="500" w:lineRule="exact"/>
        <w:rPr>
          <w:rFonts w:eastAsia="楷体"/>
          <w:b/>
          <w:sz w:val="28"/>
          <w:szCs w:val="28"/>
        </w:rPr>
      </w:pPr>
      <w:r>
        <w:rPr>
          <w:rFonts w:eastAsia="楷体"/>
          <w:b/>
          <w:sz w:val="28"/>
          <w:szCs w:val="28"/>
        </w:rPr>
        <w:t xml:space="preserve">3.2评标委员会成员的更换</w:t>
      </w:r>
      <w:r/>
    </w:p>
    <w:p>
      <w:pPr>
        <w:pStyle w:val="673"/>
        <w:ind w:firstLine="560"/>
        <w:spacing w:line="500" w:lineRule="exact"/>
        <w:rPr>
          <w:sz w:val="28"/>
          <w:szCs w:val="28"/>
        </w:rPr>
      </w:pPr>
      <w:r>
        <w:rPr>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73"/>
        <w:ind w:firstLine="560"/>
        <w:spacing w:line="500" w:lineRule="exact"/>
        <w:rPr>
          <w:sz w:val="28"/>
          <w:szCs w:val="28"/>
        </w:rPr>
      </w:pPr>
      <w:r>
        <w:rPr>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73"/>
        <w:spacing w:line="500" w:lineRule="exact"/>
        <w:rPr>
          <w:rFonts w:eastAsia="楷体"/>
          <w:b/>
          <w:sz w:val="28"/>
          <w:szCs w:val="28"/>
        </w:rPr>
      </w:pPr>
      <w:r>
        <w:rPr>
          <w:rFonts w:eastAsia="楷体"/>
          <w:b/>
          <w:sz w:val="28"/>
          <w:szCs w:val="28"/>
        </w:rPr>
        <w:t xml:space="preserve">3.3异常低价的处理</w:t>
      </w:r>
      <w:r/>
    </w:p>
    <w:p>
      <w:pPr>
        <w:pStyle w:val="673"/>
        <w:ind w:firstLine="560"/>
        <w:spacing w:line="500" w:lineRule="exact"/>
        <w:rPr>
          <w:sz w:val="28"/>
          <w:szCs w:val="28"/>
        </w:rPr>
      </w:pPr>
      <w:r>
        <w:rPr>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73"/>
        <w:spacing w:line="500" w:lineRule="exact"/>
        <w:rPr>
          <w:rFonts w:eastAsia="楷体"/>
          <w:b/>
          <w:sz w:val="28"/>
          <w:szCs w:val="28"/>
        </w:rPr>
      </w:pPr>
      <w:r>
        <w:rPr>
          <w:rFonts w:eastAsia="楷体"/>
          <w:b/>
          <w:sz w:val="28"/>
          <w:szCs w:val="28"/>
        </w:rPr>
        <w:t xml:space="preserve">3.4争议解决</w:t>
      </w:r>
      <w:r/>
    </w:p>
    <w:p>
      <w:pPr>
        <w:pStyle w:val="673"/>
        <w:ind w:firstLine="560"/>
        <w:spacing w:line="500" w:lineRule="exact"/>
        <w:rPr>
          <w:sz w:val="28"/>
          <w:szCs w:val="28"/>
        </w:rPr>
      </w:pPr>
      <w:r>
        <w:rPr>
          <w:sz w:val="28"/>
          <w:szCs w:val="28"/>
        </w:rPr>
        <w:t xml:space="preserve">评标委员会成员对需要共同认定的事项存在争议的，按照少数服从多数的原则作出结论。持不同意见的评标委员会成员须在评标报告上签署不同意见及理由。</w:t>
      </w:r>
      <w:r/>
    </w:p>
    <w:p>
      <w:pPr>
        <w:pStyle w:val="665"/>
        <w:spacing w:line="500" w:lineRule="exact"/>
        <w:rPr>
          <w:rFonts w:eastAsia="楷体"/>
          <w:b/>
          <w:sz w:val="28"/>
          <w:szCs w:val="28"/>
        </w:rPr>
      </w:pPr>
      <w:r>
        <w:rPr>
          <w:rFonts w:eastAsia="楷体"/>
          <w:b/>
          <w:sz w:val="28"/>
          <w:szCs w:val="28"/>
        </w:rPr>
        <w:t xml:space="preserve">3.5评标终止</w:t>
      </w:r>
      <w:r/>
    </w:p>
    <w:p>
      <w:pPr>
        <w:pStyle w:val="673"/>
        <w:ind w:firstLine="560"/>
        <w:spacing w:line="500" w:lineRule="exact"/>
        <w:rPr>
          <w:sz w:val="28"/>
          <w:szCs w:val="28"/>
        </w:rPr>
      </w:pPr>
      <w:r>
        <w:rPr>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pStyle w:val="665"/>
        <w:spacing w:line="500" w:lineRule="exact"/>
        <w:rPr>
          <w:rFonts w:eastAsia="楷体"/>
          <w:b/>
          <w:sz w:val="28"/>
          <w:szCs w:val="28"/>
        </w:rPr>
      </w:pPr>
      <w:r>
        <w:rPr>
          <w:rFonts w:eastAsia="楷体"/>
          <w:b/>
          <w:sz w:val="28"/>
          <w:szCs w:val="28"/>
        </w:rPr>
        <w:t xml:space="preserve">3.6修改评标结果</w:t>
      </w:r>
      <w:r/>
    </w:p>
    <w:p>
      <w:pPr>
        <w:pStyle w:val="665"/>
        <w:ind w:firstLine="560"/>
        <w:spacing w:line="500" w:lineRule="exact"/>
        <w:rPr>
          <w:sz w:val="28"/>
          <w:szCs w:val="28"/>
        </w:rPr>
      </w:pPr>
      <w:r>
        <w:rPr>
          <w:sz w:val="28"/>
          <w:szCs w:val="28"/>
        </w:rPr>
        <w:t xml:space="preserve">评审组长负责汇总和核对各评标委员会成员的评审结果。在评标报告签署前，出现下列情形之一的，可以要求其当场修改评审结果：</w:t>
      </w:r>
      <w:r/>
    </w:p>
    <w:p>
      <w:pPr>
        <w:pStyle w:val="665"/>
        <w:ind w:firstLine="560"/>
        <w:spacing w:line="500" w:lineRule="exact"/>
        <w:rPr>
          <w:sz w:val="28"/>
          <w:szCs w:val="28"/>
        </w:rPr>
      </w:pPr>
      <w:r>
        <w:rPr>
          <w:sz w:val="28"/>
          <w:szCs w:val="28"/>
        </w:rPr>
        <w:t xml:space="preserve">（1）分值汇总计算错误；</w:t>
      </w:r>
      <w:r/>
    </w:p>
    <w:p>
      <w:pPr>
        <w:pStyle w:val="665"/>
        <w:ind w:firstLine="560"/>
        <w:spacing w:line="500" w:lineRule="exact"/>
        <w:rPr>
          <w:sz w:val="28"/>
          <w:szCs w:val="28"/>
        </w:rPr>
      </w:pPr>
      <w:r>
        <w:rPr>
          <w:sz w:val="28"/>
          <w:szCs w:val="28"/>
        </w:rPr>
        <w:t xml:space="preserve">（2）分项评分超出评分标准范围；</w:t>
      </w:r>
      <w:r/>
    </w:p>
    <w:p>
      <w:pPr>
        <w:pStyle w:val="665"/>
        <w:ind w:firstLine="560"/>
        <w:spacing w:line="500" w:lineRule="exact"/>
        <w:rPr>
          <w:sz w:val="28"/>
          <w:szCs w:val="28"/>
        </w:rPr>
      </w:pPr>
      <w:r>
        <w:rPr>
          <w:sz w:val="28"/>
          <w:szCs w:val="28"/>
        </w:rPr>
        <w:t xml:space="preserve">（3）评标委员会成员对客观评审因素评分不一致；</w:t>
      </w:r>
      <w:r/>
    </w:p>
    <w:p>
      <w:pPr>
        <w:pStyle w:val="673"/>
        <w:ind w:firstLine="560"/>
        <w:spacing w:line="500" w:lineRule="exact"/>
      </w:pPr>
      <w:r>
        <w:rPr>
          <w:sz w:val="28"/>
          <w:szCs w:val="28"/>
        </w:rPr>
        <w:t xml:space="preserve">（4）经评标委员会认定评分畸高或畸低。</w:t>
      </w:r>
      <w:r/>
    </w:p>
    <w:p>
      <w:pPr>
        <w:pStyle w:val="673"/>
        <w:spacing w:line="500" w:lineRule="exact"/>
        <w:rPr>
          <w:rFonts w:eastAsia="楷体"/>
          <w:b/>
          <w:sz w:val="28"/>
          <w:szCs w:val="28"/>
        </w:rPr>
      </w:pPr>
      <w:r>
        <w:rPr>
          <w:rFonts w:eastAsia="楷体"/>
          <w:b/>
          <w:sz w:val="28"/>
          <w:szCs w:val="28"/>
        </w:rPr>
        <w:t xml:space="preserve">3.7 投标人总分相同</w:t>
      </w:r>
      <w:r/>
    </w:p>
    <w:p>
      <w:pPr>
        <w:pStyle w:val="665"/>
        <w:ind w:firstLine="560"/>
        <w:spacing w:line="500" w:lineRule="exact"/>
        <w:rPr>
          <w:sz w:val="28"/>
          <w:szCs w:val="28"/>
        </w:rPr>
      </w:pPr>
      <w:r>
        <w:rPr>
          <w:sz w:val="28"/>
          <w:szCs w:val="28"/>
        </w:rPr>
        <w:t xml:space="preserve">投标人总分相同时，</w:t>
      </w:r>
      <w:r>
        <w:rPr>
          <w:rFonts w:hint="eastAsia"/>
          <w:sz w:val="28"/>
          <w:szCs w:val="28"/>
        </w:rPr>
        <w:t xml:space="preserve">技术部分得分高</w:t>
      </w:r>
      <w:r>
        <w:rPr>
          <w:sz w:val="28"/>
          <w:szCs w:val="28"/>
        </w:rPr>
        <w:t xml:space="preserve">的排名优先；如</w:t>
      </w:r>
      <w:r>
        <w:rPr>
          <w:rFonts w:hint="eastAsia"/>
          <w:sz w:val="28"/>
          <w:szCs w:val="28"/>
        </w:rPr>
        <w:t xml:space="preserve">技术部分得分</w:t>
      </w:r>
      <w:r>
        <w:rPr>
          <w:sz w:val="28"/>
          <w:szCs w:val="28"/>
        </w:rPr>
        <w:t xml:space="preserve">也相同，由招标人抽签确定排序。</w:t>
      </w:r>
      <w:r/>
    </w:p>
    <w:p>
      <w:pPr>
        <w:pStyle w:val="673"/>
        <w:spacing w:line="500" w:lineRule="exact"/>
        <w:rPr>
          <w:rFonts w:eastAsia="楷体"/>
          <w:b/>
          <w:sz w:val="28"/>
          <w:szCs w:val="28"/>
        </w:rPr>
      </w:pPr>
      <w:r>
        <w:rPr>
          <w:rFonts w:eastAsia="楷体"/>
          <w:b/>
          <w:sz w:val="28"/>
          <w:szCs w:val="28"/>
        </w:rPr>
        <w:t xml:space="preserve">3.8评标报告签署</w:t>
      </w:r>
      <w:r/>
    </w:p>
    <w:p>
      <w:pPr>
        <w:pStyle w:val="665"/>
        <w:ind w:firstLine="560"/>
        <w:spacing w:line="500" w:lineRule="exact"/>
        <w:rPr>
          <w:sz w:val="28"/>
          <w:szCs w:val="28"/>
        </w:rPr>
      </w:pPr>
      <w:r>
        <w:rPr>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73"/>
        <w:spacing w:line="500" w:lineRule="exact"/>
        <w:rPr>
          <w:rFonts w:eastAsia="黑体"/>
          <w:b/>
          <w:sz w:val="28"/>
          <w:szCs w:val="28"/>
        </w:rPr>
      </w:pPr>
      <w:r>
        <w:rPr>
          <w:rFonts w:eastAsia="黑体"/>
          <w:b/>
          <w:sz w:val="28"/>
          <w:szCs w:val="28"/>
        </w:rPr>
        <w:t xml:space="preserve">4.判定无效投标的规定</w:t>
      </w:r>
      <w:r/>
    </w:p>
    <w:p>
      <w:pPr>
        <w:pStyle w:val="673"/>
        <w:spacing w:line="500" w:lineRule="exact"/>
        <w:rPr>
          <w:rFonts w:eastAsia="楷体"/>
          <w:b/>
          <w:sz w:val="28"/>
          <w:szCs w:val="28"/>
        </w:rPr>
      </w:pPr>
      <w:r>
        <w:rPr>
          <w:rFonts w:eastAsia="楷体"/>
          <w:b/>
          <w:sz w:val="28"/>
          <w:szCs w:val="28"/>
        </w:rPr>
        <w:t xml:space="preserve">4.1开标过程中，有下列情形之一的，作无效投标处理。</w:t>
      </w:r>
      <w:r/>
    </w:p>
    <w:p>
      <w:pPr>
        <w:pStyle w:val="673"/>
        <w:ind w:firstLine="560"/>
        <w:spacing w:after="0" w:line="500" w:lineRule="exact"/>
        <w:rPr>
          <w:sz w:val="28"/>
          <w:szCs w:val="28"/>
        </w:rPr>
      </w:pPr>
      <w:r>
        <w:rPr>
          <w:sz w:val="28"/>
          <w:szCs w:val="28"/>
        </w:rPr>
        <w:t xml:space="preserve">（1）投标文件无法解密；</w:t>
      </w:r>
      <w:r/>
    </w:p>
    <w:p>
      <w:pPr>
        <w:pStyle w:val="673"/>
        <w:ind w:firstLine="560"/>
        <w:spacing w:after="0" w:line="500" w:lineRule="exact"/>
        <w:rPr>
          <w:sz w:val="28"/>
          <w:szCs w:val="28"/>
        </w:rPr>
      </w:pPr>
      <w:r>
        <w:rPr>
          <w:sz w:val="28"/>
          <w:szCs w:val="28"/>
        </w:rPr>
        <w:t xml:space="preserve">（2）投标文件未在规定的时间内解密成功。</w:t>
      </w:r>
      <w:r/>
    </w:p>
    <w:p>
      <w:pPr>
        <w:pStyle w:val="673"/>
        <w:spacing w:after="0" w:line="500" w:lineRule="exact"/>
        <w:rPr>
          <w:rFonts w:eastAsia="楷体"/>
          <w:b/>
          <w:spacing w:val="-14"/>
          <w:sz w:val="28"/>
          <w:szCs w:val="28"/>
        </w:rPr>
      </w:pPr>
      <w:r>
        <w:rPr>
          <w:rFonts w:eastAsia="楷体"/>
          <w:b/>
          <w:sz w:val="28"/>
          <w:szCs w:val="28"/>
        </w:rPr>
        <w:t xml:space="preserve">4.2资格审查过程中，</w:t>
      </w:r>
      <w:r>
        <w:rPr>
          <w:rFonts w:eastAsia="楷体"/>
          <w:b/>
          <w:spacing w:val="-14"/>
          <w:sz w:val="28"/>
          <w:szCs w:val="28"/>
        </w:rPr>
        <w:t xml:space="preserve">投标文件出现不符合1.2项评审标准之一的，作无效标处理。</w:t>
      </w:r>
      <w:r/>
    </w:p>
    <w:p>
      <w:pPr>
        <w:pStyle w:val="673"/>
        <w:spacing w:after="0" w:line="480" w:lineRule="exact"/>
        <w:rPr>
          <w:rFonts w:eastAsia="楷体"/>
          <w:b/>
          <w:spacing w:val="-14"/>
          <w:sz w:val="28"/>
          <w:szCs w:val="28"/>
        </w:rPr>
      </w:pPr>
      <w:r>
        <w:rPr>
          <w:rFonts w:eastAsia="楷体"/>
          <w:b/>
          <w:spacing w:val="-14"/>
          <w:sz w:val="28"/>
          <w:szCs w:val="28"/>
        </w:rPr>
        <w:t xml:space="preserve">4.3</w:t>
      </w:r>
      <w:r>
        <w:rPr>
          <w:rFonts w:eastAsia="楷体"/>
          <w:b/>
          <w:sz w:val="28"/>
          <w:szCs w:val="28"/>
        </w:rPr>
        <w:t xml:space="preserve">评标过程中，有下列情形之一的，作无效投标处理。</w:t>
      </w:r>
      <w:r>
        <w:rPr>
          <w:rFonts w:eastAsia="楷体"/>
          <w:b/>
          <w:spacing w:val="-14"/>
          <w:sz w:val="28"/>
          <w:szCs w:val="28"/>
        </w:rPr>
      </w:r>
      <w:r/>
    </w:p>
    <w:p>
      <w:pPr>
        <w:pStyle w:val="673"/>
        <w:ind w:firstLine="560"/>
        <w:spacing w:after="0" w:line="480" w:lineRule="exact"/>
        <w:rPr>
          <w:sz w:val="28"/>
          <w:szCs w:val="28"/>
        </w:rPr>
      </w:pPr>
      <w:r>
        <w:rPr>
          <w:sz w:val="28"/>
          <w:szCs w:val="28"/>
        </w:rPr>
        <w:t xml:space="preserve">（1）符合性评审时，投标文件出现不符合2.2.2项评审标准之一的；</w:t>
      </w:r>
      <w:r/>
    </w:p>
    <w:p>
      <w:pPr>
        <w:pStyle w:val="673"/>
        <w:ind w:firstLine="560"/>
        <w:spacing w:after="0" w:line="480" w:lineRule="exact"/>
        <w:rPr>
          <w:sz w:val="28"/>
          <w:szCs w:val="28"/>
        </w:rPr>
      </w:pPr>
      <w:r>
        <w:rPr>
          <w:sz w:val="28"/>
          <w:szCs w:val="28"/>
        </w:rPr>
        <w:t xml:space="preserve">（2）投标人不确认评标委员会提出的投标报价修正意见的；</w:t>
      </w:r>
      <w:r/>
    </w:p>
    <w:p>
      <w:pPr>
        <w:pStyle w:val="673"/>
        <w:ind w:firstLine="560"/>
        <w:spacing w:after="0" w:line="480" w:lineRule="exact"/>
        <w:rPr>
          <w:sz w:val="28"/>
          <w:szCs w:val="28"/>
        </w:rPr>
      </w:pPr>
      <w:r>
        <w:rPr>
          <w:sz w:val="28"/>
          <w:szCs w:val="28"/>
        </w:rPr>
        <w:t xml:space="preserve">（3）未按照评标委员会要求提供书面说明及相关证明材料证明其报价合理性的；</w:t>
      </w:r>
      <w:r/>
    </w:p>
    <w:p>
      <w:pPr>
        <w:pStyle w:val="673"/>
        <w:ind w:firstLine="560"/>
        <w:spacing w:after="0" w:line="480" w:lineRule="exact"/>
        <w:rPr>
          <w:sz w:val="28"/>
          <w:szCs w:val="28"/>
        </w:rPr>
      </w:pPr>
      <w:r>
        <w:rPr>
          <w:sz w:val="28"/>
          <w:szCs w:val="28"/>
        </w:rPr>
        <w:t xml:space="preserve">（4）投标文件含有采购人不能接受的附加条件的。</w:t>
      </w:r>
      <w:r/>
    </w:p>
    <w:p>
      <w:pPr>
        <w:pStyle w:val="673"/>
        <w:spacing w:after="0" w:line="480" w:lineRule="exact"/>
        <w:rPr>
          <w:rFonts w:eastAsia="楷体"/>
          <w:b/>
          <w:sz w:val="28"/>
          <w:szCs w:val="28"/>
        </w:rPr>
      </w:pPr>
      <w:r>
        <w:rPr>
          <w:rFonts w:eastAsia="楷体"/>
          <w:b/>
          <w:sz w:val="28"/>
          <w:szCs w:val="28"/>
        </w:rPr>
        <w:t xml:space="preserve">4.4法律、法规规定的其他投标无效情形。</w:t>
      </w:r>
      <w:bookmarkEnd w:id="201"/>
      <w:r/>
      <w:bookmarkEnd w:id="202"/>
      <w:r/>
      <w:bookmarkEnd w:id="203"/>
      <w:r/>
      <w:bookmarkEnd w:id="204"/>
      <w:r/>
      <w:bookmarkEnd w:id="205"/>
      <w:r/>
      <w:bookmarkEnd w:id="206"/>
      <w:r/>
      <w:bookmarkEnd w:id="207"/>
      <w:r/>
      <w:bookmarkEnd w:id="208"/>
      <w:r/>
      <w:bookmarkEnd w:id="210"/>
      <w:r>
        <w:rPr>
          <w:rFonts w:eastAsia="楷体"/>
          <w:b/>
          <w:sz w:val="28"/>
          <w:szCs w:val="28"/>
        </w:rPr>
      </w:r>
      <w:r/>
    </w:p>
    <w:p>
      <w:pPr>
        <w:pStyle w:val="665"/>
        <w:jc w:val="center"/>
        <w:rPr>
          <w:rFonts w:eastAsia="黑体"/>
          <w:b/>
          <w:sz w:val="32"/>
          <w:szCs w:val="32"/>
        </w:rPr>
        <w:sectPr>
          <w:footerReference w:type="default" r:id="rId10"/>
          <w:footnotePr/>
          <w:endnotePr/>
          <w:type w:val="nextPage"/>
          <w:pgSz w:w="11906" w:h="16838" w:orient="portrait"/>
          <w:pgMar w:top="1440" w:right="1559" w:bottom="1440" w:left="1559" w:header="851" w:footer="992" w:gutter="0"/>
          <w:cols w:num="1" w:sep="0" w:space="720" w:equalWidth="1"/>
          <w:docGrid w:linePitch="360"/>
        </w:sectPr>
        <w:outlineLvl w:val="0"/>
      </w:pPr>
      <w:r>
        <w:rPr>
          <w:rFonts w:eastAsia="黑体"/>
          <w:b/>
          <w:sz w:val="32"/>
          <w:szCs w:val="32"/>
        </w:rPr>
      </w:r>
      <w:r/>
    </w:p>
    <w:p>
      <w:pPr>
        <w:pStyle w:val="665"/>
        <w:jc w:val="center"/>
        <w:rPr>
          <w:rFonts w:ascii="宋体" w:hAnsi="宋体" w:cs="宋体"/>
          <w:b/>
          <w:bCs/>
          <w:spacing w:val="-3"/>
        </w:rPr>
        <w:outlineLvl w:val="0"/>
      </w:pPr>
      <w:r>
        <w:rPr>
          <w:rFonts w:eastAsia="黑体"/>
          <w:b/>
          <w:sz w:val="32"/>
          <w:szCs w:val="32"/>
        </w:rPr>
        <w:t xml:space="preserve">第四章 采购需求</w:t>
      </w:r>
      <w:r>
        <w:rPr>
          <w:rFonts w:ascii="宋体" w:hAnsi="宋体" w:cs="宋体"/>
          <w:b/>
          <w:bCs/>
          <w:spacing w:val="-3"/>
        </w:rPr>
      </w:r>
      <w:r/>
    </w:p>
    <w:p>
      <w:pPr>
        <w:pStyle w:val="665"/>
        <w:jc w:val="center"/>
        <w:spacing w:line="580" w:lineRule="exact"/>
        <w:rPr>
          <w:rFonts w:eastAsia="黑体"/>
          <w:b/>
          <w:sz w:val="32"/>
          <w:szCs w:val="32"/>
        </w:rPr>
        <w:outlineLvl w:val="5"/>
      </w:pPr>
      <w:r>
        <w:rPr>
          <w:rFonts w:hint="eastAsia" w:eastAsia="黑体"/>
          <w:b/>
          <w:sz w:val="32"/>
          <w:szCs w:val="32"/>
        </w:rPr>
        <w:t xml:space="preserve">第一、二标段采购需求</w:t>
      </w:r>
      <w:r>
        <w:rPr>
          <w:rFonts w:eastAsia="黑体"/>
          <w:b/>
          <w:sz w:val="32"/>
          <w:szCs w:val="32"/>
        </w:rPr>
      </w:r>
      <w:r/>
    </w:p>
    <w:p>
      <w:pPr>
        <w:pStyle w:val="665"/>
        <w:ind w:firstLine="550"/>
        <w:spacing w:line="580" w:lineRule="exact"/>
        <w:rPr>
          <w:sz w:val="28"/>
          <w:szCs w:val="28"/>
        </w:rPr>
        <w:outlineLvl w:val="5"/>
      </w:pPr>
      <w:r>
        <w:rPr>
          <w:b/>
          <w:bCs/>
          <w:spacing w:val="-3"/>
          <w:sz w:val="28"/>
          <w:szCs w:val="28"/>
        </w:rPr>
        <w:t xml:space="preserve">一、项目实施背景及目标</w:t>
      </w:r>
      <w:r>
        <w:rPr>
          <w:sz w:val="28"/>
          <w:szCs w:val="28"/>
        </w:rPr>
      </w:r>
      <w:r/>
    </w:p>
    <w:p>
      <w:pPr>
        <w:pStyle w:val="665"/>
        <w:ind w:firstLine="568"/>
        <w:spacing w:line="580" w:lineRule="exact"/>
        <w:rPr>
          <w:sz w:val="28"/>
          <w:szCs w:val="28"/>
        </w:rPr>
      </w:pPr>
      <w:r>
        <w:rPr>
          <w:spacing w:val="2"/>
          <w:sz w:val="28"/>
          <w:szCs w:val="28"/>
        </w:rPr>
        <w:t xml:space="preserve">为规范政府购买居家养老上门服务工作，明确基本居家养老上门服</w:t>
      </w:r>
      <w:r>
        <w:rPr>
          <w:spacing w:val="1"/>
          <w:sz w:val="28"/>
          <w:szCs w:val="28"/>
        </w:rPr>
        <w:t xml:space="preserve">务项目，</w:t>
      </w:r>
      <w:r>
        <w:rPr>
          <w:sz w:val="28"/>
          <w:szCs w:val="28"/>
        </w:rPr>
        <w:t xml:space="preserve">提高养老服务质量，培育养老服务市场，不断满足老年人多样化养老服务需求，</w:t>
      </w:r>
      <w:r>
        <w:rPr>
          <w:spacing w:val="2"/>
          <w:sz w:val="28"/>
          <w:szCs w:val="28"/>
        </w:rPr>
        <w:t xml:space="preserve">根据《泰州市区政府购买居家养老上门服务实施办法（试行）》、《泰州市居家养老上门服务项目指导标准（试行）》、《关于提升居家养老上门服务质量的实</w:t>
      </w:r>
      <w:r>
        <w:rPr>
          <w:spacing w:val="1"/>
          <w:sz w:val="28"/>
          <w:szCs w:val="28"/>
        </w:rPr>
        <w:t xml:space="preserve">施意见》等文件，向具有专业资质的社会组织和企业、机构等社会力量为困难、失能、</w:t>
      </w:r>
      <w:r>
        <w:rPr>
          <w:spacing w:val="-4"/>
          <w:sz w:val="28"/>
          <w:szCs w:val="28"/>
        </w:rPr>
        <w:t xml:space="preserve">高龄老人购买养老服务。</w:t>
      </w:r>
      <w:r>
        <w:rPr>
          <w:sz w:val="28"/>
          <w:szCs w:val="28"/>
        </w:rPr>
      </w:r>
      <w:r/>
    </w:p>
    <w:p>
      <w:pPr>
        <w:pStyle w:val="665"/>
        <w:ind w:firstLine="560"/>
        <w:spacing w:line="580" w:lineRule="exact"/>
        <w:rPr>
          <w:sz w:val="28"/>
          <w:szCs w:val="28"/>
        </w:rPr>
      </w:pPr>
      <w:r>
        <w:rPr>
          <w:sz w:val="28"/>
          <w:szCs w:val="28"/>
        </w:rPr>
        <w:t xml:space="preserve">根据《中共中央 国务院关于深化服务改革的意见》</w:t>
      </w:r>
      <w:r>
        <w:rPr>
          <w:spacing w:val="-1"/>
          <w:sz w:val="28"/>
          <w:szCs w:val="28"/>
        </w:rPr>
        <w:t xml:space="preserve">，优化居家为基础、社区为依托、机构为专业支撑、医养相结合的养老服务供给格局，促进养老服务组织或者</w:t>
      </w:r>
      <w:r>
        <w:rPr>
          <w:spacing w:val="2"/>
          <w:sz w:val="28"/>
          <w:szCs w:val="28"/>
        </w:rPr>
        <w:t xml:space="preserve">企业在做好做优居家养老上门服务的基础上</w:t>
      </w:r>
      <w:r>
        <w:rPr>
          <w:rFonts w:hint="eastAsia"/>
          <w:spacing w:val="2"/>
          <w:sz w:val="28"/>
          <w:szCs w:val="28"/>
        </w:rPr>
        <w:t xml:space="preserve">，</w:t>
      </w:r>
      <w:r>
        <w:rPr>
          <w:spacing w:val="2"/>
          <w:sz w:val="28"/>
          <w:szCs w:val="28"/>
        </w:rPr>
        <w:t xml:space="preserve">参与社区养老站点的运营，实现社区养老与居家养老的融合式发展；鼓励养老服务组织或者企业通过构建医养康养的</w:t>
      </w:r>
      <w:r>
        <w:rPr>
          <w:spacing w:val="1"/>
          <w:sz w:val="28"/>
          <w:szCs w:val="28"/>
        </w:rPr>
        <w:t xml:space="preserve">能力向社区养老及居家养老服务辐射；利用养老服务组织或者企业在机构养老、</w:t>
      </w:r>
      <w:r>
        <w:rPr>
          <w:spacing w:val="2"/>
          <w:sz w:val="28"/>
          <w:szCs w:val="28"/>
        </w:rPr>
        <w:t xml:space="preserve">社区养老、居家养老、适老化改造、智慧养老等多业态运营的能力，实现养老服</w:t>
      </w:r>
      <w:r>
        <w:rPr>
          <w:sz w:val="28"/>
          <w:szCs w:val="28"/>
        </w:rPr>
        <w:t xml:space="preserve">务融合式发展；积极拓展养老市场化用户，提高精准化和专业化养老服务水平，</w:t>
      </w:r>
      <w:r>
        <w:rPr>
          <w:spacing w:val="-3"/>
          <w:sz w:val="28"/>
          <w:szCs w:val="28"/>
        </w:rPr>
        <w:t xml:space="preserve">建立健全和完善区域性养老服务体系。</w:t>
      </w:r>
      <w:r>
        <w:rPr>
          <w:sz w:val="28"/>
          <w:szCs w:val="28"/>
        </w:rPr>
      </w:r>
      <w:r/>
    </w:p>
    <w:p>
      <w:pPr>
        <w:pStyle w:val="665"/>
        <w:ind w:firstLine="546"/>
        <w:spacing w:line="580" w:lineRule="exact"/>
        <w:rPr>
          <w:sz w:val="28"/>
          <w:szCs w:val="28"/>
        </w:rPr>
        <w:outlineLvl w:val="5"/>
      </w:pPr>
      <w:r>
        <w:rPr>
          <w:b/>
          <w:bCs/>
          <w:spacing w:val="-4"/>
          <w:sz w:val="28"/>
          <w:szCs w:val="28"/>
        </w:rPr>
        <w:t xml:space="preserve">二、项目概况</w:t>
      </w:r>
      <w:r>
        <w:rPr>
          <w:sz w:val="28"/>
          <w:szCs w:val="28"/>
        </w:rPr>
      </w:r>
      <w:r/>
    </w:p>
    <w:p>
      <w:pPr>
        <w:pStyle w:val="665"/>
        <w:ind w:firstLine="548"/>
        <w:spacing w:line="580" w:lineRule="exact"/>
        <w:rPr>
          <w:sz w:val="28"/>
          <w:szCs w:val="28"/>
        </w:rPr>
      </w:pPr>
      <w:r>
        <w:rPr>
          <w:spacing w:val="-3"/>
          <w:sz w:val="28"/>
          <w:szCs w:val="28"/>
        </w:rPr>
        <w:t xml:space="preserve">居家养老上门服务采购项目分两个分包进行招标，其中：</w:t>
      </w:r>
      <w:r>
        <w:rPr>
          <w:sz w:val="28"/>
          <w:szCs w:val="28"/>
        </w:rPr>
      </w:r>
      <w:r/>
    </w:p>
    <w:p>
      <w:pPr>
        <w:pStyle w:val="665"/>
        <w:ind w:firstLine="548"/>
        <w:spacing w:line="580" w:lineRule="exact"/>
        <w:rPr>
          <w:spacing w:val="-3"/>
          <w:sz w:val="28"/>
          <w:szCs w:val="28"/>
        </w:rPr>
      </w:pPr>
      <w:r>
        <w:rPr>
          <w:spacing w:val="-3"/>
          <w:sz w:val="28"/>
          <w:szCs w:val="28"/>
        </w:rPr>
        <w:t xml:space="preserve">一分包</w:t>
      </w:r>
      <w:r>
        <w:rPr>
          <w:rFonts w:hint="eastAsia"/>
          <w:spacing w:val="-3"/>
          <w:sz w:val="28"/>
          <w:szCs w:val="28"/>
        </w:rPr>
        <w:t xml:space="preserve">（第一标段）</w:t>
      </w:r>
      <w:r>
        <w:rPr>
          <w:spacing w:val="-3"/>
          <w:sz w:val="28"/>
          <w:szCs w:val="28"/>
        </w:rPr>
        <w:t xml:space="preserve">：分界镇、珊瑚镇、黄桥镇、河失镇、张桥镇</w:t>
      </w:r>
      <w:r>
        <w:rPr>
          <w:rFonts w:hint="eastAsia"/>
          <w:spacing w:val="-3"/>
          <w:sz w:val="28"/>
          <w:szCs w:val="28"/>
        </w:rPr>
        <w:t xml:space="preserve">。</w:t>
      </w:r>
      <w:r>
        <w:rPr>
          <w:spacing w:val="-3"/>
          <w:sz w:val="28"/>
          <w:szCs w:val="28"/>
        </w:rPr>
      </w:r>
      <w:r/>
    </w:p>
    <w:p>
      <w:pPr>
        <w:pStyle w:val="665"/>
        <w:ind w:firstLine="548"/>
        <w:spacing w:line="580" w:lineRule="exact"/>
        <w:rPr>
          <w:spacing w:val="-3"/>
          <w:sz w:val="28"/>
          <w:szCs w:val="28"/>
        </w:rPr>
      </w:pPr>
      <w:r>
        <w:rPr>
          <w:spacing w:val="-3"/>
          <w:sz w:val="28"/>
          <w:szCs w:val="28"/>
        </w:rPr>
        <w:t xml:space="preserve">二分包</w:t>
      </w:r>
      <w:r>
        <w:rPr>
          <w:rFonts w:hint="eastAsia"/>
          <w:spacing w:val="-3"/>
          <w:sz w:val="28"/>
          <w:szCs w:val="28"/>
        </w:rPr>
        <w:t xml:space="preserve">（第二标段）</w:t>
      </w:r>
      <w:r>
        <w:rPr>
          <w:spacing w:val="-3"/>
          <w:sz w:val="28"/>
          <w:szCs w:val="28"/>
        </w:rPr>
        <w:t xml:space="preserve">：虹桥镇、滨江镇、广陵镇、曲霞镇、宣堡镇</w:t>
      </w:r>
      <w:r>
        <w:rPr>
          <w:rFonts w:hint="eastAsia"/>
          <w:spacing w:val="-3"/>
          <w:sz w:val="28"/>
          <w:szCs w:val="28"/>
        </w:rPr>
        <w:t xml:space="preserve">、</w:t>
      </w:r>
      <w:r>
        <w:rPr>
          <w:spacing w:val="-3"/>
          <w:sz w:val="28"/>
          <w:szCs w:val="28"/>
        </w:rPr>
        <w:t xml:space="preserve">延令街道、姚王街道</w:t>
      </w:r>
      <w:r>
        <w:rPr>
          <w:rFonts w:hint="eastAsia"/>
          <w:spacing w:val="-3"/>
          <w:sz w:val="28"/>
          <w:szCs w:val="28"/>
        </w:rPr>
        <w:t xml:space="preserve">、</w:t>
      </w:r>
      <w:r>
        <w:rPr>
          <w:spacing w:val="-3"/>
          <w:sz w:val="28"/>
          <w:szCs w:val="28"/>
        </w:rPr>
        <w:t xml:space="preserve">济川街道</w:t>
      </w:r>
      <w:r>
        <w:rPr>
          <w:rFonts w:hint="eastAsia"/>
          <w:spacing w:val="-3"/>
          <w:sz w:val="28"/>
          <w:szCs w:val="28"/>
        </w:rPr>
        <w:t xml:space="preserve">。</w:t>
      </w:r>
      <w:r>
        <w:rPr>
          <w:spacing w:val="-3"/>
          <w:sz w:val="28"/>
          <w:szCs w:val="28"/>
        </w:rPr>
      </w:r>
      <w:r/>
    </w:p>
    <w:p>
      <w:pPr>
        <w:pStyle w:val="665"/>
        <w:ind w:firstLine="550"/>
        <w:spacing w:line="580" w:lineRule="exact"/>
        <w:rPr>
          <w:sz w:val="28"/>
          <w:szCs w:val="28"/>
        </w:rPr>
        <w:outlineLvl w:val="5"/>
      </w:pPr>
      <w:r>
        <w:rPr>
          <w:b/>
          <w:bCs/>
          <w:spacing w:val="-3"/>
          <w:sz w:val="28"/>
          <w:szCs w:val="28"/>
        </w:rPr>
        <w:t xml:space="preserve">三、政府购买居家养老上门服务的对象</w:t>
      </w:r>
      <w:r>
        <w:rPr>
          <w:sz w:val="28"/>
          <w:szCs w:val="28"/>
        </w:rPr>
      </w:r>
      <w:r/>
    </w:p>
    <w:p>
      <w:pPr>
        <w:pStyle w:val="665"/>
        <w:ind w:firstLine="544"/>
        <w:spacing w:line="580" w:lineRule="exact"/>
        <w:rPr>
          <w:sz w:val="28"/>
          <w:szCs w:val="28"/>
        </w:rPr>
      </w:pPr>
      <w:r>
        <w:rPr>
          <w:spacing w:val="-4"/>
          <w:sz w:val="28"/>
          <w:szCs w:val="28"/>
        </w:rPr>
        <w:t xml:space="preserve">（一）补贴对象</w:t>
      </w:r>
      <w:r>
        <w:rPr>
          <w:sz w:val="28"/>
          <w:szCs w:val="28"/>
        </w:rPr>
      </w:r>
      <w:r/>
    </w:p>
    <w:p>
      <w:pPr>
        <w:pStyle w:val="665"/>
        <w:ind w:firstLine="552"/>
        <w:spacing w:line="580" w:lineRule="exact"/>
        <w:rPr>
          <w:sz w:val="28"/>
          <w:szCs w:val="28"/>
        </w:rPr>
      </w:pPr>
      <w:r>
        <w:rPr>
          <w:spacing w:val="-2"/>
          <w:sz w:val="28"/>
          <w:szCs w:val="28"/>
        </w:rPr>
        <w:t xml:space="preserve">具有泰兴户籍、居住在泰兴市范围内、符合下列条件之一老年人：</w:t>
      </w:r>
      <w:r>
        <w:rPr>
          <w:sz w:val="28"/>
          <w:szCs w:val="28"/>
        </w:rPr>
      </w:r>
      <w:r/>
    </w:p>
    <w:p>
      <w:pPr>
        <w:pStyle w:val="665"/>
        <w:ind w:firstLine="536"/>
        <w:spacing w:line="580" w:lineRule="exact"/>
        <w:rPr>
          <w:sz w:val="28"/>
          <w:szCs w:val="28"/>
        </w:rPr>
      </w:pPr>
      <w:r>
        <w:rPr>
          <w:rFonts w:eastAsia="Times New Roman"/>
          <w:spacing w:val="-6"/>
          <w:sz w:val="28"/>
          <w:szCs w:val="28"/>
        </w:rPr>
        <w:t xml:space="preserve">1.</w:t>
      </w:r>
      <w:r>
        <w:rPr>
          <w:spacing w:val="-6"/>
          <w:sz w:val="28"/>
          <w:szCs w:val="28"/>
        </w:rPr>
        <w:t xml:space="preserve">重度、中度失能特困老年人；</w:t>
      </w:r>
      <w:r>
        <w:rPr>
          <w:sz w:val="28"/>
          <w:szCs w:val="28"/>
        </w:rPr>
      </w:r>
      <w:r/>
    </w:p>
    <w:p>
      <w:pPr>
        <w:pStyle w:val="665"/>
        <w:ind w:firstLine="548"/>
        <w:spacing w:line="580" w:lineRule="exact"/>
        <w:rPr>
          <w:sz w:val="28"/>
          <w:szCs w:val="28"/>
        </w:rPr>
      </w:pPr>
      <w:r>
        <w:rPr>
          <w:rFonts w:eastAsia="Times New Roman"/>
          <w:spacing w:val="-3"/>
          <w:sz w:val="28"/>
          <w:szCs w:val="28"/>
        </w:rPr>
        <w:t xml:space="preserve">2.</w:t>
      </w:r>
      <w:r>
        <w:rPr>
          <w:spacing w:val="-3"/>
          <w:sz w:val="28"/>
          <w:szCs w:val="28"/>
        </w:rPr>
        <w:t xml:space="preserve">低保对象中的重度、中度失能老年人；</w:t>
      </w:r>
      <w:r>
        <w:rPr>
          <w:sz w:val="28"/>
          <w:szCs w:val="28"/>
        </w:rPr>
      </w:r>
      <w:r/>
    </w:p>
    <w:p>
      <w:pPr>
        <w:pStyle w:val="665"/>
        <w:ind w:firstLine="544"/>
        <w:spacing w:line="580" w:lineRule="exact"/>
        <w:rPr>
          <w:sz w:val="28"/>
          <w:szCs w:val="28"/>
        </w:rPr>
      </w:pPr>
      <w:r>
        <w:rPr>
          <w:rFonts w:eastAsia="Times New Roman"/>
          <w:spacing w:val="-4"/>
          <w:sz w:val="28"/>
          <w:szCs w:val="28"/>
        </w:rPr>
        <w:t xml:space="preserve">3.70</w:t>
      </w:r>
      <w:r>
        <w:rPr>
          <w:spacing w:val="-4"/>
          <w:sz w:val="28"/>
          <w:szCs w:val="28"/>
        </w:rPr>
        <w:t xml:space="preserve">周岁及以上分散特困供养对象；</w:t>
      </w:r>
      <w:r>
        <w:rPr>
          <w:sz w:val="28"/>
          <w:szCs w:val="28"/>
        </w:rPr>
      </w:r>
      <w:r/>
    </w:p>
    <w:p>
      <w:pPr>
        <w:pStyle w:val="665"/>
        <w:ind w:firstLine="556"/>
        <w:spacing w:line="580" w:lineRule="exact"/>
        <w:rPr>
          <w:sz w:val="28"/>
          <w:szCs w:val="28"/>
        </w:rPr>
      </w:pPr>
      <w:r>
        <w:rPr>
          <w:rFonts w:eastAsia="Times New Roman"/>
          <w:spacing w:val="-1"/>
          <w:sz w:val="28"/>
          <w:szCs w:val="28"/>
        </w:rPr>
        <w:t xml:space="preserve">4.</w:t>
      </w:r>
      <w:r>
        <w:rPr>
          <w:spacing w:val="-1"/>
          <w:sz w:val="28"/>
          <w:szCs w:val="28"/>
        </w:rPr>
        <w:t xml:space="preserve">8</w:t>
      </w:r>
      <w:r>
        <w:rPr>
          <w:rFonts w:eastAsia="Times New Roman"/>
          <w:spacing w:val="-1"/>
          <w:sz w:val="28"/>
          <w:szCs w:val="28"/>
        </w:rPr>
        <w:t xml:space="preserve">0</w:t>
      </w:r>
      <w:r>
        <w:rPr>
          <w:spacing w:val="-1"/>
          <w:sz w:val="28"/>
          <w:szCs w:val="28"/>
        </w:rPr>
        <w:t xml:space="preserve">周岁及以上低保对象。</w:t>
      </w:r>
      <w:r>
        <w:rPr>
          <w:sz w:val="28"/>
          <w:szCs w:val="28"/>
        </w:rPr>
      </w:r>
      <w:r/>
    </w:p>
    <w:p>
      <w:pPr>
        <w:pStyle w:val="665"/>
        <w:ind w:firstLine="544"/>
        <w:spacing w:line="580" w:lineRule="exact"/>
        <w:rPr>
          <w:sz w:val="28"/>
          <w:szCs w:val="28"/>
        </w:rPr>
      </w:pPr>
      <w:r>
        <w:rPr>
          <w:spacing w:val="-4"/>
          <w:sz w:val="28"/>
          <w:szCs w:val="28"/>
        </w:rPr>
        <w:t xml:space="preserve">（二）普惠对象</w:t>
      </w:r>
      <w:r>
        <w:rPr>
          <w:sz w:val="28"/>
          <w:szCs w:val="28"/>
        </w:rPr>
      </w:r>
      <w:r/>
    </w:p>
    <w:p>
      <w:pPr>
        <w:pStyle w:val="665"/>
        <w:ind w:firstLine="552"/>
        <w:spacing w:line="580" w:lineRule="exact"/>
        <w:rPr>
          <w:spacing w:val="-2"/>
          <w:sz w:val="28"/>
          <w:szCs w:val="28"/>
        </w:rPr>
      </w:pPr>
      <w:r>
        <w:rPr>
          <w:spacing w:val="-2"/>
          <w:sz w:val="28"/>
          <w:szCs w:val="28"/>
        </w:rPr>
        <w:t xml:space="preserve">具有泰兴户籍、居住在泰兴市范围内、</w:t>
      </w:r>
      <w:r>
        <w:rPr>
          <w:rFonts w:eastAsia="Times New Roman"/>
          <w:spacing w:val="-2"/>
          <w:sz w:val="28"/>
          <w:szCs w:val="28"/>
        </w:rPr>
        <w:t xml:space="preserve">80 </w:t>
      </w:r>
      <w:r>
        <w:rPr>
          <w:spacing w:val="-2"/>
          <w:sz w:val="28"/>
          <w:szCs w:val="28"/>
        </w:rPr>
        <w:t xml:space="preserve">周岁及以上的老年人。</w:t>
      </w:r>
      <w:r/>
    </w:p>
    <w:p>
      <w:pPr>
        <w:pStyle w:val="665"/>
        <w:ind w:firstLine="552"/>
        <w:spacing w:line="580" w:lineRule="exact"/>
        <w:rPr>
          <w:spacing w:val="-2"/>
          <w:sz w:val="28"/>
          <w:szCs w:val="28"/>
        </w:rPr>
      </w:pPr>
      <w:r>
        <w:rPr>
          <w:spacing w:val="-2"/>
          <w:sz w:val="28"/>
          <w:szCs w:val="28"/>
        </w:rPr>
        <w:t xml:space="preserve">入住养老机构的老年人不享受居家养老上门服务政策。</w:t>
      </w:r>
      <w:r/>
    </w:p>
    <w:p>
      <w:pPr>
        <w:pStyle w:val="665"/>
        <w:ind w:firstLine="538"/>
        <w:spacing w:line="580" w:lineRule="exact"/>
        <w:rPr>
          <w:sz w:val="28"/>
          <w:szCs w:val="28"/>
        </w:rPr>
        <w:outlineLvl w:val="5"/>
      </w:pPr>
      <w:r>
        <w:rPr>
          <w:b/>
          <w:bCs/>
          <w:spacing w:val="-6"/>
          <w:sz w:val="28"/>
          <w:szCs w:val="28"/>
        </w:rPr>
        <w:t xml:space="preserve">四、政府补贴标准</w:t>
      </w:r>
      <w:r>
        <w:rPr>
          <w:sz w:val="28"/>
          <w:szCs w:val="28"/>
        </w:rPr>
      </w:r>
      <w:r/>
    </w:p>
    <w:p>
      <w:pPr>
        <w:pStyle w:val="665"/>
        <w:ind w:firstLine="544"/>
        <w:spacing w:line="580" w:lineRule="exact"/>
        <w:rPr>
          <w:sz w:val="28"/>
          <w:szCs w:val="28"/>
        </w:rPr>
      </w:pPr>
      <w:r>
        <w:rPr>
          <w:spacing w:val="-4"/>
          <w:sz w:val="28"/>
          <w:szCs w:val="28"/>
        </w:rPr>
        <w:t xml:space="preserve">（一）补贴对象</w:t>
      </w:r>
      <w:r>
        <w:rPr>
          <w:sz w:val="28"/>
          <w:szCs w:val="28"/>
        </w:rPr>
      </w:r>
      <w:r/>
    </w:p>
    <w:p>
      <w:pPr>
        <w:pStyle w:val="665"/>
        <w:ind w:firstLine="536"/>
        <w:spacing w:line="580" w:lineRule="exact"/>
        <w:rPr>
          <w:spacing w:val="-6"/>
          <w:sz w:val="28"/>
          <w:szCs w:val="28"/>
        </w:rPr>
      </w:pPr>
      <w:r>
        <w:rPr>
          <w:spacing w:val="-6"/>
          <w:sz w:val="28"/>
          <w:szCs w:val="28"/>
        </w:rPr>
        <w:t xml:space="preserve">1.分散特困供养对象</w:t>
      </w:r>
      <w:r/>
    </w:p>
    <w:p>
      <w:pPr>
        <w:pStyle w:val="665"/>
        <w:ind w:firstLine="536"/>
        <w:spacing w:line="580" w:lineRule="exact"/>
        <w:rPr>
          <w:spacing w:val="-6"/>
          <w:sz w:val="28"/>
          <w:szCs w:val="28"/>
        </w:rPr>
      </w:pPr>
      <w:r>
        <w:rPr>
          <w:spacing w:val="-6"/>
          <w:sz w:val="28"/>
          <w:szCs w:val="28"/>
        </w:rPr>
        <w:t xml:space="preserve">70岁以上分散特困供养对象享受每月1</w:t>
      </w:r>
      <w:r>
        <w:rPr>
          <w:rFonts w:hint="eastAsia"/>
          <w:spacing w:val="-6"/>
          <w:sz w:val="28"/>
          <w:szCs w:val="28"/>
        </w:rPr>
        <w:t xml:space="preserve">13</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中度失能分散特困供养对象享受每月</w:t>
      </w:r>
      <w:r>
        <w:rPr>
          <w:rFonts w:hint="eastAsia"/>
          <w:spacing w:val="-6"/>
          <w:sz w:val="28"/>
          <w:szCs w:val="28"/>
        </w:rPr>
        <w:t xml:space="preserve">339</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重度失能分散特困供养对象享受每月</w:t>
      </w:r>
      <w:r>
        <w:rPr>
          <w:rFonts w:hint="eastAsia"/>
          <w:spacing w:val="-6"/>
          <w:sz w:val="28"/>
          <w:szCs w:val="28"/>
        </w:rPr>
        <w:t xml:space="preserve">800</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2.城乡低保对象</w:t>
      </w:r>
      <w:r/>
    </w:p>
    <w:p>
      <w:pPr>
        <w:pStyle w:val="665"/>
        <w:ind w:firstLine="536"/>
        <w:spacing w:line="580" w:lineRule="exact"/>
        <w:rPr>
          <w:spacing w:val="-6"/>
          <w:sz w:val="28"/>
          <w:szCs w:val="28"/>
        </w:rPr>
      </w:pPr>
      <w:r>
        <w:rPr>
          <w:spacing w:val="-6"/>
          <w:sz w:val="28"/>
          <w:szCs w:val="28"/>
        </w:rPr>
        <w:t xml:space="preserve">重度失能城乡低保对象享受每月500元居家养老上门服务，</w:t>
      </w:r>
      <w:r/>
    </w:p>
    <w:p>
      <w:pPr>
        <w:pStyle w:val="665"/>
        <w:ind w:firstLine="536"/>
        <w:spacing w:line="580" w:lineRule="exact"/>
        <w:rPr>
          <w:spacing w:val="-6"/>
          <w:sz w:val="28"/>
          <w:szCs w:val="28"/>
        </w:rPr>
      </w:pPr>
      <w:r>
        <w:rPr>
          <w:spacing w:val="-6"/>
          <w:sz w:val="28"/>
          <w:szCs w:val="28"/>
        </w:rPr>
        <w:t xml:space="preserve">中度失能城乡低保对象享受每月250元居家养老上门服务，</w:t>
      </w:r>
      <w:r/>
    </w:p>
    <w:p>
      <w:pPr>
        <w:pStyle w:val="665"/>
        <w:ind w:firstLine="536"/>
        <w:spacing w:line="580" w:lineRule="exact"/>
        <w:rPr>
          <w:sz w:val="28"/>
          <w:szCs w:val="28"/>
        </w:rPr>
      </w:pPr>
      <w:r>
        <w:rPr>
          <w:spacing w:val="-6"/>
          <w:sz w:val="28"/>
          <w:szCs w:val="28"/>
        </w:rPr>
        <w:t xml:space="preserve">80周岁及以上低保对象享受每月100元居家养老上门服务。</w:t>
      </w:r>
      <w:r>
        <w:rPr>
          <w:sz w:val="28"/>
          <w:szCs w:val="28"/>
        </w:rPr>
      </w:r>
      <w:r/>
    </w:p>
    <w:p>
      <w:pPr>
        <w:pStyle w:val="665"/>
        <w:ind w:firstLine="544"/>
        <w:spacing w:line="580" w:lineRule="exact"/>
        <w:rPr>
          <w:sz w:val="28"/>
          <w:szCs w:val="28"/>
        </w:rPr>
      </w:pPr>
      <w:r>
        <w:rPr>
          <w:spacing w:val="-4"/>
          <w:sz w:val="28"/>
          <w:szCs w:val="28"/>
        </w:rPr>
        <w:t xml:space="preserve">（二）普惠对象</w:t>
      </w:r>
      <w:r>
        <w:rPr>
          <w:sz w:val="28"/>
          <w:szCs w:val="28"/>
        </w:rPr>
      </w:r>
      <w:r/>
    </w:p>
    <w:p>
      <w:pPr>
        <w:pStyle w:val="665"/>
        <w:ind w:firstLine="556"/>
        <w:spacing w:line="580" w:lineRule="exact"/>
        <w:rPr>
          <w:sz w:val="28"/>
          <w:szCs w:val="28"/>
        </w:rPr>
      </w:pPr>
      <w:r>
        <w:rPr>
          <w:rFonts w:eastAsia="Times New Roman"/>
          <w:spacing w:val="-1"/>
          <w:sz w:val="28"/>
          <w:szCs w:val="28"/>
        </w:rPr>
        <w:t xml:space="preserve">80</w:t>
      </w:r>
      <w:r>
        <w:rPr>
          <w:rFonts w:eastAsia="Times New Roman"/>
          <w:spacing w:val="18"/>
          <w:sz w:val="28"/>
          <w:szCs w:val="28"/>
        </w:rPr>
        <w:t xml:space="preserve"> </w:t>
      </w:r>
      <w:r>
        <w:rPr>
          <w:spacing w:val="-1"/>
          <w:sz w:val="28"/>
          <w:szCs w:val="28"/>
        </w:rPr>
        <w:t xml:space="preserve">周岁及以上老人享受每人每年</w:t>
      </w:r>
      <w:r>
        <w:rPr>
          <w:spacing w:val="-42"/>
          <w:sz w:val="28"/>
          <w:szCs w:val="28"/>
        </w:rPr>
        <w:t xml:space="preserve"> </w:t>
      </w:r>
      <w:r>
        <w:rPr>
          <w:rFonts w:eastAsia="Times New Roman"/>
          <w:spacing w:val="-1"/>
          <w:sz w:val="28"/>
          <w:szCs w:val="28"/>
        </w:rPr>
        <w:t xml:space="preserve">360</w:t>
      </w:r>
      <w:r>
        <w:rPr>
          <w:spacing w:val="-1"/>
          <w:sz w:val="28"/>
          <w:szCs w:val="28"/>
        </w:rPr>
        <w:t xml:space="preserve">元居家养</w:t>
      </w:r>
      <w:r>
        <w:rPr>
          <w:spacing w:val="-2"/>
          <w:sz w:val="28"/>
          <w:szCs w:val="28"/>
        </w:rPr>
        <w:t xml:space="preserve">老上门服务（每人每月上门服</w:t>
      </w:r>
      <w:r>
        <w:rPr>
          <w:spacing w:val="-10"/>
          <w:sz w:val="28"/>
          <w:szCs w:val="28"/>
        </w:rPr>
        <w:t xml:space="preserve">务不少于</w:t>
      </w:r>
      <w:r>
        <w:rPr>
          <w:spacing w:val="-27"/>
          <w:sz w:val="28"/>
          <w:szCs w:val="28"/>
        </w:rPr>
        <w:t xml:space="preserve"> </w:t>
      </w:r>
      <w:r>
        <w:rPr>
          <w:rFonts w:eastAsia="Times New Roman"/>
          <w:spacing w:val="-10"/>
          <w:sz w:val="28"/>
          <w:szCs w:val="28"/>
        </w:rPr>
        <w:t xml:space="preserve">1</w:t>
      </w:r>
      <w:r>
        <w:rPr>
          <w:spacing w:val="-10"/>
          <w:sz w:val="28"/>
          <w:szCs w:val="28"/>
        </w:rPr>
        <w:t xml:space="preserve">次）。</w:t>
      </w:r>
      <w:r>
        <w:rPr>
          <w:sz w:val="28"/>
          <w:szCs w:val="28"/>
        </w:rPr>
      </w:r>
      <w:r/>
    </w:p>
    <w:p>
      <w:pPr>
        <w:pStyle w:val="665"/>
        <w:ind w:firstLine="548"/>
        <w:spacing w:line="580" w:lineRule="exact"/>
        <w:rPr>
          <w:spacing w:val="-3"/>
          <w:sz w:val="28"/>
          <w:szCs w:val="28"/>
        </w:rPr>
      </w:pPr>
      <w:r>
        <w:rPr>
          <w:spacing w:val="-3"/>
          <w:sz w:val="28"/>
          <w:szCs w:val="28"/>
        </w:rPr>
        <w:t xml:space="preserve">自理、半失能和失能老人评定标准按照民政部老年人能力评估文件执行。</w:t>
      </w:r>
      <w:r/>
    </w:p>
    <w:p>
      <w:pPr>
        <w:pStyle w:val="665"/>
        <w:ind w:firstLine="548"/>
        <w:spacing w:line="580" w:lineRule="exact"/>
        <w:rPr>
          <w:spacing w:val="-3"/>
          <w:sz w:val="28"/>
          <w:szCs w:val="28"/>
        </w:rPr>
      </w:pPr>
      <w:r>
        <w:rPr>
          <w:spacing w:val="-3"/>
          <w:sz w:val="28"/>
          <w:szCs w:val="28"/>
        </w:rPr>
        <w:t xml:space="preserve">政府购买居家养老上门服务对象的补贴标准、服务人数、服务项目以及其享受的服务时间，可根据政府政策的调整而作出相应调整。</w:t>
      </w:r>
      <w:r/>
    </w:p>
    <w:p>
      <w:pPr>
        <w:pStyle w:val="665"/>
        <w:ind w:firstLine="546"/>
        <w:spacing w:line="580" w:lineRule="exact"/>
        <w:rPr>
          <w:sz w:val="28"/>
          <w:szCs w:val="28"/>
        </w:rPr>
        <w:outlineLvl w:val="5"/>
      </w:pPr>
      <w:r>
        <w:rPr>
          <w:b/>
          <w:bCs/>
          <w:spacing w:val="-4"/>
          <w:sz w:val="28"/>
          <w:szCs w:val="28"/>
        </w:rPr>
        <w:t xml:space="preserve">五、服务要求</w:t>
      </w:r>
      <w:r>
        <w:rPr>
          <w:sz w:val="28"/>
          <w:szCs w:val="28"/>
        </w:rPr>
      </w:r>
      <w:r/>
    </w:p>
    <w:p>
      <w:pPr>
        <w:pStyle w:val="665"/>
        <w:ind w:firstLine="540"/>
        <w:spacing w:line="580" w:lineRule="exact"/>
        <w:rPr>
          <w:spacing w:val="-5"/>
          <w:sz w:val="28"/>
          <w:szCs w:val="28"/>
        </w:rPr>
      </w:pPr>
      <w:r>
        <w:rPr>
          <w:rFonts w:eastAsia="Times New Roman"/>
          <w:spacing w:val="-5"/>
          <w:sz w:val="28"/>
          <w:szCs w:val="28"/>
        </w:rPr>
        <w:t xml:space="preserve">1.</w:t>
      </w:r>
      <w:r>
        <w:rPr>
          <w:spacing w:val="-5"/>
          <w:sz w:val="28"/>
          <w:szCs w:val="28"/>
        </w:rPr>
        <w:t xml:space="preserve">基本要求</w:t>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1</w:t>
      </w:r>
      <w:r>
        <w:rPr>
          <w:spacing w:val="-2"/>
          <w:sz w:val="28"/>
          <w:szCs w:val="28"/>
        </w:rPr>
        <w:t xml:space="preserve">）自愿服务：服务必须依据老人意愿开展，不得强制服务。</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2</w:t>
      </w:r>
      <w:r>
        <w:rPr>
          <w:spacing w:val="-2"/>
          <w:sz w:val="28"/>
          <w:szCs w:val="28"/>
        </w:rPr>
        <w:t xml:space="preserve">）不得替代：不得以现金或货物等形式替代</w:t>
      </w:r>
      <w:r>
        <w:rPr>
          <w:spacing w:val="-3"/>
          <w:sz w:val="28"/>
          <w:szCs w:val="28"/>
        </w:rPr>
        <w:t xml:space="preserve">服务。</w:t>
      </w:r>
      <w:r>
        <w:rPr>
          <w:sz w:val="28"/>
          <w:szCs w:val="28"/>
        </w:rPr>
      </w:r>
      <w:r/>
    </w:p>
    <w:p>
      <w:pPr>
        <w:pStyle w:val="665"/>
        <w:ind w:firstLine="548"/>
        <w:spacing w:line="580" w:lineRule="exact"/>
        <w:rPr>
          <w:spacing w:val="-2"/>
          <w:sz w:val="28"/>
          <w:szCs w:val="28"/>
        </w:rPr>
      </w:pPr>
      <w:r>
        <w:rPr>
          <w:spacing w:val="-3"/>
          <w:sz w:val="28"/>
          <w:szCs w:val="28"/>
        </w:rPr>
        <w:t xml:space="preserve">（</w:t>
      </w:r>
      <w:r>
        <w:rPr>
          <w:rFonts w:eastAsia="Times New Roman"/>
          <w:spacing w:val="-3"/>
          <w:sz w:val="28"/>
          <w:szCs w:val="28"/>
        </w:rPr>
        <w:t xml:space="preserve">3</w:t>
      </w:r>
      <w:r>
        <w:rPr>
          <w:spacing w:val="-3"/>
          <w:sz w:val="28"/>
          <w:szCs w:val="28"/>
        </w:rPr>
        <w:t xml:space="preserve">）</w:t>
      </w:r>
      <w:r>
        <w:rPr>
          <w:spacing w:val="-2"/>
          <w:sz w:val="28"/>
          <w:szCs w:val="28"/>
        </w:rPr>
        <w:t xml:space="preserve">不可转包：不得以任何形式进行转包。</w:t>
      </w:r>
      <w:r/>
    </w:p>
    <w:p>
      <w:pPr>
        <w:pStyle w:val="665"/>
        <w:ind w:firstLine="552"/>
        <w:spacing w:line="580" w:lineRule="exact"/>
        <w:rPr>
          <w:spacing w:val="-2"/>
          <w:sz w:val="28"/>
          <w:szCs w:val="28"/>
        </w:rPr>
      </w:pPr>
      <w:r>
        <w:rPr>
          <w:spacing w:val="-2"/>
          <w:sz w:val="28"/>
          <w:szCs w:val="28"/>
        </w:rPr>
        <w:t xml:space="preserve">（4）助老员</w:t>
      </w:r>
      <w:r>
        <w:rPr>
          <w:rFonts w:hint="eastAsia"/>
          <w:spacing w:val="-2"/>
          <w:sz w:val="28"/>
          <w:szCs w:val="28"/>
        </w:rPr>
        <w:t xml:space="preserve">原则上</w:t>
      </w:r>
      <w:r>
        <w:rPr>
          <w:spacing w:val="-2"/>
          <w:sz w:val="28"/>
          <w:szCs w:val="28"/>
        </w:rPr>
        <w:t xml:space="preserve">年龄 18 周岁以上、60 周岁以下，持有健康证明。助老员上岗前，中标人须为助老员的人身意外伤害保险进行投保。</w:t>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5</w:t>
      </w:r>
      <w:r>
        <w:rPr>
          <w:spacing w:val="-2"/>
          <w:sz w:val="28"/>
          <w:szCs w:val="28"/>
        </w:rPr>
        <w:t xml:space="preserve">）中标供应商承诺服务统一纳入泰兴市居家养老上门服务监管平台，服务管理使用泰兴市居家养老上门服务信息化监管系统及管理要求。</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6</w:t>
      </w:r>
      <w:r>
        <w:rPr>
          <w:spacing w:val="-2"/>
          <w:sz w:val="28"/>
          <w:szCs w:val="28"/>
        </w:rPr>
        <w:t xml:space="preserve">）中标供应商严格执行江苏省、泰州市及泰兴市居家养老上门服务相关政</w:t>
      </w:r>
      <w:r>
        <w:rPr>
          <w:spacing w:val="2"/>
          <w:sz w:val="28"/>
          <w:szCs w:val="28"/>
        </w:rPr>
        <w:t xml:space="preserve">策，充分了解服务对象基本信息和个人需求，</w:t>
      </w:r>
      <w:r>
        <w:rPr>
          <w:spacing w:val="-49"/>
          <w:sz w:val="28"/>
          <w:szCs w:val="28"/>
        </w:rPr>
        <w:t xml:space="preserve"> </w:t>
      </w:r>
      <w:r>
        <w:rPr>
          <w:sz w:val="28"/>
          <w:szCs w:val="28"/>
        </w:rPr>
        <w:t xml:space="preserve">设立专门质量督</w:t>
      </w:r>
      <w:r>
        <w:rPr>
          <w:spacing w:val="-1"/>
          <w:sz w:val="28"/>
          <w:szCs w:val="28"/>
        </w:rPr>
        <w:t xml:space="preserve">查或客服岗位，开展服务质量抽查工作。</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7</w:t>
      </w:r>
      <w:r>
        <w:rPr>
          <w:spacing w:val="-2"/>
          <w:sz w:val="28"/>
          <w:szCs w:val="28"/>
        </w:rPr>
        <w:t xml:space="preserve">）</w:t>
      </w:r>
      <w:r>
        <w:rPr>
          <w:spacing w:val="2"/>
          <w:sz w:val="28"/>
          <w:szCs w:val="28"/>
        </w:rPr>
        <w:t xml:space="preserve">中标供应商工作人员在岗履行职责期间（包括上下班途中），发生自身的人身伤害、伤亡，均由中标供应商负责处理并承担经济和道义上的责任，采购方不</w:t>
      </w:r>
      <w:r>
        <w:rPr>
          <w:spacing w:val="-6"/>
          <w:sz w:val="28"/>
          <w:szCs w:val="28"/>
        </w:rPr>
        <w:t xml:space="preserve">承担任何责任。</w:t>
      </w:r>
      <w:r>
        <w:rPr>
          <w:sz w:val="28"/>
          <w:szCs w:val="28"/>
        </w:rPr>
      </w:r>
      <w:r/>
    </w:p>
    <w:p>
      <w:pPr>
        <w:pStyle w:val="665"/>
        <w:ind w:firstLine="556"/>
        <w:spacing w:line="580" w:lineRule="exact"/>
        <w:rPr>
          <w:sz w:val="28"/>
          <w:szCs w:val="28"/>
        </w:rPr>
      </w:pPr>
      <w:r>
        <w:rPr>
          <w:rFonts w:eastAsia="Times New Roman"/>
          <w:spacing w:val="-1"/>
          <w:sz w:val="28"/>
          <w:szCs w:val="28"/>
        </w:rPr>
        <w:t xml:space="preserve">2.</w:t>
      </w:r>
      <w:r>
        <w:rPr>
          <w:spacing w:val="-1"/>
          <w:sz w:val="28"/>
          <w:szCs w:val="28"/>
        </w:rPr>
        <w:t xml:space="preserve">市场化及专业化服务要求</w:t>
      </w:r>
      <w:r>
        <w:rPr>
          <w:sz w:val="28"/>
          <w:szCs w:val="28"/>
        </w:rPr>
      </w:r>
      <w:r/>
    </w:p>
    <w:p>
      <w:pPr>
        <w:pStyle w:val="665"/>
        <w:ind w:firstLine="548"/>
        <w:spacing w:line="580" w:lineRule="exact"/>
        <w:rPr>
          <w:sz w:val="28"/>
          <w:szCs w:val="28"/>
        </w:rPr>
      </w:pPr>
      <w:r>
        <w:rPr>
          <w:spacing w:val="-3"/>
          <w:sz w:val="28"/>
          <w:szCs w:val="28"/>
        </w:rPr>
        <w:t xml:space="preserve">（</w:t>
      </w:r>
      <w:r>
        <w:rPr>
          <w:rFonts w:eastAsia="Times New Roman"/>
          <w:spacing w:val="-3"/>
          <w:sz w:val="28"/>
          <w:szCs w:val="28"/>
        </w:rPr>
        <w:t xml:space="preserve">1</w:t>
      </w:r>
      <w:r>
        <w:rPr>
          <w:spacing w:val="-3"/>
          <w:sz w:val="28"/>
          <w:szCs w:val="28"/>
        </w:rPr>
        <w:t xml:space="preserve">）市场化服务拓展</w:t>
      </w:r>
      <w:r>
        <w:rPr>
          <w:sz w:val="28"/>
          <w:szCs w:val="28"/>
        </w:rPr>
      </w:r>
      <w:r/>
    </w:p>
    <w:p>
      <w:pPr>
        <w:pStyle w:val="665"/>
        <w:ind w:firstLine="564"/>
        <w:spacing w:line="580" w:lineRule="exact"/>
        <w:rPr>
          <w:spacing w:val="2"/>
          <w:sz w:val="28"/>
          <w:szCs w:val="28"/>
        </w:rPr>
      </w:pPr>
      <w:r>
        <w:rPr>
          <w:spacing w:val="1"/>
          <w:sz w:val="28"/>
          <w:szCs w:val="28"/>
        </w:rPr>
        <w:t xml:space="preserve">中标供应商承诺在开展居家养老上门服务的基础上，通过专业化团队或链接</w:t>
      </w:r>
      <w:r>
        <w:rPr>
          <w:spacing w:val="2"/>
          <w:sz w:val="28"/>
          <w:szCs w:val="28"/>
        </w:rPr>
        <w:t xml:space="preserve">专业化服务资源，拓展市场化服务工单；</w:t>
      </w:r>
      <w:r/>
    </w:p>
    <w:p>
      <w:pPr>
        <w:pStyle w:val="665"/>
        <w:ind w:firstLine="568"/>
        <w:spacing w:line="580" w:lineRule="exact"/>
        <w:rPr>
          <w:spacing w:val="2"/>
          <w:sz w:val="28"/>
          <w:szCs w:val="28"/>
        </w:rPr>
      </w:pPr>
      <w:r>
        <w:rPr>
          <w:spacing w:val="2"/>
          <w:sz w:val="28"/>
          <w:szCs w:val="28"/>
        </w:rPr>
        <w:t xml:space="preserve">（2）专业化服务提供</w:t>
      </w:r>
      <w:r/>
    </w:p>
    <w:p>
      <w:pPr>
        <w:pStyle w:val="665"/>
        <w:ind w:firstLine="568"/>
        <w:spacing w:line="580" w:lineRule="exact"/>
        <w:rPr>
          <w:spacing w:val="2"/>
          <w:sz w:val="28"/>
          <w:szCs w:val="28"/>
        </w:rPr>
      </w:pPr>
      <w:r>
        <w:rPr>
          <w:spacing w:val="2"/>
          <w:sz w:val="28"/>
          <w:szCs w:val="28"/>
        </w:rPr>
        <w:t xml:space="preserve">中标供应商承诺在开展居家上门援助服务工单中，要有医护、康复、社工等专业人员提供专业化服务；</w:t>
      </w:r>
      <w:r/>
    </w:p>
    <w:p>
      <w:pPr>
        <w:pStyle w:val="665"/>
        <w:ind w:firstLine="568"/>
        <w:spacing w:line="580" w:lineRule="exact"/>
        <w:rPr>
          <w:rFonts w:hint="eastAsia"/>
          <w:sz w:val="28"/>
          <w:szCs w:val="28"/>
        </w:rPr>
      </w:pPr>
      <w:r>
        <w:rPr>
          <w:spacing w:val="2"/>
          <w:sz w:val="28"/>
          <w:szCs w:val="28"/>
        </w:rPr>
        <w:t xml:space="preserve">上述专业化及市场化服务工单如</w:t>
      </w:r>
      <w:r>
        <w:rPr>
          <w:spacing w:val="-2"/>
          <w:sz w:val="28"/>
          <w:szCs w:val="28"/>
        </w:rPr>
        <w:t xml:space="preserve">中标供应商不能</w:t>
      </w:r>
      <w:r>
        <w:rPr>
          <w:rFonts w:hint="eastAsia"/>
          <w:spacing w:val="-2"/>
          <w:sz w:val="28"/>
          <w:szCs w:val="28"/>
        </w:rPr>
        <w:t xml:space="preserve">按照采购方要求</w:t>
      </w:r>
      <w:r>
        <w:rPr>
          <w:spacing w:val="-2"/>
          <w:sz w:val="28"/>
          <w:szCs w:val="28"/>
        </w:rPr>
        <w:t xml:space="preserve">完成，采购方有权扣除中标供应商相关服务费用</w:t>
      </w:r>
      <w:r>
        <w:rPr>
          <w:rFonts w:hint="eastAsia"/>
          <w:spacing w:val="-17"/>
          <w:sz w:val="28"/>
          <w:szCs w:val="28"/>
        </w:rPr>
        <w:t xml:space="preserve">。</w:t>
      </w:r>
      <w:r>
        <w:rPr>
          <w:rFonts w:hint="eastAsia"/>
          <w:sz w:val="28"/>
          <w:szCs w:val="28"/>
        </w:rPr>
      </w:r>
      <w:r/>
    </w:p>
    <w:p>
      <w:pPr>
        <w:pStyle w:val="665"/>
        <w:ind w:firstLine="552"/>
        <w:spacing w:line="580" w:lineRule="exact"/>
        <w:rPr>
          <w:sz w:val="28"/>
          <w:szCs w:val="28"/>
        </w:rPr>
      </w:pPr>
      <w:r>
        <w:rPr>
          <w:rFonts w:eastAsia="Times New Roman"/>
          <w:spacing w:val="-2"/>
          <w:sz w:val="28"/>
          <w:szCs w:val="28"/>
        </w:rPr>
        <w:t xml:space="preserve">3.</w:t>
      </w:r>
      <w:r>
        <w:rPr>
          <w:spacing w:val="-2"/>
          <w:sz w:val="28"/>
          <w:szCs w:val="28"/>
        </w:rPr>
        <w:t xml:space="preserve">人员配备要求</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1</w:t>
      </w:r>
      <w:r>
        <w:rPr>
          <w:spacing w:val="-2"/>
          <w:sz w:val="28"/>
          <w:szCs w:val="28"/>
        </w:rPr>
        <w:t xml:space="preserve">）项目负责人必须为中标供应商设区市及以上项目负责人，有成功运营政府采购居家养老上门服务项目的经历，且获得过往执行项目采购方的认可；</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2</w:t>
      </w:r>
      <w:r>
        <w:rPr>
          <w:spacing w:val="-2"/>
          <w:sz w:val="28"/>
          <w:szCs w:val="28"/>
        </w:rPr>
        <w:t xml:space="preserve">）中标供应商承诺拟委派的项目负责人必须主导项目运营。</w:t>
      </w:r>
      <w:r>
        <w:rPr>
          <w:sz w:val="28"/>
          <w:szCs w:val="28"/>
        </w:rPr>
      </w:r>
      <w:r/>
    </w:p>
    <w:p>
      <w:pPr>
        <w:pStyle w:val="665"/>
        <w:ind w:firstLine="552"/>
        <w:spacing w:line="580" w:lineRule="exact"/>
        <w:rPr>
          <w:spacing w:val="2"/>
          <w:sz w:val="28"/>
          <w:szCs w:val="28"/>
        </w:rPr>
      </w:pPr>
      <w:r>
        <w:rPr>
          <w:spacing w:val="-2"/>
          <w:sz w:val="28"/>
          <w:szCs w:val="28"/>
        </w:rPr>
        <w:t xml:space="preserve">（</w:t>
      </w:r>
      <w:r>
        <w:rPr>
          <w:rFonts w:eastAsia="Times New Roman"/>
          <w:spacing w:val="-2"/>
          <w:sz w:val="28"/>
          <w:szCs w:val="28"/>
        </w:rPr>
        <w:t xml:space="preserve">3</w:t>
      </w:r>
      <w:r>
        <w:rPr>
          <w:spacing w:val="-2"/>
          <w:sz w:val="28"/>
          <w:szCs w:val="28"/>
        </w:rPr>
        <w:t xml:space="preserve">）项目管理团队要建立市、乡镇（街道）、</w:t>
      </w:r>
      <w:r>
        <w:rPr>
          <w:spacing w:val="2"/>
          <w:sz w:val="28"/>
          <w:szCs w:val="28"/>
        </w:rPr>
        <w:t xml:space="preserve">村（社区）三级管理架构，必须具有相应的组织架构和配备相应人员。康复护理</w:t>
      </w:r>
      <w:r>
        <w:rPr>
          <w:rFonts w:hint="eastAsia"/>
          <w:spacing w:val="2"/>
          <w:sz w:val="28"/>
          <w:szCs w:val="28"/>
        </w:rPr>
        <w:t xml:space="preserve">、</w:t>
      </w:r>
      <w:r>
        <w:rPr>
          <w:spacing w:val="2"/>
          <w:sz w:val="28"/>
          <w:szCs w:val="28"/>
        </w:rPr>
        <w:t xml:space="preserve">心理慰藉、社会工作、护士等特殊工种服务人员须有国家规定的职业资格证书或相应的培训资历证明。</w:t>
      </w:r>
      <w:r/>
    </w:p>
    <w:p>
      <w:pPr>
        <w:pStyle w:val="665"/>
        <w:ind w:firstLine="556"/>
        <w:spacing w:line="580" w:lineRule="exact"/>
        <w:rPr>
          <w:sz w:val="28"/>
          <w:szCs w:val="28"/>
        </w:rPr>
      </w:pPr>
      <w:r>
        <w:rPr>
          <w:rFonts w:eastAsia="Times New Roman"/>
          <w:spacing w:val="-1"/>
          <w:sz w:val="28"/>
          <w:szCs w:val="28"/>
        </w:rPr>
        <w:t xml:space="preserve">4.</w:t>
      </w:r>
      <w:r>
        <w:rPr>
          <w:spacing w:val="-1"/>
          <w:sz w:val="28"/>
          <w:szCs w:val="28"/>
        </w:rPr>
        <w:t xml:space="preserve">管理要求</w:t>
      </w:r>
      <w:r>
        <w:rPr>
          <w:sz w:val="28"/>
          <w:szCs w:val="28"/>
        </w:rPr>
      </w:r>
      <w:r/>
    </w:p>
    <w:p>
      <w:pPr>
        <w:pStyle w:val="665"/>
        <w:ind w:firstLine="548"/>
        <w:spacing w:line="580" w:lineRule="exact"/>
        <w:rPr>
          <w:spacing w:val="-3"/>
          <w:sz w:val="28"/>
          <w:szCs w:val="28"/>
        </w:rPr>
      </w:pPr>
      <w:r>
        <w:rPr>
          <w:spacing w:val="-3"/>
          <w:sz w:val="28"/>
          <w:szCs w:val="28"/>
        </w:rPr>
        <w:t xml:space="preserve">（</w:t>
      </w:r>
      <w:r>
        <w:rPr>
          <w:rFonts w:eastAsia="Times New Roman"/>
          <w:spacing w:val="-3"/>
          <w:sz w:val="28"/>
          <w:szCs w:val="28"/>
        </w:rPr>
        <w:t xml:space="preserve">1</w:t>
      </w:r>
      <w:r>
        <w:rPr>
          <w:spacing w:val="-3"/>
          <w:sz w:val="28"/>
          <w:szCs w:val="28"/>
        </w:rPr>
        <w:t xml:space="preserve">）过往业绩</w:t>
      </w:r>
      <w:r/>
    </w:p>
    <w:p>
      <w:pPr>
        <w:pStyle w:val="665"/>
        <w:ind w:firstLine="540"/>
        <w:spacing w:line="580" w:lineRule="exact"/>
        <w:rPr>
          <w:sz w:val="28"/>
          <w:szCs w:val="28"/>
        </w:rPr>
      </w:pPr>
      <w:r>
        <w:rPr>
          <w:spacing w:val="-5"/>
          <w:sz w:val="28"/>
          <w:szCs w:val="28"/>
        </w:rPr>
        <w:t xml:space="preserve">投标人自</w:t>
      </w:r>
      <w:r>
        <w:rPr>
          <w:spacing w:val="-53"/>
          <w:sz w:val="28"/>
          <w:szCs w:val="28"/>
        </w:rPr>
        <w:t xml:space="preserve"> </w:t>
      </w:r>
      <w:r>
        <w:rPr>
          <w:rFonts w:eastAsia="Times New Roman"/>
          <w:spacing w:val="-5"/>
          <w:sz w:val="28"/>
          <w:szCs w:val="28"/>
        </w:rPr>
        <w:t xml:space="preserve">20</w:t>
      </w:r>
      <w:r>
        <w:rPr>
          <w:spacing w:val="-5"/>
          <w:sz w:val="28"/>
          <w:szCs w:val="28"/>
        </w:rPr>
        <w:t xml:space="preserve">23年</w:t>
      </w:r>
      <w:r>
        <w:rPr>
          <w:spacing w:val="-32"/>
          <w:sz w:val="28"/>
          <w:szCs w:val="28"/>
        </w:rPr>
        <w:t xml:space="preserve"> </w:t>
      </w:r>
      <w:r>
        <w:rPr>
          <w:rFonts w:eastAsia="Times New Roman"/>
          <w:spacing w:val="-5"/>
          <w:sz w:val="28"/>
          <w:szCs w:val="28"/>
        </w:rPr>
        <w:t xml:space="preserve">1</w:t>
      </w:r>
      <w:r>
        <w:rPr>
          <w:spacing w:val="-5"/>
          <w:sz w:val="28"/>
          <w:szCs w:val="28"/>
        </w:rPr>
        <w:t xml:space="preserve">月</w:t>
      </w:r>
      <w:r>
        <w:rPr>
          <w:spacing w:val="-32"/>
          <w:sz w:val="28"/>
          <w:szCs w:val="28"/>
        </w:rPr>
        <w:t xml:space="preserve"> </w:t>
      </w:r>
      <w:r>
        <w:rPr>
          <w:rFonts w:eastAsia="Times New Roman"/>
          <w:spacing w:val="-5"/>
          <w:sz w:val="28"/>
          <w:szCs w:val="28"/>
        </w:rPr>
        <w:t xml:space="preserve">1 </w:t>
      </w:r>
      <w:r>
        <w:rPr>
          <w:spacing w:val="-5"/>
          <w:sz w:val="28"/>
          <w:szCs w:val="28"/>
        </w:rPr>
        <w:t xml:space="preserve">日（以合同签订时间为准）以来，承担过居家</w:t>
      </w:r>
      <w:r>
        <w:rPr>
          <w:rFonts w:hint="eastAsia"/>
          <w:spacing w:val="-5"/>
          <w:sz w:val="28"/>
          <w:szCs w:val="28"/>
        </w:rPr>
        <w:t xml:space="preserve">社区</w:t>
      </w:r>
      <w:r>
        <w:rPr>
          <w:spacing w:val="-5"/>
          <w:sz w:val="28"/>
          <w:szCs w:val="28"/>
        </w:rPr>
        <w:t xml:space="preserve">养老上</w:t>
      </w:r>
      <w:r>
        <w:rPr>
          <w:sz w:val="28"/>
          <w:szCs w:val="28"/>
        </w:rPr>
        <w:t xml:space="preserve">门服务项目的，须提供合同或者民政部门出具相关证明材料的原件扫描件</w:t>
      </w:r>
      <w:r>
        <w:rPr>
          <w:spacing w:val="-5"/>
          <w:sz w:val="28"/>
          <w:szCs w:val="28"/>
        </w:rPr>
        <w:t xml:space="preserve">。</w:t>
      </w:r>
      <w:r>
        <w:rPr>
          <w:sz w:val="28"/>
          <w:szCs w:val="28"/>
        </w:rPr>
      </w:r>
      <w:r/>
    </w:p>
    <w:p>
      <w:pPr>
        <w:pStyle w:val="665"/>
        <w:ind w:firstLine="544"/>
        <w:spacing w:line="580" w:lineRule="exact"/>
        <w:rPr>
          <w:sz w:val="28"/>
          <w:szCs w:val="28"/>
        </w:rPr>
      </w:pPr>
      <w:r>
        <w:rPr>
          <w:spacing w:val="-4"/>
          <w:sz w:val="28"/>
          <w:szCs w:val="28"/>
        </w:rPr>
        <w:t xml:space="preserve">（</w:t>
      </w:r>
      <w:r>
        <w:rPr>
          <w:rFonts w:eastAsia="Times New Roman"/>
          <w:spacing w:val="-4"/>
          <w:sz w:val="28"/>
          <w:szCs w:val="28"/>
        </w:rPr>
        <w:t xml:space="preserve">2</w:t>
      </w:r>
      <w:r>
        <w:rPr>
          <w:spacing w:val="-4"/>
          <w:sz w:val="28"/>
          <w:szCs w:val="28"/>
        </w:rPr>
        <w:t xml:space="preserve">）流程要求</w:t>
      </w:r>
      <w:r>
        <w:rPr>
          <w:sz w:val="28"/>
          <w:szCs w:val="28"/>
        </w:rPr>
      </w:r>
      <w:r/>
    </w:p>
    <w:p>
      <w:pPr>
        <w:pStyle w:val="665"/>
        <w:ind w:firstLine="596"/>
        <w:spacing w:line="580" w:lineRule="exact"/>
        <w:rPr>
          <w:sz w:val="28"/>
          <w:szCs w:val="28"/>
        </w:rPr>
      </w:pPr>
      <w:r>
        <w:rPr>
          <w:spacing w:val="9"/>
          <w:sz w:val="28"/>
          <w:szCs w:val="28"/>
        </w:rPr>
        <w:t xml:space="preserve">中标供应商需按照泰州市、泰兴市居家养老上门服务等文件要求及泰兴市</w:t>
      </w:r>
      <w:r>
        <w:rPr>
          <w:rFonts w:eastAsia="Times New Roman"/>
          <w:spacing w:val="-3"/>
          <w:sz w:val="28"/>
          <w:szCs w:val="28"/>
        </w:rPr>
        <w:t xml:space="preserve">12349 </w:t>
      </w:r>
      <w:r>
        <w:rPr>
          <w:spacing w:val="-3"/>
          <w:sz w:val="28"/>
          <w:szCs w:val="28"/>
        </w:rPr>
        <w:t xml:space="preserve">居家养老上门服务监管系统管理要求规范服务人员上门服务流程，并严格按</w:t>
      </w:r>
      <w:r>
        <w:rPr>
          <w:spacing w:val="-6"/>
          <w:sz w:val="28"/>
          <w:szCs w:val="28"/>
        </w:rPr>
        <w:t xml:space="preserve">照标准进行服务。</w:t>
      </w:r>
      <w:r>
        <w:rPr>
          <w:sz w:val="28"/>
          <w:szCs w:val="28"/>
        </w:rPr>
      </w:r>
      <w:r/>
    </w:p>
    <w:p>
      <w:pPr>
        <w:pStyle w:val="665"/>
        <w:ind w:firstLine="544"/>
        <w:spacing w:line="580" w:lineRule="exact"/>
        <w:rPr>
          <w:sz w:val="28"/>
          <w:szCs w:val="28"/>
        </w:rPr>
      </w:pPr>
      <w:r>
        <w:rPr>
          <w:spacing w:val="-4"/>
          <w:sz w:val="28"/>
          <w:szCs w:val="28"/>
        </w:rPr>
        <w:t xml:space="preserve">（3）培训要求</w:t>
      </w:r>
      <w:r>
        <w:rPr>
          <w:sz w:val="28"/>
          <w:szCs w:val="28"/>
        </w:rPr>
      </w:r>
      <w:r/>
    </w:p>
    <w:p>
      <w:pPr>
        <w:pStyle w:val="665"/>
        <w:ind w:firstLine="548"/>
        <w:spacing w:line="580" w:lineRule="exact"/>
        <w:rPr>
          <w:spacing w:val="-3"/>
          <w:sz w:val="28"/>
          <w:szCs w:val="28"/>
        </w:rPr>
      </w:pPr>
      <w:r>
        <w:rPr>
          <w:spacing w:val="-3"/>
          <w:sz w:val="28"/>
          <w:szCs w:val="28"/>
        </w:rPr>
        <w:t xml:space="preserve">中标供应商开展服务前，所有一线服务人员经过养老护理员上岗培训。</w:t>
      </w:r>
      <w:r/>
    </w:p>
    <w:p>
      <w:pPr>
        <w:pStyle w:val="665"/>
        <w:ind w:firstLine="548"/>
        <w:spacing w:line="580" w:lineRule="exact"/>
        <w:rPr>
          <w:sz w:val="28"/>
          <w:szCs w:val="28"/>
        </w:rPr>
      </w:pPr>
      <w:r>
        <w:rPr>
          <w:spacing w:val="-3"/>
          <w:sz w:val="28"/>
          <w:szCs w:val="28"/>
        </w:rPr>
        <w:t xml:space="preserve">中标供应商每个月必须开展岗中培训，培训相关资料留底备查。</w:t>
      </w:r>
      <w:r>
        <w:rPr>
          <w:sz w:val="28"/>
          <w:szCs w:val="28"/>
        </w:rPr>
      </w:r>
      <w:r/>
    </w:p>
    <w:p>
      <w:pPr>
        <w:pStyle w:val="665"/>
        <w:ind w:firstLine="544"/>
        <w:spacing w:line="580" w:lineRule="exact"/>
        <w:rPr>
          <w:sz w:val="28"/>
          <w:szCs w:val="28"/>
        </w:rPr>
      </w:pPr>
      <w:r>
        <w:rPr>
          <w:spacing w:val="-4"/>
          <w:sz w:val="28"/>
          <w:szCs w:val="28"/>
        </w:rPr>
        <w:t xml:space="preserve">（4）日常管理</w:t>
      </w:r>
      <w:r>
        <w:rPr>
          <w:sz w:val="28"/>
          <w:szCs w:val="28"/>
        </w:rPr>
      </w:r>
      <w:r/>
    </w:p>
    <w:p>
      <w:pPr>
        <w:pStyle w:val="665"/>
        <w:ind w:firstLine="548"/>
        <w:spacing w:line="580" w:lineRule="exact"/>
        <w:rPr>
          <w:sz w:val="28"/>
          <w:szCs w:val="28"/>
        </w:rPr>
      </w:pPr>
      <w:r>
        <w:rPr>
          <w:spacing w:val="-3"/>
          <w:sz w:val="28"/>
          <w:szCs w:val="28"/>
        </w:rPr>
        <w:t xml:space="preserve">中标供应商负责居家养老服务人员的招募、培训等工作以及服务人员</w:t>
      </w:r>
      <w:r>
        <w:rPr>
          <w:spacing w:val="-4"/>
          <w:sz w:val="28"/>
          <w:szCs w:val="28"/>
        </w:rPr>
        <w:t xml:space="preserve">的出勤、</w:t>
      </w:r>
      <w:r>
        <w:rPr>
          <w:spacing w:val="-2"/>
          <w:sz w:val="28"/>
          <w:szCs w:val="28"/>
        </w:rPr>
        <w:t xml:space="preserve">考核、监督、奖惩、报酬发放等日常管理工</w:t>
      </w:r>
      <w:r>
        <w:rPr>
          <w:spacing w:val="-3"/>
          <w:sz w:val="28"/>
          <w:szCs w:val="28"/>
        </w:rPr>
        <w:t xml:space="preserve">作。</w:t>
      </w:r>
      <w:r>
        <w:rPr>
          <w:sz w:val="28"/>
          <w:szCs w:val="28"/>
        </w:rPr>
      </w:r>
      <w:r/>
    </w:p>
    <w:p>
      <w:pPr>
        <w:pStyle w:val="665"/>
        <w:ind w:firstLine="544"/>
        <w:spacing w:line="580" w:lineRule="exact"/>
        <w:rPr>
          <w:sz w:val="28"/>
          <w:szCs w:val="28"/>
        </w:rPr>
      </w:pPr>
      <w:r>
        <w:rPr>
          <w:spacing w:val="-4"/>
          <w:sz w:val="28"/>
          <w:szCs w:val="28"/>
        </w:rPr>
        <w:t xml:space="preserve">（5）应急处置</w:t>
      </w:r>
      <w:r>
        <w:rPr>
          <w:sz w:val="28"/>
          <w:szCs w:val="28"/>
        </w:rPr>
      </w:r>
      <w:r/>
    </w:p>
    <w:p>
      <w:pPr>
        <w:pStyle w:val="665"/>
        <w:ind w:firstLine="564"/>
        <w:spacing w:line="580" w:lineRule="exact"/>
        <w:rPr>
          <w:sz w:val="28"/>
          <w:szCs w:val="28"/>
        </w:rPr>
      </w:pPr>
      <w:r>
        <w:rPr>
          <w:spacing w:val="1"/>
          <w:sz w:val="28"/>
          <w:szCs w:val="28"/>
        </w:rPr>
        <w:t xml:space="preserve">中标供应商需加强对服务人员的安全应急处置管理，完善安全管理应急处置</w:t>
      </w:r>
      <w:r>
        <w:rPr>
          <w:spacing w:val="-7"/>
          <w:sz w:val="28"/>
          <w:szCs w:val="28"/>
        </w:rPr>
        <w:t xml:space="preserve">制度和流程。</w:t>
      </w:r>
      <w:r>
        <w:rPr>
          <w:sz w:val="28"/>
          <w:szCs w:val="28"/>
        </w:rPr>
      </w:r>
      <w:r/>
    </w:p>
    <w:p>
      <w:pPr>
        <w:pStyle w:val="665"/>
        <w:ind w:firstLine="552"/>
        <w:spacing w:line="580" w:lineRule="exact"/>
        <w:rPr>
          <w:sz w:val="28"/>
          <w:szCs w:val="28"/>
        </w:rPr>
      </w:pPr>
      <w:r>
        <w:rPr>
          <w:spacing w:val="-2"/>
          <w:sz w:val="28"/>
          <w:szCs w:val="28"/>
        </w:rPr>
        <w:t xml:space="preserve">（6）中标方需配备开展服务项目所需工具设备，服务人员必须统一着装，服</w:t>
      </w:r>
      <w:r>
        <w:rPr>
          <w:spacing w:val="-4"/>
          <w:sz w:val="28"/>
          <w:szCs w:val="28"/>
        </w:rPr>
        <w:t xml:space="preserve">装须符合采购人要求。</w:t>
      </w:r>
      <w:r>
        <w:rPr>
          <w:sz w:val="28"/>
          <w:szCs w:val="28"/>
        </w:rPr>
      </w:r>
      <w:r/>
    </w:p>
    <w:p>
      <w:pPr>
        <w:pStyle w:val="665"/>
        <w:ind w:firstLine="552"/>
        <w:spacing w:line="580" w:lineRule="exact"/>
        <w:rPr>
          <w:sz w:val="28"/>
          <w:szCs w:val="28"/>
        </w:rPr>
      </w:pPr>
      <w:r>
        <w:rPr>
          <w:spacing w:val="-2"/>
          <w:sz w:val="28"/>
          <w:szCs w:val="28"/>
        </w:rPr>
        <w:t xml:space="preserve">（7）工资不得以现金形式发放，必须通过打卡形式发放。</w:t>
      </w:r>
      <w:r>
        <w:rPr>
          <w:sz w:val="28"/>
          <w:szCs w:val="28"/>
        </w:rPr>
      </w:r>
      <w:r/>
    </w:p>
    <w:p>
      <w:pPr>
        <w:pStyle w:val="665"/>
        <w:ind w:firstLine="544"/>
        <w:spacing w:line="580" w:lineRule="exact"/>
        <w:rPr>
          <w:sz w:val="28"/>
          <w:szCs w:val="28"/>
        </w:rPr>
      </w:pPr>
      <w:r>
        <w:rPr>
          <w:spacing w:val="-4"/>
          <w:sz w:val="28"/>
          <w:szCs w:val="28"/>
        </w:rPr>
        <w:t xml:space="preserve">（8）信息维护：中标供应商要对服务对象等数据进行动态维护，并安排专人负</w:t>
      </w:r>
      <w:r>
        <w:rPr>
          <w:spacing w:val="-14"/>
          <w:sz w:val="28"/>
          <w:szCs w:val="28"/>
        </w:rPr>
        <w:t xml:space="preserve">责。</w:t>
      </w:r>
      <w:r>
        <w:rPr>
          <w:sz w:val="28"/>
          <w:szCs w:val="28"/>
        </w:rPr>
      </w:r>
      <w:r/>
    </w:p>
    <w:p>
      <w:pPr>
        <w:pStyle w:val="665"/>
        <w:ind w:firstLine="544"/>
        <w:spacing w:line="580" w:lineRule="exact"/>
        <w:rPr>
          <w:sz w:val="28"/>
          <w:szCs w:val="28"/>
        </w:rPr>
      </w:pPr>
      <w:r>
        <w:rPr>
          <w:spacing w:val="-4"/>
          <w:sz w:val="28"/>
          <w:szCs w:val="28"/>
        </w:rPr>
        <w:t xml:space="preserve">（9）数据保密</w:t>
      </w:r>
      <w:r>
        <w:rPr>
          <w:rFonts w:hint="eastAsia"/>
          <w:spacing w:val="-4"/>
          <w:sz w:val="28"/>
          <w:szCs w:val="28"/>
        </w:rPr>
        <w:t xml:space="preserve">：</w:t>
      </w:r>
      <w:r>
        <w:rPr>
          <w:spacing w:val="-4"/>
          <w:sz w:val="28"/>
          <w:szCs w:val="28"/>
        </w:rPr>
        <w:t xml:space="preserve">中标供应商不得违反法律规定及采购人管理要求擅自处理系统</w:t>
      </w:r>
      <w:r>
        <w:rPr>
          <w:spacing w:val="-7"/>
          <w:sz w:val="28"/>
          <w:szCs w:val="28"/>
        </w:rPr>
        <w:t xml:space="preserve">中的老年人数据信息。</w:t>
      </w:r>
      <w:r>
        <w:rPr>
          <w:sz w:val="28"/>
          <w:szCs w:val="28"/>
        </w:rPr>
      </w:r>
      <w:r/>
    </w:p>
    <w:p>
      <w:pPr>
        <w:pStyle w:val="665"/>
        <w:ind w:firstLine="552"/>
        <w:spacing w:line="580" w:lineRule="exact"/>
        <w:rPr>
          <w:sz w:val="28"/>
          <w:szCs w:val="28"/>
        </w:rPr>
      </w:pPr>
      <w:r>
        <w:rPr>
          <w:rFonts w:eastAsia="Times New Roman"/>
          <w:spacing w:val="-2"/>
          <w:sz w:val="28"/>
          <w:szCs w:val="28"/>
        </w:rPr>
        <w:t xml:space="preserve">5.</w:t>
      </w:r>
      <w:r>
        <w:rPr>
          <w:spacing w:val="-2"/>
          <w:sz w:val="28"/>
          <w:szCs w:val="28"/>
        </w:rPr>
        <w:t xml:space="preserve">服务保障要求</w:t>
      </w:r>
      <w:r>
        <w:rPr>
          <w:sz w:val="28"/>
          <w:szCs w:val="28"/>
        </w:rPr>
      </w:r>
      <w:r/>
    </w:p>
    <w:p>
      <w:pPr>
        <w:pStyle w:val="665"/>
        <w:ind w:firstLine="556"/>
        <w:spacing w:line="580" w:lineRule="exact"/>
        <w:rPr>
          <w:sz w:val="28"/>
          <w:szCs w:val="28"/>
        </w:rPr>
      </w:pPr>
      <w:r>
        <w:rPr>
          <w:spacing w:val="-1"/>
          <w:sz w:val="28"/>
          <w:szCs w:val="28"/>
        </w:rPr>
        <w:t xml:space="preserve">（</w:t>
      </w:r>
      <w:r>
        <w:rPr>
          <w:rFonts w:eastAsia="Times New Roman"/>
          <w:spacing w:val="-1"/>
          <w:sz w:val="28"/>
          <w:szCs w:val="28"/>
        </w:rPr>
        <w:t xml:space="preserve">1</w:t>
      </w:r>
      <w:r>
        <w:rPr>
          <w:spacing w:val="-1"/>
          <w:sz w:val="28"/>
          <w:szCs w:val="28"/>
        </w:rPr>
        <w:t xml:space="preserve">）公司办公地点</w:t>
      </w:r>
      <w:r>
        <w:rPr>
          <w:rFonts w:eastAsia="Times New Roman"/>
          <w:spacing w:val="-1"/>
          <w:sz w:val="28"/>
          <w:szCs w:val="28"/>
        </w:rPr>
        <w:t xml:space="preserve">:</w:t>
      </w:r>
      <w:r>
        <w:rPr>
          <w:spacing w:val="-1"/>
          <w:sz w:val="28"/>
          <w:szCs w:val="28"/>
        </w:rPr>
        <w:t xml:space="preserve">中标方中标后，需在泰兴市设立</w:t>
      </w:r>
      <w:r>
        <w:rPr>
          <w:spacing w:val="2"/>
          <w:sz w:val="28"/>
          <w:szCs w:val="28"/>
        </w:rPr>
        <w:t xml:space="preserve">办公点，按照泰兴市民政局要求满足开展居家养老上门服务项目的日常管</w:t>
      </w:r>
      <w:r>
        <w:rPr>
          <w:spacing w:val="1"/>
          <w:sz w:val="28"/>
          <w:szCs w:val="28"/>
        </w:rPr>
        <w:t xml:space="preserve">理的</w:t>
      </w:r>
      <w:r>
        <w:rPr>
          <w:spacing w:val="-11"/>
          <w:sz w:val="28"/>
          <w:szCs w:val="28"/>
        </w:rPr>
        <w:t xml:space="preserve">工作。</w:t>
      </w:r>
      <w:r>
        <w:rPr>
          <w:sz w:val="28"/>
          <w:szCs w:val="28"/>
        </w:rPr>
      </w:r>
      <w:r/>
    </w:p>
    <w:p>
      <w:pPr>
        <w:pStyle w:val="665"/>
        <w:ind w:firstLine="548"/>
        <w:spacing w:line="580" w:lineRule="exact"/>
        <w:rPr>
          <w:sz w:val="28"/>
          <w:szCs w:val="28"/>
        </w:rPr>
      </w:pPr>
      <w:r>
        <w:rPr>
          <w:spacing w:val="-3"/>
          <w:sz w:val="28"/>
          <w:szCs w:val="28"/>
        </w:rPr>
        <w:t xml:space="preserve">（</w:t>
      </w:r>
      <w:r>
        <w:rPr>
          <w:rFonts w:eastAsia="Times New Roman"/>
          <w:spacing w:val="-3"/>
          <w:sz w:val="28"/>
          <w:szCs w:val="28"/>
        </w:rPr>
        <w:t xml:space="preserve">2</w:t>
      </w:r>
      <w:r>
        <w:rPr>
          <w:spacing w:val="-3"/>
          <w:sz w:val="28"/>
          <w:szCs w:val="28"/>
        </w:rPr>
        <w:t xml:space="preserve">）项目服务站点</w:t>
      </w:r>
      <w:r>
        <w:rPr>
          <w:rFonts w:hint="eastAsia"/>
          <w:spacing w:val="-3"/>
          <w:sz w:val="28"/>
          <w:szCs w:val="28"/>
        </w:rPr>
        <w:t xml:space="preserve">：</w:t>
      </w:r>
      <w:r>
        <w:rPr>
          <w:spacing w:val="-3"/>
          <w:sz w:val="28"/>
          <w:szCs w:val="28"/>
        </w:rPr>
        <w:t xml:space="preserve">中标供应商应该在中</w:t>
      </w:r>
      <w:r>
        <w:rPr>
          <w:spacing w:val="-4"/>
          <w:sz w:val="28"/>
          <w:szCs w:val="28"/>
        </w:rPr>
        <w:t xml:space="preserve">标片区的每个乡镇（街道）设立</w:t>
      </w:r>
      <w:r>
        <w:rPr>
          <w:spacing w:val="-8"/>
          <w:sz w:val="28"/>
          <w:szCs w:val="28"/>
        </w:rPr>
        <w:t xml:space="preserve">服务站点。</w:t>
      </w:r>
      <w:r>
        <w:rPr>
          <w:sz w:val="28"/>
          <w:szCs w:val="28"/>
        </w:rPr>
      </w:r>
      <w:r/>
    </w:p>
    <w:p>
      <w:pPr>
        <w:pStyle w:val="665"/>
        <w:ind w:firstLine="552"/>
        <w:spacing w:line="580" w:lineRule="exact"/>
        <w:rPr>
          <w:sz w:val="28"/>
          <w:szCs w:val="28"/>
        </w:rPr>
      </w:pPr>
      <w:r>
        <w:rPr>
          <w:rFonts w:eastAsia="Times New Roman"/>
          <w:spacing w:val="-2"/>
          <w:sz w:val="28"/>
          <w:szCs w:val="28"/>
        </w:rPr>
        <w:t xml:space="preserve">6.</w:t>
      </w:r>
      <w:r>
        <w:rPr>
          <w:spacing w:val="-2"/>
          <w:sz w:val="28"/>
          <w:szCs w:val="28"/>
        </w:rPr>
        <w:t xml:space="preserve">服务监管</w:t>
      </w:r>
      <w:r>
        <w:rPr>
          <w:sz w:val="28"/>
          <w:szCs w:val="28"/>
        </w:rPr>
      </w:r>
      <w:r/>
    </w:p>
    <w:p>
      <w:pPr>
        <w:pStyle w:val="665"/>
        <w:ind w:firstLine="548"/>
        <w:spacing w:line="580" w:lineRule="exact"/>
        <w:rPr>
          <w:sz w:val="28"/>
          <w:szCs w:val="28"/>
        </w:rPr>
      </w:pPr>
      <w:r>
        <w:rPr>
          <w:spacing w:val="-3"/>
          <w:sz w:val="28"/>
          <w:szCs w:val="28"/>
        </w:rPr>
        <w:t xml:space="preserve">中标供应商必须接受采购方、第三方监管公司及相关部门和社会的</w:t>
      </w:r>
      <w:r>
        <w:rPr>
          <w:spacing w:val="-4"/>
          <w:sz w:val="28"/>
          <w:szCs w:val="28"/>
        </w:rPr>
        <w:t xml:space="preserve">监督检查。</w:t>
      </w:r>
      <w:r>
        <w:rPr>
          <w:spacing w:val="2"/>
          <w:sz w:val="28"/>
          <w:szCs w:val="28"/>
        </w:rPr>
        <w:t xml:space="preserve">按照要求定期提供服务清单、服务人员和工资发放明细等管理服务资料，中</w:t>
      </w:r>
      <w:r>
        <w:rPr>
          <w:spacing w:val="-2"/>
          <w:sz w:val="28"/>
          <w:szCs w:val="28"/>
        </w:rPr>
        <w:t xml:space="preserve">标供应商按时递交项目业务活动情况报告。采购方对中标供应商进行季度、年度考评（具体考评管理办法后续由采购方提供），对拖欠助老员费用、发生集访群访、服务对象有效投诉较多等事项实行一票否决，采购方的考评结果实行告知制度，对考评分数和名次有异议的服务机构，可在规定时间内提出申诉。</w:t>
      </w:r>
      <w:r>
        <w:rPr>
          <w:sz w:val="28"/>
          <w:szCs w:val="28"/>
        </w:rPr>
      </w:r>
      <w:r/>
    </w:p>
    <w:p>
      <w:pPr>
        <w:pStyle w:val="665"/>
        <w:ind w:firstLine="568"/>
        <w:spacing w:line="580" w:lineRule="exact"/>
        <w:rPr>
          <w:sz w:val="28"/>
          <w:szCs w:val="28"/>
        </w:rPr>
      </w:pPr>
      <w:r>
        <w:rPr>
          <w:spacing w:val="2"/>
          <w:sz w:val="28"/>
          <w:szCs w:val="28"/>
        </w:rPr>
        <w:t xml:space="preserve">本项目实行退出机制，中标供应商因违反法律法规、合同约定，发生安全责</w:t>
      </w:r>
      <w:r>
        <w:rPr>
          <w:spacing w:val="-2"/>
          <w:sz w:val="28"/>
          <w:szCs w:val="28"/>
        </w:rPr>
        <w:t xml:space="preserve">任事故、存在欺老虐老行为、向老年人推销保健品、涉嫌向老</w:t>
      </w:r>
      <w:r>
        <w:rPr>
          <w:spacing w:val="-3"/>
          <w:sz w:val="28"/>
          <w:szCs w:val="28"/>
        </w:rPr>
        <w:t xml:space="preserve">年人开展非法集资、</w:t>
      </w:r>
      <w:r>
        <w:rPr>
          <w:spacing w:val="2"/>
          <w:sz w:val="28"/>
          <w:szCs w:val="28"/>
        </w:rPr>
        <w:t xml:space="preserve">泄露老年人隐私信息等情况，严重损害老年人权益的，或按照相关规定中标供应商当年季度考评不合格两次或当年年度考评不合格的，采购人有权解除合同，该标段后续服务在全市中标供应商中根据考评成绩择优选择。</w:t>
      </w:r>
      <w:r>
        <w:rPr>
          <w:sz w:val="28"/>
          <w:szCs w:val="28"/>
        </w:rPr>
      </w:r>
      <w:r/>
    </w:p>
    <w:p>
      <w:pPr>
        <w:pStyle w:val="665"/>
        <w:ind w:firstLine="552"/>
        <w:spacing w:line="580" w:lineRule="exact"/>
        <w:rPr>
          <w:spacing w:val="-2"/>
          <w:sz w:val="28"/>
          <w:szCs w:val="28"/>
        </w:rPr>
      </w:pPr>
      <w:r>
        <w:rPr>
          <w:rFonts w:eastAsia="Times New Roman"/>
          <w:spacing w:val="-2"/>
          <w:sz w:val="28"/>
          <w:szCs w:val="28"/>
        </w:rPr>
        <w:t xml:space="preserve">7.</w:t>
      </w:r>
      <w:r>
        <w:rPr>
          <w:spacing w:val="-2"/>
          <w:sz w:val="28"/>
          <w:szCs w:val="28"/>
        </w:rPr>
        <w:t xml:space="preserve">责任追究</w:t>
      </w:r>
      <w:r/>
    </w:p>
    <w:p>
      <w:pPr>
        <w:pStyle w:val="665"/>
        <w:ind w:firstLine="568"/>
        <w:spacing w:line="580" w:lineRule="exact"/>
        <w:rPr>
          <w:sz w:val="28"/>
          <w:szCs w:val="28"/>
        </w:rPr>
      </w:pPr>
      <w:r>
        <w:rPr>
          <w:spacing w:val="2"/>
          <w:sz w:val="28"/>
          <w:szCs w:val="28"/>
        </w:rPr>
        <w:t xml:space="preserve">服务机构在提供服务期限内，采取虚报、隐瞒、伪造等手段，骗取政府专项</w:t>
      </w:r>
      <w:r>
        <w:rPr>
          <w:spacing w:val="-2"/>
          <w:sz w:val="28"/>
          <w:szCs w:val="28"/>
        </w:rPr>
        <w:t xml:space="preserve">资金的，由民政部门责令退回非法获取的资金，并按照有关规定进行严肃处理。</w:t>
      </w:r>
      <w:r>
        <w:rPr>
          <w:sz w:val="28"/>
          <w:szCs w:val="28"/>
        </w:rPr>
      </w:r>
      <w:r/>
    </w:p>
    <w:p>
      <w:pPr>
        <w:pStyle w:val="665"/>
        <w:ind w:firstLine="550"/>
        <w:spacing w:line="580" w:lineRule="exact"/>
        <w:rPr>
          <w:sz w:val="28"/>
          <w:szCs w:val="28"/>
        </w:rPr>
        <w:outlineLvl w:val="5"/>
      </w:pPr>
      <w:r>
        <w:rPr>
          <w:b/>
          <w:bCs/>
          <w:spacing w:val="-3"/>
          <w:sz w:val="28"/>
          <w:szCs w:val="28"/>
        </w:rPr>
        <w:t xml:space="preserve">六、居家养老服务信息化平台及社区养老服务设施升级改造运营</w:t>
      </w:r>
      <w:r>
        <w:rPr>
          <w:sz w:val="28"/>
          <w:szCs w:val="28"/>
        </w:rPr>
      </w:r>
      <w:r/>
    </w:p>
    <w:p>
      <w:pPr>
        <w:pStyle w:val="665"/>
        <w:ind w:firstLine="572"/>
        <w:spacing w:line="580" w:lineRule="exact"/>
        <w:rPr>
          <w:spacing w:val="3"/>
          <w:sz w:val="28"/>
          <w:szCs w:val="28"/>
          <w:highlight w:val="yellow"/>
        </w:rPr>
      </w:pPr>
      <w:r>
        <w:rPr>
          <w:rFonts w:eastAsia="Times New Roman"/>
          <w:spacing w:val="3"/>
          <w:sz w:val="28"/>
          <w:szCs w:val="28"/>
        </w:rPr>
        <w:t xml:space="preserve">1.</w:t>
      </w:r>
      <w:r>
        <w:rPr>
          <w:spacing w:val="3"/>
          <w:sz w:val="28"/>
          <w:szCs w:val="28"/>
        </w:rPr>
        <w:t xml:space="preserve">成交供应商需按采购方的要求承诺积极参与泰兴市养老服务体系建设。开展</w:t>
      </w:r>
      <w:r>
        <w:rPr>
          <w:rFonts w:hint="eastAsia"/>
          <w:spacing w:val="3"/>
          <w:sz w:val="28"/>
          <w:szCs w:val="28"/>
        </w:rPr>
        <w:t xml:space="preserve">养老</w:t>
      </w:r>
      <w:r>
        <w:rPr>
          <w:spacing w:val="3"/>
          <w:sz w:val="28"/>
          <w:szCs w:val="28"/>
        </w:rPr>
        <w:t xml:space="preserve">服务，包含不限于养老服务消费券、居家养老服务中心运营、助餐点运营等。</w:t>
      </w:r>
      <w:r>
        <w:rPr>
          <w:spacing w:val="3"/>
          <w:sz w:val="28"/>
          <w:szCs w:val="28"/>
          <w:highlight w:val="yellow"/>
        </w:rPr>
      </w:r>
      <w:r/>
    </w:p>
    <w:p>
      <w:pPr>
        <w:pStyle w:val="665"/>
        <w:ind w:firstLine="572"/>
        <w:spacing w:line="580" w:lineRule="exact"/>
        <w:rPr>
          <w:sz w:val="28"/>
          <w:szCs w:val="28"/>
        </w:rPr>
      </w:pPr>
      <w:r>
        <w:rPr>
          <w:spacing w:val="3"/>
          <w:sz w:val="28"/>
          <w:szCs w:val="28"/>
        </w:rPr>
        <w:t xml:space="preserve">2.成交供应商需承诺按采购方的要求投入养老服务信息化平台</w:t>
      </w:r>
      <w:r>
        <w:rPr>
          <w:rFonts w:hint="eastAsia"/>
          <w:spacing w:val="3"/>
          <w:sz w:val="28"/>
          <w:szCs w:val="28"/>
        </w:rPr>
        <w:t xml:space="preserve">，平台</w:t>
      </w:r>
      <w:r>
        <w:rPr>
          <w:spacing w:val="3"/>
          <w:sz w:val="28"/>
          <w:szCs w:val="28"/>
        </w:rPr>
        <w:t xml:space="preserve">根据我市居家上门服务政策要求，提供全流程的服务管理，需具备派单、扫脸下单、自动化稽核、异常提醒、工单统计等功能，</w:t>
      </w:r>
      <w:r>
        <w:rPr>
          <w:rFonts w:hint="eastAsia"/>
          <w:spacing w:val="3"/>
          <w:sz w:val="28"/>
          <w:szCs w:val="28"/>
        </w:rPr>
        <w:t xml:space="preserve">并</w:t>
      </w:r>
      <w:r>
        <w:rPr>
          <w:spacing w:val="3"/>
          <w:sz w:val="28"/>
          <w:szCs w:val="28"/>
        </w:rPr>
        <w:t xml:space="preserve">具备大屏驾驶舱</w:t>
      </w:r>
      <w:r>
        <w:rPr>
          <w:rFonts w:hint="eastAsia"/>
          <w:spacing w:val="3"/>
          <w:sz w:val="28"/>
          <w:szCs w:val="28"/>
        </w:rPr>
        <w:t xml:space="preserve">功能</w:t>
      </w:r>
      <w:r>
        <w:rPr>
          <w:spacing w:val="3"/>
          <w:sz w:val="28"/>
          <w:szCs w:val="28"/>
        </w:rPr>
        <w:t xml:space="preserve">，</w:t>
      </w:r>
      <w:r>
        <w:rPr>
          <w:rFonts w:hint="eastAsia"/>
          <w:spacing w:val="3"/>
          <w:sz w:val="28"/>
          <w:szCs w:val="28"/>
        </w:rPr>
        <w:t xml:space="preserve">实现居家、社区、机构等养老服务数据互联互通。</w:t>
      </w:r>
      <w:r>
        <w:rPr>
          <w:spacing w:val="3"/>
          <w:sz w:val="28"/>
          <w:szCs w:val="28"/>
        </w:rPr>
        <w:t xml:space="preserve">采购方根据成交供应商提供的养老服务信息化平台，结合实际择优选择使用</w:t>
      </w:r>
      <w:r>
        <w:rPr>
          <w:rFonts w:hint="eastAsia"/>
          <w:spacing w:val="3"/>
          <w:sz w:val="28"/>
          <w:szCs w:val="28"/>
        </w:rPr>
        <w:t xml:space="preserve">。</w:t>
      </w:r>
      <w:r>
        <w:rPr>
          <w:spacing w:val="3"/>
          <w:sz w:val="28"/>
          <w:szCs w:val="28"/>
        </w:rPr>
        <w:t xml:space="preserve">或在采购</w:t>
      </w:r>
      <w:r>
        <w:rPr>
          <w:rFonts w:hint="eastAsia"/>
          <w:spacing w:val="3"/>
          <w:sz w:val="28"/>
          <w:szCs w:val="28"/>
        </w:rPr>
        <w:t xml:space="preserve">方</w:t>
      </w:r>
      <w:r>
        <w:rPr>
          <w:spacing w:val="3"/>
          <w:sz w:val="28"/>
          <w:szCs w:val="28"/>
        </w:rPr>
        <w:t xml:space="preserve">人指定区域内</w:t>
      </w:r>
      <w:r>
        <w:rPr>
          <w:rFonts w:hint="eastAsia"/>
          <w:spacing w:val="3"/>
          <w:sz w:val="28"/>
          <w:szCs w:val="28"/>
        </w:rPr>
        <w:t xml:space="preserve">，每年度投入不低于60万元（合同期内可根据实际情况调剂）的标准</w:t>
      </w:r>
      <w:r>
        <w:rPr>
          <w:spacing w:val="3"/>
          <w:sz w:val="28"/>
          <w:szCs w:val="28"/>
        </w:rPr>
        <w:t xml:space="preserve">提升改造并运营</w:t>
      </w:r>
      <w:r>
        <w:rPr>
          <w:rFonts w:hint="eastAsia"/>
          <w:spacing w:val="3"/>
          <w:sz w:val="28"/>
          <w:szCs w:val="28"/>
        </w:rPr>
        <w:t xml:space="preserve">养老服务设施</w:t>
      </w:r>
      <w:r>
        <w:rPr>
          <w:rFonts w:hint="eastAsia"/>
          <w:sz w:val="28"/>
          <w:szCs w:val="28"/>
        </w:rPr>
        <w:t xml:space="preserve">，养老服务设施</w:t>
      </w:r>
      <w:r>
        <w:rPr>
          <w:sz w:val="28"/>
          <w:szCs w:val="28"/>
        </w:rPr>
        <w:t xml:space="preserve">的提升方案及改造要求由采购方确定，成交供应商承诺按照采购方确定的提升方案进行改造提升，供应商投入的固定资产所有权归采购人所有。具体要求由采购</w:t>
      </w:r>
      <w:r>
        <w:rPr>
          <w:rFonts w:hint="eastAsia"/>
          <w:sz w:val="28"/>
          <w:szCs w:val="28"/>
        </w:rPr>
        <w:t xml:space="preserve">方</w:t>
      </w:r>
      <w:r>
        <w:rPr>
          <w:sz w:val="28"/>
          <w:szCs w:val="28"/>
        </w:rPr>
        <w:t xml:space="preserve">确定。</w:t>
      </w:r>
      <w:r/>
    </w:p>
    <w:p>
      <w:pPr>
        <w:pStyle w:val="665"/>
        <w:ind w:firstLine="560"/>
        <w:spacing w:line="580" w:lineRule="exact"/>
        <w:rPr>
          <w:sz w:val="28"/>
          <w:szCs w:val="28"/>
        </w:rPr>
      </w:pPr>
      <w:r>
        <w:rPr>
          <w:sz w:val="28"/>
          <w:szCs w:val="28"/>
        </w:rPr>
        <w:t xml:space="preserve">3.成交供应商承诺承接服务区域内的综合</w:t>
      </w:r>
      <w:r>
        <w:rPr>
          <w:rFonts w:hint="eastAsia"/>
          <w:sz w:val="28"/>
          <w:szCs w:val="28"/>
        </w:rPr>
        <w:t xml:space="preserve">性</w:t>
      </w:r>
      <w:r>
        <w:rPr>
          <w:sz w:val="28"/>
          <w:szCs w:val="28"/>
        </w:rPr>
        <w:t xml:space="preserve">居家养老服务中心、标准化居家养老服务中心运营，成交供应商需要承接的综合</w:t>
      </w:r>
      <w:r>
        <w:rPr>
          <w:rFonts w:hint="eastAsia"/>
          <w:sz w:val="28"/>
          <w:szCs w:val="28"/>
        </w:rPr>
        <w:t xml:space="preserve">性居家</w:t>
      </w:r>
      <w:r>
        <w:rPr>
          <w:spacing w:val="-3"/>
          <w:sz w:val="28"/>
          <w:szCs w:val="28"/>
        </w:rPr>
        <w:t xml:space="preserve">养老服务中心、</w:t>
      </w:r>
      <w:r>
        <w:rPr>
          <w:spacing w:val="-2"/>
          <w:sz w:val="28"/>
          <w:szCs w:val="28"/>
        </w:rPr>
        <w:t xml:space="preserve">居家养老服务中心等的项目和数量由采购人确定。</w:t>
      </w:r>
      <w:r>
        <w:rPr>
          <w:sz w:val="28"/>
          <w:szCs w:val="28"/>
        </w:rPr>
      </w:r>
      <w:r/>
    </w:p>
    <w:p>
      <w:pPr>
        <w:pStyle w:val="665"/>
        <w:ind w:firstLine="556"/>
        <w:spacing w:line="580" w:lineRule="exact"/>
        <w:rPr>
          <w:sz w:val="28"/>
          <w:szCs w:val="28"/>
        </w:rPr>
      </w:pPr>
      <w:r>
        <w:rPr>
          <w:rFonts w:eastAsia="Times New Roman"/>
          <w:spacing w:val="-1"/>
          <w:sz w:val="28"/>
          <w:szCs w:val="28"/>
        </w:rPr>
        <w:t xml:space="preserve">4.</w:t>
      </w:r>
      <w:r>
        <w:rPr>
          <w:spacing w:val="-1"/>
          <w:sz w:val="28"/>
          <w:szCs w:val="28"/>
        </w:rPr>
        <w:t xml:space="preserve">运营补贴费用</w:t>
      </w:r>
      <w:r>
        <w:rPr>
          <w:sz w:val="28"/>
          <w:szCs w:val="28"/>
        </w:rPr>
      </w:r>
      <w:r/>
    </w:p>
    <w:p>
      <w:pPr>
        <w:pStyle w:val="665"/>
        <w:ind w:firstLine="568"/>
        <w:spacing w:line="580" w:lineRule="exact"/>
        <w:rPr>
          <w:sz w:val="28"/>
          <w:szCs w:val="28"/>
        </w:rPr>
      </w:pPr>
      <w:r>
        <w:rPr>
          <w:spacing w:val="2"/>
          <w:sz w:val="28"/>
          <w:szCs w:val="28"/>
        </w:rPr>
        <w:t xml:space="preserve">中标供应商承接的居家养老服务中心通过</w:t>
      </w:r>
      <w:r>
        <w:rPr>
          <w:spacing w:val="1"/>
          <w:sz w:val="28"/>
          <w:szCs w:val="28"/>
        </w:rPr>
        <w:t xml:space="preserve">考评合格后，按照泰兴市相</w:t>
      </w:r>
      <w:r>
        <w:rPr>
          <w:spacing w:val="-2"/>
          <w:sz w:val="28"/>
          <w:szCs w:val="28"/>
        </w:rPr>
        <w:t xml:space="preserve">关政策文件给予运营补贴；未通过验收的，年底不给予运营补贴。</w:t>
      </w:r>
      <w:r>
        <w:rPr>
          <w:sz w:val="28"/>
          <w:szCs w:val="28"/>
        </w:rPr>
      </w:r>
      <w:r/>
    </w:p>
    <w:p>
      <w:pPr>
        <w:pStyle w:val="665"/>
        <w:ind w:firstLine="550"/>
        <w:spacing w:line="580" w:lineRule="exact"/>
        <w:rPr>
          <w:sz w:val="28"/>
          <w:szCs w:val="28"/>
        </w:rPr>
        <w:outlineLvl w:val="5"/>
      </w:pPr>
      <w:r>
        <w:rPr>
          <w:b/>
          <w:bCs/>
          <w:spacing w:val="-3"/>
          <w:sz w:val="28"/>
          <w:szCs w:val="28"/>
        </w:rPr>
        <w:t xml:space="preserve">七、老年人能力预评估</w:t>
      </w:r>
      <w:r>
        <w:rPr>
          <w:sz w:val="28"/>
          <w:szCs w:val="28"/>
        </w:rPr>
      </w:r>
      <w:r/>
    </w:p>
    <w:p>
      <w:pPr>
        <w:pStyle w:val="665"/>
        <w:ind w:firstLine="564"/>
        <w:spacing w:line="580" w:lineRule="exact"/>
        <w:rPr>
          <w:sz w:val="28"/>
          <w:szCs w:val="28"/>
        </w:rPr>
      </w:pPr>
      <w:r>
        <w:rPr>
          <w:spacing w:val="1"/>
          <w:sz w:val="28"/>
          <w:szCs w:val="28"/>
        </w:rPr>
        <w:t xml:space="preserve">中标供应商每年至少需要对片区内符合居家上门服务对象的老人进行一次</w:t>
      </w:r>
      <w:r>
        <w:rPr>
          <w:rFonts w:hint="eastAsia"/>
          <w:spacing w:val="1"/>
          <w:sz w:val="28"/>
          <w:szCs w:val="28"/>
        </w:rPr>
        <w:t xml:space="preserve">预</w:t>
      </w:r>
      <w:r>
        <w:rPr>
          <w:spacing w:val="1"/>
          <w:sz w:val="28"/>
          <w:szCs w:val="28"/>
        </w:rPr>
        <w:t xml:space="preserve">评</w:t>
      </w:r>
      <w:r>
        <w:rPr>
          <w:spacing w:val="2"/>
          <w:sz w:val="28"/>
          <w:szCs w:val="28"/>
        </w:rPr>
        <w:t xml:space="preserve">估，对于老人状况发生变化的情况，需要及时做好记录，并将半失能、失能老人</w:t>
      </w:r>
      <w:r>
        <w:rPr>
          <w:spacing w:val="-3"/>
          <w:sz w:val="28"/>
          <w:szCs w:val="28"/>
        </w:rPr>
        <w:t xml:space="preserve">的信息上报给民政局进行专业评估。</w:t>
      </w:r>
      <w:r>
        <w:rPr>
          <w:sz w:val="28"/>
          <w:szCs w:val="28"/>
        </w:rPr>
      </w:r>
      <w:r/>
    </w:p>
    <w:p>
      <w:pPr>
        <w:pStyle w:val="665"/>
        <w:ind w:firstLine="546"/>
        <w:spacing w:line="580" w:lineRule="exact"/>
        <w:rPr>
          <w:b/>
          <w:bCs/>
          <w:spacing w:val="-4"/>
          <w:sz w:val="28"/>
          <w:szCs w:val="28"/>
        </w:rPr>
      </w:pPr>
      <w:r>
        <w:rPr>
          <w:b/>
          <w:bCs/>
          <w:spacing w:val="-4"/>
          <w:sz w:val="28"/>
          <w:szCs w:val="28"/>
        </w:rPr>
        <w:t xml:space="preserve">八、其它</w:t>
      </w:r>
      <w:r/>
    </w:p>
    <w:p>
      <w:pPr>
        <w:pStyle w:val="665"/>
        <w:ind w:firstLine="536"/>
        <w:jc w:val="center"/>
        <w:rPr>
          <w:spacing w:val="-3"/>
          <w:sz w:val="28"/>
          <w:szCs w:val="28"/>
        </w:rPr>
        <w:outlineLvl w:val="0"/>
      </w:pPr>
      <w:r>
        <w:rPr>
          <w:spacing w:val="-3"/>
          <w:sz w:val="28"/>
          <w:szCs w:val="28"/>
        </w:rPr>
        <w:t xml:space="preserve">当双方合同及其附加条款中存在未约定或约定不明确的事项，双方协商一致后，可以签订补充协议。如果补充协议条款与原合同不一</w:t>
      </w:r>
      <w:r/>
    </w:p>
    <w:p>
      <w:pPr>
        <w:pStyle w:val="665"/>
        <w:rPr>
          <w:spacing w:val="-3"/>
          <w:sz w:val="28"/>
          <w:szCs w:val="28"/>
        </w:rPr>
        <w:outlineLvl w:val="0"/>
      </w:pPr>
      <w:r>
        <w:rPr>
          <w:spacing w:val="-3"/>
          <w:sz w:val="28"/>
          <w:szCs w:val="28"/>
        </w:rPr>
        <w:t xml:space="preserve">致或发生冲突时，应当以补充协议为准。</w:t>
      </w:r>
      <w:r/>
    </w:p>
    <w:p>
      <w:pPr>
        <w:pStyle w:val="687"/>
        <w:ind w:firstLine="550"/>
        <w:jc w:val="center"/>
        <w:rPr>
          <w:rFonts w:hint="eastAsia" w:eastAsia="宋体"/>
          <w:b/>
          <w:bCs/>
          <w:spacing w:val="-3"/>
          <w:sz w:val="28"/>
          <w:szCs w:val="28"/>
        </w:rPr>
      </w:pPr>
      <w:r>
        <w:rPr>
          <w:rFonts w:hint="eastAsia" w:eastAsia="宋体"/>
          <w:b/>
          <w:bCs/>
          <w:spacing w:val="-3"/>
          <w:sz w:val="28"/>
          <w:szCs w:val="28"/>
        </w:rPr>
        <w:t xml:space="preserve">第三标段采购需求</w:t>
      </w:r>
      <w:r/>
    </w:p>
    <w:p>
      <w:pPr>
        <w:pStyle w:val="665"/>
        <w:ind w:firstLine="550"/>
        <w:spacing w:line="580" w:lineRule="exact"/>
        <w:rPr>
          <w:sz w:val="28"/>
          <w:szCs w:val="28"/>
        </w:rPr>
        <w:outlineLvl w:val="5"/>
      </w:pPr>
      <w:r>
        <w:rPr>
          <w:b/>
          <w:bCs/>
          <w:spacing w:val="-3"/>
          <w:sz w:val="28"/>
          <w:szCs w:val="28"/>
        </w:rPr>
        <w:t xml:space="preserve">一、项目实施背景及目标</w:t>
      </w:r>
      <w:r>
        <w:rPr>
          <w:sz w:val="28"/>
          <w:szCs w:val="28"/>
        </w:rPr>
      </w:r>
      <w:r/>
    </w:p>
    <w:p>
      <w:pPr>
        <w:pStyle w:val="665"/>
        <w:ind w:firstLine="568"/>
        <w:spacing w:line="580" w:lineRule="exact"/>
        <w:rPr>
          <w:sz w:val="28"/>
          <w:szCs w:val="28"/>
        </w:rPr>
      </w:pPr>
      <w:r>
        <w:rPr>
          <w:spacing w:val="2"/>
          <w:sz w:val="28"/>
          <w:szCs w:val="28"/>
        </w:rPr>
        <w:t xml:space="preserve">为规范政府购买居家养老上门服务工作，明确基本居家养老上门服</w:t>
      </w:r>
      <w:r>
        <w:rPr>
          <w:spacing w:val="1"/>
          <w:sz w:val="28"/>
          <w:szCs w:val="28"/>
        </w:rPr>
        <w:t xml:space="preserve">务项目，</w:t>
      </w:r>
      <w:r>
        <w:rPr>
          <w:sz w:val="28"/>
          <w:szCs w:val="28"/>
        </w:rPr>
        <w:t xml:space="preserve">提高养老服务质量，培育养老服务市场，不断满足老年人多样化养老服务需求，</w:t>
      </w:r>
      <w:r>
        <w:rPr>
          <w:spacing w:val="2"/>
          <w:sz w:val="28"/>
          <w:szCs w:val="28"/>
        </w:rPr>
        <w:t xml:space="preserve">根据《泰州市区政府购买居家养老上门服务实施办法（试行）》、《泰州市居家养老上门服务项目指导标准（试行）》、《关于提升居家养老上门服务质量的实</w:t>
      </w:r>
      <w:r>
        <w:rPr>
          <w:spacing w:val="1"/>
          <w:sz w:val="28"/>
          <w:szCs w:val="28"/>
        </w:rPr>
        <w:t xml:space="preserve">施意见》等文件，向具有专业资质的社会组织和企业、机构等社会力量为困难、失能、</w:t>
      </w:r>
      <w:r>
        <w:rPr>
          <w:spacing w:val="-4"/>
          <w:sz w:val="28"/>
          <w:szCs w:val="28"/>
        </w:rPr>
        <w:t xml:space="preserve">高龄老人购买养老服务。</w:t>
      </w:r>
      <w:r>
        <w:rPr>
          <w:sz w:val="28"/>
          <w:szCs w:val="28"/>
        </w:rPr>
      </w:r>
      <w:r/>
    </w:p>
    <w:p>
      <w:pPr>
        <w:pStyle w:val="665"/>
        <w:ind w:firstLine="564"/>
        <w:spacing w:line="580" w:lineRule="exact"/>
        <w:rPr>
          <w:spacing w:val="1"/>
          <w:sz w:val="28"/>
          <w:szCs w:val="28"/>
        </w:rPr>
      </w:pPr>
      <w:r>
        <w:rPr>
          <w:spacing w:val="1"/>
          <w:sz w:val="28"/>
          <w:szCs w:val="28"/>
        </w:rPr>
        <w:t xml:space="preserve">根据《中共中央 国务院关于深化服务改革的意见》，优化居家为基础、社区为依托、机构为专业支撑、医养相结合的养老服务供给格局，促进养老服务组织或者企业在做好做优居家养老上门服务的基础上</w:t>
      </w:r>
      <w:r>
        <w:rPr>
          <w:rFonts w:hint="eastAsia"/>
          <w:spacing w:val="1"/>
          <w:sz w:val="28"/>
          <w:szCs w:val="28"/>
        </w:rPr>
        <w:t xml:space="preserve">，</w:t>
      </w:r>
      <w:r>
        <w:rPr>
          <w:spacing w:val="1"/>
          <w:sz w:val="28"/>
          <w:szCs w:val="28"/>
        </w:rPr>
        <w:t xml:space="preserve">参与社区养老站点的运营，实现社区养老与居家养老的融合式发展；鼓励养老服务组织或者企业通过构建医养康养的能力向社区养老及居家养老服务辐射；利用养老服务组织或者企业在机构养老、社区养老、居家养老、适老化改造、智慧养老等多业态运营的能力，实现养老服务融合式发展；积极拓展养老市场化用户，提高精准化和专业化养老服务水平，建立健全和完善区域性养老服务体系。</w:t>
      </w:r>
      <w:r/>
    </w:p>
    <w:p>
      <w:pPr>
        <w:pStyle w:val="665"/>
        <w:ind w:firstLine="550"/>
        <w:spacing w:line="580" w:lineRule="exact"/>
        <w:rPr>
          <w:b/>
          <w:bCs/>
          <w:spacing w:val="-3"/>
          <w:sz w:val="28"/>
          <w:szCs w:val="28"/>
        </w:rPr>
        <w:outlineLvl w:val="5"/>
      </w:pPr>
      <w:r>
        <w:rPr>
          <w:b/>
          <w:bCs/>
          <w:spacing w:val="-3"/>
          <w:sz w:val="28"/>
          <w:szCs w:val="28"/>
        </w:rPr>
        <w:t xml:space="preserve">二、项目概况</w:t>
      </w:r>
      <w:r/>
    </w:p>
    <w:p>
      <w:pPr>
        <w:pStyle w:val="665"/>
        <w:ind w:firstLine="548"/>
        <w:spacing w:line="580" w:lineRule="exact"/>
        <w:rPr>
          <w:sz w:val="28"/>
          <w:szCs w:val="28"/>
        </w:rPr>
      </w:pPr>
      <w:r>
        <w:rPr>
          <w:spacing w:val="-3"/>
          <w:sz w:val="28"/>
          <w:szCs w:val="28"/>
        </w:rPr>
        <w:t xml:space="preserve">居家养老上门服务采购项目分</w:t>
      </w:r>
      <w:r>
        <w:rPr>
          <w:rFonts w:hint="eastAsia"/>
          <w:spacing w:val="-3"/>
          <w:sz w:val="28"/>
          <w:szCs w:val="28"/>
        </w:rPr>
        <w:t xml:space="preserve">一</w:t>
      </w:r>
      <w:r>
        <w:rPr>
          <w:spacing w:val="-3"/>
          <w:sz w:val="28"/>
          <w:szCs w:val="28"/>
        </w:rPr>
        <w:t xml:space="preserve">个分包进行招标，其中：</w:t>
      </w:r>
      <w:r>
        <w:rPr>
          <w:sz w:val="28"/>
          <w:szCs w:val="28"/>
        </w:rPr>
      </w:r>
      <w:r/>
    </w:p>
    <w:p>
      <w:pPr>
        <w:pStyle w:val="665"/>
        <w:ind w:firstLine="548"/>
        <w:spacing w:line="580" w:lineRule="exact"/>
        <w:rPr>
          <w:spacing w:val="-3"/>
          <w:sz w:val="28"/>
          <w:szCs w:val="28"/>
        </w:rPr>
      </w:pPr>
      <w:r>
        <w:rPr>
          <w:rFonts w:hint="eastAsia"/>
          <w:spacing w:val="-3"/>
          <w:sz w:val="28"/>
          <w:szCs w:val="28"/>
        </w:rPr>
        <w:t xml:space="preserve">三</w:t>
      </w:r>
      <w:r>
        <w:rPr>
          <w:spacing w:val="-3"/>
          <w:sz w:val="28"/>
          <w:szCs w:val="28"/>
        </w:rPr>
        <w:t xml:space="preserve">分包</w:t>
      </w:r>
      <w:r>
        <w:rPr>
          <w:rFonts w:hint="eastAsia"/>
          <w:spacing w:val="-3"/>
          <w:sz w:val="28"/>
          <w:szCs w:val="28"/>
        </w:rPr>
        <w:t xml:space="preserve">（第三标段）</w:t>
      </w:r>
      <w:r>
        <w:rPr>
          <w:spacing w:val="-3"/>
          <w:sz w:val="28"/>
          <w:szCs w:val="28"/>
        </w:rPr>
        <w:t xml:space="preserve">：古溪镇、元竹镇、新街镇</w:t>
      </w:r>
      <w:r>
        <w:rPr>
          <w:rFonts w:hint="eastAsia"/>
          <w:spacing w:val="-3"/>
          <w:sz w:val="28"/>
          <w:szCs w:val="28"/>
        </w:rPr>
        <w:t xml:space="preserve">、根思乡。</w:t>
      </w:r>
      <w:r>
        <w:rPr>
          <w:spacing w:val="-3"/>
          <w:sz w:val="28"/>
          <w:szCs w:val="28"/>
        </w:rPr>
      </w:r>
      <w:r/>
    </w:p>
    <w:p>
      <w:pPr>
        <w:pStyle w:val="665"/>
        <w:ind w:firstLine="550"/>
        <w:spacing w:line="580" w:lineRule="exact"/>
        <w:rPr>
          <w:sz w:val="28"/>
          <w:szCs w:val="28"/>
        </w:rPr>
        <w:outlineLvl w:val="5"/>
      </w:pPr>
      <w:r>
        <w:rPr>
          <w:b/>
          <w:bCs/>
          <w:spacing w:val="-3"/>
          <w:sz w:val="28"/>
          <w:szCs w:val="28"/>
        </w:rPr>
        <w:t xml:space="preserve">三、政府购买居家养老上门服务的对象</w:t>
      </w:r>
      <w:r>
        <w:rPr>
          <w:sz w:val="28"/>
          <w:szCs w:val="28"/>
        </w:rPr>
      </w:r>
      <w:r/>
    </w:p>
    <w:p>
      <w:pPr>
        <w:pStyle w:val="665"/>
        <w:ind w:firstLine="544"/>
        <w:spacing w:line="580" w:lineRule="exact"/>
        <w:rPr>
          <w:sz w:val="28"/>
          <w:szCs w:val="28"/>
        </w:rPr>
      </w:pPr>
      <w:r>
        <w:rPr>
          <w:spacing w:val="-4"/>
          <w:sz w:val="28"/>
          <w:szCs w:val="28"/>
        </w:rPr>
        <w:t xml:space="preserve">（一）补贴对象</w:t>
      </w:r>
      <w:r>
        <w:rPr>
          <w:sz w:val="28"/>
          <w:szCs w:val="28"/>
        </w:rPr>
      </w:r>
      <w:r/>
    </w:p>
    <w:p>
      <w:pPr>
        <w:pStyle w:val="665"/>
        <w:ind w:firstLine="552"/>
        <w:spacing w:line="580" w:lineRule="exact"/>
        <w:rPr>
          <w:sz w:val="28"/>
          <w:szCs w:val="28"/>
        </w:rPr>
      </w:pPr>
      <w:r>
        <w:rPr>
          <w:spacing w:val="-2"/>
          <w:sz w:val="28"/>
          <w:szCs w:val="28"/>
        </w:rPr>
        <w:t xml:space="preserve">具有泰兴户籍、居住在泰兴市范围内、符合下列条件之一老年人：</w:t>
      </w:r>
      <w:r>
        <w:rPr>
          <w:sz w:val="28"/>
          <w:szCs w:val="28"/>
        </w:rPr>
      </w:r>
      <w:r/>
    </w:p>
    <w:p>
      <w:pPr>
        <w:pStyle w:val="665"/>
        <w:ind w:firstLine="536"/>
        <w:spacing w:line="580" w:lineRule="exact"/>
        <w:rPr>
          <w:sz w:val="28"/>
          <w:szCs w:val="28"/>
        </w:rPr>
      </w:pPr>
      <w:r>
        <w:rPr>
          <w:rFonts w:eastAsia="Times New Roman"/>
          <w:spacing w:val="-6"/>
          <w:sz w:val="28"/>
          <w:szCs w:val="28"/>
        </w:rPr>
        <w:t xml:space="preserve">1.</w:t>
      </w:r>
      <w:r>
        <w:rPr>
          <w:spacing w:val="-6"/>
          <w:sz w:val="28"/>
          <w:szCs w:val="28"/>
        </w:rPr>
        <w:t xml:space="preserve">重度、中度失能特困老年人；</w:t>
      </w:r>
      <w:r>
        <w:rPr>
          <w:sz w:val="28"/>
          <w:szCs w:val="28"/>
        </w:rPr>
      </w:r>
      <w:r/>
    </w:p>
    <w:p>
      <w:pPr>
        <w:pStyle w:val="665"/>
        <w:ind w:firstLine="548"/>
        <w:spacing w:line="580" w:lineRule="exact"/>
        <w:rPr>
          <w:sz w:val="28"/>
          <w:szCs w:val="28"/>
        </w:rPr>
      </w:pPr>
      <w:r>
        <w:rPr>
          <w:rFonts w:eastAsia="Times New Roman"/>
          <w:spacing w:val="-3"/>
          <w:sz w:val="28"/>
          <w:szCs w:val="28"/>
        </w:rPr>
        <w:t xml:space="preserve">2.</w:t>
      </w:r>
      <w:r>
        <w:rPr>
          <w:spacing w:val="-3"/>
          <w:sz w:val="28"/>
          <w:szCs w:val="28"/>
        </w:rPr>
        <w:t xml:space="preserve">低保对象中的重度、中度失能老年人；</w:t>
      </w:r>
      <w:r>
        <w:rPr>
          <w:sz w:val="28"/>
          <w:szCs w:val="28"/>
        </w:rPr>
      </w:r>
      <w:r/>
    </w:p>
    <w:p>
      <w:pPr>
        <w:pStyle w:val="665"/>
        <w:ind w:firstLine="544"/>
        <w:spacing w:line="580" w:lineRule="exact"/>
        <w:rPr>
          <w:sz w:val="28"/>
          <w:szCs w:val="28"/>
        </w:rPr>
      </w:pPr>
      <w:r>
        <w:rPr>
          <w:rFonts w:eastAsia="Times New Roman"/>
          <w:spacing w:val="-4"/>
          <w:sz w:val="28"/>
          <w:szCs w:val="28"/>
        </w:rPr>
        <w:t xml:space="preserve">3.70</w:t>
      </w:r>
      <w:r>
        <w:rPr>
          <w:spacing w:val="-4"/>
          <w:sz w:val="28"/>
          <w:szCs w:val="28"/>
        </w:rPr>
        <w:t xml:space="preserve">周岁及以上分散特困供养对象；</w:t>
      </w:r>
      <w:r>
        <w:rPr>
          <w:sz w:val="28"/>
          <w:szCs w:val="28"/>
        </w:rPr>
      </w:r>
      <w:r/>
    </w:p>
    <w:p>
      <w:pPr>
        <w:pStyle w:val="665"/>
        <w:ind w:firstLine="556"/>
        <w:spacing w:line="580" w:lineRule="exact"/>
        <w:rPr>
          <w:sz w:val="28"/>
          <w:szCs w:val="28"/>
        </w:rPr>
      </w:pPr>
      <w:r>
        <w:rPr>
          <w:rFonts w:eastAsia="Times New Roman"/>
          <w:spacing w:val="-1"/>
          <w:sz w:val="28"/>
          <w:szCs w:val="28"/>
        </w:rPr>
        <w:t xml:space="preserve">4.</w:t>
      </w:r>
      <w:r>
        <w:rPr>
          <w:spacing w:val="-1"/>
          <w:sz w:val="28"/>
          <w:szCs w:val="28"/>
        </w:rPr>
        <w:t xml:space="preserve">8</w:t>
      </w:r>
      <w:r>
        <w:rPr>
          <w:rFonts w:eastAsia="Times New Roman"/>
          <w:spacing w:val="-1"/>
          <w:sz w:val="28"/>
          <w:szCs w:val="28"/>
        </w:rPr>
        <w:t xml:space="preserve">0</w:t>
      </w:r>
      <w:r>
        <w:rPr>
          <w:spacing w:val="-1"/>
          <w:sz w:val="28"/>
          <w:szCs w:val="28"/>
        </w:rPr>
        <w:t xml:space="preserve">周岁及以上低保对象。</w:t>
      </w:r>
      <w:r>
        <w:rPr>
          <w:sz w:val="28"/>
          <w:szCs w:val="28"/>
        </w:rPr>
      </w:r>
      <w:r/>
    </w:p>
    <w:p>
      <w:pPr>
        <w:pStyle w:val="665"/>
        <w:ind w:firstLine="544"/>
        <w:spacing w:line="580" w:lineRule="exact"/>
        <w:rPr>
          <w:sz w:val="28"/>
          <w:szCs w:val="28"/>
        </w:rPr>
      </w:pPr>
      <w:r>
        <w:rPr>
          <w:spacing w:val="-4"/>
          <w:sz w:val="28"/>
          <w:szCs w:val="28"/>
        </w:rPr>
        <w:t xml:space="preserve">（二）普惠对象</w:t>
      </w:r>
      <w:r>
        <w:rPr>
          <w:sz w:val="28"/>
          <w:szCs w:val="28"/>
        </w:rPr>
      </w:r>
      <w:r/>
    </w:p>
    <w:p>
      <w:pPr>
        <w:pStyle w:val="665"/>
        <w:ind w:firstLine="552"/>
        <w:spacing w:line="580" w:lineRule="exact"/>
        <w:rPr>
          <w:spacing w:val="-2"/>
          <w:sz w:val="28"/>
          <w:szCs w:val="28"/>
        </w:rPr>
      </w:pPr>
      <w:r>
        <w:rPr>
          <w:spacing w:val="-2"/>
          <w:sz w:val="28"/>
          <w:szCs w:val="28"/>
        </w:rPr>
        <w:t xml:space="preserve">具有泰兴户籍、居住在泰兴市范围内、</w:t>
      </w:r>
      <w:r>
        <w:rPr>
          <w:rFonts w:eastAsia="Times New Roman"/>
          <w:spacing w:val="-2"/>
          <w:sz w:val="28"/>
          <w:szCs w:val="28"/>
        </w:rPr>
        <w:t xml:space="preserve">80 </w:t>
      </w:r>
      <w:r>
        <w:rPr>
          <w:spacing w:val="-2"/>
          <w:sz w:val="28"/>
          <w:szCs w:val="28"/>
        </w:rPr>
        <w:t xml:space="preserve">周岁及以上的老年人。</w:t>
      </w:r>
      <w:r/>
    </w:p>
    <w:p>
      <w:pPr>
        <w:pStyle w:val="665"/>
        <w:ind w:firstLine="552"/>
        <w:spacing w:line="580" w:lineRule="exact"/>
        <w:rPr>
          <w:spacing w:val="-2"/>
          <w:sz w:val="28"/>
          <w:szCs w:val="28"/>
        </w:rPr>
      </w:pPr>
      <w:r>
        <w:rPr>
          <w:spacing w:val="-2"/>
          <w:sz w:val="28"/>
          <w:szCs w:val="28"/>
        </w:rPr>
        <w:t xml:space="preserve">入住养老机构的老年人不享受居家养老上门服务政策。</w:t>
      </w:r>
      <w:r/>
    </w:p>
    <w:p>
      <w:pPr>
        <w:pStyle w:val="665"/>
        <w:ind w:firstLine="538"/>
        <w:spacing w:line="580" w:lineRule="exact"/>
        <w:rPr>
          <w:sz w:val="28"/>
          <w:szCs w:val="28"/>
        </w:rPr>
        <w:outlineLvl w:val="5"/>
      </w:pPr>
      <w:r>
        <w:rPr>
          <w:b/>
          <w:bCs/>
          <w:spacing w:val="-6"/>
          <w:sz w:val="28"/>
          <w:szCs w:val="28"/>
        </w:rPr>
        <w:t xml:space="preserve">四、政府补贴标准</w:t>
      </w:r>
      <w:r>
        <w:rPr>
          <w:sz w:val="28"/>
          <w:szCs w:val="28"/>
        </w:rPr>
      </w:r>
      <w:r/>
    </w:p>
    <w:p>
      <w:pPr>
        <w:pStyle w:val="665"/>
        <w:ind w:firstLine="544"/>
        <w:spacing w:line="580" w:lineRule="exact"/>
        <w:rPr>
          <w:sz w:val="28"/>
          <w:szCs w:val="28"/>
        </w:rPr>
      </w:pPr>
      <w:r>
        <w:rPr>
          <w:spacing w:val="-4"/>
          <w:sz w:val="28"/>
          <w:szCs w:val="28"/>
        </w:rPr>
        <w:t xml:space="preserve">（一）补贴对象</w:t>
      </w:r>
      <w:r>
        <w:rPr>
          <w:sz w:val="28"/>
          <w:szCs w:val="28"/>
        </w:rPr>
      </w:r>
      <w:r/>
    </w:p>
    <w:p>
      <w:pPr>
        <w:pStyle w:val="665"/>
        <w:ind w:firstLine="536"/>
        <w:spacing w:line="580" w:lineRule="exact"/>
        <w:rPr>
          <w:spacing w:val="-6"/>
          <w:sz w:val="28"/>
          <w:szCs w:val="28"/>
        </w:rPr>
      </w:pPr>
      <w:r>
        <w:rPr>
          <w:spacing w:val="-6"/>
          <w:sz w:val="28"/>
          <w:szCs w:val="28"/>
        </w:rPr>
        <w:t xml:space="preserve">1.分散特困供养对象</w:t>
      </w:r>
      <w:r/>
    </w:p>
    <w:p>
      <w:pPr>
        <w:pStyle w:val="665"/>
        <w:ind w:firstLine="536"/>
        <w:spacing w:line="580" w:lineRule="exact"/>
        <w:rPr>
          <w:spacing w:val="-6"/>
          <w:sz w:val="28"/>
          <w:szCs w:val="28"/>
        </w:rPr>
      </w:pPr>
      <w:r>
        <w:rPr>
          <w:spacing w:val="-6"/>
          <w:sz w:val="28"/>
          <w:szCs w:val="28"/>
        </w:rPr>
        <w:t xml:space="preserve">70岁以上分散特困供养对象享受每月1</w:t>
      </w:r>
      <w:r>
        <w:rPr>
          <w:rFonts w:hint="eastAsia"/>
          <w:spacing w:val="-6"/>
          <w:sz w:val="28"/>
          <w:szCs w:val="28"/>
        </w:rPr>
        <w:t xml:space="preserve">13</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中度失能分散特困供养对象享受每月</w:t>
      </w:r>
      <w:r>
        <w:rPr>
          <w:rFonts w:hint="eastAsia"/>
          <w:spacing w:val="-6"/>
          <w:sz w:val="28"/>
          <w:szCs w:val="28"/>
        </w:rPr>
        <w:t xml:space="preserve">339</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重度失能分散特困供养对象享受每月</w:t>
      </w:r>
      <w:r>
        <w:rPr>
          <w:rFonts w:hint="eastAsia"/>
          <w:spacing w:val="-6"/>
          <w:sz w:val="28"/>
          <w:szCs w:val="28"/>
        </w:rPr>
        <w:t xml:space="preserve">800</w:t>
      </w:r>
      <w:r>
        <w:rPr>
          <w:spacing w:val="-6"/>
          <w:sz w:val="28"/>
          <w:szCs w:val="28"/>
        </w:rPr>
        <w:t xml:space="preserve">元居家养老上门服务；</w:t>
      </w:r>
      <w:r/>
    </w:p>
    <w:p>
      <w:pPr>
        <w:pStyle w:val="665"/>
        <w:ind w:firstLine="536"/>
        <w:spacing w:line="580" w:lineRule="exact"/>
        <w:rPr>
          <w:spacing w:val="-6"/>
          <w:sz w:val="28"/>
          <w:szCs w:val="28"/>
        </w:rPr>
      </w:pPr>
      <w:r>
        <w:rPr>
          <w:spacing w:val="-6"/>
          <w:sz w:val="28"/>
          <w:szCs w:val="28"/>
        </w:rPr>
        <w:t xml:space="preserve">2.城乡低保对象</w:t>
      </w:r>
      <w:r/>
    </w:p>
    <w:p>
      <w:pPr>
        <w:pStyle w:val="665"/>
        <w:ind w:firstLine="536"/>
        <w:spacing w:line="580" w:lineRule="exact"/>
        <w:rPr>
          <w:spacing w:val="-6"/>
          <w:sz w:val="28"/>
          <w:szCs w:val="28"/>
        </w:rPr>
      </w:pPr>
      <w:r>
        <w:rPr>
          <w:spacing w:val="-6"/>
          <w:sz w:val="28"/>
          <w:szCs w:val="28"/>
        </w:rPr>
        <w:t xml:space="preserve">重度失能城乡低保对象享受每月500元居家养老上门服务，</w:t>
      </w:r>
      <w:r/>
    </w:p>
    <w:p>
      <w:pPr>
        <w:pStyle w:val="665"/>
        <w:ind w:firstLine="536"/>
        <w:spacing w:line="580" w:lineRule="exact"/>
        <w:rPr>
          <w:spacing w:val="-6"/>
          <w:sz w:val="28"/>
          <w:szCs w:val="28"/>
        </w:rPr>
      </w:pPr>
      <w:r>
        <w:rPr>
          <w:spacing w:val="-6"/>
          <w:sz w:val="28"/>
          <w:szCs w:val="28"/>
        </w:rPr>
        <w:t xml:space="preserve">中度失能城乡低保对象享受每月250元居家养老上门服务，</w:t>
      </w:r>
      <w:r/>
    </w:p>
    <w:p>
      <w:pPr>
        <w:pStyle w:val="665"/>
        <w:ind w:firstLine="536"/>
        <w:spacing w:line="580" w:lineRule="exact"/>
        <w:rPr>
          <w:sz w:val="28"/>
          <w:szCs w:val="28"/>
        </w:rPr>
      </w:pPr>
      <w:r>
        <w:rPr>
          <w:spacing w:val="-6"/>
          <w:sz w:val="28"/>
          <w:szCs w:val="28"/>
        </w:rPr>
        <w:t xml:space="preserve">80周岁及以上低保对象享受每月100元居家养老上门服务。</w:t>
      </w:r>
      <w:r>
        <w:rPr>
          <w:sz w:val="28"/>
          <w:szCs w:val="28"/>
        </w:rPr>
      </w:r>
      <w:r/>
    </w:p>
    <w:p>
      <w:pPr>
        <w:pStyle w:val="665"/>
        <w:ind w:firstLine="544"/>
        <w:spacing w:line="580" w:lineRule="exact"/>
        <w:rPr>
          <w:sz w:val="28"/>
          <w:szCs w:val="28"/>
        </w:rPr>
      </w:pPr>
      <w:r>
        <w:rPr>
          <w:spacing w:val="-4"/>
          <w:sz w:val="28"/>
          <w:szCs w:val="28"/>
        </w:rPr>
        <w:t xml:space="preserve">（二）普惠对象</w:t>
      </w:r>
      <w:r>
        <w:rPr>
          <w:sz w:val="28"/>
          <w:szCs w:val="28"/>
        </w:rPr>
      </w:r>
      <w:r/>
    </w:p>
    <w:p>
      <w:pPr>
        <w:pStyle w:val="665"/>
        <w:ind w:firstLine="556"/>
        <w:spacing w:line="580" w:lineRule="exact"/>
        <w:rPr>
          <w:sz w:val="28"/>
          <w:szCs w:val="28"/>
        </w:rPr>
      </w:pPr>
      <w:r>
        <w:rPr>
          <w:rFonts w:eastAsia="Times New Roman"/>
          <w:spacing w:val="-1"/>
          <w:sz w:val="28"/>
          <w:szCs w:val="28"/>
        </w:rPr>
        <w:t xml:space="preserve">80</w:t>
      </w:r>
      <w:r>
        <w:rPr>
          <w:rFonts w:eastAsia="Times New Roman"/>
          <w:spacing w:val="18"/>
          <w:sz w:val="28"/>
          <w:szCs w:val="28"/>
        </w:rPr>
        <w:t xml:space="preserve"> </w:t>
      </w:r>
      <w:r>
        <w:rPr>
          <w:spacing w:val="-1"/>
          <w:sz w:val="28"/>
          <w:szCs w:val="28"/>
        </w:rPr>
        <w:t xml:space="preserve">周岁及以上老人享受每人每年</w:t>
      </w:r>
      <w:r>
        <w:rPr>
          <w:spacing w:val="-42"/>
          <w:sz w:val="28"/>
          <w:szCs w:val="28"/>
        </w:rPr>
        <w:t xml:space="preserve"> </w:t>
      </w:r>
      <w:r>
        <w:rPr>
          <w:rFonts w:eastAsia="Times New Roman"/>
          <w:spacing w:val="-1"/>
          <w:sz w:val="28"/>
          <w:szCs w:val="28"/>
        </w:rPr>
        <w:t xml:space="preserve">360</w:t>
      </w:r>
      <w:r>
        <w:rPr>
          <w:spacing w:val="-1"/>
          <w:sz w:val="28"/>
          <w:szCs w:val="28"/>
        </w:rPr>
        <w:t xml:space="preserve">元居家养</w:t>
      </w:r>
      <w:r>
        <w:rPr>
          <w:spacing w:val="-2"/>
          <w:sz w:val="28"/>
          <w:szCs w:val="28"/>
        </w:rPr>
        <w:t xml:space="preserve">老上门服务（每人每月上门服</w:t>
      </w:r>
      <w:r>
        <w:rPr>
          <w:spacing w:val="-10"/>
          <w:sz w:val="28"/>
          <w:szCs w:val="28"/>
        </w:rPr>
        <w:t xml:space="preserve">务不少于</w:t>
      </w:r>
      <w:r>
        <w:rPr>
          <w:spacing w:val="-27"/>
          <w:sz w:val="28"/>
          <w:szCs w:val="28"/>
        </w:rPr>
        <w:t xml:space="preserve"> </w:t>
      </w:r>
      <w:r>
        <w:rPr>
          <w:rFonts w:eastAsia="Times New Roman"/>
          <w:spacing w:val="-10"/>
          <w:sz w:val="28"/>
          <w:szCs w:val="28"/>
        </w:rPr>
        <w:t xml:space="preserve">1</w:t>
      </w:r>
      <w:r>
        <w:rPr>
          <w:spacing w:val="-10"/>
          <w:sz w:val="28"/>
          <w:szCs w:val="28"/>
        </w:rPr>
        <w:t xml:space="preserve">次）。</w:t>
      </w:r>
      <w:r>
        <w:rPr>
          <w:sz w:val="28"/>
          <w:szCs w:val="28"/>
        </w:rPr>
      </w:r>
      <w:r/>
    </w:p>
    <w:p>
      <w:pPr>
        <w:pStyle w:val="665"/>
        <w:ind w:firstLine="548"/>
        <w:spacing w:line="580" w:lineRule="exact"/>
        <w:rPr>
          <w:spacing w:val="-2"/>
          <w:sz w:val="28"/>
          <w:szCs w:val="28"/>
        </w:rPr>
      </w:pPr>
      <w:r>
        <w:rPr>
          <w:spacing w:val="-3"/>
          <w:sz w:val="28"/>
          <w:szCs w:val="28"/>
        </w:rPr>
        <w:t xml:space="preserve">自理、半失能和失能老人评定标准按照民政部老年人能力评估文</w:t>
      </w:r>
      <w:r>
        <w:rPr>
          <w:spacing w:val="-2"/>
          <w:sz w:val="28"/>
          <w:szCs w:val="28"/>
        </w:rPr>
        <w:t xml:space="preserve">件执行。</w:t>
      </w:r>
      <w:r/>
    </w:p>
    <w:p>
      <w:pPr>
        <w:pStyle w:val="665"/>
        <w:ind w:firstLine="552"/>
        <w:spacing w:line="580" w:lineRule="exact"/>
        <w:rPr>
          <w:spacing w:val="-2"/>
          <w:sz w:val="28"/>
          <w:szCs w:val="28"/>
        </w:rPr>
      </w:pPr>
      <w:r>
        <w:rPr>
          <w:spacing w:val="-2"/>
          <w:sz w:val="28"/>
          <w:szCs w:val="28"/>
        </w:rPr>
        <w:t xml:space="preserve">政府购买居家养老上门服务对象的补贴标准、服务人数、服务项目以及其享受的服务时间，可根据政府政策的调整而作出相应调整。</w:t>
      </w:r>
      <w:r/>
    </w:p>
    <w:p>
      <w:pPr>
        <w:pStyle w:val="665"/>
        <w:ind w:firstLine="546"/>
        <w:spacing w:line="580" w:lineRule="exact"/>
        <w:rPr>
          <w:sz w:val="28"/>
          <w:szCs w:val="28"/>
        </w:rPr>
        <w:outlineLvl w:val="5"/>
      </w:pPr>
      <w:r>
        <w:rPr>
          <w:b/>
          <w:bCs/>
          <w:spacing w:val="-4"/>
          <w:sz w:val="28"/>
          <w:szCs w:val="28"/>
        </w:rPr>
        <w:t xml:space="preserve">五、服务要求</w:t>
      </w:r>
      <w:r>
        <w:rPr>
          <w:sz w:val="28"/>
          <w:szCs w:val="28"/>
        </w:rPr>
      </w:r>
      <w:r/>
    </w:p>
    <w:p>
      <w:pPr>
        <w:pStyle w:val="665"/>
        <w:ind w:firstLine="540"/>
        <w:spacing w:line="580" w:lineRule="exact"/>
        <w:rPr>
          <w:spacing w:val="-5"/>
          <w:sz w:val="28"/>
          <w:szCs w:val="28"/>
        </w:rPr>
      </w:pPr>
      <w:r>
        <w:rPr>
          <w:rFonts w:eastAsia="Times New Roman"/>
          <w:spacing w:val="-5"/>
          <w:sz w:val="28"/>
          <w:szCs w:val="28"/>
        </w:rPr>
        <w:t xml:space="preserve">1.</w:t>
      </w:r>
      <w:r>
        <w:rPr>
          <w:spacing w:val="-5"/>
          <w:sz w:val="28"/>
          <w:szCs w:val="28"/>
        </w:rPr>
        <w:t xml:space="preserve">基本要求</w:t>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1</w:t>
      </w:r>
      <w:r>
        <w:rPr>
          <w:spacing w:val="-2"/>
          <w:sz w:val="28"/>
          <w:szCs w:val="28"/>
        </w:rPr>
        <w:t xml:space="preserve">）自愿服务：服务必须依据老人意愿开展，不得强制服务。</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2</w:t>
      </w:r>
      <w:r>
        <w:rPr>
          <w:spacing w:val="-2"/>
          <w:sz w:val="28"/>
          <w:szCs w:val="28"/>
        </w:rPr>
        <w:t xml:space="preserve">）不得替代：不得以现金或货物等形式替代</w:t>
      </w:r>
      <w:r>
        <w:rPr>
          <w:spacing w:val="-3"/>
          <w:sz w:val="28"/>
          <w:szCs w:val="28"/>
        </w:rPr>
        <w:t xml:space="preserve">服务。</w:t>
      </w:r>
      <w:r>
        <w:rPr>
          <w:sz w:val="28"/>
          <w:szCs w:val="28"/>
        </w:rPr>
      </w:r>
      <w:r/>
    </w:p>
    <w:p>
      <w:pPr>
        <w:pStyle w:val="665"/>
        <w:ind w:firstLine="548"/>
        <w:spacing w:line="580" w:lineRule="exact"/>
        <w:rPr>
          <w:spacing w:val="-2"/>
          <w:sz w:val="28"/>
          <w:szCs w:val="28"/>
        </w:rPr>
      </w:pPr>
      <w:r>
        <w:rPr>
          <w:spacing w:val="-3"/>
          <w:sz w:val="28"/>
          <w:szCs w:val="28"/>
        </w:rPr>
        <w:t xml:space="preserve">（</w:t>
      </w:r>
      <w:r>
        <w:rPr>
          <w:rFonts w:eastAsia="Times New Roman"/>
          <w:spacing w:val="-3"/>
          <w:sz w:val="28"/>
          <w:szCs w:val="28"/>
        </w:rPr>
        <w:t xml:space="preserve">3</w:t>
      </w:r>
      <w:r>
        <w:rPr>
          <w:spacing w:val="-3"/>
          <w:sz w:val="28"/>
          <w:szCs w:val="28"/>
        </w:rPr>
        <w:t xml:space="preserve">）不</w:t>
      </w:r>
      <w:r>
        <w:rPr>
          <w:spacing w:val="-2"/>
          <w:sz w:val="28"/>
          <w:szCs w:val="28"/>
        </w:rPr>
        <w:t xml:space="preserve">可转包：不得以任何形式进行转包。</w:t>
      </w:r>
      <w:r/>
    </w:p>
    <w:p>
      <w:pPr>
        <w:pStyle w:val="665"/>
        <w:ind w:firstLine="552"/>
        <w:spacing w:line="580" w:lineRule="exact"/>
        <w:rPr>
          <w:spacing w:val="-2"/>
          <w:sz w:val="28"/>
          <w:szCs w:val="28"/>
        </w:rPr>
      </w:pPr>
      <w:r>
        <w:rPr>
          <w:spacing w:val="-2"/>
          <w:sz w:val="28"/>
          <w:szCs w:val="28"/>
        </w:rPr>
        <w:t xml:space="preserve">（4）助老员</w:t>
      </w:r>
      <w:r>
        <w:rPr>
          <w:rFonts w:hint="eastAsia"/>
          <w:spacing w:val="-2"/>
          <w:sz w:val="28"/>
          <w:szCs w:val="28"/>
        </w:rPr>
        <w:t xml:space="preserve">原则上</w:t>
      </w:r>
      <w:r>
        <w:rPr>
          <w:spacing w:val="-2"/>
          <w:sz w:val="28"/>
          <w:szCs w:val="28"/>
        </w:rPr>
        <w:t xml:space="preserve">年龄 18 周岁以上、60 周岁以下，持有健康证明。助老员上岗前，中标人须为助老员的人身意外伤害保险进行投保。</w:t>
      </w:r>
      <w:r/>
    </w:p>
    <w:p>
      <w:pPr>
        <w:pStyle w:val="665"/>
        <w:ind w:firstLine="552"/>
        <w:spacing w:line="580" w:lineRule="exact"/>
        <w:rPr>
          <w:sz w:val="28"/>
          <w:szCs w:val="28"/>
        </w:rPr>
      </w:pPr>
      <w:r>
        <w:rPr>
          <w:spacing w:val="-2"/>
          <w:sz w:val="28"/>
          <w:szCs w:val="28"/>
        </w:rPr>
        <w:t xml:space="preserve">（5）中标供应商承诺服务统一纳入泰兴市居家养老上门服务监管平台，服务管理使用泰兴市居家养老上门服务信息化监管系统及管理要求。</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6</w:t>
      </w:r>
      <w:r>
        <w:rPr>
          <w:spacing w:val="-2"/>
          <w:sz w:val="28"/>
          <w:szCs w:val="28"/>
        </w:rPr>
        <w:t xml:space="preserve">）中标供应商严格执行江苏省、泰州市及泰兴市居家养老上门服务相关政</w:t>
      </w:r>
      <w:r>
        <w:rPr>
          <w:spacing w:val="2"/>
          <w:sz w:val="28"/>
          <w:szCs w:val="28"/>
        </w:rPr>
        <w:t xml:space="preserve">策，充分了解服务对象基本信息和个人需求，</w:t>
      </w:r>
      <w:r>
        <w:rPr>
          <w:spacing w:val="-49"/>
          <w:sz w:val="28"/>
          <w:szCs w:val="28"/>
        </w:rPr>
        <w:t xml:space="preserve"> </w:t>
      </w:r>
      <w:r>
        <w:rPr>
          <w:sz w:val="28"/>
          <w:szCs w:val="28"/>
        </w:rPr>
        <w:t xml:space="preserve">设立专门质量督</w:t>
      </w:r>
      <w:r>
        <w:rPr>
          <w:spacing w:val="-1"/>
          <w:sz w:val="28"/>
          <w:szCs w:val="28"/>
        </w:rPr>
        <w:t xml:space="preserve">查或客服岗位，开展服务质量抽查工作。</w:t>
      </w:r>
      <w:r>
        <w:rPr>
          <w:sz w:val="28"/>
          <w:szCs w:val="28"/>
        </w:rPr>
      </w:r>
      <w:r/>
    </w:p>
    <w:p>
      <w:pPr>
        <w:pStyle w:val="665"/>
        <w:ind w:firstLine="552"/>
        <w:spacing w:line="580" w:lineRule="exact"/>
        <w:rPr>
          <w:sz w:val="28"/>
          <w:szCs w:val="28"/>
        </w:rPr>
      </w:pPr>
      <w:r>
        <w:rPr>
          <w:spacing w:val="-2"/>
          <w:sz w:val="28"/>
          <w:szCs w:val="28"/>
        </w:rPr>
        <w:t xml:space="preserve">（</w:t>
      </w:r>
      <w:r>
        <w:rPr>
          <w:rFonts w:eastAsia="Times New Roman"/>
          <w:spacing w:val="-2"/>
          <w:sz w:val="28"/>
          <w:szCs w:val="28"/>
        </w:rPr>
        <w:t xml:space="preserve">7</w:t>
      </w:r>
      <w:r>
        <w:rPr>
          <w:spacing w:val="-2"/>
          <w:sz w:val="28"/>
          <w:szCs w:val="28"/>
        </w:rPr>
        <w:t xml:space="preserve">）</w:t>
      </w:r>
      <w:r>
        <w:rPr>
          <w:spacing w:val="2"/>
          <w:sz w:val="28"/>
          <w:szCs w:val="28"/>
        </w:rPr>
        <w:t xml:space="preserve">中标供应商工作人员在岗履行职责期间（包括上下班途中），发生自身的人身伤害、伤亡，均由中标供应商负责处理并承担经济和道义上的责任，采购方不</w:t>
      </w:r>
      <w:r>
        <w:rPr>
          <w:spacing w:val="-6"/>
          <w:sz w:val="28"/>
          <w:szCs w:val="28"/>
        </w:rPr>
        <w:t xml:space="preserve">承担任何责任。</w:t>
      </w:r>
      <w:r>
        <w:rPr>
          <w:sz w:val="28"/>
          <w:szCs w:val="28"/>
        </w:rPr>
      </w:r>
      <w:r/>
    </w:p>
    <w:p>
      <w:pPr>
        <w:pStyle w:val="665"/>
        <w:ind w:firstLine="556"/>
        <w:spacing w:line="580" w:lineRule="exact"/>
        <w:rPr>
          <w:sz w:val="28"/>
          <w:szCs w:val="28"/>
        </w:rPr>
      </w:pPr>
      <w:r>
        <w:rPr>
          <w:rFonts w:eastAsia="Times New Roman"/>
          <w:spacing w:val="-1"/>
          <w:sz w:val="28"/>
          <w:szCs w:val="28"/>
        </w:rPr>
        <w:t xml:space="preserve">2.</w:t>
      </w:r>
      <w:r>
        <w:rPr>
          <w:spacing w:val="-1"/>
          <w:sz w:val="28"/>
          <w:szCs w:val="28"/>
        </w:rPr>
        <w:t xml:space="preserve">市场化及专业化服务要求</w:t>
      </w:r>
      <w:r>
        <w:rPr>
          <w:sz w:val="28"/>
          <w:szCs w:val="28"/>
        </w:rPr>
      </w:r>
      <w:r/>
    </w:p>
    <w:p>
      <w:pPr>
        <w:pStyle w:val="665"/>
        <w:ind w:firstLine="548"/>
        <w:spacing w:line="580" w:lineRule="exact"/>
        <w:rPr>
          <w:sz w:val="28"/>
          <w:szCs w:val="28"/>
        </w:rPr>
      </w:pPr>
      <w:r>
        <w:rPr>
          <w:spacing w:val="-3"/>
          <w:sz w:val="28"/>
          <w:szCs w:val="28"/>
        </w:rPr>
        <w:t xml:space="preserve">（</w:t>
      </w:r>
      <w:r>
        <w:rPr>
          <w:rFonts w:eastAsia="Times New Roman"/>
          <w:spacing w:val="-3"/>
          <w:sz w:val="28"/>
          <w:szCs w:val="28"/>
        </w:rPr>
        <w:t xml:space="preserve">1</w:t>
      </w:r>
      <w:r>
        <w:rPr>
          <w:spacing w:val="-3"/>
          <w:sz w:val="28"/>
          <w:szCs w:val="28"/>
        </w:rPr>
        <w:t xml:space="preserve">）市场化服务拓展</w:t>
      </w:r>
      <w:r>
        <w:rPr>
          <w:sz w:val="28"/>
          <w:szCs w:val="28"/>
        </w:rPr>
      </w:r>
      <w:r/>
    </w:p>
    <w:p>
      <w:pPr>
        <w:pStyle w:val="665"/>
        <w:ind w:firstLine="564"/>
        <w:spacing w:line="580" w:lineRule="exact"/>
        <w:rPr>
          <w:sz w:val="28"/>
          <w:szCs w:val="28"/>
        </w:rPr>
      </w:pPr>
      <w:r>
        <w:rPr>
          <w:spacing w:val="1"/>
          <w:sz w:val="28"/>
          <w:szCs w:val="28"/>
        </w:rPr>
        <w:t xml:space="preserve">中标供应商承诺在开展居家养老上门服务的基础上，通过专业化团队或链接</w:t>
      </w:r>
      <w:r>
        <w:rPr>
          <w:spacing w:val="2"/>
          <w:sz w:val="28"/>
          <w:szCs w:val="28"/>
        </w:rPr>
        <w:t xml:space="preserve">专业化服务资源，拓展市场化服务工单</w:t>
      </w:r>
      <w:r>
        <w:rPr>
          <w:spacing w:val="-11"/>
          <w:sz w:val="28"/>
          <w:szCs w:val="28"/>
        </w:rPr>
        <w:t xml:space="preserve">；</w:t>
      </w:r>
      <w:r>
        <w:rPr>
          <w:sz w:val="28"/>
          <w:szCs w:val="28"/>
        </w:rPr>
      </w:r>
      <w:r/>
    </w:p>
    <w:p>
      <w:pPr>
        <w:pStyle w:val="665"/>
        <w:ind w:firstLine="548"/>
        <w:spacing w:line="580" w:lineRule="exact"/>
        <w:rPr>
          <w:sz w:val="28"/>
          <w:szCs w:val="28"/>
        </w:rPr>
      </w:pPr>
      <w:r>
        <w:rPr>
          <w:spacing w:val="-3"/>
          <w:sz w:val="28"/>
          <w:szCs w:val="28"/>
        </w:rPr>
        <w:t xml:space="preserve">（</w:t>
      </w:r>
      <w:r>
        <w:rPr>
          <w:rFonts w:eastAsia="Times New Roman"/>
          <w:spacing w:val="-3"/>
          <w:sz w:val="28"/>
          <w:szCs w:val="28"/>
        </w:rPr>
        <w:t xml:space="preserve">2</w:t>
      </w:r>
      <w:r>
        <w:rPr>
          <w:spacing w:val="-3"/>
          <w:sz w:val="28"/>
          <w:szCs w:val="28"/>
        </w:rPr>
        <w:t xml:space="preserve">）专业化服务提供</w:t>
      </w:r>
      <w:r>
        <w:rPr>
          <w:sz w:val="28"/>
          <w:szCs w:val="28"/>
        </w:rPr>
      </w:r>
      <w:r/>
    </w:p>
    <w:p>
      <w:pPr>
        <w:pStyle w:val="665"/>
        <w:ind w:firstLine="564"/>
        <w:spacing w:line="580" w:lineRule="exact"/>
        <w:rPr>
          <w:sz w:val="28"/>
          <w:szCs w:val="28"/>
        </w:rPr>
      </w:pPr>
      <w:r>
        <w:rPr>
          <w:spacing w:val="1"/>
          <w:sz w:val="28"/>
          <w:szCs w:val="28"/>
        </w:rPr>
        <w:t xml:space="preserve">中标供应商承诺在开展居家上门援助服务工单中，要有医护、康复、社工等</w:t>
      </w:r>
      <w:r>
        <w:rPr>
          <w:spacing w:val="-2"/>
          <w:sz w:val="28"/>
          <w:szCs w:val="28"/>
        </w:rPr>
        <w:t xml:space="preserve">专业人员提供专业化服务</w:t>
      </w:r>
      <w:r>
        <w:rPr>
          <w:spacing w:val="-3"/>
          <w:sz w:val="28"/>
          <w:szCs w:val="28"/>
        </w:rPr>
        <w:t xml:space="preserve">；</w:t>
      </w:r>
      <w:r>
        <w:rPr>
          <w:sz w:val="28"/>
          <w:szCs w:val="28"/>
        </w:rPr>
      </w:r>
      <w:r/>
    </w:p>
    <w:p>
      <w:pPr>
        <w:pStyle w:val="665"/>
        <w:ind w:firstLine="568"/>
        <w:spacing w:line="580" w:lineRule="exact"/>
        <w:rPr>
          <w:rFonts w:hint="eastAsia"/>
          <w:spacing w:val="9"/>
          <w:sz w:val="28"/>
          <w:szCs w:val="28"/>
        </w:rPr>
      </w:pPr>
      <w:r>
        <w:rPr>
          <w:spacing w:val="2"/>
          <w:sz w:val="28"/>
          <w:szCs w:val="28"/>
        </w:rPr>
        <w:t xml:space="preserve">上述专业化及市场化服务工</w:t>
      </w:r>
      <w:r>
        <w:rPr>
          <w:spacing w:val="-2"/>
          <w:sz w:val="28"/>
          <w:szCs w:val="28"/>
        </w:rPr>
        <w:t xml:space="preserve">单如中标供应商不能</w:t>
      </w:r>
      <w:r>
        <w:rPr>
          <w:rFonts w:hint="eastAsia"/>
          <w:spacing w:val="-2"/>
          <w:sz w:val="28"/>
          <w:szCs w:val="28"/>
        </w:rPr>
        <w:t xml:space="preserve">按照采购方要求</w:t>
      </w:r>
      <w:r>
        <w:rPr>
          <w:spacing w:val="-2"/>
          <w:sz w:val="28"/>
          <w:szCs w:val="28"/>
        </w:rPr>
        <w:t xml:space="preserve">完成，采购方有权扣除中标供应商相关服务费用</w:t>
      </w:r>
      <w:r>
        <w:rPr>
          <w:rFonts w:hint="eastAsia"/>
          <w:spacing w:val="-2"/>
          <w:sz w:val="28"/>
          <w:szCs w:val="28"/>
        </w:rPr>
        <w:t xml:space="preserve">。</w:t>
      </w:r>
      <w:r>
        <w:rPr>
          <w:rFonts w:hint="eastAsia"/>
          <w:spacing w:val="9"/>
          <w:sz w:val="28"/>
          <w:szCs w:val="28"/>
        </w:rPr>
      </w:r>
      <w:r/>
    </w:p>
    <w:p>
      <w:pPr>
        <w:pStyle w:val="665"/>
        <w:ind w:firstLine="596"/>
        <w:spacing w:line="580" w:lineRule="exact"/>
        <w:rPr>
          <w:spacing w:val="9"/>
          <w:sz w:val="28"/>
          <w:szCs w:val="28"/>
        </w:rPr>
      </w:pPr>
      <w:r>
        <w:rPr>
          <w:spacing w:val="9"/>
          <w:sz w:val="28"/>
          <w:szCs w:val="28"/>
        </w:rPr>
        <w:t xml:space="preserve">3.人员配备要求</w:t>
      </w:r>
      <w:r/>
    </w:p>
    <w:p>
      <w:pPr>
        <w:pStyle w:val="665"/>
        <w:ind w:firstLine="596"/>
        <w:spacing w:line="580" w:lineRule="exact"/>
        <w:rPr>
          <w:spacing w:val="9"/>
          <w:sz w:val="28"/>
          <w:szCs w:val="28"/>
        </w:rPr>
      </w:pPr>
      <w:r>
        <w:rPr>
          <w:spacing w:val="9"/>
          <w:sz w:val="28"/>
          <w:szCs w:val="28"/>
        </w:rPr>
        <w:t xml:space="preserve">（1）项目负责人必须为中标供应商设区市及以上项目负责人，有</w:t>
      </w:r>
      <w:r>
        <w:rPr>
          <w:rFonts w:hint="eastAsia"/>
          <w:spacing w:val="9"/>
          <w:sz w:val="28"/>
          <w:szCs w:val="28"/>
          <w:lang w:val="zh-CN"/>
        </w:rPr>
        <w:t xml:space="preserve">养老服务管理</w:t>
      </w:r>
      <w:r>
        <w:rPr>
          <w:spacing w:val="9"/>
          <w:sz w:val="28"/>
          <w:szCs w:val="28"/>
        </w:rPr>
        <w:t xml:space="preserve">经历；</w:t>
      </w:r>
      <w:r/>
    </w:p>
    <w:p>
      <w:pPr>
        <w:pStyle w:val="665"/>
        <w:ind w:firstLine="596"/>
        <w:spacing w:line="580" w:lineRule="exact"/>
        <w:rPr>
          <w:sz w:val="28"/>
          <w:szCs w:val="28"/>
        </w:rPr>
      </w:pPr>
      <w:r>
        <w:rPr>
          <w:spacing w:val="9"/>
          <w:sz w:val="28"/>
          <w:szCs w:val="28"/>
        </w:rPr>
        <w:t xml:space="preserve">（2）中标供应商承诺拟委派</w:t>
      </w:r>
      <w:r>
        <w:rPr>
          <w:spacing w:val="-2"/>
          <w:sz w:val="28"/>
          <w:szCs w:val="28"/>
        </w:rPr>
        <w:t xml:space="preserve">的项目负责人必须主导项目运营。</w:t>
      </w:r>
      <w:r>
        <w:rPr>
          <w:sz w:val="28"/>
          <w:szCs w:val="28"/>
        </w:rPr>
      </w:r>
      <w:r/>
    </w:p>
    <w:p>
      <w:pPr>
        <w:pStyle w:val="665"/>
        <w:ind w:firstLine="552"/>
        <w:spacing w:line="580" w:lineRule="exact"/>
        <w:rPr>
          <w:spacing w:val="9"/>
          <w:sz w:val="28"/>
          <w:szCs w:val="28"/>
        </w:rPr>
      </w:pPr>
      <w:r>
        <w:rPr>
          <w:spacing w:val="-2"/>
          <w:sz w:val="28"/>
          <w:szCs w:val="28"/>
        </w:rPr>
        <w:t xml:space="preserve">（</w:t>
      </w:r>
      <w:r>
        <w:rPr>
          <w:rFonts w:eastAsia="Times New Roman"/>
          <w:spacing w:val="-2"/>
          <w:sz w:val="28"/>
          <w:szCs w:val="28"/>
        </w:rPr>
        <w:t xml:space="preserve">3</w:t>
      </w:r>
      <w:r>
        <w:rPr>
          <w:spacing w:val="-2"/>
          <w:sz w:val="28"/>
          <w:szCs w:val="28"/>
        </w:rPr>
        <w:t xml:space="preserve">）项目管理团队要建立市、乡镇（街道）、村（社区）三级管理架构，必</w:t>
      </w:r>
      <w:r>
        <w:rPr>
          <w:spacing w:val="9"/>
          <w:sz w:val="28"/>
          <w:szCs w:val="28"/>
        </w:rPr>
        <w:t xml:space="preserve">须具有相应的组织架构和配备相应人员。康复护理</w:t>
      </w:r>
      <w:r>
        <w:rPr>
          <w:rFonts w:hint="eastAsia"/>
          <w:spacing w:val="9"/>
          <w:sz w:val="28"/>
          <w:szCs w:val="28"/>
        </w:rPr>
        <w:t xml:space="preserve">、</w:t>
      </w:r>
      <w:r>
        <w:rPr>
          <w:spacing w:val="9"/>
          <w:sz w:val="28"/>
          <w:szCs w:val="28"/>
        </w:rPr>
        <w:t xml:space="preserve">心理慰藉、社会工作、护士等特殊工种服务人员须有国家规定的职业资格证书或相应的培训资历证明。</w:t>
      </w:r>
      <w:r/>
    </w:p>
    <w:p>
      <w:pPr>
        <w:pStyle w:val="665"/>
        <w:ind w:firstLine="596"/>
        <w:spacing w:line="580" w:lineRule="exact"/>
        <w:rPr>
          <w:spacing w:val="9"/>
          <w:sz w:val="28"/>
          <w:szCs w:val="28"/>
        </w:rPr>
      </w:pPr>
      <w:r>
        <w:rPr>
          <w:spacing w:val="9"/>
          <w:sz w:val="28"/>
          <w:szCs w:val="28"/>
        </w:rPr>
        <w:t xml:space="preserve">4.管理要求</w:t>
      </w:r>
      <w:r/>
    </w:p>
    <w:p>
      <w:pPr>
        <w:pStyle w:val="665"/>
        <w:ind w:firstLine="596"/>
        <w:spacing w:line="580" w:lineRule="exact"/>
        <w:rPr>
          <w:spacing w:val="9"/>
          <w:sz w:val="28"/>
          <w:szCs w:val="28"/>
        </w:rPr>
      </w:pPr>
      <w:r>
        <w:rPr>
          <w:spacing w:val="9"/>
          <w:sz w:val="28"/>
          <w:szCs w:val="28"/>
        </w:rPr>
        <w:t xml:space="preserve">（1）过往业绩</w:t>
      </w:r>
      <w:r/>
    </w:p>
    <w:p>
      <w:pPr>
        <w:pStyle w:val="665"/>
        <w:ind w:firstLine="596"/>
        <w:spacing w:line="580" w:lineRule="exact"/>
        <w:rPr>
          <w:spacing w:val="9"/>
          <w:sz w:val="28"/>
          <w:szCs w:val="28"/>
        </w:rPr>
      </w:pPr>
      <w:r>
        <w:rPr>
          <w:spacing w:val="9"/>
          <w:sz w:val="28"/>
          <w:szCs w:val="28"/>
        </w:rPr>
        <w:t xml:space="preserve">投标人自2023年1月1日（以合同签订时间为准）以来，承担过</w:t>
      </w:r>
      <w:r>
        <w:rPr>
          <w:rFonts w:hint="eastAsia"/>
          <w:spacing w:val="9"/>
          <w:sz w:val="28"/>
          <w:szCs w:val="28"/>
        </w:rPr>
        <w:t xml:space="preserve">居家养老服务项目</w:t>
      </w:r>
      <w:r>
        <w:rPr>
          <w:spacing w:val="9"/>
          <w:sz w:val="28"/>
          <w:szCs w:val="28"/>
        </w:rPr>
        <w:t xml:space="preserve">的，须提供合同或者民政部门出具相关证明材料的原件扫描件。</w:t>
      </w:r>
      <w:r/>
    </w:p>
    <w:p>
      <w:pPr>
        <w:pStyle w:val="665"/>
        <w:ind w:firstLine="596"/>
        <w:spacing w:line="580" w:lineRule="exact"/>
        <w:rPr>
          <w:spacing w:val="9"/>
          <w:sz w:val="28"/>
          <w:szCs w:val="28"/>
        </w:rPr>
      </w:pPr>
      <w:r>
        <w:rPr>
          <w:spacing w:val="9"/>
          <w:sz w:val="28"/>
          <w:szCs w:val="28"/>
        </w:rPr>
        <w:t xml:space="preserve">（2）流程要求</w:t>
      </w:r>
      <w:r/>
    </w:p>
    <w:p>
      <w:pPr>
        <w:pStyle w:val="665"/>
        <w:ind w:firstLine="596"/>
        <w:spacing w:line="580" w:lineRule="exact"/>
        <w:rPr>
          <w:sz w:val="28"/>
          <w:szCs w:val="28"/>
        </w:rPr>
      </w:pPr>
      <w:r>
        <w:rPr>
          <w:spacing w:val="9"/>
          <w:sz w:val="28"/>
          <w:szCs w:val="28"/>
        </w:rPr>
        <w:t xml:space="preserve">中标供应商需按照泰州市、泰兴市居家养老上门服务等文件要求及泰兴市</w:t>
      </w:r>
      <w:r>
        <w:rPr>
          <w:rFonts w:eastAsia="Times New Roman"/>
          <w:spacing w:val="-3"/>
          <w:sz w:val="28"/>
          <w:szCs w:val="28"/>
        </w:rPr>
        <w:t xml:space="preserve">12349 </w:t>
      </w:r>
      <w:r>
        <w:rPr>
          <w:spacing w:val="-3"/>
          <w:sz w:val="28"/>
          <w:szCs w:val="28"/>
        </w:rPr>
        <w:t xml:space="preserve">居家养老上门服务监管系统管理要求规范服务人员上门服务流程，并严格按</w:t>
      </w:r>
      <w:r>
        <w:rPr>
          <w:spacing w:val="-6"/>
          <w:sz w:val="28"/>
          <w:szCs w:val="28"/>
        </w:rPr>
        <w:t xml:space="preserve">照标准进行服务。</w:t>
      </w:r>
      <w:r>
        <w:rPr>
          <w:sz w:val="28"/>
          <w:szCs w:val="28"/>
        </w:rPr>
      </w:r>
      <w:r/>
    </w:p>
    <w:p>
      <w:pPr>
        <w:pStyle w:val="665"/>
        <w:ind w:firstLine="544"/>
        <w:spacing w:line="580" w:lineRule="exact"/>
        <w:rPr>
          <w:sz w:val="28"/>
          <w:szCs w:val="28"/>
        </w:rPr>
      </w:pPr>
      <w:r>
        <w:rPr>
          <w:spacing w:val="-4"/>
          <w:sz w:val="28"/>
          <w:szCs w:val="28"/>
        </w:rPr>
        <w:t xml:space="preserve">（3）培训要求</w:t>
      </w:r>
      <w:r>
        <w:rPr>
          <w:sz w:val="28"/>
          <w:szCs w:val="28"/>
        </w:rPr>
      </w:r>
      <w:r/>
    </w:p>
    <w:p>
      <w:pPr>
        <w:pStyle w:val="665"/>
        <w:ind w:firstLine="548"/>
        <w:spacing w:line="580" w:lineRule="exact"/>
        <w:rPr>
          <w:spacing w:val="-3"/>
          <w:sz w:val="28"/>
          <w:szCs w:val="28"/>
        </w:rPr>
      </w:pPr>
      <w:r>
        <w:rPr>
          <w:spacing w:val="-3"/>
          <w:sz w:val="28"/>
          <w:szCs w:val="28"/>
        </w:rPr>
        <w:t xml:space="preserve">中标供应商开展服务前，所有一线服务人员必须经过养老护理员上岗培训。</w:t>
      </w:r>
      <w:r/>
    </w:p>
    <w:p>
      <w:pPr>
        <w:pStyle w:val="665"/>
        <w:ind w:firstLine="548"/>
        <w:spacing w:line="580" w:lineRule="exact"/>
        <w:rPr>
          <w:sz w:val="28"/>
          <w:szCs w:val="28"/>
        </w:rPr>
      </w:pPr>
      <w:r>
        <w:rPr>
          <w:spacing w:val="-3"/>
          <w:sz w:val="28"/>
          <w:szCs w:val="28"/>
        </w:rPr>
        <w:t xml:space="preserve">中标供应商每个月必须开展岗中培训，培训相关资料留底备查。</w:t>
      </w:r>
      <w:r>
        <w:rPr>
          <w:sz w:val="28"/>
          <w:szCs w:val="28"/>
        </w:rPr>
      </w:r>
      <w:r/>
    </w:p>
    <w:p>
      <w:pPr>
        <w:pStyle w:val="665"/>
        <w:ind w:firstLine="544"/>
        <w:spacing w:line="580" w:lineRule="exact"/>
        <w:rPr>
          <w:sz w:val="28"/>
          <w:szCs w:val="28"/>
        </w:rPr>
      </w:pPr>
      <w:r>
        <w:rPr>
          <w:spacing w:val="-4"/>
          <w:sz w:val="28"/>
          <w:szCs w:val="28"/>
        </w:rPr>
        <w:t xml:space="preserve">（4）日常管理</w:t>
      </w:r>
      <w:r>
        <w:rPr>
          <w:sz w:val="28"/>
          <w:szCs w:val="28"/>
        </w:rPr>
      </w:r>
      <w:r/>
    </w:p>
    <w:p>
      <w:pPr>
        <w:pStyle w:val="665"/>
        <w:ind w:firstLine="548"/>
        <w:spacing w:line="580" w:lineRule="exact"/>
        <w:rPr>
          <w:sz w:val="28"/>
          <w:szCs w:val="28"/>
        </w:rPr>
      </w:pPr>
      <w:r>
        <w:rPr>
          <w:spacing w:val="-3"/>
          <w:sz w:val="28"/>
          <w:szCs w:val="28"/>
        </w:rPr>
        <w:t xml:space="preserve">中标供应商负责居家养老服务人员的招募、培训等工作以及服务人员</w:t>
      </w:r>
      <w:r>
        <w:rPr>
          <w:spacing w:val="-4"/>
          <w:sz w:val="28"/>
          <w:szCs w:val="28"/>
        </w:rPr>
        <w:t xml:space="preserve">的出勤、</w:t>
      </w:r>
      <w:r>
        <w:rPr>
          <w:spacing w:val="-2"/>
          <w:sz w:val="28"/>
          <w:szCs w:val="28"/>
        </w:rPr>
        <w:t xml:space="preserve">考核、监督、奖惩、报酬发放等日常管理工</w:t>
      </w:r>
      <w:r>
        <w:rPr>
          <w:spacing w:val="-3"/>
          <w:sz w:val="28"/>
          <w:szCs w:val="28"/>
        </w:rPr>
        <w:t xml:space="preserve">作。</w:t>
      </w:r>
      <w:r>
        <w:rPr>
          <w:sz w:val="28"/>
          <w:szCs w:val="28"/>
        </w:rPr>
      </w:r>
      <w:r/>
    </w:p>
    <w:p>
      <w:pPr>
        <w:pStyle w:val="665"/>
        <w:ind w:firstLine="544"/>
        <w:spacing w:line="580" w:lineRule="exact"/>
        <w:rPr>
          <w:sz w:val="28"/>
          <w:szCs w:val="28"/>
        </w:rPr>
      </w:pPr>
      <w:r>
        <w:rPr>
          <w:spacing w:val="-4"/>
          <w:sz w:val="28"/>
          <w:szCs w:val="28"/>
        </w:rPr>
        <w:t xml:space="preserve">（5）应急处置</w:t>
      </w:r>
      <w:r>
        <w:rPr>
          <w:sz w:val="28"/>
          <w:szCs w:val="28"/>
        </w:rPr>
      </w:r>
      <w:r/>
    </w:p>
    <w:p>
      <w:pPr>
        <w:pStyle w:val="665"/>
        <w:ind w:firstLine="564"/>
        <w:spacing w:line="580" w:lineRule="exact"/>
        <w:rPr>
          <w:sz w:val="28"/>
          <w:szCs w:val="28"/>
        </w:rPr>
      </w:pPr>
      <w:r>
        <w:rPr>
          <w:spacing w:val="1"/>
          <w:sz w:val="28"/>
          <w:szCs w:val="28"/>
        </w:rPr>
        <w:t xml:space="preserve">中标供应商需加强对服务人员的安全应急处置管理，完善安全管理应急处置</w:t>
      </w:r>
      <w:r>
        <w:rPr>
          <w:spacing w:val="-7"/>
          <w:sz w:val="28"/>
          <w:szCs w:val="28"/>
        </w:rPr>
        <w:t xml:space="preserve">制度和流程。</w:t>
      </w:r>
      <w:r>
        <w:rPr>
          <w:sz w:val="28"/>
          <w:szCs w:val="28"/>
        </w:rPr>
      </w:r>
      <w:r/>
    </w:p>
    <w:p>
      <w:pPr>
        <w:pStyle w:val="665"/>
        <w:ind w:firstLine="552"/>
        <w:spacing w:line="580" w:lineRule="exact"/>
        <w:rPr>
          <w:sz w:val="28"/>
          <w:szCs w:val="28"/>
        </w:rPr>
      </w:pPr>
      <w:r>
        <w:rPr>
          <w:spacing w:val="-2"/>
          <w:sz w:val="28"/>
          <w:szCs w:val="28"/>
        </w:rPr>
        <w:t xml:space="preserve">（6）中标方需配备开展服务项目所需工具设备，服务人员必须统一着装，服</w:t>
      </w:r>
      <w:r>
        <w:rPr>
          <w:spacing w:val="-4"/>
          <w:sz w:val="28"/>
          <w:szCs w:val="28"/>
        </w:rPr>
        <w:t xml:space="preserve">装须符合采购人要求。</w:t>
      </w:r>
      <w:r>
        <w:rPr>
          <w:sz w:val="28"/>
          <w:szCs w:val="28"/>
        </w:rPr>
      </w:r>
      <w:r/>
    </w:p>
    <w:p>
      <w:pPr>
        <w:pStyle w:val="665"/>
        <w:ind w:firstLine="552"/>
        <w:spacing w:line="580" w:lineRule="exact"/>
        <w:rPr>
          <w:sz w:val="28"/>
          <w:szCs w:val="28"/>
        </w:rPr>
      </w:pPr>
      <w:r>
        <w:rPr>
          <w:spacing w:val="-2"/>
          <w:sz w:val="28"/>
          <w:szCs w:val="28"/>
        </w:rPr>
        <w:t xml:space="preserve">（7）工资不得以现金形式发放，必须通过打卡形式发放。</w:t>
      </w:r>
      <w:r>
        <w:rPr>
          <w:sz w:val="28"/>
          <w:szCs w:val="28"/>
        </w:rPr>
      </w:r>
      <w:r/>
    </w:p>
    <w:p>
      <w:pPr>
        <w:pStyle w:val="665"/>
        <w:ind w:firstLine="544"/>
        <w:spacing w:line="580" w:lineRule="exact"/>
        <w:rPr>
          <w:sz w:val="28"/>
          <w:szCs w:val="28"/>
        </w:rPr>
      </w:pPr>
      <w:r>
        <w:rPr>
          <w:spacing w:val="-4"/>
          <w:sz w:val="28"/>
          <w:szCs w:val="28"/>
        </w:rPr>
        <w:t xml:space="preserve">（8）信息维护：中标供应商要对服务对象等数据进行动态维护，并安排专人负</w:t>
      </w:r>
      <w:r>
        <w:rPr>
          <w:spacing w:val="-14"/>
          <w:sz w:val="28"/>
          <w:szCs w:val="28"/>
        </w:rPr>
        <w:t xml:space="preserve">责。</w:t>
      </w:r>
      <w:r>
        <w:rPr>
          <w:sz w:val="28"/>
          <w:szCs w:val="28"/>
        </w:rPr>
      </w:r>
      <w:r/>
    </w:p>
    <w:p>
      <w:pPr>
        <w:pStyle w:val="665"/>
        <w:ind w:firstLine="544"/>
        <w:spacing w:line="580" w:lineRule="exact"/>
        <w:rPr>
          <w:sz w:val="28"/>
          <w:szCs w:val="28"/>
        </w:rPr>
      </w:pPr>
      <w:r>
        <w:rPr>
          <w:spacing w:val="-4"/>
          <w:sz w:val="28"/>
          <w:szCs w:val="28"/>
        </w:rPr>
        <w:t xml:space="preserve">（9）数据保密</w:t>
      </w:r>
      <w:r>
        <w:rPr>
          <w:rFonts w:eastAsia="Times New Roman"/>
          <w:spacing w:val="-4"/>
          <w:sz w:val="28"/>
          <w:szCs w:val="28"/>
        </w:rPr>
        <w:t xml:space="preserve">:</w:t>
      </w:r>
      <w:r>
        <w:rPr>
          <w:spacing w:val="-4"/>
          <w:sz w:val="28"/>
          <w:szCs w:val="28"/>
        </w:rPr>
        <w:t xml:space="preserve">中标供应商不得违反法律规定及采购人管理要求擅自处理系统</w:t>
      </w:r>
      <w:r>
        <w:rPr>
          <w:spacing w:val="-7"/>
          <w:sz w:val="28"/>
          <w:szCs w:val="28"/>
        </w:rPr>
        <w:t xml:space="preserve">中的老年人数据信息。</w:t>
      </w:r>
      <w:r>
        <w:rPr>
          <w:sz w:val="28"/>
          <w:szCs w:val="28"/>
        </w:rPr>
      </w:r>
      <w:r/>
    </w:p>
    <w:p>
      <w:pPr>
        <w:pStyle w:val="665"/>
        <w:ind w:firstLine="552"/>
        <w:spacing w:line="580" w:lineRule="exact"/>
        <w:rPr>
          <w:sz w:val="28"/>
          <w:szCs w:val="28"/>
        </w:rPr>
      </w:pPr>
      <w:r>
        <w:rPr>
          <w:rFonts w:eastAsia="Times New Roman"/>
          <w:spacing w:val="-2"/>
          <w:sz w:val="28"/>
          <w:szCs w:val="28"/>
        </w:rPr>
        <w:t xml:space="preserve">5.</w:t>
      </w:r>
      <w:r>
        <w:rPr>
          <w:spacing w:val="-2"/>
          <w:sz w:val="28"/>
          <w:szCs w:val="28"/>
        </w:rPr>
        <w:t xml:space="preserve">服务保障要求</w:t>
      </w:r>
      <w:r>
        <w:rPr>
          <w:sz w:val="28"/>
          <w:szCs w:val="28"/>
        </w:rPr>
      </w:r>
      <w:r/>
    </w:p>
    <w:p>
      <w:pPr>
        <w:pStyle w:val="665"/>
        <w:ind w:firstLine="556"/>
        <w:spacing w:line="580" w:lineRule="exact"/>
        <w:rPr>
          <w:sz w:val="28"/>
          <w:szCs w:val="28"/>
        </w:rPr>
      </w:pPr>
      <w:r>
        <w:rPr>
          <w:spacing w:val="-1"/>
          <w:sz w:val="28"/>
          <w:szCs w:val="28"/>
        </w:rPr>
        <w:t xml:space="preserve">（</w:t>
      </w:r>
      <w:r>
        <w:rPr>
          <w:rFonts w:eastAsia="Times New Roman"/>
          <w:spacing w:val="-1"/>
          <w:sz w:val="28"/>
          <w:szCs w:val="28"/>
        </w:rPr>
        <w:t xml:space="preserve">1</w:t>
      </w:r>
      <w:r>
        <w:rPr>
          <w:spacing w:val="-1"/>
          <w:sz w:val="28"/>
          <w:szCs w:val="28"/>
        </w:rPr>
        <w:t xml:space="preserve">）公司办公地点</w:t>
      </w:r>
      <w:r>
        <w:rPr>
          <w:rFonts w:eastAsia="Times New Roman"/>
          <w:spacing w:val="-1"/>
          <w:sz w:val="28"/>
          <w:szCs w:val="28"/>
        </w:rPr>
        <w:t xml:space="preserve">:</w:t>
      </w:r>
      <w:r>
        <w:rPr>
          <w:spacing w:val="-1"/>
          <w:sz w:val="28"/>
          <w:szCs w:val="28"/>
        </w:rPr>
        <w:t xml:space="preserve">中标方中标后，需在泰兴市设立</w:t>
      </w:r>
      <w:r>
        <w:rPr>
          <w:spacing w:val="2"/>
          <w:sz w:val="28"/>
          <w:szCs w:val="28"/>
        </w:rPr>
        <w:t xml:space="preserve">办公点，按照泰兴市民政局要求满足开展居家养老上门服务项目的日常管</w:t>
      </w:r>
      <w:r>
        <w:rPr>
          <w:spacing w:val="1"/>
          <w:sz w:val="28"/>
          <w:szCs w:val="28"/>
        </w:rPr>
        <w:t xml:space="preserve">理的</w:t>
      </w:r>
      <w:r>
        <w:rPr>
          <w:spacing w:val="-11"/>
          <w:sz w:val="28"/>
          <w:szCs w:val="28"/>
        </w:rPr>
        <w:t xml:space="preserve">工作。</w:t>
      </w:r>
      <w:r>
        <w:rPr>
          <w:sz w:val="28"/>
          <w:szCs w:val="28"/>
        </w:rPr>
      </w:r>
      <w:r/>
    </w:p>
    <w:p>
      <w:pPr>
        <w:pStyle w:val="665"/>
        <w:ind w:firstLine="548"/>
        <w:spacing w:line="580" w:lineRule="exact"/>
        <w:rPr>
          <w:sz w:val="28"/>
          <w:szCs w:val="28"/>
        </w:rPr>
      </w:pPr>
      <w:r>
        <w:rPr>
          <w:spacing w:val="-3"/>
          <w:sz w:val="28"/>
          <w:szCs w:val="28"/>
        </w:rPr>
        <w:t xml:space="preserve">（</w:t>
      </w:r>
      <w:r>
        <w:rPr>
          <w:rFonts w:eastAsia="Times New Roman"/>
          <w:spacing w:val="-3"/>
          <w:sz w:val="28"/>
          <w:szCs w:val="28"/>
        </w:rPr>
        <w:t xml:space="preserve">2</w:t>
      </w:r>
      <w:r>
        <w:rPr>
          <w:spacing w:val="-3"/>
          <w:sz w:val="28"/>
          <w:szCs w:val="28"/>
        </w:rPr>
        <w:t xml:space="preserve">）项目服务站点</w:t>
      </w:r>
      <w:r>
        <w:rPr>
          <w:rFonts w:eastAsia="Times New Roman"/>
          <w:spacing w:val="-3"/>
          <w:sz w:val="28"/>
          <w:szCs w:val="28"/>
        </w:rPr>
        <w:t xml:space="preserve">:</w:t>
      </w:r>
      <w:r>
        <w:rPr>
          <w:spacing w:val="-3"/>
          <w:sz w:val="28"/>
          <w:szCs w:val="28"/>
        </w:rPr>
        <w:t xml:space="preserve">中标供应商应该在中</w:t>
      </w:r>
      <w:r>
        <w:rPr>
          <w:spacing w:val="-4"/>
          <w:sz w:val="28"/>
          <w:szCs w:val="28"/>
        </w:rPr>
        <w:t xml:space="preserve">标片区的每个乡镇（街道）设立</w:t>
      </w:r>
      <w:r>
        <w:rPr>
          <w:spacing w:val="-8"/>
          <w:sz w:val="28"/>
          <w:szCs w:val="28"/>
        </w:rPr>
        <w:t xml:space="preserve">服务站点。</w:t>
      </w:r>
      <w:r>
        <w:rPr>
          <w:sz w:val="28"/>
          <w:szCs w:val="28"/>
        </w:rPr>
      </w:r>
      <w:r/>
    </w:p>
    <w:p>
      <w:pPr>
        <w:pStyle w:val="665"/>
        <w:ind w:firstLine="552"/>
        <w:spacing w:line="580" w:lineRule="exact"/>
        <w:rPr>
          <w:sz w:val="28"/>
          <w:szCs w:val="28"/>
        </w:rPr>
      </w:pPr>
      <w:r>
        <w:rPr>
          <w:rFonts w:eastAsia="Times New Roman"/>
          <w:spacing w:val="-2"/>
          <w:sz w:val="28"/>
          <w:szCs w:val="28"/>
        </w:rPr>
        <w:t xml:space="preserve">6.</w:t>
      </w:r>
      <w:r>
        <w:rPr>
          <w:spacing w:val="-2"/>
          <w:sz w:val="28"/>
          <w:szCs w:val="28"/>
        </w:rPr>
        <w:t xml:space="preserve">服务监管</w:t>
      </w:r>
      <w:r>
        <w:rPr>
          <w:sz w:val="28"/>
          <w:szCs w:val="28"/>
        </w:rPr>
      </w:r>
      <w:r/>
    </w:p>
    <w:p>
      <w:pPr>
        <w:pStyle w:val="665"/>
        <w:ind w:firstLine="548"/>
        <w:spacing w:line="580" w:lineRule="exact"/>
        <w:rPr>
          <w:sz w:val="28"/>
          <w:szCs w:val="28"/>
        </w:rPr>
      </w:pPr>
      <w:r>
        <w:rPr>
          <w:spacing w:val="-3"/>
          <w:sz w:val="28"/>
          <w:szCs w:val="28"/>
        </w:rPr>
        <w:t xml:space="preserve">中标供应商必须接受采购方、第三方监管公司及相关部门和社会的</w:t>
      </w:r>
      <w:r>
        <w:rPr>
          <w:spacing w:val="-4"/>
          <w:sz w:val="28"/>
          <w:szCs w:val="28"/>
        </w:rPr>
        <w:t xml:space="preserve">监督</w:t>
      </w:r>
      <w:r>
        <w:rPr>
          <w:spacing w:val="2"/>
          <w:sz w:val="28"/>
          <w:szCs w:val="28"/>
        </w:rPr>
        <w:t xml:space="preserve">检查。按照要求定期提供服务清单、服务人员和工资发放明细等管理服务资料，中标供应商按时递交项目业务活动情况报告。采购方对中标供应商进行季度、年度考评（具体考评管理办法后续由采购方提供），对拖欠助老员费用、发生集访群访、服务对象有效投诉较多等事项实行一票否决，采购方的考评结果实行告知制度，对考评分数和名次有异议的服务机构，</w:t>
      </w:r>
      <w:r>
        <w:rPr>
          <w:spacing w:val="-2"/>
          <w:sz w:val="28"/>
          <w:szCs w:val="28"/>
        </w:rPr>
        <w:t xml:space="preserve">可在规定时间内提出申诉。</w:t>
      </w:r>
      <w:r>
        <w:rPr>
          <w:sz w:val="28"/>
          <w:szCs w:val="28"/>
        </w:rPr>
      </w:r>
      <w:r/>
    </w:p>
    <w:p>
      <w:pPr>
        <w:pStyle w:val="665"/>
        <w:ind w:firstLine="568"/>
        <w:spacing w:line="580" w:lineRule="exact"/>
        <w:rPr>
          <w:sz w:val="28"/>
          <w:szCs w:val="28"/>
        </w:rPr>
      </w:pPr>
      <w:r>
        <w:rPr>
          <w:spacing w:val="2"/>
          <w:sz w:val="28"/>
          <w:szCs w:val="28"/>
        </w:rPr>
        <w:t xml:space="preserve">本项目实行退出机制，中标供应商因违反法律法规、合同约定，发生安全责</w:t>
      </w:r>
      <w:r>
        <w:rPr>
          <w:spacing w:val="-2"/>
          <w:sz w:val="28"/>
          <w:szCs w:val="28"/>
        </w:rPr>
        <w:t xml:space="preserve">任事故、存在欺老虐老行为、向老年人推销保健品、涉嫌向老</w:t>
      </w:r>
      <w:r>
        <w:rPr>
          <w:spacing w:val="-3"/>
          <w:sz w:val="28"/>
          <w:szCs w:val="28"/>
        </w:rPr>
        <w:t xml:space="preserve">年人开展非法集资、</w:t>
      </w:r>
      <w:r>
        <w:rPr>
          <w:spacing w:val="2"/>
          <w:sz w:val="28"/>
          <w:szCs w:val="28"/>
        </w:rPr>
        <w:t xml:space="preserve">泄露老年人隐私信息等情况，严重损害老年人权益的，或按照相关规定中标供应商当年季度考评不合格两次或当年年度考评不合格的，采购人有权解除合同，该标段后续服务在全市中标供应商中根据考评成绩择优选择。</w:t>
      </w:r>
      <w:r>
        <w:rPr>
          <w:sz w:val="28"/>
          <w:szCs w:val="28"/>
        </w:rPr>
      </w:r>
      <w:r/>
    </w:p>
    <w:p>
      <w:pPr>
        <w:pStyle w:val="665"/>
        <w:ind w:firstLine="552"/>
        <w:spacing w:line="580" w:lineRule="exact"/>
        <w:rPr>
          <w:spacing w:val="-2"/>
          <w:sz w:val="28"/>
          <w:szCs w:val="28"/>
        </w:rPr>
      </w:pPr>
      <w:r>
        <w:rPr>
          <w:rFonts w:eastAsia="Times New Roman"/>
          <w:spacing w:val="-2"/>
          <w:sz w:val="28"/>
          <w:szCs w:val="28"/>
        </w:rPr>
        <w:t xml:space="preserve">7.</w:t>
      </w:r>
      <w:r>
        <w:rPr>
          <w:spacing w:val="-2"/>
          <w:sz w:val="28"/>
          <w:szCs w:val="28"/>
        </w:rPr>
        <w:t xml:space="preserve">责任追究</w:t>
      </w:r>
      <w:r/>
    </w:p>
    <w:p>
      <w:pPr>
        <w:pStyle w:val="665"/>
        <w:ind w:firstLine="568"/>
        <w:spacing w:line="580" w:lineRule="exact"/>
        <w:rPr>
          <w:sz w:val="28"/>
          <w:szCs w:val="28"/>
        </w:rPr>
      </w:pPr>
      <w:r>
        <w:rPr>
          <w:spacing w:val="2"/>
          <w:sz w:val="28"/>
          <w:szCs w:val="28"/>
        </w:rPr>
        <w:t xml:space="preserve">服务机构在提供服务期限内，采取虚报、隐瞒、伪造等手段，骗取政府专项</w:t>
      </w:r>
      <w:r>
        <w:rPr>
          <w:spacing w:val="-2"/>
          <w:sz w:val="28"/>
          <w:szCs w:val="28"/>
        </w:rPr>
        <w:t xml:space="preserve">资金的，由民政部门责令退回非法获取的资金，并按照有关规定进行严肃处理。</w:t>
      </w:r>
      <w:r>
        <w:rPr>
          <w:sz w:val="28"/>
          <w:szCs w:val="28"/>
        </w:rPr>
      </w:r>
      <w:r/>
    </w:p>
    <w:p>
      <w:pPr>
        <w:pStyle w:val="665"/>
        <w:ind w:firstLine="550"/>
        <w:spacing w:line="580" w:lineRule="exact"/>
        <w:rPr>
          <w:sz w:val="28"/>
          <w:szCs w:val="28"/>
        </w:rPr>
        <w:outlineLvl w:val="5"/>
      </w:pPr>
      <w:r>
        <w:rPr>
          <w:b/>
          <w:bCs/>
          <w:spacing w:val="-3"/>
          <w:sz w:val="28"/>
          <w:szCs w:val="28"/>
        </w:rPr>
        <w:t xml:space="preserve">六、居家养老服务信息化平台及社区养老服务设施升级改造运营</w:t>
      </w:r>
      <w:r>
        <w:rPr>
          <w:sz w:val="28"/>
          <w:szCs w:val="28"/>
        </w:rPr>
      </w:r>
      <w:r/>
    </w:p>
    <w:p>
      <w:pPr>
        <w:pStyle w:val="665"/>
        <w:ind w:firstLine="572"/>
        <w:spacing w:line="580" w:lineRule="exact"/>
        <w:rPr>
          <w:spacing w:val="3"/>
          <w:sz w:val="28"/>
          <w:szCs w:val="28"/>
        </w:rPr>
      </w:pPr>
      <w:r>
        <w:rPr>
          <w:rFonts w:eastAsia="Times New Roman"/>
          <w:spacing w:val="3"/>
          <w:sz w:val="28"/>
          <w:szCs w:val="28"/>
        </w:rPr>
        <w:t xml:space="preserve">1.</w:t>
      </w:r>
      <w:r>
        <w:rPr>
          <w:spacing w:val="3"/>
          <w:sz w:val="28"/>
          <w:szCs w:val="28"/>
        </w:rPr>
        <w:t xml:space="preserve">成交供应商需按采购方的要求承诺积极参与泰兴市养老服务体系建设。开展</w:t>
      </w:r>
      <w:r>
        <w:rPr>
          <w:rFonts w:hint="eastAsia"/>
          <w:spacing w:val="3"/>
          <w:sz w:val="28"/>
          <w:szCs w:val="28"/>
        </w:rPr>
        <w:t xml:space="preserve">养老</w:t>
      </w:r>
      <w:r>
        <w:rPr>
          <w:spacing w:val="3"/>
          <w:sz w:val="28"/>
          <w:szCs w:val="28"/>
        </w:rPr>
        <w:t xml:space="preserve">服务，包含不限于养老服务消费券、居家养老服务中心运营、助餐点运营等。</w:t>
      </w:r>
      <w:r/>
    </w:p>
    <w:p>
      <w:pPr>
        <w:pStyle w:val="665"/>
        <w:ind w:firstLine="572"/>
        <w:spacing w:line="580" w:lineRule="exact"/>
        <w:rPr>
          <w:spacing w:val="3"/>
          <w:sz w:val="28"/>
          <w:szCs w:val="28"/>
        </w:rPr>
      </w:pPr>
      <w:r>
        <w:rPr>
          <w:spacing w:val="3"/>
          <w:sz w:val="28"/>
          <w:szCs w:val="28"/>
        </w:rPr>
        <w:t xml:space="preserve">2.成交供应商需承诺按采购方的要求投入居家养老服务信息化平台</w:t>
      </w:r>
      <w:r>
        <w:rPr>
          <w:rFonts w:hint="eastAsia"/>
          <w:spacing w:val="3"/>
          <w:sz w:val="28"/>
          <w:szCs w:val="28"/>
        </w:rPr>
        <w:t xml:space="preserve">，</w:t>
      </w:r>
      <w:r>
        <w:rPr>
          <w:spacing w:val="3"/>
          <w:sz w:val="28"/>
          <w:szCs w:val="28"/>
        </w:rPr>
        <w:t xml:space="preserve">平台根据我市居家上门服务政策要求，提供全流程的服务管理。采购方根据成交供应商提供的居家养老服务信息化平台，结合实际择优选择使用</w:t>
      </w:r>
      <w:r>
        <w:rPr>
          <w:rFonts w:hint="eastAsia"/>
          <w:spacing w:val="3"/>
          <w:sz w:val="28"/>
          <w:szCs w:val="28"/>
        </w:rPr>
        <w:t xml:space="preserve">；</w:t>
      </w:r>
      <w:r>
        <w:rPr>
          <w:spacing w:val="3"/>
          <w:sz w:val="28"/>
          <w:szCs w:val="28"/>
        </w:rPr>
        <w:t xml:space="preserve">或在采购</w:t>
      </w:r>
      <w:r>
        <w:rPr>
          <w:rFonts w:hint="eastAsia"/>
          <w:spacing w:val="3"/>
          <w:sz w:val="28"/>
          <w:szCs w:val="28"/>
        </w:rPr>
        <w:t xml:space="preserve">方</w:t>
      </w:r>
      <w:r>
        <w:rPr>
          <w:spacing w:val="3"/>
          <w:sz w:val="28"/>
          <w:szCs w:val="28"/>
        </w:rPr>
        <w:t xml:space="preserve">指定区域内，每年度投入不低于30万元</w:t>
      </w:r>
      <w:r>
        <w:rPr>
          <w:rFonts w:hint="eastAsia"/>
          <w:spacing w:val="3"/>
          <w:sz w:val="28"/>
          <w:szCs w:val="28"/>
        </w:rPr>
        <w:t xml:space="preserve">（合同期内可根据实际情况调剂）</w:t>
      </w:r>
      <w:r>
        <w:rPr>
          <w:spacing w:val="3"/>
          <w:sz w:val="28"/>
          <w:szCs w:val="28"/>
        </w:rPr>
        <w:t xml:space="preserve">的标准提升改造并运营</w:t>
      </w:r>
      <w:r>
        <w:rPr>
          <w:rFonts w:hint="eastAsia"/>
          <w:spacing w:val="3"/>
          <w:sz w:val="28"/>
          <w:szCs w:val="28"/>
        </w:rPr>
        <w:t xml:space="preserve">养老服务设施，养老服务设施</w:t>
      </w:r>
      <w:r>
        <w:rPr>
          <w:spacing w:val="3"/>
          <w:sz w:val="28"/>
          <w:szCs w:val="28"/>
        </w:rPr>
        <w:t xml:space="preserve">的提升方案及改造要求由采购方确定，成交供应商承诺按照采购方确定的提升方案进行改造提升，供应商投入的固定资产所有权归采购人所有。具体要求由采购人确定。</w:t>
      </w:r>
      <w:r/>
    </w:p>
    <w:p>
      <w:pPr>
        <w:pStyle w:val="665"/>
        <w:ind w:firstLine="560"/>
        <w:spacing w:line="580" w:lineRule="exact"/>
        <w:rPr>
          <w:sz w:val="28"/>
          <w:szCs w:val="28"/>
        </w:rPr>
      </w:pPr>
      <w:r>
        <w:rPr>
          <w:sz w:val="28"/>
          <w:szCs w:val="28"/>
        </w:rPr>
        <w:t xml:space="preserve">3</w:t>
      </w:r>
      <w:r>
        <w:rPr>
          <w:rFonts w:eastAsia="Times New Roman"/>
          <w:sz w:val="28"/>
          <w:szCs w:val="28"/>
        </w:rPr>
        <w:t xml:space="preserve">.</w:t>
      </w:r>
      <w:r>
        <w:rPr>
          <w:sz w:val="28"/>
          <w:szCs w:val="28"/>
        </w:rPr>
        <w:t xml:space="preserve">成交供应商承诺承接服务区域内的综合</w:t>
      </w:r>
      <w:r>
        <w:rPr>
          <w:rFonts w:hint="eastAsia"/>
          <w:sz w:val="28"/>
          <w:szCs w:val="28"/>
        </w:rPr>
        <w:t xml:space="preserve">性</w:t>
      </w:r>
      <w:r>
        <w:rPr>
          <w:sz w:val="28"/>
          <w:szCs w:val="28"/>
        </w:rPr>
        <w:t xml:space="preserve">居家养老服务中心、标准化居家养老</w:t>
      </w:r>
      <w:r>
        <w:rPr>
          <w:spacing w:val="-2"/>
          <w:sz w:val="28"/>
          <w:szCs w:val="28"/>
        </w:rPr>
        <w:t xml:space="preserve">服务中心运营，成交供应商</w:t>
      </w:r>
      <w:r>
        <w:rPr>
          <w:sz w:val="28"/>
          <w:szCs w:val="28"/>
        </w:rPr>
        <w:t xml:space="preserve">需要承接的综合</w:t>
      </w:r>
      <w:r>
        <w:rPr>
          <w:rFonts w:hint="eastAsia"/>
          <w:sz w:val="28"/>
          <w:szCs w:val="28"/>
        </w:rPr>
        <w:t xml:space="preserve">性居家</w:t>
      </w:r>
      <w:r>
        <w:rPr>
          <w:sz w:val="28"/>
          <w:szCs w:val="28"/>
        </w:rPr>
        <w:t xml:space="preserve">养老服务中心、居家养老服务中心等的项目和数量由采购人确定。</w:t>
      </w:r>
      <w:r/>
    </w:p>
    <w:p>
      <w:pPr>
        <w:pStyle w:val="665"/>
        <w:ind w:firstLine="556"/>
        <w:spacing w:line="580" w:lineRule="exact"/>
        <w:rPr>
          <w:sz w:val="28"/>
          <w:szCs w:val="28"/>
        </w:rPr>
      </w:pPr>
      <w:r>
        <w:rPr>
          <w:rFonts w:eastAsia="Times New Roman"/>
          <w:spacing w:val="-1"/>
          <w:sz w:val="28"/>
          <w:szCs w:val="28"/>
        </w:rPr>
        <w:t xml:space="preserve">4.</w:t>
      </w:r>
      <w:r>
        <w:rPr>
          <w:spacing w:val="-1"/>
          <w:sz w:val="28"/>
          <w:szCs w:val="28"/>
        </w:rPr>
        <w:t xml:space="preserve">运营补贴费用</w:t>
      </w:r>
      <w:r>
        <w:rPr>
          <w:sz w:val="28"/>
          <w:szCs w:val="28"/>
        </w:rPr>
      </w:r>
      <w:r/>
    </w:p>
    <w:p>
      <w:pPr>
        <w:pStyle w:val="665"/>
        <w:ind w:firstLine="568"/>
        <w:spacing w:line="580" w:lineRule="exact"/>
        <w:rPr>
          <w:sz w:val="28"/>
          <w:szCs w:val="28"/>
        </w:rPr>
      </w:pPr>
      <w:r>
        <w:rPr>
          <w:spacing w:val="2"/>
          <w:sz w:val="28"/>
          <w:szCs w:val="28"/>
        </w:rPr>
        <w:t xml:space="preserve">中标供应商承接的居家养老服务中心通过</w:t>
      </w:r>
      <w:r>
        <w:rPr>
          <w:spacing w:val="1"/>
          <w:sz w:val="28"/>
          <w:szCs w:val="28"/>
        </w:rPr>
        <w:t xml:space="preserve">考评合格后，按照泰兴市相</w:t>
      </w:r>
      <w:r>
        <w:rPr>
          <w:spacing w:val="-2"/>
          <w:sz w:val="28"/>
          <w:szCs w:val="28"/>
        </w:rPr>
        <w:t xml:space="preserve">关政策文件给予运营补贴；未通过验收的，年底不给予运营补贴。</w:t>
      </w:r>
      <w:r>
        <w:rPr>
          <w:sz w:val="28"/>
          <w:szCs w:val="28"/>
        </w:rPr>
      </w:r>
      <w:r/>
    </w:p>
    <w:p>
      <w:pPr>
        <w:pStyle w:val="665"/>
        <w:ind w:firstLine="550"/>
        <w:spacing w:line="580" w:lineRule="exact"/>
        <w:rPr>
          <w:sz w:val="28"/>
          <w:szCs w:val="28"/>
        </w:rPr>
        <w:outlineLvl w:val="5"/>
      </w:pPr>
      <w:r>
        <w:rPr>
          <w:b/>
          <w:bCs/>
          <w:spacing w:val="-3"/>
          <w:sz w:val="28"/>
          <w:szCs w:val="28"/>
        </w:rPr>
        <w:t xml:space="preserve">七、老年人能力预评估</w:t>
      </w:r>
      <w:r>
        <w:rPr>
          <w:sz w:val="28"/>
          <w:szCs w:val="28"/>
        </w:rPr>
      </w:r>
      <w:r/>
    </w:p>
    <w:p>
      <w:pPr>
        <w:pStyle w:val="665"/>
        <w:ind w:firstLine="564"/>
        <w:spacing w:line="580" w:lineRule="exact"/>
        <w:rPr>
          <w:sz w:val="28"/>
          <w:szCs w:val="28"/>
        </w:rPr>
      </w:pPr>
      <w:r>
        <w:rPr>
          <w:spacing w:val="1"/>
          <w:sz w:val="28"/>
          <w:szCs w:val="28"/>
        </w:rPr>
        <w:t xml:space="preserve">中标供应商每年至少需要对片区内符合居家上门服务对象的老人进行一次</w:t>
      </w:r>
      <w:r>
        <w:rPr>
          <w:rFonts w:hint="eastAsia"/>
          <w:spacing w:val="1"/>
          <w:sz w:val="28"/>
          <w:szCs w:val="28"/>
        </w:rPr>
        <w:t xml:space="preserve">预</w:t>
      </w:r>
      <w:r>
        <w:rPr>
          <w:spacing w:val="1"/>
          <w:sz w:val="28"/>
          <w:szCs w:val="28"/>
        </w:rPr>
        <w:t xml:space="preserve">评</w:t>
      </w:r>
      <w:r>
        <w:rPr>
          <w:spacing w:val="2"/>
          <w:sz w:val="28"/>
          <w:szCs w:val="28"/>
        </w:rPr>
        <w:t xml:space="preserve">估，对于老人状况发生变化的情况，需要及时做好记录，并将半失能、失能老人</w:t>
      </w:r>
      <w:r>
        <w:rPr>
          <w:spacing w:val="-3"/>
          <w:sz w:val="28"/>
          <w:szCs w:val="28"/>
        </w:rPr>
        <w:t xml:space="preserve">的信息上报给民政局进行专业评估。</w:t>
      </w:r>
      <w:r>
        <w:rPr>
          <w:sz w:val="28"/>
          <w:szCs w:val="28"/>
        </w:rPr>
      </w:r>
      <w:r/>
    </w:p>
    <w:p>
      <w:pPr>
        <w:pStyle w:val="665"/>
        <w:ind w:firstLine="546"/>
        <w:spacing w:line="580" w:lineRule="exact"/>
        <w:rPr>
          <w:b/>
          <w:bCs/>
          <w:spacing w:val="-4"/>
          <w:sz w:val="28"/>
          <w:szCs w:val="28"/>
        </w:rPr>
      </w:pPr>
      <w:r>
        <w:rPr>
          <w:b/>
          <w:bCs/>
          <w:spacing w:val="-4"/>
          <w:sz w:val="28"/>
          <w:szCs w:val="28"/>
        </w:rPr>
        <w:t xml:space="preserve">八、其它</w:t>
      </w:r>
      <w:r/>
    </w:p>
    <w:p>
      <w:pPr>
        <w:pStyle w:val="665"/>
        <w:ind w:firstLine="548"/>
        <w:spacing w:line="580" w:lineRule="exact"/>
        <w:rPr>
          <w:spacing w:val="-3"/>
          <w:sz w:val="28"/>
          <w:szCs w:val="28"/>
        </w:rPr>
      </w:pPr>
      <w:r>
        <w:rPr>
          <w:spacing w:val="-3"/>
          <w:sz w:val="28"/>
          <w:szCs w:val="28"/>
        </w:rPr>
        <w:t xml:space="preserve">当双方合同及其附加条款中存在未约定或约定不明确的事项，双方协商一致后，可以签订补充协议。如果补充协议条款与原合同不一致或发生冲突时，应当以补充协议为准。</w:t>
      </w:r>
      <w:r/>
    </w:p>
    <w:p>
      <w:pPr>
        <w:pStyle w:val="665"/>
        <w:ind w:firstLine="548"/>
        <w:spacing w:line="580" w:lineRule="exact"/>
        <w:rPr>
          <w:spacing w:val="-3"/>
          <w:sz w:val="28"/>
          <w:szCs w:val="28"/>
        </w:rPr>
      </w:pPr>
      <w:r>
        <w:rPr>
          <w:spacing w:val="-3"/>
          <w:sz w:val="28"/>
          <w:szCs w:val="28"/>
        </w:rPr>
      </w:r>
      <w:r/>
    </w:p>
    <w:p>
      <w:pPr>
        <w:pStyle w:val="665"/>
        <w:ind w:firstLine="548"/>
        <w:spacing w:line="580" w:lineRule="exact"/>
        <w:rPr>
          <w:spacing w:val="-3"/>
          <w:sz w:val="28"/>
          <w:szCs w:val="28"/>
        </w:rPr>
      </w:pPr>
      <w:r>
        <w:rPr>
          <w:spacing w:val="-3"/>
          <w:sz w:val="28"/>
          <w:szCs w:val="28"/>
        </w:rPr>
      </w:r>
      <w:r/>
    </w:p>
    <w:p>
      <w:pPr>
        <w:pStyle w:val="665"/>
        <w:ind w:firstLine="548"/>
        <w:spacing w:line="580" w:lineRule="exact"/>
        <w:rPr>
          <w:spacing w:val="-3"/>
          <w:sz w:val="28"/>
          <w:szCs w:val="28"/>
        </w:rPr>
      </w:pPr>
      <w:r>
        <w:rPr>
          <w:spacing w:val="-3"/>
          <w:sz w:val="28"/>
          <w:szCs w:val="28"/>
        </w:rPr>
      </w:r>
      <w:r/>
    </w:p>
    <w:p>
      <w:pPr>
        <w:pStyle w:val="665"/>
        <w:ind w:firstLine="548"/>
        <w:spacing w:line="580" w:lineRule="exact"/>
        <w:rPr>
          <w:spacing w:val="-3"/>
          <w:sz w:val="28"/>
          <w:szCs w:val="28"/>
        </w:rPr>
      </w:pPr>
      <w:r>
        <w:rPr>
          <w:spacing w:val="-3"/>
          <w:sz w:val="28"/>
          <w:szCs w:val="28"/>
        </w:rPr>
      </w:r>
      <w:r/>
    </w:p>
    <w:p>
      <w:pPr>
        <w:pStyle w:val="665"/>
        <w:ind w:firstLine="548"/>
        <w:spacing w:line="580" w:lineRule="exact"/>
        <w:rPr>
          <w:spacing w:val="-3"/>
          <w:sz w:val="28"/>
          <w:szCs w:val="28"/>
        </w:rPr>
      </w:pPr>
      <w:r>
        <w:rPr>
          <w:spacing w:val="-3"/>
          <w:sz w:val="28"/>
          <w:szCs w:val="28"/>
        </w:rPr>
      </w:r>
      <w:r/>
    </w:p>
    <w:p>
      <w:pPr>
        <w:pStyle w:val="665"/>
        <w:ind w:firstLine="548"/>
        <w:spacing w:line="580" w:lineRule="exact"/>
        <w:rPr>
          <w:spacing w:val="-3"/>
          <w:sz w:val="28"/>
          <w:szCs w:val="28"/>
        </w:rPr>
      </w:pPr>
      <w:r>
        <w:rPr>
          <w:spacing w:val="-3"/>
          <w:sz w:val="28"/>
          <w:szCs w:val="28"/>
        </w:rPr>
      </w:r>
      <w:r/>
    </w:p>
    <w:p>
      <w:pPr>
        <w:pStyle w:val="687"/>
        <w:ind w:firstLine="550"/>
        <w:jc w:val="center"/>
        <w:rPr>
          <w:rFonts w:eastAsia="宋体"/>
          <w:b/>
          <w:bCs/>
          <w:spacing w:val="-3"/>
          <w:sz w:val="28"/>
          <w:szCs w:val="28"/>
        </w:rPr>
      </w:pPr>
      <w:r>
        <w:rPr>
          <w:rFonts w:eastAsia="宋体"/>
          <w:b/>
          <w:bCs/>
          <w:spacing w:val="-3"/>
          <w:sz w:val="28"/>
          <w:szCs w:val="28"/>
        </w:rPr>
      </w:r>
      <w:r/>
    </w:p>
    <w:p>
      <w:pPr>
        <w:pStyle w:val="665"/>
        <w:jc w:val="center"/>
        <w:rPr>
          <w:rFonts w:eastAsia="黑体"/>
          <w:b/>
          <w:sz w:val="32"/>
          <w:szCs w:val="32"/>
        </w:rPr>
        <w:outlineLvl w:val="0"/>
      </w:pPr>
      <w:r>
        <w:rPr>
          <w:rFonts w:hint="eastAsia" w:eastAsia="黑体"/>
          <w:b/>
          <w:sz w:val="32"/>
          <w:szCs w:val="32"/>
        </w:rPr>
        <w:t xml:space="preserve">第五章  </w:t>
      </w:r>
      <w:r>
        <w:rPr>
          <w:rFonts w:eastAsia="黑体"/>
          <w:b/>
          <w:sz w:val="32"/>
          <w:szCs w:val="32"/>
        </w:rPr>
        <w:t xml:space="preserve">投标文件的编制要求及参考格式</w:t>
      </w:r>
      <w:bookmarkStart w:id="211" w:name="_Hlt26955039"/>
      <w:r/>
      <w:bookmarkEnd w:id="211"/>
      <w:r/>
      <w:bookmarkStart w:id="212" w:name="_Hlt26671244"/>
      <w:r/>
      <w:bookmarkEnd w:id="212"/>
      <w:r/>
      <w:bookmarkStart w:id="213" w:name="_Toc288030359"/>
      <w:r/>
      <w:bookmarkStart w:id="214" w:name="_Toc26554094"/>
      <w:r/>
      <w:bookmarkStart w:id="215" w:name="_Toc120614282"/>
      <w:r/>
      <w:bookmarkStart w:id="216" w:name="_Toc282446331"/>
      <w:r/>
      <w:bookmarkStart w:id="217" w:name="_Toc49090576"/>
      <w:r>
        <w:rPr>
          <w:rFonts w:eastAsia="黑体"/>
          <w:b/>
          <w:sz w:val="32"/>
          <w:szCs w:val="32"/>
        </w:rPr>
      </w:r>
      <w:r/>
    </w:p>
    <w:p>
      <w:pPr>
        <w:pStyle w:val="665"/>
        <w:spacing w:line="500" w:lineRule="exact"/>
        <w:rPr>
          <w:rFonts w:eastAsia="黑体"/>
          <w:sz w:val="32"/>
          <w:szCs w:val="32"/>
        </w:rPr>
        <w:outlineLvl w:val="1"/>
      </w:pPr>
      <w:r/>
      <w:bookmarkStart w:id="218" w:name="_Toc426469932"/>
      <w:r>
        <w:rPr>
          <w:rFonts w:eastAsia="黑体"/>
          <w:sz w:val="32"/>
          <w:szCs w:val="32"/>
        </w:rPr>
        <w:t xml:space="preserve">1.投标文件的组成</w:t>
      </w:r>
      <w:bookmarkEnd w:id="218"/>
      <w:r>
        <w:rPr>
          <w:rFonts w:eastAsia="黑体"/>
          <w:sz w:val="32"/>
          <w:szCs w:val="32"/>
        </w:rPr>
      </w:r>
      <w:r/>
    </w:p>
    <w:p>
      <w:pPr>
        <w:pStyle w:val="665"/>
        <w:ind w:firstLine="560"/>
        <w:spacing w:line="500" w:lineRule="exact"/>
        <w:rPr>
          <w:sz w:val="28"/>
          <w:szCs w:val="28"/>
        </w:rPr>
      </w:pPr>
      <w:r/>
      <w:bookmarkStart w:id="219" w:name="_Toc426469933"/>
      <w:r>
        <w:rPr>
          <w:sz w:val="28"/>
          <w:szCs w:val="28"/>
        </w:rPr>
        <w:t xml:space="preserve">见本招标文件第二章3.1条。</w:t>
      </w:r>
      <w:r/>
    </w:p>
    <w:p>
      <w:pPr>
        <w:pStyle w:val="665"/>
        <w:spacing w:line="500" w:lineRule="exact"/>
        <w:rPr>
          <w:rFonts w:eastAsia="黑体"/>
          <w:sz w:val="32"/>
          <w:szCs w:val="32"/>
        </w:rPr>
        <w:outlineLvl w:val="1"/>
      </w:pPr>
      <w:r>
        <w:rPr>
          <w:rFonts w:eastAsia="黑体"/>
          <w:sz w:val="32"/>
          <w:szCs w:val="32"/>
        </w:rPr>
        <w:t xml:space="preserve">2.投标文件的编制内容及编制要求</w:t>
      </w:r>
      <w:bookmarkEnd w:id="219"/>
      <w:r>
        <w:rPr>
          <w:rFonts w:eastAsia="黑体"/>
          <w:sz w:val="32"/>
          <w:szCs w:val="32"/>
        </w:rPr>
      </w:r>
      <w:r/>
    </w:p>
    <w:p>
      <w:pPr>
        <w:pStyle w:val="665"/>
        <w:spacing w:line="500" w:lineRule="exact"/>
        <w:rPr>
          <w:rFonts w:eastAsia="楷体"/>
          <w:b/>
          <w:sz w:val="28"/>
          <w:szCs w:val="28"/>
        </w:rPr>
      </w:pPr>
      <w:r>
        <w:rPr>
          <w:rFonts w:eastAsia="楷体"/>
          <w:b/>
          <w:sz w:val="28"/>
          <w:szCs w:val="28"/>
        </w:rPr>
        <w:t xml:space="preserve">2.1开标一览表</w:t>
      </w:r>
      <w:r/>
    </w:p>
    <w:p>
      <w:pPr>
        <w:pStyle w:val="665"/>
        <w:ind w:firstLine="560"/>
        <w:spacing w:line="500" w:lineRule="exact"/>
        <w:rPr>
          <w:sz w:val="28"/>
          <w:szCs w:val="28"/>
        </w:rPr>
      </w:pPr>
      <w:r>
        <w:rPr>
          <w:sz w:val="28"/>
          <w:szCs w:val="28"/>
        </w:rPr>
        <w:t xml:space="preserve">2.1.1 投标人应按表中格式完整、清晰、正确填写；</w:t>
      </w:r>
      <w:r/>
    </w:p>
    <w:p>
      <w:pPr>
        <w:pStyle w:val="665"/>
        <w:ind w:firstLine="560"/>
        <w:spacing w:line="500" w:lineRule="exact"/>
        <w:rPr>
          <w:sz w:val="28"/>
          <w:szCs w:val="28"/>
        </w:rPr>
      </w:pPr>
      <w:r>
        <w:rPr>
          <w:sz w:val="28"/>
          <w:szCs w:val="28"/>
        </w:rPr>
        <w:t xml:space="preserve">2.1.2开标一览表中的价格应与投标文件中</w:t>
      </w:r>
      <w:bookmarkStart w:id="220" w:name="OLE_LINK8"/>
      <w:r>
        <w:rPr>
          <w:sz w:val="28"/>
          <w:szCs w:val="28"/>
        </w:rPr>
        <w:t xml:space="preserve">投标报价明细表</w:t>
      </w:r>
      <w:bookmarkEnd w:id="220"/>
      <w:r>
        <w:rPr>
          <w:sz w:val="28"/>
          <w:szCs w:val="28"/>
        </w:rPr>
        <w:t xml:space="preserve">中的价格一致。</w:t>
      </w:r>
      <w:r/>
    </w:p>
    <w:p>
      <w:pPr>
        <w:pStyle w:val="665"/>
        <w:ind w:firstLine="560"/>
        <w:spacing w:line="500" w:lineRule="exact"/>
        <w:rPr>
          <w:sz w:val="28"/>
          <w:szCs w:val="28"/>
        </w:rPr>
      </w:pPr>
      <w:r>
        <w:rPr>
          <w:sz w:val="28"/>
          <w:szCs w:val="28"/>
        </w:rPr>
        <w:t xml:space="preserve">2.1.3开标一览表格式见附件。</w:t>
      </w:r>
      <w:r/>
    </w:p>
    <w:p>
      <w:pPr>
        <w:pStyle w:val="665"/>
        <w:spacing w:line="500" w:lineRule="exact"/>
        <w:rPr>
          <w:rFonts w:eastAsia="楷体"/>
          <w:b/>
          <w:sz w:val="28"/>
          <w:szCs w:val="28"/>
        </w:rPr>
      </w:pPr>
      <w:r>
        <w:rPr>
          <w:rFonts w:eastAsia="楷体"/>
          <w:b/>
          <w:sz w:val="28"/>
          <w:szCs w:val="28"/>
        </w:rPr>
        <w:t xml:space="preserve">2.2 投标函</w:t>
      </w:r>
      <w:r/>
    </w:p>
    <w:p>
      <w:pPr>
        <w:pStyle w:val="665"/>
        <w:ind w:firstLine="560"/>
        <w:spacing w:line="500" w:lineRule="exact"/>
        <w:rPr>
          <w:sz w:val="28"/>
          <w:szCs w:val="28"/>
        </w:rPr>
      </w:pPr>
      <w:r>
        <w:rPr>
          <w:sz w:val="28"/>
          <w:szCs w:val="28"/>
        </w:rPr>
        <w:t xml:space="preserve">2.2.1投标人应按表中规定格式完整、清晰、正确填写；</w:t>
      </w:r>
      <w:r/>
    </w:p>
    <w:p>
      <w:pPr>
        <w:pStyle w:val="665"/>
        <w:ind w:firstLine="560"/>
        <w:spacing w:line="500" w:lineRule="exact"/>
        <w:rPr>
          <w:sz w:val="28"/>
          <w:szCs w:val="28"/>
        </w:rPr>
      </w:pPr>
      <w:r>
        <w:rPr>
          <w:sz w:val="28"/>
          <w:szCs w:val="28"/>
        </w:rPr>
        <w:t xml:space="preserve">2.2.2投标函必须加盖投标人法人公章并经法定代表人签字或签章。</w:t>
      </w:r>
      <w:r/>
    </w:p>
    <w:p>
      <w:pPr>
        <w:pStyle w:val="665"/>
        <w:spacing w:line="500" w:lineRule="exact"/>
        <w:rPr>
          <w:rFonts w:hint="eastAsia" w:eastAsia="楷体"/>
          <w:b/>
          <w:sz w:val="28"/>
          <w:szCs w:val="28"/>
        </w:rPr>
      </w:pPr>
      <w:r>
        <w:rPr>
          <w:rFonts w:eastAsia="楷体"/>
          <w:b/>
          <w:sz w:val="28"/>
          <w:szCs w:val="28"/>
        </w:rPr>
        <w:t xml:space="preserve">2.3投标报价明细表及分析说明</w:t>
      </w:r>
      <w:r>
        <w:rPr>
          <w:rFonts w:hint="eastAsia" w:eastAsia="楷体"/>
          <w:b/>
          <w:sz w:val="28"/>
          <w:szCs w:val="28"/>
        </w:rPr>
        <w:t xml:space="preserve">（本项目无需提供）</w:t>
      </w:r>
      <w:r/>
    </w:p>
    <w:p>
      <w:pPr>
        <w:pStyle w:val="665"/>
        <w:ind w:firstLine="560"/>
        <w:spacing w:line="500" w:lineRule="exact"/>
        <w:rPr>
          <w:sz w:val="28"/>
          <w:szCs w:val="28"/>
        </w:rPr>
      </w:pPr>
      <w:r>
        <w:rPr>
          <w:sz w:val="28"/>
          <w:szCs w:val="28"/>
        </w:rPr>
        <w:t xml:space="preserve">2.3.1投标人必须按表中规定格式完整、清晰、正确填写，表格中各项可进一步细分，栏数不够可自行添加。</w:t>
      </w:r>
      <w:r/>
    </w:p>
    <w:p>
      <w:pPr>
        <w:pStyle w:val="665"/>
        <w:ind w:firstLine="560"/>
        <w:spacing w:line="500" w:lineRule="exact"/>
        <w:rPr>
          <w:sz w:val="28"/>
          <w:szCs w:val="28"/>
        </w:rPr>
      </w:pPr>
      <w:r>
        <w:rPr>
          <w:sz w:val="28"/>
          <w:szCs w:val="28"/>
        </w:rPr>
        <w:t xml:space="preserve">2.3.2投标报价构成表及分析说明见附件。</w:t>
      </w:r>
      <w:r/>
    </w:p>
    <w:p>
      <w:pPr>
        <w:pStyle w:val="665"/>
        <w:spacing w:line="500" w:lineRule="exact"/>
        <w:rPr>
          <w:rFonts w:eastAsia="楷体"/>
          <w:b/>
          <w:sz w:val="28"/>
          <w:szCs w:val="28"/>
        </w:rPr>
      </w:pPr>
      <w:r>
        <w:rPr>
          <w:rFonts w:eastAsia="楷体"/>
          <w:b/>
          <w:sz w:val="28"/>
          <w:szCs w:val="28"/>
        </w:rPr>
        <w:t xml:space="preserve">2.4资格条件证明文件</w:t>
      </w:r>
      <w:r/>
    </w:p>
    <w:p>
      <w:pPr>
        <w:pStyle w:val="665"/>
        <w:ind w:firstLine="560"/>
        <w:spacing w:line="500" w:lineRule="exact"/>
        <w:rPr>
          <w:sz w:val="28"/>
          <w:szCs w:val="28"/>
        </w:rPr>
      </w:pPr>
      <w:r>
        <w:rPr>
          <w:sz w:val="28"/>
          <w:szCs w:val="28"/>
        </w:rPr>
        <w:t xml:space="preserve">（1）投标人基本资格条件承诺函；</w:t>
      </w:r>
      <w:r/>
    </w:p>
    <w:p>
      <w:pPr>
        <w:pStyle w:val="665"/>
        <w:ind w:firstLine="560"/>
        <w:spacing w:line="500" w:lineRule="exact"/>
        <w:rPr>
          <w:sz w:val="28"/>
          <w:szCs w:val="28"/>
        </w:rPr>
      </w:pPr>
      <w:r>
        <w:rPr>
          <w:sz w:val="28"/>
          <w:szCs w:val="28"/>
        </w:rPr>
        <w:t xml:space="preserve">（2）招标文件要求的其他资格条件证明材料。</w:t>
      </w:r>
      <w:r/>
    </w:p>
    <w:p>
      <w:pPr>
        <w:pStyle w:val="665"/>
        <w:spacing w:line="500" w:lineRule="exact"/>
        <w:rPr>
          <w:rFonts w:hint="eastAsia" w:eastAsia="楷体"/>
          <w:b/>
          <w:sz w:val="28"/>
          <w:szCs w:val="28"/>
        </w:rPr>
      </w:pPr>
      <w:r>
        <w:rPr>
          <w:rFonts w:eastAsia="楷体"/>
          <w:b/>
          <w:sz w:val="28"/>
          <w:szCs w:val="28"/>
        </w:rPr>
        <w:t xml:space="preserve">2.5</w:t>
      </w:r>
      <w:r>
        <w:rPr>
          <w:rFonts w:hint="eastAsia" w:eastAsia="楷体"/>
          <w:b/>
          <w:sz w:val="28"/>
          <w:szCs w:val="28"/>
        </w:rPr>
        <w:t xml:space="preserve">采购需求响应表及人员配置表</w:t>
      </w:r>
      <w:r/>
    </w:p>
    <w:p>
      <w:pPr>
        <w:pStyle w:val="665"/>
        <w:ind w:firstLine="560"/>
        <w:spacing w:line="500" w:lineRule="exact"/>
        <w:rPr>
          <w:b/>
          <w:sz w:val="28"/>
          <w:szCs w:val="28"/>
        </w:rPr>
      </w:pPr>
      <w:r>
        <w:rPr>
          <w:sz w:val="28"/>
          <w:szCs w:val="28"/>
        </w:rPr>
        <w:t xml:space="preserve">投标人应仔细阅读招标文件第四章采购需求，结合自身的实际情况，如实编制，格式附后。</w:t>
      </w:r>
      <w:r>
        <w:rPr>
          <w:b/>
          <w:sz w:val="28"/>
          <w:szCs w:val="28"/>
        </w:rPr>
      </w:r>
      <w:r/>
    </w:p>
    <w:p>
      <w:pPr>
        <w:pStyle w:val="665"/>
        <w:spacing w:line="500" w:lineRule="exact"/>
        <w:rPr>
          <w:rFonts w:eastAsia="楷体"/>
          <w:b/>
          <w:sz w:val="28"/>
          <w:szCs w:val="28"/>
        </w:rPr>
      </w:pPr>
      <w:r>
        <w:rPr>
          <w:rFonts w:eastAsia="楷体"/>
          <w:b/>
          <w:sz w:val="28"/>
          <w:szCs w:val="28"/>
        </w:rPr>
        <w:t xml:space="preserve">2.6投标人认为应列入投标文件的其他材料</w:t>
      </w:r>
      <w:r/>
    </w:p>
    <w:p>
      <w:pPr>
        <w:pStyle w:val="665"/>
        <w:ind w:firstLine="560"/>
        <w:spacing w:line="500" w:lineRule="exact"/>
        <w:rPr>
          <w:sz w:val="28"/>
          <w:szCs w:val="28"/>
        </w:rPr>
      </w:pPr>
      <w:r>
        <w:rPr>
          <w:sz w:val="28"/>
          <w:szCs w:val="28"/>
        </w:rPr>
        <w:t xml:space="preserve">投标人应对照第三章评标办法中的评审因素，结合自身的实际情况，如实编制，格式自拟。</w:t>
      </w:r>
      <w:r/>
    </w:p>
    <w:p>
      <w:pPr>
        <w:pStyle w:val="665"/>
        <w:spacing w:line="500" w:lineRule="exact"/>
        <w:rPr>
          <w:rFonts w:eastAsia="黑体"/>
          <w:sz w:val="32"/>
          <w:szCs w:val="32"/>
        </w:rPr>
        <w:outlineLvl w:val="1"/>
      </w:pPr>
      <w:r/>
      <w:bookmarkStart w:id="221" w:name="_Toc426469934"/>
      <w:r>
        <w:rPr>
          <w:rFonts w:eastAsia="黑体"/>
          <w:sz w:val="32"/>
          <w:szCs w:val="32"/>
        </w:rPr>
        <w:br w:type="page" w:clear="all"/>
        <w:t xml:space="preserve">3. 投标文件参考格式</w:t>
      </w:r>
      <w:bookmarkEnd w:id="213"/>
      <w:r/>
      <w:bookmarkEnd w:id="214"/>
      <w:r/>
      <w:bookmarkEnd w:id="215"/>
      <w:r/>
      <w:bookmarkEnd w:id="216"/>
      <w:r/>
      <w:bookmarkEnd w:id="217"/>
      <w:r/>
      <w:bookmarkEnd w:id="221"/>
      <w:r/>
      <w:bookmarkStart w:id="222" w:name="_Toc426469936"/>
      <w:r/>
      <w:bookmarkStart w:id="223" w:name="_Toc426469937"/>
      <w:r/>
      <w:bookmarkStart w:id="224" w:name="_Toc390246998"/>
      <w:r/>
      <w:bookmarkStart w:id="225" w:name="_Toc382811607"/>
      <w:r/>
      <w:bookmarkStart w:id="226" w:name="_Toc382812316"/>
      <w:r/>
      <w:bookmarkStart w:id="227" w:name="_Toc383623749"/>
      <w:r/>
      <w:bookmarkStart w:id="228" w:name="_Toc383698722"/>
      <w:r/>
      <w:bookmarkStart w:id="229" w:name="_Toc390099111"/>
      <w:r/>
      <w:bookmarkStart w:id="230" w:name="_Toc382811202"/>
      <w:r/>
      <w:bookmarkStart w:id="231" w:name="_Toc382814038"/>
      <w:r/>
      <w:bookmarkStart w:id="232" w:name="_Toc382813957"/>
      <w:r/>
      <w:bookmarkStart w:id="233" w:name="_Toc383587529"/>
      <w:r/>
      <w:bookmarkStart w:id="234" w:name="_Toc390098915"/>
      <w:r/>
      <w:bookmarkStart w:id="235" w:name="_Toc382812507"/>
      <w:r/>
      <w:bookmarkStart w:id="236" w:name="_Toc383626069"/>
      <w:r/>
      <w:bookmarkStart w:id="237" w:name="_Toc383679822"/>
      <w:r/>
      <w:bookmarkStart w:id="238" w:name="_Toc383624021"/>
      <w:r>
        <w:rPr>
          <w:rFonts w:eastAsia="黑体"/>
          <w:sz w:val="32"/>
          <w:szCs w:val="32"/>
        </w:rPr>
      </w:r>
      <w:r/>
    </w:p>
    <w:p>
      <w:pPr>
        <w:pStyle w:val="665"/>
        <w:rPr>
          <w:rFonts w:eastAsia="楷体"/>
          <w:b/>
          <w:sz w:val="28"/>
          <w:szCs w:val="28"/>
        </w:rPr>
      </w:pPr>
      <w:r>
        <w:rPr>
          <w:rFonts w:eastAsia="楷体"/>
          <w:b/>
          <w:sz w:val="28"/>
          <w:szCs w:val="28"/>
        </w:rPr>
        <w:t xml:space="preserve">3.1投标文件封面格式</w:t>
      </w:r>
      <w:bookmarkEnd w:id="222"/>
      <w:r>
        <w:rPr>
          <w:rFonts w:eastAsia="楷体"/>
          <w:b/>
          <w:sz w:val="28"/>
          <w:szCs w:val="28"/>
        </w:rPr>
      </w:r>
      <w:r/>
    </w:p>
    <w:p>
      <w:pPr>
        <w:pStyle w:val="665"/>
        <w:ind w:firstLine="480"/>
        <w:jc w:val="center"/>
        <w:spacing w:line="360" w:lineRule="exact"/>
      </w:pPr>
      <w:r/>
      <w:r/>
    </w:p>
    <w:p>
      <w:pPr>
        <w:pStyle w:val="665"/>
        <w:ind w:firstLine="480"/>
        <w:jc w:val="center"/>
        <w:spacing w:line="360" w:lineRule="exact"/>
      </w:pPr>
      <w:r/>
      <w:r/>
    </w:p>
    <w:p>
      <w:pPr>
        <w:pStyle w:val="665"/>
        <w:jc w:val="center"/>
        <w:rPr>
          <w:b/>
          <w:sz w:val="48"/>
          <w:szCs w:val="48"/>
        </w:rPr>
      </w:pPr>
      <w:r>
        <w:rPr>
          <w:b/>
          <w:sz w:val="48"/>
          <w:szCs w:val="48"/>
        </w:rPr>
        <w:t xml:space="preserve">投标文件</w:t>
      </w:r>
      <w:r/>
    </w:p>
    <w:p>
      <w:pPr>
        <w:pStyle w:val="673"/>
      </w:pPr>
      <w:r/>
      <w:r/>
    </w:p>
    <w:p>
      <w:pPr>
        <w:pStyle w:val="665"/>
        <w:ind w:firstLine="2520"/>
        <w:spacing w:line="440" w:lineRule="exact"/>
        <w:rPr>
          <w:sz w:val="28"/>
          <w:szCs w:val="28"/>
        </w:rPr>
      </w:pPr>
      <w:r>
        <w:rPr>
          <w:sz w:val="28"/>
          <w:szCs w:val="28"/>
        </w:rPr>
        <w:t xml:space="preserve">采购项目名称：</w:t>
      </w:r>
      <w:r/>
    </w:p>
    <w:p>
      <w:pPr>
        <w:pStyle w:val="665"/>
        <w:ind w:firstLine="2520"/>
        <w:spacing w:line="440" w:lineRule="exact"/>
        <w:rPr>
          <w:sz w:val="28"/>
          <w:szCs w:val="28"/>
          <w:u w:val="single"/>
        </w:rPr>
      </w:pPr>
      <w:r>
        <w:rPr>
          <w:sz w:val="28"/>
          <w:szCs w:val="28"/>
        </w:rPr>
        <w:t xml:space="preserve">采购项目编号：</w:t>
      </w:r>
      <w:r>
        <w:rPr>
          <w:sz w:val="28"/>
          <w:szCs w:val="28"/>
          <w:u w:val="single"/>
        </w:rPr>
      </w:r>
      <w:r/>
    </w:p>
    <w:p>
      <w:pPr>
        <w:pStyle w:val="665"/>
        <w:ind w:firstLine="1260"/>
        <w:spacing w:line="360" w:lineRule="exact"/>
        <w:rPr>
          <w:sz w:val="28"/>
          <w:szCs w:val="28"/>
        </w:rPr>
      </w:pPr>
      <w:r>
        <w:rPr>
          <w:sz w:val="28"/>
          <w:szCs w:val="28"/>
        </w:rPr>
      </w:r>
      <w:r/>
    </w:p>
    <w:p>
      <w:pPr>
        <w:pStyle w:val="665"/>
        <w:ind w:firstLine="560"/>
        <w:spacing w:line="360" w:lineRule="exact"/>
        <w:rPr>
          <w:sz w:val="28"/>
          <w:szCs w:val="28"/>
        </w:rPr>
      </w:pPr>
      <w:r>
        <w:rPr>
          <w:sz w:val="28"/>
          <w:szCs w:val="28"/>
        </w:rPr>
      </w:r>
      <w:r/>
    </w:p>
    <w:p>
      <w:pPr>
        <w:pStyle w:val="665"/>
        <w:ind w:firstLine="2520"/>
        <w:spacing w:line="400" w:lineRule="exact"/>
        <w:tabs>
          <w:tab w:val="left" w:pos="2700" w:leader="none"/>
        </w:tabs>
        <w:rPr>
          <w:sz w:val="28"/>
          <w:szCs w:val="28"/>
          <w:u w:val="single"/>
        </w:rPr>
      </w:pPr>
      <w:r>
        <w:rPr>
          <w:sz w:val="28"/>
          <w:szCs w:val="28"/>
        </w:rPr>
        <w:t xml:space="preserve">投标人名称：</w:t>
      </w:r>
      <w:r>
        <w:rPr>
          <w:sz w:val="28"/>
          <w:szCs w:val="28"/>
          <w:u w:val="single"/>
        </w:rPr>
        <w:t xml:space="preserve">（盖法人章）</w:t>
      </w:r>
      <w:r/>
    </w:p>
    <w:p>
      <w:pPr>
        <w:pStyle w:val="665"/>
        <w:ind w:firstLine="2520"/>
        <w:spacing w:line="400" w:lineRule="exact"/>
        <w:tabs>
          <w:tab w:val="left" w:pos="2700" w:leader="none"/>
        </w:tabs>
        <w:rPr>
          <w:sz w:val="28"/>
          <w:szCs w:val="28"/>
          <w:u w:val="single"/>
        </w:rPr>
      </w:pPr>
      <w:r>
        <w:rPr>
          <w:sz w:val="28"/>
          <w:szCs w:val="28"/>
        </w:rPr>
        <w:t xml:space="preserve">联系人：</w:t>
      </w:r>
      <w:r>
        <w:rPr>
          <w:sz w:val="28"/>
          <w:szCs w:val="28"/>
          <w:u w:val="single"/>
        </w:rPr>
      </w:r>
      <w:r/>
    </w:p>
    <w:p>
      <w:pPr>
        <w:pStyle w:val="665"/>
        <w:ind w:firstLine="2520"/>
        <w:spacing w:line="400" w:lineRule="exact"/>
        <w:tabs>
          <w:tab w:val="left" w:pos="2700" w:leader="none"/>
        </w:tabs>
        <w:rPr>
          <w:sz w:val="28"/>
          <w:szCs w:val="28"/>
          <w:u w:val="single"/>
        </w:rPr>
      </w:pPr>
      <w:r>
        <w:rPr>
          <w:sz w:val="28"/>
          <w:szCs w:val="28"/>
        </w:rPr>
        <w:t xml:space="preserve">联系电话：</w:t>
      </w:r>
      <w:r>
        <w:rPr>
          <w:sz w:val="28"/>
          <w:szCs w:val="28"/>
          <w:u w:val="single"/>
        </w:rPr>
      </w:r>
      <w:r/>
    </w:p>
    <w:p>
      <w:pPr>
        <w:pStyle w:val="665"/>
        <w:ind w:firstLine="2520"/>
        <w:spacing w:line="400" w:lineRule="exact"/>
        <w:rPr>
          <w:sz w:val="28"/>
          <w:szCs w:val="28"/>
        </w:rPr>
      </w:pPr>
      <w:r>
        <w:rPr>
          <w:sz w:val="28"/>
          <w:szCs w:val="28"/>
        </w:rPr>
        <w:t xml:space="preserve">日期：______年____月____日</w:t>
      </w:r>
      <w:r/>
    </w:p>
    <w:p>
      <w:pPr>
        <w:pStyle w:val="665"/>
        <w:ind w:firstLine="2520"/>
        <w:spacing w:line="400" w:lineRule="exact"/>
        <w:rPr>
          <w:sz w:val="28"/>
          <w:szCs w:val="28"/>
        </w:rPr>
      </w:pPr>
      <w:r>
        <w:rPr>
          <w:sz w:val="28"/>
          <w:szCs w:val="28"/>
        </w:rPr>
      </w:r>
      <w:r/>
    </w:p>
    <w:p>
      <w:pPr>
        <w:pStyle w:val="665"/>
        <w:spacing w:line="400" w:lineRule="exact"/>
        <w:rPr>
          <w:sz w:val="28"/>
          <w:szCs w:val="28"/>
        </w:rPr>
      </w:pPr>
      <w:r>
        <w:rPr>
          <w:sz w:val="28"/>
          <w:szCs w:val="28"/>
        </w:rPr>
      </w:r>
      <w:r/>
    </w:p>
    <w:p>
      <w:pPr>
        <w:pStyle w:val="665"/>
        <w:spacing w:line="400" w:lineRule="exact"/>
        <w:rPr>
          <w:sz w:val="28"/>
          <w:szCs w:val="28"/>
        </w:rPr>
      </w:pPr>
      <w:r>
        <w:rPr>
          <w:sz w:val="28"/>
          <w:szCs w:val="28"/>
        </w:rPr>
      </w:r>
      <w:r/>
    </w:p>
    <w:p>
      <w:pPr>
        <w:pStyle w:val="665"/>
        <w:spacing w:line="400" w:lineRule="exact"/>
        <w:rPr>
          <w:rFonts w:eastAsia="楷体"/>
          <w:b/>
          <w:sz w:val="28"/>
          <w:szCs w:val="28"/>
        </w:rPr>
      </w:pPr>
      <w:r>
        <w:rPr>
          <w:rFonts w:eastAsia="楷体"/>
          <w:b/>
          <w:sz w:val="28"/>
          <w:szCs w:val="28"/>
        </w:rPr>
        <w:t xml:space="preserve">3.2开标一览表</w:t>
      </w:r>
      <w:bookmarkEnd w:id="223"/>
      <w:r>
        <w:rPr>
          <w:rFonts w:eastAsia="楷体"/>
          <w:b/>
          <w:sz w:val="28"/>
          <w:szCs w:val="28"/>
        </w:rPr>
      </w:r>
      <w:r/>
    </w:p>
    <w:p>
      <w:pPr>
        <w:pStyle w:val="665"/>
        <w:rPr>
          <w:b/>
          <w:sz w:val="32"/>
          <w:szCs w:val="32"/>
        </w:rPr>
      </w:pPr>
      <w:r/>
      <w:bookmarkStart w:id="239" w:name="_Toc426469938"/>
      <w:r>
        <w:rPr>
          <w:b/>
          <w:sz w:val="32"/>
          <w:szCs w:val="32"/>
        </w:rPr>
        <w:t xml:space="preserve">开标一览表</w:t>
      </w:r>
      <w:r/>
    </w:p>
    <w:p>
      <w:pPr>
        <w:pStyle w:val="673"/>
        <w:rPr>
          <w:sz w:val="28"/>
          <w:szCs w:val="28"/>
        </w:rPr>
      </w:pPr>
      <w:r>
        <w:rPr>
          <w:sz w:val="28"/>
          <w:szCs w:val="28"/>
        </w:rPr>
        <w:t xml:space="preserve">投标人名称（加盖公章）：</w:t>
      </w:r>
      <w:r/>
    </w:p>
    <w:p>
      <w:pPr>
        <w:pStyle w:val="673"/>
        <w:rPr>
          <w:sz w:val="28"/>
          <w:szCs w:val="28"/>
        </w:rPr>
      </w:pPr>
      <w:r>
        <w:rPr>
          <w:sz w:val="28"/>
          <w:szCs w:val="28"/>
        </w:rPr>
        <w:t xml:space="preserve">项目名称：</w:t>
      </w:r>
      <w:r/>
    </w:p>
    <w:p>
      <w:pPr>
        <w:pStyle w:val="673"/>
        <w:rPr>
          <w:sz w:val="28"/>
          <w:szCs w:val="28"/>
        </w:rPr>
      </w:pPr>
      <w:r>
        <w:rPr>
          <w:sz w:val="28"/>
          <w:szCs w:val="28"/>
        </w:rPr>
        <w:t xml:space="preserve">项目编号：</w:t>
      </w:r>
      <w:r/>
    </w:p>
    <w:tbl>
      <w:tblPr>
        <w:tblW w:w="8081"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vAlign w:val="top"/>
            <w:textDirection w:val="lrTb"/>
            <w:noWrap w:val="false"/>
          </w:tcPr>
          <w:p>
            <w:pPr>
              <w:pStyle w:val="673"/>
              <w:rPr>
                <w:sz w:val="28"/>
                <w:szCs w:val="28"/>
              </w:rPr>
            </w:pPr>
            <w:r>
              <w:rPr>
                <w:sz w:val="28"/>
                <w:szCs w:val="28"/>
              </w:rPr>
              <w:t xml:space="preserve">标的名称</w:t>
            </w:r>
            <w:r/>
          </w:p>
        </w:tc>
        <w:tc>
          <w:tcPr>
            <w:tcW w:w="5245" w:type="dxa"/>
            <w:vAlign w:val="top"/>
            <w:textDirection w:val="lrTb"/>
            <w:noWrap w:val="false"/>
          </w:tcPr>
          <w:p>
            <w:pPr>
              <w:pStyle w:val="673"/>
              <w:rPr>
                <w:rFonts w:hint="eastAsia"/>
                <w:sz w:val="28"/>
                <w:szCs w:val="28"/>
              </w:rPr>
            </w:pPr>
            <w:r>
              <w:rPr>
                <w:sz w:val="28"/>
                <w:szCs w:val="28"/>
              </w:rPr>
              <w:t xml:space="preserve">报价</w:t>
            </w:r>
            <w:r>
              <w:rPr>
                <w:rFonts w:hint="eastAsia"/>
                <w:sz w:val="28"/>
                <w:szCs w:val="28"/>
              </w:rPr>
              <w:t xml:space="preserve">（各标段直接填写年度预算价）</w:t>
            </w:r>
            <w:r/>
          </w:p>
        </w:tc>
      </w:tr>
      <w:tr>
        <w:trPr/>
        <w:tc>
          <w:tcPr>
            <w:tcW w:w="2836" w:type="dxa"/>
            <w:vAlign w:val="top"/>
            <w:textDirection w:val="lrTb"/>
            <w:noWrap w:val="false"/>
          </w:tcPr>
          <w:p>
            <w:pPr>
              <w:pStyle w:val="673"/>
              <w:rPr>
                <w:sz w:val="28"/>
                <w:szCs w:val="28"/>
              </w:rPr>
            </w:pPr>
            <w:r>
              <w:rPr>
                <w:sz w:val="28"/>
                <w:szCs w:val="28"/>
              </w:rPr>
            </w:r>
            <w:r/>
          </w:p>
        </w:tc>
        <w:tc>
          <w:tcPr>
            <w:tcW w:w="5245" w:type="dxa"/>
            <w:vAlign w:val="top"/>
            <w:textDirection w:val="lrTb"/>
            <w:noWrap w:val="false"/>
          </w:tcPr>
          <w:p>
            <w:pPr>
              <w:pStyle w:val="673"/>
              <w:spacing w:line="460" w:lineRule="exact"/>
              <w:rPr>
                <w:sz w:val="28"/>
                <w:szCs w:val="28"/>
              </w:rPr>
            </w:pPr>
            <w:r>
              <w:rPr>
                <w:sz w:val="28"/>
                <w:szCs w:val="28"/>
              </w:rPr>
              <w:t xml:space="preserve">大写：</w:t>
            </w:r>
            <w:r/>
          </w:p>
          <w:p>
            <w:pPr>
              <w:pStyle w:val="673"/>
              <w:spacing w:line="460" w:lineRule="exact"/>
              <w:rPr>
                <w:sz w:val="28"/>
                <w:szCs w:val="28"/>
              </w:rPr>
            </w:pPr>
            <w:r>
              <w:rPr>
                <w:sz w:val="28"/>
                <w:szCs w:val="28"/>
              </w:rPr>
              <w:t xml:space="preserve">小写：（元）（人民币）</w:t>
            </w:r>
            <w:r/>
          </w:p>
        </w:tc>
      </w:tr>
    </w:tbl>
    <w:p>
      <w:pPr>
        <w:pStyle w:val="665"/>
        <w:rPr>
          <w:sz w:val="28"/>
          <w:szCs w:val="28"/>
        </w:rPr>
      </w:pPr>
      <w:r>
        <w:rPr>
          <w:sz w:val="28"/>
          <w:szCs w:val="28"/>
        </w:rPr>
      </w:r>
      <w:r/>
    </w:p>
    <w:p>
      <w:pPr>
        <w:pStyle w:val="665"/>
        <w:ind w:firstLine="2520"/>
        <w:spacing w:line="400" w:lineRule="exact"/>
        <w:rPr>
          <w:sz w:val="28"/>
          <w:szCs w:val="28"/>
        </w:rPr>
      </w:pPr>
      <w:r>
        <w:rPr>
          <w:sz w:val="28"/>
          <w:szCs w:val="28"/>
        </w:rPr>
        <w:t xml:space="preserve">日期：______年____月____日</w:t>
      </w:r>
      <w:r/>
    </w:p>
    <w:p>
      <w:pPr>
        <w:pStyle w:val="665"/>
      </w:pPr>
      <w:r/>
      <w:r/>
    </w:p>
    <w:p>
      <w:pPr>
        <w:pStyle w:val="665"/>
        <w:rPr>
          <w:rFonts w:eastAsia="楷体"/>
          <w:sz w:val="28"/>
          <w:szCs w:val="28"/>
        </w:rPr>
      </w:pPr>
      <w:r>
        <w:br w:type="page" w:clear="all"/>
      </w:r>
      <w:r>
        <w:rPr>
          <w:rFonts w:eastAsia="楷体"/>
          <w:b/>
          <w:sz w:val="32"/>
          <w:szCs w:val="32"/>
        </w:rPr>
        <w:t xml:space="preserve">3.3投标函</w:t>
      </w:r>
      <w:bookmarkEnd w:id="239"/>
      <w:r>
        <w:rPr>
          <w:rFonts w:eastAsia="楷体"/>
          <w:sz w:val="28"/>
          <w:szCs w:val="28"/>
        </w:rPr>
      </w:r>
      <w:r/>
    </w:p>
    <w:p>
      <w:pPr>
        <w:pStyle w:val="665"/>
        <w:jc w:val="center"/>
        <w:rPr>
          <w:b/>
          <w:bCs/>
          <w:sz w:val="44"/>
          <w:szCs w:val="44"/>
        </w:rPr>
      </w:pPr>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240" w:name="_Toc367785041"/>
      <w:r>
        <w:rPr>
          <w:b/>
          <w:bCs/>
          <w:sz w:val="44"/>
          <w:szCs w:val="44"/>
        </w:rPr>
        <w:t xml:space="preserve">投标函</w:t>
      </w:r>
      <w:bookmarkEnd w:id="240"/>
      <w:r>
        <w:rPr>
          <w:b/>
          <w:bCs/>
          <w:sz w:val="44"/>
          <w:szCs w:val="44"/>
        </w:rPr>
      </w:r>
      <w:r/>
    </w:p>
    <w:p>
      <w:pPr>
        <w:pStyle w:val="695"/>
      </w:pPr>
      <w:r/>
      <w:r/>
    </w:p>
    <w:p>
      <w:pPr>
        <w:pStyle w:val="665"/>
        <w:rPr>
          <w:sz w:val="28"/>
          <w:szCs w:val="28"/>
        </w:rPr>
      </w:pPr>
      <w:r>
        <w:rPr>
          <w:sz w:val="28"/>
          <w:szCs w:val="28"/>
        </w:rPr>
        <w:t xml:space="preserve">致：</w:t>
      </w:r>
      <w:r>
        <w:rPr>
          <w:sz w:val="28"/>
          <w:szCs w:val="28"/>
          <w:u w:val="single"/>
        </w:rPr>
        <w:t xml:space="preserve">(采购人名称)</w:t>
      </w:r>
      <w:r>
        <w:rPr>
          <w:sz w:val="28"/>
          <w:szCs w:val="28"/>
        </w:rPr>
        <w:t xml:space="preserve">：</w:t>
      </w:r>
      <w:r/>
    </w:p>
    <w:p>
      <w:pPr>
        <w:pStyle w:val="665"/>
        <w:ind w:firstLine="560"/>
        <w:spacing w:line="520" w:lineRule="exact"/>
        <w:rPr>
          <w:sz w:val="28"/>
          <w:szCs w:val="28"/>
        </w:rPr>
      </w:pPr>
      <w:r>
        <w:rPr>
          <w:sz w:val="28"/>
          <w:szCs w:val="28"/>
        </w:rPr>
        <w:t xml:space="preserve">根据</w:t>
      </w:r>
      <w:r>
        <w:rPr>
          <w:sz w:val="28"/>
          <w:szCs w:val="28"/>
          <w:u w:val="single"/>
        </w:rPr>
        <w:t xml:space="preserve">（项目名称）</w:t>
      </w:r>
      <w:r>
        <w:rPr>
          <w:sz w:val="28"/>
          <w:szCs w:val="28"/>
        </w:rPr>
        <w:t xml:space="preserve">招标文件的所有条款要求，遵照《中华人民共和国政府采购法》、《中华人民共和国政府采购法实施条例》等有关规定，我方承诺如下：</w:t>
      </w:r>
      <w:r/>
    </w:p>
    <w:p>
      <w:pPr>
        <w:pStyle w:val="665"/>
        <w:ind w:firstLine="560"/>
        <w:spacing w:line="460" w:lineRule="exact"/>
        <w:rPr>
          <w:sz w:val="28"/>
          <w:szCs w:val="28"/>
        </w:rPr>
      </w:pPr>
      <w:r>
        <w:rPr>
          <w:sz w:val="28"/>
          <w:szCs w:val="28"/>
        </w:rPr>
        <w:t xml:space="preserve">1、如我方中标，我方将按招标文件的规定履行合同责任和义务。</w:t>
      </w:r>
      <w:r/>
    </w:p>
    <w:p>
      <w:pPr>
        <w:pStyle w:val="665"/>
        <w:ind w:firstLine="560"/>
        <w:spacing w:line="520" w:lineRule="exact"/>
        <w:rPr>
          <w:sz w:val="28"/>
          <w:szCs w:val="28"/>
          <w:u w:val="single"/>
        </w:rPr>
      </w:pPr>
      <w:r>
        <w:rPr>
          <w:sz w:val="28"/>
          <w:szCs w:val="28"/>
        </w:rPr>
        <w:t xml:space="preserve">2、</w:t>
      </w:r>
      <w:bookmarkStart w:id="241" w:name="OLE_LINK15"/>
      <w:r>
        <w:rPr>
          <w:sz w:val="28"/>
          <w:szCs w:val="28"/>
        </w:rPr>
        <w:t xml:space="preserve">合同履行期限</w:t>
      </w:r>
      <w:bookmarkEnd w:id="241"/>
      <w:r>
        <w:rPr>
          <w:sz w:val="28"/>
          <w:szCs w:val="28"/>
        </w:rPr>
        <w:t xml:space="preserve">：</w:t>
      </w:r>
      <w:r>
        <w:rPr>
          <w:rFonts w:hint="eastAsia"/>
          <w:sz w:val="28"/>
          <w:szCs w:val="28"/>
          <w:u w:val="single"/>
        </w:rPr>
        <w:t xml:space="preserve"> 三年，合同一年一签（考核合格，续签合同）。 </w:t>
      </w:r>
      <w:r>
        <w:rPr>
          <w:sz w:val="28"/>
          <w:szCs w:val="28"/>
          <w:u w:val="single"/>
        </w:rPr>
      </w:r>
      <w:r/>
    </w:p>
    <w:p>
      <w:pPr>
        <w:pStyle w:val="665"/>
        <w:ind w:firstLine="560"/>
        <w:spacing w:line="520" w:lineRule="exact"/>
        <w:rPr>
          <w:sz w:val="28"/>
          <w:szCs w:val="28"/>
        </w:rPr>
      </w:pPr>
      <w:r>
        <w:rPr>
          <w:sz w:val="28"/>
          <w:szCs w:val="28"/>
        </w:rPr>
        <w:t xml:space="preserve">3、投标有效期：</w:t>
      </w:r>
      <w:r>
        <w:rPr>
          <w:sz w:val="28"/>
          <w:szCs w:val="28"/>
          <w:u w:val="single"/>
        </w:rPr>
        <w:t xml:space="preserve"> 60天 </w:t>
      </w:r>
      <w:r>
        <w:rPr>
          <w:sz w:val="28"/>
          <w:szCs w:val="28"/>
        </w:rPr>
        <w:t xml:space="preserve">。在投标有效期内我方同意遵守本投标文件中的承诺且在此期限期满之前投标文件对我方具有法律约束力。</w:t>
      </w:r>
      <w:r/>
    </w:p>
    <w:p>
      <w:pPr>
        <w:pStyle w:val="665"/>
        <w:ind w:firstLine="560"/>
        <w:spacing w:line="520" w:lineRule="exact"/>
        <w:rPr>
          <w:sz w:val="28"/>
          <w:szCs w:val="28"/>
        </w:rPr>
      </w:pPr>
      <w:r>
        <w:rPr>
          <w:sz w:val="28"/>
          <w:szCs w:val="28"/>
        </w:rPr>
        <w:t xml:space="preserve">4、我方已详细审查全部招标文件。我们完全理解并同意放弃对这方面有不明及误解的权力。</w:t>
      </w:r>
      <w:r/>
    </w:p>
    <w:p>
      <w:pPr>
        <w:pStyle w:val="665"/>
        <w:ind w:firstLine="560"/>
        <w:spacing w:line="520" w:lineRule="exact"/>
        <w:rPr>
          <w:sz w:val="28"/>
          <w:szCs w:val="28"/>
        </w:rPr>
      </w:pPr>
      <w:r>
        <w:rPr>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73"/>
      </w:pPr>
      <w:r/>
      <w:r/>
    </w:p>
    <w:p>
      <w:pPr>
        <w:pStyle w:val="665"/>
        <w:ind w:right="560" w:firstLine="3080"/>
        <w:spacing w:line="520" w:lineRule="exact"/>
        <w:rPr>
          <w:sz w:val="28"/>
          <w:szCs w:val="28"/>
        </w:rPr>
      </w:pPr>
      <w:r>
        <w:rPr>
          <w:sz w:val="28"/>
          <w:szCs w:val="28"/>
        </w:rPr>
        <w:t xml:space="preserve">投标人名称(盖法人章)：</w:t>
      </w:r>
      <w:r/>
    </w:p>
    <w:p>
      <w:pPr>
        <w:pStyle w:val="665"/>
        <w:ind w:firstLine="3080"/>
        <w:spacing w:line="520" w:lineRule="exact"/>
        <w:rPr>
          <w:sz w:val="28"/>
          <w:szCs w:val="28"/>
        </w:rPr>
      </w:pPr>
      <w:r>
        <w:rPr>
          <w:sz w:val="28"/>
          <w:szCs w:val="28"/>
        </w:rPr>
        <w:t xml:space="preserve">法定代表人 (签字或签章)：</w:t>
      </w:r>
      <w:r/>
    </w:p>
    <w:p>
      <w:pPr>
        <w:pStyle w:val="665"/>
        <w:ind w:firstLine="3080"/>
        <w:spacing w:line="520" w:lineRule="exact"/>
        <w:rPr>
          <w:sz w:val="28"/>
          <w:szCs w:val="28"/>
        </w:rPr>
      </w:pPr>
      <w:r>
        <w:rPr>
          <w:sz w:val="28"/>
          <w:szCs w:val="28"/>
        </w:rPr>
        <w:t xml:space="preserve">日期：   年  月   日</w:t>
      </w:r>
      <w:r/>
    </w:p>
    <w:p>
      <w:pPr>
        <w:pStyle w:val="665"/>
        <w:jc w:val="left"/>
        <w:spacing w:line="500" w:lineRule="exact"/>
        <w:widowControl/>
        <w:rPr>
          <w:rFonts w:eastAsia="楷体"/>
          <w:b/>
          <w:sz w:val="32"/>
          <w:szCs w:val="32"/>
        </w:rPr>
      </w:pPr>
      <w:r>
        <w:rPr>
          <w:sz w:val="28"/>
          <w:szCs w:val="28"/>
        </w:rPr>
        <w:br w:type="page" w:clear="all"/>
      </w:r>
      <w:r>
        <w:rPr>
          <w:rFonts w:eastAsia="楷体"/>
          <w:b/>
          <w:sz w:val="32"/>
          <w:szCs w:val="32"/>
        </w:rPr>
        <w:t xml:space="preserve">3.4投标报价明细表及分析说明</w:t>
      </w:r>
      <w:r/>
    </w:p>
    <w:p>
      <w:pPr>
        <w:pStyle w:val="665"/>
        <w:jc w:val="center"/>
        <w:rPr>
          <w:bCs/>
          <w:sz w:val="28"/>
          <w:szCs w:val="28"/>
        </w:rPr>
      </w:pPr>
      <w:r>
        <w:rPr>
          <w:bCs/>
          <w:sz w:val="28"/>
          <w:szCs w:val="28"/>
        </w:rPr>
      </w:r>
      <w:r/>
    </w:p>
    <w:p>
      <w:pPr>
        <w:pStyle w:val="665"/>
        <w:jc w:val="center"/>
        <w:rPr>
          <w:rFonts w:hint="eastAsia" w:ascii="宋体" w:hAnsi="宋体"/>
          <w:b/>
          <w:szCs w:val="32"/>
        </w:rPr>
      </w:pPr>
      <w:r>
        <w:rPr>
          <w:rFonts w:hint="eastAsia" w:ascii="宋体" w:hAnsi="宋体"/>
          <w:b/>
          <w:szCs w:val="32"/>
        </w:rPr>
      </w:r>
      <w:r/>
    </w:p>
    <w:p>
      <w:pPr>
        <w:pStyle w:val="697"/>
        <w:rPr>
          <w:rFonts w:hint="eastAsia" w:ascii="宋体" w:hAnsi="宋体"/>
          <w:b/>
          <w:szCs w:val="32"/>
        </w:rPr>
      </w:pPr>
      <w:r>
        <w:rPr>
          <w:rFonts w:hint="eastAsia" w:ascii="宋体" w:hAnsi="宋体"/>
          <w:b/>
          <w:szCs w:val="32"/>
        </w:rPr>
      </w:r>
      <w:r/>
    </w:p>
    <w:p>
      <w:pPr>
        <w:pStyle w:val="697"/>
        <w:rPr>
          <w:rFonts w:hint="eastAsia" w:ascii="宋体" w:hAnsi="宋体" w:eastAsia="宋体"/>
          <w:b/>
          <w:szCs w:val="32"/>
        </w:rPr>
      </w:pPr>
      <w:r>
        <w:rPr>
          <w:rFonts w:hint="eastAsia" w:ascii="宋体" w:hAnsi="宋体" w:eastAsia="宋体"/>
          <w:b/>
          <w:szCs w:val="32"/>
        </w:rPr>
      </w:r>
      <w:r/>
    </w:p>
    <w:p>
      <w:pPr>
        <w:pStyle w:val="697"/>
        <w:rPr>
          <w:rFonts w:hint="eastAsia" w:ascii="宋体" w:hAnsi="宋体" w:eastAsia="宋体"/>
          <w:b/>
          <w:szCs w:val="32"/>
        </w:rPr>
      </w:pPr>
      <w:r>
        <w:rPr>
          <w:rFonts w:hint="eastAsia" w:ascii="宋体" w:hAnsi="宋体" w:eastAsia="宋体"/>
          <w:b/>
          <w:szCs w:val="32"/>
        </w:rPr>
      </w:r>
      <w:r/>
    </w:p>
    <w:p>
      <w:pPr>
        <w:pStyle w:val="697"/>
        <w:rPr>
          <w:rFonts w:ascii="宋体" w:hAnsi="宋体" w:eastAsia="宋体"/>
          <w:b/>
          <w:szCs w:val="32"/>
        </w:rPr>
      </w:pPr>
      <w:r>
        <w:rPr>
          <w:rFonts w:hint="eastAsia" w:ascii="宋体" w:hAnsi="宋体" w:eastAsia="宋体"/>
          <w:b/>
          <w:szCs w:val="32"/>
        </w:rPr>
        <w:t xml:space="preserve">本项目无需提供。</w:t>
      </w:r>
      <w:r>
        <w:rPr>
          <w:rFonts w:ascii="宋体" w:hAnsi="宋体" w:eastAsia="宋体"/>
          <w:b/>
          <w:szCs w:val="32"/>
        </w:rPr>
      </w:r>
      <w:r/>
    </w:p>
    <w:p>
      <w:pPr>
        <w:pStyle w:val="665"/>
        <w:spacing w:line="360" w:lineRule="auto"/>
        <w:rPr>
          <w:rFonts w:hint="eastAsia" w:ascii="宋体" w:hAnsi="宋体"/>
          <w:szCs w:val="21"/>
        </w:rPr>
      </w:pPr>
      <w:r>
        <w:rPr>
          <w:rFonts w:hint="eastAsia" w:ascii="宋体" w:hAnsi="宋体"/>
          <w:szCs w:val="21"/>
        </w:rPr>
      </w:r>
      <w:r/>
    </w:p>
    <w:p>
      <w:pPr>
        <w:pStyle w:val="665"/>
        <w:spacing w:line="360" w:lineRule="auto"/>
        <w:rPr>
          <w:rFonts w:hint="eastAsia" w:ascii="宋体" w:hAnsi="宋体"/>
          <w:szCs w:val="21"/>
        </w:rPr>
      </w:pPr>
      <w:r>
        <w:rPr>
          <w:rFonts w:hint="eastAsia" w:ascii="宋体" w:hAnsi="宋体"/>
          <w:szCs w:val="21"/>
        </w:rPr>
      </w:r>
      <w:r/>
    </w:p>
    <w:p>
      <w:pPr>
        <w:pStyle w:val="678"/>
        <w:ind w:left="113"/>
        <w:jc w:val="left"/>
        <w:spacing w:line="360" w:lineRule="exact"/>
        <w:rPr>
          <w:rFonts w:ascii="宋体" w:hAnsi="宋体"/>
          <w:sz w:val="21"/>
          <w:szCs w:val="21"/>
        </w:rPr>
      </w:pPr>
      <w:r>
        <w:rPr>
          <w:rFonts w:ascii="宋体" w:hAnsi="宋体"/>
          <w:sz w:val="21"/>
          <w:szCs w:val="21"/>
        </w:rPr>
      </w:r>
      <w:r/>
    </w:p>
    <w:p>
      <w:pPr>
        <w:pStyle w:val="677"/>
        <w:spacing w:before="156" w:line="360" w:lineRule="auto"/>
        <w:rPr>
          <w:rFonts w:ascii="Times New Roman" w:hAnsi="Times New Roman"/>
        </w:rPr>
      </w:pPr>
      <w:r>
        <w:rPr>
          <w:rFonts w:ascii="Times New Roman" w:hAnsi="Times New Roman"/>
        </w:rPr>
      </w:r>
      <w:r/>
    </w:p>
    <w:p>
      <w:pPr>
        <w:pStyle w:val="678"/>
        <w:ind w:left="113"/>
        <w:jc w:val="left"/>
        <w:spacing w:line="360" w:lineRule="exact"/>
        <w:rPr>
          <w:rFonts w:ascii="Times New Roman" w:hAnsi="Times New Roman"/>
          <w:sz w:val="28"/>
          <w:szCs w:val="28"/>
        </w:rPr>
      </w:pPr>
      <w:r>
        <w:rPr>
          <w:rFonts w:hint="eastAsia" w:ascii="Times New Roman" w:hAnsi="Times New Roman"/>
          <w:sz w:val="28"/>
          <w:szCs w:val="28"/>
        </w:rPr>
        <w:t xml:space="preserve">。</w:t>
      </w:r>
      <w:r>
        <w:rPr>
          <w:rFonts w:ascii="Times New Roman" w:hAnsi="Times New Roman"/>
          <w:sz w:val="28"/>
          <w:szCs w:val="28"/>
        </w:rPr>
      </w:r>
      <w:r/>
    </w:p>
    <w:p>
      <w:pPr>
        <w:pStyle w:val="677"/>
        <w:spacing w:before="156" w:line="360" w:lineRule="auto"/>
        <w:rPr>
          <w:rFonts w:ascii="Times New Roman" w:hAnsi="Times New Roman"/>
        </w:rPr>
      </w:pPr>
      <w:r>
        <w:rPr>
          <w:rFonts w:ascii="Times New Roman" w:hAnsi="Times New Roman"/>
        </w:rPr>
      </w:r>
      <w:r/>
    </w:p>
    <w:p>
      <w:pPr>
        <w:pStyle w:val="677"/>
        <w:spacing w:before="156" w:line="360" w:lineRule="auto"/>
        <w:rPr>
          <w:rFonts w:ascii="Times New Roman" w:hAnsi="Times New Roman"/>
        </w:rPr>
      </w:pPr>
      <w:r>
        <w:rPr>
          <w:rFonts w:ascii="Times New Roman" w:hAnsi="Times New Roman"/>
        </w:rPr>
      </w:r>
      <w:r/>
    </w:p>
    <w:p>
      <w:pPr>
        <w:pStyle w:val="677"/>
        <w:spacing w:before="156" w:line="360" w:lineRule="auto"/>
        <w:rPr>
          <w:rFonts w:ascii="Times New Roman" w:hAnsi="Times New Roman"/>
        </w:rPr>
      </w:pPr>
      <w:r>
        <w:rPr>
          <w:rFonts w:ascii="Times New Roman" w:hAnsi="Times New Roman"/>
        </w:rPr>
      </w:r>
      <w:r/>
    </w:p>
    <w:p>
      <w:pPr>
        <w:pStyle w:val="677"/>
        <w:spacing w:before="156" w:line="360" w:lineRule="auto"/>
        <w:rPr>
          <w:rFonts w:ascii="Times New Roman" w:hAnsi="Times New Roman"/>
        </w:rPr>
      </w:pPr>
      <w:r>
        <w:rPr>
          <w:rFonts w:ascii="Times New Roman" w:hAnsi="Times New Roman"/>
        </w:rPr>
      </w:r>
      <w:r/>
    </w:p>
    <w:p>
      <w:pPr>
        <w:pStyle w:val="665"/>
        <w:ind w:firstLine="3920"/>
        <w:spacing w:before="156" w:line="500" w:lineRule="exact"/>
        <w:rPr>
          <w:sz w:val="28"/>
          <w:szCs w:val="28"/>
        </w:rPr>
      </w:pPr>
      <w:r>
        <w:rPr>
          <w:sz w:val="28"/>
          <w:szCs w:val="28"/>
        </w:rPr>
        <w:t xml:space="preserve">投标人名称(盖法人章)：</w:t>
      </w:r>
      <w:r/>
    </w:p>
    <w:p>
      <w:pPr>
        <w:pStyle w:val="665"/>
        <w:ind w:firstLine="3920"/>
        <w:spacing w:before="156" w:line="500" w:lineRule="exact"/>
        <w:rPr>
          <w:sz w:val="28"/>
          <w:szCs w:val="28"/>
          <w:u w:val="single"/>
        </w:rPr>
      </w:pPr>
      <w:r>
        <w:rPr>
          <w:sz w:val="28"/>
          <w:szCs w:val="28"/>
        </w:rPr>
        <w:t xml:space="preserve">法定代表人 (签字或签章)：</w:t>
      </w:r>
      <w:r>
        <w:rPr>
          <w:sz w:val="28"/>
          <w:szCs w:val="28"/>
          <w:u w:val="single"/>
        </w:rPr>
      </w:r>
      <w:r/>
    </w:p>
    <w:p>
      <w:pPr>
        <w:pStyle w:val="665"/>
        <w:ind w:firstLine="3920"/>
        <w:spacing w:before="156" w:line="500" w:lineRule="exact"/>
        <w:rPr>
          <w:sz w:val="28"/>
          <w:szCs w:val="28"/>
        </w:rPr>
      </w:pPr>
      <w:r>
        <w:rPr>
          <w:sz w:val="28"/>
          <w:szCs w:val="28"/>
        </w:rPr>
        <w:t xml:space="preserve">日期：   年  月   日</w:t>
      </w:r>
      <w:r/>
    </w:p>
    <w:p>
      <w:pPr>
        <w:pStyle w:val="665"/>
        <w:jc w:val="left"/>
        <w:spacing w:line="500" w:lineRule="exact"/>
        <w:widowControl/>
        <w:rPr>
          <w:rFonts w:eastAsia="楷体"/>
          <w:b/>
          <w:sz w:val="32"/>
          <w:szCs w:val="32"/>
        </w:rPr>
      </w:pPr>
      <w:r>
        <w:rPr>
          <w:rFonts w:eastAsia="楷体"/>
          <w:b/>
          <w:sz w:val="32"/>
          <w:szCs w:val="32"/>
        </w:rPr>
      </w:r>
      <w:r/>
    </w:p>
    <w:p>
      <w:pPr>
        <w:pStyle w:val="665"/>
        <w:jc w:val="left"/>
        <w:spacing w:line="500" w:lineRule="exact"/>
        <w:widowControl/>
        <w:rPr>
          <w:rFonts w:eastAsia="楷体"/>
          <w:b/>
          <w:sz w:val="32"/>
          <w:szCs w:val="32"/>
        </w:rPr>
      </w:pPr>
      <w:r>
        <w:rPr>
          <w:rFonts w:eastAsia="楷体"/>
          <w:b/>
          <w:sz w:val="32"/>
          <w:szCs w:val="32"/>
        </w:rPr>
      </w:r>
      <w:r/>
    </w:p>
    <w:p>
      <w:pPr>
        <w:pStyle w:val="665"/>
        <w:jc w:val="left"/>
        <w:spacing w:line="500" w:lineRule="exact"/>
        <w:widowControl/>
        <w:rPr>
          <w:rFonts w:eastAsia="楷体"/>
          <w:b/>
          <w:sz w:val="32"/>
          <w:szCs w:val="32"/>
        </w:rPr>
      </w:pPr>
      <w:r>
        <w:rPr>
          <w:rFonts w:eastAsia="楷体"/>
          <w:b/>
          <w:sz w:val="32"/>
          <w:szCs w:val="32"/>
        </w:rPr>
      </w:r>
      <w:r/>
    </w:p>
    <w:p>
      <w:pPr>
        <w:pStyle w:val="665"/>
        <w:jc w:val="left"/>
        <w:spacing w:line="500" w:lineRule="exact"/>
        <w:widowControl/>
        <w:rPr>
          <w:rFonts w:eastAsia="楷体"/>
          <w:b/>
          <w:sz w:val="32"/>
          <w:szCs w:val="32"/>
        </w:rPr>
      </w:pPr>
      <w:r>
        <w:rPr>
          <w:rFonts w:eastAsia="楷体"/>
          <w:b/>
          <w:sz w:val="32"/>
          <w:szCs w:val="32"/>
        </w:rPr>
      </w:r>
      <w:r/>
    </w:p>
    <w:p>
      <w:pPr>
        <w:pStyle w:val="665"/>
        <w:jc w:val="left"/>
        <w:spacing w:line="500" w:lineRule="exact"/>
        <w:widowControl/>
        <w:rPr>
          <w:rFonts w:eastAsia="楷体"/>
          <w:b/>
          <w:sz w:val="32"/>
          <w:szCs w:val="32"/>
        </w:rPr>
      </w:pPr>
      <w:r>
        <w:rPr>
          <w:rFonts w:eastAsia="楷体"/>
          <w:b/>
          <w:sz w:val="32"/>
          <w:szCs w:val="32"/>
        </w:rPr>
      </w:r>
      <w:r/>
    </w:p>
    <w:p>
      <w:pPr>
        <w:pStyle w:val="665"/>
        <w:jc w:val="left"/>
        <w:spacing w:line="500" w:lineRule="exact"/>
        <w:widowControl/>
        <w:rPr>
          <w:rFonts w:eastAsia="楷体"/>
          <w:b/>
          <w:sz w:val="32"/>
          <w:szCs w:val="32"/>
        </w:rPr>
      </w:pPr>
      <w:r>
        <w:rPr>
          <w:rFonts w:eastAsia="楷体"/>
          <w:b/>
          <w:sz w:val="32"/>
          <w:szCs w:val="32"/>
        </w:rPr>
      </w:r>
      <w:r/>
    </w:p>
    <w:p>
      <w:pPr>
        <w:pStyle w:val="665"/>
        <w:jc w:val="center"/>
        <w:rPr>
          <w:rFonts w:hint="eastAsia" w:ascii="宋体" w:hAnsi="宋体"/>
          <w:b/>
          <w:szCs w:val="32"/>
        </w:rPr>
      </w:pPr>
      <w:r>
        <w:rPr>
          <w:rFonts w:hint="eastAsia" w:ascii="宋体" w:hAnsi="宋体"/>
          <w:b/>
          <w:szCs w:val="32"/>
        </w:rPr>
      </w:r>
      <w:r/>
    </w:p>
    <w:p>
      <w:pPr>
        <w:pStyle w:val="665"/>
        <w:jc w:val="center"/>
        <w:rPr>
          <w:rFonts w:hint="eastAsia" w:ascii="宋体" w:hAnsi="宋体"/>
          <w:b/>
          <w:szCs w:val="32"/>
        </w:rPr>
      </w:pPr>
      <w:r>
        <w:rPr>
          <w:rFonts w:hint="eastAsia" w:ascii="宋体" w:hAnsi="宋体"/>
          <w:b/>
          <w:szCs w:val="32"/>
        </w:rPr>
      </w:r>
      <w:r/>
    </w:p>
    <w:p>
      <w:pPr>
        <w:pStyle w:val="665"/>
        <w:jc w:val="center"/>
        <w:rPr>
          <w:rFonts w:hint="eastAsia" w:ascii="宋体" w:hAnsi="宋体"/>
          <w:b/>
          <w:szCs w:val="32"/>
        </w:rPr>
      </w:pPr>
      <w:r>
        <w:rPr>
          <w:rFonts w:hint="eastAsia" w:ascii="宋体" w:hAnsi="宋体"/>
          <w:b/>
          <w:szCs w:val="32"/>
        </w:rPr>
      </w:r>
      <w:r/>
    </w:p>
    <w:p>
      <w:pPr>
        <w:pStyle w:val="687"/>
        <w:ind w:firstLine="480"/>
        <w:rPr>
          <w:rFonts w:hint="eastAsia"/>
        </w:rPr>
      </w:pPr>
      <w:r>
        <w:rPr>
          <w:rFonts w:hint="eastAsia"/>
        </w:rPr>
      </w:r>
      <w:r/>
    </w:p>
    <w:p>
      <w:pPr>
        <w:pStyle w:val="665"/>
        <w:jc w:val="center"/>
        <w:rPr>
          <w:rFonts w:hint="eastAsia" w:ascii="宋体" w:hAnsi="宋体"/>
          <w:b/>
          <w:szCs w:val="32"/>
        </w:rPr>
      </w:pPr>
      <w:r>
        <w:rPr>
          <w:rFonts w:hint="eastAsia" w:ascii="宋体" w:hAnsi="宋体"/>
          <w:b/>
          <w:szCs w:val="32"/>
        </w:rPr>
      </w:r>
      <w:r/>
    </w:p>
    <w:p>
      <w:pPr>
        <w:pStyle w:val="665"/>
        <w:jc w:val="center"/>
        <w:rPr>
          <w:rFonts w:hint="eastAsia" w:ascii="宋体" w:hAnsi="宋体"/>
          <w:b/>
          <w:szCs w:val="32"/>
        </w:rPr>
      </w:pPr>
      <w:r>
        <w:rPr>
          <w:rFonts w:hint="eastAsia" w:ascii="宋体" w:hAnsi="宋体"/>
          <w:b/>
          <w:szCs w:val="32"/>
        </w:rPr>
      </w:r>
      <w:r/>
    </w:p>
    <w:p>
      <w:pPr>
        <w:pStyle w:val="665"/>
        <w:jc w:val="left"/>
        <w:spacing w:line="500" w:lineRule="exact"/>
        <w:widowControl/>
        <w:rPr>
          <w:rFonts w:eastAsia="楷体"/>
          <w:b/>
          <w:sz w:val="32"/>
          <w:szCs w:val="32"/>
        </w:rPr>
      </w:pPr>
      <w:r>
        <w:rPr>
          <w:rFonts w:eastAsia="楷体"/>
          <w:b/>
          <w:sz w:val="32"/>
          <w:szCs w:val="32"/>
        </w:rPr>
        <w:t xml:space="preserve">3.5投标人资格条件证明文件</w:t>
      </w:r>
      <w:r/>
    </w:p>
    <w:p>
      <w:pPr>
        <w:pStyle w:val="671"/>
        <w:spacing w:line="500" w:lineRule="exact"/>
        <w:rPr>
          <w:rFonts w:ascii="Times New Roman"/>
          <w:b/>
          <w:sz w:val="28"/>
          <w:szCs w:val="28"/>
        </w:rPr>
      </w:pPr>
      <w:r>
        <w:rPr>
          <w:rFonts w:ascii="Times New Roman"/>
          <w:b/>
          <w:sz w:val="28"/>
          <w:szCs w:val="28"/>
        </w:rPr>
        <w:t xml:space="preserve">（1）投标人基本资格条件承诺函</w:t>
      </w:r>
      <w:r/>
    </w:p>
    <w:p>
      <w:pPr>
        <w:pStyle w:val="671"/>
        <w:jc w:val="center"/>
        <w:spacing w:line="500" w:lineRule="exact"/>
        <w:rPr>
          <w:rFonts w:ascii="Times New Roman"/>
          <w:b/>
          <w:sz w:val="28"/>
          <w:szCs w:val="28"/>
        </w:rPr>
      </w:pPr>
      <w:r>
        <w:rPr>
          <w:rFonts w:ascii="Times New Roman"/>
          <w:b/>
          <w:sz w:val="28"/>
          <w:szCs w:val="28"/>
        </w:rPr>
      </w:r>
      <w:r/>
    </w:p>
    <w:p>
      <w:pPr>
        <w:pStyle w:val="671"/>
        <w:jc w:val="center"/>
        <w:spacing w:line="500" w:lineRule="exact"/>
        <w:rPr>
          <w:rFonts w:ascii="Times New Roman"/>
          <w:b/>
          <w:sz w:val="28"/>
          <w:szCs w:val="28"/>
        </w:rPr>
      </w:pPr>
      <w:r>
        <w:rPr>
          <w:rFonts w:ascii="Times New Roman"/>
          <w:b/>
          <w:sz w:val="28"/>
          <w:szCs w:val="28"/>
        </w:rPr>
        <w:t xml:space="preserve">投标人基本资格条件承诺函</w:t>
      </w:r>
      <w:r/>
    </w:p>
    <w:p>
      <w:pPr>
        <w:pStyle w:val="665"/>
        <w:ind w:firstLine="560"/>
        <w:spacing w:line="500" w:lineRule="exact"/>
        <w:rPr>
          <w:sz w:val="28"/>
          <w:szCs w:val="28"/>
        </w:rPr>
      </w:pPr>
      <w:r>
        <w:rPr>
          <w:sz w:val="28"/>
          <w:szCs w:val="28"/>
        </w:rPr>
        <w:t xml:space="preserve">一、按照《政府采购法》第二十二条规定的投标人基本资格条件，我公司郑重承诺如下：</w:t>
      </w:r>
      <w:r/>
    </w:p>
    <w:p>
      <w:pPr>
        <w:pStyle w:val="671"/>
        <w:ind w:firstLine="560"/>
        <w:spacing w:line="500" w:lineRule="exact"/>
        <w:rPr>
          <w:rFonts w:ascii="Times New Roman"/>
          <w:sz w:val="28"/>
          <w:szCs w:val="28"/>
          <w:shd w:val="clear" w:color="auto" w:fill="ffffff"/>
        </w:rPr>
      </w:pPr>
      <w:r>
        <w:rPr>
          <w:rFonts w:ascii="Times New Roman"/>
          <w:sz w:val="28"/>
          <w:szCs w:val="28"/>
        </w:rPr>
        <w:t xml:space="preserve">1.我公司具有</w:t>
      </w:r>
      <w:r>
        <w:rPr>
          <w:rFonts w:ascii="Times New Roman"/>
          <w:sz w:val="28"/>
          <w:szCs w:val="28"/>
          <w:shd w:val="clear" w:color="auto" w:fill="ffffff"/>
        </w:rPr>
        <w:t xml:space="preserve">良好的商业信誉和健全的财务制度；</w:t>
      </w:r>
      <w:r/>
    </w:p>
    <w:p>
      <w:pPr>
        <w:pStyle w:val="671"/>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2.我公司具有履行合同所必须的设备和专业技术能力；</w:t>
      </w:r>
      <w:r/>
    </w:p>
    <w:p>
      <w:pPr>
        <w:pStyle w:val="671"/>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3.我公司具有依法缴纳税收和社会保障资金的良好记录；</w:t>
      </w:r>
      <w:r/>
    </w:p>
    <w:p>
      <w:pPr>
        <w:pStyle w:val="671"/>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4.我公司参加政府采购活动前三年内，在经营活动中没有重大违法记录；</w:t>
      </w:r>
      <w:r/>
    </w:p>
    <w:p>
      <w:pPr>
        <w:pStyle w:val="671"/>
        <w:ind w:firstLine="560"/>
        <w:spacing w:line="500" w:lineRule="exact"/>
        <w:rPr>
          <w:rFonts w:ascii="Times New Roman"/>
          <w:sz w:val="28"/>
          <w:szCs w:val="28"/>
          <w:shd w:val="clear" w:color="auto" w:fill="ffffff"/>
        </w:rPr>
      </w:pPr>
      <w:r>
        <w:rPr>
          <w:rFonts w:ascii="Times New Roman"/>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ascii="Times New Roman"/>
          <w:sz w:val="28"/>
          <w:szCs w:val="28"/>
        </w:rPr>
        <w:t xml:space="preserve">。</w:t>
      </w:r>
      <w:r>
        <w:rPr>
          <w:rFonts w:ascii="Times New Roman"/>
          <w:sz w:val="28"/>
          <w:szCs w:val="28"/>
          <w:shd w:val="clear" w:color="auto" w:fill="ffffff"/>
        </w:rPr>
      </w:r>
      <w:r/>
    </w:p>
    <w:p>
      <w:pPr>
        <w:pStyle w:val="671"/>
        <w:ind w:firstLine="560"/>
        <w:spacing w:line="500" w:lineRule="exact"/>
        <w:rPr>
          <w:rFonts w:ascii="Times New Roman"/>
          <w:sz w:val="28"/>
          <w:szCs w:val="28"/>
        </w:rPr>
      </w:pPr>
      <w:r>
        <w:rPr>
          <w:rFonts w:ascii="Times New Roman"/>
          <w:sz w:val="28"/>
          <w:szCs w:val="28"/>
          <w:shd w:val="clear" w:color="auto" w:fill="ffffff"/>
        </w:rPr>
        <w:t xml:space="preserve">二、</w:t>
      </w:r>
      <w:r>
        <w:rPr>
          <w:rFonts w:ascii="Times New Roman"/>
          <w:sz w:val="28"/>
          <w:szCs w:val="28"/>
        </w:rPr>
        <w:t xml:space="preserve">我公司承诺：在本次投标过程中，我公司不存在本项目招标文件第二章第1.4.3条所列情形之一。</w:t>
      </w:r>
      <w:r>
        <w:rPr>
          <w:rFonts w:ascii="Times New Roman"/>
          <w:sz w:val="28"/>
          <w:szCs w:val="28"/>
        </w:rPr>
      </w:r>
      <w:r/>
    </w:p>
    <w:p>
      <w:pPr>
        <w:pStyle w:val="665"/>
        <w:ind w:firstLine="3920"/>
        <w:spacing w:before="156" w:line="500" w:lineRule="exact"/>
        <w:rPr>
          <w:sz w:val="28"/>
          <w:szCs w:val="28"/>
        </w:rPr>
      </w:pPr>
      <w:r>
        <w:rPr>
          <w:sz w:val="28"/>
          <w:szCs w:val="28"/>
        </w:rPr>
      </w:r>
      <w:r/>
    </w:p>
    <w:p>
      <w:pPr>
        <w:pStyle w:val="665"/>
        <w:ind w:firstLine="3920"/>
        <w:spacing w:before="156" w:line="500" w:lineRule="exact"/>
        <w:rPr>
          <w:sz w:val="28"/>
          <w:szCs w:val="28"/>
        </w:rPr>
      </w:pPr>
      <w:r>
        <w:rPr>
          <w:sz w:val="28"/>
          <w:szCs w:val="28"/>
        </w:rPr>
        <w:t xml:space="preserve">投标人名称(盖法人章)：</w:t>
      </w:r>
      <w:r/>
    </w:p>
    <w:p>
      <w:pPr>
        <w:pStyle w:val="665"/>
        <w:ind w:firstLine="3920"/>
        <w:spacing w:before="156" w:line="500" w:lineRule="exact"/>
        <w:rPr>
          <w:sz w:val="28"/>
          <w:szCs w:val="28"/>
          <w:u w:val="single"/>
        </w:rPr>
      </w:pPr>
      <w:r>
        <w:rPr>
          <w:sz w:val="28"/>
          <w:szCs w:val="28"/>
        </w:rPr>
        <w:t xml:space="preserve">法定代表人 (签字或签章)：</w:t>
      </w:r>
      <w:r>
        <w:rPr>
          <w:sz w:val="28"/>
          <w:szCs w:val="28"/>
          <w:u w:val="single"/>
        </w:rPr>
      </w:r>
      <w:r/>
    </w:p>
    <w:p>
      <w:pPr>
        <w:pStyle w:val="665"/>
        <w:ind w:firstLine="3920"/>
        <w:spacing w:before="156" w:line="500" w:lineRule="exact"/>
        <w:rPr>
          <w:sz w:val="28"/>
          <w:szCs w:val="28"/>
        </w:rPr>
      </w:pPr>
      <w:r>
        <w:rPr>
          <w:sz w:val="28"/>
          <w:szCs w:val="28"/>
        </w:rPr>
        <w:t xml:space="preserve">日期：   年  月   日</w:t>
      </w:r>
      <w:r/>
    </w:p>
    <w:p>
      <w:pPr>
        <w:pStyle w:val="671"/>
        <w:spacing w:line="500" w:lineRule="exact"/>
        <w:rPr>
          <w:rFonts w:ascii="Times New Roman"/>
          <w:b/>
          <w:sz w:val="28"/>
          <w:szCs w:val="28"/>
        </w:rPr>
      </w:pPr>
      <w:r>
        <w:rPr>
          <w:rFonts w:ascii="Times New Roman"/>
          <w:b/>
          <w:sz w:val="28"/>
          <w:szCs w:val="28"/>
        </w:rPr>
      </w:r>
      <w:r/>
    </w:p>
    <w:p>
      <w:pPr>
        <w:pStyle w:val="671"/>
        <w:spacing w:line="500" w:lineRule="exact"/>
        <w:rPr>
          <w:rFonts w:ascii="Times New Roman"/>
          <w:b/>
          <w:sz w:val="28"/>
          <w:szCs w:val="28"/>
        </w:rPr>
      </w:pPr>
      <w:r>
        <w:rPr>
          <w:rFonts w:ascii="Times New Roman"/>
          <w:b/>
          <w:sz w:val="28"/>
          <w:szCs w:val="28"/>
        </w:rPr>
        <w:t xml:space="preserve">（2）招标文件要求的其他资格条件及证明材料</w:t>
      </w:r>
      <w:r/>
    </w:p>
    <w:p>
      <w:pPr>
        <w:pStyle w:val="671"/>
        <w:ind w:firstLine="560"/>
        <w:spacing w:line="500" w:lineRule="exact"/>
        <w:rPr>
          <w:rFonts w:hint="eastAsia" w:ascii="Times New Roman"/>
          <w:sz w:val="28"/>
          <w:szCs w:val="28"/>
        </w:rPr>
      </w:pPr>
      <w:r>
        <w:rPr>
          <w:rFonts w:ascii="Times New Roman"/>
          <w:sz w:val="28"/>
          <w:szCs w:val="28"/>
        </w:rPr>
        <w:t xml:space="preserve">1.具有有效的营业执照（附证书的扫描件）</w:t>
      </w:r>
      <w:r>
        <w:rPr>
          <w:rFonts w:hint="eastAsia" w:ascii="Times New Roman"/>
          <w:sz w:val="28"/>
          <w:szCs w:val="28"/>
        </w:rPr>
        <w:t xml:space="preserve">。</w:t>
      </w:r>
      <w:r/>
    </w:p>
    <w:p>
      <w:pPr>
        <w:pStyle w:val="671"/>
        <w:ind w:firstLine="560"/>
        <w:spacing w:line="500" w:lineRule="exact"/>
        <w:rPr>
          <w:rFonts w:ascii="Times New Roman"/>
          <w:sz w:val="28"/>
          <w:szCs w:val="28"/>
        </w:rPr>
      </w:pPr>
      <w:r>
        <w:rPr>
          <w:rFonts w:hint="eastAsia" w:ascii="Times New Roman"/>
          <w:sz w:val="28"/>
          <w:szCs w:val="28"/>
        </w:rPr>
        <w:t xml:space="preserve">2.联合体协议书（如有）。</w:t>
      </w:r>
      <w:r>
        <w:rPr>
          <w:rFonts w:ascii="Times New Roman"/>
          <w:sz w:val="28"/>
          <w:szCs w:val="28"/>
        </w:rPr>
      </w:r>
      <w:r/>
    </w:p>
    <w:p>
      <w:pPr>
        <w:pStyle w:val="665"/>
        <w:jc w:val="left"/>
        <w:widowControl/>
        <w:rPr>
          <w:b/>
          <w:sz w:val="30"/>
          <w:szCs w:val="30"/>
        </w:rPr>
      </w:pPr>
      <w:r>
        <w:rPr>
          <w:b/>
          <w:sz w:val="30"/>
          <w:szCs w:val="30"/>
        </w:rPr>
      </w:r>
      <w:r/>
    </w:p>
    <w:p>
      <w:pPr>
        <w:pStyle w:val="665"/>
        <w:jc w:val="left"/>
        <w:spacing w:line="440" w:lineRule="exact"/>
        <w:widowControl/>
        <w:rPr>
          <w:rFonts w:hint="eastAsia" w:eastAsia="楷体"/>
          <w:b/>
          <w:sz w:val="32"/>
          <w:szCs w:val="32"/>
        </w:rPr>
      </w:pPr>
      <w:r>
        <w:rPr>
          <w:rFonts w:eastAsia="楷体"/>
          <w:b/>
          <w:sz w:val="32"/>
          <w:szCs w:val="32"/>
        </w:rPr>
        <w:t xml:space="preserve">3.6</w:t>
      </w:r>
      <w:r>
        <w:rPr>
          <w:rFonts w:hint="eastAsia" w:eastAsia="楷体"/>
          <w:b/>
          <w:sz w:val="32"/>
          <w:szCs w:val="32"/>
        </w:rPr>
        <w:t xml:space="preserve">采购需求响应表</w:t>
      </w:r>
      <w:r/>
    </w:p>
    <w:p>
      <w:pPr>
        <w:pStyle w:val="665"/>
        <w:ind w:firstLine="562"/>
        <w:jc w:val="center"/>
        <w:spacing w:line="500" w:lineRule="exact"/>
        <w:rPr>
          <w:rFonts w:ascii="宋体" w:hAnsi="宋体" w:cs="方正仿宋_GB2312"/>
          <w:b/>
          <w:sz w:val="28"/>
          <w:szCs w:val="28"/>
        </w:rPr>
      </w:pPr>
      <w:r>
        <w:rPr>
          <w:rFonts w:ascii="宋体" w:hAnsi="宋体" w:cs="方正仿宋_GB2312"/>
          <w:b/>
          <w:sz w:val="28"/>
          <w:szCs w:val="28"/>
        </w:rPr>
      </w:r>
      <w:r/>
    </w:p>
    <w:tbl>
      <w:tblPr>
        <w:tblpPr w:horzAnchor="page" w:tblpX="1194" w:vertAnchor="text" w:tblpY="257" w:leftFromText="180" w:topFromText="0" w:rightFromText="180" w:bottomFromText="0"/>
        <w:tblW w:w="9617" w:type="dxa"/>
        <w:tblInd w:w="0" w:type="dxa"/>
        <w:tblLayout w:type="fixed"/>
        <w:tblCellMar>
          <w:left w:w="0" w:type="dxa"/>
          <w:top w:w="0" w:type="dxa"/>
          <w:right w:w="0" w:type="dxa"/>
          <w:bottom w:w="0" w:type="dxa"/>
        </w:tblCellMar>
        <w:tblLook w:val="04A0" w:firstRow="1" w:lastRow="0" w:firstColumn="1" w:lastColumn="0" w:noHBand="0" w:noVBand="1"/>
      </w:tblPr>
      <w:tblGrid>
        <w:gridCol w:w="1853"/>
        <w:gridCol w:w="2758"/>
        <w:gridCol w:w="2758"/>
        <w:gridCol w:w="2248"/>
      </w:tblGrid>
      <w:tr>
        <w:trPr>
          <w:cantSplit/>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3" w:type="dxa"/>
            <w:vAlign w:val="center"/>
            <w:textDirection w:val="lrTb"/>
            <w:noWrap/>
          </w:tcPr>
          <w:p>
            <w:pPr>
              <w:pStyle w:val="665"/>
              <w:jc w:val="center"/>
              <w:rPr>
                <w:rFonts w:ascii="宋体"/>
                <w:b/>
                <w:bCs/>
              </w:rPr>
              <w:framePr w:hSpace="180" w:wrap="around" w:vAnchor="text" w:hAnchor="page" w:x="1194" w:y="257"/>
            </w:pPr>
            <w:r>
              <w:rPr>
                <w:rFonts w:hint="eastAsia" w:ascii="宋体" w:hAnsi="宋体"/>
                <w:b/>
                <w:bCs/>
              </w:rPr>
              <w:t xml:space="preserve">名称</w:t>
            </w:r>
            <w:r>
              <w:rPr>
                <w:rFonts w:ascii="宋体"/>
                <w:b/>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665"/>
              <w:jc w:val="center"/>
              <w:rPr>
                <w:rFonts w:ascii="宋体"/>
                <w:b/>
                <w:bCs/>
              </w:rPr>
              <w:framePr w:hSpace="180" w:wrap="around" w:vAnchor="text" w:hAnchor="page" w:x="1194" w:y="257"/>
            </w:pPr>
            <w:r>
              <w:rPr>
                <w:rFonts w:hint="eastAsia" w:ascii="宋体" w:hAnsi="宋体"/>
                <w:b/>
                <w:bCs/>
              </w:rPr>
              <w:t xml:space="preserve">采购要求</w:t>
            </w:r>
            <w:r>
              <w:rPr>
                <w:rFonts w:ascii="宋体"/>
                <w:b/>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665"/>
              <w:jc w:val="center"/>
              <w:rPr>
                <w:rFonts w:ascii="宋体"/>
                <w:b/>
                <w:bCs/>
              </w:rPr>
              <w:framePr w:hSpace="180" w:wrap="around" w:vAnchor="text" w:hAnchor="page" w:x="1194" w:y="257"/>
            </w:pPr>
            <w:r>
              <w:rPr>
                <w:rFonts w:hint="eastAsia" w:ascii="宋体" w:hAnsi="宋体"/>
                <w:b/>
                <w:bCs/>
              </w:rPr>
              <w:t xml:space="preserve">实报内容</w:t>
            </w:r>
            <w:r>
              <w:rPr>
                <w:rFonts w:ascii="宋体"/>
                <w:b/>
                <w:bCs/>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tcPr>
          <w:p>
            <w:pPr>
              <w:pStyle w:val="665"/>
              <w:jc w:val="center"/>
              <w:rPr>
                <w:rFonts w:ascii="宋体"/>
                <w:b/>
                <w:bCs/>
              </w:rPr>
              <w:framePr w:hSpace="180" w:wrap="around" w:vAnchor="text" w:hAnchor="page" w:x="1194" w:y="257"/>
            </w:pPr>
            <w:r>
              <w:rPr>
                <w:rFonts w:hint="eastAsia" w:ascii="宋体" w:hAnsi="宋体"/>
                <w:b/>
                <w:bCs/>
              </w:rPr>
              <w:t xml:space="preserve">偏离说明</w:t>
            </w:r>
            <w:r>
              <w:rPr>
                <w:rFonts w:ascii="宋体"/>
                <w:b/>
                <w:bCs/>
              </w:rPr>
            </w:r>
            <w:r/>
          </w:p>
        </w:tc>
      </w:tr>
      <w:tr>
        <w:trPr>
          <w:cantSplit/>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3" w:type="dxa"/>
            <w:vAlign w:val="center"/>
            <w:textDirection w:val="lrTb"/>
            <w:noWrap/>
          </w:tcPr>
          <w:p>
            <w:pPr>
              <w:pStyle w:val="665"/>
              <w:jc w:val="center"/>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665"/>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758" w:type="dxa"/>
            <w:vAlign w:val="center"/>
            <w:textDirection w:val="lrTb"/>
            <w:noWrap/>
          </w:tcPr>
          <w:p>
            <w:pPr>
              <w:pStyle w:val="665"/>
              <w:jc w:val="center"/>
              <w:rPr>
                <w:rFonts w:ascii="宋体"/>
                <w:bCs/>
              </w:rPr>
              <w:framePr w:hSpace="180" w:wrap="around" w:vAnchor="text" w:hAnchor="page" w:x="1194" w:y="257"/>
            </w:pPr>
            <w:r>
              <w:rPr>
                <w:rFonts w:ascii="宋体"/>
                <w:bCs/>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tcPr>
          <w:p>
            <w:pPr>
              <w:pStyle w:val="665"/>
              <w:jc w:val="center"/>
              <w:rPr>
                <w:rFonts w:ascii="宋体"/>
                <w:bCs/>
              </w:rPr>
              <w:framePr w:hSpace="180" w:wrap="around" w:vAnchor="text" w:hAnchor="page" w:x="1194" w:y="257"/>
            </w:pPr>
            <w:r>
              <w:rPr>
                <w:rFonts w:ascii="宋体"/>
                <w:bCs/>
              </w:rPr>
            </w:r>
            <w:r/>
          </w:p>
        </w:tc>
      </w:tr>
    </w:tbl>
    <w:p>
      <w:pPr>
        <w:pStyle w:val="665"/>
        <w:spacing w:line="400" w:lineRule="exact"/>
        <w:rPr>
          <w:rFonts w:hint="eastAsia" w:ascii="黑体" w:eastAsia="黑体"/>
          <w:bCs/>
        </w:rPr>
      </w:pPr>
      <w:r>
        <w:rPr>
          <w:rFonts w:hint="eastAsia" w:ascii="黑体" w:eastAsia="黑体"/>
          <w:bCs/>
        </w:rPr>
      </w:r>
      <w:r/>
    </w:p>
    <w:p>
      <w:pPr>
        <w:pStyle w:val="665"/>
        <w:spacing w:line="400" w:lineRule="exact"/>
        <w:rPr>
          <w:rFonts w:hint="eastAsia" w:ascii="黑体" w:eastAsia="黑体"/>
          <w:bCs/>
        </w:rPr>
      </w:pPr>
      <w:r>
        <w:rPr>
          <w:rFonts w:hint="eastAsia" w:ascii="黑体" w:eastAsia="黑体"/>
          <w:bCs/>
        </w:rPr>
      </w:r>
      <w:r/>
    </w:p>
    <w:p>
      <w:pPr>
        <w:pStyle w:val="665"/>
        <w:ind w:firstLine="3920"/>
        <w:jc w:val="left"/>
        <w:spacing w:before="156" w:line="500" w:lineRule="exact"/>
        <w:rPr>
          <w:sz w:val="28"/>
          <w:szCs w:val="28"/>
        </w:rPr>
      </w:pPr>
      <w:r>
        <w:rPr>
          <w:sz w:val="28"/>
          <w:szCs w:val="28"/>
        </w:rPr>
        <w:t xml:space="preserve">投标人名称(盖法人章)：</w:t>
      </w:r>
      <w:r/>
    </w:p>
    <w:p>
      <w:pPr>
        <w:pStyle w:val="665"/>
        <w:ind w:firstLine="3920"/>
        <w:jc w:val="left"/>
        <w:spacing w:before="156" w:line="500" w:lineRule="exact"/>
        <w:rPr>
          <w:sz w:val="28"/>
          <w:szCs w:val="28"/>
        </w:rPr>
      </w:pPr>
      <w:r>
        <w:rPr>
          <w:sz w:val="28"/>
          <w:szCs w:val="28"/>
        </w:rPr>
        <w:t xml:space="preserve">法定代表人 (签字或签章)：</w:t>
      </w:r>
      <w:r/>
    </w:p>
    <w:p>
      <w:pPr>
        <w:pStyle w:val="665"/>
        <w:ind w:firstLine="3920"/>
        <w:spacing w:before="156" w:line="500" w:lineRule="exact"/>
        <w:rPr>
          <w:sz w:val="28"/>
          <w:szCs w:val="28"/>
        </w:rPr>
      </w:pPr>
      <w:r>
        <w:rPr>
          <w:sz w:val="28"/>
          <w:szCs w:val="28"/>
        </w:rPr>
        <w:t xml:space="preserve">日期：   年  月   日</w:t>
      </w:r>
      <w:r/>
    </w:p>
    <w:p>
      <w:pPr>
        <w:pStyle w:val="665"/>
        <w:ind w:firstLine="3920"/>
        <w:jc w:val="left"/>
        <w:spacing w:before="156" w:line="500" w:lineRule="exact"/>
        <w:rPr>
          <w:sz w:val="28"/>
          <w:szCs w:val="28"/>
        </w:rPr>
      </w:pPr>
      <w:r>
        <w:rPr>
          <w:sz w:val="28"/>
          <w:szCs w:val="28"/>
        </w:rPr>
      </w:r>
      <w:r/>
    </w:p>
    <w:p>
      <w:pPr>
        <w:pStyle w:val="665"/>
        <w:rPr>
          <w:rFonts w:ascii="宋体"/>
          <w:bCs/>
          <w:sz w:val="30"/>
        </w:rPr>
      </w:pPr>
      <w:r>
        <w:rPr>
          <w:rFonts w:ascii="宋体"/>
          <w:bCs/>
          <w:sz w:val="30"/>
        </w:rPr>
      </w:r>
      <w:r/>
    </w:p>
    <w:p>
      <w:pPr>
        <w:pStyle w:val="665"/>
        <w:ind w:firstLine="420"/>
        <w:rPr>
          <w:rFonts w:ascii="宋体" w:hAnsi="宋体"/>
          <w:bCs/>
        </w:rPr>
        <w:outlineLvl w:val="0"/>
      </w:pPr>
      <w:r>
        <w:rPr>
          <w:rFonts w:hint="eastAsia" w:ascii="宋体" w:hAnsi="宋体"/>
          <w:bCs/>
        </w:rPr>
        <w:t xml:space="preserve">注：（</w:t>
      </w:r>
      <w:r>
        <w:rPr>
          <w:rFonts w:ascii="宋体" w:hAnsi="宋体"/>
          <w:bCs/>
        </w:rPr>
        <w:t xml:space="preserve">1</w:t>
      </w:r>
      <w:r>
        <w:rPr>
          <w:rFonts w:hint="eastAsia" w:ascii="宋体" w:hAnsi="宋体"/>
          <w:bCs/>
        </w:rPr>
        <w:t xml:space="preserve">）本表不得删除；</w:t>
      </w:r>
      <w:r>
        <w:rPr>
          <w:rFonts w:ascii="宋体" w:hAnsi="宋体"/>
          <w:bCs/>
        </w:rPr>
      </w:r>
      <w:r/>
    </w:p>
    <w:p>
      <w:pPr>
        <w:pStyle w:val="665"/>
        <w:ind w:firstLine="900"/>
        <w:rPr>
          <w:rFonts w:ascii="宋体" w:hAns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）如无任何偏离，请于本表 “偏离说明”中注明“无偏离”；</w:t>
      </w:r>
      <w:r>
        <w:rPr>
          <w:rFonts w:ascii="宋体" w:hAnsi="宋体"/>
          <w:bCs/>
        </w:rPr>
      </w:r>
      <w:r/>
    </w:p>
    <w:p>
      <w:pPr>
        <w:pStyle w:val="665"/>
        <w:ind w:firstLine="900"/>
        <w:rPr>
          <w:rFonts w:ascii="宋体" w:hAnsi="宋体"/>
          <w:bCs/>
        </w:rPr>
        <w:outlineLvl w:val="0"/>
      </w:pPr>
      <w:r>
        <w:rPr>
          <w:rFonts w:hint="eastAsia" w:ascii="宋体" w:hAnsi="宋体"/>
          <w:bCs/>
        </w:rPr>
        <w:t xml:space="preserve">（3）如有偏离项，请于本表中列明偏离内容，如需要可自行延长，其余无偏离内容不须赘述。</w:t>
      </w:r>
      <w:r>
        <w:rPr>
          <w:rFonts w:ascii="宋体" w:hAnsi="宋体"/>
          <w:bCs/>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30"/>
          <w:szCs w:val="30"/>
        </w:rPr>
      </w:pPr>
      <w:r>
        <w:rPr>
          <w:b/>
          <w:sz w:val="30"/>
          <w:szCs w:val="30"/>
        </w:rPr>
      </w:r>
      <w:r/>
    </w:p>
    <w:p>
      <w:pPr>
        <w:pStyle w:val="665"/>
        <w:jc w:val="left"/>
        <w:widowControl/>
        <w:rPr>
          <w:b/>
          <w:sz w:val="28"/>
          <w:szCs w:val="28"/>
        </w:rPr>
      </w:pPr>
      <w:r>
        <w:rPr>
          <w:b/>
          <w:sz w:val="30"/>
          <w:szCs w:val="30"/>
        </w:rPr>
        <w:t xml:space="preserve">附件：</w:t>
      </w:r>
      <w:r>
        <w:rPr>
          <w:b/>
          <w:sz w:val="28"/>
          <w:szCs w:val="28"/>
        </w:rPr>
      </w:r>
      <w:r/>
    </w:p>
    <w:p>
      <w:pPr>
        <w:pStyle w:val="665"/>
        <w:jc w:val="center"/>
        <w:rPr>
          <w:rFonts w:ascii="宋体" w:hAnsi="宋体" w:cs="宋体"/>
          <w:b/>
          <w:sz w:val="36"/>
          <w:szCs w:val="28"/>
        </w:rPr>
      </w:pPr>
      <w:r>
        <w:rPr>
          <w:rFonts w:hint="eastAsia" w:ascii="宋体" w:hAnsi="宋体" w:cs="宋体"/>
          <w:b/>
          <w:sz w:val="36"/>
          <w:szCs w:val="28"/>
        </w:rPr>
        <w:t xml:space="preserve">中小企业声明函（服务）</w:t>
      </w:r>
      <w:r>
        <w:rPr>
          <w:rFonts w:ascii="宋体" w:hAnsi="宋体" w:cs="宋体"/>
          <w:b/>
          <w:sz w:val="36"/>
          <w:szCs w:val="28"/>
        </w:rPr>
      </w:r>
      <w:r/>
    </w:p>
    <w:p>
      <w:pPr>
        <w:pStyle w:val="665"/>
        <w:ind w:firstLine="485"/>
        <w:jc w:val="left"/>
        <w:rPr>
          <w:rFonts w:ascii="宋体" w:hAnsi="宋体" w:cs="仿宋"/>
        </w:rPr>
      </w:pPr>
      <w:r>
        <w:rPr>
          <w:rFonts w:ascii="宋体" w:hAnsi="宋体" w:cs="仿宋"/>
        </w:rPr>
      </w:r>
      <w:r/>
    </w:p>
    <w:p>
      <w:pPr>
        <w:pStyle w:val="665"/>
        <w:ind w:firstLine="566"/>
        <w:spacing w:line="500" w:lineRule="exact"/>
        <w:rPr>
          <w:rFonts w:ascii="宋体" w:hAnsi="宋体" w:cs="仿宋"/>
          <w:sz w:val="28"/>
          <w:szCs w:val="28"/>
        </w:rPr>
      </w:pPr>
      <w:r>
        <w:rPr>
          <w:rFonts w:hint="eastAsia" w:ascii="宋体" w:hAnsi="宋体" w:cs="仿宋"/>
          <w:sz w:val="28"/>
          <w:szCs w:val="28"/>
        </w:rPr>
        <w:t xml:space="preserve">本公司（联合体）郑重声明，根据《政府采购促进中小企业发展管理办法》（财库﹝</w:t>
      </w:r>
      <w:r>
        <w:rPr>
          <w:rFonts w:ascii="宋体" w:hAnsi="宋体" w:cs="仿宋"/>
          <w:sz w:val="28"/>
          <w:szCs w:val="28"/>
        </w:rPr>
        <w:t xml:space="preserve">2020</w:t>
      </w:r>
      <w:r>
        <w:rPr>
          <w:rFonts w:hint="eastAsia" w:ascii="宋体" w:hAnsi="宋体" w:cs="仿宋"/>
          <w:sz w:val="28"/>
          <w:szCs w:val="28"/>
        </w:rPr>
        <w:t xml:space="preserve">﹞</w:t>
      </w:r>
      <w:r>
        <w:rPr>
          <w:rFonts w:ascii="宋体" w:hAnsi="宋体" w:cs="仿宋"/>
          <w:sz w:val="28"/>
          <w:szCs w:val="28"/>
        </w:rPr>
        <w:t xml:space="preserve">46 </w:t>
      </w:r>
      <w:r>
        <w:rPr>
          <w:rFonts w:hint="eastAsia" w:ascii="宋体" w:hAnsi="宋体" w:cs="仿宋"/>
          <w:sz w:val="28"/>
          <w:szCs w:val="28"/>
        </w:rPr>
        <w:t xml:space="preserve">号）的规定，本公司（联合体）参加</w:t>
      </w:r>
      <w:r>
        <w:rPr>
          <w:rFonts w:hint="eastAsia" w:ascii="宋体" w:hAnsi="宋体" w:cs="仿宋"/>
          <w:sz w:val="28"/>
          <w:szCs w:val="28"/>
          <w:u w:val="single"/>
        </w:rPr>
        <w:t xml:space="preserve">（单位名称）</w:t>
      </w:r>
      <w:r>
        <w:rPr>
          <w:rFonts w:hint="eastAsia" w:ascii="宋体" w:hAnsi="宋体" w:cs="仿宋"/>
          <w:sz w:val="28"/>
          <w:szCs w:val="28"/>
        </w:rPr>
        <w:t xml:space="preserve">的</w:t>
      </w:r>
      <w:r>
        <w:rPr>
          <w:rFonts w:hint="eastAsia" w:ascii="宋体" w:hAnsi="宋体" w:cs="仿宋"/>
          <w:sz w:val="28"/>
          <w:szCs w:val="28"/>
          <w:u w:val="single"/>
        </w:rPr>
        <w:t xml:space="preserve">（项目名称）</w:t>
      </w:r>
      <w:r>
        <w:rPr>
          <w:rFonts w:hint="eastAsia" w:ascii="宋体" w:hAnsi="宋体" w:cs="仿宋"/>
          <w:sz w:val="28"/>
          <w:szCs w:val="28"/>
        </w:rPr>
        <w:t xml:space="preserve">采购活动，服务全部由符合政策要求的中小企业承接。具体情况如下：</w:t>
      </w:r>
      <w:r>
        <w:rPr>
          <w:rFonts w:ascii="宋体" w:hAnsi="宋体" w:cs="仿宋"/>
          <w:sz w:val="28"/>
          <w:szCs w:val="28"/>
        </w:rPr>
      </w:r>
      <w:r/>
    </w:p>
    <w:p>
      <w:pPr>
        <w:pStyle w:val="665"/>
        <w:ind w:firstLine="566"/>
        <w:spacing w:line="500" w:lineRule="exact"/>
        <w:rPr>
          <w:rFonts w:ascii="宋体" w:hAnsi="宋体" w:cs="仿宋"/>
          <w:sz w:val="28"/>
          <w:szCs w:val="28"/>
        </w:rPr>
      </w:pPr>
      <w:r>
        <w:rPr>
          <w:rFonts w:ascii="宋体" w:hAnsi="宋体" w:cs="仿宋"/>
          <w:sz w:val="28"/>
          <w:szCs w:val="28"/>
        </w:rPr>
        <w:t xml:space="preserve">1. </w:t>
      </w:r>
      <w:r>
        <w:rPr>
          <w:rFonts w:hint="eastAsia" w:ascii="宋体" w:hAnsi="宋体" w:cs="仿宋"/>
          <w:sz w:val="28"/>
          <w:szCs w:val="28"/>
          <w:u w:val="single"/>
        </w:rPr>
        <w:t xml:space="preserve">（标的名称）</w:t>
      </w:r>
      <w:r>
        <w:rPr>
          <w:rFonts w:hint="eastAsia" w:ascii="宋体" w:hAnsi="宋体" w:cs="仿宋"/>
          <w:sz w:val="28"/>
          <w:szCs w:val="28"/>
        </w:rPr>
        <w:t xml:space="preserve">，属于</w:t>
      </w:r>
      <w:r>
        <w:rPr>
          <w:rFonts w:hint="eastAsia" w:ascii="宋体" w:hAnsi="宋体" w:cs="仿宋"/>
          <w:sz w:val="28"/>
          <w:szCs w:val="28"/>
          <w:u w:val="single"/>
        </w:rPr>
        <w:t xml:space="preserve">（采购文件中明确的所属行业）</w:t>
      </w:r>
      <w:r>
        <w:rPr>
          <w:rFonts w:hint="eastAsia" w:ascii="宋体" w:hAnsi="宋体" w:cs="仿宋"/>
          <w:sz w:val="28"/>
          <w:szCs w:val="28"/>
        </w:rPr>
        <w:t xml:space="preserve">；承建（承接）企业为</w:t>
      </w:r>
      <w:r>
        <w:rPr>
          <w:rFonts w:hint="eastAsia" w:ascii="宋体" w:hAnsi="宋体" w:cs="仿宋"/>
          <w:sz w:val="28"/>
          <w:szCs w:val="28"/>
          <w:u w:val="single"/>
        </w:rPr>
        <w:t xml:space="preserve">（企业名称）</w:t>
      </w:r>
      <w:r>
        <w:rPr>
          <w:rFonts w:hint="eastAsia" w:ascii="宋体" w:hAnsi="宋体" w:cs="仿宋"/>
          <w:sz w:val="28"/>
          <w:szCs w:val="28"/>
        </w:rPr>
        <w:t xml:space="preserve">，从业人员</w:t>
      </w:r>
      <w:r>
        <w:rPr>
          <w:rFonts w:hint="eastAsia" w:ascii="宋体" w:hAnsi="宋体" w:cs="仿宋"/>
          <w:sz w:val="28"/>
          <w:szCs w:val="28"/>
          <w:u w:val="single"/>
        </w:rPr>
        <w:t xml:space="preserve">   </w:t>
      </w:r>
      <w:r>
        <w:rPr>
          <w:rFonts w:hint="eastAsia" w:ascii="宋体" w:hAnsi="宋体" w:cs="仿宋"/>
          <w:sz w:val="28"/>
          <w:szCs w:val="28"/>
        </w:rPr>
        <w:t xml:space="preserve">人，营业收入为</w:t>
      </w:r>
      <w:r>
        <w:rPr>
          <w:rFonts w:hint="eastAsia" w:ascii="宋体" w:hAnsi="宋体" w:cs="仿宋"/>
          <w:sz w:val="28"/>
          <w:szCs w:val="28"/>
          <w:u w:val="single"/>
        </w:rPr>
        <w:t xml:space="preserve">   </w:t>
      </w:r>
      <w:r>
        <w:rPr>
          <w:rFonts w:hint="eastAsia" w:ascii="宋体" w:hAnsi="宋体" w:cs="仿宋"/>
          <w:sz w:val="28"/>
          <w:szCs w:val="28"/>
        </w:rPr>
        <w:t xml:space="preserve">万元，资产总额为</w:t>
      </w:r>
      <w:r>
        <w:rPr>
          <w:rFonts w:hint="eastAsia" w:ascii="宋体" w:hAnsi="宋体" w:cs="仿宋"/>
          <w:sz w:val="28"/>
          <w:szCs w:val="28"/>
          <w:u w:val="single"/>
        </w:rPr>
        <w:t xml:space="preserve">     </w:t>
      </w:r>
      <w:r>
        <w:rPr>
          <w:rFonts w:hint="eastAsia" w:ascii="宋体" w:hAnsi="宋体" w:cs="仿宋"/>
          <w:sz w:val="28"/>
          <w:szCs w:val="28"/>
        </w:rPr>
        <w:t xml:space="preserve">万元，属于</w:t>
      </w:r>
      <w:r>
        <w:rPr>
          <w:rFonts w:hint="eastAsia" w:ascii="宋体" w:hAnsi="宋体" w:cs="仿宋"/>
          <w:sz w:val="28"/>
          <w:szCs w:val="28"/>
          <w:u w:val="single"/>
        </w:rPr>
        <w:t xml:space="preserve">（中型企业、小型企业、微型企业）</w:t>
      </w:r>
      <w:r>
        <w:rPr>
          <w:rFonts w:hint="eastAsia" w:ascii="宋体" w:hAnsi="宋体" w:cs="仿宋"/>
          <w:sz w:val="28"/>
          <w:szCs w:val="28"/>
        </w:rPr>
        <w:t xml:space="preserve">；</w:t>
      </w:r>
      <w:r>
        <w:rPr>
          <w:rFonts w:ascii="宋体" w:hAnsi="宋体" w:cs="仿宋"/>
          <w:sz w:val="28"/>
          <w:szCs w:val="28"/>
        </w:rPr>
      </w:r>
      <w:r/>
    </w:p>
    <w:p>
      <w:pPr>
        <w:pStyle w:val="665"/>
        <w:ind w:firstLine="566"/>
        <w:spacing w:line="500" w:lineRule="exact"/>
        <w:rPr>
          <w:rFonts w:ascii="宋体" w:hAnsi="宋体" w:cs="仿宋"/>
          <w:sz w:val="28"/>
          <w:szCs w:val="28"/>
        </w:rPr>
      </w:pPr>
      <w:r>
        <w:rPr>
          <w:rFonts w:hint="eastAsia" w:ascii="宋体" w:hAnsi="宋体" w:cs="仿宋"/>
          <w:sz w:val="28"/>
          <w:szCs w:val="28"/>
        </w:rPr>
        <w:t xml:space="preserve">以上企业，不属于大企业的分支机构，不存在控股股东为大企业的情形，也不存在与大企业的负责人为同一人的情形。</w:t>
      </w:r>
      <w:r>
        <w:rPr>
          <w:rFonts w:ascii="宋体" w:hAnsi="宋体" w:cs="仿宋"/>
          <w:sz w:val="28"/>
          <w:szCs w:val="28"/>
        </w:rPr>
      </w:r>
      <w:r/>
    </w:p>
    <w:p>
      <w:pPr>
        <w:pStyle w:val="665"/>
        <w:ind w:firstLine="566"/>
        <w:spacing w:line="500" w:lineRule="exact"/>
        <w:rPr>
          <w:rFonts w:ascii="宋体" w:hAnsi="宋体" w:cs="仿宋"/>
          <w:sz w:val="28"/>
          <w:szCs w:val="28"/>
        </w:rPr>
      </w:pPr>
      <w:r>
        <w:rPr>
          <w:rFonts w:hint="eastAsia" w:ascii="宋体" w:hAnsi="宋体" w:cs="仿宋"/>
          <w:sz w:val="28"/>
          <w:szCs w:val="28"/>
        </w:rPr>
        <w:t xml:space="preserve">本企业对上述声明内容的真实性负责。如有虚假，将依法承担相应责任。</w:t>
      </w:r>
      <w:r>
        <w:rPr>
          <w:rFonts w:ascii="宋体" w:hAnsi="宋体" w:cs="仿宋"/>
          <w:sz w:val="28"/>
          <w:szCs w:val="28"/>
        </w:rPr>
      </w:r>
      <w:r/>
    </w:p>
    <w:p>
      <w:pPr>
        <w:pStyle w:val="665"/>
        <w:ind w:firstLine="4962"/>
        <w:spacing w:line="500" w:lineRule="exact"/>
        <w:rPr>
          <w:rFonts w:ascii="宋体" w:hAnsi="宋体" w:cs="仿宋"/>
          <w:sz w:val="28"/>
          <w:szCs w:val="28"/>
        </w:rPr>
      </w:pPr>
      <w:r>
        <w:rPr>
          <w:rFonts w:hint="eastAsia" w:ascii="宋体" w:hAnsi="宋体" w:cs="仿宋"/>
          <w:sz w:val="28"/>
          <w:szCs w:val="28"/>
        </w:rPr>
        <w:t xml:space="preserve">企业名称（盖章）：</w:t>
      </w:r>
      <w:r>
        <w:rPr>
          <w:rFonts w:ascii="宋体" w:hAnsi="宋体" w:cs="仿宋"/>
          <w:sz w:val="28"/>
          <w:szCs w:val="28"/>
        </w:rPr>
      </w:r>
      <w:r/>
    </w:p>
    <w:p>
      <w:pPr>
        <w:pStyle w:val="665"/>
        <w:ind w:firstLine="4962"/>
        <w:spacing w:line="500" w:lineRule="exact"/>
        <w:rPr>
          <w:rFonts w:ascii="宋体" w:hAnsi="宋体" w:cs="仿宋"/>
          <w:sz w:val="28"/>
          <w:szCs w:val="28"/>
        </w:rPr>
      </w:pPr>
      <w:r>
        <w:rPr>
          <w:rFonts w:hint="eastAsia" w:ascii="宋体" w:hAnsi="宋体" w:cs="仿宋"/>
          <w:sz w:val="28"/>
          <w:szCs w:val="28"/>
        </w:rPr>
        <w:t xml:space="preserve">日期：</w:t>
      </w:r>
      <w:r>
        <w:rPr>
          <w:rFonts w:ascii="宋体" w:hAnsi="宋体" w:cs="仿宋"/>
          <w:sz w:val="28"/>
          <w:szCs w:val="28"/>
        </w:rPr>
      </w:r>
      <w:r/>
    </w:p>
    <w:p>
      <w:pPr>
        <w:pStyle w:val="691"/>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rPr>
          <w:rFonts w:ascii="宋体" w:hAnsi="宋体" w:cs="宋体"/>
          <w:b/>
          <w:sz w:val="28"/>
          <w:szCs w:val="28"/>
        </w:rPr>
      </w:r>
      <w:r/>
    </w:p>
    <w:p>
      <w:pPr>
        <w:pStyle w:val="691"/>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1、从业人员、营业收入填报上一年度数据，无上一年度数据的新成立企业可不填报。</w:t>
      </w:r>
      <w:r>
        <w:rPr>
          <w:rFonts w:ascii="宋体" w:hAnsi="宋体" w:cs="宋体"/>
          <w:b/>
          <w:sz w:val="28"/>
          <w:szCs w:val="28"/>
        </w:rPr>
      </w:r>
      <w:r/>
    </w:p>
    <w:p>
      <w:pPr>
        <w:pStyle w:val="665"/>
        <w:spacing w:line="400" w:lineRule="exact"/>
        <w:rPr>
          <w:rFonts w:ascii="宋体" w:hAnsi="宋体" w:cs="宋体"/>
          <w:b/>
          <w:sz w:val="28"/>
          <w:szCs w:val="28"/>
        </w:rPr>
      </w:pPr>
      <w:r>
        <w:rPr>
          <w:rFonts w:hint="eastAsia" w:ascii="宋体" w:hAnsi="宋体" w:cs="宋体"/>
          <w:b/>
          <w:sz w:val="28"/>
          <w:szCs w:val="28"/>
        </w:rPr>
        <w:t xml:space="preserve">2、投标人未提供此声明函的，将无法享受价格优惠评审。</w:t>
      </w:r>
      <w:r>
        <w:rPr>
          <w:rFonts w:ascii="宋体" w:hAnsi="宋体" w:cs="宋体"/>
          <w:b/>
          <w:sz w:val="28"/>
          <w:szCs w:val="28"/>
        </w:rPr>
      </w:r>
      <w:r/>
    </w:p>
    <w:p>
      <w:pPr>
        <w:pStyle w:val="670"/>
        <w:ind w:firstLine="0"/>
        <w:spacing w:line="400" w:lineRule="exact"/>
        <w:rPr>
          <w:rFonts w:ascii="宋体" w:hAnsi="宋体" w:cs="宋体"/>
          <w:sz w:val="28"/>
          <w:szCs w:val="28"/>
        </w:rPr>
      </w:pPr>
      <w:r>
        <w:rPr>
          <w:rFonts w:hint="eastAsia" w:ascii="宋体" w:hAnsi="宋体" w:cs="宋体"/>
          <w:b/>
          <w:sz w:val="28"/>
          <w:szCs w:val="28"/>
        </w:rPr>
        <w:t xml:space="preserve">3、投标人提供的声明函内容不实的，属于提供虚假材料谋取中标，依照《中华人民共和国政府采购法》等国家有关规定追究相应责任。</w:t>
      </w:r>
      <w:r>
        <w:rPr>
          <w:rFonts w:ascii="宋体" w:hAnsi="宋体" w:cs="宋体"/>
          <w:sz w:val="28"/>
          <w:szCs w:val="28"/>
        </w:rPr>
      </w:r>
      <w:r/>
    </w:p>
    <w:p>
      <w:pPr>
        <w:pStyle w:val="665"/>
        <w:spacing w:line="600" w:lineRule="exact"/>
        <w:rPr>
          <w:b/>
          <w:sz w:val="28"/>
          <w:szCs w:val="28"/>
        </w:rPr>
      </w:pPr>
      <w:r>
        <w:rPr>
          <w:b/>
          <w:sz w:val="28"/>
          <w:szCs w:val="28"/>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6"/>
        <w:ind w:left="576"/>
        <w:jc w:val="center"/>
        <w:spacing w:line="360" w:lineRule="exact"/>
        <w:rPr>
          <w:rFonts w:ascii="宋体" w:hAnsi="宋体"/>
          <w:highlight w:val="white"/>
        </w:rPr>
      </w:pPr>
      <w:r>
        <w:rPr>
          <w:rFonts w:hint="eastAsia" w:ascii="宋体" w:hAnsi="宋体"/>
          <w:highlight w:val="white"/>
        </w:rPr>
        <w:t xml:space="preserve">联合体协议书</w:t>
      </w:r>
      <w:r>
        <w:rPr>
          <w:rFonts w:ascii="宋体" w:hAnsi="宋体"/>
          <w:highlight w:val="white"/>
        </w:rPr>
      </w:r>
      <w:r/>
    </w:p>
    <w:p>
      <w:pPr>
        <w:pStyle w:val="665"/>
        <w:rPr>
          <w:highlight w:val="white"/>
        </w:rPr>
      </w:pPr>
      <w:r>
        <w:rPr>
          <w:highlight w:val="white"/>
        </w:rPr>
      </w:r>
      <w:r/>
    </w:p>
    <w:p>
      <w:pPr>
        <w:pStyle w:val="673"/>
        <w:ind w:left="102" w:firstLine="480"/>
        <w:spacing w:before="156" w:line="300" w:lineRule="auto"/>
        <w:tabs>
          <w:tab w:val="left" w:pos="2202" w:leader="none"/>
          <w:tab w:val="left" w:pos="6000" w:leader="none"/>
        </w:tabs>
        <w:rPr>
          <w:szCs w:val="21"/>
        </w:rPr>
      </w:pPr>
      <w:r>
        <w:rPr>
          <w:szCs w:val="21"/>
          <w:u w:val="single"/>
        </w:rPr>
        <w:tab/>
      </w:r>
      <w:r>
        <w:rPr>
          <w:rFonts w:hint="eastAsia"/>
          <w:szCs w:val="21"/>
          <w:u w:val="single"/>
        </w:rPr>
        <w:t xml:space="preserve">                     </w:t>
      </w:r>
      <w:r>
        <w:rPr>
          <w:spacing w:val="-1"/>
          <w:szCs w:val="21"/>
        </w:rPr>
        <w:t xml:space="preserve">（所有成员单位名称）自愿组成</w:t>
      </w:r>
      <w:r>
        <w:rPr>
          <w:szCs w:val="21"/>
        </w:rPr>
        <w:t xml:space="preserve">联合体，共同</w:t>
      </w:r>
      <w:r>
        <w:rPr>
          <w:spacing w:val="-1"/>
          <w:szCs w:val="21"/>
        </w:rPr>
        <w:t xml:space="preserve">参加</w:t>
      </w:r>
      <w:r>
        <w:rPr>
          <w:spacing w:val="-1"/>
          <w:szCs w:val="21"/>
          <w:u w:val="single"/>
        </w:rPr>
        <w:tab/>
      </w:r>
      <w:r>
        <w:rPr>
          <w:rFonts w:hint="eastAsia"/>
          <w:spacing w:val="-1"/>
          <w:szCs w:val="21"/>
          <w:u w:val="single"/>
        </w:rPr>
        <w:t xml:space="preserve">            </w:t>
      </w:r>
      <w:r>
        <w:rPr>
          <w:spacing w:val="-1"/>
          <w:szCs w:val="21"/>
        </w:rPr>
        <w:t xml:space="preserve">（项目名称）招标项目投标。现就联合体投标事宜订立如下议。</w:t>
      </w:r>
      <w:r>
        <w:rPr>
          <w:szCs w:val="21"/>
        </w:rPr>
      </w:r>
      <w:r/>
    </w:p>
    <w:p>
      <w:pPr>
        <w:pStyle w:val="673"/>
        <w:ind w:left="520"/>
        <w:spacing w:before="36" w:line="300" w:lineRule="auto"/>
        <w:tabs>
          <w:tab w:val="left" w:pos="2673" w:leader="none"/>
          <w:tab w:val="left" w:pos="5614" w:leader="none"/>
        </w:tabs>
        <w:rPr>
          <w:szCs w:val="21"/>
        </w:rPr>
      </w:pPr>
      <w:r>
        <w:rPr>
          <w:szCs w:val="21"/>
        </w:rPr>
        <w:t xml:space="preserve">1.</w:t>
      </w:r>
      <w:r>
        <w:rPr>
          <w:szCs w:val="21"/>
          <w:u w:val="single"/>
        </w:rPr>
        <w:tab/>
      </w:r>
      <w:r>
        <w:rPr>
          <w:spacing w:val="-2"/>
          <w:szCs w:val="21"/>
        </w:rPr>
        <w:t xml:space="preserve">（某成员单位名称）为</w:t>
      </w:r>
      <w:r>
        <w:rPr>
          <w:spacing w:val="-2"/>
          <w:szCs w:val="21"/>
          <w:u w:val="single"/>
        </w:rPr>
        <w:tab/>
      </w:r>
      <w:r>
        <w:rPr>
          <w:rFonts w:hint="eastAsia"/>
          <w:spacing w:val="-2"/>
          <w:szCs w:val="21"/>
          <w:u w:val="single"/>
        </w:rPr>
        <w:t xml:space="preserve">  </w:t>
      </w:r>
      <w:r>
        <w:rPr>
          <w:spacing w:val="-2"/>
          <w:szCs w:val="21"/>
        </w:rPr>
        <w:t xml:space="preserve">（联合体名称）牵头人。</w:t>
      </w:r>
      <w:r>
        <w:rPr>
          <w:szCs w:val="21"/>
        </w:rPr>
      </w:r>
      <w:r/>
    </w:p>
    <w:p>
      <w:pPr>
        <w:pStyle w:val="673"/>
        <w:ind w:firstLine="600"/>
        <w:spacing w:before="36" w:line="300" w:lineRule="auto"/>
        <w:tabs>
          <w:tab w:val="left" w:pos="2673" w:leader="none"/>
          <w:tab w:val="left" w:pos="5614" w:leader="none"/>
        </w:tabs>
        <w:rPr>
          <w:szCs w:val="21"/>
        </w:rPr>
      </w:pPr>
      <w:r>
        <w:rPr>
          <w:szCs w:val="21"/>
        </w:rPr>
        <w:t xml:space="preserve">2.</w:t>
      </w:r>
      <w:r>
        <w:rPr>
          <w:spacing w:val="-3"/>
          <w:szCs w:val="21"/>
        </w:rPr>
        <w:t xml:space="preserve">联</w:t>
      </w:r>
      <w:r>
        <w:rPr>
          <w:szCs w:val="21"/>
        </w:rPr>
        <w:t xml:space="preserve">合</w:t>
      </w:r>
      <w:r>
        <w:rPr>
          <w:spacing w:val="-3"/>
          <w:szCs w:val="21"/>
        </w:rPr>
        <w:t xml:space="preserve">体</w:t>
      </w:r>
      <w:r>
        <w:rPr>
          <w:szCs w:val="21"/>
        </w:rPr>
        <w:t xml:space="preserve">各</w:t>
      </w:r>
      <w:r>
        <w:rPr>
          <w:spacing w:val="-3"/>
          <w:szCs w:val="21"/>
        </w:rPr>
        <w:t xml:space="preserve">成</w:t>
      </w:r>
      <w:r>
        <w:rPr>
          <w:szCs w:val="21"/>
        </w:rPr>
        <w:t xml:space="preserve">员</w:t>
      </w:r>
      <w:r>
        <w:rPr>
          <w:spacing w:val="-3"/>
          <w:szCs w:val="21"/>
        </w:rPr>
        <w:t xml:space="preserve">授</w:t>
      </w:r>
      <w:r>
        <w:rPr>
          <w:szCs w:val="21"/>
        </w:rPr>
        <w:t xml:space="preserve">权</w:t>
      </w:r>
      <w:r>
        <w:rPr>
          <w:spacing w:val="-3"/>
          <w:szCs w:val="21"/>
        </w:rPr>
        <w:t xml:space="preserve">牵头</w:t>
      </w:r>
      <w:r>
        <w:rPr>
          <w:szCs w:val="21"/>
        </w:rPr>
        <w:t xml:space="preserve">人代</w:t>
      </w:r>
      <w:r>
        <w:rPr>
          <w:spacing w:val="-3"/>
          <w:szCs w:val="21"/>
        </w:rPr>
        <w:t xml:space="preserve">表</w:t>
      </w:r>
      <w:r>
        <w:rPr>
          <w:szCs w:val="21"/>
        </w:rPr>
        <w:t xml:space="preserve">联</w:t>
      </w:r>
      <w:r>
        <w:rPr>
          <w:spacing w:val="-3"/>
          <w:szCs w:val="21"/>
        </w:rPr>
        <w:t xml:space="preserve">合</w:t>
      </w:r>
      <w:r>
        <w:rPr>
          <w:szCs w:val="21"/>
        </w:rPr>
        <w:t xml:space="preserve">体</w:t>
      </w:r>
      <w:r>
        <w:rPr>
          <w:spacing w:val="-3"/>
          <w:szCs w:val="21"/>
        </w:rPr>
        <w:t xml:space="preserve">参</w:t>
      </w:r>
      <w:r>
        <w:rPr>
          <w:szCs w:val="21"/>
        </w:rPr>
        <w:t xml:space="preserve">加</w:t>
      </w:r>
      <w:r>
        <w:rPr>
          <w:spacing w:val="-3"/>
          <w:szCs w:val="21"/>
        </w:rPr>
        <w:t xml:space="preserve">投</w:t>
      </w:r>
      <w:r>
        <w:rPr>
          <w:szCs w:val="21"/>
        </w:rPr>
        <w:t xml:space="preserve">标</w:t>
      </w:r>
      <w:r>
        <w:rPr>
          <w:spacing w:val="-3"/>
          <w:szCs w:val="21"/>
        </w:rPr>
        <w:t xml:space="preserve">活</w:t>
      </w:r>
      <w:r>
        <w:rPr>
          <w:szCs w:val="21"/>
        </w:rPr>
        <w:t xml:space="preserve">动</w:t>
      </w:r>
      <w:r>
        <w:rPr>
          <w:rFonts w:hint="eastAsia"/>
          <w:spacing w:val="-65"/>
          <w:szCs w:val="21"/>
        </w:rPr>
        <w:t xml:space="preserve">，</w:t>
      </w:r>
      <w:r>
        <w:rPr>
          <w:spacing w:val="-3"/>
          <w:szCs w:val="21"/>
        </w:rPr>
        <w:t xml:space="preserve">签</w:t>
      </w:r>
      <w:r>
        <w:rPr>
          <w:szCs w:val="21"/>
        </w:rPr>
        <w:t xml:space="preserve">署</w:t>
      </w:r>
      <w:r>
        <w:rPr>
          <w:spacing w:val="-3"/>
          <w:szCs w:val="21"/>
        </w:rPr>
        <w:t xml:space="preserve">文</w:t>
      </w:r>
      <w:r>
        <w:rPr>
          <w:szCs w:val="21"/>
        </w:rPr>
        <w:t xml:space="preserve">件</w:t>
      </w:r>
      <w:r>
        <w:rPr>
          <w:spacing w:val="-65"/>
          <w:szCs w:val="21"/>
        </w:rPr>
        <w:t xml:space="preserve">，</w:t>
      </w:r>
      <w:r>
        <w:rPr>
          <w:spacing w:val="-3"/>
          <w:szCs w:val="21"/>
        </w:rPr>
        <w:t xml:space="preserve">提</w:t>
      </w:r>
      <w:r>
        <w:rPr>
          <w:szCs w:val="21"/>
        </w:rPr>
        <w:t xml:space="preserve">交</w:t>
      </w:r>
      <w:r>
        <w:rPr>
          <w:spacing w:val="-3"/>
          <w:szCs w:val="21"/>
        </w:rPr>
        <w:t xml:space="preserve">和</w:t>
      </w:r>
      <w:r>
        <w:rPr>
          <w:szCs w:val="21"/>
        </w:rPr>
        <w:t xml:space="preserve">接</w:t>
      </w:r>
      <w:r>
        <w:rPr>
          <w:spacing w:val="-3"/>
          <w:szCs w:val="21"/>
        </w:rPr>
        <w:t xml:space="preserve">收</w:t>
      </w:r>
      <w:r>
        <w:rPr>
          <w:szCs w:val="21"/>
        </w:rPr>
        <w:t xml:space="preserve">相关</w:t>
      </w:r>
      <w:r>
        <w:rPr>
          <w:spacing w:val="-3"/>
          <w:szCs w:val="21"/>
        </w:rPr>
        <w:t xml:space="preserve">的</w:t>
      </w:r>
      <w:r>
        <w:rPr>
          <w:szCs w:val="21"/>
        </w:rPr>
        <w:t xml:space="preserve">资</w:t>
      </w:r>
      <w:r>
        <w:rPr>
          <w:spacing w:val="-3"/>
          <w:szCs w:val="21"/>
        </w:rPr>
        <w:t xml:space="preserve">料</w:t>
      </w:r>
      <w:r>
        <w:rPr>
          <w:szCs w:val="21"/>
        </w:rPr>
        <w:t xml:space="preserve">、</w:t>
      </w:r>
      <w:r>
        <w:rPr>
          <w:spacing w:val="-1"/>
          <w:szCs w:val="21"/>
        </w:rPr>
        <w:t xml:space="preserve">信息及指示，进行合同谈判活动，负责合同实施阶段的组织和协调工作，以及处理与本招标项目有关的一切事宜。</w:t>
      </w:r>
      <w:r>
        <w:rPr>
          <w:szCs w:val="21"/>
        </w:rPr>
      </w:r>
      <w:r/>
    </w:p>
    <w:p>
      <w:pPr>
        <w:pStyle w:val="673"/>
        <w:ind w:firstLine="600"/>
        <w:spacing w:before="46" w:line="300" w:lineRule="auto"/>
        <w:rPr>
          <w:szCs w:val="21"/>
        </w:rPr>
      </w:pPr>
      <w:r>
        <w:rPr>
          <w:szCs w:val="21"/>
        </w:rPr>
        <w:t xml:space="preserve">3.</w:t>
      </w:r>
      <w:r>
        <w:rPr>
          <w:spacing w:val="-3"/>
          <w:szCs w:val="21"/>
        </w:rPr>
        <w:t xml:space="preserve">联</w:t>
      </w:r>
      <w:r>
        <w:rPr>
          <w:szCs w:val="21"/>
        </w:rPr>
        <w:t xml:space="preserve">合</w:t>
      </w:r>
      <w:r>
        <w:rPr>
          <w:spacing w:val="-3"/>
          <w:szCs w:val="21"/>
        </w:rPr>
        <w:t xml:space="preserve">体</w:t>
      </w:r>
      <w:r>
        <w:rPr>
          <w:szCs w:val="21"/>
        </w:rPr>
        <w:t xml:space="preserve">牵</w:t>
      </w:r>
      <w:r>
        <w:rPr>
          <w:spacing w:val="-3"/>
          <w:szCs w:val="21"/>
        </w:rPr>
        <w:t xml:space="preserve">头</w:t>
      </w:r>
      <w:r>
        <w:rPr>
          <w:szCs w:val="21"/>
        </w:rPr>
        <w:t xml:space="preserve">人</w:t>
      </w:r>
      <w:r>
        <w:rPr>
          <w:spacing w:val="-3"/>
          <w:szCs w:val="21"/>
        </w:rPr>
        <w:t xml:space="preserve">在</w:t>
      </w:r>
      <w:r>
        <w:rPr>
          <w:szCs w:val="21"/>
        </w:rPr>
        <w:t xml:space="preserve">本</w:t>
      </w:r>
      <w:r>
        <w:rPr>
          <w:spacing w:val="-3"/>
          <w:szCs w:val="21"/>
        </w:rPr>
        <w:t xml:space="preserve">项目</w:t>
      </w:r>
      <w:r>
        <w:rPr>
          <w:szCs w:val="21"/>
        </w:rPr>
        <w:t xml:space="preserve">中签</w:t>
      </w:r>
      <w:r>
        <w:rPr>
          <w:spacing w:val="-3"/>
          <w:szCs w:val="21"/>
        </w:rPr>
        <w:t xml:space="preserve">署</w:t>
      </w:r>
      <w:r>
        <w:rPr>
          <w:szCs w:val="21"/>
        </w:rPr>
        <w:t xml:space="preserve">的</w:t>
      </w:r>
      <w:r>
        <w:rPr>
          <w:spacing w:val="-3"/>
          <w:szCs w:val="21"/>
        </w:rPr>
        <w:t xml:space="preserve">一</w:t>
      </w:r>
      <w:r>
        <w:rPr>
          <w:szCs w:val="21"/>
        </w:rPr>
        <w:t xml:space="preserve">切</w:t>
      </w:r>
      <w:r>
        <w:rPr>
          <w:spacing w:val="-3"/>
          <w:szCs w:val="21"/>
        </w:rPr>
        <w:t xml:space="preserve">文</w:t>
      </w:r>
      <w:r>
        <w:rPr>
          <w:szCs w:val="21"/>
        </w:rPr>
        <w:t xml:space="preserve">件</w:t>
      </w:r>
      <w:r>
        <w:rPr>
          <w:spacing w:val="-3"/>
          <w:szCs w:val="21"/>
        </w:rPr>
        <w:t xml:space="preserve">和</w:t>
      </w:r>
      <w:r>
        <w:rPr>
          <w:szCs w:val="21"/>
        </w:rPr>
        <w:t xml:space="preserve">处</w:t>
      </w:r>
      <w:r>
        <w:rPr>
          <w:spacing w:val="-3"/>
          <w:szCs w:val="21"/>
        </w:rPr>
        <w:t xml:space="preserve">理</w:t>
      </w:r>
      <w:r>
        <w:rPr>
          <w:szCs w:val="21"/>
        </w:rPr>
        <w:t xml:space="preserve">的一</w:t>
      </w:r>
      <w:r>
        <w:rPr>
          <w:spacing w:val="-3"/>
          <w:szCs w:val="21"/>
        </w:rPr>
        <w:t xml:space="preserve">切</w:t>
      </w:r>
      <w:r>
        <w:rPr>
          <w:szCs w:val="21"/>
        </w:rPr>
        <w:t xml:space="preserve">事</w:t>
      </w:r>
      <w:r>
        <w:rPr>
          <w:spacing w:val="-3"/>
          <w:szCs w:val="21"/>
        </w:rPr>
        <w:t xml:space="preserve">宜</w:t>
      </w:r>
      <w:r>
        <w:rPr>
          <w:spacing w:val="-25"/>
          <w:szCs w:val="21"/>
        </w:rPr>
        <w:t xml:space="preserve">，</w:t>
      </w:r>
      <w:r>
        <w:rPr>
          <w:szCs w:val="21"/>
        </w:rPr>
        <w:t xml:space="preserve">联</w:t>
      </w:r>
      <w:r>
        <w:rPr>
          <w:spacing w:val="-3"/>
          <w:szCs w:val="21"/>
        </w:rPr>
        <w:t xml:space="preserve">合</w:t>
      </w:r>
      <w:r>
        <w:rPr>
          <w:szCs w:val="21"/>
        </w:rPr>
        <w:t xml:space="preserve">体</w:t>
      </w:r>
      <w:r>
        <w:rPr>
          <w:spacing w:val="-3"/>
          <w:szCs w:val="21"/>
        </w:rPr>
        <w:t xml:space="preserve">各成</w:t>
      </w:r>
      <w:r>
        <w:rPr>
          <w:szCs w:val="21"/>
        </w:rPr>
        <w:t xml:space="preserve">员均</w:t>
      </w:r>
      <w:r>
        <w:rPr>
          <w:spacing w:val="-3"/>
          <w:szCs w:val="21"/>
        </w:rPr>
        <w:t xml:space="preserve">予</w:t>
      </w:r>
      <w:r>
        <w:rPr>
          <w:szCs w:val="21"/>
        </w:rPr>
        <w:t xml:space="preserve">以</w:t>
      </w:r>
      <w:r>
        <w:rPr>
          <w:spacing w:val="-3"/>
          <w:szCs w:val="21"/>
        </w:rPr>
        <w:t xml:space="preserve">承</w:t>
      </w:r>
      <w:r>
        <w:rPr>
          <w:szCs w:val="21"/>
        </w:rPr>
        <w:t xml:space="preserve">认。 </w:t>
      </w:r>
      <w:r>
        <w:rPr>
          <w:spacing w:val="-1"/>
          <w:szCs w:val="21"/>
        </w:rPr>
        <w:t xml:space="preserve">联合体各成员将严格按照招标文件、投标文件和合同的要求全面履行义务，并向招标人承担连带责任。</w:t>
      </w:r>
      <w:r>
        <w:rPr>
          <w:szCs w:val="21"/>
        </w:rPr>
      </w:r>
      <w:r/>
    </w:p>
    <w:p>
      <w:pPr>
        <w:pStyle w:val="673"/>
        <w:ind w:left="520"/>
        <w:spacing w:before="47" w:line="300" w:lineRule="auto"/>
        <w:tabs>
          <w:tab w:val="left" w:pos="8741" w:leader="none"/>
        </w:tabs>
        <w:rPr>
          <w:szCs w:val="21"/>
        </w:rPr>
      </w:pPr>
      <w:r>
        <w:rPr>
          <w:szCs w:val="21"/>
        </w:rPr>
        <w:t xml:space="preserve">4.</w:t>
      </w:r>
      <w:r>
        <w:rPr>
          <w:spacing w:val="-3"/>
          <w:szCs w:val="21"/>
        </w:rPr>
        <w:t xml:space="preserve">联</w:t>
      </w:r>
      <w:r>
        <w:rPr>
          <w:szCs w:val="21"/>
        </w:rPr>
        <w:t xml:space="preserve">合</w:t>
      </w:r>
      <w:r>
        <w:rPr>
          <w:spacing w:val="-3"/>
          <w:szCs w:val="21"/>
        </w:rPr>
        <w:t xml:space="preserve">体</w:t>
      </w:r>
      <w:r>
        <w:rPr>
          <w:szCs w:val="21"/>
        </w:rPr>
        <w:t xml:space="preserve">各</w:t>
      </w:r>
      <w:r>
        <w:rPr>
          <w:spacing w:val="-3"/>
          <w:szCs w:val="21"/>
        </w:rPr>
        <w:t xml:space="preserve">成</w:t>
      </w:r>
      <w:r>
        <w:rPr>
          <w:szCs w:val="21"/>
        </w:rPr>
        <w:t xml:space="preserve">员</w:t>
      </w:r>
      <w:r>
        <w:rPr>
          <w:spacing w:val="-3"/>
          <w:szCs w:val="21"/>
        </w:rPr>
        <w:t xml:space="preserve">单</w:t>
      </w:r>
      <w:r>
        <w:rPr>
          <w:szCs w:val="21"/>
        </w:rPr>
        <w:t xml:space="preserve">位</w:t>
      </w:r>
      <w:r>
        <w:rPr>
          <w:spacing w:val="-3"/>
          <w:szCs w:val="21"/>
        </w:rPr>
        <w:t xml:space="preserve">内部</w:t>
      </w:r>
      <w:r>
        <w:rPr>
          <w:szCs w:val="21"/>
        </w:rPr>
        <w:t xml:space="preserve">的职</w:t>
      </w:r>
      <w:r>
        <w:rPr>
          <w:spacing w:val="-3"/>
          <w:szCs w:val="21"/>
        </w:rPr>
        <w:t xml:space="preserve">责</w:t>
      </w:r>
      <w:r>
        <w:rPr>
          <w:szCs w:val="21"/>
        </w:rPr>
        <w:t xml:space="preserve">分</w:t>
      </w:r>
      <w:r>
        <w:rPr>
          <w:spacing w:val="-3"/>
          <w:szCs w:val="21"/>
        </w:rPr>
        <w:t xml:space="preserve">工</w:t>
      </w:r>
      <w:r>
        <w:rPr>
          <w:szCs w:val="21"/>
        </w:rPr>
        <w:t xml:space="preserve">如</w:t>
      </w:r>
      <w:r>
        <w:rPr>
          <w:spacing w:val="-3"/>
          <w:szCs w:val="21"/>
        </w:rPr>
        <w:t xml:space="preserve">下</w:t>
      </w:r>
      <w:r>
        <w:rPr>
          <w:spacing w:val="-25"/>
          <w:szCs w:val="21"/>
        </w:rPr>
        <w:t xml:space="preserve">：</w:t>
      </w:r>
      <w:r>
        <w:rPr>
          <w:spacing w:val="-25"/>
          <w:szCs w:val="21"/>
          <w:u w:val="single"/>
        </w:rPr>
        <w:tab/>
      </w:r>
      <w:r>
        <w:rPr>
          <w:szCs w:val="21"/>
        </w:rPr>
      </w:r>
      <w:r/>
    </w:p>
    <w:p>
      <w:pPr>
        <w:pStyle w:val="673"/>
        <w:ind w:firstLine="598"/>
        <w:spacing w:before="151" w:line="300" w:lineRule="auto"/>
        <w:rPr>
          <w:szCs w:val="21"/>
        </w:rPr>
      </w:pPr>
      <w:r>
        <w:rPr>
          <w:szCs w:val="21"/>
        </w:rPr>
        <w:t xml:space="preserve">5.</w:t>
      </w:r>
      <w:r>
        <w:rPr>
          <w:spacing w:val="-3"/>
          <w:szCs w:val="21"/>
        </w:rPr>
        <w:t xml:space="preserve">本</w:t>
      </w:r>
      <w:r>
        <w:rPr>
          <w:szCs w:val="21"/>
        </w:rPr>
        <w:t xml:space="preserve">协</w:t>
      </w:r>
      <w:r>
        <w:rPr>
          <w:spacing w:val="-3"/>
          <w:szCs w:val="21"/>
        </w:rPr>
        <w:t xml:space="preserve">议</w:t>
      </w:r>
      <w:r>
        <w:rPr>
          <w:szCs w:val="21"/>
        </w:rPr>
        <w:t xml:space="preserve">书</w:t>
      </w:r>
      <w:r>
        <w:rPr>
          <w:spacing w:val="-3"/>
          <w:szCs w:val="21"/>
        </w:rPr>
        <w:t xml:space="preserve">自</w:t>
      </w:r>
      <w:r>
        <w:rPr>
          <w:szCs w:val="21"/>
        </w:rPr>
        <w:t xml:space="preserve">所</w:t>
      </w:r>
      <w:r>
        <w:rPr>
          <w:spacing w:val="-3"/>
          <w:szCs w:val="21"/>
        </w:rPr>
        <w:t xml:space="preserve">有</w:t>
      </w:r>
      <w:r>
        <w:rPr>
          <w:szCs w:val="21"/>
        </w:rPr>
        <w:t xml:space="preserve">成</w:t>
      </w:r>
      <w:r>
        <w:rPr>
          <w:spacing w:val="-3"/>
          <w:szCs w:val="21"/>
        </w:rPr>
        <w:t xml:space="preserve">员单</w:t>
      </w:r>
      <w:r>
        <w:rPr>
          <w:szCs w:val="21"/>
        </w:rPr>
        <w:t xml:space="preserve">位法</w:t>
      </w:r>
      <w:r>
        <w:rPr>
          <w:spacing w:val="-3"/>
          <w:szCs w:val="21"/>
        </w:rPr>
        <w:t xml:space="preserve">定</w:t>
      </w:r>
      <w:r>
        <w:rPr>
          <w:szCs w:val="21"/>
        </w:rPr>
        <w:t xml:space="preserve">代</w:t>
      </w:r>
      <w:r>
        <w:rPr>
          <w:spacing w:val="-3"/>
          <w:szCs w:val="21"/>
        </w:rPr>
        <w:t xml:space="preserve">表</w:t>
      </w:r>
      <w:r>
        <w:rPr>
          <w:szCs w:val="21"/>
        </w:rPr>
        <w:t xml:space="preserve">人</w:t>
      </w:r>
      <w:r>
        <w:rPr>
          <w:spacing w:val="-3"/>
          <w:szCs w:val="21"/>
        </w:rPr>
        <w:t xml:space="preserve">或</w:t>
      </w:r>
      <w:r>
        <w:rPr>
          <w:szCs w:val="21"/>
        </w:rPr>
        <w:t xml:space="preserve">其</w:t>
      </w:r>
      <w:r>
        <w:rPr>
          <w:spacing w:val="-3"/>
          <w:szCs w:val="21"/>
        </w:rPr>
        <w:t xml:space="preserve">委</w:t>
      </w:r>
      <w:r>
        <w:rPr>
          <w:szCs w:val="21"/>
        </w:rPr>
        <w:t xml:space="preserve">托</w:t>
      </w:r>
      <w:r>
        <w:rPr>
          <w:spacing w:val="-3"/>
          <w:szCs w:val="21"/>
        </w:rPr>
        <w:t xml:space="preserve">代</w:t>
      </w:r>
      <w:r>
        <w:rPr>
          <w:szCs w:val="21"/>
        </w:rPr>
        <w:t xml:space="preserve">理人</w:t>
      </w:r>
      <w:r>
        <w:rPr>
          <w:spacing w:val="-3"/>
          <w:szCs w:val="21"/>
        </w:rPr>
        <w:t xml:space="preserve">签</w:t>
      </w:r>
      <w:r>
        <w:rPr>
          <w:szCs w:val="21"/>
        </w:rPr>
        <w:t xml:space="preserve">字</w:t>
      </w:r>
      <w:r>
        <w:rPr>
          <w:spacing w:val="-3"/>
          <w:szCs w:val="21"/>
        </w:rPr>
        <w:t xml:space="preserve">或</w:t>
      </w:r>
      <w:r>
        <w:rPr>
          <w:szCs w:val="21"/>
        </w:rPr>
        <w:t xml:space="preserve">盖</w:t>
      </w:r>
      <w:r>
        <w:rPr>
          <w:spacing w:val="-3"/>
          <w:szCs w:val="21"/>
        </w:rPr>
        <w:t xml:space="preserve">单</w:t>
      </w:r>
      <w:r>
        <w:rPr>
          <w:szCs w:val="21"/>
        </w:rPr>
        <w:t xml:space="preserve">位</w:t>
      </w:r>
      <w:r>
        <w:rPr>
          <w:spacing w:val="-3"/>
          <w:szCs w:val="21"/>
        </w:rPr>
        <w:t xml:space="preserve">章</w:t>
      </w:r>
      <w:r>
        <w:rPr>
          <w:szCs w:val="21"/>
        </w:rPr>
        <w:t xml:space="preserve">之</w:t>
      </w:r>
      <w:r>
        <w:rPr>
          <w:spacing w:val="-3"/>
          <w:szCs w:val="21"/>
        </w:rPr>
        <w:t xml:space="preserve">日</w:t>
      </w:r>
      <w:r>
        <w:rPr>
          <w:szCs w:val="21"/>
        </w:rPr>
        <w:t xml:space="preserve">起生</w:t>
      </w:r>
      <w:r>
        <w:rPr>
          <w:spacing w:val="-3"/>
          <w:szCs w:val="21"/>
        </w:rPr>
        <w:t xml:space="preserve">效</w:t>
      </w:r>
      <w:r>
        <w:rPr>
          <w:spacing w:val="-24"/>
          <w:szCs w:val="21"/>
        </w:rPr>
        <w:t xml:space="preserve">，</w:t>
      </w:r>
      <w:r>
        <w:rPr>
          <w:szCs w:val="21"/>
        </w:rPr>
        <w:t xml:space="preserve">合同 </w:t>
      </w:r>
      <w:r>
        <w:rPr>
          <w:spacing w:val="-2"/>
          <w:szCs w:val="21"/>
        </w:rPr>
        <w:t xml:space="preserve">履行完毕后自动失效。</w:t>
      </w:r>
      <w:r>
        <w:rPr>
          <w:szCs w:val="21"/>
        </w:rPr>
      </w:r>
      <w:r/>
    </w:p>
    <w:p>
      <w:pPr>
        <w:pStyle w:val="673"/>
        <w:ind w:left="520"/>
        <w:spacing w:before="57" w:line="300" w:lineRule="auto"/>
        <w:tabs>
          <w:tab w:val="left" w:pos="2464" w:leader="none"/>
        </w:tabs>
        <w:rPr>
          <w:szCs w:val="21"/>
        </w:rPr>
      </w:pPr>
      <w:r>
        <w:rPr>
          <w:szCs w:val="21"/>
        </w:rPr>
        <w:t xml:space="preserve">6.  </w:t>
      </w:r>
      <w:r>
        <w:rPr>
          <w:spacing w:val="-2"/>
          <w:szCs w:val="21"/>
        </w:rPr>
        <w:t xml:space="preserve">本协议书一式</w:t>
      </w:r>
      <w:r>
        <w:rPr>
          <w:spacing w:val="-2"/>
          <w:szCs w:val="21"/>
          <w:u w:val="single"/>
        </w:rPr>
        <w:tab/>
      </w:r>
      <w:r>
        <w:rPr>
          <w:rFonts w:hint="eastAsia"/>
          <w:spacing w:val="-2"/>
          <w:szCs w:val="21"/>
          <w:u w:val="single"/>
        </w:rPr>
        <w:t xml:space="preserve">  </w:t>
      </w:r>
      <w:r>
        <w:rPr>
          <w:spacing w:val="-2"/>
          <w:szCs w:val="21"/>
        </w:rPr>
        <w:t xml:space="preserve">份，联合体成员和招标人各执一份。</w:t>
      </w:r>
      <w:r>
        <w:rPr>
          <w:szCs w:val="21"/>
        </w:rPr>
      </w:r>
      <w:r/>
    </w:p>
    <w:p>
      <w:pPr>
        <w:pStyle w:val="673"/>
        <w:ind w:firstLine="597"/>
        <w:spacing w:before="36" w:line="300" w:lineRule="auto"/>
        <w:rPr>
          <w:szCs w:val="21"/>
        </w:rPr>
      </w:pPr>
      <w:r>
        <w:rPr>
          <w:spacing w:val="-1"/>
          <w:szCs w:val="21"/>
        </w:rPr>
        <w:t xml:space="preserve">注：本协议书由法定代表人签字的，应附法定代表人身份证明；由委托代理人签字的，应附授权委托书。</w:t>
      </w:r>
      <w:r>
        <w:rPr>
          <w:szCs w:val="21"/>
        </w:rPr>
      </w:r>
      <w:r/>
    </w:p>
    <w:p>
      <w:pPr>
        <w:pStyle w:val="665"/>
        <w:spacing w:before="9" w:line="300" w:lineRule="auto"/>
        <w:rPr>
          <w:rFonts w:ascii="宋体" w:hAnsi="宋体"/>
          <w:szCs w:val="21"/>
        </w:rPr>
      </w:pPr>
      <w:r>
        <w:rPr>
          <w:rFonts w:ascii="宋体" w:hAnsi="宋体"/>
          <w:szCs w:val="21"/>
        </w:rPr>
      </w:r>
      <w:r/>
    </w:p>
    <w:p>
      <w:pPr>
        <w:pStyle w:val="673"/>
        <w:ind w:left="2510"/>
        <w:spacing w:line="300" w:lineRule="auto"/>
        <w:tabs>
          <w:tab w:val="left" w:pos="7241" w:leader="none"/>
        </w:tabs>
        <w:rPr>
          <w:szCs w:val="21"/>
        </w:rPr>
      </w:pPr>
      <w:r>
        <w:rPr>
          <w:spacing w:val="-2"/>
          <w:szCs w:val="21"/>
        </w:rPr>
        <w:t xml:space="preserve">联合体牵头人名称：</w:t>
      </w:r>
      <w:r>
        <w:rPr>
          <w:spacing w:val="-2"/>
          <w:szCs w:val="21"/>
          <w:u w:val="single"/>
        </w:rPr>
        <w:tab/>
      </w:r>
      <w:r>
        <w:rPr>
          <w:spacing w:val="-1"/>
          <w:szCs w:val="21"/>
        </w:rPr>
        <w:t xml:space="preserve">（盖单位章）</w:t>
      </w:r>
      <w:r>
        <w:rPr>
          <w:szCs w:val="21"/>
        </w:rPr>
      </w:r>
      <w:r/>
    </w:p>
    <w:p>
      <w:pPr>
        <w:pStyle w:val="673"/>
        <w:ind w:left="2510"/>
        <w:spacing w:before="36" w:line="300" w:lineRule="auto"/>
        <w:tabs>
          <w:tab w:val="left" w:pos="6401" w:leader="none"/>
        </w:tabs>
        <w:rPr>
          <w:szCs w:val="21"/>
        </w:rPr>
      </w:pPr>
      <w:r>
        <w:rPr>
          <w:spacing w:val="-2"/>
          <w:szCs w:val="21"/>
        </w:rPr>
        <w:t xml:space="preserve">法定代表人或其委托代理人：</w:t>
      </w:r>
      <w:r>
        <w:rPr>
          <w:spacing w:val="-2"/>
          <w:szCs w:val="21"/>
          <w:u w:val="single"/>
        </w:rPr>
        <w:tab/>
      </w:r>
      <w:r>
        <w:rPr>
          <w:spacing w:val="-1"/>
          <w:szCs w:val="21"/>
        </w:rPr>
        <w:t xml:space="preserve">（签字或签章）</w:t>
      </w:r>
      <w:r>
        <w:rPr>
          <w:szCs w:val="21"/>
        </w:rPr>
      </w:r>
      <w:r/>
    </w:p>
    <w:p>
      <w:pPr>
        <w:pStyle w:val="673"/>
        <w:ind w:left="2510"/>
        <w:spacing w:before="36" w:line="300" w:lineRule="auto"/>
        <w:tabs>
          <w:tab w:val="left" w:pos="7241" w:leader="none"/>
        </w:tabs>
        <w:rPr>
          <w:szCs w:val="21"/>
        </w:rPr>
      </w:pPr>
      <w:r>
        <w:rPr>
          <w:spacing w:val="-2"/>
          <w:szCs w:val="21"/>
        </w:rPr>
        <w:t xml:space="preserve">联合体成员名称：</w:t>
      </w:r>
      <w:r>
        <w:rPr>
          <w:spacing w:val="-2"/>
          <w:szCs w:val="21"/>
          <w:u w:val="single"/>
        </w:rPr>
        <w:tab/>
      </w:r>
      <w:r>
        <w:rPr>
          <w:spacing w:val="-1"/>
          <w:szCs w:val="21"/>
        </w:rPr>
        <w:t xml:space="preserve">（盖单位章）</w:t>
      </w:r>
      <w:r>
        <w:rPr>
          <w:szCs w:val="21"/>
        </w:rPr>
      </w:r>
      <w:r/>
    </w:p>
    <w:p>
      <w:pPr>
        <w:pStyle w:val="673"/>
        <w:ind w:left="2510"/>
        <w:spacing w:before="36" w:line="300" w:lineRule="auto"/>
        <w:tabs>
          <w:tab w:val="left" w:pos="6187" w:leader="none"/>
        </w:tabs>
        <w:rPr>
          <w:szCs w:val="21"/>
        </w:rPr>
      </w:pPr>
      <w:r>
        <w:rPr>
          <w:spacing w:val="-2"/>
          <w:szCs w:val="21"/>
        </w:rPr>
        <w:t xml:space="preserve">法定代表人或其委托代理人：</w:t>
      </w:r>
      <w:r>
        <w:rPr>
          <w:spacing w:val="-2"/>
          <w:szCs w:val="21"/>
          <w:u w:val="single"/>
        </w:rPr>
        <w:tab/>
      </w:r>
      <w:r>
        <w:rPr>
          <w:spacing w:val="-1"/>
          <w:szCs w:val="21"/>
        </w:rPr>
        <w:t xml:space="preserve">（签字或签章）</w:t>
      </w:r>
      <w:r>
        <w:rPr>
          <w:szCs w:val="21"/>
        </w:rPr>
      </w:r>
      <w:r/>
    </w:p>
    <w:p>
      <w:pPr>
        <w:pStyle w:val="665"/>
        <w:jc w:val="center"/>
        <w:spacing w:line="360" w:lineRule="exact"/>
        <w:rPr>
          <w:rFonts w:ascii="黑体" w:hAnsi="黑体" w:eastAsia="黑体"/>
          <w:sz w:val="28"/>
          <w:szCs w:val="28"/>
        </w:rPr>
      </w:pPr>
      <w:r>
        <w:rPr>
          <w:rFonts w:hint="eastAsia"/>
          <w:szCs w:val="21"/>
          <w:u w:val="single"/>
        </w:rPr>
        <w:t xml:space="preserve">      </w:t>
      </w:r>
      <w:r>
        <w:rPr>
          <w:szCs w:val="21"/>
          <w:u w:val="single"/>
        </w:rPr>
        <w:tab/>
      </w:r>
      <w:r>
        <w:rPr>
          <w:szCs w:val="21"/>
        </w:rPr>
        <w:t xml:space="preserve">年</w:t>
      </w:r>
      <w:r>
        <w:rPr>
          <w:szCs w:val="21"/>
          <w:u w:val="single"/>
        </w:rPr>
        <w:tab/>
      </w:r>
      <w:r>
        <w:rPr>
          <w:rFonts w:hint="eastAsia"/>
          <w:szCs w:val="21"/>
          <w:u w:val="single"/>
        </w:rPr>
        <w:t xml:space="preserve">       </w:t>
      </w:r>
      <w:r>
        <w:rPr>
          <w:szCs w:val="21"/>
        </w:rPr>
        <w:t xml:space="preserve">月</w:t>
      </w:r>
      <w:r>
        <w:rPr>
          <w:spacing w:val="-3"/>
          <w:szCs w:val="21"/>
          <w:u w:val="single"/>
        </w:rPr>
        <w:tab/>
      </w:r>
      <w:r>
        <w:rPr>
          <w:rFonts w:hint="eastAsia"/>
          <w:spacing w:val="-3"/>
          <w:szCs w:val="21"/>
          <w:u w:val="single"/>
        </w:rPr>
        <w:t xml:space="preserve">        </w:t>
      </w:r>
      <w:r>
        <w:rPr>
          <w:szCs w:val="21"/>
        </w:rPr>
        <w:t xml:space="preserve">日</w:t>
      </w:r>
      <w:r>
        <w:rPr>
          <w:rFonts w:ascii="黑体" w:hAnsi="黑体" w:eastAsia="黑体"/>
          <w:sz w:val="28"/>
          <w:szCs w:val="28"/>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left"/>
        <w:spacing w:line="440" w:lineRule="exact"/>
        <w:widowControl/>
        <w:rPr>
          <w:rFonts w:eastAsia="楷体"/>
          <w:b/>
          <w:sz w:val="32"/>
          <w:szCs w:val="32"/>
        </w:rPr>
      </w:pPr>
      <w:r>
        <w:rPr>
          <w:rFonts w:eastAsia="楷体"/>
          <w:b/>
          <w:sz w:val="32"/>
          <w:szCs w:val="32"/>
        </w:rPr>
      </w:r>
      <w:r/>
    </w:p>
    <w:p>
      <w:pPr>
        <w:pStyle w:val="665"/>
        <w:jc w:val="center"/>
        <w:spacing w:line="360" w:lineRule="auto"/>
        <w:rPr>
          <w:rFonts w:ascii="宋体" w:hAnsi="宋体" w:cs="宋体"/>
          <w:b/>
          <w:sz w:val="32"/>
          <w:szCs w:val="32"/>
        </w:rPr>
      </w:pPr>
      <w:r>
        <w:rPr>
          <w:rFonts w:hint="eastAsia" w:ascii="宋体" w:hAnsi="宋体" w:cs="宋体"/>
          <w:b/>
          <w:sz w:val="32"/>
          <w:szCs w:val="32"/>
          <w:lang w:val="zh-CN"/>
        </w:rPr>
        <w:t xml:space="preserve">项目团队人员</w:t>
      </w:r>
      <w:r>
        <w:rPr>
          <w:rFonts w:hint="eastAsia" w:ascii="宋体" w:hAnsi="宋体" w:cs="宋体"/>
          <w:b/>
          <w:sz w:val="32"/>
          <w:szCs w:val="32"/>
        </w:rPr>
        <w:t xml:space="preserve">表（格式）</w:t>
      </w:r>
      <w:r>
        <w:rPr>
          <w:rFonts w:ascii="宋体" w:hAnsi="宋体" w:cs="宋体"/>
          <w:b/>
          <w:sz w:val="32"/>
          <w:szCs w:val="32"/>
        </w:rPr>
      </w:r>
      <w:r/>
    </w:p>
    <w:p>
      <w:pPr>
        <w:pStyle w:val="665"/>
        <w:spacing w:line="360" w:lineRule="auto"/>
        <w:rPr>
          <w:rFonts w:ascii="宋体" w:hAnsi="宋体" w:cs="宋体"/>
          <w:b/>
          <w:szCs w:val="21"/>
        </w:rPr>
      </w:pPr>
      <w:r>
        <w:rPr>
          <w:rFonts w:hint="eastAsia" w:ascii="宋体" w:hAnsi="宋体" w:cs="宋体"/>
          <w:bCs/>
        </w:rPr>
        <w:t xml:space="preserve">          </w:t>
      </w:r>
      <w:r>
        <w:rPr>
          <w:rFonts w:ascii="宋体" w:hAnsi="宋体" w:cs="宋体"/>
          <w:b/>
          <w:szCs w:val="21"/>
        </w:rPr>
      </w:r>
      <w:r/>
    </w:p>
    <w:tbl>
      <w:tblPr>
        <w:tblW w:w="89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152"/>
        <w:gridCol w:w="945"/>
        <w:gridCol w:w="840"/>
        <w:gridCol w:w="822"/>
        <w:gridCol w:w="1577"/>
        <w:gridCol w:w="1706"/>
        <w:gridCol w:w="1139"/>
      </w:tblGrid>
      <w:tr>
        <w:trPr>
          <w:trHeight w:val="607"/>
        </w:trPr>
        <w:tc>
          <w:tcPr>
            <w:tcW w:w="741"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序号</w:t>
            </w:r>
            <w:r>
              <w:rPr>
                <w:rFonts w:ascii="宋体" w:hAnsi="宋体" w:cs="宋体"/>
                <w:b/>
              </w:rPr>
            </w:r>
            <w:r/>
          </w:p>
        </w:tc>
        <w:tc>
          <w:tcPr>
            <w:tcW w:w="1152"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姓名</w:t>
            </w:r>
            <w:r>
              <w:rPr>
                <w:rFonts w:ascii="宋体" w:hAnsi="宋体" w:cs="宋体"/>
                <w:b/>
              </w:rPr>
            </w:r>
            <w:r/>
          </w:p>
        </w:tc>
        <w:tc>
          <w:tcPr>
            <w:tcW w:w="945"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性别</w:t>
            </w:r>
            <w:r>
              <w:rPr>
                <w:rFonts w:ascii="宋体" w:hAnsi="宋体" w:cs="宋体"/>
                <w:b/>
              </w:rPr>
            </w:r>
            <w:r/>
          </w:p>
        </w:tc>
        <w:tc>
          <w:tcPr>
            <w:tcW w:w="840"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年龄</w:t>
            </w:r>
            <w:r>
              <w:rPr>
                <w:rFonts w:ascii="宋体" w:hAnsi="宋体" w:cs="宋体"/>
                <w:b/>
              </w:rPr>
            </w:r>
            <w:r/>
          </w:p>
        </w:tc>
        <w:tc>
          <w:tcPr>
            <w:tcW w:w="822"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学历</w:t>
            </w:r>
            <w:r>
              <w:rPr>
                <w:rFonts w:ascii="宋体" w:hAnsi="宋体" w:cs="宋体"/>
                <w:b/>
              </w:rPr>
            </w:r>
            <w:r/>
          </w:p>
        </w:tc>
        <w:tc>
          <w:tcPr>
            <w:tcW w:w="1577"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具有的证书</w:t>
            </w:r>
            <w:r>
              <w:rPr>
                <w:rFonts w:ascii="宋体" w:hAnsi="宋体" w:cs="宋体"/>
                <w:b/>
              </w:rPr>
            </w:r>
            <w:r/>
          </w:p>
        </w:tc>
        <w:tc>
          <w:tcPr>
            <w:tcW w:w="1706"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养老从业经验</w:t>
            </w:r>
            <w:r>
              <w:rPr>
                <w:rFonts w:ascii="宋体" w:hAnsi="宋体" w:cs="宋体"/>
                <w:b/>
              </w:rPr>
            </w:r>
            <w:r/>
          </w:p>
        </w:tc>
        <w:tc>
          <w:tcPr>
            <w:tcW w:w="1139" w:type="dxa"/>
            <w:vAlign w:val="center"/>
            <w:textDirection w:val="lrTb"/>
            <w:noWrap/>
          </w:tcPr>
          <w:p>
            <w:pPr>
              <w:pStyle w:val="665"/>
              <w:jc w:val="center"/>
              <w:spacing w:line="360" w:lineRule="auto"/>
              <w:rPr>
                <w:rFonts w:ascii="宋体" w:hAnsi="宋体" w:cs="宋体"/>
                <w:b/>
              </w:rPr>
            </w:pPr>
            <w:r>
              <w:rPr>
                <w:rFonts w:hint="eastAsia" w:ascii="宋体" w:hAnsi="宋体" w:cs="宋体"/>
                <w:b/>
              </w:rPr>
              <w:t xml:space="preserve">备注</w:t>
            </w:r>
            <w:r>
              <w:rPr>
                <w:rFonts w:ascii="宋体" w:hAnsi="宋体" w:cs="宋体"/>
                <w:b/>
              </w:rPr>
            </w:r>
            <w:r/>
          </w:p>
        </w:tc>
      </w:tr>
      <w:tr>
        <w:trPr>
          <w:trHeight w:val="521"/>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b/>
              </w:rPr>
            </w:pPr>
            <w:r>
              <w:rPr>
                <w:rFonts w:ascii="宋体" w:hAnsi="宋体" w:cs="宋体"/>
                <w:b/>
              </w:rPr>
            </w:r>
            <w:r/>
          </w:p>
        </w:tc>
        <w:tc>
          <w:tcPr>
            <w:tcW w:w="840" w:type="dxa"/>
            <w:vAlign w:val="center"/>
            <w:textDirection w:val="lrTb"/>
            <w:noWrap/>
          </w:tcPr>
          <w:p>
            <w:pPr>
              <w:pStyle w:val="665"/>
              <w:jc w:val="center"/>
              <w:spacing w:line="360" w:lineRule="auto"/>
              <w:rPr>
                <w:rFonts w:ascii="宋体" w:hAnsi="宋体" w:cs="宋体"/>
                <w:b/>
              </w:rPr>
            </w:pPr>
            <w:r>
              <w:rPr>
                <w:rFonts w:ascii="宋体" w:hAnsi="宋体" w:cs="宋体"/>
                <w:b/>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57"/>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2</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63"/>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41"/>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4</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503"/>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5</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6</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95"/>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7</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65"/>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8</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50"/>
        </w:trPr>
        <w:tc>
          <w:tcPr>
            <w:tcW w:w="741" w:type="dxa"/>
            <w:vAlign w:val="center"/>
            <w:textDirection w:val="lrTb"/>
            <w:noWrap/>
          </w:tcPr>
          <w:p>
            <w:pPr>
              <w:pStyle w:val="665"/>
              <w:jc w:val="center"/>
              <w:spacing w:line="360" w:lineRule="auto"/>
              <w:rPr>
                <w:rFonts w:hint="eastAsia" w:ascii="宋体" w:hAnsi="宋体" w:cs="宋体"/>
              </w:rPr>
            </w:pPr>
            <w:r>
              <w:rPr>
                <w:rFonts w:hint="eastAsia" w:ascii="宋体" w:hAnsi="宋体" w:cs="宋体"/>
              </w:rPr>
              <w:t xml:space="preserve">9</w:t>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47"/>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10</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trHeight w:val="447"/>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11</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r>
        <w:trPr>
          <w:cantSplit/>
          <w:trHeight w:val="630"/>
        </w:trPr>
        <w:tc>
          <w:tcPr>
            <w:tcW w:w="741" w:type="dxa"/>
            <w:vAlign w:val="center"/>
            <w:textDirection w:val="lrTb"/>
            <w:noWrap/>
          </w:tcPr>
          <w:p>
            <w:pPr>
              <w:pStyle w:val="665"/>
              <w:jc w:val="center"/>
              <w:spacing w:line="360" w:lineRule="auto"/>
              <w:rPr>
                <w:rFonts w:ascii="宋体" w:hAnsi="宋体" w:cs="宋体"/>
              </w:rPr>
            </w:pPr>
            <w:r>
              <w:rPr>
                <w:rFonts w:hint="eastAsia" w:ascii="宋体" w:hAnsi="宋体" w:cs="宋体"/>
              </w:rPr>
              <w:t xml:space="preserve">…</w:t>
            </w:r>
            <w:r>
              <w:rPr>
                <w:rFonts w:ascii="宋体" w:hAnsi="宋体" w:cs="宋体"/>
              </w:rPr>
            </w:r>
            <w:r/>
          </w:p>
        </w:tc>
        <w:tc>
          <w:tcPr>
            <w:tcW w:w="115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945"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40"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822"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577"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706" w:type="dxa"/>
            <w:vAlign w:val="center"/>
            <w:textDirection w:val="lrTb"/>
            <w:noWrap/>
          </w:tcPr>
          <w:p>
            <w:pPr>
              <w:pStyle w:val="665"/>
              <w:jc w:val="center"/>
              <w:spacing w:line="360" w:lineRule="auto"/>
              <w:rPr>
                <w:rFonts w:ascii="宋体" w:hAnsi="宋体" w:cs="宋体"/>
              </w:rPr>
            </w:pPr>
            <w:r>
              <w:rPr>
                <w:rFonts w:ascii="宋体" w:hAnsi="宋体" w:cs="宋体"/>
              </w:rPr>
            </w:r>
            <w:r/>
          </w:p>
        </w:tc>
        <w:tc>
          <w:tcPr>
            <w:tcW w:w="1139" w:type="dxa"/>
            <w:vAlign w:val="center"/>
            <w:textDirection w:val="lrTb"/>
            <w:noWrap/>
          </w:tcPr>
          <w:p>
            <w:pPr>
              <w:pStyle w:val="665"/>
              <w:jc w:val="center"/>
              <w:spacing w:line="360" w:lineRule="auto"/>
              <w:rPr>
                <w:rFonts w:ascii="宋体" w:hAnsi="宋体" w:cs="宋体"/>
              </w:rPr>
            </w:pPr>
            <w:r>
              <w:rPr>
                <w:rFonts w:ascii="宋体" w:hAnsi="宋体" w:cs="宋体"/>
              </w:rPr>
            </w:r>
            <w:r/>
          </w:p>
        </w:tc>
      </w:tr>
    </w:tbl>
    <w:p>
      <w:pPr>
        <w:pStyle w:val="665"/>
        <w:ind w:firstLine="3920"/>
        <w:jc w:val="left"/>
        <w:spacing w:before="156" w:line="500" w:lineRule="exact"/>
        <w:rPr>
          <w:sz w:val="28"/>
          <w:szCs w:val="28"/>
        </w:rPr>
      </w:pPr>
      <w:r>
        <w:rPr>
          <w:sz w:val="28"/>
          <w:szCs w:val="28"/>
        </w:rPr>
        <w:t xml:space="preserve">投标人名称(盖法人章)：</w:t>
      </w:r>
      <w:r/>
    </w:p>
    <w:p>
      <w:pPr>
        <w:pStyle w:val="665"/>
        <w:ind w:firstLine="3920"/>
        <w:jc w:val="left"/>
        <w:spacing w:before="156" w:line="500" w:lineRule="exact"/>
        <w:rPr>
          <w:sz w:val="28"/>
          <w:szCs w:val="28"/>
        </w:rPr>
      </w:pPr>
      <w:r>
        <w:rPr>
          <w:sz w:val="28"/>
          <w:szCs w:val="28"/>
        </w:rPr>
        <w:t xml:space="preserve">法定代表人 (签字或签章)：</w:t>
      </w:r>
      <w:r/>
    </w:p>
    <w:p>
      <w:pPr>
        <w:pStyle w:val="665"/>
        <w:ind w:firstLine="3920"/>
        <w:spacing w:before="156" w:line="500" w:lineRule="exact"/>
        <w:rPr>
          <w:sz w:val="28"/>
          <w:szCs w:val="28"/>
        </w:rPr>
      </w:pPr>
      <w:r>
        <w:rPr>
          <w:sz w:val="28"/>
          <w:szCs w:val="28"/>
        </w:rPr>
        <w:t xml:space="preserve">日期：   年  月   日</w:t>
      </w:r>
      <w:r/>
    </w:p>
    <w:p>
      <w:pPr>
        <w:pStyle w:val="665"/>
        <w:spacing w:line="360" w:lineRule="auto"/>
        <w:rPr>
          <w:rFonts w:ascii="宋体" w:hAnsi="宋体" w:cs="宋体"/>
        </w:rPr>
      </w:pPr>
      <w:r>
        <w:rPr>
          <w:rFonts w:ascii="宋体" w:hAnsi="宋体" w:cs="宋体"/>
        </w:rPr>
      </w:r>
      <w:r/>
    </w:p>
    <w:p>
      <w:pPr>
        <w:pStyle w:val="701"/>
        <w:jc w:val="left"/>
      </w:pPr>
      <w:r/>
      <w:r/>
    </w:p>
    <w:p>
      <w:pPr>
        <w:pStyle w:val="701"/>
        <w:jc w:val="left"/>
        <w:rPr>
          <w:b/>
          <w:bCs/>
          <w:sz w:val="28"/>
          <w:szCs w:val="28"/>
        </w:rPr>
      </w:pPr>
      <w:r>
        <w:rPr>
          <w:rFonts w:hint="eastAsia"/>
          <w:b/>
          <w:bCs/>
          <w:sz w:val="28"/>
          <w:szCs w:val="28"/>
        </w:rPr>
        <w:t xml:space="preserve">注：1、上表可自行延长。</w:t>
      </w:r>
      <w:r>
        <w:rPr>
          <w:b/>
          <w:bCs/>
          <w:sz w:val="28"/>
          <w:szCs w:val="28"/>
        </w:rPr>
      </w:r>
      <w:r/>
    </w:p>
    <w:p>
      <w:pPr>
        <w:pStyle w:val="701"/>
        <w:ind w:firstLine="420"/>
        <w:jc w:val="left"/>
        <w:rPr>
          <w:rFonts w:hint="eastAsia" w:cs="宋体"/>
          <w:b/>
          <w:bCs/>
          <w:sz w:val="28"/>
          <w:szCs w:val="28"/>
        </w:rPr>
      </w:pPr>
      <w:r>
        <w:rPr>
          <w:rFonts w:hint="eastAsia" w:cs="宋体"/>
          <w:b/>
          <w:bCs/>
          <w:sz w:val="28"/>
          <w:szCs w:val="28"/>
        </w:rPr>
        <w:t xml:space="preserve">2、须附人员身份证及相关证书、证明材料、社保等原件扫描件。</w:t>
      </w:r>
      <w:r/>
    </w:p>
    <w:p>
      <w:pPr>
        <w:pStyle w:val="683"/>
        <w:jc w:val="both"/>
        <w:spacing w:before="0" w:after="0" w:line="560" w:lineRule="exact"/>
        <w:shd w:val="clear" w:color="auto" w:fill="ffffff"/>
        <w:rPr>
          <w:rFonts w:ascii="Times New Roman" w:hAnsi="Times New Roman" w:eastAsia="黑体"/>
          <w:color w:val="000000"/>
          <w:sz w:val="44"/>
          <w:szCs w:val="44"/>
        </w:rPr>
      </w:pPr>
      <w:r>
        <w:rPr>
          <w:rFonts w:ascii="Times New Roman" w:hAnsi="Times New Roman" w:eastAsia="黑体"/>
          <w:color w:val="000000"/>
          <w:sz w:val="44"/>
          <w:szCs w:val="44"/>
        </w:rPr>
      </w:r>
      <w:r/>
    </w:p>
    <w:p>
      <w:pPr>
        <w:pStyle w:val="683"/>
        <w:jc w:val="both"/>
        <w:spacing w:before="0" w:after="0" w:line="560" w:lineRule="exact"/>
        <w:shd w:val="clear" w:color="auto" w:fill="ffffff"/>
        <w:rPr>
          <w:rFonts w:ascii="Times New Roman" w:hAnsi="Times New Roman" w:eastAsia="黑体"/>
          <w:color w:val="000000"/>
          <w:sz w:val="44"/>
          <w:szCs w:val="44"/>
        </w:rPr>
      </w:pPr>
      <w:r>
        <w:rPr>
          <w:rFonts w:ascii="Times New Roman" w:hAnsi="Times New Roman" w:eastAsia="黑体"/>
          <w:color w:val="000000"/>
          <w:sz w:val="44"/>
          <w:szCs w:val="44"/>
        </w:rPr>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pPr>
    <w:r>
      <w:fldChar w:fldCharType="begin"/>
    </w:r>
    <w:r>
      <w:instrText xml:space="preserve">PAGE   \* MERGEFORMAT</w:instrText>
    </w:r>
    <w:r>
      <w:fldChar w:fldCharType="separate"/>
    </w:r>
    <w:r>
      <w:rPr>
        <w:lang w:val="zh-CN"/>
      </w:rPr>
      <w:t xml:space="preserve">24</w:t>
    </w:r>
    <w:r>
      <w:rPr>
        <w:lang w:val="zh-CN"/>
      </w:rPr>
      <w:fldChar w:fldCharType="end"/>
    </w:r>
    <w:r/>
  </w:p>
  <w:p>
    <w:pPr>
      <w:pStyle w:val="6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79"/>
                          </w:pPr>
                          <w:r>
                            <w:fldChar w:fldCharType="begin"/>
                          </w:r>
                          <w:r>
                            <w:instrText xml:space="preserve"> PAGE  \* MERGEFORMAT </w:instrText>
                          </w:r>
                          <w:r>
                            <w:fldChar w:fldCharType="separate"/>
                          </w:r>
                          <w:r>
                            <w:t xml:space="preserve">47</w:t>
                          </w:r>
                          <w:r>
                            <w:fldChar w:fldCharType="end"/>
                          </w:r>
                          <w:r/>
                        </w:p>
                        <w:p>
                          <w:pPr>
                            <w:pStyle w:val="6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79"/>
                    </w:pPr>
                    <w:r>
                      <w:fldChar w:fldCharType="begin"/>
                    </w:r>
                    <w:r>
                      <w:instrText xml:space="preserve"> PAGE  \* MERGEFORMAT </w:instrText>
                    </w:r>
                    <w:r>
                      <w:fldChar w:fldCharType="separate"/>
                    </w:r>
                    <w:r>
                      <w:t xml:space="preserve">47</w:t>
                    </w:r>
                    <w:r>
                      <w:fldChar w:fldCharType="end"/>
                    </w:r>
                    <w:r/>
                  </w:p>
                  <w:p>
                    <w:pPr>
                      <w:pStyle w:val="6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5"/>
    <w:next w:val="66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5"/>
    <w:next w:val="66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5"/>
    <w:next w:val="66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5"/>
    <w:next w:val="66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5"/>
    <w:next w:val="66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5"/>
    <w:next w:val="66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5"/>
    <w:next w:val="66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5"/>
    <w:next w:val="66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5"/>
    <w:next w:val="66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5"/>
    <w:next w:val="66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5"/>
    <w:next w:val="66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5"/>
    <w:next w:val="665"/>
    <w:link w:val="38"/>
    <w:uiPriority w:val="29"/>
    <w:qFormat/>
    <w:pPr>
      <w:ind w:left="720" w:right="720"/>
    </w:pPr>
    <w:rPr>
      <w:i/>
    </w:rPr>
  </w:style>
  <w:style w:type="character" w:styleId="38">
    <w:name w:val="Quote Char"/>
    <w:link w:val="37"/>
    <w:uiPriority w:val="29"/>
    <w:rPr>
      <w:i/>
    </w:rPr>
  </w:style>
  <w:style w:type="paragraph" w:styleId="39">
    <w:name w:val="Intense Quote"/>
    <w:basedOn w:val="665"/>
    <w:next w:val="66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5"/>
    <w:next w:val="66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5"/>
    <w:next w:val="665"/>
    <w:uiPriority w:val="39"/>
    <w:unhideWhenUsed/>
    <w:pPr>
      <w:ind w:left="0" w:right="0" w:firstLine="0"/>
      <w:spacing w:after="57"/>
    </w:pPr>
  </w:style>
  <w:style w:type="paragraph" w:styleId="181">
    <w:name w:val="toc 2"/>
    <w:basedOn w:val="665"/>
    <w:next w:val="665"/>
    <w:uiPriority w:val="39"/>
    <w:unhideWhenUsed/>
    <w:pPr>
      <w:ind w:left="283" w:right="0" w:firstLine="0"/>
      <w:spacing w:after="57"/>
    </w:pPr>
  </w:style>
  <w:style w:type="paragraph" w:styleId="182">
    <w:name w:val="toc 3"/>
    <w:basedOn w:val="665"/>
    <w:next w:val="665"/>
    <w:uiPriority w:val="39"/>
    <w:unhideWhenUsed/>
    <w:pPr>
      <w:ind w:left="567" w:right="0" w:firstLine="0"/>
      <w:spacing w:after="57"/>
    </w:pPr>
  </w:style>
  <w:style w:type="paragraph" w:styleId="183">
    <w:name w:val="toc 4"/>
    <w:basedOn w:val="665"/>
    <w:next w:val="665"/>
    <w:uiPriority w:val="39"/>
    <w:unhideWhenUsed/>
    <w:pPr>
      <w:ind w:left="850" w:right="0" w:firstLine="0"/>
      <w:spacing w:after="57"/>
    </w:pPr>
  </w:style>
  <w:style w:type="paragraph" w:styleId="184">
    <w:name w:val="toc 5"/>
    <w:basedOn w:val="665"/>
    <w:next w:val="665"/>
    <w:uiPriority w:val="39"/>
    <w:unhideWhenUsed/>
    <w:pPr>
      <w:ind w:left="1134" w:right="0" w:firstLine="0"/>
      <w:spacing w:after="57"/>
    </w:pPr>
  </w:style>
  <w:style w:type="paragraph" w:styleId="185">
    <w:name w:val="toc 6"/>
    <w:basedOn w:val="665"/>
    <w:next w:val="665"/>
    <w:uiPriority w:val="39"/>
    <w:unhideWhenUsed/>
    <w:pPr>
      <w:ind w:left="1417" w:right="0" w:firstLine="0"/>
      <w:spacing w:after="57"/>
    </w:pPr>
  </w:style>
  <w:style w:type="paragraph" w:styleId="186">
    <w:name w:val="toc 7"/>
    <w:basedOn w:val="665"/>
    <w:next w:val="665"/>
    <w:uiPriority w:val="39"/>
    <w:unhideWhenUsed/>
    <w:pPr>
      <w:ind w:left="1701" w:right="0" w:firstLine="0"/>
      <w:spacing w:after="57"/>
    </w:pPr>
  </w:style>
  <w:style w:type="paragraph" w:styleId="187">
    <w:name w:val="toc 8"/>
    <w:basedOn w:val="665"/>
    <w:next w:val="665"/>
    <w:uiPriority w:val="39"/>
    <w:unhideWhenUsed/>
    <w:pPr>
      <w:ind w:left="1984" w:right="0" w:firstLine="0"/>
      <w:spacing w:after="57"/>
    </w:pPr>
  </w:style>
  <w:style w:type="paragraph" w:styleId="188">
    <w:name w:val="toc 9"/>
    <w:basedOn w:val="665"/>
    <w:next w:val="66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5"/>
    <w:next w:val="665"/>
    <w:uiPriority w:val="99"/>
    <w:unhideWhenUsed/>
    <w:pPr>
      <w:spacing w:after="0" w:afterAutospacing="0"/>
    </w:pPr>
  </w:style>
  <w:style w:type="paragraph" w:styleId="665" w:default="1">
    <w:name w:val="Normal"/>
    <w:next w:val="665"/>
    <w:link w:val="665"/>
    <w:qFormat/>
    <w:pPr>
      <w:jc w:val="both"/>
      <w:widowControl w:val="off"/>
    </w:pPr>
    <w:rPr>
      <w:sz w:val="24"/>
      <w:szCs w:val="24"/>
      <w:lang w:val="en-US" w:eastAsia="zh-CN" w:bidi="ar-SA"/>
    </w:rPr>
  </w:style>
  <w:style w:type="paragraph" w:styleId="666">
    <w:name w:val="标题 2"/>
    <w:basedOn w:val="665"/>
    <w:next w:val="665"/>
    <w:link w:val="665"/>
    <w:qFormat/>
    <w:pPr>
      <w:keepLines/>
      <w:keepNext/>
      <w:spacing w:before="260" w:after="260" w:line="416" w:lineRule="auto"/>
      <w:outlineLvl w:val="1"/>
    </w:pPr>
    <w:rPr>
      <w:rFonts w:ascii="Calibri Light" w:hAnsi="Calibri Light" w:eastAsia="宋体" w:cs="Times New Roman"/>
      <w:b/>
      <w:bCs/>
      <w:sz w:val="32"/>
      <w:szCs w:val="32"/>
    </w:rPr>
  </w:style>
  <w:style w:type="character" w:styleId="667">
    <w:name w:val="默认段落字体"/>
    <w:next w:val="667"/>
    <w:link w:val="665"/>
    <w:semiHidden/>
  </w:style>
  <w:style w:type="table" w:styleId="668">
    <w:name w:val="普通表格"/>
    <w:next w:val="668"/>
    <w:link w:val="665"/>
    <w:semiHidden/>
    <w:qFormat/>
    <w:tblPr/>
  </w:style>
  <w:style w:type="numbering" w:styleId="669">
    <w:name w:val="无列表"/>
    <w:next w:val="669"/>
    <w:link w:val="665"/>
    <w:uiPriority w:val="99"/>
    <w:semiHidden/>
    <w:unhideWhenUsed/>
  </w:style>
  <w:style w:type="paragraph" w:styleId="670">
    <w:name w:val="正文缩进"/>
    <w:basedOn w:val="665"/>
    <w:next w:val="670"/>
    <w:link w:val="665"/>
    <w:qFormat/>
    <w:pPr>
      <w:ind w:firstLine="420"/>
    </w:pPr>
    <w:rPr>
      <w:szCs w:val="21"/>
    </w:rPr>
  </w:style>
  <w:style w:type="paragraph" w:styleId="671">
    <w:name w:val="文档结构图"/>
    <w:basedOn w:val="665"/>
    <w:next w:val="671"/>
    <w:link w:val="665"/>
    <w:uiPriority w:val="99"/>
    <w:unhideWhenUsed/>
    <w:qFormat/>
    <w:rPr>
      <w:rFonts w:ascii="宋体"/>
      <w:sz w:val="18"/>
      <w:szCs w:val="18"/>
    </w:rPr>
  </w:style>
  <w:style w:type="paragraph" w:styleId="672">
    <w:name w:val="批注文字"/>
    <w:basedOn w:val="665"/>
    <w:next w:val="672"/>
    <w:link w:val="665"/>
    <w:uiPriority w:val="99"/>
    <w:unhideWhenUsed/>
    <w:qFormat/>
    <w:pPr>
      <w:jc w:val="left"/>
    </w:pPr>
  </w:style>
  <w:style w:type="paragraph" w:styleId="673">
    <w:name w:val="正文文本"/>
    <w:basedOn w:val="665"/>
    <w:next w:val="674"/>
    <w:link w:val="665"/>
    <w:uiPriority w:val="99"/>
    <w:qFormat/>
    <w:pPr>
      <w:spacing w:after="120"/>
    </w:pPr>
  </w:style>
  <w:style w:type="paragraph" w:styleId="674">
    <w:name w:val="目录 2"/>
    <w:basedOn w:val="665"/>
    <w:next w:val="665"/>
    <w:link w:val="665"/>
    <w:uiPriority w:val="39"/>
    <w:unhideWhenUsed/>
    <w:qFormat/>
    <w:pPr>
      <w:ind w:left="420"/>
    </w:pPr>
    <w:rPr>
      <w:sz w:val="21"/>
      <w:szCs w:val="22"/>
    </w:rPr>
  </w:style>
  <w:style w:type="paragraph" w:styleId="675">
    <w:name w:val="正文文本缩进"/>
    <w:basedOn w:val="665"/>
    <w:next w:val="675"/>
    <w:link w:val="665"/>
    <w:qFormat/>
    <w:pPr>
      <w:ind w:firstLine="645"/>
    </w:pPr>
    <w:rPr>
      <w:rFonts w:ascii="楷体_GB2312" w:hAnsi="Calibri" w:eastAsia="楷体_GB2312"/>
      <w:sz w:val="32"/>
      <w:szCs w:val="32"/>
    </w:rPr>
  </w:style>
  <w:style w:type="paragraph" w:styleId="676">
    <w:name w:val="目录 3"/>
    <w:basedOn w:val="665"/>
    <w:next w:val="665"/>
    <w:link w:val="665"/>
    <w:uiPriority w:val="39"/>
    <w:qFormat/>
    <w:pPr>
      <w:ind w:left="420"/>
      <w:jc w:val="left"/>
    </w:pPr>
    <w:rPr>
      <w:i/>
      <w:iCs/>
      <w:sz w:val="20"/>
      <w:szCs w:val="20"/>
    </w:rPr>
  </w:style>
  <w:style w:type="paragraph" w:styleId="677">
    <w:name w:val="纯文本"/>
    <w:basedOn w:val="665"/>
    <w:next w:val="677"/>
    <w:link w:val="665"/>
    <w:qFormat/>
    <w:rPr>
      <w:rFonts w:ascii="宋体" w:hAnsi="Courier New"/>
      <w:szCs w:val="22"/>
    </w:rPr>
  </w:style>
  <w:style w:type="paragraph" w:styleId="678">
    <w:name w:val="日期"/>
    <w:basedOn w:val="665"/>
    <w:next w:val="665"/>
    <w:link w:val="665"/>
    <w:qFormat/>
    <w:rPr>
      <w:rFonts w:ascii="Calibri" w:hAnsi="Calibri"/>
    </w:rPr>
  </w:style>
  <w:style w:type="paragraph" w:styleId="679">
    <w:name w:val="页脚"/>
    <w:basedOn w:val="665"/>
    <w:next w:val="679"/>
    <w:link w:val="665"/>
    <w:uiPriority w:val="99"/>
    <w:unhideWhenUsed/>
    <w:qFormat/>
    <w:pPr>
      <w:jc w:val="left"/>
      <w:tabs>
        <w:tab w:val="center" w:pos="4153" w:leader="none"/>
        <w:tab w:val="right" w:pos="8306" w:leader="none"/>
      </w:tabs>
    </w:pPr>
    <w:rPr>
      <w:sz w:val="18"/>
      <w:szCs w:val="18"/>
    </w:rPr>
  </w:style>
  <w:style w:type="paragraph" w:styleId="680">
    <w:name w:val="寄信人地址"/>
    <w:basedOn w:val="665"/>
    <w:next w:val="680"/>
    <w:link w:val="665"/>
    <w:qFormat/>
    <w:rPr>
      <w:rFonts w:ascii="Arial" w:hAnsi="Arial"/>
    </w:rPr>
  </w:style>
  <w:style w:type="paragraph" w:styleId="681">
    <w:name w:val="页眉"/>
    <w:basedOn w:val="665"/>
    <w:next w:val="681"/>
    <w:link w:val="665"/>
    <w:qFormat/>
    <w:pPr>
      <w:jc w:val="center"/>
      <w:tabs>
        <w:tab w:val="center" w:pos="4153" w:leader="none"/>
        <w:tab w:val="right" w:pos="8306" w:leader="none"/>
      </w:tabs>
      <w:pBdr>
        <w:bottom w:val="single" w:color="000000" w:sz="6" w:space="1"/>
      </w:pBdr>
    </w:pPr>
    <w:rPr>
      <w:sz w:val="18"/>
      <w:szCs w:val="18"/>
    </w:rPr>
  </w:style>
  <w:style w:type="paragraph" w:styleId="682">
    <w:name w:val="正文文本 2"/>
    <w:basedOn w:val="665"/>
    <w:next w:val="682"/>
    <w:link w:val="665"/>
    <w:uiPriority w:val="99"/>
    <w:qFormat/>
    <w:rPr>
      <w:rFonts w:eastAsia="仿宋_GB2312"/>
      <w:color w:val="000000"/>
    </w:rPr>
  </w:style>
  <w:style w:type="paragraph" w:styleId="683">
    <w:name w:val="普通(网站)"/>
    <w:basedOn w:val="665"/>
    <w:next w:val="683"/>
    <w:link w:val="665"/>
    <w:uiPriority w:val="99"/>
    <w:qFormat/>
    <w:pPr>
      <w:jc w:val="left"/>
      <w:spacing w:before="150" w:after="150" w:line="480" w:lineRule="auto"/>
    </w:pPr>
    <w:rPr>
      <w:rFonts w:hint="eastAsia" w:ascii="宋体" w:hAnsi="宋体"/>
      <w:color w:val="000000"/>
    </w:rPr>
  </w:style>
  <w:style w:type="paragraph" w:styleId="684">
    <w:name w:val="正文首行缩进"/>
    <w:basedOn w:val="673"/>
    <w:next w:val="684"/>
    <w:link w:val="665"/>
    <w:qFormat/>
    <w:pPr>
      <w:ind w:firstLine="200"/>
      <w:spacing w:line="360" w:lineRule="auto"/>
    </w:pPr>
    <w:rPr>
      <w:rFonts w:ascii="仿宋_GB2312" w:hAnsi="Arial" w:eastAsia="仿宋_GB2312"/>
      <w:sz w:val="30"/>
      <w:szCs w:val="30"/>
    </w:rPr>
  </w:style>
  <w:style w:type="paragraph" w:styleId="685">
    <w:name w:val="正文首行缩进 2"/>
    <w:basedOn w:val="675"/>
    <w:next w:val="685"/>
    <w:link w:val="665"/>
    <w:qFormat/>
    <w:pPr>
      <w:ind w:firstLine="420"/>
      <w:spacing w:line="360" w:lineRule="auto"/>
    </w:pPr>
    <w:rPr>
      <w:rFonts w:ascii="宋体" w:hAnsi="宋体"/>
      <w:sz w:val="21"/>
    </w:rPr>
  </w:style>
  <w:style w:type="table" w:styleId="686">
    <w:name w:val="网格型"/>
    <w:basedOn w:val="668"/>
    <w:next w:val="686"/>
    <w:link w:val="665"/>
    <w:uiPriority w:val="99"/>
    <w:qFormat/>
    <w:pPr>
      <w:jc w:val="both"/>
      <w:widowControl w:val="off"/>
    </w:pPr>
    <w:rPr>
      <w:rFonts w:ascii="Times New Roman" w:hAnsi="Times New Roman" w:eastAsia="宋体" w:cs="Times New Roman"/>
    </w:rPr>
    <w:tblPr/>
  </w:style>
  <w:style w:type="paragraph" w:styleId="687">
    <w:name w:val="列出段落1"/>
    <w:basedOn w:val="665"/>
    <w:next w:val="687"/>
    <w:link w:val="665"/>
    <w:qFormat/>
    <w:pPr>
      <w:ind w:firstLine="420"/>
    </w:pPr>
    <w:rPr>
      <w:rFonts w:eastAsia="Times New Roman"/>
    </w:rPr>
  </w:style>
  <w:style w:type="paragraph" w:styleId="688">
    <w:name w:val="Default"/>
    <w:next w:val="688"/>
    <w:link w:val="665"/>
    <w:uiPriority w:val="99"/>
    <w:qFormat/>
    <w:pPr>
      <w:widowControl w:val="off"/>
    </w:pPr>
    <w:rPr>
      <w:rFonts w:ascii="仿宋" w:eastAsia="仿宋" w:cs="仿宋"/>
      <w:color w:val="000000"/>
      <w:sz w:val="24"/>
      <w:szCs w:val="24"/>
      <w:lang w:val="en-US" w:eastAsia="zh-CN" w:bidi="ar-SA"/>
    </w:rPr>
  </w:style>
  <w:style w:type="paragraph" w:styleId="689">
    <w:name w:val="普通正文"/>
    <w:basedOn w:val="665"/>
    <w:next w:val="689"/>
    <w:link w:val="665"/>
    <w:qFormat/>
    <w:pPr>
      <w:ind w:firstLine="480"/>
      <w:jc w:val="left"/>
      <w:spacing w:before="120" w:after="120" w:line="360" w:lineRule="auto"/>
    </w:pPr>
    <w:rPr>
      <w:rFonts w:ascii="Arial" w:hAnsi="Arial"/>
    </w:rPr>
  </w:style>
  <w:style w:type="paragraph" w:styleId="690">
    <w:name w:val="目录 51"/>
    <w:basedOn w:val="665"/>
    <w:next w:val="665"/>
    <w:link w:val="665"/>
    <w:uiPriority w:val="99"/>
    <w:qFormat/>
    <w:pPr>
      <w:ind w:left="800"/>
    </w:pPr>
    <w:rPr>
      <w:rFonts w:ascii="Calibri" w:hAnsi="Calibri"/>
      <w:szCs w:val="22"/>
    </w:rPr>
  </w:style>
  <w:style w:type="paragraph" w:styleId="691">
    <w:name w:val="WPS Plain"/>
    <w:next w:val="691"/>
    <w:link w:val="665"/>
    <w:qFormat/>
    <w:rPr>
      <w:lang w:val="en-US" w:eastAsia="zh-CN" w:bidi="ar-SA"/>
    </w:rPr>
  </w:style>
  <w:style w:type="paragraph" w:styleId="692">
    <w:name w:val="Table Paragraph"/>
    <w:basedOn w:val="665"/>
    <w:next w:val="692"/>
    <w:link w:val="665"/>
    <w:uiPriority w:val="1"/>
    <w:qFormat/>
  </w:style>
  <w:style w:type="paragraph" w:styleId="693">
    <w:name w:val="列出段落"/>
    <w:basedOn w:val="665"/>
    <w:next w:val="693"/>
    <w:link w:val="665"/>
    <w:uiPriority w:val="34"/>
    <w:qFormat/>
    <w:pPr>
      <w:ind w:firstLine="420"/>
    </w:pPr>
  </w:style>
  <w:style w:type="paragraph" w:styleId="694">
    <w:name w:val="01、普通正文"/>
    <w:basedOn w:val="665"/>
    <w:next w:val="694"/>
    <w:link w:val="665"/>
    <w:qFormat/>
    <w:pPr>
      <w:tabs>
        <w:tab w:val="left" w:pos="0" w:leader="none"/>
      </w:tabs>
    </w:pPr>
  </w:style>
  <w:style w:type="paragraph" w:styleId="695">
    <w:name w:val="正文文本1"/>
    <w:basedOn w:val="665"/>
    <w:next w:val="665"/>
    <w:link w:val="665"/>
    <w:uiPriority w:val="99"/>
    <w:qFormat/>
    <w:rPr>
      <w:rFonts w:ascii="宋体"/>
      <w:sz w:val="28"/>
    </w:rPr>
  </w:style>
  <w:style w:type="paragraph" w:styleId="696">
    <w:name w:val="List Paragraph1"/>
    <w:basedOn w:val="665"/>
    <w:next w:val="696"/>
    <w:link w:val="665"/>
    <w:qFormat/>
    <w:pPr>
      <w:ind w:firstLine="420"/>
    </w:pPr>
    <w:rPr>
      <w:szCs w:val="21"/>
    </w:rPr>
  </w:style>
  <w:style w:type="paragraph" w:styleId="697">
    <w:name w:val="正文1"/>
    <w:next w:val="697"/>
    <w:link w:val="665"/>
    <w:qFormat/>
    <w:rPr>
      <w:rFonts w:eastAsia="Times New Roman"/>
      <w:sz w:val="24"/>
      <w:szCs w:val="24"/>
      <w:lang w:val="en-US" w:eastAsia="zh-CN" w:bidi="ar-SA"/>
    </w:rPr>
  </w:style>
  <w:style w:type="paragraph" w:styleId="698">
    <w:name w:val="首行缩进"/>
    <w:basedOn w:val="665"/>
    <w:next w:val="698"/>
    <w:link w:val="665"/>
    <w:qFormat/>
    <w:pPr>
      <w:ind w:firstLine="480"/>
      <w:jc w:val="left"/>
      <w:spacing w:line="360" w:lineRule="auto"/>
    </w:pPr>
    <w:rPr>
      <w:sz w:val="24"/>
      <w:szCs w:val="24"/>
    </w:rPr>
  </w:style>
  <w:style w:type="paragraph" w:styleId="699">
    <w:name w:val="正文2"/>
    <w:basedOn w:val="665"/>
    <w:next w:val="699"/>
    <w:link w:val="665"/>
    <w:qFormat/>
    <w:pPr>
      <w:ind w:firstLine="510"/>
      <w:spacing w:before="156" w:line="360" w:lineRule="auto"/>
    </w:pPr>
    <w:rPr>
      <w:sz w:val="24"/>
    </w:rPr>
  </w:style>
  <w:style w:type="paragraph" w:styleId="700">
    <w:name w:val="纯文本3"/>
    <w:basedOn w:val="665"/>
    <w:next w:val="700"/>
    <w:link w:val="665"/>
    <w:qFormat/>
    <w:rPr>
      <w:rFonts w:ascii="宋体" w:hAnsi="Courier New" w:eastAsia="楷体_GB2312"/>
      <w:sz w:val="26"/>
    </w:rPr>
  </w:style>
  <w:style w:type="paragraph" w:styleId="701">
    <w:name w:val="样式 小四 段前: 5 磅 段后: 5 磅 首行缩进:  2 字符"/>
    <w:basedOn w:val="665"/>
    <w:next w:val="701"/>
    <w:link w:val="665"/>
    <w:qFormat/>
    <w:pPr>
      <w:spacing w:line="360" w:lineRule="auto"/>
    </w:pPr>
    <w:rPr>
      <w:rFonts w:ascii="宋体" w:hAnsi="宋体"/>
      <w:szCs w:val="21"/>
    </w:rPr>
  </w:style>
  <w:style w:type="character" w:styleId="702">
    <w:name w:val="font11"/>
    <w:next w:val="702"/>
    <w:link w:val="665"/>
    <w:qFormat/>
    <w:rPr>
      <w:rFonts w:hint="eastAsia" w:ascii="宋体" w:hAnsi="宋体" w:eastAsia="宋体" w:cs="宋体"/>
      <w:color w:val="000000"/>
      <w:sz w:val="21"/>
      <w:szCs w:val="21"/>
      <w:u w:val="none"/>
    </w:rPr>
  </w:style>
  <w:style w:type="character" w:styleId="703">
    <w:name w:val="font21"/>
    <w:next w:val="703"/>
    <w:link w:val="665"/>
    <w:qFormat/>
    <w:rPr>
      <w:rFonts w:hint="eastAsia" w:ascii="宋体" w:hAnsi="宋体" w:eastAsia="宋体" w:cs="宋体"/>
      <w:b/>
      <w:bCs/>
      <w:color w:val="000000"/>
      <w:sz w:val="24"/>
      <w:szCs w:val="24"/>
      <w:u w:val="none"/>
    </w:rPr>
  </w:style>
  <w:style w:type="character" w:styleId="704">
    <w:name w:val="font41"/>
    <w:next w:val="704"/>
    <w:link w:val="665"/>
    <w:qFormat/>
    <w:rPr>
      <w:rFonts w:hint="eastAsia" w:ascii="宋体" w:hAnsi="宋体" w:eastAsia="宋体" w:cs="宋体"/>
      <w:color w:val="000000"/>
      <w:sz w:val="24"/>
      <w:szCs w:val="24"/>
      <w:u w:val="none"/>
    </w:rPr>
  </w:style>
  <w:style w:type="character" w:styleId="9257" w:default="1">
    <w:name w:val="Default Paragraph Font"/>
    <w:uiPriority w:val="1"/>
    <w:semiHidden/>
    <w:unhideWhenUsed/>
  </w:style>
  <w:style w:type="numbering" w:styleId="9258" w:default="1">
    <w:name w:val="No List"/>
    <w:uiPriority w:val="99"/>
    <w:semiHidden/>
    <w:unhideWhenUsed/>
  </w:style>
  <w:style w:type="table" w:styleId="92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Administrator.PC-20170908BKTO</dc:creator>
  <cp:lastModifiedBy>郁琴</cp:lastModifiedBy>
  <cp:revision>6</cp:revision>
  <dcterms:created xsi:type="dcterms:W3CDTF">2014-10-29T20:08:00Z</dcterms:created>
  <dcterms:modified xsi:type="dcterms:W3CDTF">2026-02-28T07:59:31Z</dcterms:modified>
  <cp:version>983040</cp:version>
</cp:coreProperties>
</file>