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6"/>
        <w:shd w:val="clear" w:color="auto" w:fill="auto"/>
        <w:rPr>
          <w:rFonts w:hint="eastAsia"/>
          <w:b/>
          <w:bCs/>
          <w:color w:val="000000"/>
          <w:spacing w:val="0"/>
          <w:sz w:val="52"/>
          <w:highlight w:val="none"/>
        </w:rPr>
      </w:pPr>
      <w:r>
        <w:rPr>
          <w:rFonts w:hint="eastAsia"/>
          <w:b/>
          <w:bCs/>
          <w:color w:val="000000"/>
          <w:spacing w:val="0"/>
          <w:sz w:val="52"/>
          <w:highlight w:val="none"/>
        </w:rPr>
      </w:r>
      <w:r/>
    </w:p>
    <w:p>
      <w:pPr>
        <w:pStyle w:val="786"/>
        <w:jc w:val="center"/>
        <w:shd w:val="clear" w:color="auto" w:fill="auto"/>
        <w:rPr>
          <w:rFonts w:hint="eastAsia" w:ascii="宋体" w:hAnsi="宋体"/>
          <w:b/>
          <w:bCs/>
          <w:color w:val="000000"/>
          <w:spacing w:val="0"/>
          <w:sz w:val="56"/>
          <w:szCs w:val="21"/>
          <w:highlight w:val="none"/>
        </w:rPr>
      </w:pPr>
      <w:r>
        <w:rPr>
          <w:rFonts w:hint="eastAsia" w:ascii="宋体" w:hAnsi="宋体"/>
          <w:b/>
          <w:bCs/>
          <w:color w:val="000000"/>
          <w:spacing w:val="0"/>
          <w:sz w:val="56"/>
          <w:szCs w:val="21"/>
          <w:highlight w:val="none"/>
        </w:rPr>
        <w:t xml:space="preserve">宜 兴 市 政 府 采 购</w:t>
      </w:r>
      <w:r>
        <w:rPr>
          <w:rFonts w:hint="eastAsia" w:ascii="宋体" w:hAnsi="宋体"/>
          <w:b/>
          <w:bCs/>
          <w:color w:val="000000"/>
          <w:spacing w:val="0"/>
          <w:sz w:val="56"/>
          <w:szCs w:val="21"/>
          <w:highlight w:val="none"/>
        </w:rPr>
      </w:r>
      <w:r/>
    </w:p>
    <w:p>
      <w:pPr>
        <w:pStyle w:val="786"/>
        <w:jc w:val="center"/>
        <w:shd w:val="clear" w:color="auto" w:fill="auto"/>
        <w:rPr>
          <w:rFonts w:hint="eastAsia" w:ascii="宋体" w:hAnsi="宋体"/>
          <w:b/>
          <w:bCs/>
          <w:color w:val="000000"/>
          <w:spacing w:val="0"/>
          <w:sz w:val="52"/>
          <w:highlight w:val="none"/>
        </w:rPr>
      </w:pPr>
      <w:r>
        <w:rPr>
          <w:rFonts w:hint="eastAsia" w:ascii="宋体" w:hAnsi="宋体"/>
          <w:b/>
          <w:bCs/>
          <w:color w:val="000000"/>
          <w:spacing w:val="0"/>
          <w:sz w:val="52"/>
          <w:highlight w:val="none"/>
        </w:rPr>
      </w:r>
      <w:r/>
    </w:p>
    <w:p>
      <w:pPr>
        <w:pStyle w:val="835"/>
        <w:shd w:val="clear" w:color="auto" w:fill="auto"/>
        <w:rPr>
          <w:rFonts w:hint="eastAsia"/>
          <w:color w:val="000000"/>
          <w:spacing w:val="0"/>
          <w:sz w:val="28"/>
          <w:szCs w:val="28"/>
          <w:highlight w:val="none"/>
        </w:rPr>
      </w:pPr>
      <w:r>
        <w:rPr>
          <w:rFonts w:hint="eastAsia"/>
          <w:color w:val="000000"/>
          <w:spacing w:val="0"/>
          <w:sz w:val="28"/>
          <w:szCs w:val="28"/>
          <w:highlight w:val="none"/>
        </w:rPr>
      </w:r>
      <w:r/>
    </w:p>
    <w:p>
      <w:pPr>
        <w:pStyle w:val="835"/>
        <w:shd w:val="clear" w:color="auto" w:fill="auto"/>
        <w:rPr>
          <w:rFonts w:hint="eastAsia"/>
          <w:color w:val="000000"/>
          <w:spacing w:val="0"/>
          <w:highlight w:val="none"/>
        </w:rPr>
      </w:pPr>
      <w:r>
        <w:rPr>
          <w:rFonts w:hint="eastAsia"/>
          <w:color w:val="000000"/>
          <w:spacing w:val="0"/>
          <w:highlight w:val="none"/>
        </w:rPr>
      </w:r>
      <w:r/>
    </w:p>
    <w:p>
      <w:pPr>
        <w:pStyle w:val="786"/>
        <w:jc w:val="center"/>
        <w:shd w:val="clear" w:color="auto" w:fill="auto"/>
        <w:rPr>
          <w:rFonts w:hint="eastAsia" w:ascii="宋体" w:hAnsi="宋体"/>
          <w:b/>
          <w:bCs/>
          <w:color w:val="000000"/>
          <w:spacing w:val="0"/>
          <w:sz w:val="96"/>
          <w:szCs w:val="21"/>
          <w:highlight w:val="none"/>
        </w:rPr>
      </w:pPr>
      <w:r>
        <w:rPr>
          <w:rFonts w:hint="eastAsia" w:ascii="宋体" w:hAnsi="宋体"/>
          <w:b/>
          <w:bCs/>
          <w:color w:val="000000"/>
          <w:spacing w:val="0"/>
          <w:sz w:val="96"/>
          <w:szCs w:val="21"/>
          <w:highlight w:val="none"/>
        </w:rPr>
        <w:t xml:space="preserve">招</w:t>
      </w:r>
      <w:r>
        <w:rPr>
          <w:rFonts w:hint="eastAsia" w:ascii="宋体" w:hAnsi="宋体"/>
          <w:b/>
          <w:bCs/>
          <w:color w:val="000000"/>
          <w:spacing w:val="0"/>
          <w:sz w:val="96"/>
          <w:szCs w:val="21"/>
          <w:highlight w:val="none"/>
        </w:rPr>
      </w:r>
      <w:r/>
    </w:p>
    <w:p>
      <w:pPr>
        <w:pStyle w:val="786"/>
        <w:jc w:val="center"/>
        <w:shd w:val="clear" w:color="auto" w:fill="auto"/>
        <w:rPr>
          <w:rFonts w:hint="eastAsia" w:ascii="宋体" w:hAnsi="宋体"/>
          <w:b/>
          <w:bCs/>
          <w:color w:val="000000"/>
          <w:spacing w:val="0"/>
          <w:sz w:val="96"/>
          <w:szCs w:val="21"/>
          <w:highlight w:val="none"/>
        </w:rPr>
      </w:pPr>
      <w:r>
        <w:rPr>
          <w:rFonts w:hint="eastAsia" w:ascii="宋体" w:hAnsi="宋体"/>
          <w:b/>
          <w:bCs/>
          <w:color w:val="000000"/>
          <w:spacing w:val="0"/>
          <w:sz w:val="96"/>
          <w:szCs w:val="21"/>
          <w:highlight w:val="none"/>
        </w:rPr>
        <w:t xml:space="preserve">标</w:t>
      </w:r>
      <w:r>
        <w:rPr>
          <w:rFonts w:hint="eastAsia" w:ascii="宋体" w:hAnsi="宋体"/>
          <w:b/>
          <w:bCs/>
          <w:color w:val="000000"/>
          <w:spacing w:val="0"/>
          <w:sz w:val="96"/>
          <w:szCs w:val="21"/>
          <w:highlight w:val="none"/>
        </w:rPr>
      </w:r>
      <w:r/>
    </w:p>
    <w:p>
      <w:pPr>
        <w:pStyle w:val="786"/>
        <w:jc w:val="center"/>
        <w:shd w:val="clear" w:color="auto" w:fill="auto"/>
        <w:rPr>
          <w:rFonts w:hint="eastAsia" w:ascii="宋体" w:hAnsi="宋体"/>
          <w:b/>
          <w:bCs/>
          <w:color w:val="000000"/>
          <w:spacing w:val="0"/>
          <w:sz w:val="96"/>
          <w:szCs w:val="21"/>
          <w:highlight w:val="none"/>
        </w:rPr>
      </w:pPr>
      <w:r>
        <w:rPr>
          <w:rFonts w:hint="eastAsia" w:ascii="宋体" w:hAnsi="宋体"/>
          <w:b/>
          <w:bCs/>
          <w:color w:val="000000"/>
          <w:spacing w:val="0"/>
          <w:sz w:val="96"/>
          <w:szCs w:val="21"/>
          <w:highlight w:val="none"/>
        </w:rPr>
        <w:t xml:space="preserve">文</w:t>
      </w:r>
      <w:r>
        <w:rPr>
          <w:rFonts w:hint="eastAsia" w:ascii="宋体" w:hAnsi="宋体"/>
          <w:b/>
          <w:bCs/>
          <w:color w:val="000000"/>
          <w:spacing w:val="0"/>
          <w:sz w:val="96"/>
          <w:szCs w:val="21"/>
          <w:highlight w:val="none"/>
        </w:rPr>
      </w:r>
      <w:r/>
    </w:p>
    <w:p>
      <w:pPr>
        <w:pStyle w:val="786"/>
        <w:jc w:val="center"/>
        <w:shd w:val="clear" w:color="auto" w:fill="auto"/>
        <w:rPr>
          <w:rFonts w:hint="eastAsia" w:ascii="宋体" w:hAnsi="宋体"/>
          <w:b/>
          <w:bCs/>
          <w:color w:val="000000"/>
          <w:spacing w:val="0"/>
          <w:sz w:val="96"/>
          <w:szCs w:val="21"/>
          <w:highlight w:val="none"/>
        </w:rPr>
      </w:pPr>
      <w:r>
        <w:rPr>
          <w:rFonts w:hint="eastAsia" w:ascii="宋体" w:hAnsi="宋体"/>
          <w:b/>
          <w:bCs/>
          <w:color w:val="000000"/>
          <w:spacing w:val="0"/>
          <w:sz w:val="96"/>
          <w:szCs w:val="21"/>
          <w:highlight w:val="none"/>
        </w:rPr>
        <w:t xml:space="preserve">件</w:t>
      </w:r>
      <w:r>
        <w:rPr>
          <w:rFonts w:hint="eastAsia" w:ascii="宋体" w:hAnsi="宋体"/>
          <w:b/>
          <w:bCs/>
          <w:color w:val="000000"/>
          <w:spacing w:val="0"/>
          <w:sz w:val="96"/>
          <w:szCs w:val="21"/>
          <w:highlight w:val="none"/>
        </w:rPr>
      </w:r>
      <w:r/>
    </w:p>
    <w:p>
      <w:pPr>
        <w:pStyle w:val="786"/>
        <w:jc w:val="center"/>
        <w:shd w:val="clear" w:color="auto" w:fill="auto"/>
        <w:rPr>
          <w:rFonts w:hint="eastAsia" w:ascii="宋体" w:hAnsi="宋体"/>
          <w:b/>
          <w:bCs/>
          <w:color w:val="000000"/>
          <w:spacing w:val="0"/>
          <w:sz w:val="84"/>
          <w:highlight w:val="none"/>
        </w:rPr>
      </w:pPr>
      <w:r>
        <w:rPr>
          <w:rFonts w:hint="eastAsia" w:ascii="宋体" w:hAnsi="宋体"/>
          <w:b/>
          <w:bCs/>
          <w:color w:val="000000"/>
          <w:spacing w:val="0"/>
          <w:sz w:val="84"/>
          <w:highlight w:val="none"/>
        </w:rPr>
        <w:t xml:space="preserve">（电子标）</w:t>
      </w:r>
      <w:r>
        <w:rPr>
          <w:rFonts w:hint="eastAsia" w:ascii="宋体" w:hAnsi="宋体"/>
          <w:b/>
          <w:bCs/>
          <w:color w:val="000000"/>
          <w:spacing w:val="0"/>
          <w:sz w:val="84"/>
          <w:highlight w:val="none"/>
        </w:rPr>
      </w:r>
      <w:r/>
    </w:p>
    <w:p>
      <w:pPr>
        <w:pStyle w:val="786"/>
        <w:jc w:val="center"/>
        <w:shd w:val="clear" w:color="auto" w:fill="auto"/>
        <w:rPr>
          <w:rFonts w:hint="eastAsia" w:ascii="宋体" w:hAnsi="宋体"/>
          <w:b/>
          <w:bCs/>
          <w:color w:val="000000"/>
          <w:spacing w:val="0"/>
          <w:sz w:val="84"/>
          <w:highlight w:val="none"/>
        </w:rPr>
      </w:pPr>
      <w:r>
        <w:rPr>
          <w:rFonts w:hint="eastAsia" w:ascii="宋体" w:hAnsi="宋体"/>
          <w:b/>
          <w:bCs/>
          <w:color w:val="000000"/>
          <w:spacing w:val="0"/>
          <w:sz w:val="84"/>
          <w:highlight w:val="none"/>
        </w:rPr>
      </w:r>
      <w:r/>
    </w:p>
    <w:p>
      <w:pPr>
        <w:pStyle w:val="835"/>
        <w:shd w:val="clear" w:color="auto" w:fill="auto"/>
        <w:rPr>
          <w:rFonts w:hint="eastAsia" w:ascii="宋体" w:hAnsi="宋体"/>
          <w:b/>
          <w:bCs/>
          <w:color w:val="000000"/>
          <w:spacing w:val="0"/>
          <w:sz w:val="40"/>
          <w:szCs w:val="15"/>
          <w:highlight w:val="none"/>
        </w:rPr>
      </w:pPr>
      <w:r>
        <w:rPr>
          <w:rFonts w:hint="eastAsia" w:ascii="宋体" w:hAnsi="宋体"/>
          <w:b/>
          <w:bCs/>
          <w:color w:val="000000"/>
          <w:spacing w:val="0"/>
          <w:sz w:val="40"/>
          <w:szCs w:val="15"/>
          <w:highlight w:val="none"/>
        </w:rPr>
      </w:r>
      <w:r/>
    </w:p>
    <w:p>
      <w:pPr>
        <w:pStyle w:val="786"/>
        <w:jc w:val="center"/>
        <w:spacing w:line="360" w:lineRule="auto"/>
        <w:shd w:val="clear" w:color="auto" w:fill="auto"/>
        <w:rPr>
          <w:rFonts w:hint="eastAsia" w:ascii="宋体" w:hAnsi="宋体"/>
          <w:color w:val="000000"/>
          <w:spacing w:val="0"/>
          <w:sz w:val="32"/>
          <w:highlight w:val="none"/>
        </w:rPr>
      </w:pPr>
      <w:r>
        <w:rPr>
          <w:rFonts w:hint="eastAsia" w:ascii="宋体" w:hAnsi="宋体"/>
          <w:color w:val="000000"/>
          <w:spacing w:val="0"/>
          <w:sz w:val="32"/>
          <w:highlight w:val="none"/>
        </w:rPr>
        <w:t xml:space="preserve">项目编号</w:t>
      </w:r>
      <w:r>
        <w:rPr>
          <w:rFonts w:hint="eastAsia" w:ascii="宋体" w:hAnsi="宋体"/>
          <w:color w:val="000000"/>
          <w:spacing w:val="0"/>
          <w:sz w:val="32"/>
          <w:highlight w:val="none"/>
          <w:lang w:eastAsia="zh-CN"/>
        </w:rPr>
        <w:t xml:space="preserve">：JSZC-320282-JYFZ-G2026-0004</w:t>
      </w:r>
      <w:r>
        <w:rPr>
          <w:rFonts w:hint="eastAsia" w:ascii="宋体" w:hAnsi="宋体"/>
          <w:color w:val="000000"/>
          <w:spacing w:val="0"/>
          <w:sz w:val="32"/>
          <w:highlight w:val="none"/>
        </w:rPr>
      </w:r>
      <w:r/>
    </w:p>
    <w:p>
      <w:pPr>
        <w:pStyle w:val="786"/>
        <w:jc w:val="center"/>
        <w:spacing w:line="360" w:lineRule="auto"/>
        <w:shd w:val="clear" w:color="auto" w:fill="auto"/>
        <w:rPr>
          <w:rFonts w:hint="eastAsia" w:ascii="宋体" w:hAnsi="宋体" w:eastAsia="宋体"/>
          <w:color w:val="000000"/>
          <w:spacing w:val="0"/>
          <w:sz w:val="32"/>
          <w:highlight w:val="none"/>
          <w:lang w:eastAsia="zh-CN"/>
        </w:rPr>
      </w:pPr>
      <w:r>
        <w:rPr>
          <w:rFonts w:hint="eastAsia" w:ascii="宋体" w:hAnsi="宋体"/>
          <w:color w:val="000000"/>
          <w:spacing w:val="0"/>
          <w:sz w:val="32"/>
          <w:highlight w:val="none"/>
        </w:rPr>
        <w:t xml:space="preserve">采购人：</w:t>
      </w:r>
      <w:r>
        <w:rPr>
          <w:rFonts w:hint="eastAsia" w:ascii="宋体" w:hAnsi="宋体"/>
          <w:color w:val="000000"/>
          <w:spacing w:val="0"/>
          <w:sz w:val="32"/>
          <w:highlight w:val="none"/>
          <w:lang w:eastAsia="zh-CN"/>
        </w:rPr>
        <w:t xml:space="preserve">宜兴市丁蜀镇人民政府</w:t>
      </w:r>
      <w:r>
        <w:rPr>
          <w:rFonts w:hint="eastAsia" w:ascii="宋体" w:hAnsi="宋体" w:eastAsia="宋体"/>
          <w:color w:val="000000"/>
          <w:spacing w:val="0"/>
          <w:sz w:val="32"/>
          <w:highlight w:val="none"/>
          <w:lang w:eastAsia="zh-CN"/>
        </w:rPr>
      </w:r>
      <w:r/>
    </w:p>
    <w:p>
      <w:pPr>
        <w:pStyle w:val="786"/>
        <w:jc w:val="center"/>
        <w:spacing w:line="360" w:lineRule="auto"/>
        <w:shd w:val="clear" w:color="auto" w:fill="auto"/>
        <w:rPr>
          <w:rFonts w:ascii="宋体" w:hAnsi="宋体"/>
          <w:color w:val="000000"/>
          <w:spacing w:val="0"/>
          <w:sz w:val="32"/>
          <w:highlight w:val="none"/>
        </w:rPr>
      </w:pPr>
      <w:r>
        <w:rPr>
          <w:rFonts w:hint="eastAsia" w:ascii="宋体" w:hAnsi="宋体"/>
          <w:color w:val="000000"/>
          <w:spacing w:val="0"/>
          <w:sz w:val="32"/>
          <w:highlight w:val="none"/>
        </w:rPr>
        <w:t xml:space="preserve">项目名称：</w:t>
      </w:r>
      <w:r>
        <w:rPr>
          <w:rFonts w:hint="eastAsia" w:ascii="宋体" w:hAnsi="宋体"/>
          <w:color w:val="000000"/>
          <w:spacing w:val="0"/>
          <w:sz w:val="32"/>
          <w:highlight w:val="none"/>
          <w:lang w:eastAsia="zh-CN"/>
        </w:rPr>
        <w:t xml:space="preserve">丁蜀镇村庄环卫一体化服务采购</w:t>
      </w:r>
      <w:r>
        <w:rPr>
          <w:rFonts w:ascii="宋体" w:hAnsi="宋体"/>
          <w:color w:val="000000"/>
          <w:spacing w:val="0"/>
          <w:sz w:val="32"/>
          <w:highlight w:val="none"/>
        </w:rPr>
      </w:r>
      <w:r/>
    </w:p>
    <w:p>
      <w:pPr>
        <w:pStyle w:val="786"/>
        <w:jc w:val="center"/>
        <w:spacing w:line="360" w:lineRule="auto"/>
        <w:shd w:val="clear" w:color="auto" w:fill="auto"/>
        <w:rPr>
          <w:rFonts w:ascii="宋体" w:hAnsi="宋体" w:eastAsia="宋体"/>
          <w:color w:val="000000"/>
          <w:spacing w:val="0"/>
          <w:sz w:val="32"/>
          <w:highlight w:val="none"/>
          <w:lang w:eastAsia="zh-CN"/>
        </w:rPr>
      </w:pPr>
      <w:r>
        <w:rPr>
          <w:rFonts w:hint="eastAsia" w:ascii="宋体" w:hAnsi="宋体"/>
          <w:color w:val="000000"/>
          <w:spacing w:val="0"/>
          <w:sz w:val="32"/>
          <w:highlight w:val="none"/>
        </w:rPr>
        <w:t xml:space="preserve">采购代理机构：</w:t>
      </w:r>
      <w:r>
        <w:rPr>
          <w:rFonts w:hint="eastAsia" w:ascii="宋体" w:hAnsi="宋体"/>
          <w:color w:val="000000"/>
          <w:spacing w:val="0"/>
          <w:sz w:val="32"/>
          <w:highlight w:val="none"/>
          <w:lang w:eastAsia="zh-CN"/>
        </w:rPr>
        <w:t xml:space="preserve">江阴方正建设工程造价事务所有限公司</w:t>
      </w:r>
      <w:r>
        <w:rPr>
          <w:rFonts w:ascii="宋体" w:hAnsi="宋体" w:eastAsia="宋体"/>
          <w:color w:val="000000"/>
          <w:spacing w:val="0"/>
          <w:sz w:val="32"/>
          <w:highlight w:val="none"/>
          <w:lang w:eastAsia="zh-CN"/>
        </w:rPr>
      </w:r>
      <w:r/>
    </w:p>
    <w:p>
      <w:pPr>
        <w:pStyle w:val="786"/>
        <w:jc w:val="center"/>
        <w:spacing w:line="360" w:lineRule="auto"/>
        <w:shd w:val="clear" w:color="auto" w:fill="auto"/>
        <w:rPr>
          <w:rFonts w:ascii="宋体" w:hAnsi="宋体"/>
          <w:color w:val="000000"/>
          <w:spacing w:val="0"/>
          <w:sz w:val="32"/>
          <w:highlight w:val="none"/>
        </w:rPr>
      </w:pPr>
      <w:r>
        <w:rPr>
          <w:rFonts w:hint="eastAsia" w:ascii="宋体" w:hAnsi="宋体"/>
          <w:color w:val="000000"/>
          <w:spacing w:val="0"/>
          <w:sz w:val="32"/>
          <w:highlight w:val="none"/>
          <w:lang w:val="en-US" w:eastAsia="zh-CN"/>
        </w:rPr>
        <w:t xml:space="preserve">二〇二六</w:t>
      </w:r>
      <w:r>
        <w:rPr>
          <w:rFonts w:hint="eastAsia" w:ascii="宋体" w:hAnsi="宋体"/>
          <w:color w:val="000000"/>
          <w:spacing w:val="0"/>
          <w:sz w:val="32"/>
          <w:highlight w:val="none"/>
        </w:rPr>
        <w:t xml:space="preserve">年</w:t>
      </w:r>
      <w:r>
        <w:rPr>
          <w:rFonts w:hint="eastAsia" w:ascii="宋体" w:hAnsi="宋体"/>
          <w:color w:val="000000"/>
          <w:spacing w:val="0"/>
          <w:sz w:val="32"/>
          <w:highlight w:val="none"/>
          <w:lang w:val="en-US" w:eastAsia="zh-CN"/>
        </w:rPr>
        <w:t xml:space="preserve">二</w:t>
      </w:r>
      <w:r>
        <w:rPr>
          <w:rFonts w:hint="eastAsia" w:ascii="宋体" w:hAnsi="宋体"/>
          <w:color w:val="000000"/>
          <w:spacing w:val="0"/>
          <w:sz w:val="32"/>
          <w:highlight w:val="none"/>
        </w:rPr>
        <w:t xml:space="preserve">月</w:t>
      </w:r>
      <w:r>
        <w:rPr>
          <w:rFonts w:ascii="宋体" w:hAnsi="宋体"/>
          <w:color w:val="000000"/>
          <w:spacing w:val="0"/>
          <w:sz w:val="32"/>
          <w:highlight w:val="none"/>
        </w:rPr>
      </w:r>
      <w:r/>
    </w:p>
    <w:p>
      <w:pPr>
        <w:pStyle w:val="786"/>
        <w:jc w:val="center"/>
        <w:shd w:val="clear" w:color="auto" w:fill="auto"/>
        <w:rPr>
          <w:rStyle w:val="1016"/>
          <w:rFonts w:hint="eastAsia" w:eastAsia="黑体"/>
          <w:bCs/>
          <w:color w:val="000000"/>
          <w:spacing w:val="0"/>
          <w:sz w:val="48"/>
          <w:highlight w:val="none"/>
        </w:rPr>
      </w:pPr>
      <w:r>
        <w:rPr>
          <w:rFonts w:hint="eastAsia"/>
          <w:color w:val="000000"/>
          <w:spacing w:val="0"/>
          <w:highlight w:val="none"/>
        </w:rPr>
        <w:t xml:space="preserve">          </w:t>
      </w:r>
      <w:r>
        <w:rPr>
          <w:rStyle w:val="1016"/>
          <w:rFonts w:hint="eastAsia" w:eastAsia="黑体"/>
          <w:bCs/>
          <w:color w:val="000000"/>
          <w:spacing w:val="0"/>
          <w:sz w:val="48"/>
          <w:highlight w:val="none"/>
        </w:rPr>
      </w:r>
      <w:r/>
    </w:p>
    <w:p>
      <w:pPr>
        <w:pStyle w:val="786"/>
        <w:jc w:val="center"/>
        <w:shd w:val="clear" w:color="auto" w:fill="auto"/>
        <w:rPr>
          <w:rStyle w:val="1016"/>
          <w:rFonts w:eastAsia="黑体"/>
          <w:bCs/>
          <w:color w:val="000000"/>
          <w:spacing w:val="0"/>
          <w:sz w:val="48"/>
          <w:highlight w:val="none"/>
        </w:rPr>
      </w:pPr>
      <w:r>
        <w:rPr>
          <w:rStyle w:val="1016"/>
          <w:rFonts w:hint="eastAsia" w:eastAsia="黑体"/>
          <w:bCs/>
          <w:color w:val="000000"/>
          <w:spacing w:val="0"/>
          <w:sz w:val="48"/>
          <w:highlight w:val="none"/>
        </w:rPr>
        <w:t xml:space="preserve">目     录</w:t>
      </w:r>
      <w:r>
        <w:rPr>
          <w:rStyle w:val="1016"/>
          <w:rFonts w:eastAsia="黑体"/>
          <w:bCs/>
          <w:color w:val="000000"/>
          <w:spacing w:val="0"/>
          <w:sz w:val="48"/>
          <w:highlight w:val="none"/>
        </w:rPr>
      </w:r>
      <w:r/>
    </w:p>
    <w:p>
      <w:pPr>
        <w:pStyle w:val="786"/>
        <w:jc w:val="center"/>
        <w:shd w:val="clear" w:color="auto" w:fill="auto"/>
        <w:rPr>
          <w:rFonts w:ascii="黑体" w:eastAsia="黑体"/>
          <w:bCs/>
          <w:color w:val="000000"/>
          <w:spacing w:val="0"/>
          <w:sz w:val="30"/>
          <w:highlight w:val="none"/>
        </w:rPr>
      </w:pPr>
      <w:r>
        <w:rPr>
          <w:rFonts w:ascii="黑体" w:eastAsia="黑体"/>
          <w:bCs/>
          <w:color w:val="000000"/>
          <w:spacing w:val="0"/>
          <w:sz w:val="30"/>
          <w:highlight w:val="none"/>
        </w:rPr>
      </w:r>
      <w:r/>
    </w:p>
    <w:p>
      <w:pPr>
        <w:pStyle w:val="786"/>
        <w:jc w:val="center"/>
        <w:shd w:val="clear" w:color="auto" w:fill="auto"/>
        <w:rPr>
          <w:rFonts w:ascii="黑体" w:eastAsia="黑体"/>
          <w:bCs/>
          <w:color w:val="000000"/>
          <w:spacing w:val="0"/>
          <w:sz w:val="30"/>
          <w:highlight w:val="none"/>
        </w:rPr>
      </w:pPr>
      <w:r>
        <w:rPr>
          <w:rFonts w:ascii="黑体" w:eastAsia="黑体"/>
          <w:bCs/>
          <w:color w:val="000000"/>
          <w:spacing w:val="0"/>
          <w:sz w:val="30"/>
          <w:highlight w:val="none"/>
        </w:rPr>
      </w:r>
      <w:r/>
    </w:p>
    <w:p>
      <w:pPr>
        <w:pStyle w:val="822"/>
        <w:keepLines w:val="0"/>
        <w:keepNext w:val="0"/>
        <w:pageBreakBefore w:val="0"/>
        <w:spacing w:line="360" w:lineRule="auto"/>
        <w:widowControl w:val="off"/>
        <w:tabs>
          <w:tab w:val="right" w:pos="9638" w:leader="dot"/>
        </w:tabs>
        <w:rPr>
          <w:rFonts w:hint="eastAsia" w:ascii="黑体" w:hAnsi="黑体" w:eastAsia="黑体" w:cs="黑体"/>
          <w:spacing w:val="0"/>
          <w:sz w:val="32"/>
          <w:szCs w:val="32"/>
          <w:highlight w:val="none"/>
        </w:rPr>
      </w:pPr>
      <w:r>
        <w:rPr>
          <w:rFonts w:hint="eastAsia" w:ascii="黑体" w:hAnsi="黑体" w:eastAsia="黑体" w:cs="黑体"/>
          <w:color w:val="000000"/>
          <w:spacing w:val="0"/>
          <w:sz w:val="32"/>
          <w:szCs w:val="32"/>
          <w:highlight w:val="none"/>
        </w:rPr>
        <w:fldChar w:fldCharType="begin"/>
      </w:r>
      <w:r>
        <w:rPr>
          <w:rFonts w:hint="eastAsia" w:ascii="黑体" w:hAnsi="黑体" w:eastAsia="黑体" w:cs="黑体"/>
          <w:color w:val="000000"/>
          <w:spacing w:val="0"/>
          <w:sz w:val="32"/>
          <w:szCs w:val="32"/>
          <w:highlight w:val="none"/>
        </w:rPr>
        <w:instrText xml:space="preserve">TOC \o "1-1" \h  \u </w:instrText>
      </w:r>
      <w:r>
        <w:rPr>
          <w:rFonts w:hint="eastAsia" w:ascii="黑体" w:hAnsi="黑体" w:eastAsia="黑体" w:cs="黑体"/>
          <w:color w:val="000000"/>
          <w:spacing w:val="0"/>
          <w:sz w:val="32"/>
          <w:szCs w:val="32"/>
          <w:highlight w:val="none"/>
        </w:rPr>
        <w:fldChar w:fldCharType="separate"/>
      </w:r>
      <w:r>
        <w:rPr>
          <w:rFonts w:hint="eastAsia" w:ascii="黑体" w:hAnsi="黑体" w:eastAsia="黑体" w:cs="黑体"/>
          <w:color w:val="000000"/>
          <w:spacing w:val="0"/>
          <w:sz w:val="32"/>
          <w:szCs w:val="32"/>
          <w:highlight w:val="none"/>
        </w:rPr>
        <w:fldChar w:fldCharType="begin"/>
      </w:r>
      <w:r>
        <w:rPr>
          <w:rFonts w:hint="eastAsia" w:ascii="黑体" w:hAnsi="黑体" w:eastAsia="黑体" w:cs="黑体"/>
          <w:spacing w:val="0"/>
          <w:sz w:val="32"/>
          <w:szCs w:val="32"/>
          <w:highlight w:val="none"/>
        </w:rPr>
        <w:instrText xml:space="preserve"> HYPERLINK \l _Toc24635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第一章 投标邀请函</w:t>
      </w:r>
      <w:r>
        <w:rPr>
          <w:rFonts w:hint="eastAsia" w:ascii="黑体" w:hAnsi="黑体" w:eastAsia="黑体" w:cs="黑体"/>
          <w:spacing w:val="0"/>
          <w:sz w:val="32"/>
          <w:szCs w:val="32"/>
          <w:highlight w:val="none"/>
        </w:rPr>
        <w:tab/>
      </w:r>
      <w:r>
        <w:rPr>
          <w:rFonts w:hint="eastAsia" w:ascii="黑体" w:hAnsi="黑体" w:eastAsia="黑体" w:cs="黑体"/>
          <w:spacing w:val="0"/>
          <w:sz w:val="32"/>
          <w:szCs w:val="32"/>
          <w:highlight w:val="none"/>
        </w:rPr>
        <w:fldChar w:fldCharType="begin"/>
      </w:r>
      <w:r>
        <w:rPr>
          <w:rFonts w:hint="eastAsia" w:ascii="黑体" w:hAnsi="黑体" w:eastAsia="黑体" w:cs="黑体"/>
          <w:spacing w:val="0"/>
          <w:sz w:val="32"/>
          <w:szCs w:val="32"/>
          <w:highlight w:val="none"/>
        </w:rPr>
        <w:instrText xml:space="preserve"> PAGEREF _Toc24635 \h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1</w:t>
      </w:r>
      <w:r>
        <w:rPr>
          <w:rFonts w:hint="eastAsia" w:ascii="黑体" w:hAnsi="黑体" w:eastAsia="黑体" w:cs="黑体"/>
          <w:spacing w:val="0"/>
          <w:sz w:val="32"/>
          <w:szCs w:val="32"/>
          <w:highlight w:val="none"/>
        </w:rPr>
        <w:fldChar w:fldCharType="end"/>
      </w:r>
      <w:r>
        <w:rPr>
          <w:rFonts w:hint="eastAsia" w:ascii="黑体" w:hAnsi="黑体" w:eastAsia="黑体" w:cs="黑体"/>
          <w:color w:val="000000"/>
          <w:spacing w:val="0"/>
          <w:sz w:val="32"/>
          <w:szCs w:val="32"/>
          <w:highlight w:val="none"/>
        </w:rPr>
        <w:fldChar w:fldCharType="end"/>
      </w:r>
      <w:r>
        <w:rPr>
          <w:rFonts w:hint="eastAsia" w:ascii="黑体" w:hAnsi="黑体" w:eastAsia="黑体" w:cs="黑体"/>
          <w:spacing w:val="0"/>
          <w:sz w:val="32"/>
          <w:szCs w:val="32"/>
          <w:highlight w:val="none"/>
        </w:rPr>
      </w:r>
      <w:r/>
    </w:p>
    <w:p>
      <w:pPr>
        <w:pStyle w:val="822"/>
        <w:keepLines w:val="0"/>
        <w:keepNext w:val="0"/>
        <w:pageBreakBefore w:val="0"/>
        <w:spacing w:line="360" w:lineRule="auto"/>
        <w:widowControl w:val="off"/>
        <w:tabs>
          <w:tab w:val="right" w:pos="9638" w:leader="dot"/>
        </w:tabs>
        <w:rPr>
          <w:rFonts w:hint="eastAsia" w:ascii="黑体" w:hAnsi="黑体" w:eastAsia="黑体" w:cs="黑体"/>
          <w:spacing w:val="0"/>
          <w:sz w:val="32"/>
          <w:szCs w:val="32"/>
          <w:highlight w:val="none"/>
        </w:rPr>
      </w:pPr>
      <w:r>
        <w:rPr>
          <w:rFonts w:hint="eastAsia" w:ascii="黑体" w:hAnsi="黑体" w:eastAsia="黑体" w:cs="黑体"/>
          <w:color w:val="000000"/>
          <w:spacing w:val="0"/>
          <w:sz w:val="32"/>
          <w:szCs w:val="32"/>
          <w:highlight w:val="none"/>
        </w:rPr>
        <w:fldChar w:fldCharType="begin"/>
      </w:r>
      <w:r>
        <w:rPr>
          <w:rFonts w:hint="eastAsia" w:ascii="黑体" w:hAnsi="黑体" w:eastAsia="黑体" w:cs="黑体"/>
          <w:spacing w:val="0"/>
          <w:sz w:val="32"/>
          <w:szCs w:val="32"/>
          <w:highlight w:val="none"/>
        </w:rPr>
        <w:instrText xml:space="preserve"> HYPERLINK \l _Toc4111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第二章 投标人须知</w:t>
      </w:r>
      <w:r>
        <w:rPr>
          <w:rFonts w:hint="eastAsia" w:ascii="黑体" w:hAnsi="黑体" w:eastAsia="黑体" w:cs="黑体"/>
          <w:spacing w:val="0"/>
          <w:sz w:val="32"/>
          <w:szCs w:val="32"/>
          <w:highlight w:val="none"/>
        </w:rPr>
        <w:tab/>
      </w:r>
      <w:r>
        <w:rPr>
          <w:rFonts w:hint="eastAsia" w:ascii="黑体" w:hAnsi="黑体" w:eastAsia="黑体" w:cs="黑体"/>
          <w:spacing w:val="0"/>
          <w:sz w:val="32"/>
          <w:szCs w:val="32"/>
          <w:highlight w:val="none"/>
        </w:rPr>
        <w:fldChar w:fldCharType="begin"/>
      </w:r>
      <w:r>
        <w:rPr>
          <w:rFonts w:hint="eastAsia" w:ascii="黑体" w:hAnsi="黑体" w:eastAsia="黑体" w:cs="黑体"/>
          <w:spacing w:val="0"/>
          <w:sz w:val="32"/>
          <w:szCs w:val="32"/>
          <w:highlight w:val="none"/>
        </w:rPr>
        <w:instrText xml:space="preserve"> PAGEREF _Toc4111 \h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4</w:t>
      </w:r>
      <w:r>
        <w:rPr>
          <w:rFonts w:hint="eastAsia" w:ascii="黑体" w:hAnsi="黑体" w:eastAsia="黑体" w:cs="黑体"/>
          <w:spacing w:val="0"/>
          <w:sz w:val="32"/>
          <w:szCs w:val="32"/>
          <w:highlight w:val="none"/>
        </w:rPr>
        <w:fldChar w:fldCharType="end"/>
      </w:r>
      <w:r>
        <w:rPr>
          <w:rFonts w:hint="eastAsia" w:ascii="黑体" w:hAnsi="黑体" w:eastAsia="黑体" w:cs="黑体"/>
          <w:color w:val="000000"/>
          <w:spacing w:val="0"/>
          <w:sz w:val="32"/>
          <w:szCs w:val="32"/>
          <w:highlight w:val="none"/>
        </w:rPr>
        <w:fldChar w:fldCharType="end"/>
      </w:r>
      <w:r>
        <w:rPr>
          <w:rFonts w:hint="eastAsia" w:ascii="黑体" w:hAnsi="黑体" w:eastAsia="黑体" w:cs="黑体"/>
          <w:spacing w:val="0"/>
          <w:sz w:val="32"/>
          <w:szCs w:val="32"/>
          <w:highlight w:val="none"/>
        </w:rPr>
      </w:r>
      <w:r/>
    </w:p>
    <w:p>
      <w:pPr>
        <w:pStyle w:val="822"/>
        <w:keepLines w:val="0"/>
        <w:keepNext w:val="0"/>
        <w:pageBreakBefore w:val="0"/>
        <w:spacing w:line="360" w:lineRule="auto"/>
        <w:widowControl w:val="off"/>
        <w:tabs>
          <w:tab w:val="right" w:pos="9638" w:leader="dot"/>
        </w:tabs>
        <w:rPr>
          <w:rFonts w:hint="eastAsia" w:ascii="黑体" w:hAnsi="黑体" w:eastAsia="黑体" w:cs="黑体"/>
          <w:spacing w:val="0"/>
          <w:sz w:val="32"/>
          <w:szCs w:val="32"/>
          <w:highlight w:val="none"/>
        </w:rPr>
      </w:pPr>
      <w:r>
        <w:rPr>
          <w:rFonts w:hint="eastAsia" w:ascii="黑体" w:hAnsi="黑体" w:eastAsia="黑体" w:cs="黑体"/>
          <w:color w:val="000000"/>
          <w:spacing w:val="0"/>
          <w:sz w:val="32"/>
          <w:szCs w:val="32"/>
          <w:highlight w:val="none"/>
        </w:rPr>
        <w:fldChar w:fldCharType="begin"/>
      </w:r>
      <w:r>
        <w:rPr>
          <w:rFonts w:hint="eastAsia" w:ascii="黑体" w:hAnsi="黑体" w:eastAsia="黑体" w:cs="黑体"/>
          <w:spacing w:val="0"/>
          <w:sz w:val="32"/>
          <w:szCs w:val="32"/>
          <w:highlight w:val="none"/>
        </w:rPr>
        <w:instrText xml:space="preserve"> HYPERLINK \l _Toc21582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第三章 项目技术要求和有关说明</w:t>
      </w:r>
      <w:r>
        <w:rPr>
          <w:rFonts w:hint="eastAsia" w:ascii="黑体" w:hAnsi="黑体" w:eastAsia="黑体" w:cs="黑体"/>
          <w:spacing w:val="0"/>
          <w:sz w:val="32"/>
          <w:szCs w:val="32"/>
          <w:highlight w:val="none"/>
        </w:rPr>
        <w:tab/>
      </w:r>
      <w:r>
        <w:rPr>
          <w:rFonts w:hint="eastAsia" w:ascii="黑体" w:hAnsi="黑体" w:eastAsia="黑体" w:cs="黑体"/>
          <w:spacing w:val="0"/>
          <w:sz w:val="32"/>
          <w:szCs w:val="32"/>
          <w:highlight w:val="none"/>
        </w:rPr>
        <w:fldChar w:fldCharType="begin"/>
      </w:r>
      <w:r>
        <w:rPr>
          <w:rFonts w:hint="eastAsia" w:ascii="黑体" w:hAnsi="黑体" w:eastAsia="黑体" w:cs="黑体"/>
          <w:spacing w:val="0"/>
          <w:sz w:val="32"/>
          <w:szCs w:val="32"/>
          <w:highlight w:val="none"/>
        </w:rPr>
        <w:instrText xml:space="preserve"> PAGEREF _Toc21582 \h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20</w:t>
      </w:r>
      <w:r>
        <w:rPr>
          <w:rFonts w:hint="eastAsia" w:ascii="黑体" w:hAnsi="黑体" w:eastAsia="黑体" w:cs="黑体"/>
          <w:spacing w:val="0"/>
          <w:sz w:val="32"/>
          <w:szCs w:val="32"/>
          <w:highlight w:val="none"/>
        </w:rPr>
        <w:fldChar w:fldCharType="end"/>
      </w:r>
      <w:r>
        <w:rPr>
          <w:rFonts w:hint="eastAsia" w:ascii="黑体" w:hAnsi="黑体" w:eastAsia="黑体" w:cs="黑体"/>
          <w:color w:val="000000"/>
          <w:spacing w:val="0"/>
          <w:sz w:val="32"/>
          <w:szCs w:val="32"/>
          <w:highlight w:val="none"/>
        </w:rPr>
        <w:fldChar w:fldCharType="end"/>
      </w:r>
      <w:r>
        <w:rPr>
          <w:rFonts w:hint="eastAsia" w:ascii="黑体" w:hAnsi="黑体" w:eastAsia="黑体" w:cs="黑体"/>
          <w:spacing w:val="0"/>
          <w:sz w:val="32"/>
          <w:szCs w:val="32"/>
          <w:highlight w:val="none"/>
        </w:rPr>
      </w:r>
      <w:r/>
    </w:p>
    <w:p>
      <w:pPr>
        <w:pStyle w:val="822"/>
        <w:keepLines w:val="0"/>
        <w:keepNext w:val="0"/>
        <w:pageBreakBefore w:val="0"/>
        <w:spacing w:line="360" w:lineRule="auto"/>
        <w:widowControl w:val="off"/>
        <w:tabs>
          <w:tab w:val="right" w:pos="9638" w:leader="dot"/>
        </w:tabs>
        <w:rPr>
          <w:rFonts w:hint="eastAsia" w:ascii="黑体" w:hAnsi="黑体" w:eastAsia="黑体" w:cs="黑体"/>
          <w:spacing w:val="0"/>
          <w:sz w:val="32"/>
          <w:szCs w:val="32"/>
          <w:highlight w:val="none"/>
        </w:rPr>
      </w:pPr>
      <w:r>
        <w:rPr>
          <w:rFonts w:hint="eastAsia" w:ascii="黑体" w:hAnsi="黑体" w:eastAsia="黑体" w:cs="黑体"/>
          <w:color w:val="000000"/>
          <w:spacing w:val="0"/>
          <w:sz w:val="32"/>
          <w:szCs w:val="32"/>
          <w:highlight w:val="none"/>
        </w:rPr>
        <w:fldChar w:fldCharType="begin"/>
      </w:r>
      <w:r>
        <w:rPr>
          <w:rFonts w:hint="eastAsia" w:ascii="黑体" w:hAnsi="黑体" w:eastAsia="黑体" w:cs="黑体"/>
          <w:spacing w:val="0"/>
          <w:sz w:val="32"/>
          <w:szCs w:val="32"/>
          <w:highlight w:val="none"/>
        </w:rPr>
        <w:instrText xml:space="preserve"> HYPERLINK \l _Toc26257 </w:instrText>
      </w:r>
      <w:r>
        <w:rPr>
          <w:rFonts w:hint="eastAsia" w:ascii="黑体" w:hAnsi="黑体" w:eastAsia="黑体" w:cs="黑体"/>
          <w:spacing w:val="0"/>
          <w:sz w:val="32"/>
          <w:szCs w:val="32"/>
          <w:highlight w:val="none"/>
        </w:rPr>
        <w:fldChar w:fldCharType="separate"/>
      </w:r>
      <w:r>
        <w:rPr>
          <w:rFonts w:hint="eastAsia" w:ascii="黑体" w:hAnsi="黑体" w:eastAsia="黑体" w:cs="黑体"/>
          <w:bCs/>
          <w:spacing w:val="0"/>
          <w:sz w:val="32"/>
          <w:szCs w:val="32"/>
          <w:highlight w:val="none"/>
        </w:rPr>
        <w:t xml:space="preserve">第四章 评标方法和标准</w:t>
      </w:r>
      <w:r>
        <w:rPr>
          <w:rFonts w:hint="eastAsia" w:ascii="黑体" w:hAnsi="黑体" w:eastAsia="黑体" w:cs="黑体"/>
          <w:spacing w:val="0"/>
          <w:sz w:val="32"/>
          <w:szCs w:val="32"/>
          <w:highlight w:val="none"/>
        </w:rPr>
        <w:tab/>
      </w:r>
      <w:r>
        <w:rPr>
          <w:rFonts w:hint="eastAsia" w:ascii="黑体" w:hAnsi="黑体" w:eastAsia="黑体" w:cs="黑体"/>
          <w:spacing w:val="0"/>
          <w:sz w:val="32"/>
          <w:szCs w:val="32"/>
          <w:highlight w:val="none"/>
        </w:rPr>
        <w:fldChar w:fldCharType="begin"/>
      </w:r>
      <w:r>
        <w:rPr>
          <w:rFonts w:hint="eastAsia" w:ascii="黑体" w:hAnsi="黑体" w:eastAsia="黑体" w:cs="黑体"/>
          <w:spacing w:val="0"/>
          <w:sz w:val="32"/>
          <w:szCs w:val="32"/>
          <w:highlight w:val="none"/>
        </w:rPr>
        <w:instrText xml:space="preserve"> PAGEREF _Toc26257 \h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41</w:t>
      </w:r>
      <w:r>
        <w:rPr>
          <w:rFonts w:hint="eastAsia" w:ascii="黑体" w:hAnsi="黑体" w:eastAsia="黑体" w:cs="黑体"/>
          <w:spacing w:val="0"/>
          <w:sz w:val="32"/>
          <w:szCs w:val="32"/>
          <w:highlight w:val="none"/>
        </w:rPr>
        <w:fldChar w:fldCharType="end"/>
      </w:r>
      <w:r>
        <w:rPr>
          <w:rFonts w:hint="eastAsia" w:ascii="黑体" w:hAnsi="黑体" w:eastAsia="黑体" w:cs="黑体"/>
          <w:color w:val="000000"/>
          <w:spacing w:val="0"/>
          <w:sz w:val="32"/>
          <w:szCs w:val="32"/>
          <w:highlight w:val="none"/>
        </w:rPr>
        <w:fldChar w:fldCharType="end"/>
      </w:r>
      <w:r>
        <w:rPr>
          <w:rFonts w:hint="eastAsia" w:ascii="黑体" w:hAnsi="黑体" w:eastAsia="黑体" w:cs="黑体"/>
          <w:spacing w:val="0"/>
          <w:sz w:val="32"/>
          <w:szCs w:val="32"/>
          <w:highlight w:val="none"/>
        </w:rPr>
      </w:r>
      <w:r/>
    </w:p>
    <w:p>
      <w:pPr>
        <w:pStyle w:val="822"/>
        <w:keepLines w:val="0"/>
        <w:keepNext w:val="0"/>
        <w:pageBreakBefore w:val="0"/>
        <w:spacing w:line="360" w:lineRule="auto"/>
        <w:widowControl w:val="off"/>
        <w:tabs>
          <w:tab w:val="right" w:pos="9638" w:leader="dot"/>
        </w:tabs>
        <w:rPr>
          <w:rFonts w:hint="eastAsia" w:ascii="黑体" w:hAnsi="黑体" w:eastAsia="黑体" w:cs="黑体"/>
          <w:spacing w:val="0"/>
          <w:sz w:val="32"/>
          <w:szCs w:val="32"/>
          <w:highlight w:val="none"/>
        </w:rPr>
      </w:pPr>
      <w:r>
        <w:rPr>
          <w:rFonts w:hint="eastAsia" w:ascii="黑体" w:hAnsi="黑体" w:eastAsia="黑体" w:cs="黑体"/>
          <w:color w:val="000000"/>
          <w:spacing w:val="0"/>
          <w:sz w:val="32"/>
          <w:szCs w:val="32"/>
          <w:highlight w:val="none"/>
        </w:rPr>
        <w:fldChar w:fldCharType="begin"/>
      </w:r>
      <w:r>
        <w:rPr>
          <w:rFonts w:hint="eastAsia" w:ascii="黑体" w:hAnsi="黑体" w:eastAsia="黑体" w:cs="黑体"/>
          <w:spacing w:val="0"/>
          <w:sz w:val="32"/>
          <w:szCs w:val="32"/>
          <w:highlight w:val="none"/>
        </w:rPr>
        <w:instrText xml:space="preserve"> HYPERLINK \l _Toc2156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第五章 </w:t>
      </w:r>
      <w:r>
        <w:rPr>
          <w:rFonts w:hint="eastAsia" w:ascii="黑体" w:hAnsi="黑体" w:eastAsia="黑体" w:cs="黑体"/>
          <w:color w:val="000000"/>
          <w:spacing w:val="0"/>
          <w:sz w:val="32"/>
          <w:szCs w:val="28"/>
          <w:highlight w:val="none"/>
        </w:rPr>
        <w:t xml:space="preserve">政府采购合同</w:t>
      </w:r>
      <w:r>
        <w:rPr>
          <w:rFonts w:hint="eastAsia" w:ascii="黑体" w:hAnsi="黑体" w:eastAsia="黑体" w:cs="黑体"/>
          <w:spacing w:val="0"/>
          <w:sz w:val="32"/>
          <w:szCs w:val="32"/>
          <w:highlight w:val="none"/>
        </w:rPr>
        <w:t xml:space="preserve">（格式）</w:t>
      </w:r>
      <w:r>
        <w:rPr>
          <w:rFonts w:hint="eastAsia" w:ascii="黑体" w:hAnsi="黑体" w:eastAsia="黑体" w:cs="黑体"/>
          <w:spacing w:val="0"/>
          <w:sz w:val="32"/>
          <w:szCs w:val="32"/>
          <w:highlight w:val="none"/>
        </w:rPr>
        <w:tab/>
      </w:r>
      <w:r>
        <w:rPr>
          <w:rFonts w:hint="eastAsia" w:ascii="黑体" w:hAnsi="黑体" w:eastAsia="黑体" w:cs="黑体"/>
          <w:spacing w:val="0"/>
          <w:sz w:val="32"/>
          <w:szCs w:val="32"/>
          <w:highlight w:val="none"/>
        </w:rPr>
        <w:fldChar w:fldCharType="begin"/>
      </w:r>
      <w:r>
        <w:rPr>
          <w:rFonts w:hint="eastAsia" w:ascii="黑体" w:hAnsi="黑体" w:eastAsia="黑体" w:cs="黑体"/>
          <w:spacing w:val="0"/>
          <w:sz w:val="32"/>
          <w:szCs w:val="32"/>
          <w:highlight w:val="none"/>
        </w:rPr>
        <w:instrText xml:space="preserve"> PAGEREF _Toc2156 \h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43</w:t>
      </w:r>
      <w:r>
        <w:rPr>
          <w:rFonts w:hint="eastAsia" w:ascii="黑体" w:hAnsi="黑体" w:eastAsia="黑体" w:cs="黑体"/>
          <w:spacing w:val="0"/>
          <w:sz w:val="32"/>
          <w:szCs w:val="32"/>
          <w:highlight w:val="none"/>
        </w:rPr>
        <w:fldChar w:fldCharType="end"/>
      </w:r>
      <w:r>
        <w:rPr>
          <w:rFonts w:hint="eastAsia" w:ascii="黑体" w:hAnsi="黑体" w:eastAsia="黑体" w:cs="黑体"/>
          <w:color w:val="000000"/>
          <w:spacing w:val="0"/>
          <w:sz w:val="32"/>
          <w:szCs w:val="32"/>
          <w:highlight w:val="none"/>
        </w:rPr>
        <w:fldChar w:fldCharType="end"/>
      </w:r>
      <w:r>
        <w:rPr>
          <w:rFonts w:hint="eastAsia" w:ascii="黑体" w:hAnsi="黑体" w:eastAsia="黑体" w:cs="黑体"/>
          <w:spacing w:val="0"/>
          <w:sz w:val="32"/>
          <w:szCs w:val="32"/>
          <w:highlight w:val="none"/>
        </w:rPr>
      </w:r>
      <w:r/>
    </w:p>
    <w:p>
      <w:pPr>
        <w:pStyle w:val="822"/>
        <w:keepLines w:val="0"/>
        <w:keepNext w:val="0"/>
        <w:pageBreakBefore w:val="0"/>
        <w:spacing w:line="360" w:lineRule="auto"/>
        <w:widowControl w:val="off"/>
        <w:tabs>
          <w:tab w:val="right" w:pos="9638" w:leader="dot"/>
        </w:tabs>
        <w:rPr>
          <w:rFonts w:hint="eastAsia" w:ascii="楷体_GB2312" w:hAnsi="楷体_GB2312" w:eastAsia="楷体_GB2312"/>
          <w:color w:val="000000"/>
          <w:spacing w:val="0"/>
          <w:sz w:val="30"/>
          <w:highlight w:val="none"/>
        </w:rPr>
      </w:pPr>
      <w:r>
        <w:rPr>
          <w:rFonts w:hint="eastAsia" w:ascii="黑体" w:hAnsi="黑体" w:eastAsia="黑体" w:cs="黑体"/>
          <w:color w:val="000000"/>
          <w:spacing w:val="0"/>
          <w:sz w:val="32"/>
          <w:szCs w:val="32"/>
          <w:highlight w:val="none"/>
        </w:rPr>
        <w:fldChar w:fldCharType="begin"/>
      </w:r>
      <w:r>
        <w:rPr>
          <w:rFonts w:hint="eastAsia" w:ascii="黑体" w:hAnsi="黑体" w:eastAsia="黑体" w:cs="黑体"/>
          <w:spacing w:val="0"/>
          <w:sz w:val="32"/>
          <w:szCs w:val="32"/>
          <w:highlight w:val="none"/>
        </w:rPr>
        <w:instrText xml:space="preserve"> HYPERLINK \l _Toc2690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第六章 附件（投标文件格式）</w:t>
      </w:r>
      <w:r>
        <w:rPr>
          <w:rFonts w:hint="eastAsia" w:ascii="黑体" w:hAnsi="黑体" w:eastAsia="黑体" w:cs="黑体"/>
          <w:spacing w:val="0"/>
          <w:sz w:val="32"/>
          <w:szCs w:val="32"/>
          <w:highlight w:val="none"/>
        </w:rPr>
        <w:tab/>
      </w:r>
      <w:r>
        <w:rPr>
          <w:rFonts w:hint="eastAsia" w:ascii="黑体" w:hAnsi="黑体" w:eastAsia="黑体" w:cs="黑体"/>
          <w:spacing w:val="0"/>
          <w:sz w:val="32"/>
          <w:szCs w:val="32"/>
          <w:highlight w:val="none"/>
        </w:rPr>
        <w:fldChar w:fldCharType="begin"/>
      </w:r>
      <w:r>
        <w:rPr>
          <w:rFonts w:hint="eastAsia" w:ascii="黑体" w:hAnsi="黑体" w:eastAsia="黑体" w:cs="黑体"/>
          <w:spacing w:val="0"/>
          <w:sz w:val="32"/>
          <w:szCs w:val="32"/>
          <w:highlight w:val="none"/>
        </w:rPr>
        <w:instrText xml:space="preserve"> PAGEREF _Toc2690 \h </w:instrText>
      </w:r>
      <w:r>
        <w:rPr>
          <w:rFonts w:hint="eastAsia" w:ascii="黑体" w:hAnsi="黑体" w:eastAsia="黑体" w:cs="黑体"/>
          <w:spacing w:val="0"/>
          <w:sz w:val="32"/>
          <w:szCs w:val="32"/>
          <w:highlight w:val="none"/>
        </w:rPr>
        <w:fldChar w:fldCharType="separate"/>
      </w:r>
      <w:r>
        <w:rPr>
          <w:rFonts w:hint="eastAsia" w:ascii="黑体" w:hAnsi="黑体" w:eastAsia="黑体" w:cs="黑体"/>
          <w:spacing w:val="0"/>
          <w:sz w:val="32"/>
          <w:szCs w:val="32"/>
          <w:highlight w:val="none"/>
        </w:rPr>
        <w:t xml:space="preserve">52</w:t>
      </w:r>
      <w:r>
        <w:rPr>
          <w:rFonts w:hint="eastAsia" w:ascii="黑体" w:hAnsi="黑体" w:eastAsia="黑体" w:cs="黑体"/>
          <w:spacing w:val="0"/>
          <w:sz w:val="32"/>
          <w:szCs w:val="32"/>
          <w:highlight w:val="none"/>
        </w:rPr>
        <w:fldChar w:fldCharType="end"/>
      </w:r>
      <w:r>
        <w:rPr>
          <w:rFonts w:hint="eastAsia" w:ascii="黑体" w:hAnsi="黑体" w:eastAsia="黑体" w:cs="黑体"/>
          <w:color w:val="000000"/>
          <w:spacing w:val="0"/>
          <w:sz w:val="32"/>
          <w:szCs w:val="32"/>
          <w:highlight w:val="none"/>
        </w:rPr>
        <w:fldChar w:fldCharType="end"/>
      </w:r>
      <w:r>
        <w:rPr>
          <w:rFonts w:hint="eastAsia" w:ascii="黑体" w:hAnsi="黑体" w:eastAsia="黑体" w:cs="黑体"/>
          <w:color w:val="000000"/>
          <w:spacing w:val="0"/>
          <w:sz w:val="32"/>
          <w:szCs w:val="32"/>
          <w:highlight w:val="none"/>
        </w:rPr>
        <w:fldChar w:fldCharType="end"/>
      </w:r>
      <w:r>
        <w:rPr>
          <w:rFonts w:hint="eastAsia" w:ascii="楷体_GB2312" w:hAnsi="楷体_GB2312" w:eastAsia="楷体_GB2312"/>
          <w:color w:val="000000"/>
          <w:spacing w:val="0"/>
          <w:sz w:val="30"/>
          <w:highlight w:val="none"/>
        </w:rPr>
      </w:r>
      <w:r/>
    </w:p>
    <w:p>
      <w:pPr>
        <w:pStyle w:val="786"/>
        <w:jc w:val="center"/>
        <w:shd w:val="clear" w:color="auto" w:fill="auto"/>
        <w:rPr>
          <w:rFonts w:hint="eastAsia" w:ascii="黑体" w:hAnsi="黑体" w:eastAsia="黑体"/>
          <w:color w:val="000000"/>
          <w:spacing w:val="0"/>
          <w:sz w:val="28"/>
          <w:highlight w:val="none"/>
        </w:rPr>
        <w:outlineLvl w:val="0"/>
      </w:pPr>
      <w:r/>
      <w:bookmarkStart w:id="0" w:name="_Toc30211"/>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outlineLvl w:val="0"/>
      </w:pPr>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outlineLvl w:val="0"/>
      </w:pPr>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outlineLvl w:val="0"/>
      </w:pPr>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outlineLvl w:val="0"/>
      </w:pPr>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outlineLvl w:val="0"/>
      </w:pPr>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outlineLvl w:val="0"/>
      </w:pPr>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outlineLvl w:val="0"/>
      </w:pPr>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outlineLvl w:val="0"/>
      </w:pPr>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outlineLvl w:val="0"/>
      </w:pPr>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hint="eastAsia" w:ascii="黑体" w:hAnsi="黑体" w:eastAsia="黑体"/>
          <w:color w:val="000000"/>
          <w:spacing w:val="0"/>
          <w:sz w:val="28"/>
          <w:highlight w:val="none"/>
        </w:rPr>
      </w:r>
      <w:r/>
    </w:p>
    <w:p>
      <w:pPr>
        <w:pStyle w:val="786"/>
        <w:jc w:val="center"/>
        <w:shd w:val="clear" w:color="auto" w:fill="auto"/>
        <w:rPr>
          <w:rFonts w:hint="eastAsia" w:ascii="黑体" w:hAnsi="黑体" w:eastAsia="黑体"/>
          <w:color w:val="000000"/>
          <w:spacing w:val="0"/>
          <w:sz w:val="28"/>
          <w:highlight w:val="none"/>
        </w:rPr>
        <w:outlineLvl w:val="0"/>
      </w:pPr>
      <w:r/>
      <w:bookmarkStart w:id="1" w:name="_Toc24635"/>
      <w:r>
        <w:rPr>
          <w:rFonts w:hint="eastAsia" w:ascii="黑体" w:hAnsi="黑体" w:eastAsia="黑体"/>
          <w:color w:val="000000"/>
          <w:spacing w:val="0"/>
          <w:sz w:val="28"/>
          <w:highlight w:val="none"/>
        </w:rPr>
        <w:t xml:space="preserve">第一章 投标邀请函</w:t>
      </w:r>
      <w:bookmarkEnd w:id="0"/>
      <w:r/>
      <w:bookmarkEnd w:id="1"/>
      <w:r>
        <w:rPr>
          <w:rFonts w:hint="eastAsia" w:ascii="黑体" w:hAnsi="黑体" w:eastAsia="黑体"/>
          <w:color w:val="000000"/>
          <w:spacing w:val="0"/>
          <w:sz w:val="28"/>
          <w:highlight w:val="none"/>
        </w:rPr>
      </w:r>
      <w:r/>
    </w:p>
    <w:p>
      <w:pPr>
        <w:pStyle w:val="786"/>
        <w:ind w:firstLine="480"/>
        <w:spacing w:line="360" w:lineRule="auto"/>
        <w:shd w:val="clear" w:color="auto" w:fill="auto"/>
        <w:rPr>
          <w:rFonts w:hint="eastAsia" w:ascii="宋体" w:hAnsi="宋体" w:eastAsia="宋体"/>
          <w:bCs/>
          <w:color w:val="000000"/>
          <w:spacing w:val="0"/>
          <w:sz w:val="24"/>
          <w:szCs w:val="24"/>
          <w:highlight w:val="none"/>
          <w:lang w:eastAsia="zh-CN"/>
        </w:rPr>
      </w:pPr>
      <w:r>
        <w:rPr>
          <w:rFonts w:hint="eastAsia" w:ascii="宋体" w:hAnsi="宋体"/>
          <w:color w:val="000000"/>
          <w:spacing w:val="0"/>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000000"/>
          <w:spacing w:val="0"/>
          <w:sz w:val="24"/>
          <w:szCs w:val="24"/>
          <w:highlight w:val="none"/>
        </w:rPr>
        <w:t xml:space="preserve">提请遵守下表中的相关事项：</w:t>
      </w:r>
      <w:r>
        <w:rPr>
          <w:rFonts w:hint="eastAsia" w:ascii="宋体" w:hAnsi="宋体" w:eastAsia="宋体"/>
          <w:bCs/>
          <w:color w:val="000000"/>
          <w:spacing w:val="0"/>
          <w:sz w:val="24"/>
          <w:szCs w:val="24"/>
          <w:highlight w:val="none"/>
          <w:lang w:eastAsia="zh-CN"/>
        </w:rPr>
      </w:r>
      <w:r/>
    </w:p>
    <w:tbl>
      <w:tblPr>
        <w:tblW w:w="104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856"/>
        <w:gridCol w:w="1814"/>
        <w:gridCol w:w="7013"/>
      </w:tblGrid>
      <w:tr>
        <w:trPr>
          <w:trHeight w:val="300"/>
        </w:trPr>
        <w:tc>
          <w:tcPr>
            <w:tcW w:w="733" w:type="dxa"/>
            <w:vAlign w:val="top"/>
            <w:textDirection w:val="lrTb"/>
            <w:noWrap w:val="false"/>
          </w:tcPr>
          <w:p>
            <w:pPr>
              <w:pStyle w:val="786"/>
              <w:jc w:val="center"/>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序号</w:t>
            </w:r>
            <w:r>
              <w:rPr>
                <w:rFonts w:ascii="宋体" w:hAnsi="宋体"/>
                <w:bCs/>
                <w:color w:val="000000"/>
                <w:spacing w:val="0"/>
                <w:sz w:val="24"/>
                <w:szCs w:val="24"/>
                <w:highlight w:val="none"/>
              </w:rPr>
            </w:r>
            <w:r/>
          </w:p>
        </w:tc>
        <w:tc>
          <w:tcPr>
            <w:tcW w:w="856" w:type="dxa"/>
            <w:vAlign w:val="top"/>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事项</w:t>
            </w:r>
            <w:r>
              <w:rPr>
                <w:rFonts w:hint="eastAsia" w:ascii="宋体" w:hAnsi="宋体"/>
                <w:bCs/>
                <w:color w:val="000000"/>
                <w:spacing w:val="0"/>
                <w:sz w:val="24"/>
                <w:szCs w:val="24"/>
                <w:highlight w:val="none"/>
              </w:rPr>
            </w:r>
            <w:r/>
          </w:p>
        </w:tc>
        <w:tc>
          <w:tcPr>
            <w:gridSpan w:val="2"/>
            <w:tcW w:w="8827" w:type="dxa"/>
            <w:vAlign w:val="top"/>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内</w:t>
            </w:r>
            <w:r>
              <w:rPr>
                <w:rFonts w:ascii="宋体" w:hAnsi="宋体"/>
                <w:bCs/>
                <w:color w:val="000000"/>
                <w:spacing w:val="0"/>
                <w:sz w:val="24"/>
                <w:szCs w:val="24"/>
                <w:highlight w:val="none"/>
              </w:rPr>
              <w:t xml:space="preserve">    </w:t>
            </w:r>
            <w:r>
              <w:rPr>
                <w:rFonts w:hint="eastAsia" w:ascii="宋体" w:hAnsi="宋体"/>
                <w:bCs/>
                <w:color w:val="000000"/>
                <w:spacing w:val="0"/>
                <w:sz w:val="24"/>
                <w:szCs w:val="24"/>
                <w:highlight w:val="none"/>
              </w:rPr>
              <w:t xml:space="preserve">容</w:t>
            </w:r>
            <w:r>
              <w:rPr>
                <w:rFonts w:hint="eastAsia" w:ascii="宋体" w:hAnsi="宋体"/>
                <w:bCs/>
                <w:color w:val="000000"/>
                <w:spacing w:val="0"/>
                <w:sz w:val="24"/>
                <w:szCs w:val="24"/>
                <w:highlight w:val="none"/>
              </w:rPr>
            </w:r>
            <w:r/>
          </w:p>
        </w:tc>
      </w:tr>
      <w:tr>
        <w:trPr>
          <w:trHeight w:val="1062"/>
        </w:trPr>
        <w:tc>
          <w:tcPr>
            <w:tcW w:w="733" w:type="dxa"/>
            <w:vAlign w:val="center"/>
            <w:textDirection w:val="lrTb"/>
            <w:noWrap w:val="false"/>
          </w:tcPr>
          <w:p>
            <w:pPr>
              <w:pStyle w:val="786"/>
              <w:jc w:val="center"/>
              <w:shd w:val="clear" w:color="auto" w:fill="auto"/>
              <w:rPr>
                <w:rFonts w:ascii="宋体" w:hAnsi="宋体"/>
                <w:bCs/>
                <w:color w:val="000000"/>
                <w:spacing w:val="0"/>
                <w:sz w:val="24"/>
                <w:szCs w:val="24"/>
                <w:highlight w:val="none"/>
              </w:rPr>
            </w:pPr>
            <w:r>
              <w:rPr>
                <w:rFonts w:ascii="宋体" w:hAnsi="宋体"/>
                <w:bCs/>
                <w:color w:val="000000"/>
                <w:spacing w:val="0"/>
                <w:sz w:val="24"/>
                <w:szCs w:val="24"/>
                <w:highlight w:val="none"/>
              </w:rPr>
              <w:t xml:space="preserve">1</w:t>
            </w:r>
            <w:r>
              <w:rPr>
                <w:rFonts w:ascii="宋体" w:hAnsi="宋体"/>
                <w:bCs/>
                <w:color w:val="000000"/>
                <w:spacing w:val="0"/>
                <w:sz w:val="24"/>
                <w:szCs w:val="24"/>
                <w:highlight w:val="none"/>
              </w:rPr>
            </w:r>
            <w:r/>
          </w:p>
        </w:tc>
        <w:tc>
          <w:tcPr>
            <w:tcW w:w="856" w:type="dxa"/>
            <w:vAlign w:val="center"/>
            <w:textDirection w:val="lrTb"/>
            <w:noWrap w:val="false"/>
          </w:tcPr>
          <w:p>
            <w:pPr>
              <w:pStyle w:val="786"/>
              <w:jc w:val="center"/>
              <w:shd w:val="clear" w:color="auto" w:fill="auto"/>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lang w:val="zh-CN"/>
              </w:rPr>
              <w:t xml:space="preserve">项</w:t>
            </w:r>
            <w:r>
              <w:rPr>
                <w:rFonts w:hint="eastAsia" w:ascii="宋体" w:hAnsi="宋体"/>
                <w:b/>
                <w:color w:val="000000"/>
                <w:spacing w:val="0"/>
                <w:sz w:val="24"/>
                <w:szCs w:val="24"/>
                <w:highlight w:val="none"/>
                <w:lang w:val="zh-CN"/>
              </w:rPr>
            </w:r>
            <w:r/>
          </w:p>
          <w:p>
            <w:pPr>
              <w:pStyle w:val="786"/>
              <w:jc w:val="center"/>
              <w:shd w:val="clear" w:color="auto" w:fill="auto"/>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lang w:val="zh-CN"/>
              </w:rPr>
              <w:t xml:space="preserve">目</w:t>
            </w:r>
            <w:r>
              <w:rPr>
                <w:rFonts w:hint="eastAsia" w:ascii="宋体" w:hAnsi="宋体"/>
                <w:b/>
                <w:color w:val="000000"/>
                <w:spacing w:val="0"/>
                <w:sz w:val="24"/>
                <w:szCs w:val="24"/>
                <w:highlight w:val="none"/>
                <w:lang w:val="zh-CN"/>
              </w:rPr>
            </w:r>
            <w:r/>
          </w:p>
          <w:p>
            <w:pPr>
              <w:pStyle w:val="786"/>
              <w:jc w:val="center"/>
              <w:shd w:val="clear" w:color="auto" w:fill="auto"/>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lang w:val="zh-CN"/>
              </w:rPr>
              <w:t xml:space="preserve">信</w:t>
            </w:r>
            <w:r>
              <w:rPr>
                <w:rFonts w:hint="eastAsia" w:ascii="宋体" w:hAnsi="宋体"/>
                <w:b/>
                <w:color w:val="000000"/>
                <w:spacing w:val="0"/>
                <w:sz w:val="24"/>
                <w:szCs w:val="24"/>
                <w:highlight w:val="none"/>
                <w:lang w:val="zh-CN"/>
              </w:rPr>
            </w:r>
            <w:r/>
          </w:p>
          <w:p>
            <w:pPr>
              <w:pStyle w:val="786"/>
              <w:jc w:val="center"/>
              <w:shd w:val="clear" w:color="auto" w:fill="auto"/>
              <w:rPr>
                <w:rFonts w:ascii="宋体" w:hAnsi="宋体"/>
                <w:bCs/>
                <w:color w:val="000000"/>
                <w:spacing w:val="0"/>
                <w:sz w:val="24"/>
                <w:szCs w:val="24"/>
                <w:highlight w:val="none"/>
              </w:rPr>
            </w:pPr>
            <w:r>
              <w:rPr>
                <w:rFonts w:hint="eastAsia" w:ascii="宋体" w:hAnsi="宋体"/>
                <w:b/>
                <w:color w:val="000000"/>
                <w:spacing w:val="0"/>
                <w:sz w:val="24"/>
                <w:szCs w:val="24"/>
                <w:highlight w:val="none"/>
                <w:lang w:val="zh-CN"/>
              </w:rPr>
              <w:t xml:space="preserve">息</w:t>
            </w:r>
            <w:r>
              <w:rPr>
                <w:rFonts w:ascii="宋体" w:hAnsi="宋体"/>
                <w:bCs/>
                <w:color w:val="000000"/>
                <w:spacing w:val="0"/>
                <w:sz w:val="24"/>
                <w:szCs w:val="24"/>
                <w:highlight w:val="none"/>
              </w:rPr>
            </w:r>
            <w:r/>
          </w:p>
        </w:tc>
        <w:tc>
          <w:tcPr>
            <w:gridSpan w:val="2"/>
            <w:tcW w:w="8827" w:type="dxa"/>
            <w:vAlign w:val="top"/>
            <w:textDirection w:val="lrTb"/>
            <w:noWrap w:val="false"/>
          </w:tcPr>
          <w:p>
            <w:pPr>
              <w:pStyle w:val="786"/>
              <w:jc w:val="left"/>
              <w:spacing w:line="240" w:lineRule="auto"/>
              <w:shd w:val="clear" w:color="auto" w:fill="auto"/>
              <w:rPr>
                <w:rFonts w:hint="eastAsia" w:ascii="宋体" w:hAnsi="宋体" w:eastAsia="宋体"/>
                <w:bCs/>
                <w:color w:val="000000"/>
                <w:spacing w:val="0"/>
                <w:sz w:val="24"/>
                <w:szCs w:val="24"/>
                <w:highlight w:val="none"/>
                <w:lang w:val="en-US" w:eastAsia="zh-CN"/>
              </w:rPr>
            </w:pPr>
            <w:r>
              <w:rPr>
                <w:rFonts w:hint="eastAsia" w:ascii="宋体" w:hAnsi="宋体"/>
                <w:bCs/>
                <w:color w:val="000000"/>
                <w:spacing w:val="0"/>
                <w:sz w:val="24"/>
                <w:szCs w:val="24"/>
                <w:highlight w:val="none"/>
                <w:lang w:eastAsia="zh-CN"/>
              </w:rPr>
              <w:t xml:space="preserve">1.</w:t>
            </w:r>
            <w:r>
              <w:rPr>
                <w:rFonts w:hint="eastAsia" w:ascii="宋体" w:hAnsi="宋体" w:eastAsia="宋体"/>
                <w:bCs/>
                <w:color w:val="000000"/>
                <w:spacing w:val="0"/>
                <w:sz w:val="24"/>
                <w:szCs w:val="24"/>
                <w:highlight w:val="none"/>
                <w:lang w:val="en-US" w:eastAsia="zh-CN"/>
              </w:rPr>
              <w:t xml:space="preserve">项目名称：</w:t>
            </w:r>
            <w:r>
              <w:rPr>
                <w:rFonts w:hint="eastAsia" w:ascii="宋体" w:hAnsi="宋体"/>
                <w:bCs/>
                <w:color w:val="000000"/>
                <w:spacing w:val="0"/>
                <w:sz w:val="24"/>
                <w:szCs w:val="24"/>
                <w:highlight w:val="none"/>
                <w:lang w:val="en-US" w:eastAsia="zh-CN"/>
              </w:rPr>
              <w:t xml:space="preserve">丁蜀镇村庄环卫一体化服务采购</w:t>
            </w:r>
            <w:r>
              <w:rPr>
                <w:rFonts w:hint="eastAsia" w:ascii="宋体" w:hAnsi="宋体" w:eastAsia="宋体"/>
                <w:bCs/>
                <w:color w:val="000000"/>
                <w:spacing w:val="0"/>
                <w:sz w:val="24"/>
                <w:szCs w:val="24"/>
                <w:highlight w:val="none"/>
                <w:lang w:val="en-US" w:eastAsia="zh-CN"/>
              </w:rPr>
              <w:t xml:space="preserve">                              </w:t>
            </w:r>
            <w:r>
              <w:rPr>
                <w:rFonts w:hint="eastAsia" w:ascii="宋体" w:hAnsi="宋体" w:eastAsia="宋体"/>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eastAsia="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2.</w:t>
            </w:r>
            <w:r>
              <w:rPr>
                <w:rFonts w:hint="eastAsia" w:ascii="宋体" w:hAnsi="宋体" w:eastAsia="宋体"/>
                <w:bCs/>
                <w:color w:val="000000"/>
                <w:spacing w:val="0"/>
                <w:sz w:val="24"/>
                <w:szCs w:val="24"/>
                <w:highlight w:val="none"/>
                <w:lang w:val="en-US" w:eastAsia="zh-CN"/>
              </w:rPr>
              <w:t xml:space="preserve">项目编号：</w:t>
            </w:r>
            <w:r>
              <w:rPr>
                <w:rFonts w:hint="eastAsia" w:ascii="宋体" w:hAnsi="宋体"/>
                <w:bCs/>
                <w:color w:val="000000"/>
                <w:spacing w:val="0"/>
                <w:sz w:val="24"/>
                <w:szCs w:val="24"/>
                <w:highlight w:val="none"/>
                <w:lang w:val="en-US" w:eastAsia="zh-CN"/>
              </w:rPr>
              <w:t xml:space="preserve">JSZC-320282-JYFZ-G2026-0004</w:t>
            </w:r>
            <w:r>
              <w:rPr>
                <w:rFonts w:hint="eastAsia" w:ascii="宋体" w:hAnsi="宋体" w:eastAsia="宋体"/>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eastAsia="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3.</w:t>
            </w:r>
            <w:r>
              <w:rPr>
                <w:rFonts w:hint="eastAsia" w:ascii="宋体" w:hAnsi="宋体" w:eastAsia="宋体"/>
                <w:bCs/>
                <w:color w:val="000000"/>
                <w:spacing w:val="0"/>
                <w:sz w:val="24"/>
                <w:szCs w:val="24"/>
                <w:highlight w:val="none"/>
                <w:lang w:val="en-US" w:eastAsia="zh-CN"/>
              </w:rPr>
              <w:t xml:space="preserve">品    目：服务</w:t>
            </w:r>
            <w:r>
              <w:rPr>
                <w:rFonts w:hint="eastAsia" w:ascii="宋体" w:hAnsi="宋体" w:eastAsia="宋体"/>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eastAsia="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4.</w:t>
            </w:r>
            <w:r>
              <w:rPr>
                <w:rFonts w:hint="eastAsia" w:ascii="宋体" w:hAnsi="宋体" w:eastAsia="宋体"/>
                <w:bCs/>
                <w:color w:val="000000"/>
                <w:spacing w:val="0"/>
                <w:sz w:val="24"/>
                <w:szCs w:val="24"/>
                <w:highlight w:val="none"/>
                <w:lang w:val="en-US" w:eastAsia="zh-CN"/>
              </w:rPr>
              <w:t xml:space="preserve">本项目是否专门面向中小企业：是</w:t>
            </w:r>
            <w:r>
              <w:rPr>
                <w:rFonts w:hint="eastAsia" w:ascii="宋体" w:hAnsi="宋体" w:eastAsia="宋体"/>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eastAsia="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5.</w:t>
            </w:r>
            <w:r>
              <w:rPr>
                <w:rFonts w:hint="eastAsia" w:ascii="宋体" w:hAnsi="宋体" w:eastAsia="宋体"/>
                <w:bCs/>
                <w:color w:val="000000"/>
                <w:spacing w:val="0"/>
                <w:sz w:val="24"/>
                <w:szCs w:val="24"/>
                <w:highlight w:val="none"/>
                <w:lang w:val="en-US" w:eastAsia="zh-CN"/>
              </w:rPr>
              <w:t xml:space="preserve">本项目标的所属行业：其他未列明行业                            </w:t>
            </w:r>
            <w:r>
              <w:rPr>
                <w:rFonts w:hint="eastAsia" w:ascii="宋体" w:hAnsi="宋体" w:eastAsia="宋体"/>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eastAsia="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6.</w:t>
            </w:r>
            <w:r>
              <w:rPr>
                <w:rFonts w:hint="eastAsia" w:ascii="宋体" w:hAnsi="宋体" w:eastAsia="宋体"/>
                <w:bCs/>
                <w:color w:val="000000"/>
                <w:spacing w:val="0"/>
                <w:sz w:val="24"/>
                <w:szCs w:val="24"/>
                <w:highlight w:val="none"/>
                <w:lang w:val="en-US" w:eastAsia="zh-CN"/>
              </w:rPr>
              <w:t xml:space="preserve">采购方式：公开招标                                  </w:t>
            </w:r>
            <w:r>
              <w:rPr>
                <w:rFonts w:hint="eastAsia" w:ascii="宋体" w:hAnsi="宋体" w:eastAsia="宋体"/>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eastAsia="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7.</w:t>
            </w:r>
            <w:r>
              <w:rPr>
                <w:rFonts w:hint="eastAsia" w:ascii="宋体" w:hAnsi="宋体" w:eastAsia="宋体"/>
                <w:bCs/>
                <w:color w:val="000000"/>
                <w:spacing w:val="0"/>
                <w:sz w:val="24"/>
                <w:szCs w:val="24"/>
                <w:highlight w:val="none"/>
                <w:lang w:val="en-US" w:eastAsia="zh-CN"/>
              </w:rPr>
              <w:t xml:space="preserve">评标方法：综合评分法</w:t>
            </w:r>
            <w:r>
              <w:rPr>
                <w:rFonts w:hint="eastAsia" w:ascii="宋体" w:hAnsi="宋体" w:eastAsia="宋体"/>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8.预算金额：总预算4620.8382万元</w:t>
            </w:r>
            <w:r>
              <w:rPr>
                <w:rFonts w:hint="eastAsia" w:ascii="宋体" w:hAnsi="宋体"/>
                <w:bCs/>
                <w:color w:val="000000"/>
                <w:spacing w:val="0"/>
                <w:sz w:val="24"/>
                <w:szCs w:val="24"/>
                <w:highlight w:val="none"/>
                <w:lang w:val="en-US" w:eastAsia="zh-CN"/>
              </w:rPr>
            </w:r>
            <w:r/>
          </w:p>
          <w:p>
            <w:pPr>
              <w:pStyle w:val="786"/>
              <w:ind w:firstLine="240"/>
              <w:jc w:val="left"/>
              <w:spacing w:line="240" w:lineRule="auto"/>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其中：采购包（1）2845.465788万元；采购包（2）1775.372412万元</w:t>
            </w:r>
            <w:r>
              <w:rPr>
                <w:rFonts w:hint="eastAsia" w:ascii="宋体" w:hAnsi="宋体"/>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9.最高限价：同预算金额</w:t>
            </w:r>
            <w:r>
              <w:rPr>
                <w:rFonts w:hint="eastAsia" w:ascii="宋体" w:hAnsi="宋体"/>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eastAsia="宋体"/>
                <w:bCs/>
                <w:color w:val="000000"/>
                <w:spacing w:val="0"/>
                <w:sz w:val="24"/>
                <w:szCs w:val="24"/>
                <w:highlight w:val="none"/>
                <w:lang w:val="en-US" w:eastAsia="zh-CN"/>
              </w:rPr>
            </w:pPr>
            <w:r>
              <w:rPr>
                <w:rFonts w:hint="eastAsia" w:ascii="宋体" w:hAnsi="宋体" w:eastAsia="宋体"/>
                <w:bCs/>
                <w:color w:val="000000"/>
                <w:spacing w:val="0"/>
                <w:sz w:val="24"/>
                <w:szCs w:val="24"/>
                <w:highlight w:val="none"/>
                <w:lang w:val="en-US" w:eastAsia="zh-CN"/>
              </w:rPr>
              <w:t xml:space="preserve">具体明细如下：</w:t>
            </w:r>
            <w:r>
              <w:rPr>
                <w:rFonts w:hint="eastAsia" w:ascii="宋体" w:hAnsi="宋体" w:eastAsia="宋体"/>
                <w:bCs/>
                <w:color w:val="000000"/>
                <w:spacing w:val="0"/>
                <w:sz w:val="24"/>
                <w:szCs w:val="24"/>
                <w:highlight w:val="none"/>
                <w:lang w:val="en-US" w:eastAsia="zh-CN"/>
              </w:rPr>
            </w:r>
            <w:r/>
          </w:p>
          <w:tbl>
            <w:tblPr>
              <w:tblW w:w="8118" w:type="dxa"/>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5"/>
              <w:gridCol w:w="1712"/>
              <w:gridCol w:w="2895"/>
              <w:gridCol w:w="1788"/>
              <w:gridCol w:w="968"/>
            </w:tblGrid>
            <w:tr>
              <w:trPr>
                <w:trHeight w:val="588"/>
              </w:trPr>
              <w:tc>
                <w:tcPr>
                  <w:tcW w:w="755" w:type="dxa"/>
                  <w:vAlign w:val="center"/>
                  <w:textDirection w:val="lrTb"/>
                  <w:noWrap/>
                </w:tcPr>
                <w:p>
                  <w:pPr>
                    <w:pStyle w:val="786"/>
                    <w:jc w:val="center"/>
                    <w:spacing w:line="24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lang w:val="en-US" w:eastAsia="zh-CN"/>
                    </w:rPr>
                    <w:t xml:space="preserve">序号</w:t>
                  </w:r>
                  <w:r>
                    <w:rPr>
                      <w:rFonts w:hint="eastAsia" w:ascii="宋体" w:hAnsi="宋体"/>
                      <w:bCs/>
                      <w:color w:val="000000"/>
                      <w:spacing w:val="0"/>
                      <w:sz w:val="24"/>
                      <w:szCs w:val="24"/>
                      <w:highlight w:val="none"/>
                    </w:rPr>
                  </w:r>
                  <w:r/>
                </w:p>
              </w:tc>
              <w:tc>
                <w:tcPr>
                  <w:tcW w:w="1712" w:type="dxa"/>
                  <w:vAlign w:val="center"/>
                  <w:textDirection w:val="lrTb"/>
                  <w:noWrap/>
                </w:tcPr>
                <w:p>
                  <w:pPr>
                    <w:pStyle w:val="786"/>
                    <w:jc w:val="center"/>
                    <w:spacing w:line="24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lang w:val="en-US" w:eastAsia="zh-CN"/>
                    </w:rPr>
                    <w:t xml:space="preserve">采购包</w:t>
                  </w:r>
                  <w:r>
                    <w:rPr>
                      <w:rFonts w:hint="eastAsia" w:ascii="宋体" w:hAnsi="宋体"/>
                      <w:bCs/>
                      <w:color w:val="000000"/>
                      <w:spacing w:val="0"/>
                      <w:sz w:val="24"/>
                      <w:szCs w:val="24"/>
                      <w:highlight w:val="none"/>
                    </w:rPr>
                  </w:r>
                  <w:r/>
                </w:p>
              </w:tc>
              <w:tc>
                <w:tcPr>
                  <w:tcW w:w="2895" w:type="dxa"/>
                  <w:vAlign w:val="center"/>
                  <w:textDirection w:val="lrTb"/>
                  <w:noWrap/>
                </w:tcPr>
                <w:p>
                  <w:pPr>
                    <w:pStyle w:val="786"/>
                    <w:jc w:val="center"/>
                    <w:spacing w:line="24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lang w:val="en-US" w:eastAsia="zh-CN"/>
                    </w:rPr>
                    <w:t xml:space="preserve">养护区域</w:t>
                  </w:r>
                  <w:r>
                    <w:rPr>
                      <w:rFonts w:hint="eastAsia" w:ascii="宋体" w:hAnsi="宋体"/>
                      <w:bCs/>
                      <w:color w:val="000000"/>
                      <w:spacing w:val="0"/>
                      <w:sz w:val="24"/>
                      <w:szCs w:val="24"/>
                      <w:highlight w:val="none"/>
                    </w:rPr>
                  </w:r>
                  <w:r/>
                </w:p>
              </w:tc>
              <w:tc>
                <w:tcPr>
                  <w:tcW w:w="1788" w:type="dxa"/>
                  <w:vAlign w:val="center"/>
                  <w:textDirection w:val="lrTb"/>
                  <w:noWrap/>
                </w:tcPr>
                <w:p>
                  <w:pPr>
                    <w:pStyle w:val="786"/>
                    <w:jc w:val="center"/>
                    <w:spacing w:line="240" w:lineRule="auto"/>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最高限价</w:t>
                  </w:r>
                  <w:r>
                    <w:rPr>
                      <w:rFonts w:hint="eastAsia" w:ascii="宋体" w:hAnsi="宋体"/>
                      <w:bCs/>
                      <w:color w:val="000000"/>
                      <w:spacing w:val="0"/>
                      <w:sz w:val="24"/>
                      <w:szCs w:val="24"/>
                      <w:highlight w:val="none"/>
                      <w:lang w:val="en-US" w:eastAsia="zh-CN"/>
                    </w:rPr>
                  </w:r>
                  <w:r/>
                </w:p>
                <w:p>
                  <w:pPr>
                    <w:pStyle w:val="786"/>
                    <w:jc w:val="center"/>
                    <w:spacing w:line="24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lang w:val="en-US" w:eastAsia="zh-CN"/>
                    </w:rPr>
                    <w:t xml:space="preserve">（万元）</w:t>
                  </w:r>
                  <w:r>
                    <w:rPr>
                      <w:rFonts w:hint="eastAsia" w:ascii="宋体" w:hAnsi="宋体"/>
                      <w:bCs/>
                      <w:color w:val="000000"/>
                      <w:spacing w:val="0"/>
                      <w:sz w:val="24"/>
                      <w:szCs w:val="24"/>
                      <w:highlight w:val="none"/>
                    </w:rPr>
                  </w:r>
                  <w:r/>
                </w:p>
              </w:tc>
              <w:tc>
                <w:tcPr>
                  <w:tcW w:w="968" w:type="dxa"/>
                  <w:vAlign w:val="center"/>
                  <w:textDirection w:val="lrTb"/>
                  <w:noWrap/>
                </w:tcPr>
                <w:p>
                  <w:pPr>
                    <w:pStyle w:val="786"/>
                    <w:jc w:val="center"/>
                    <w:spacing w:line="240" w:lineRule="auto"/>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备注</w:t>
                  </w:r>
                  <w:r>
                    <w:rPr>
                      <w:rFonts w:hint="eastAsia" w:ascii="宋体" w:hAnsi="宋体"/>
                      <w:bCs/>
                      <w:color w:val="000000"/>
                      <w:spacing w:val="0"/>
                      <w:sz w:val="24"/>
                      <w:szCs w:val="24"/>
                      <w:highlight w:val="none"/>
                      <w:lang w:val="en-US" w:eastAsia="zh-CN"/>
                    </w:rPr>
                  </w:r>
                  <w:r/>
                </w:p>
              </w:tc>
            </w:tr>
            <w:tr>
              <w:trPr>
                <w:trHeight w:val="455"/>
              </w:trPr>
              <w:tc>
                <w:tcPr>
                  <w:tcW w:w="755" w:type="dxa"/>
                  <w:vAlign w:val="center"/>
                  <w:textDirection w:val="lrTb"/>
                  <w:noWrap/>
                </w:tcPr>
                <w:p>
                  <w:pPr>
                    <w:pStyle w:val="786"/>
                    <w:jc w:val="center"/>
                    <w:spacing w:line="240" w:lineRule="auto"/>
                    <w:shd w:val="clear" w:color="auto" w:fill="auto"/>
                    <w:rPr>
                      <w:rFonts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1</w:t>
                  </w:r>
                  <w:r>
                    <w:rPr>
                      <w:rFonts w:ascii="宋体" w:hAnsi="宋体"/>
                      <w:bCs/>
                      <w:color w:val="000000"/>
                      <w:spacing w:val="0"/>
                      <w:sz w:val="24"/>
                      <w:szCs w:val="24"/>
                      <w:highlight w:val="none"/>
                      <w:lang w:val="en-US" w:eastAsia="zh-CN"/>
                    </w:rPr>
                  </w:r>
                  <w:r/>
                </w:p>
              </w:tc>
              <w:tc>
                <w:tcPr>
                  <w:tcW w:w="1712" w:type="dxa"/>
                  <w:vAlign w:val="center"/>
                  <w:textDirection w:val="lrTb"/>
                  <w:noWrap/>
                </w:tcPr>
                <w:p>
                  <w:pPr>
                    <w:pStyle w:val="786"/>
                    <w:jc w:val="center"/>
                    <w:spacing w:line="240" w:lineRule="auto"/>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采购包（1）</w:t>
                  </w:r>
                  <w:r>
                    <w:rPr>
                      <w:rFonts w:hint="eastAsia" w:ascii="宋体" w:hAnsi="宋体"/>
                      <w:bCs/>
                      <w:color w:val="000000"/>
                      <w:spacing w:val="0"/>
                      <w:sz w:val="24"/>
                      <w:szCs w:val="24"/>
                      <w:highlight w:val="none"/>
                      <w:lang w:val="en-US" w:eastAsia="zh-CN"/>
                    </w:rPr>
                  </w:r>
                  <w:r/>
                </w:p>
              </w:tc>
              <w:tc>
                <w:tcPr>
                  <w:tcW w:w="2895" w:type="dxa"/>
                  <w:vAlign w:val="center"/>
                  <w:textDirection w:val="lrTb"/>
                  <w:noWrap/>
                </w:tcPr>
                <w:p>
                  <w:pPr>
                    <w:pStyle w:val="786"/>
                    <w:jc w:val="center"/>
                    <w:spacing w:line="240" w:lineRule="auto"/>
                    <w:shd w:val="clear" w:color="auto" w:fill="auto"/>
                    <w:rPr>
                      <w:rFonts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20个行政村及中心社区</w:t>
                  </w:r>
                  <w:r>
                    <w:rPr>
                      <w:rFonts w:ascii="宋体" w:hAnsi="宋体"/>
                      <w:bCs/>
                      <w:color w:val="000000"/>
                      <w:spacing w:val="0"/>
                      <w:sz w:val="24"/>
                      <w:szCs w:val="24"/>
                      <w:highlight w:val="none"/>
                      <w:lang w:val="en-US" w:eastAsia="zh-CN"/>
                    </w:rPr>
                  </w:r>
                  <w:r/>
                </w:p>
              </w:tc>
              <w:tc>
                <w:tcPr>
                  <w:tcW w:w="1788" w:type="dxa"/>
                  <w:vAlign w:val="center"/>
                  <w:textDirection w:val="lrTb"/>
                  <w:noWrap w:val="false"/>
                </w:tcPr>
                <w:p>
                  <w:pPr>
                    <w:pStyle w:val="786"/>
                    <w:jc w:val="center"/>
                    <w:spacing w:line="240" w:lineRule="auto"/>
                    <w:shd w:val="clear" w:color="auto" w:fill="auto"/>
                    <w:rPr>
                      <w:rFonts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2845.465788</w:t>
                  </w:r>
                  <w:r>
                    <w:rPr>
                      <w:rFonts w:ascii="宋体" w:hAnsi="宋体"/>
                      <w:bCs/>
                      <w:color w:val="000000"/>
                      <w:spacing w:val="0"/>
                      <w:sz w:val="24"/>
                      <w:szCs w:val="24"/>
                      <w:highlight w:val="none"/>
                      <w:lang w:val="en-US" w:eastAsia="zh-CN"/>
                    </w:rPr>
                  </w:r>
                  <w:r/>
                </w:p>
              </w:tc>
              <w:tc>
                <w:tcPr>
                  <w:tcW w:w="968" w:type="dxa"/>
                  <w:vAlign w:val="center"/>
                  <w:textDirection w:val="lrTb"/>
                  <w:noWrap w:val="false"/>
                </w:tcPr>
                <w:p>
                  <w:pPr>
                    <w:pStyle w:val="786"/>
                    <w:jc w:val="center"/>
                    <w:spacing w:line="240" w:lineRule="auto"/>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r>
                  <w:r/>
                </w:p>
              </w:tc>
            </w:tr>
            <w:tr>
              <w:trPr>
                <w:trHeight w:val="455"/>
              </w:trPr>
              <w:tc>
                <w:tcPr>
                  <w:tcW w:w="755" w:type="dxa"/>
                  <w:vAlign w:val="center"/>
                  <w:textDirection w:val="lrTb"/>
                  <w:noWrap/>
                </w:tcPr>
                <w:p>
                  <w:pPr>
                    <w:pStyle w:val="786"/>
                    <w:jc w:val="center"/>
                    <w:spacing w:line="240" w:lineRule="auto"/>
                    <w:shd w:val="clear" w:color="auto" w:fill="auto"/>
                    <w:rPr>
                      <w:rFonts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2</w:t>
                  </w:r>
                  <w:r>
                    <w:rPr>
                      <w:rFonts w:ascii="宋体" w:hAnsi="宋体"/>
                      <w:bCs/>
                      <w:color w:val="000000"/>
                      <w:spacing w:val="0"/>
                      <w:sz w:val="24"/>
                      <w:szCs w:val="24"/>
                      <w:highlight w:val="none"/>
                      <w:lang w:val="en-US" w:eastAsia="zh-CN"/>
                    </w:rPr>
                  </w:r>
                  <w:r/>
                </w:p>
              </w:tc>
              <w:tc>
                <w:tcPr>
                  <w:tcW w:w="1712" w:type="dxa"/>
                  <w:vAlign w:val="center"/>
                  <w:textDirection w:val="lrTb"/>
                  <w:noWrap/>
                </w:tcPr>
                <w:p>
                  <w:pPr>
                    <w:pStyle w:val="786"/>
                    <w:jc w:val="center"/>
                    <w:spacing w:line="240" w:lineRule="auto"/>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采购包（2）</w:t>
                  </w:r>
                  <w:r>
                    <w:rPr>
                      <w:rFonts w:hint="eastAsia" w:ascii="宋体" w:hAnsi="宋体"/>
                      <w:bCs/>
                      <w:color w:val="000000"/>
                      <w:spacing w:val="0"/>
                      <w:sz w:val="24"/>
                      <w:szCs w:val="24"/>
                      <w:highlight w:val="none"/>
                      <w:lang w:val="en-US" w:eastAsia="zh-CN"/>
                    </w:rPr>
                  </w:r>
                  <w:r/>
                </w:p>
              </w:tc>
              <w:tc>
                <w:tcPr>
                  <w:tcW w:w="2895" w:type="dxa"/>
                  <w:vAlign w:val="center"/>
                  <w:textDirection w:val="lrTb"/>
                  <w:noWrap/>
                </w:tcPr>
                <w:p>
                  <w:pPr>
                    <w:pStyle w:val="786"/>
                    <w:jc w:val="center"/>
                    <w:spacing w:line="240" w:lineRule="auto"/>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12个行政村及中心社区</w:t>
                  </w:r>
                  <w:r>
                    <w:rPr>
                      <w:rFonts w:hint="eastAsia" w:ascii="宋体" w:hAnsi="宋体"/>
                      <w:bCs/>
                      <w:color w:val="000000"/>
                      <w:spacing w:val="0"/>
                      <w:sz w:val="24"/>
                      <w:szCs w:val="24"/>
                      <w:highlight w:val="none"/>
                      <w:lang w:val="en-US" w:eastAsia="zh-CN"/>
                    </w:rPr>
                  </w:r>
                  <w:r/>
                </w:p>
              </w:tc>
              <w:tc>
                <w:tcPr>
                  <w:tcW w:w="1788" w:type="dxa"/>
                  <w:vAlign w:val="center"/>
                  <w:textDirection w:val="lrTb"/>
                  <w:noWrap w:val="false"/>
                </w:tcPr>
                <w:p>
                  <w:pPr>
                    <w:pStyle w:val="786"/>
                    <w:jc w:val="center"/>
                    <w:spacing w:line="240" w:lineRule="auto"/>
                    <w:shd w:val="clear" w:color="auto" w:fill="auto"/>
                    <w:rPr>
                      <w:rFonts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1775.372412</w:t>
                  </w:r>
                  <w:r>
                    <w:rPr>
                      <w:rFonts w:ascii="宋体" w:hAnsi="宋体"/>
                      <w:bCs/>
                      <w:color w:val="000000"/>
                      <w:spacing w:val="0"/>
                      <w:sz w:val="24"/>
                      <w:szCs w:val="24"/>
                      <w:highlight w:val="none"/>
                      <w:lang w:val="en-US" w:eastAsia="zh-CN"/>
                    </w:rPr>
                  </w:r>
                  <w:r/>
                </w:p>
              </w:tc>
              <w:tc>
                <w:tcPr>
                  <w:tcW w:w="968" w:type="dxa"/>
                  <w:vAlign w:val="center"/>
                  <w:textDirection w:val="lrTb"/>
                  <w:noWrap w:val="false"/>
                </w:tcPr>
                <w:p>
                  <w:pPr>
                    <w:pStyle w:val="786"/>
                    <w:jc w:val="center"/>
                    <w:spacing w:line="240" w:lineRule="auto"/>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r>
                  <w:r/>
                </w:p>
              </w:tc>
            </w:tr>
          </w:tbl>
          <w:p>
            <w:pPr>
              <w:pStyle w:val="786"/>
              <w:jc w:val="left"/>
              <w:rPr>
                <w:rFonts w:ascii="宋体" w:hAnsi="宋体"/>
                <w:bCs/>
                <w:spacing w:val="0"/>
                <w:sz w:val="24"/>
                <w:szCs w:val="24"/>
                <w:highlight w:val="none"/>
              </w:rPr>
            </w:pPr>
            <w:r>
              <w:rPr>
                <w:rFonts w:hint="eastAsia" w:ascii="宋体" w:hAnsi="宋体"/>
                <w:bCs/>
                <w:spacing w:val="0"/>
                <w:sz w:val="24"/>
                <w:szCs w:val="24"/>
                <w:highlight w:val="none"/>
                <w:lang w:eastAsia="zh-CN"/>
              </w:rPr>
              <w:t xml:space="preserve">10.</w:t>
            </w:r>
            <w:r>
              <w:rPr>
                <w:rFonts w:hint="eastAsia" w:ascii="宋体" w:hAnsi="宋体"/>
                <w:bCs/>
                <w:spacing w:val="0"/>
                <w:sz w:val="24"/>
                <w:szCs w:val="24"/>
                <w:highlight w:val="none"/>
              </w:rPr>
              <w:t xml:space="preserve">是否接受进口产品：不接受</w:t>
            </w:r>
            <w:r>
              <w:rPr>
                <w:rFonts w:ascii="宋体" w:hAnsi="宋体"/>
                <w:bCs/>
                <w:spacing w:val="0"/>
                <w:sz w:val="24"/>
                <w:szCs w:val="24"/>
                <w:highlight w:val="none"/>
              </w:rPr>
            </w:r>
            <w:r/>
          </w:p>
          <w:p>
            <w:pPr>
              <w:pStyle w:val="786"/>
              <w:jc w:val="left"/>
              <w:spacing w:line="240" w:lineRule="auto"/>
              <w:shd w:val="clear" w:color="auto" w:fill="auto"/>
              <w:rPr>
                <w:rFonts w:hint="eastAsia" w:ascii="宋体" w:hAnsi="宋体"/>
                <w:bCs/>
                <w:spacing w:val="0"/>
                <w:sz w:val="24"/>
                <w:szCs w:val="24"/>
                <w:highlight w:val="none"/>
                <w:lang w:val="zh-CN"/>
              </w:rPr>
            </w:pPr>
            <w:r>
              <w:rPr>
                <w:rFonts w:hint="eastAsia" w:ascii="宋体" w:hAnsi="宋体"/>
                <w:bCs/>
                <w:spacing w:val="0"/>
                <w:sz w:val="24"/>
                <w:szCs w:val="24"/>
                <w:highlight w:val="none"/>
                <w:lang w:eastAsia="zh-CN"/>
              </w:rPr>
              <w:t xml:space="preserve">11.</w:t>
            </w:r>
            <w:r>
              <w:rPr>
                <w:rFonts w:hint="eastAsia" w:ascii="宋体" w:hAnsi="宋体"/>
                <w:bCs/>
                <w:spacing w:val="0"/>
                <w:sz w:val="24"/>
                <w:szCs w:val="24"/>
                <w:highlight w:val="none"/>
                <w:lang w:val="zh-CN"/>
              </w:rPr>
              <w:t xml:space="preserve">集中考察或答疑：无</w:t>
            </w:r>
            <w:r>
              <w:rPr>
                <w:rFonts w:hint="eastAsia" w:ascii="宋体" w:hAnsi="宋体"/>
                <w:bCs/>
                <w:spacing w:val="0"/>
                <w:sz w:val="24"/>
                <w:szCs w:val="24"/>
                <w:highlight w:val="none"/>
                <w:lang w:val="zh-CN"/>
              </w:rPr>
            </w:r>
            <w:r/>
          </w:p>
          <w:p>
            <w:pPr>
              <w:pStyle w:val="786"/>
              <w:jc w:val="left"/>
              <w:spacing w:line="240" w:lineRule="auto"/>
              <w:shd w:val="clear" w:color="auto" w:fill="auto"/>
              <w:rPr>
                <w:rFonts w:hint="eastAsia" w:ascii="宋体" w:hAnsi="宋体" w:cs="Times New Roman"/>
                <w:b/>
                <w:bCs w:val="0"/>
                <w:color w:val="000000"/>
                <w:spacing w:val="0"/>
                <w:sz w:val="24"/>
                <w:szCs w:val="24"/>
                <w:highlight w:val="none"/>
                <w:lang w:eastAsia="zh-CN"/>
              </w:rPr>
            </w:pPr>
            <w:r>
              <w:rPr>
                <w:rFonts w:hint="eastAsia" w:ascii="宋体" w:hAnsi="宋体" w:cs="Times New Roman"/>
                <w:b/>
                <w:bCs w:val="0"/>
                <w:color w:val="000000"/>
                <w:spacing w:val="0"/>
                <w:sz w:val="24"/>
                <w:szCs w:val="24"/>
                <w:highlight w:val="none"/>
                <w:lang w:val="en-US" w:eastAsia="zh-CN"/>
              </w:rPr>
              <w:t xml:space="preserve">注：①</w:t>
            </w:r>
            <w:r>
              <w:rPr>
                <w:rFonts w:hint="eastAsia" w:ascii="宋体" w:hAnsi="宋体" w:cs="Times New Roman"/>
                <w:b/>
                <w:bCs w:val="0"/>
                <w:color w:val="000000"/>
                <w:spacing w:val="0"/>
                <w:sz w:val="24"/>
                <w:szCs w:val="24"/>
                <w:highlight w:val="none"/>
                <w:lang w:val="zh-CN" w:eastAsia="zh-CN"/>
              </w:rPr>
              <w:t xml:space="preserve">本次招标分为</w:t>
            </w:r>
            <w:r>
              <w:rPr>
                <w:rFonts w:hint="eastAsia" w:ascii="宋体" w:hAnsi="宋体" w:cs="Times New Roman"/>
                <w:b/>
                <w:bCs w:val="0"/>
                <w:color w:val="000000"/>
                <w:spacing w:val="0"/>
                <w:sz w:val="24"/>
                <w:szCs w:val="24"/>
                <w:highlight w:val="none"/>
                <w:lang w:val="en-US" w:eastAsia="zh-CN"/>
              </w:rPr>
              <w:t xml:space="preserve">2</w:t>
            </w:r>
            <w:r>
              <w:rPr>
                <w:rFonts w:hint="eastAsia" w:ascii="宋体" w:hAnsi="宋体" w:cs="Times New Roman"/>
                <w:b/>
                <w:bCs w:val="0"/>
                <w:color w:val="000000"/>
                <w:spacing w:val="0"/>
                <w:sz w:val="24"/>
                <w:szCs w:val="24"/>
                <w:highlight w:val="none"/>
                <w:lang w:val="zh-CN" w:eastAsia="zh-CN"/>
              </w:rPr>
              <w:t xml:space="preserve">个采购包，分别报价，</w:t>
            </w:r>
            <w:r>
              <w:rPr>
                <w:rFonts w:hint="eastAsia" w:ascii="宋体" w:hAnsi="宋体" w:cs="Times New Roman"/>
                <w:b/>
                <w:bCs w:val="0"/>
                <w:color w:val="000000"/>
                <w:spacing w:val="0"/>
                <w:sz w:val="24"/>
                <w:szCs w:val="24"/>
                <w:highlight w:val="none"/>
                <w:lang w:eastAsia="zh-CN"/>
              </w:rPr>
              <w:t xml:space="preserve">各供应商均可就本招标项目上述采购包中的</w:t>
            </w:r>
            <w:r>
              <w:rPr>
                <w:rFonts w:hint="eastAsia" w:ascii="宋体" w:hAnsi="宋体" w:cs="Times New Roman"/>
                <w:b/>
                <w:bCs w:val="0"/>
                <w:color w:val="000000"/>
                <w:spacing w:val="0"/>
                <w:sz w:val="24"/>
                <w:szCs w:val="24"/>
                <w:highlight w:val="none"/>
                <w:lang w:val="en-US" w:eastAsia="zh-CN"/>
              </w:rPr>
              <w:t xml:space="preserve">2</w:t>
            </w:r>
            <w:r>
              <w:rPr>
                <w:rFonts w:hint="eastAsia" w:ascii="宋体" w:hAnsi="宋体" w:cs="Times New Roman"/>
                <w:b/>
                <w:bCs w:val="0"/>
                <w:color w:val="000000"/>
                <w:spacing w:val="0"/>
                <w:sz w:val="24"/>
                <w:szCs w:val="24"/>
                <w:highlight w:val="none"/>
                <w:lang w:eastAsia="zh-CN"/>
              </w:rPr>
              <w:t xml:space="preserve">个采购包投标，但最多只能中1个采购包，已被推荐为上1个采购包的第一中标候选人，不得参与剩余采购包的评审。 </w:t>
            </w:r>
            <w:r>
              <w:rPr>
                <w:rFonts w:hint="eastAsia" w:ascii="宋体" w:hAnsi="宋体" w:cs="Times New Roman"/>
                <w:b/>
                <w:bCs w:val="0"/>
                <w:color w:val="000000"/>
                <w:spacing w:val="0"/>
                <w:sz w:val="24"/>
                <w:szCs w:val="24"/>
                <w:highlight w:val="none"/>
                <w:lang w:eastAsia="zh-CN"/>
              </w:rPr>
            </w:r>
            <w:r/>
          </w:p>
          <w:p>
            <w:pPr>
              <w:pStyle w:val="786"/>
              <w:jc w:val="left"/>
              <w:spacing w:line="240" w:lineRule="auto"/>
              <w:shd w:val="clear" w:color="auto" w:fill="auto"/>
              <w:rPr>
                <w:rFonts w:ascii="宋体" w:hAnsi="宋体"/>
                <w:bCs/>
                <w:color w:val="000000"/>
                <w:spacing w:val="0"/>
                <w:sz w:val="24"/>
                <w:szCs w:val="24"/>
                <w:highlight w:val="none"/>
                <w:lang w:val="en-US" w:eastAsia="zh-CN"/>
              </w:rPr>
            </w:pPr>
            <w:r>
              <w:rPr>
                <w:rFonts w:hint="eastAsia" w:ascii="宋体" w:hAnsi="宋体" w:cs="Times New Roman"/>
                <w:b/>
                <w:bCs w:val="0"/>
                <w:color w:val="000000"/>
                <w:spacing w:val="0"/>
                <w:sz w:val="24"/>
                <w:szCs w:val="24"/>
                <w:highlight w:val="none"/>
                <w:lang w:val="en-US" w:eastAsia="zh-CN"/>
              </w:rPr>
              <w:t xml:space="preserve">②</w:t>
            </w:r>
            <w:r>
              <w:rPr>
                <w:rFonts w:hint="eastAsia" w:ascii="宋体" w:hAnsi="宋体" w:cs="Times New Roman"/>
                <w:b/>
                <w:bCs w:val="0"/>
                <w:color w:val="000000"/>
                <w:spacing w:val="0"/>
                <w:sz w:val="24"/>
                <w:szCs w:val="24"/>
                <w:highlight w:val="none"/>
                <w:lang w:eastAsia="zh-CN"/>
              </w:rPr>
              <w:t xml:space="preserve">开评标顺序为：按</w:t>
            </w:r>
            <w:r>
              <w:rPr>
                <w:rFonts w:hint="eastAsia" w:ascii="宋体" w:hAnsi="宋体" w:cs="Times New Roman"/>
                <w:b/>
                <w:bCs w:val="0"/>
                <w:color w:val="000000"/>
                <w:spacing w:val="0"/>
                <w:sz w:val="24"/>
                <w:szCs w:val="24"/>
                <w:highlight w:val="none"/>
                <w:lang w:val="en-US" w:eastAsia="zh-CN"/>
              </w:rPr>
              <w:t xml:space="preserve">采购包</w:t>
            </w:r>
            <w:r>
              <w:rPr>
                <w:rFonts w:hint="eastAsia" w:ascii="宋体" w:hAnsi="宋体" w:cs="Times New Roman"/>
                <w:b/>
                <w:bCs w:val="0"/>
                <w:color w:val="000000"/>
                <w:spacing w:val="0"/>
                <w:sz w:val="24"/>
                <w:szCs w:val="24"/>
                <w:highlight w:val="none"/>
                <w:lang w:eastAsia="zh-CN"/>
              </w:rPr>
              <w:t xml:space="preserve">顺序。</w:t>
            </w:r>
            <w:r>
              <w:rPr>
                <w:rFonts w:ascii="宋体" w:hAnsi="宋体"/>
                <w:bCs/>
                <w:color w:val="000000"/>
                <w:spacing w:val="0"/>
                <w:sz w:val="24"/>
                <w:szCs w:val="24"/>
                <w:highlight w:val="none"/>
                <w:lang w:val="en-US" w:eastAsia="zh-CN"/>
              </w:rPr>
            </w:r>
            <w:r/>
          </w:p>
        </w:tc>
      </w:tr>
      <w:tr>
        <w:trPr>
          <w:trHeight w:val="407"/>
        </w:trPr>
        <w:tc>
          <w:tcPr>
            <w:tcW w:w="733" w:type="dxa"/>
            <w:vAlign w:val="center"/>
            <w:vMerge w:val="restart"/>
            <w:textDirection w:val="lrTb"/>
            <w:noWrap w:val="false"/>
          </w:tcPr>
          <w:p>
            <w:pPr>
              <w:pStyle w:val="786"/>
              <w:jc w:val="center"/>
              <w:shd w:val="clear" w:color="auto" w:fill="auto"/>
              <w:rPr>
                <w:rFonts w:ascii="宋体" w:hAnsi="宋体"/>
                <w:bCs/>
                <w:color w:val="000000"/>
                <w:spacing w:val="0"/>
                <w:sz w:val="24"/>
                <w:szCs w:val="24"/>
                <w:highlight w:val="none"/>
              </w:rPr>
            </w:pPr>
            <w:r/>
            <w:bookmarkStart w:id="2" w:name="_Toc29543"/>
            <w:r>
              <w:rPr>
                <w:rFonts w:ascii="宋体" w:hAnsi="宋体"/>
                <w:bCs/>
                <w:color w:val="000000"/>
                <w:spacing w:val="0"/>
                <w:sz w:val="24"/>
                <w:szCs w:val="24"/>
                <w:highlight w:val="none"/>
              </w:rPr>
              <w:t xml:space="preserve">2</w:t>
            </w:r>
            <w:r>
              <w:rPr>
                <w:rFonts w:ascii="宋体" w:hAnsi="宋体"/>
                <w:bCs/>
                <w:color w:val="000000"/>
                <w:spacing w:val="0"/>
                <w:sz w:val="24"/>
                <w:szCs w:val="24"/>
                <w:highlight w:val="none"/>
              </w:rPr>
            </w:r>
            <w:r/>
          </w:p>
        </w:tc>
        <w:tc>
          <w:tcPr>
            <w:tcW w:w="856" w:type="dxa"/>
            <w:vAlign w:val="center"/>
            <w:vMerge w:val="restart"/>
            <w:textDirection w:val="lrTb"/>
            <w:noWrap w:val="false"/>
          </w:tcPr>
          <w:p>
            <w:pPr>
              <w:pStyle w:val="1021"/>
              <w:jc w:val="center"/>
              <w:spacing w:line="276" w:lineRule="auto"/>
              <w:shd w:val="clear" w:color="auto" w:fill="auto"/>
              <w:rPr>
                <w:rFonts w:hint="eastAsia"/>
                <w:b/>
                <w:bCs/>
                <w:color w:val="000000"/>
                <w:spacing w:val="0"/>
                <w:highlight w:val="none"/>
                <w:lang w:val="zh-CN"/>
              </w:rPr>
            </w:pPr>
            <w:r/>
            <w:bookmarkStart w:id="3" w:name="OLE_LINK208"/>
            <w:r>
              <w:rPr>
                <w:rFonts w:hint="eastAsia"/>
                <w:b/>
                <w:bCs/>
                <w:color w:val="000000"/>
                <w:spacing w:val="0"/>
                <w:highlight w:val="none"/>
                <w:lang w:val="zh-CN"/>
              </w:rPr>
              <w:t xml:space="preserve">资</w:t>
            </w:r>
            <w:r>
              <w:rPr>
                <w:rFonts w:hint="eastAsia"/>
                <w:b/>
                <w:bCs/>
                <w:color w:val="000000"/>
                <w:spacing w:val="0"/>
                <w:highlight w:val="none"/>
                <w:lang w:val="zh-CN"/>
              </w:rPr>
            </w:r>
            <w:r/>
          </w:p>
          <w:p>
            <w:pPr>
              <w:pStyle w:val="1021"/>
              <w:jc w:val="center"/>
              <w:spacing w:line="276" w:lineRule="auto"/>
              <w:shd w:val="clear" w:color="auto" w:fill="auto"/>
              <w:rPr>
                <w:rFonts w:hint="eastAsia"/>
                <w:b/>
                <w:bCs/>
                <w:color w:val="000000"/>
                <w:spacing w:val="0"/>
                <w:highlight w:val="none"/>
                <w:lang w:val="zh-CN"/>
              </w:rPr>
            </w:pPr>
            <w:r>
              <w:rPr>
                <w:rFonts w:hint="eastAsia"/>
                <w:b/>
                <w:bCs/>
                <w:color w:val="000000"/>
                <w:spacing w:val="0"/>
                <w:highlight w:val="none"/>
                <w:lang w:val="zh-CN"/>
              </w:rPr>
              <w:t xml:space="preserve">格</w:t>
            </w:r>
            <w:r>
              <w:rPr>
                <w:rFonts w:hint="eastAsia"/>
                <w:b/>
                <w:bCs/>
                <w:color w:val="000000"/>
                <w:spacing w:val="0"/>
                <w:highlight w:val="none"/>
                <w:lang w:val="zh-CN"/>
              </w:rPr>
            </w:r>
            <w:r/>
          </w:p>
          <w:p>
            <w:pPr>
              <w:pStyle w:val="1021"/>
              <w:jc w:val="center"/>
              <w:spacing w:line="276" w:lineRule="auto"/>
              <w:shd w:val="clear" w:color="auto" w:fill="auto"/>
              <w:rPr>
                <w:rFonts w:hint="eastAsia"/>
                <w:b/>
                <w:bCs/>
                <w:color w:val="000000"/>
                <w:spacing w:val="0"/>
                <w:highlight w:val="none"/>
                <w:lang w:val="zh-CN"/>
              </w:rPr>
            </w:pPr>
            <w:r>
              <w:rPr>
                <w:rFonts w:hint="eastAsia"/>
                <w:b/>
                <w:bCs/>
                <w:color w:val="000000"/>
                <w:spacing w:val="0"/>
                <w:highlight w:val="none"/>
                <w:lang w:val="zh-CN"/>
              </w:rPr>
              <w:t xml:space="preserve">审</w:t>
            </w:r>
            <w:r>
              <w:rPr>
                <w:rFonts w:hint="eastAsia"/>
                <w:b/>
                <w:bCs/>
                <w:color w:val="000000"/>
                <w:spacing w:val="0"/>
                <w:highlight w:val="none"/>
                <w:lang w:val="zh-CN"/>
              </w:rPr>
            </w:r>
            <w:r/>
          </w:p>
          <w:p>
            <w:pPr>
              <w:pStyle w:val="1021"/>
              <w:jc w:val="center"/>
              <w:spacing w:line="276" w:lineRule="auto"/>
              <w:shd w:val="clear" w:color="auto" w:fill="auto"/>
              <w:rPr>
                <w:color w:val="000000"/>
                <w:spacing w:val="0"/>
                <w:highlight w:val="none"/>
              </w:rPr>
            </w:pPr>
            <w:r>
              <w:rPr>
                <w:rFonts w:hint="eastAsia"/>
                <w:b/>
                <w:bCs/>
                <w:color w:val="000000"/>
                <w:spacing w:val="0"/>
                <w:highlight w:val="none"/>
                <w:lang w:val="zh-CN"/>
              </w:rPr>
              <w:t xml:space="preserve">查</w:t>
            </w:r>
            <w:bookmarkEnd w:id="3"/>
            <w:r>
              <w:rPr>
                <w:color w:val="000000"/>
                <w:spacing w:val="0"/>
                <w:highlight w:val="none"/>
              </w:rPr>
            </w:r>
            <w:r/>
          </w:p>
        </w:tc>
        <w:tc>
          <w:tcPr>
            <w:gridSpan w:val="2"/>
            <w:tcW w:w="8827" w:type="dxa"/>
            <w:vAlign w:val="top"/>
            <w:textDirection w:val="lrTb"/>
            <w:noWrap w:val="false"/>
          </w:tcPr>
          <w:p>
            <w:pPr>
              <w:pStyle w:val="786"/>
              <w:jc w:val="left"/>
              <w:spacing w:line="240" w:lineRule="auto"/>
              <w:shd w:val="clear" w:color="auto" w:fill="auto"/>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1.满足《中华人民共和国政府采购法》第二十二条规定：详见“第二章 投标人须知”投标文件的组成中的“资格条件”；</w:t>
            </w:r>
            <w:r>
              <w:rPr>
                <w:rFonts w:hint="eastAsia" w:ascii="宋体" w:hAnsi="宋体" w:cs="Times New Roman"/>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2.未被“信用中国”（www.creditchina.gov.cn）、中国政府采购网（www.ccgp.gov.cn）列入失信被执行人、重大税收违法案件当事人名单、政府采购严重违法失信行为记录名单；</w:t>
            </w:r>
            <w:r>
              <w:rPr>
                <w:rFonts w:hint="eastAsia" w:ascii="宋体" w:hAnsi="宋体" w:cs="Times New Roman"/>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3.落实政府采购政策需满足的资格要求：本项目专门面向中小企业采购；</w:t>
            </w:r>
            <w:r>
              <w:rPr>
                <w:rFonts w:hint="eastAsia" w:ascii="宋体" w:hAnsi="宋体" w:cs="Times New Roman"/>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cs="Times New Roman"/>
                <w:bCs/>
                <w:color w:val="000000"/>
                <w:spacing w:val="0"/>
                <w:sz w:val="24"/>
                <w:szCs w:val="24"/>
                <w:highlight w:val="none"/>
                <w:lang w:val="zh-CN" w:eastAsia="zh-CN"/>
              </w:rPr>
            </w:pPr>
            <w:r>
              <w:rPr>
                <w:rFonts w:hint="eastAsia" w:ascii="宋体" w:hAnsi="宋体" w:cs="Times New Roman"/>
                <w:bCs/>
                <w:color w:val="000000"/>
                <w:spacing w:val="0"/>
                <w:sz w:val="24"/>
                <w:szCs w:val="24"/>
                <w:highlight w:val="none"/>
                <w:lang w:val="zh-CN" w:eastAsia="zh-CN"/>
              </w:rPr>
              <w:t xml:space="preserve">4.本项目不接受联合体，不接受中标后分包；</w:t>
            </w:r>
            <w:r>
              <w:rPr>
                <w:rFonts w:hint="eastAsia" w:ascii="宋体" w:hAnsi="宋体" w:cs="Times New Roman"/>
                <w:bCs/>
                <w:color w:val="000000"/>
                <w:spacing w:val="0"/>
                <w:sz w:val="24"/>
                <w:szCs w:val="24"/>
                <w:highlight w:val="none"/>
                <w:lang w:val="zh-CN" w:eastAsia="zh-CN"/>
              </w:rPr>
            </w:r>
            <w:r/>
          </w:p>
          <w:p>
            <w:pPr>
              <w:pStyle w:val="786"/>
              <w:jc w:val="left"/>
              <w:spacing w:line="240" w:lineRule="auto"/>
              <w:shd w:val="clear" w:color="auto" w:fill="auto"/>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5.特定资格要求：无；</w:t>
            </w:r>
            <w:r>
              <w:rPr>
                <w:rFonts w:hint="eastAsia" w:ascii="宋体" w:hAnsi="宋体" w:cs="Times New Roman"/>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cs="Times New Roman"/>
                <w:bCs/>
                <w:color w:val="000000"/>
                <w:spacing w:val="0"/>
                <w:sz w:val="24"/>
                <w:szCs w:val="24"/>
                <w:highlight w:val="none"/>
                <w:lang w:val="en-US" w:eastAsia="zh-CN"/>
              </w:rPr>
            </w:pPr>
            <w:r/>
            <w:bookmarkStart w:id="4" w:name="_Hlk152312011"/>
            <w:r>
              <w:rPr>
                <w:rFonts w:hint="eastAsia" w:ascii="宋体" w:hAnsi="宋体" w:cs="Times New Roman"/>
                <w:bCs/>
                <w:color w:val="000000"/>
                <w:spacing w:val="0"/>
                <w:sz w:val="24"/>
                <w:szCs w:val="24"/>
                <w:highlight w:val="none"/>
                <w:lang w:val="en-US" w:eastAsia="zh-CN"/>
              </w:rPr>
              <w:t xml:space="preserve">6.单位负责人为同一人或者存在直接控股、管理关系的不同供应商（供应商），不得参加同一合同项下的政府采购活动，否则均以无效投标处理。</w:t>
            </w:r>
            <w:r>
              <w:rPr>
                <w:rFonts w:hint="eastAsia" w:ascii="宋体" w:hAnsi="宋体" w:cs="Times New Roman"/>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bCs/>
                <w:color w:val="000000"/>
                <w:spacing w:val="0"/>
                <w:sz w:val="24"/>
                <w:szCs w:val="24"/>
                <w:highlight w:val="none"/>
              </w:rPr>
            </w:pPr>
            <w:r>
              <w:rPr>
                <w:rFonts w:hint="eastAsia" w:ascii="宋体" w:hAnsi="宋体" w:cs="Times New Roman"/>
                <w:bCs/>
                <w:color w:val="000000"/>
                <w:spacing w:val="0"/>
                <w:sz w:val="24"/>
                <w:szCs w:val="24"/>
                <w:highlight w:val="none"/>
                <w:lang w:val="en-US" w:eastAsia="zh-CN"/>
              </w:rPr>
              <w:t xml:space="preserve">7.为本采购项目提供整体设计、规范编制或者项目管理、监理、检测等服务的供应商（供应商），不得再参加本采购项目的采购活动。</w:t>
            </w:r>
            <w:bookmarkEnd w:id="4"/>
            <w:r>
              <w:rPr>
                <w:rFonts w:hint="eastAsia" w:ascii="宋体" w:hAnsi="宋体"/>
                <w:bCs/>
                <w:color w:val="000000"/>
                <w:spacing w:val="0"/>
                <w:sz w:val="24"/>
                <w:szCs w:val="24"/>
                <w:highlight w:val="none"/>
              </w:rPr>
            </w:r>
            <w:r/>
          </w:p>
        </w:tc>
      </w:tr>
      <w:tr>
        <w:trPr>
          <w:trHeight w:val="481"/>
        </w:trPr>
        <w:tc>
          <w:tcPr>
            <w:tcW w:w="733" w:type="dxa"/>
            <w:vAlign w:val="center"/>
            <w:vMerge w:val="continue"/>
            <w:textDirection w:val="lrTb"/>
            <w:noWrap w:val="false"/>
          </w:tcPr>
          <w:p>
            <w:pPr>
              <w:pStyle w:val="786"/>
              <w:spacing w:line="240" w:lineRule="atLeast"/>
              <w:shd w:val="clear" w:color="auto" w:fill="auto"/>
              <w:rPr>
                <w:color w:val="000000"/>
                <w:spacing w:val="0"/>
                <w:highlight w:val="none"/>
              </w:rPr>
            </w:pPr>
            <w:r>
              <w:rPr>
                <w:color w:val="000000"/>
                <w:spacing w:val="0"/>
                <w:highlight w:val="none"/>
              </w:rPr>
            </w:r>
            <w:r/>
          </w:p>
        </w:tc>
        <w:tc>
          <w:tcPr>
            <w:tcW w:w="856" w:type="dxa"/>
            <w:vAlign w:val="top"/>
            <w:vMerge w:val="continue"/>
            <w:textDirection w:val="lrTb"/>
            <w:noWrap w:val="false"/>
          </w:tcPr>
          <w:p>
            <w:pPr>
              <w:pStyle w:val="786"/>
              <w:spacing w:line="240" w:lineRule="atLeast"/>
              <w:shd w:val="clear" w:color="auto" w:fill="auto"/>
              <w:rPr>
                <w:color w:val="000000"/>
                <w:spacing w:val="0"/>
                <w:highlight w:val="none"/>
              </w:rPr>
            </w:pPr>
            <w:r>
              <w:rPr>
                <w:color w:val="000000"/>
                <w:spacing w:val="0"/>
                <w:highlight w:val="none"/>
              </w:rPr>
            </w:r>
            <w:r/>
          </w:p>
        </w:tc>
        <w:tc>
          <w:tcPr>
            <w:gridSpan w:val="2"/>
            <w:tcW w:w="8827" w:type="dxa"/>
            <w:vAlign w:val="center"/>
            <w:textDirection w:val="lrTb"/>
            <w:noWrap w:val="false"/>
          </w:tcPr>
          <w:p>
            <w:pPr>
              <w:pStyle w:val="786"/>
              <w:jc w:val="left"/>
              <w:spacing w:line="240" w:lineRule="auto"/>
              <w:shd w:val="clear" w:color="auto" w:fill="auto"/>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2.2投标保证金：本项目免收投标保证金。</w:t>
            </w:r>
            <w:r>
              <w:rPr>
                <w:rFonts w:hint="eastAsia" w:ascii="宋体" w:hAnsi="宋体" w:cs="Times New Roman"/>
                <w:bCs/>
                <w:color w:val="000000"/>
                <w:spacing w:val="0"/>
                <w:sz w:val="24"/>
                <w:szCs w:val="24"/>
                <w:highlight w:val="none"/>
                <w:lang w:val="en-US" w:eastAsia="zh-CN"/>
              </w:rPr>
            </w:r>
            <w:r/>
          </w:p>
        </w:tc>
      </w:tr>
      <w:tr>
        <w:trPr>
          <w:trHeight w:val="713"/>
        </w:trPr>
        <w:tc>
          <w:tcPr>
            <w:tcW w:w="733" w:type="dxa"/>
            <w:vAlign w:val="center"/>
            <w:vMerge w:val="continue"/>
            <w:textDirection w:val="lrTb"/>
            <w:noWrap w:val="false"/>
          </w:tcPr>
          <w:p>
            <w:pPr>
              <w:pStyle w:val="786"/>
              <w:spacing w:line="240" w:lineRule="atLeast"/>
              <w:shd w:val="clear" w:color="auto" w:fill="auto"/>
              <w:rPr>
                <w:color w:val="000000"/>
                <w:spacing w:val="0"/>
                <w:highlight w:val="none"/>
              </w:rPr>
            </w:pPr>
            <w:r>
              <w:rPr>
                <w:color w:val="000000"/>
                <w:spacing w:val="0"/>
                <w:highlight w:val="none"/>
              </w:rPr>
            </w:r>
            <w:r/>
          </w:p>
        </w:tc>
        <w:tc>
          <w:tcPr>
            <w:tcW w:w="856" w:type="dxa"/>
            <w:vAlign w:val="top"/>
            <w:vMerge w:val="continue"/>
            <w:textDirection w:val="lrTb"/>
            <w:noWrap w:val="false"/>
          </w:tcPr>
          <w:p>
            <w:pPr>
              <w:pStyle w:val="786"/>
              <w:spacing w:line="240" w:lineRule="atLeast"/>
              <w:shd w:val="clear" w:color="auto" w:fill="auto"/>
              <w:rPr>
                <w:rFonts w:hint="eastAsia" w:ascii="宋体" w:hAnsi="宋体" w:cs="宋体"/>
                <w:bCs/>
                <w:color w:val="000000"/>
                <w:spacing w:val="0"/>
                <w:sz w:val="24"/>
                <w:szCs w:val="21"/>
                <w:highlight w:val="none"/>
              </w:rPr>
            </w:pPr>
            <w:r>
              <w:rPr>
                <w:rFonts w:hint="eastAsia" w:ascii="宋体" w:hAnsi="宋体" w:cs="宋体"/>
                <w:bCs/>
                <w:color w:val="000000"/>
                <w:spacing w:val="0"/>
                <w:sz w:val="24"/>
                <w:szCs w:val="21"/>
                <w:highlight w:val="none"/>
              </w:rPr>
            </w:r>
            <w:r/>
          </w:p>
        </w:tc>
        <w:tc>
          <w:tcPr>
            <w:gridSpan w:val="2"/>
            <w:tcW w:w="8827" w:type="dxa"/>
            <w:vAlign w:val="top"/>
            <w:textDirection w:val="lrTb"/>
            <w:noWrap w:val="false"/>
          </w:tcPr>
          <w:p>
            <w:pPr>
              <w:pStyle w:val="786"/>
              <w:jc w:val="left"/>
              <w:spacing w:line="240" w:lineRule="auto"/>
              <w:shd w:val="clear" w:color="auto" w:fill="auto"/>
              <w:rPr>
                <w:rFonts w:hint="eastAsia" w:ascii="宋体" w:hAnsi="宋体" w:cs="Times New Roman"/>
                <w:bCs/>
                <w:color w:val="000000"/>
                <w:spacing w:val="0"/>
                <w:sz w:val="24"/>
                <w:szCs w:val="24"/>
                <w:highlight w:val="none"/>
                <w:lang w:val="zh-CN" w:eastAsia="zh-CN"/>
              </w:rPr>
            </w:pPr>
            <w:r>
              <w:rPr>
                <w:rFonts w:hint="eastAsia" w:ascii="宋体" w:hAnsi="宋体" w:cs="Times New Roman"/>
                <w:bCs/>
                <w:color w:val="000000"/>
                <w:spacing w:val="0"/>
                <w:sz w:val="24"/>
                <w:szCs w:val="24"/>
                <w:highlight w:val="none"/>
                <w:lang w:val="zh-CN" w:eastAsia="zh-CN"/>
              </w:rPr>
              <w:t xml:space="preserve">2.</w:t>
            </w:r>
            <w:r>
              <w:rPr>
                <w:rFonts w:hint="eastAsia" w:ascii="宋体" w:hAnsi="宋体" w:cs="Times New Roman"/>
                <w:bCs/>
                <w:color w:val="000000"/>
                <w:spacing w:val="0"/>
                <w:sz w:val="24"/>
                <w:szCs w:val="24"/>
                <w:highlight w:val="none"/>
                <w:lang w:val="en-US" w:eastAsia="zh-CN"/>
              </w:rPr>
              <w:t xml:space="preserve">3</w:t>
            </w:r>
            <w:r>
              <w:rPr>
                <w:rFonts w:hint="eastAsia" w:ascii="宋体" w:hAnsi="宋体" w:cs="Times New Roman"/>
                <w:bCs/>
                <w:color w:val="000000"/>
                <w:spacing w:val="0"/>
                <w:sz w:val="24"/>
                <w:szCs w:val="24"/>
                <w:highlight w:val="none"/>
                <w:lang w:val="zh-CN" w:eastAsia="zh-CN"/>
              </w:rPr>
              <w:t xml:space="preserve"> 拒绝下述供应商参加本次采购活动：</w:t>
            </w:r>
            <w:r>
              <w:rPr>
                <w:rFonts w:hint="eastAsia" w:ascii="宋体" w:hAnsi="宋体" w:cs="Times New Roman"/>
                <w:bCs/>
                <w:color w:val="000000"/>
                <w:spacing w:val="0"/>
                <w:sz w:val="24"/>
                <w:szCs w:val="24"/>
                <w:highlight w:val="none"/>
                <w:lang w:val="zh-CN" w:eastAsia="zh-CN"/>
              </w:rPr>
            </w:r>
            <w:r/>
          </w:p>
          <w:p>
            <w:pPr>
              <w:pStyle w:val="786"/>
              <w:jc w:val="left"/>
              <w:spacing w:line="240" w:lineRule="auto"/>
              <w:shd w:val="clear" w:color="auto" w:fill="auto"/>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①供应商单位负责人为同一人或者存在直接控股、管理关系的不同供应商，不得参加同一合同项下的政府采购活动，否则相关投标将被认定为无效投标；</w:t>
            </w:r>
            <w:r>
              <w:rPr>
                <w:rFonts w:hint="eastAsia" w:ascii="宋体" w:hAnsi="宋体" w:cs="Times New Roman"/>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②凡为采购项目提供整体设计、规范编制或者项目管理、监理、检测等服务的供应商，不得再参加本项目的采购活动，否则其投标将被认定为无效投标。</w:t>
            </w:r>
            <w:r>
              <w:rPr>
                <w:rFonts w:hint="eastAsia" w:ascii="宋体" w:hAnsi="宋体" w:cs="Times New Roman"/>
                <w:bCs/>
                <w:color w:val="000000"/>
                <w:spacing w:val="0"/>
                <w:sz w:val="24"/>
                <w:szCs w:val="24"/>
                <w:highlight w:val="none"/>
                <w:lang w:val="en-US" w:eastAsia="zh-CN"/>
              </w:rPr>
            </w:r>
            <w:r/>
          </w:p>
        </w:tc>
      </w:tr>
      <w:tr>
        <w:trPr>
          <w:trHeight w:val="590"/>
        </w:trPr>
        <w:tc>
          <w:tcPr>
            <w:tcW w:w="733" w:type="dxa"/>
            <w:vAlign w:val="center"/>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3</w:t>
            </w:r>
            <w:r>
              <w:rPr>
                <w:rFonts w:hint="eastAsia" w:ascii="宋体" w:hAnsi="宋体"/>
                <w:bCs/>
                <w:color w:val="000000"/>
                <w:spacing w:val="0"/>
                <w:sz w:val="24"/>
                <w:szCs w:val="24"/>
                <w:highlight w:val="none"/>
              </w:rPr>
            </w:r>
            <w:r/>
          </w:p>
        </w:tc>
        <w:tc>
          <w:tcPr>
            <w:tcW w:w="856" w:type="dxa"/>
            <w:vAlign w:val="center"/>
            <w:textDirection w:val="lrTb"/>
            <w:noWrap w:val="false"/>
          </w:tcPr>
          <w:p>
            <w:pPr>
              <w:pStyle w:val="786"/>
              <w:jc w:val="center"/>
              <w:shd w:val="clear" w:color="auto" w:fill="auto"/>
              <w:rPr>
                <w:rFonts w:ascii="宋体" w:hAnsi="宋体"/>
                <w:b/>
                <w:color w:val="000000"/>
                <w:spacing w:val="0"/>
                <w:sz w:val="24"/>
                <w:szCs w:val="24"/>
                <w:highlight w:val="none"/>
              </w:rPr>
            </w:pPr>
            <w:r>
              <w:rPr>
                <w:rFonts w:hint="eastAsia" w:ascii="宋体" w:hAnsi="宋体"/>
                <w:b/>
                <w:color w:val="000000"/>
                <w:spacing w:val="0"/>
                <w:sz w:val="24"/>
                <w:szCs w:val="24"/>
                <w:highlight w:val="none"/>
              </w:rPr>
              <w:t xml:space="preserve">招标</w:t>
            </w:r>
            <w:r>
              <w:rPr>
                <w:rFonts w:ascii="宋体" w:hAnsi="宋体"/>
                <w:b/>
                <w:color w:val="000000"/>
                <w:spacing w:val="0"/>
                <w:sz w:val="24"/>
                <w:szCs w:val="24"/>
                <w:highlight w:val="none"/>
              </w:rPr>
            </w:r>
            <w:r/>
          </w:p>
          <w:p>
            <w:pPr>
              <w:pStyle w:val="786"/>
              <w:jc w:val="center"/>
              <w:shd w:val="clear" w:color="auto" w:fill="auto"/>
              <w:rPr>
                <w:rFonts w:hint="eastAsia" w:ascii="宋体" w:hAnsi="宋体"/>
                <w:bCs/>
                <w:color w:val="000000"/>
                <w:spacing w:val="0"/>
                <w:sz w:val="24"/>
                <w:szCs w:val="24"/>
                <w:highlight w:val="none"/>
              </w:rPr>
            </w:pPr>
            <w:r>
              <w:rPr>
                <w:rFonts w:hint="eastAsia" w:ascii="宋体" w:hAnsi="宋体"/>
                <w:b/>
                <w:color w:val="000000"/>
                <w:spacing w:val="0"/>
                <w:sz w:val="24"/>
                <w:szCs w:val="24"/>
                <w:highlight w:val="none"/>
              </w:rPr>
              <w:t xml:space="preserve">文件</w:t>
            </w:r>
            <w:r>
              <w:rPr>
                <w:rFonts w:hint="eastAsia" w:ascii="宋体" w:hAnsi="宋体"/>
                <w:bCs/>
                <w:color w:val="000000"/>
                <w:spacing w:val="0"/>
                <w:sz w:val="24"/>
                <w:szCs w:val="24"/>
                <w:highlight w:val="none"/>
              </w:rPr>
            </w:r>
            <w:r/>
          </w:p>
        </w:tc>
        <w:tc>
          <w:tcPr>
            <w:gridSpan w:val="2"/>
            <w:tcW w:w="8827" w:type="dxa"/>
            <w:vAlign w:val="top"/>
            <w:textDirection w:val="lrTb"/>
            <w:noWrap w:val="false"/>
          </w:tcPr>
          <w:p>
            <w:pPr>
              <w:pStyle w:val="786"/>
              <w:jc w:val="left"/>
              <w:spacing w:line="240" w:lineRule="auto"/>
              <w:shd w:val="clear" w:color="auto" w:fill="auto"/>
              <w:rPr>
                <w:rFonts w:hint="eastAsia" w:ascii="宋体" w:hAnsi="宋体" w:cs="Times New Roman"/>
                <w:bCs/>
                <w:color w:val="000000"/>
                <w:spacing w:val="0"/>
                <w:sz w:val="24"/>
                <w:szCs w:val="24"/>
                <w:highlight w:val="none"/>
                <w:lang w:val="zh-CN" w:eastAsia="zh-CN"/>
              </w:rPr>
            </w:pPr>
            <w:r>
              <w:rPr>
                <w:rFonts w:hint="eastAsia" w:ascii="宋体" w:hAnsi="宋体" w:cs="Times New Roman"/>
                <w:bCs/>
                <w:color w:val="000000"/>
                <w:spacing w:val="0"/>
                <w:sz w:val="24"/>
                <w:szCs w:val="24"/>
                <w:highlight w:val="none"/>
                <w:lang w:val="en-US" w:eastAsia="zh-CN"/>
              </w:rPr>
              <w:t xml:space="preserve">1.</w:t>
            </w:r>
            <w:r>
              <w:rPr>
                <w:rFonts w:hint="eastAsia" w:ascii="宋体" w:hAnsi="宋体" w:cs="Times New Roman"/>
                <w:bCs/>
                <w:color w:val="000000"/>
                <w:spacing w:val="0"/>
                <w:sz w:val="24"/>
                <w:szCs w:val="24"/>
                <w:highlight w:val="none"/>
                <w:lang w:val="zh-CN" w:eastAsia="zh-CN"/>
              </w:rPr>
              <w:t xml:space="preserve">“招标文件”的获取：投标文件提交截止时间前，通过“江苏政府采购网”首页“苏采云”标签进入系统，应在“项目参与”中下载电子招标文件（后缀名为“.kedt”）；可在“江苏政府采购网”采购公告附件中下载word版招标文件。</w:t>
            </w:r>
            <w:r>
              <w:rPr>
                <w:rFonts w:hint="eastAsia" w:ascii="宋体" w:hAnsi="宋体" w:cs="Times New Roman"/>
                <w:bCs/>
                <w:color w:val="000000"/>
                <w:spacing w:val="0"/>
                <w:sz w:val="24"/>
                <w:szCs w:val="24"/>
                <w:highlight w:val="none"/>
                <w:lang w:val="zh-CN" w:eastAsia="zh-CN"/>
              </w:rPr>
            </w:r>
            <w:r/>
          </w:p>
          <w:p>
            <w:pPr>
              <w:pStyle w:val="786"/>
              <w:jc w:val="left"/>
              <w:spacing w:line="240" w:lineRule="auto"/>
              <w:shd w:val="clear" w:color="auto" w:fill="auto"/>
              <w:rPr>
                <w:rFonts w:hint="eastAsia" w:ascii="宋体" w:hAnsi="宋体" w:cs="Times New Roman"/>
                <w:bCs/>
                <w:color w:val="000000"/>
                <w:spacing w:val="0"/>
                <w:sz w:val="24"/>
                <w:szCs w:val="24"/>
                <w:highlight w:val="none"/>
                <w:lang w:val="zh-CN" w:eastAsia="zh-CN"/>
              </w:rPr>
            </w:pPr>
            <w:r>
              <w:rPr>
                <w:rFonts w:hint="eastAsia" w:ascii="宋体" w:hAnsi="宋体" w:cs="Times New Roman"/>
                <w:bCs/>
                <w:color w:val="000000"/>
                <w:spacing w:val="0"/>
                <w:sz w:val="24"/>
                <w:szCs w:val="24"/>
                <w:highlight w:val="none"/>
                <w:lang w:val="en-US" w:eastAsia="zh-CN"/>
              </w:rPr>
              <w:t xml:space="preserve">2.</w:t>
            </w:r>
            <w:r>
              <w:rPr>
                <w:rFonts w:hint="eastAsia" w:ascii="宋体" w:hAnsi="宋体" w:cs="Times New Roman"/>
                <w:bCs/>
                <w:color w:val="000000"/>
                <w:spacing w:val="0"/>
                <w:sz w:val="24"/>
                <w:szCs w:val="24"/>
                <w:highlight w:val="none"/>
                <w:lang w:val="zh-CN" w:eastAsia="zh-CN"/>
              </w:rPr>
              <w:t xml:space="preserve">“CA锁”的使用：投标人须办理有效的CA锁（即有效的CA数字证书及电子签章）才可参与全流程电子政府采购活动，省内各地区办理的“苏采云”系统下的CA锁全省通用。</w:t>
            </w:r>
            <w:r>
              <w:rPr>
                <w:rFonts w:hint="eastAsia" w:ascii="宋体" w:hAnsi="宋体" w:cs="Times New Roman"/>
                <w:bCs/>
                <w:color w:val="000000"/>
                <w:spacing w:val="0"/>
                <w:sz w:val="24"/>
                <w:szCs w:val="24"/>
                <w:highlight w:val="none"/>
                <w:lang w:val="zh-CN" w:eastAsia="zh-CN"/>
              </w:rPr>
            </w:r>
            <w:r/>
          </w:p>
          <w:p>
            <w:pPr>
              <w:pStyle w:val="786"/>
              <w:jc w:val="left"/>
              <w:spacing w:line="240" w:lineRule="auto"/>
              <w:shd w:val="clear" w:color="auto" w:fill="auto"/>
              <w:rPr>
                <w:rFonts w:hint="eastAsia" w:ascii="宋体" w:hAnsi="宋体" w:cs="Times New Roman"/>
                <w:bCs/>
                <w:color w:val="000000"/>
                <w:spacing w:val="0"/>
                <w:sz w:val="24"/>
                <w:szCs w:val="24"/>
                <w:highlight w:val="none"/>
                <w:lang w:val="zh-CN" w:eastAsia="zh-CN"/>
              </w:rPr>
            </w:pPr>
            <w:r>
              <w:rPr>
                <w:rFonts w:hint="eastAsia" w:ascii="宋体" w:hAnsi="宋体" w:cs="Times New Roman"/>
                <w:bCs/>
                <w:color w:val="000000"/>
                <w:spacing w:val="0"/>
                <w:sz w:val="24"/>
                <w:szCs w:val="24"/>
                <w:highlight w:val="none"/>
                <w:lang w:val="en-US" w:eastAsia="zh-CN"/>
              </w:rPr>
              <w:t xml:space="preserve">3.</w:t>
            </w:r>
            <w:r>
              <w:rPr>
                <w:rFonts w:hint="eastAsia" w:ascii="宋体" w:hAnsi="宋体" w:cs="Times New Roman"/>
                <w:bCs/>
                <w:color w:val="000000"/>
                <w:spacing w:val="0"/>
                <w:sz w:val="24"/>
                <w:szCs w:val="24"/>
                <w:highlight w:val="none"/>
                <w:lang w:val="zh-CN" w:eastAsia="zh-CN"/>
              </w:rPr>
              <w:t xml:space="preserve">CA锁办理方式、“苏采云”系统投标人操作手册及政府采购客户端工具详见江苏政府采购网“办事指南”中的资料下载专栏中的《江苏省政府采购管理交易系统（苏采云）投标人操作指南》。</w:t>
            </w:r>
            <w:r>
              <w:rPr>
                <w:rFonts w:hint="eastAsia" w:ascii="宋体" w:hAnsi="宋体" w:cs="Times New Roman"/>
                <w:bCs/>
                <w:color w:val="000000"/>
                <w:spacing w:val="0"/>
                <w:sz w:val="24"/>
                <w:szCs w:val="24"/>
                <w:highlight w:val="none"/>
                <w:lang w:val="zh-CN" w:eastAsia="zh-CN"/>
              </w:rPr>
            </w:r>
            <w:r/>
          </w:p>
        </w:tc>
      </w:tr>
      <w:tr>
        <w:trPr>
          <w:trHeight w:val="944"/>
        </w:trPr>
        <w:tc>
          <w:tcPr>
            <w:tcW w:w="733" w:type="dxa"/>
            <w:vAlign w:val="center"/>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4</w:t>
            </w:r>
            <w:r>
              <w:rPr>
                <w:rFonts w:hint="eastAsia" w:ascii="宋体" w:hAnsi="宋体"/>
                <w:bCs/>
                <w:color w:val="000000"/>
                <w:spacing w:val="0"/>
                <w:sz w:val="24"/>
                <w:szCs w:val="24"/>
                <w:highlight w:val="none"/>
              </w:rPr>
            </w:r>
            <w:r/>
          </w:p>
        </w:tc>
        <w:tc>
          <w:tcPr>
            <w:tcW w:w="856" w:type="dxa"/>
            <w:vAlign w:val="center"/>
            <w:textDirection w:val="lrTb"/>
            <w:noWrap w:val="false"/>
          </w:tcPr>
          <w:p>
            <w:pPr>
              <w:pStyle w:val="786"/>
              <w:jc w:val="center"/>
              <w:shd w:val="clear" w:color="auto" w:fill="auto"/>
              <w:rPr>
                <w:rFonts w:ascii="宋体" w:hAnsi="宋体"/>
                <w:b/>
                <w:color w:val="000000"/>
                <w:spacing w:val="0"/>
                <w:sz w:val="24"/>
                <w:szCs w:val="24"/>
                <w:highlight w:val="none"/>
              </w:rPr>
            </w:pPr>
            <w:r>
              <w:rPr>
                <w:rFonts w:hint="eastAsia" w:ascii="宋体" w:hAnsi="宋体"/>
                <w:b/>
                <w:color w:val="000000"/>
                <w:spacing w:val="0"/>
                <w:sz w:val="24"/>
                <w:szCs w:val="24"/>
                <w:highlight w:val="none"/>
              </w:rPr>
              <w:t xml:space="preserve">投标</w:t>
            </w:r>
            <w:r>
              <w:rPr>
                <w:rFonts w:ascii="宋体" w:hAnsi="宋体"/>
                <w:b/>
                <w:color w:val="000000"/>
                <w:spacing w:val="0"/>
                <w:sz w:val="24"/>
                <w:szCs w:val="24"/>
                <w:highlight w:val="none"/>
              </w:rPr>
            </w:r>
            <w:r/>
          </w:p>
          <w:p>
            <w:pPr>
              <w:pStyle w:val="786"/>
              <w:jc w:val="center"/>
              <w:shd w:val="clear" w:color="auto" w:fill="auto"/>
              <w:rPr>
                <w:rFonts w:hint="eastAsia"/>
                <w:b/>
                <w:bCs/>
                <w:color w:val="000000"/>
                <w:spacing w:val="0"/>
                <w:szCs w:val="22"/>
                <w:highlight w:val="none"/>
              </w:rPr>
            </w:pPr>
            <w:r>
              <w:rPr>
                <w:rFonts w:hint="eastAsia" w:ascii="宋体" w:hAnsi="宋体"/>
                <w:b/>
                <w:color w:val="000000"/>
                <w:spacing w:val="0"/>
                <w:sz w:val="24"/>
                <w:szCs w:val="24"/>
                <w:highlight w:val="none"/>
              </w:rPr>
              <w:t xml:space="preserve">文件</w:t>
            </w:r>
            <w:r>
              <w:rPr>
                <w:rFonts w:hint="eastAsia"/>
                <w:b/>
                <w:bCs/>
                <w:color w:val="000000"/>
                <w:spacing w:val="0"/>
                <w:szCs w:val="22"/>
                <w:highlight w:val="none"/>
              </w:rPr>
            </w:r>
            <w:r/>
          </w:p>
        </w:tc>
        <w:tc>
          <w:tcPr>
            <w:gridSpan w:val="2"/>
            <w:tcW w:w="8827" w:type="dxa"/>
            <w:vAlign w:val="top"/>
            <w:textDirection w:val="lrTb"/>
            <w:noWrap w:val="false"/>
          </w:tcPr>
          <w:p>
            <w:pPr>
              <w:pStyle w:val="786"/>
              <w:jc w:val="left"/>
              <w:spacing w:line="240" w:lineRule="auto"/>
              <w:shd w:val="clear" w:color="auto" w:fill="auto"/>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1.“投标文件”制作及提交：将后缀名为“.kedt”的招标文件导入政府采购客户端工具制作投标文件，导出加密的投标文件（后缀名为zip），通过“苏采云”系统上传投标文件。</w:t>
            </w:r>
            <w:r>
              <w:rPr>
                <w:rFonts w:hint="eastAsia" w:ascii="宋体" w:hAnsi="宋体" w:cs="Times New Roman"/>
                <w:bCs/>
                <w:color w:val="000000"/>
                <w:spacing w:val="0"/>
                <w:sz w:val="24"/>
                <w:szCs w:val="24"/>
                <w:highlight w:val="none"/>
                <w:lang w:val="en-US" w:eastAsia="zh-CN"/>
              </w:rPr>
            </w:r>
            <w:r/>
          </w:p>
          <w:p>
            <w:pPr>
              <w:pStyle w:val="786"/>
              <w:jc w:val="left"/>
              <w:spacing w:line="240" w:lineRule="auto"/>
              <w:shd w:val="clear" w:color="auto" w:fill="auto"/>
              <w:rPr>
                <w:rFonts w:hint="eastAsia" w:ascii="宋体" w:hAnsi="宋体"/>
                <w:bCs/>
                <w:color w:val="000000"/>
                <w:spacing w:val="0"/>
                <w:sz w:val="24"/>
                <w:szCs w:val="24"/>
                <w:highlight w:val="none"/>
              </w:rPr>
            </w:pPr>
            <w:r>
              <w:rPr>
                <w:rFonts w:hint="eastAsia" w:ascii="宋体" w:hAnsi="宋体" w:cs="Times New Roman"/>
                <w:bCs/>
                <w:color w:val="000000"/>
                <w:spacing w:val="0"/>
                <w:sz w:val="24"/>
                <w:szCs w:val="24"/>
                <w:highlight w:val="none"/>
                <w:lang w:val="en-US" w:eastAsia="zh-CN"/>
              </w:rPr>
              <w:t xml:space="preserve">2. 提交投标文件截止时间后的投标文件，恕不接受。</w:t>
            </w:r>
            <w:r>
              <w:rPr>
                <w:rFonts w:hint="eastAsia" w:ascii="宋体" w:hAnsi="宋体"/>
                <w:bCs/>
                <w:color w:val="000000"/>
                <w:spacing w:val="0"/>
                <w:sz w:val="24"/>
                <w:szCs w:val="24"/>
                <w:highlight w:val="none"/>
              </w:rPr>
            </w:r>
            <w:r/>
          </w:p>
        </w:tc>
      </w:tr>
      <w:tr>
        <w:trPr>
          <w:trHeight w:val="357"/>
        </w:trPr>
        <w:tc>
          <w:tcPr>
            <w:tcW w:w="733" w:type="dxa"/>
            <w:vAlign w:val="center"/>
            <w:textDirection w:val="lrTb"/>
            <w:noWrap w:val="false"/>
          </w:tcPr>
          <w:p>
            <w:pPr>
              <w:pStyle w:val="786"/>
              <w:jc w:val="center"/>
              <w:shd w:val="clear" w:color="auto" w:fill="auto"/>
              <w:rPr>
                <w:rFonts w:hint="eastAsia" w:ascii="宋体" w:hAnsi="宋体"/>
                <w:bCs/>
                <w:color w:val="000000"/>
                <w:spacing w:val="0"/>
                <w:sz w:val="24"/>
                <w:szCs w:val="24"/>
                <w:highlight w:val="none"/>
              </w:rPr>
            </w:pPr>
            <w:r/>
            <w:bookmarkStart w:id="5" w:name="OLE_LINK84"/>
            <w:r>
              <w:rPr>
                <w:rFonts w:hint="eastAsia" w:ascii="宋体" w:hAnsi="宋体"/>
                <w:bCs/>
                <w:color w:val="000000"/>
                <w:spacing w:val="0"/>
                <w:sz w:val="24"/>
                <w:szCs w:val="24"/>
                <w:highlight w:val="none"/>
              </w:rPr>
              <w:t xml:space="preserve">5</w:t>
            </w:r>
            <w:r>
              <w:rPr>
                <w:rFonts w:hint="eastAsia" w:ascii="宋体" w:hAnsi="宋体"/>
                <w:bCs/>
                <w:color w:val="000000"/>
                <w:spacing w:val="0"/>
                <w:sz w:val="24"/>
                <w:szCs w:val="24"/>
                <w:highlight w:val="none"/>
              </w:rPr>
            </w:r>
            <w:r/>
          </w:p>
        </w:tc>
        <w:tc>
          <w:tcPr>
            <w:tcW w:w="856" w:type="dxa"/>
            <w:vAlign w:val="center"/>
            <w:textDirection w:val="lrTb"/>
            <w:noWrap w:val="false"/>
          </w:tcPr>
          <w:p>
            <w:pPr>
              <w:pStyle w:val="786"/>
              <w:jc w:val="center"/>
              <w:shd w:val="clear" w:color="auto" w:fill="auto"/>
              <w:rPr>
                <w:rFonts w:hint="eastAsia" w:hAnsi="宋体"/>
                <w:b/>
                <w:color w:val="000000"/>
                <w:spacing w:val="0"/>
                <w:szCs w:val="24"/>
                <w:highlight w:val="none"/>
              </w:rPr>
            </w:pPr>
            <w:r>
              <w:rPr>
                <w:rFonts w:hint="eastAsia" w:ascii="宋体" w:hAnsi="宋体"/>
                <w:b/>
                <w:color w:val="000000"/>
                <w:spacing w:val="0"/>
                <w:sz w:val="24"/>
                <w:szCs w:val="24"/>
                <w:highlight w:val="none"/>
              </w:rPr>
              <w:t xml:space="preserve">不见面开标</w:t>
            </w:r>
            <w:r>
              <w:rPr>
                <w:rFonts w:hint="eastAsia" w:hAnsi="宋体"/>
                <w:b/>
                <w:color w:val="000000"/>
                <w:spacing w:val="0"/>
                <w:szCs w:val="24"/>
                <w:highlight w:val="none"/>
              </w:rPr>
            </w:r>
            <w:r/>
          </w:p>
        </w:tc>
        <w:tc>
          <w:tcPr>
            <w:gridSpan w:val="2"/>
            <w:tcW w:w="8827" w:type="dxa"/>
            <w:vAlign w:val="top"/>
            <w:textDirection w:val="lrTb"/>
            <w:noWrap w:val="false"/>
          </w:tcPr>
          <w:p>
            <w:pPr>
              <w:pStyle w:val="786"/>
              <w:ind w:firstLine="0"/>
              <w:jc w:val="left"/>
              <w:keepLines w:val="0"/>
              <w:keepNext w:val="0"/>
              <w:pageBreakBefore w:val="0"/>
              <w:spacing w:line="240" w:lineRule="auto"/>
              <w:shd w:val="clear" w:color="auto" w:fill="auto"/>
              <w:widowControl w:val="off"/>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本项目采用远程不见面交易模式，通过不见面交易系统及相应的配套硬件设备（摄像头、话筒、麦克风等）完成远程解密、开标现场异议及回复、开标唱标等交互环节。</w:t>
            </w:r>
            <w:r>
              <w:rPr>
                <w:rFonts w:hint="eastAsia" w:ascii="宋体" w:hAnsi="宋体" w:cs="Times New Roman"/>
                <w:bCs/>
                <w:color w:val="000000"/>
                <w:spacing w:val="0"/>
                <w:sz w:val="24"/>
                <w:szCs w:val="24"/>
                <w:highlight w:val="none"/>
                <w:lang w:val="en-US" w:eastAsia="zh-CN"/>
              </w:rPr>
            </w:r>
            <w:r/>
          </w:p>
          <w:p>
            <w:pPr>
              <w:pStyle w:val="786"/>
              <w:ind w:firstLine="0"/>
              <w:jc w:val="left"/>
              <w:keepLines w:val="0"/>
              <w:keepNext w:val="0"/>
              <w:pageBreakBefore w:val="0"/>
              <w:spacing w:line="240" w:lineRule="auto"/>
              <w:shd w:val="clear" w:color="auto" w:fill="auto"/>
              <w:widowControl w:val="off"/>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1.不见面开标注意事项：</w:t>
            </w:r>
            <w:r>
              <w:rPr>
                <w:rFonts w:hint="eastAsia" w:ascii="宋体" w:hAnsi="宋体" w:cs="Times New Roman"/>
                <w:bCs/>
                <w:color w:val="000000"/>
                <w:spacing w:val="0"/>
                <w:sz w:val="24"/>
                <w:szCs w:val="24"/>
                <w:highlight w:val="none"/>
                <w:lang w:val="en-US" w:eastAsia="zh-CN"/>
              </w:rPr>
            </w:r>
            <w:r/>
          </w:p>
          <w:p>
            <w:pPr>
              <w:pStyle w:val="786"/>
              <w:ind w:firstLine="0"/>
              <w:jc w:val="left"/>
              <w:keepLines w:val="0"/>
              <w:keepNext w:val="0"/>
              <w:pageBreakBefore w:val="0"/>
              <w:spacing w:line="240" w:lineRule="auto"/>
              <w:shd w:val="clear" w:color="auto" w:fill="auto"/>
              <w:widowControl w:val="off"/>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1.1不见面开标项目的时间均以国家授时中心发布的时间为准；</w:t>
            </w:r>
            <w:r>
              <w:rPr>
                <w:rFonts w:hint="eastAsia" w:ascii="宋体" w:hAnsi="宋体" w:cs="Times New Roman"/>
                <w:bCs/>
                <w:color w:val="000000"/>
                <w:spacing w:val="0"/>
                <w:sz w:val="24"/>
                <w:szCs w:val="24"/>
                <w:highlight w:val="none"/>
                <w:lang w:val="en-US" w:eastAsia="zh-CN"/>
              </w:rPr>
            </w:r>
            <w:r/>
          </w:p>
          <w:p>
            <w:pPr>
              <w:pStyle w:val="786"/>
              <w:ind w:firstLine="0"/>
              <w:jc w:val="left"/>
              <w:keepLines w:val="0"/>
              <w:keepNext w:val="0"/>
              <w:pageBreakBefore w:val="0"/>
              <w:spacing w:line="240" w:lineRule="auto"/>
              <w:shd w:val="clear" w:color="auto" w:fill="auto"/>
              <w:widowControl w:val="off"/>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1.2开标当日，投标人不必抵达开标现场，仅需在任意地点通过“苏采云”系统</w:t>
            </w:r>
            <w:r>
              <w:rPr>
                <w:rFonts w:hint="eastAsia" w:ascii="宋体" w:hAnsi="宋体" w:cs="Times New Roman"/>
                <w:bCs/>
                <w:color w:val="000000"/>
                <w:spacing w:val="0"/>
                <w:sz w:val="24"/>
                <w:szCs w:val="24"/>
                <w:highlight w:val="none"/>
                <w:lang w:val="en-US" w:eastAsia="zh-CN"/>
              </w:rPr>
              <w:fldChar w:fldCharType="begin"/>
            </w:r>
            <w:r>
              <w:rPr>
                <w:rFonts w:hint="eastAsia" w:ascii="宋体" w:hAnsi="宋体" w:cs="Times New Roman"/>
                <w:bCs/>
                <w:color w:val="000000"/>
                <w:spacing w:val="0"/>
                <w:sz w:val="24"/>
                <w:szCs w:val="24"/>
                <w:highlight w:val="none"/>
                <w:lang w:val="en-US" w:eastAsia="zh-CN"/>
              </w:rPr>
              <w:instrText xml:space="preserve"> HYPERLINK "http://jszfcg.jsczt.cn/）\“开标大厅\”参与开标过程；" </w:instrText>
            </w:r>
            <w:r>
              <w:rPr>
                <w:rFonts w:hint="eastAsia" w:ascii="宋体" w:hAnsi="宋体" w:cs="Times New Roman"/>
                <w:bCs/>
                <w:color w:val="000000"/>
                <w:spacing w:val="0"/>
                <w:sz w:val="24"/>
                <w:szCs w:val="24"/>
                <w:highlight w:val="none"/>
                <w:lang w:val="en-US" w:eastAsia="zh-CN"/>
              </w:rPr>
              <w:fldChar w:fldCharType="separate"/>
            </w:r>
            <w:r>
              <w:rPr>
                <w:rFonts w:hint="eastAsia" w:ascii="宋体" w:hAnsi="宋体" w:cs="Times New Roman"/>
                <w:bCs/>
                <w:color w:val="000000"/>
                <w:spacing w:val="0"/>
                <w:sz w:val="24"/>
                <w:szCs w:val="24"/>
                <w:highlight w:val="none"/>
                <w:lang w:val="en-US" w:eastAsia="zh-CN"/>
              </w:rPr>
              <w:t xml:space="preserve">“开标大厅”参与开标过程；</w:t>
            </w:r>
            <w:r>
              <w:rPr>
                <w:rFonts w:hint="eastAsia" w:ascii="宋体" w:hAnsi="宋体" w:cs="Times New Roman"/>
                <w:bCs/>
                <w:color w:val="000000"/>
                <w:spacing w:val="0"/>
                <w:sz w:val="24"/>
                <w:szCs w:val="24"/>
                <w:highlight w:val="none"/>
                <w:lang w:val="en-US" w:eastAsia="zh-CN"/>
              </w:rPr>
              <w:fldChar w:fldCharType="end"/>
            </w:r>
            <w:r>
              <w:rPr>
                <w:rFonts w:hint="eastAsia" w:ascii="宋体" w:hAnsi="宋体" w:cs="Times New Roman"/>
                <w:bCs/>
                <w:color w:val="000000"/>
                <w:spacing w:val="0"/>
                <w:sz w:val="24"/>
                <w:szCs w:val="24"/>
                <w:highlight w:val="none"/>
                <w:lang w:val="en-US" w:eastAsia="zh-CN"/>
              </w:rPr>
            </w:r>
            <w:r/>
          </w:p>
          <w:p>
            <w:pPr>
              <w:pStyle w:val="786"/>
              <w:ind w:firstLine="0"/>
              <w:jc w:val="left"/>
              <w:keepLines w:val="0"/>
              <w:keepNext w:val="0"/>
              <w:pageBreakBefore w:val="0"/>
              <w:spacing w:line="240" w:lineRule="auto"/>
              <w:shd w:val="clear" w:color="auto" w:fill="auto"/>
              <w:widowControl w:val="off"/>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rPr>
                <w:rFonts w:hint="eastAsia" w:ascii="宋体" w:hAnsi="宋体" w:cs="Times New Roman"/>
                <w:bCs/>
                <w:color w:val="000000"/>
                <w:spacing w:val="0"/>
                <w:sz w:val="24"/>
                <w:szCs w:val="24"/>
                <w:highlight w:val="none"/>
                <w:lang w:val="en-US" w:eastAsia="zh-CN"/>
              </w:rPr>
            </w:r>
            <w:r/>
          </w:p>
          <w:p>
            <w:pPr>
              <w:pStyle w:val="786"/>
              <w:ind w:firstLine="0"/>
              <w:jc w:val="left"/>
              <w:keepLines w:val="0"/>
              <w:keepNext w:val="0"/>
              <w:pageBreakBefore w:val="0"/>
              <w:spacing w:line="240" w:lineRule="auto"/>
              <w:shd w:val="clear" w:color="auto" w:fill="auto"/>
              <w:widowControl w:val="off"/>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1.4投标文件提交截止时间后，采购人或采购代理机构将在系统内公布投标人名单，通过开标会议区发出投标文件解密的指令，投标人在各自地点按规定时间自行实施远程解密，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Times New Roman"/>
                <w:b/>
                <w:bCs w:val="0"/>
                <w:color w:val="000000"/>
                <w:spacing w:val="0"/>
                <w:sz w:val="24"/>
                <w:szCs w:val="24"/>
                <w:highlight w:val="none"/>
                <w:lang w:val="en-US" w:eastAsia="zh-CN"/>
              </w:rPr>
              <w:t xml:space="preserve">投标人解密限定在解密时间开始起30分钟内完成</w:t>
            </w:r>
            <w:r>
              <w:rPr>
                <w:rFonts w:hint="eastAsia" w:ascii="宋体" w:hAnsi="宋体" w:cs="Times New Roman"/>
                <w:bCs/>
                <w:color w:val="000000"/>
                <w:spacing w:val="0"/>
                <w:sz w:val="24"/>
                <w:szCs w:val="24"/>
                <w:highlight w:val="none"/>
                <w:lang w:val="en-US" w:eastAsia="zh-CN"/>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Times New Roman"/>
                <w:bCs/>
                <w:color w:val="000000"/>
                <w:spacing w:val="0"/>
                <w:sz w:val="24"/>
                <w:szCs w:val="24"/>
                <w:highlight w:val="none"/>
                <w:lang w:val="en-US" w:eastAsia="zh-CN"/>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rPr>
                <w:rFonts w:hint="eastAsia" w:ascii="宋体" w:hAnsi="宋体" w:cs="Times New Roman"/>
                <w:bCs/>
                <w:color w:val="000000"/>
                <w:spacing w:val="0"/>
                <w:sz w:val="24"/>
                <w:szCs w:val="24"/>
                <w:highlight w:val="none"/>
                <w:lang w:val="en-US" w:eastAsia="zh-CN"/>
              </w:rPr>
            </w:r>
            <w:r/>
          </w:p>
          <w:p>
            <w:pPr>
              <w:pStyle w:val="786"/>
              <w:ind w:firstLine="0"/>
              <w:jc w:val="left"/>
              <w:keepLines w:val="0"/>
              <w:keepNext w:val="0"/>
              <w:pageBreakBefore w:val="0"/>
              <w:spacing w:line="240" w:lineRule="auto"/>
              <w:shd w:val="clear" w:color="auto" w:fill="auto"/>
              <w:widowControl w:val="off"/>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1.5在评审结束前，各投标人应当随时关注不见面开标大厅，并按照要求在规定时间内进行响应，且承担未及时作出响应的一切后果。参与远程交互的应当为授权委托人或法人代表，中途不得随意更换，作出响应的人员均被视为是投标人的授权委托人或法人代表。</w:t>
            </w:r>
            <w:r>
              <w:rPr>
                <w:rFonts w:hint="eastAsia" w:ascii="宋体" w:hAnsi="宋体" w:cs="Times New Roman"/>
                <w:bCs/>
                <w:color w:val="000000"/>
                <w:spacing w:val="0"/>
                <w:sz w:val="24"/>
                <w:szCs w:val="24"/>
                <w:highlight w:val="none"/>
                <w:lang w:val="en-US" w:eastAsia="zh-CN"/>
              </w:rPr>
            </w:r>
            <w:r/>
          </w:p>
          <w:p>
            <w:pPr>
              <w:pStyle w:val="786"/>
              <w:ind w:firstLine="0"/>
              <w:jc w:val="left"/>
              <w:keepLines w:val="0"/>
              <w:keepNext w:val="0"/>
              <w:pageBreakBefore w:val="0"/>
              <w:spacing w:line="240" w:lineRule="auto"/>
              <w:shd w:val="clear" w:color="auto" w:fill="auto"/>
              <w:widowControl w:val="off"/>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2.采购活动时间：</w:t>
            </w:r>
            <w:r>
              <w:rPr>
                <w:rFonts w:hint="eastAsia" w:ascii="宋体" w:hAnsi="宋体" w:cs="Times New Roman"/>
                <w:bCs/>
                <w:color w:val="000000"/>
                <w:spacing w:val="0"/>
                <w:sz w:val="24"/>
                <w:szCs w:val="24"/>
                <w:highlight w:val="none"/>
                <w:lang w:val="en-US" w:eastAsia="zh-CN"/>
              </w:rPr>
            </w:r>
            <w:r/>
          </w:p>
          <w:p>
            <w:pPr>
              <w:pStyle w:val="786"/>
              <w:ind w:firstLine="0"/>
              <w:jc w:val="left"/>
              <w:keepLines w:val="0"/>
              <w:keepNext w:val="0"/>
              <w:pageBreakBefore w:val="0"/>
              <w:spacing w:line="240" w:lineRule="auto"/>
              <w:shd w:val="clear" w:color="auto" w:fill="auto"/>
              <w:widowControl w:val="off"/>
              <w:rPr>
                <w:rFonts w:hint="eastAsia" w:ascii="宋体" w:hAnsi="宋体" w:cs="Times New Roman"/>
                <w:bCs/>
                <w:color w:val="000000"/>
                <w:spacing w:val="0"/>
                <w:sz w:val="24"/>
                <w:szCs w:val="24"/>
                <w:highlight w:val="none"/>
                <w:lang w:val="en-US" w:eastAsia="zh-CN"/>
              </w:rPr>
            </w:pPr>
            <w:r>
              <w:rPr>
                <w:rFonts w:hint="eastAsia" w:ascii="宋体" w:hAnsi="宋体" w:cs="Times New Roman"/>
                <w:bCs/>
                <w:color w:val="000000"/>
                <w:spacing w:val="0"/>
                <w:sz w:val="24"/>
                <w:szCs w:val="24"/>
                <w:highlight w:val="none"/>
                <w:lang w:val="en-US" w:eastAsia="zh-CN"/>
              </w:rPr>
              <w:t xml:space="preserve">2.1提交投标文件截止（即投标截止）时间及开标时间：详见本项目招标公告</w:t>
            </w:r>
            <w:r>
              <w:rPr>
                <w:rFonts w:hint="eastAsia" w:ascii="宋体" w:hAnsi="宋体" w:cs="Times New Roman"/>
                <w:bCs/>
                <w:color w:val="000000"/>
                <w:spacing w:val="0"/>
                <w:sz w:val="24"/>
                <w:szCs w:val="24"/>
                <w:highlight w:val="none"/>
                <w:lang w:val="en-US" w:eastAsia="zh-CN"/>
              </w:rPr>
            </w:r>
            <w:r/>
          </w:p>
          <w:p>
            <w:pPr>
              <w:pStyle w:val="786"/>
              <w:ind w:firstLine="0"/>
              <w:jc w:val="left"/>
              <w:keepLines w:val="0"/>
              <w:keepNext w:val="0"/>
              <w:pageBreakBefore w:val="0"/>
              <w:spacing w:line="24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cs="Times New Roman"/>
                <w:bCs/>
                <w:color w:val="000000"/>
                <w:spacing w:val="0"/>
                <w:sz w:val="24"/>
                <w:szCs w:val="24"/>
                <w:highlight w:val="none"/>
                <w:lang w:val="en-US" w:eastAsia="zh-CN"/>
              </w:rPr>
              <w:t xml:space="preserve">2.2确定中标人时间：评标结束后，详见中标结果公告。</w:t>
            </w:r>
            <w:r>
              <w:rPr>
                <w:rFonts w:hint="eastAsia" w:ascii="宋体" w:hAnsi="宋体"/>
                <w:bCs/>
                <w:color w:val="000000"/>
                <w:spacing w:val="0"/>
                <w:sz w:val="24"/>
                <w:szCs w:val="24"/>
                <w:highlight w:val="none"/>
                <w:lang w:val="zh-CN"/>
              </w:rPr>
            </w:r>
            <w:r/>
          </w:p>
        </w:tc>
      </w:tr>
      <w:tr>
        <w:trPr>
          <w:trHeight w:val="1652"/>
        </w:trPr>
        <w:tc>
          <w:tcPr>
            <w:tcW w:w="733" w:type="dxa"/>
            <w:vAlign w:val="center"/>
            <w:vMerge w:val="restart"/>
            <w:textDirection w:val="lrTb"/>
            <w:noWrap w:val="false"/>
          </w:tcPr>
          <w:p>
            <w:pPr>
              <w:pStyle w:val="786"/>
              <w:jc w:val="center"/>
              <w:shd w:val="clear" w:color="auto" w:fill="auto"/>
              <w:rPr>
                <w:rFonts w:hint="eastAsia" w:ascii="宋体" w:hAnsi="宋体" w:eastAsia="宋体"/>
                <w:bCs/>
                <w:color w:val="000000"/>
                <w:spacing w:val="0"/>
                <w:sz w:val="24"/>
                <w:szCs w:val="24"/>
                <w:highlight w:val="none"/>
                <w:lang w:eastAsia="zh-CN"/>
              </w:rPr>
            </w:pPr>
            <w:r>
              <w:rPr>
                <w:rFonts w:hint="eastAsia" w:ascii="宋体" w:hAnsi="宋体"/>
                <w:bCs/>
                <w:color w:val="000000"/>
                <w:spacing w:val="0"/>
                <w:sz w:val="24"/>
                <w:szCs w:val="24"/>
                <w:highlight w:val="none"/>
                <w:lang w:val="en-US" w:eastAsia="zh-CN"/>
              </w:rPr>
              <w:t xml:space="preserve">6</w:t>
            </w:r>
            <w:r>
              <w:rPr>
                <w:rFonts w:hint="eastAsia" w:ascii="宋体" w:hAnsi="宋体" w:eastAsia="宋体"/>
                <w:bCs/>
                <w:color w:val="000000"/>
                <w:spacing w:val="0"/>
                <w:sz w:val="24"/>
                <w:szCs w:val="24"/>
                <w:highlight w:val="none"/>
                <w:lang w:eastAsia="zh-CN"/>
              </w:rPr>
            </w:r>
            <w:r/>
          </w:p>
        </w:tc>
        <w:tc>
          <w:tcPr>
            <w:tcW w:w="856" w:type="dxa"/>
            <w:vAlign w:val="center"/>
            <w:vMerge w:val="restart"/>
            <w:textDirection w:val="lrTb"/>
            <w:noWrap w:val="false"/>
          </w:tcPr>
          <w:p>
            <w:pPr>
              <w:pStyle w:val="786"/>
              <w:jc w:val="center"/>
              <w:shd w:val="clear" w:color="auto" w:fill="auto"/>
              <w:rPr>
                <w:rFonts w:hint="eastAsia" w:ascii="宋体" w:hAnsi="宋体"/>
                <w:b/>
                <w:bCs/>
                <w:color w:val="000000"/>
                <w:spacing w:val="0"/>
                <w:sz w:val="24"/>
                <w:szCs w:val="24"/>
                <w:highlight w:val="none"/>
              </w:rPr>
            </w:pPr>
            <w:r>
              <w:rPr>
                <w:rFonts w:hint="eastAsia" w:ascii="宋体" w:hAnsi="宋体"/>
                <w:b/>
                <w:bCs/>
                <w:color w:val="000000"/>
                <w:spacing w:val="0"/>
                <w:sz w:val="24"/>
                <w:szCs w:val="24"/>
                <w:highlight w:val="none"/>
              </w:rPr>
              <w:t xml:space="preserve">联系方式</w:t>
            </w:r>
            <w:r>
              <w:rPr>
                <w:rFonts w:hint="eastAsia" w:ascii="宋体" w:hAnsi="宋体"/>
                <w:b/>
                <w:bCs/>
                <w:color w:val="000000"/>
                <w:spacing w:val="0"/>
                <w:sz w:val="24"/>
                <w:szCs w:val="24"/>
                <w:highlight w:val="none"/>
              </w:rPr>
            </w:r>
            <w:r/>
          </w:p>
        </w:tc>
        <w:tc>
          <w:tcPr>
            <w:tcW w:w="1814" w:type="dxa"/>
            <w:vAlign w:val="center"/>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采购人</w:t>
            </w:r>
            <w:r>
              <w:rPr>
                <w:rFonts w:hint="eastAsia" w:ascii="宋体" w:hAnsi="宋体"/>
                <w:bCs/>
                <w:color w:val="000000"/>
                <w:spacing w:val="0"/>
                <w:sz w:val="24"/>
                <w:szCs w:val="24"/>
                <w:highlight w:val="none"/>
              </w:rPr>
            </w:r>
            <w:r/>
          </w:p>
        </w:tc>
        <w:tc>
          <w:tcPr>
            <w:tcW w:w="7013" w:type="dxa"/>
            <w:vAlign w:val="center"/>
            <w:textDirection w:val="lrTb"/>
            <w:noWrap w:val="false"/>
          </w:tcPr>
          <w:p>
            <w:pPr>
              <w:pStyle w:val="786"/>
              <w:jc w:val="left"/>
              <w:shd w:val="clear" w:color="auto" w:fill="auto"/>
              <w:rPr>
                <w:rFonts w:hint="eastAsia" w:ascii="宋体" w:hAnsi="宋体"/>
                <w:bCs/>
                <w:color w:val="000000"/>
                <w:spacing w:val="0"/>
                <w:sz w:val="24"/>
                <w:szCs w:val="24"/>
                <w:highlight w:val="none"/>
                <w:lang w:eastAsia="zh-CN"/>
              </w:rPr>
            </w:pPr>
            <w:r>
              <w:rPr>
                <w:rFonts w:hint="eastAsia" w:ascii="宋体" w:hAnsi="宋体"/>
                <w:bCs/>
                <w:color w:val="000000"/>
                <w:spacing w:val="0"/>
                <w:sz w:val="24"/>
                <w:szCs w:val="24"/>
                <w:highlight w:val="none"/>
              </w:rPr>
              <w:t xml:space="preserve">采购人：</w:t>
            </w:r>
            <w:r>
              <w:rPr>
                <w:rFonts w:hint="eastAsia" w:ascii="宋体" w:hAnsi="宋体"/>
                <w:bCs/>
                <w:color w:val="000000"/>
                <w:spacing w:val="0"/>
                <w:sz w:val="24"/>
                <w:szCs w:val="24"/>
                <w:highlight w:val="none"/>
                <w:lang w:eastAsia="zh-CN"/>
              </w:rPr>
              <w:t xml:space="preserve">宜兴市丁蜀镇人民政府</w:t>
            </w:r>
            <w:r>
              <w:rPr>
                <w:rFonts w:hint="eastAsia" w:ascii="宋体" w:hAnsi="宋体"/>
                <w:bCs/>
                <w:color w:val="000000"/>
                <w:spacing w:val="0"/>
                <w:sz w:val="24"/>
                <w:szCs w:val="24"/>
                <w:highlight w:val="none"/>
                <w:lang w:eastAsia="zh-CN"/>
              </w:rPr>
            </w:r>
            <w:r/>
          </w:p>
          <w:p>
            <w:pPr>
              <w:pStyle w:val="786"/>
              <w:jc w:val="left"/>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项目负责人：</w:t>
            </w:r>
            <w:r>
              <w:rPr>
                <w:rFonts w:hint="eastAsia" w:ascii="宋体" w:hAnsi="宋体"/>
                <w:bCs/>
                <w:color w:val="000000"/>
                <w:spacing w:val="0"/>
                <w:sz w:val="24"/>
                <w:szCs w:val="24"/>
                <w:highlight w:val="none"/>
                <w:lang w:val="en-US" w:eastAsia="zh-CN"/>
              </w:rPr>
              <w:t xml:space="preserve">高先生</w:t>
            </w:r>
            <w:r>
              <w:rPr>
                <w:rFonts w:hint="eastAsia" w:ascii="宋体" w:hAnsi="宋体"/>
                <w:bCs/>
                <w:color w:val="000000"/>
                <w:spacing w:val="0"/>
                <w:sz w:val="24"/>
                <w:szCs w:val="24"/>
                <w:highlight w:val="none"/>
              </w:rPr>
              <w:t xml:space="preserve">                         </w:t>
            </w:r>
            <w:r>
              <w:rPr>
                <w:rFonts w:hint="eastAsia" w:ascii="宋体" w:hAnsi="宋体"/>
                <w:bCs/>
                <w:color w:val="000000"/>
                <w:spacing w:val="0"/>
                <w:sz w:val="24"/>
                <w:szCs w:val="24"/>
                <w:highlight w:val="none"/>
              </w:rPr>
            </w:r>
            <w:r/>
          </w:p>
          <w:p>
            <w:pPr>
              <w:pStyle w:val="786"/>
              <w:jc w:val="left"/>
              <w:shd w:val="clear" w:color="auto" w:fill="auto"/>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rPr>
              <w:t xml:space="preserve">质疑受理人：</w:t>
            </w:r>
            <w:r>
              <w:rPr>
                <w:rFonts w:hint="eastAsia" w:ascii="宋体" w:hAnsi="宋体"/>
                <w:bCs/>
                <w:color w:val="000000"/>
                <w:spacing w:val="0"/>
                <w:sz w:val="24"/>
                <w:szCs w:val="24"/>
                <w:highlight w:val="none"/>
                <w:lang w:val="en-US" w:eastAsia="zh-CN"/>
              </w:rPr>
              <w:t xml:space="preserve">高先生             </w:t>
            </w:r>
            <w:r>
              <w:rPr>
                <w:rFonts w:hint="eastAsia" w:ascii="宋体" w:hAnsi="宋体"/>
                <w:bCs/>
                <w:color w:val="000000"/>
                <w:spacing w:val="0"/>
                <w:sz w:val="24"/>
                <w:szCs w:val="24"/>
                <w:highlight w:val="none"/>
                <w:lang w:val="en-US" w:eastAsia="zh-CN"/>
              </w:rPr>
            </w:r>
            <w:r/>
          </w:p>
          <w:p>
            <w:pPr>
              <w:pStyle w:val="786"/>
              <w:jc w:val="left"/>
              <w:shd w:val="clear" w:color="auto" w:fill="auto"/>
              <w:rPr>
                <w:rFonts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联系电话：13961517977</w:t>
            </w:r>
            <w:r>
              <w:rPr>
                <w:rFonts w:ascii="宋体" w:hAnsi="宋体"/>
                <w:bCs/>
                <w:color w:val="000000"/>
                <w:spacing w:val="0"/>
                <w:sz w:val="24"/>
                <w:szCs w:val="24"/>
                <w:highlight w:val="none"/>
                <w:lang w:val="en-US" w:eastAsia="zh-CN"/>
              </w:rPr>
            </w:r>
            <w:r/>
          </w:p>
          <w:p>
            <w:pPr>
              <w:pStyle w:val="786"/>
              <w:jc w:val="left"/>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lang w:val="en-US" w:eastAsia="zh-CN"/>
              </w:rPr>
              <w:t xml:space="preserve">联系地址：</w:t>
            </w:r>
            <w:bookmarkStart w:id="6" w:name="OLE_LINK4"/>
            <w:r>
              <w:rPr>
                <w:rFonts w:hint="eastAsia" w:ascii="宋体" w:hAnsi="宋体"/>
                <w:bCs/>
                <w:color w:val="000000"/>
                <w:spacing w:val="0"/>
                <w:sz w:val="24"/>
                <w:szCs w:val="24"/>
                <w:highlight w:val="none"/>
                <w:lang w:val="en-US" w:eastAsia="zh-CN"/>
              </w:rPr>
              <w:t xml:space="preserve">宜兴市</w:t>
            </w:r>
            <w:bookmarkEnd w:id="6"/>
            <w:r>
              <w:rPr>
                <w:rFonts w:hint="eastAsia" w:ascii="宋体" w:hAnsi="宋体"/>
                <w:bCs/>
                <w:color w:val="000000"/>
                <w:spacing w:val="0"/>
                <w:sz w:val="24"/>
                <w:szCs w:val="24"/>
                <w:highlight w:val="none"/>
                <w:lang w:eastAsia="zh-CN"/>
              </w:rPr>
              <w:t xml:space="preserve">丁蜀镇</w:t>
            </w:r>
            <w:r>
              <w:rPr>
                <w:rFonts w:hint="eastAsia" w:ascii="宋体" w:hAnsi="宋体"/>
                <w:bCs/>
                <w:color w:val="000000"/>
                <w:spacing w:val="0"/>
                <w:sz w:val="24"/>
                <w:szCs w:val="24"/>
                <w:highlight w:val="none"/>
                <w:lang w:val="en-US" w:eastAsia="zh-CN"/>
              </w:rPr>
              <w:t xml:space="preserve">   </w:t>
            </w:r>
            <w:r>
              <w:rPr>
                <w:rFonts w:ascii="宋体" w:hAnsi="宋体"/>
                <w:bCs/>
                <w:color w:val="000000"/>
                <w:spacing w:val="0"/>
                <w:sz w:val="24"/>
                <w:szCs w:val="24"/>
                <w:highlight w:val="none"/>
              </w:rPr>
              <w:t xml:space="preserve">                 </w:t>
            </w:r>
            <w:r>
              <w:rPr>
                <w:rFonts w:ascii="宋体" w:hAnsi="宋体"/>
                <w:bCs/>
                <w:color w:val="000000"/>
                <w:spacing w:val="0"/>
                <w:sz w:val="24"/>
                <w:szCs w:val="24"/>
                <w:highlight w:val="none"/>
              </w:rPr>
            </w:r>
            <w:r/>
          </w:p>
          <w:p>
            <w:pPr>
              <w:pStyle w:val="786"/>
              <w:jc w:val="left"/>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邮政编码：214200</w:t>
            </w:r>
            <w:r>
              <w:rPr>
                <w:rFonts w:hint="eastAsia" w:ascii="宋体" w:hAnsi="宋体"/>
                <w:bCs/>
                <w:color w:val="000000"/>
                <w:spacing w:val="0"/>
                <w:sz w:val="24"/>
                <w:szCs w:val="24"/>
                <w:highlight w:val="none"/>
              </w:rPr>
            </w:r>
            <w:r/>
          </w:p>
        </w:tc>
      </w:tr>
      <w:tr>
        <w:trPr>
          <w:trHeight w:val="968"/>
        </w:trPr>
        <w:tc>
          <w:tcPr>
            <w:tcW w:w="733" w:type="dxa"/>
            <w:vAlign w:val="center"/>
            <w:vMerge w:val="continue"/>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tc>
        <w:tc>
          <w:tcPr>
            <w:tcW w:w="856" w:type="dxa"/>
            <w:vAlign w:val="top"/>
            <w:vMerge w:val="continue"/>
            <w:textDirection w:val="lrTb"/>
            <w:noWrap w:val="false"/>
          </w:tcPr>
          <w:p>
            <w:pPr>
              <w:pStyle w:val="786"/>
              <w:jc w:val="left"/>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tc>
        <w:tc>
          <w:tcPr>
            <w:tcW w:w="1814" w:type="dxa"/>
            <w:vAlign w:val="center"/>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采购代理机构</w:t>
            </w:r>
            <w:r>
              <w:rPr>
                <w:rFonts w:hint="eastAsia" w:ascii="宋体" w:hAnsi="宋体"/>
                <w:bCs/>
                <w:color w:val="000000"/>
                <w:spacing w:val="0"/>
                <w:sz w:val="24"/>
                <w:szCs w:val="24"/>
                <w:highlight w:val="none"/>
              </w:rPr>
            </w:r>
            <w:r/>
          </w:p>
        </w:tc>
        <w:tc>
          <w:tcPr>
            <w:tcW w:w="7013" w:type="dxa"/>
            <w:vAlign w:val="top"/>
            <w:textDirection w:val="lrTb"/>
            <w:noWrap w:val="false"/>
          </w:tcPr>
          <w:p>
            <w:pPr>
              <w:pStyle w:val="786"/>
              <w:jc w:val="left"/>
              <w:rPr>
                <w:rFonts w:hint="eastAsia" w:ascii="宋体" w:hAnsi="宋体" w:eastAsia="宋体"/>
                <w:bCs/>
                <w:color w:val="000000"/>
                <w:spacing w:val="0"/>
                <w:sz w:val="24"/>
                <w:szCs w:val="24"/>
                <w:highlight w:val="none"/>
                <w:lang w:eastAsia="zh-CN"/>
              </w:rPr>
            </w:pPr>
            <w:r>
              <w:rPr>
                <w:rFonts w:hint="eastAsia" w:ascii="宋体" w:hAnsi="宋体"/>
                <w:bCs/>
                <w:color w:val="000000"/>
                <w:spacing w:val="0"/>
                <w:sz w:val="24"/>
                <w:szCs w:val="24"/>
                <w:highlight w:val="none"/>
              </w:rPr>
              <w:t xml:space="preserve">采购代理机构：</w:t>
            </w:r>
            <w:r>
              <w:rPr>
                <w:rFonts w:hint="eastAsia" w:ascii="宋体" w:hAnsi="宋体"/>
                <w:bCs/>
                <w:color w:val="000000"/>
                <w:spacing w:val="0"/>
                <w:sz w:val="24"/>
                <w:szCs w:val="24"/>
                <w:highlight w:val="none"/>
                <w:lang w:val="en-US" w:eastAsia="zh-CN"/>
              </w:rPr>
              <w:t xml:space="preserve">江阴方正建设工程造价事务所</w:t>
            </w:r>
            <w:r>
              <w:rPr>
                <w:rFonts w:hint="eastAsia" w:ascii="宋体" w:hAnsi="宋体"/>
                <w:bCs/>
                <w:color w:val="000000"/>
                <w:spacing w:val="0"/>
                <w:sz w:val="24"/>
                <w:szCs w:val="24"/>
                <w:highlight w:val="none"/>
                <w:lang w:eastAsia="zh-CN"/>
              </w:rPr>
              <w:t xml:space="preserve">有限公司</w:t>
            </w:r>
            <w:r>
              <w:rPr>
                <w:rFonts w:hint="eastAsia" w:ascii="宋体" w:hAnsi="宋体" w:eastAsia="宋体"/>
                <w:bCs/>
                <w:color w:val="000000"/>
                <w:spacing w:val="0"/>
                <w:sz w:val="24"/>
                <w:szCs w:val="24"/>
                <w:highlight w:val="none"/>
                <w:lang w:eastAsia="zh-CN"/>
              </w:rPr>
            </w:r>
            <w:r/>
          </w:p>
          <w:p>
            <w:pPr>
              <w:pStyle w:val="786"/>
              <w:jc w:val="left"/>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联系人：</w:t>
            </w:r>
            <w:r>
              <w:rPr>
                <w:rFonts w:hint="eastAsia" w:ascii="宋体" w:hAnsi="宋体"/>
                <w:bCs/>
                <w:color w:val="000000"/>
                <w:spacing w:val="0"/>
                <w:sz w:val="24"/>
                <w:szCs w:val="24"/>
                <w:highlight w:val="none"/>
                <w:lang w:val="en-US" w:eastAsia="zh-CN"/>
              </w:rPr>
              <w:t xml:space="preserve">刘</w:t>
            </w:r>
            <w:r>
              <w:rPr>
                <w:rFonts w:hint="eastAsia" w:ascii="宋体" w:hAnsi="宋体"/>
                <w:bCs/>
                <w:color w:val="000000"/>
                <w:spacing w:val="0"/>
                <w:sz w:val="24"/>
                <w:szCs w:val="24"/>
                <w:highlight w:val="none"/>
              </w:rPr>
              <w:t xml:space="preserve">女士</w:t>
            </w:r>
            <w:r>
              <w:rPr>
                <w:rFonts w:ascii="宋体" w:hAnsi="宋体"/>
                <w:bCs/>
                <w:color w:val="000000"/>
                <w:spacing w:val="0"/>
                <w:sz w:val="24"/>
                <w:szCs w:val="24"/>
                <w:highlight w:val="none"/>
              </w:rPr>
            </w:r>
            <w:r/>
          </w:p>
          <w:p>
            <w:pPr>
              <w:pStyle w:val="786"/>
              <w:jc w:val="left"/>
              <w:rPr>
                <w:rFonts w:ascii="宋体" w:hAnsi="宋体" w:eastAsia="宋体"/>
                <w:bCs/>
                <w:color w:val="000000"/>
                <w:spacing w:val="0"/>
                <w:sz w:val="24"/>
                <w:szCs w:val="24"/>
                <w:highlight w:val="none"/>
                <w:lang w:val="en-US" w:eastAsia="zh-CN"/>
              </w:rPr>
            </w:pPr>
            <w:r>
              <w:rPr>
                <w:rFonts w:hint="eastAsia" w:ascii="宋体" w:hAnsi="宋体"/>
                <w:bCs/>
                <w:color w:val="000000"/>
                <w:spacing w:val="0"/>
                <w:sz w:val="24"/>
                <w:szCs w:val="24"/>
                <w:highlight w:val="none"/>
              </w:rPr>
              <w:t xml:space="preserve">联系电话：</w:t>
            </w:r>
            <w:r>
              <w:rPr>
                <w:rFonts w:hint="eastAsia" w:ascii="宋体" w:hAnsi="宋体"/>
                <w:bCs/>
                <w:color w:val="000000"/>
                <w:spacing w:val="0"/>
                <w:sz w:val="24"/>
                <w:szCs w:val="24"/>
                <w:highlight w:val="none"/>
                <w:lang w:val="en-US" w:eastAsia="zh-CN"/>
              </w:rPr>
              <w:t xml:space="preserve">13961539286</w:t>
            </w:r>
            <w:r>
              <w:rPr>
                <w:rFonts w:ascii="宋体" w:hAnsi="宋体" w:eastAsia="宋体"/>
                <w:bCs/>
                <w:color w:val="000000"/>
                <w:spacing w:val="0"/>
                <w:sz w:val="24"/>
                <w:szCs w:val="24"/>
                <w:highlight w:val="none"/>
                <w:lang w:val="en-US" w:eastAsia="zh-CN"/>
              </w:rPr>
            </w:r>
            <w:r/>
          </w:p>
          <w:p>
            <w:pPr>
              <w:pStyle w:val="786"/>
              <w:jc w:val="left"/>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联系地址：丁蜀镇涧南路108号良光照明B栋4楼</w:t>
            </w:r>
            <w:r>
              <w:rPr>
                <w:rFonts w:ascii="宋体" w:hAnsi="宋体"/>
                <w:bCs/>
                <w:color w:val="000000"/>
                <w:spacing w:val="0"/>
                <w:sz w:val="24"/>
                <w:szCs w:val="24"/>
                <w:highlight w:val="none"/>
              </w:rPr>
            </w:r>
            <w:r/>
          </w:p>
          <w:p>
            <w:pPr>
              <w:pStyle w:val="786"/>
              <w:jc w:val="left"/>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邮政编码：214200</w:t>
            </w:r>
            <w:r>
              <w:rPr>
                <w:rFonts w:hint="eastAsia" w:ascii="宋体" w:hAnsi="宋体"/>
                <w:bCs/>
                <w:color w:val="000000"/>
                <w:spacing w:val="0"/>
                <w:sz w:val="24"/>
                <w:szCs w:val="24"/>
                <w:highlight w:val="none"/>
              </w:rPr>
            </w:r>
            <w:r/>
          </w:p>
        </w:tc>
      </w:tr>
      <w:tr>
        <w:trPr>
          <w:trHeight w:val="147"/>
        </w:trPr>
        <w:tc>
          <w:tcPr>
            <w:tcW w:w="733" w:type="dxa"/>
            <w:vAlign w:val="center"/>
            <w:vMerge w:val="continue"/>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tc>
        <w:tc>
          <w:tcPr>
            <w:tcW w:w="856" w:type="dxa"/>
            <w:vAlign w:val="top"/>
            <w:vMerge w:val="continue"/>
            <w:textDirection w:val="lrTb"/>
            <w:noWrap w:val="false"/>
          </w:tcPr>
          <w:p>
            <w:pPr>
              <w:pStyle w:val="786"/>
              <w:jc w:val="left"/>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tc>
        <w:tc>
          <w:tcPr>
            <w:tcW w:w="1814" w:type="dxa"/>
            <w:vAlign w:val="center"/>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“苏采云”</w:t>
            </w:r>
            <w:r>
              <w:rPr>
                <w:rFonts w:hint="eastAsia" w:ascii="宋体" w:hAnsi="宋体"/>
                <w:bCs/>
                <w:color w:val="000000"/>
                <w:spacing w:val="0"/>
                <w:sz w:val="24"/>
                <w:szCs w:val="24"/>
                <w:highlight w:val="none"/>
              </w:rPr>
            </w:r>
            <w:r/>
          </w:p>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客服</w:t>
            </w:r>
            <w:r>
              <w:rPr>
                <w:rFonts w:hint="eastAsia" w:ascii="宋体" w:hAnsi="宋体"/>
                <w:bCs/>
                <w:color w:val="000000"/>
                <w:spacing w:val="0"/>
                <w:sz w:val="24"/>
                <w:szCs w:val="24"/>
                <w:highlight w:val="none"/>
              </w:rPr>
            </w:r>
            <w:r/>
          </w:p>
        </w:tc>
        <w:tc>
          <w:tcPr>
            <w:tcW w:w="7013" w:type="dxa"/>
            <w:vAlign w:val="center"/>
            <w:textDirection w:val="lrTb"/>
            <w:noWrap w:val="false"/>
          </w:tcPr>
          <w:p>
            <w:pPr>
              <w:pStyle w:val="786"/>
              <w:jc w:val="left"/>
              <w:rPr>
                <w:rFonts w:ascii="宋体" w:hAnsi="宋体"/>
                <w:bCs/>
                <w:spacing w:val="0"/>
                <w:sz w:val="24"/>
                <w:szCs w:val="24"/>
                <w:highlight w:val="none"/>
              </w:rPr>
            </w:pPr>
            <w:r/>
            <w:bookmarkEnd w:id="5"/>
            <w:r>
              <w:rPr>
                <w:rFonts w:hint="eastAsia" w:ascii="宋体" w:hAnsi="宋体"/>
                <w:bCs/>
                <w:spacing w:val="0"/>
                <w:sz w:val="24"/>
                <w:szCs w:val="24"/>
                <w:highlight w:val="none"/>
                <w:lang w:val="zh-CN"/>
              </w:rPr>
              <w:t xml:space="preserve">投标人（</w:t>
            </w:r>
            <w:r>
              <w:rPr>
                <w:rFonts w:hint="eastAsia" w:ascii="宋体" w:hAnsi="宋体"/>
                <w:bCs/>
                <w:spacing w:val="0"/>
                <w:sz w:val="24"/>
                <w:szCs w:val="24"/>
                <w:highlight w:val="none"/>
              </w:rPr>
              <w:t xml:space="preserve">供应商</w:t>
            </w:r>
            <w:r>
              <w:rPr>
                <w:rFonts w:hint="eastAsia" w:ascii="宋体" w:hAnsi="宋体"/>
                <w:bCs/>
                <w:spacing w:val="0"/>
                <w:sz w:val="24"/>
                <w:szCs w:val="24"/>
                <w:highlight w:val="none"/>
                <w:lang w:eastAsia="zh-CN"/>
              </w:rPr>
              <w:t xml:space="preserve">）</w:t>
            </w:r>
            <w:r>
              <w:rPr>
                <w:rFonts w:hint="eastAsia" w:ascii="宋体" w:hAnsi="宋体"/>
                <w:bCs/>
                <w:spacing w:val="0"/>
                <w:sz w:val="24"/>
                <w:szCs w:val="24"/>
                <w:highlight w:val="none"/>
              </w:rPr>
              <w:t xml:space="preserve"> 在“苏采云”系统操作过程中如遇问题，请致电“苏采云”客服</w:t>
            </w:r>
            <w:r>
              <w:rPr>
                <w:rFonts w:ascii="宋体" w:hAnsi="宋体"/>
                <w:bCs/>
                <w:spacing w:val="0"/>
                <w:sz w:val="24"/>
                <w:szCs w:val="24"/>
                <w:highlight w:val="none"/>
              </w:rPr>
            </w:r>
            <w:r/>
          </w:p>
          <w:p>
            <w:pPr>
              <w:pStyle w:val="786"/>
              <w:jc w:val="left"/>
              <w:rPr>
                <w:rFonts w:hint="eastAsia" w:ascii="宋体" w:hAnsi="宋体"/>
                <w:bCs/>
                <w:color w:val="000000"/>
                <w:spacing w:val="0"/>
                <w:sz w:val="24"/>
                <w:szCs w:val="24"/>
                <w:highlight w:val="none"/>
              </w:rPr>
            </w:pPr>
            <w:r>
              <w:rPr>
                <w:rFonts w:hint="eastAsia" w:ascii="宋体" w:hAnsi="宋体"/>
                <w:bCs/>
                <w:spacing w:val="0"/>
                <w:sz w:val="24"/>
                <w:szCs w:val="24"/>
                <w:highlight w:val="none"/>
              </w:rPr>
              <w:t xml:space="preserve">联系电话：025-83633744、025-83633743</w:t>
            </w:r>
            <w:r>
              <w:rPr>
                <w:rFonts w:hint="eastAsia" w:ascii="宋体" w:hAnsi="宋体"/>
                <w:bCs/>
                <w:color w:val="000000"/>
                <w:spacing w:val="0"/>
                <w:sz w:val="24"/>
                <w:szCs w:val="24"/>
                <w:highlight w:val="none"/>
              </w:rPr>
            </w:r>
            <w:r/>
          </w:p>
        </w:tc>
      </w:tr>
      <w:tr>
        <w:trPr>
          <w:trHeight w:val="147"/>
        </w:trPr>
        <w:tc>
          <w:tcPr>
            <w:tcW w:w="733" w:type="dxa"/>
            <w:vAlign w:val="center"/>
            <w:vMerge w:val="continue"/>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tc>
        <w:tc>
          <w:tcPr>
            <w:tcW w:w="856" w:type="dxa"/>
            <w:vAlign w:val="top"/>
            <w:vMerge w:val="continue"/>
            <w:textDirection w:val="lrTb"/>
            <w:noWrap w:val="false"/>
          </w:tcPr>
          <w:p>
            <w:pPr>
              <w:pStyle w:val="786"/>
              <w:jc w:val="left"/>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tc>
        <w:tc>
          <w:tcPr>
            <w:tcW w:w="1814" w:type="dxa"/>
            <w:vAlign w:val="center"/>
            <w:textDirection w:val="lrTb"/>
            <w:noWrap w:val="false"/>
          </w:tcPr>
          <w:p>
            <w:pPr>
              <w:pStyle w:val="786"/>
              <w:jc w:val="center"/>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财政监管部门</w:t>
            </w:r>
            <w:r>
              <w:rPr>
                <w:rFonts w:hint="eastAsia" w:ascii="宋体" w:hAnsi="宋体"/>
                <w:bCs/>
                <w:color w:val="000000"/>
                <w:spacing w:val="0"/>
                <w:sz w:val="24"/>
                <w:szCs w:val="24"/>
                <w:highlight w:val="none"/>
              </w:rPr>
            </w:r>
            <w:r/>
          </w:p>
        </w:tc>
        <w:tc>
          <w:tcPr>
            <w:tcW w:w="7013" w:type="dxa"/>
            <w:vAlign w:val="top"/>
            <w:textDirection w:val="lrTb"/>
            <w:noWrap w:val="false"/>
          </w:tcPr>
          <w:p>
            <w:pPr>
              <w:pStyle w:val="786"/>
              <w:jc w:val="left"/>
              <w:rPr>
                <w:rFonts w:ascii="宋体" w:hAnsi="宋体"/>
                <w:bCs/>
                <w:spacing w:val="0"/>
                <w:sz w:val="24"/>
                <w:szCs w:val="24"/>
                <w:highlight w:val="none"/>
              </w:rPr>
            </w:pPr>
            <w:r>
              <w:rPr>
                <w:rFonts w:hint="eastAsia" w:ascii="宋体" w:hAnsi="宋体"/>
                <w:bCs/>
                <w:spacing w:val="0"/>
                <w:sz w:val="24"/>
                <w:szCs w:val="24"/>
                <w:highlight w:val="none"/>
              </w:rPr>
              <w:t xml:space="preserve">政府采购监督管理及投诉处理主体</w:t>
            </w:r>
            <w:r>
              <w:rPr>
                <w:rFonts w:hint="eastAsia" w:ascii="宋体" w:hAnsi="宋体"/>
                <w:bCs/>
                <w:spacing w:val="0"/>
                <w:sz w:val="24"/>
                <w:szCs w:val="24"/>
                <w:highlight w:val="none"/>
                <w:lang w:eastAsia="zh-CN"/>
              </w:rPr>
              <w:t xml:space="preserve">：</w:t>
            </w:r>
            <w:r>
              <w:rPr>
                <w:rFonts w:hint="eastAsia" w:ascii="宋体" w:hAnsi="宋体"/>
                <w:bCs/>
                <w:spacing w:val="0"/>
                <w:sz w:val="24"/>
                <w:szCs w:val="24"/>
                <w:highlight w:val="none"/>
              </w:rPr>
              <w:t xml:space="preserve"> 宜兴市财政局                   </w:t>
            </w:r>
            <w:r>
              <w:rPr>
                <w:rFonts w:ascii="宋体" w:hAnsi="宋体"/>
                <w:bCs/>
                <w:spacing w:val="0"/>
                <w:sz w:val="24"/>
                <w:szCs w:val="24"/>
                <w:highlight w:val="none"/>
              </w:rPr>
            </w:r>
            <w:r/>
          </w:p>
          <w:p>
            <w:pPr>
              <w:pStyle w:val="786"/>
              <w:jc w:val="left"/>
              <w:rPr>
                <w:rFonts w:hint="eastAsia" w:ascii="宋体" w:hAnsi="宋体"/>
                <w:bCs/>
                <w:color w:val="000000"/>
                <w:spacing w:val="0"/>
                <w:sz w:val="24"/>
                <w:szCs w:val="24"/>
                <w:highlight w:val="none"/>
              </w:rPr>
            </w:pPr>
            <w:r>
              <w:rPr>
                <w:rFonts w:hint="eastAsia" w:ascii="宋体" w:hAnsi="宋体"/>
                <w:bCs/>
                <w:spacing w:val="0"/>
                <w:sz w:val="24"/>
                <w:szCs w:val="24"/>
                <w:highlight w:val="none"/>
              </w:rPr>
              <w:t xml:space="preserve">联系地址：宜兴市荆溪中路35号五局大院内</w:t>
            </w:r>
            <w:r>
              <w:rPr>
                <w:rFonts w:hint="eastAsia" w:ascii="宋体" w:hAnsi="宋体"/>
                <w:bCs/>
                <w:color w:val="000000"/>
                <w:spacing w:val="0"/>
                <w:sz w:val="24"/>
                <w:szCs w:val="24"/>
                <w:highlight w:val="none"/>
              </w:rPr>
            </w:r>
            <w:r/>
          </w:p>
        </w:tc>
      </w:tr>
    </w:tbl>
    <w:p>
      <w:pPr>
        <w:pStyle w:val="786"/>
        <w:jc w:val="center"/>
        <w:spacing w:line="360" w:lineRule="auto"/>
        <w:shd w:val="clear" w:color="auto" w:fill="auto"/>
        <w:rPr>
          <w:rFonts w:hint="eastAsia" w:ascii="黑体" w:hAnsi="黑体" w:eastAsia="黑体"/>
          <w:color w:val="000000"/>
          <w:spacing w:val="0"/>
          <w:sz w:val="28"/>
          <w:highlight w:val="none"/>
        </w:rPr>
        <w:outlineLvl w:val="0"/>
      </w:pPr>
      <w:r>
        <w:rPr>
          <w:rFonts w:ascii="黑体" w:hAnsi="黑体" w:eastAsia="黑体"/>
          <w:color w:val="000000"/>
          <w:spacing w:val="0"/>
          <w:sz w:val="28"/>
          <w:highlight w:val="none"/>
        </w:rPr>
        <w:br w:type="page" w:clear="all"/>
      </w:r>
      <w:bookmarkStart w:id="7" w:name="_Toc4111"/>
      <w:r>
        <w:rPr>
          <w:rFonts w:hint="eastAsia" w:ascii="黑体" w:hAnsi="黑体" w:eastAsia="黑体"/>
          <w:color w:val="000000"/>
          <w:spacing w:val="0"/>
          <w:sz w:val="28"/>
          <w:highlight w:val="none"/>
        </w:rPr>
        <w:t xml:space="preserve">第二章 投标人须知</w:t>
      </w:r>
      <w:bookmarkEnd w:id="2"/>
      <w:r/>
      <w:bookmarkEnd w:id="7"/>
      <w:r>
        <w:rPr>
          <w:rFonts w:hint="eastAsia" w:ascii="黑体" w:hAnsi="黑体" w:eastAsia="黑体"/>
          <w:color w:val="000000"/>
          <w:spacing w:val="0"/>
          <w:sz w:val="28"/>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lang w:val="zh-CN"/>
        </w:rPr>
        <w:t xml:space="preserve">一、总   则</w:t>
      </w:r>
      <w:r>
        <w:rPr>
          <w:rFonts w:hint="eastAsia" w:ascii="宋体" w:hAnsi="宋体"/>
          <w:b/>
          <w:color w:val="000000"/>
          <w:spacing w:val="0"/>
          <w:sz w:val="24"/>
          <w:szCs w:val="24"/>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lang w:val="zh-CN"/>
        </w:rPr>
        <w:t xml:space="preserve">1.适用法律</w:t>
      </w:r>
      <w:r>
        <w:rPr>
          <w:rFonts w:hint="eastAsia" w:ascii="宋体" w:hAnsi="宋体"/>
          <w:b/>
          <w:color w:val="000000"/>
          <w:spacing w:val="0"/>
          <w:sz w:val="24"/>
          <w:szCs w:val="24"/>
          <w:highlight w:val="none"/>
          <w:lang w:val="zh-CN"/>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1.1 《中华人民共和国政府采购法》《中华人民共和国政府采购法实施条例》《政府采购货物和服务招标投标管理办法》等有关法律、法规、规章和规定等。</w:t>
      </w:r>
      <w:r>
        <w:rPr>
          <w:rFonts w:hint="eastAsia" w:ascii="宋体" w:hAnsi="宋体"/>
          <w:bCs/>
          <w:color w:val="000000"/>
          <w:spacing w:val="0"/>
          <w:sz w:val="24"/>
          <w:szCs w:val="24"/>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lang w:val="zh-CN"/>
        </w:rPr>
        <w:t xml:space="preserve">2.定义</w:t>
      </w:r>
      <w:r>
        <w:rPr>
          <w:rFonts w:hint="eastAsia" w:ascii="宋体" w:hAnsi="宋体"/>
          <w:b/>
          <w:color w:val="000000"/>
          <w:spacing w:val="0"/>
          <w:sz w:val="24"/>
          <w:szCs w:val="24"/>
          <w:highlight w:val="none"/>
          <w:lang w:val="zh-CN"/>
        </w:rPr>
      </w:r>
      <w:r/>
    </w:p>
    <w:p>
      <w:pPr>
        <w:pStyle w:val="786"/>
        <w:ind w:firstLine="480"/>
        <w:spacing w:line="36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lang w:val="zh-CN"/>
        </w:rPr>
        <w:t xml:space="preserve">2.1 “投标人”</w:t>
      </w:r>
      <w:r>
        <w:rPr>
          <w:rFonts w:hint="eastAsia" w:ascii="宋体" w:hAnsi="宋体"/>
          <w:bCs/>
          <w:color w:val="000000"/>
          <w:spacing w:val="0"/>
          <w:sz w:val="24"/>
          <w:szCs w:val="24"/>
          <w:highlight w:val="none"/>
        </w:rPr>
        <w:t xml:space="preserve">是指参加投标竞争，并符合招标文件规定资格条件的法人、其他组织或者自然人</w:t>
      </w:r>
      <w:bookmarkStart w:id="8" w:name="_Hlk151625213"/>
      <w:r>
        <w:rPr>
          <w:rFonts w:hint="eastAsia" w:ascii="宋体" w:hAnsi="宋体"/>
          <w:bCs/>
          <w:color w:val="000000"/>
          <w:spacing w:val="0"/>
          <w:sz w:val="24"/>
          <w:szCs w:val="24"/>
          <w:highlight w:val="none"/>
        </w:rPr>
        <w:t xml:space="preserve">，即</w:t>
      </w:r>
      <w:r>
        <w:rPr>
          <w:rFonts w:hint="eastAsia" w:ascii="宋体" w:hAnsi="宋体"/>
          <w:bCs/>
          <w:color w:val="000000"/>
          <w:spacing w:val="0"/>
          <w:sz w:val="24"/>
          <w:szCs w:val="24"/>
          <w:highlight w:val="none"/>
          <w:lang w:val="zh-CN"/>
        </w:rPr>
        <w:t xml:space="preserve">参与投标的供应商</w:t>
      </w:r>
      <w:bookmarkEnd w:id="8"/>
      <w:r>
        <w:rPr>
          <w:rFonts w:hint="eastAsia" w:ascii="宋体" w:hAnsi="宋体"/>
          <w:bCs/>
          <w:color w:val="000000"/>
          <w:spacing w:val="0"/>
          <w:sz w:val="24"/>
          <w:szCs w:val="24"/>
          <w:highlight w:val="none"/>
        </w:rPr>
        <w:t xml:space="preserve">；</w:t>
      </w:r>
      <w:bookmarkStart w:id="9" w:name="_Hlk164149790"/>
      <w:r>
        <w:rPr>
          <w:rFonts w:hint="eastAsia" w:ascii="宋体" w:hAnsi="宋体"/>
          <w:bCs/>
          <w:color w:val="000000"/>
          <w:spacing w:val="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pacing w:val="0"/>
          <w:sz w:val="24"/>
          <w:szCs w:val="24"/>
          <w:highlight w:val="none"/>
        </w:rPr>
        <w:t xml:space="preserve">项</w:t>
      </w:r>
      <w:r>
        <w:rPr>
          <w:rFonts w:hint="eastAsia" w:ascii="宋体" w:hAnsi="宋体"/>
          <w:bCs/>
          <w:color w:val="000000"/>
          <w:spacing w:val="0"/>
          <w:sz w:val="24"/>
          <w:szCs w:val="24"/>
          <w:highlight w:val="none"/>
        </w:rPr>
        <w:t xml:space="preserve">下的政府采购活动。</w:t>
      </w:r>
      <w:bookmarkEnd w:id="9"/>
      <w:r>
        <w:rPr>
          <w:rFonts w:hint="eastAsia" w:ascii="宋体" w:hAnsi="宋体"/>
          <w:bCs/>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2.2 </w:t>
      </w:r>
      <w:bookmarkStart w:id="10" w:name="OLE_LINK268"/>
      <w:r/>
      <w:bookmarkStart w:id="11" w:name="OLE_LINK254"/>
      <w:r>
        <w:rPr>
          <w:rFonts w:hint="eastAsia" w:ascii="宋体" w:hAnsi="宋体"/>
          <w:bCs/>
          <w:color w:val="000000"/>
          <w:spacing w:val="0"/>
          <w:sz w:val="24"/>
          <w:szCs w:val="24"/>
          <w:highlight w:val="none"/>
          <w:lang w:val="zh-CN"/>
        </w:rPr>
        <w:t xml:space="preserve">招标文件中的“</w:t>
      </w:r>
      <w:bookmarkStart w:id="12" w:name="_Hlk164149389"/>
      <w:r>
        <w:rPr>
          <w:rFonts w:hint="eastAsia" w:ascii="宋体" w:hAnsi="宋体"/>
          <w:bCs/>
          <w:color w:val="000000"/>
          <w:spacing w:val="0"/>
          <w:sz w:val="24"/>
          <w:szCs w:val="24"/>
          <w:highlight w:val="none"/>
          <w:lang w:val="zh-CN"/>
        </w:rPr>
        <w:t xml:space="preserve">法定代表人”是指投标人的营业执照</w:t>
      </w:r>
      <w:r>
        <w:rPr>
          <w:rFonts w:hint="eastAsia" w:ascii="宋体" w:hAnsi="宋体"/>
          <w:color w:val="000000"/>
          <w:spacing w:val="0"/>
          <w:sz w:val="24"/>
          <w:highlight w:val="none"/>
        </w:rPr>
        <w:t xml:space="preserve">或相关部门的有效登记证明文件</w:t>
      </w:r>
      <w:r>
        <w:rPr>
          <w:rFonts w:hint="eastAsia" w:ascii="宋体" w:hAnsi="宋体"/>
          <w:bCs/>
          <w:color w:val="000000"/>
          <w:spacing w:val="0"/>
          <w:sz w:val="24"/>
          <w:szCs w:val="24"/>
          <w:highlight w:val="none"/>
          <w:lang w:val="zh-CN"/>
        </w:rPr>
        <w:t xml:space="preserve">中的“法定代表人”、“执行事务合伙人”、“经营者”、“</w:t>
      </w:r>
      <w:r>
        <w:rPr>
          <w:rFonts w:hint="eastAsia" w:ascii="宋体" w:hAnsi="宋体"/>
          <w:bCs/>
          <w:color w:val="000000"/>
          <w:spacing w:val="0"/>
          <w:sz w:val="24"/>
          <w:szCs w:val="24"/>
          <w:highlight w:val="none"/>
        </w:rPr>
        <w:t xml:space="preserve">负责人</w:t>
      </w:r>
      <w:r>
        <w:rPr>
          <w:rFonts w:hint="eastAsia" w:ascii="宋体" w:hAnsi="宋体"/>
          <w:bCs/>
          <w:color w:val="000000"/>
          <w:spacing w:val="0"/>
          <w:sz w:val="24"/>
          <w:szCs w:val="24"/>
          <w:highlight w:val="none"/>
          <w:lang w:val="zh-CN"/>
        </w:rPr>
        <w:t xml:space="preserve">”，若为自然人的指自然人本人。</w:t>
      </w:r>
      <w:bookmarkEnd w:id="10"/>
      <w:r/>
      <w:bookmarkEnd w:id="11"/>
      <w:r/>
      <w:bookmarkEnd w:id="12"/>
      <w:r>
        <w:rPr>
          <w:rFonts w:ascii="宋体" w:hAnsi="宋体"/>
          <w:bCs/>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2.3 “投标人（电子签章）”是指投标人的电子公章，自然人投标即指自然人私章。</w:t>
      </w:r>
      <w:r>
        <w:rPr>
          <w:rFonts w:ascii="宋体" w:hAnsi="宋体"/>
          <w:bCs/>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2.4 </w:t>
      </w:r>
      <w:r>
        <w:rPr>
          <w:rFonts w:hint="eastAsia" w:ascii="宋体" w:hAnsi="宋体"/>
          <w:bCs/>
          <w:color w:val="000000"/>
          <w:spacing w:val="0"/>
          <w:sz w:val="24"/>
          <w:szCs w:val="24"/>
          <w:highlight w:val="none"/>
          <w:lang w:val="zh-CN"/>
        </w:rPr>
        <w:t xml:space="preserve">“服务”指本招标文件中所述服务及相关产品。</w:t>
      </w:r>
      <w:r>
        <w:rPr>
          <w:rFonts w:ascii="宋体" w:hAnsi="宋体"/>
          <w:bCs/>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2</w:t>
      </w:r>
      <w:r>
        <w:rPr>
          <w:rFonts w:ascii="宋体" w:hAnsi="宋体"/>
          <w:bCs/>
          <w:color w:val="000000"/>
          <w:spacing w:val="0"/>
          <w:sz w:val="24"/>
          <w:szCs w:val="24"/>
          <w:highlight w:val="none"/>
          <w:lang w:val="zh-CN"/>
        </w:rPr>
        <w:t xml:space="preserve">.5 </w:t>
      </w:r>
      <w:r>
        <w:rPr>
          <w:rFonts w:hint="eastAsia" w:ascii="宋体" w:hAnsi="宋体"/>
          <w:bCs/>
          <w:color w:val="000000"/>
          <w:spacing w:val="0"/>
          <w:sz w:val="24"/>
          <w:szCs w:val="24"/>
          <w:highlight w:val="none"/>
          <w:lang w:val="zh-CN"/>
        </w:rPr>
        <w:t xml:space="preserve">“响应”指提交投标文件并对招标文件提出的条件和要求进行实质性回应。</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2</w:t>
      </w:r>
      <w:r>
        <w:rPr>
          <w:rFonts w:ascii="宋体" w:hAnsi="宋体"/>
          <w:bCs/>
          <w:color w:val="000000"/>
          <w:spacing w:val="0"/>
          <w:sz w:val="24"/>
          <w:szCs w:val="24"/>
          <w:highlight w:val="none"/>
        </w:rPr>
        <w:t xml:space="preserve">.6 </w:t>
      </w:r>
      <w:r>
        <w:rPr>
          <w:rFonts w:hint="eastAsia" w:ascii="宋体" w:hAnsi="宋体"/>
          <w:bCs/>
          <w:color w:val="000000"/>
          <w:spacing w:val="0"/>
          <w:sz w:val="24"/>
          <w:szCs w:val="24"/>
          <w:highlight w:val="none"/>
          <w:lang w:val="zh-CN"/>
        </w:rPr>
        <w:t xml:space="preserve">“证明材料”指招标文件中要求提供的相关材料。</w:t>
      </w:r>
      <w:r>
        <w:rPr>
          <w:rFonts w:ascii="宋体" w:hAnsi="宋体"/>
          <w:bCs/>
          <w:color w:val="000000"/>
          <w:spacing w:val="0"/>
          <w:sz w:val="24"/>
          <w:szCs w:val="24"/>
          <w:highlight w:val="none"/>
          <w:lang w:val="zh-CN"/>
        </w:rPr>
      </w:r>
      <w:r/>
    </w:p>
    <w:p>
      <w:pPr>
        <w:pStyle w:val="786"/>
        <w:ind w:firstLine="480"/>
        <w:spacing w:line="360" w:lineRule="auto"/>
        <w:shd w:val="clear" w:color="auto" w:fill="auto"/>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2</w:t>
      </w:r>
      <w:r>
        <w:rPr>
          <w:rFonts w:ascii="宋体" w:hAnsi="宋体"/>
          <w:bCs/>
          <w:color w:val="000000"/>
          <w:spacing w:val="0"/>
          <w:sz w:val="24"/>
          <w:szCs w:val="24"/>
          <w:highlight w:val="none"/>
          <w:lang w:val="zh-CN"/>
        </w:rPr>
        <w:t xml:space="preserve">.7 </w:t>
      </w:r>
      <w:r>
        <w:rPr>
          <w:rFonts w:hint="eastAsia" w:ascii="宋体" w:hAnsi="宋体"/>
          <w:bCs/>
          <w:color w:val="000000"/>
          <w:spacing w:val="0"/>
          <w:sz w:val="24"/>
          <w:szCs w:val="24"/>
          <w:highlight w:val="none"/>
          <w:lang w:val="zh-CN"/>
        </w:rPr>
        <w:t xml:space="preserve">“</w:t>
      </w:r>
      <w:r>
        <w:rPr>
          <w:rFonts w:ascii="宋体" w:hAnsi="宋体"/>
          <w:bCs/>
          <w:color w:val="000000"/>
          <w:spacing w:val="0"/>
          <w:sz w:val="24"/>
          <w:szCs w:val="24"/>
          <w:highlight w:val="none"/>
        </w:rPr>
        <w:t xml:space="preserve">电子交易平台</w:t>
      </w:r>
      <w:r>
        <w:rPr>
          <w:rFonts w:hint="eastAsia" w:ascii="宋体" w:hAnsi="宋体"/>
          <w:bCs/>
          <w:color w:val="000000"/>
          <w:spacing w:val="0"/>
          <w:sz w:val="24"/>
          <w:szCs w:val="24"/>
          <w:highlight w:val="none"/>
          <w:lang w:val="zh-CN"/>
        </w:rPr>
        <w:t xml:space="preserve">”指本项目政府采购活动所依托的江苏政府采购网（</w:t>
      </w:r>
      <w:r>
        <w:rPr>
          <w:rFonts w:ascii="宋体" w:hAnsi="宋体"/>
          <w:bCs/>
          <w:color w:val="000000"/>
          <w:spacing w:val="0"/>
          <w:sz w:val="24"/>
          <w:szCs w:val="24"/>
          <w:highlight w:val="none"/>
          <w:lang w:val="zh-CN"/>
        </w:rPr>
        <w:t xml:space="preserve">www.ccgp-jiangsu.gov.cn</w:t>
      </w:r>
      <w:r>
        <w:rPr>
          <w:rFonts w:hint="eastAsia" w:ascii="宋体" w:hAnsi="宋体"/>
          <w:bCs/>
          <w:color w:val="000000"/>
          <w:spacing w:val="0"/>
          <w:sz w:val="24"/>
          <w:szCs w:val="24"/>
          <w:highlight w:val="none"/>
          <w:lang w:val="zh-CN"/>
        </w:rPr>
        <w:t xml:space="preserve">）“苏采云”平台（系统）。</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lang w:val="zh-CN"/>
        </w:rPr>
        <w:t xml:space="preserve">2</w:t>
      </w:r>
      <w:r>
        <w:rPr>
          <w:rFonts w:ascii="宋体" w:hAnsi="宋体"/>
          <w:bCs/>
          <w:color w:val="000000"/>
          <w:spacing w:val="0"/>
          <w:sz w:val="24"/>
          <w:szCs w:val="24"/>
          <w:highlight w:val="none"/>
          <w:lang w:val="zh-CN"/>
        </w:rPr>
        <w:t xml:space="preserve">.8 </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rPr>
        <w:t xml:space="preserve">中小企业声明”指符合政府采购政策的投标人提供的《中小企业声明函》或《残疾人福利性单位声明函》或监狱企业的证明文件。</w:t>
      </w:r>
      <w:r>
        <w:rPr>
          <w:rFonts w:ascii="宋体" w:hAnsi="宋体"/>
          <w:bCs/>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w:t>
      </w:r>
      <w:r>
        <w:rPr>
          <w:rFonts w:ascii="宋体" w:hAnsi="宋体"/>
          <w:bCs/>
          <w:color w:val="000000"/>
          <w:spacing w:val="0"/>
          <w:sz w:val="24"/>
          <w:szCs w:val="24"/>
          <w:highlight w:val="none"/>
        </w:rPr>
        <w:t xml:space="preserve">.9 </w:t>
      </w:r>
      <w:r>
        <w:rPr>
          <w:rFonts w:hint="eastAsia" w:ascii="宋体" w:hAnsi="宋体"/>
          <w:bCs/>
          <w:color w:val="000000"/>
          <w:spacing w:val="0"/>
          <w:sz w:val="24"/>
          <w:szCs w:val="24"/>
          <w:highlight w:val="none"/>
        </w:rPr>
        <w:t xml:space="preserve">“评审因素”是指评标方法和标准中包括的价格因素、技术因素、商务因素等方面。</w:t>
      </w:r>
      <w:r>
        <w:rPr>
          <w:rFonts w:ascii="宋体" w:hAnsi="宋体"/>
          <w:bCs/>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2.10 “正偏离”指投标人提供的货物（服务）响应情况优于招标文件要求；“负偏离”指投标人提供的货物（服务）响应情况劣于招标文件要求。</w:t>
      </w:r>
      <w:r>
        <w:rPr>
          <w:rFonts w:ascii="宋体" w:hAnsi="宋体"/>
          <w:bCs/>
          <w:color w:val="000000"/>
          <w:spacing w:val="0"/>
          <w:sz w:val="24"/>
          <w:szCs w:val="24"/>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lang w:eastAsia="zh-CN"/>
        </w:rPr>
        <w:t xml:space="preserve">3.</w:t>
      </w:r>
      <w:r>
        <w:rPr>
          <w:rFonts w:hint="eastAsia" w:ascii="宋体" w:hAnsi="宋体"/>
          <w:b/>
          <w:color w:val="000000"/>
          <w:spacing w:val="0"/>
          <w:sz w:val="24"/>
          <w:szCs w:val="24"/>
          <w:highlight w:val="none"/>
          <w:lang w:val="zh-CN"/>
        </w:rPr>
        <w:t xml:space="preserve">政府采购政策</w:t>
      </w:r>
      <w:r>
        <w:rPr>
          <w:rFonts w:hint="eastAsia" w:ascii="宋体" w:hAnsi="宋体"/>
          <w:b/>
          <w:color w:val="000000"/>
          <w:spacing w:val="0"/>
          <w:sz w:val="24"/>
          <w:szCs w:val="24"/>
          <w:highlight w:val="none"/>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bookmarkStart w:id="13" w:name="_Hlk151625314"/>
      <w:r>
        <w:rPr>
          <w:rFonts w:hint="eastAsia" w:ascii="宋体" w:hAnsi="宋体" w:cs="Times New Roman"/>
          <w:bCs/>
          <w:color w:val="000000"/>
          <w:spacing w:val="0"/>
          <w:sz w:val="24"/>
          <w:szCs w:val="24"/>
          <w:highlight w:val="none"/>
          <w:lang w:val="zh-CN"/>
        </w:rPr>
        <w:t xml:space="preserve">3.1 政府采购原则上采购本国生产的产品，不允许采购进口产品。除非采购人采购进口产品，已经在采购活动开始前向财政部门提出申请并获得财政部门审核同意，且在采购需求中明确规定可以采购进口产品。</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3.2政府采购支持中小企业发展</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4" w:name="_Hlk161824916"/>
      <w:r>
        <w:rPr>
          <w:rFonts w:hint="eastAsia" w:ascii="宋体" w:hAnsi="宋体" w:cs="Times New Roman"/>
          <w:bCs/>
          <w:color w:val="000000"/>
          <w:spacing w:val="0"/>
          <w:sz w:val="24"/>
          <w:szCs w:val="24"/>
          <w:highlight w:val="none"/>
          <w:lang w:val="zh-CN"/>
        </w:rPr>
        <w:t xml:space="preserve">根据采购项目类型，若为货物类项目，只对货物的制造商是否为中小企业进行认定，不再对投标人提供的配套服务作出要求。</w:t>
      </w:r>
      <w:bookmarkEnd w:id="14"/>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3.2.3 对于专门面向中小企业采购的项目，只面向中小企业采购，且评审时不予报价扣除；对于非专门面向中小企业采购的项目，对符合规定的小微企业报价给予10%（工程项目为5%）的扣除，用扣除后的价格参与评审。接受大中型企业与小微企业组成联合体或者允许大中型企业向一家或者多家小微企业分包的政府采购货物项目，对于</w:t>
      </w:r>
      <w:bookmarkStart w:id="15" w:name="_Hlk101132181"/>
      <w:r>
        <w:rPr>
          <w:rFonts w:hint="eastAsia" w:ascii="宋体" w:hAnsi="宋体" w:cs="Times New Roman"/>
          <w:bCs/>
          <w:color w:val="000000"/>
          <w:spacing w:val="0"/>
          <w:sz w:val="24"/>
          <w:szCs w:val="24"/>
          <w:highlight w:val="none"/>
          <w:lang w:val="zh-CN"/>
        </w:rPr>
        <w:t xml:space="preserve">联合协议或者分包意向协议约定小微企业的合同份额占到合同总金额30%及以上的</w:t>
      </w:r>
      <w:bookmarkEnd w:id="15"/>
      <w:r>
        <w:rPr>
          <w:rFonts w:hint="eastAsia" w:ascii="宋体" w:hAnsi="宋体" w:cs="Times New Roman"/>
          <w:bCs/>
          <w:color w:val="000000"/>
          <w:spacing w:val="0"/>
          <w:sz w:val="24"/>
          <w:szCs w:val="24"/>
          <w:highlight w:val="none"/>
          <w:lang w:val="zh-CN"/>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16" w:name="_Hlk160697267"/>
      <w:r>
        <w:rPr>
          <w:rFonts w:hint="eastAsia" w:ascii="宋体" w:hAnsi="宋体" w:cs="Times New Roman"/>
          <w:bCs/>
          <w:color w:val="000000"/>
          <w:spacing w:val="0"/>
          <w:sz w:val="24"/>
          <w:szCs w:val="24"/>
          <w:highlight w:val="none"/>
          <w:lang w:val="zh-CN"/>
        </w:rPr>
        <w:t xml:space="preserve">须按“项目技术要求和有关说明”中采购标的明细及所属行业等内容逐一进行填报，并明确相关企业类型（中型、小型或微型），否则中小企业声明函无效。</w:t>
      </w:r>
      <w:bookmarkEnd w:id="16"/>
      <w:r>
        <w:rPr>
          <w:rFonts w:hint="eastAsia" w:ascii="宋体" w:hAnsi="宋体" w:cs="Times New Roman"/>
          <w:bCs/>
          <w:color w:val="000000"/>
          <w:spacing w:val="0"/>
          <w:sz w:val="24"/>
          <w:szCs w:val="24"/>
          <w:highlight w:val="none"/>
          <w:lang w:val="zh-CN"/>
        </w:rPr>
        <w:t xml:space="preserve">新成立企业时间认定以相关部门颁发证书的发证、登记日期为准。声明内容不实的，属于提供虚假材料谋取中标、成交的，应依法承担法律责任。</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优惠政策，即不给予小微企业报价扣除；</w:t>
      </w:r>
      <w:bookmarkStart w:id="17" w:name="_Hlk159419640"/>
      <w:r>
        <w:rPr>
          <w:rFonts w:hint="eastAsia" w:ascii="宋体" w:hAnsi="宋体" w:cs="Times New Roman"/>
          <w:bCs/>
          <w:color w:val="000000"/>
          <w:spacing w:val="0"/>
          <w:sz w:val="24"/>
          <w:szCs w:val="24"/>
          <w:highlight w:val="none"/>
          <w:lang w:val="zh-CN"/>
        </w:rPr>
        <w:t xml:space="preserve">若投标人提供的货物</w:t>
      </w:r>
      <w:bookmarkEnd w:id="17"/>
      <w:r>
        <w:rPr>
          <w:rFonts w:hint="eastAsia" w:ascii="宋体" w:hAnsi="宋体" w:cs="Times New Roman"/>
          <w:bCs/>
          <w:color w:val="000000"/>
          <w:spacing w:val="0"/>
          <w:sz w:val="24"/>
          <w:szCs w:val="24"/>
          <w:highlight w:val="none"/>
          <w:lang w:val="zh-CN"/>
        </w:rPr>
        <w:t xml:space="preserve">同时为小微企业产品、残疾人福利性单位产品（或监狱企业产品），只享受一次针对小微企业产品的价格优惠。</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3.3强制采购节能产品、信息安全产品。政府强制采购节能产品是指列入财政部、发展改革委联合公布的最新《节能产品政府采购品目清单》（具体品目以“★”标注），且获得由国家确定的认证机构出具的、处于有效期之内的节能产品认证证书的节能产品；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涉及</w:t>
      </w:r>
      <w:r>
        <w:rPr>
          <w:rFonts w:hint="eastAsia" w:ascii="宋体" w:hAnsi="宋体" w:cs="Times New Roman"/>
          <w:bCs/>
          <w:color w:val="000000"/>
          <w:spacing w:val="0"/>
          <w:sz w:val="24"/>
          <w:szCs w:val="24"/>
          <w:highlight w:val="none"/>
          <w:u w:val="single"/>
          <w:lang w:val="zh-CN"/>
        </w:rPr>
        <w:t xml:space="preserve">强制采购产品的，投标人须按照上述要求提供相关产品的证明材料，否则投标无效。</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3.4优先采购节能产品、环境标志产品。政府优先采购节能产品是指列入财政部、发展改革委联合公布的最新《节能产品政府采购品目清单》（具体品目未以“★”标注），且获得由国家确定的认证机构出具的、处于有效期之内的节能产品认证证书的节能产品；环境标志产品是指列入财政部、生态环境部联合公布的最新《环境标志产品政府采购品目清单》，且获得由国家确定的认证机构出具的、处于有效期之内的环境标志产品认证证书的环境标志产品。</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3.5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3.6鼓励供应商在参加政府采购过程中开展绿色设计、选择绿色材料、打造绿色制造工艺、开展绿色运输、做好废弃产品回收处理，实现产品全周期的绿色环保。</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3.7落实挥发性有机化合物（VOCs）治理要求，涉及涂料、胶黏剂、油墨、清洗剂等挥发性有机物产品的，属于强制性标准的，供应商应当执行国家和我省VOCs含量限制标准。</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3.8采购数据中心相关设备、运维服务，应当有利于节约能源、环境保护和资源循环利用，按照《绿色数据中心政府采购需求标准（试行）》（财库〔2023〕7号）实施相关采购活动，供应商应当根据需求标准提供相关设备和运维服务。</w:t>
      </w:r>
      <w:r>
        <w:rPr>
          <w:rFonts w:hint="eastAsia" w:ascii="宋体" w:hAnsi="宋体" w:cs="Times New Roman"/>
          <w:bCs/>
          <w:color w:val="000000"/>
          <w:spacing w:val="0"/>
          <w:sz w:val="24"/>
          <w:szCs w:val="24"/>
          <w:highlight w:val="none"/>
          <w:lang w:val="zh-CN"/>
        </w:rPr>
      </w:r>
      <w:r/>
    </w:p>
    <w:p>
      <w:pPr>
        <w:pStyle w:val="786"/>
        <w:ind w:firstLine="480"/>
        <w:jc w:val="left"/>
        <w:spacing w:line="360" w:lineRule="auto"/>
        <w:shd w:val="clear" w:color="auto" w:fill="auto"/>
        <w:rPr>
          <w:rFonts w:hint="eastAsia" w:ascii="宋体" w:hAnsi="宋体" w:cs="Times New Roman"/>
          <w:bCs/>
          <w:color w:val="000000"/>
          <w:spacing w:val="0"/>
          <w:sz w:val="24"/>
          <w:szCs w:val="24"/>
          <w:highlight w:val="none"/>
          <w:lang w:val="zh-CN"/>
        </w:rPr>
      </w:pPr>
      <w:r>
        <w:rPr>
          <w:rFonts w:hint="eastAsia" w:ascii="宋体" w:hAnsi="宋体" w:cs="Times New Roman"/>
          <w:bCs/>
          <w:color w:val="000000"/>
          <w:spacing w:val="0"/>
          <w:sz w:val="24"/>
          <w:szCs w:val="24"/>
          <w:highlight w:val="none"/>
          <w:lang w:val="zh-CN"/>
        </w:rPr>
        <w:t xml:space="preserve">注：支持中小企业发展、强制采购、优先采购及其他政府采购政策按相关文件规定执行。</w:t>
      </w:r>
      <w:bookmarkEnd w:id="13"/>
      <w:r>
        <w:rPr>
          <w:rFonts w:hint="eastAsia" w:ascii="宋体" w:hAnsi="宋体" w:cs="Times New Roman"/>
          <w:bCs/>
          <w:color w:val="000000"/>
          <w:spacing w:val="0"/>
          <w:sz w:val="24"/>
          <w:szCs w:val="24"/>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lang w:eastAsia="zh-CN"/>
        </w:rPr>
        <w:t xml:space="preserve">4.</w:t>
      </w:r>
      <w:r>
        <w:rPr>
          <w:rFonts w:hint="eastAsia" w:ascii="宋体" w:hAnsi="宋体"/>
          <w:b/>
          <w:color w:val="000000"/>
          <w:spacing w:val="0"/>
          <w:sz w:val="24"/>
          <w:szCs w:val="24"/>
          <w:highlight w:val="none"/>
        </w:rPr>
        <w:t xml:space="preserve">投标费用</w:t>
      </w:r>
      <w:r>
        <w:rPr>
          <w:rFonts w:hint="eastAsia" w:ascii="宋体" w:hAnsi="宋体"/>
          <w:b/>
          <w:color w:val="000000"/>
          <w:spacing w:val="0"/>
          <w:sz w:val="24"/>
          <w:szCs w:val="24"/>
          <w:highlight w:val="none"/>
        </w:rPr>
      </w:r>
      <w:r/>
    </w:p>
    <w:p>
      <w:pPr>
        <w:pStyle w:val="786"/>
        <w:ind w:firstLine="480"/>
        <w:spacing w:line="360" w:lineRule="auto"/>
        <w:rPr>
          <w:rFonts w:ascii="宋体" w:hAnsi="宋体"/>
          <w:bCs/>
          <w:spacing w:val="0"/>
          <w:sz w:val="24"/>
          <w:szCs w:val="24"/>
          <w:highlight w:val="none"/>
        </w:rPr>
      </w:pPr>
      <w:r>
        <w:rPr>
          <w:rFonts w:hint="eastAsia" w:ascii="宋体" w:hAnsi="宋体"/>
          <w:bCs/>
          <w:spacing w:val="0"/>
          <w:sz w:val="24"/>
          <w:szCs w:val="24"/>
          <w:highlight w:val="none"/>
        </w:rPr>
        <w:t xml:space="preserve">4.1 投标人应自行承担所有与准备和参加投标有关的一切费用。</w:t>
      </w:r>
      <w:r>
        <w:rPr>
          <w:rFonts w:ascii="宋体" w:hAnsi="宋体"/>
          <w:bCs/>
          <w:spacing w:val="0"/>
          <w:sz w:val="24"/>
          <w:szCs w:val="24"/>
          <w:highlight w:val="none"/>
        </w:rPr>
      </w:r>
      <w:r/>
    </w:p>
    <w:p>
      <w:pPr>
        <w:pStyle w:val="1045"/>
        <w:ind w:left="0" w:firstLine="480"/>
        <w:spacing w:line="360" w:lineRule="auto"/>
        <w:rPr>
          <w:rFonts w:hint="eastAsia" w:ascii="宋体" w:hAnsi="宋体"/>
          <w:bCs/>
          <w:spacing w:val="0"/>
          <w:sz w:val="24"/>
          <w:szCs w:val="24"/>
          <w:highlight w:val="none"/>
        </w:rPr>
      </w:pPr>
      <w:r>
        <w:rPr>
          <w:rFonts w:hint="eastAsia" w:ascii="宋体" w:hAnsi="宋体"/>
          <w:bCs/>
          <w:spacing w:val="0"/>
          <w:sz w:val="24"/>
          <w:szCs w:val="24"/>
          <w:highlight w:val="none"/>
        </w:rPr>
        <w:t xml:space="preserve">4.2 代理服务费：采购代理费用</w:t>
      </w:r>
      <w:r>
        <w:rPr>
          <w:rFonts w:hint="eastAsia" w:ascii="宋体" w:hAnsi="宋体"/>
          <w:bCs/>
          <w:spacing w:val="0"/>
          <w:sz w:val="24"/>
          <w:szCs w:val="24"/>
          <w:highlight w:val="none"/>
          <w:lang w:val="en-US" w:eastAsia="zh-CN"/>
        </w:rPr>
        <w:t xml:space="preserve">按采购包收取，</w:t>
      </w:r>
      <w:r>
        <w:rPr>
          <w:rFonts w:hint="eastAsia" w:ascii="宋体" w:hAnsi="宋体"/>
          <w:bCs/>
          <w:spacing w:val="0"/>
          <w:sz w:val="24"/>
          <w:szCs w:val="24"/>
          <w:highlight w:val="none"/>
        </w:rPr>
        <w:t xml:space="preserve">参照《招标代理服务收费标准》按差额定率累进法计算的70%计取，投标人自行考虑在本次报价中，由中标供应商向代理机构一次性付清。</w:t>
      </w:r>
      <w:r>
        <w:rPr>
          <w:rFonts w:hint="eastAsia" w:ascii="宋体" w:hAnsi="宋体"/>
          <w:bCs/>
          <w:spacing w:val="0"/>
          <w:sz w:val="24"/>
          <w:szCs w:val="24"/>
          <w:highlight w:val="none"/>
        </w:rPr>
      </w:r>
      <w:r/>
    </w:p>
    <w:p>
      <w:pPr>
        <w:pStyle w:val="786"/>
        <w:ind w:firstLine="480"/>
        <w:jc w:val="center"/>
        <w:spacing w:line="360" w:lineRule="auto"/>
        <w:rPr>
          <w:rFonts w:ascii="宋体" w:hAnsi="宋体"/>
          <w:bCs/>
          <w:spacing w:val="0"/>
          <w:sz w:val="24"/>
          <w:szCs w:val="24"/>
          <w:highlight w:val="none"/>
        </w:rPr>
      </w:pPr>
      <w:r>
        <w:rPr>
          <w:rFonts w:hint="eastAsia" w:ascii="宋体" w:hAnsi="宋体"/>
          <w:bCs/>
          <w:spacing w:val="0"/>
          <w:sz w:val="24"/>
          <w:szCs w:val="24"/>
          <w:highlight w:val="none"/>
        </w:rPr>
        <w:t xml:space="preserve">招标代理服务收费标准</w:t>
      </w:r>
      <w:r>
        <w:rPr>
          <w:rFonts w:ascii="宋体" w:hAnsi="宋体"/>
          <w:bCs/>
          <w:spacing w:val="0"/>
          <w:sz w:val="24"/>
          <w:szCs w:val="24"/>
          <w:highlight w:val="none"/>
        </w:rPr>
      </w:r>
      <w:r/>
    </w:p>
    <w:tbl>
      <w:tblPr>
        <w:tblStyle w:val="8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pStyle w:val="786"/>
              <w:jc w:val="center"/>
              <w:spacing w:after="0" w:line="240" w:lineRule="auto"/>
              <w:rPr>
                <w:spacing w:val="0"/>
                <w:szCs w:val="22"/>
                <w:highlight w:val="none"/>
              </w:rPr>
            </w:pPr>
            <w:r>
              <w:rPr>
                <w:rFonts w:hint="eastAsia"/>
                <w:spacing w:val="0"/>
                <w:szCs w:val="22"/>
                <w:highlight w:val="none"/>
              </w:rPr>
              <w:t xml:space="preserve">服务费</w:t>
            </w:r>
            <w:r>
              <w:rPr>
                <w:rFonts w:hint="eastAsia"/>
                <w:spacing w:val="0"/>
                <w:szCs w:val="22"/>
                <w:highlight w:val="none"/>
                <w:lang w:eastAsia="zh-CN"/>
              </w:rPr>
              <w:t xml:space="preserve">类</w:t>
            </w:r>
            <w:r>
              <w:rPr>
                <w:rFonts w:hint="eastAsia"/>
                <w:spacing w:val="0"/>
                <w:szCs w:val="22"/>
                <w:highlight w:val="none"/>
              </w:rPr>
              <w:t xml:space="preserve">型</w:t>
            </w:r>
            <w:r>
              <w:rPr>
                <w:spacing w:val="0"/>
                <w:szCs w:val="22"/>
                <w:highlight w:val="none"/>
              </w:rPr>
            </w:r>
            <w:r/>
          </w:p>
          <w:p>
            <w:pPr>
              <w:pStyle w:val="786"/>
              <w:jc w:val="center"/>
              <w:spacing w:after="0" w:line="240" w:lineRule="auto"/>
              <w:rPr>
                <w:spacing w:val="0"/>
                <w:szCs w:val="22"/>
                <w:highlight w:val="none"/>
              </w:rPr>
            </w:pPr>
            <w:r>
              <w:rPr>
                <w:rFonts w:hint="eastAsia"/>
                <w:spacing w:val="0"/>
                <w:szCs w:val="22"/>
                <w:highlight w:val="none"/>
              </w:rPr>
              <w:t xml:space="preserve">中标金额（万元）</w:t>
            </w:r>
            <w:r>
              <w:rPr>
                <w:spacing w:val="0"/>
                <w:szCs w:val="22"/>
                <w:highlight w:val="none"/>
              </w:rPr>
            </w:r>
            <w:r/>
          </w:p>
        </w:tc>
        <w:tc>
          <w:tcPr>
            <w:tcW w:w="2463" w:type="dxa"/>
            <w:vAlign w:val="center"/>
            <w:textDirection w:val="lrTb"/>
            <w:noWrap w:val="false"/>
          </w:tcPr>
          <w:p>
            <w:pPr>
              <w:pStyle w:val="786"/>
              <w:jc w:val="center"/>
              <w:spacing w:after="0" w:line="240" w:lineRule="auto"/>
              <w:rPr>
                <w:spacing w:val="0"/>
                <w:szCs w:val="22"/>
                <w:highlight w:val="none"/>
              </w:rPr>
            </w:pPr>
            <w:r>
              <w:rPr>
                <w:rFonts w:hint="eastAsia"/>
                <w:spacing w:val="0"/>
                <w:szCs w:val="22"/>
                <w:highlight w:val="none"/>
              </w:rPr>
              <w:t xml:space="preserve">货物招标</w:t>
            </w:r>
            <w:r>
              <w:rPr>
                <w:spacing w:val="0"/>
                <w:szCs w:val="22"/>
                <w:highlight w:val="none"/>
              </w:rPr>
            </w:r>
            <w:r/>
          </w:p>
        </w:tc>
        <w:tc>
          <w:tcPr>
            <w:tcW w:w="2464" w:type="dxa"/>
            <w:vAlign w:val="center"/>
            <w:textDirection w:val="lrTb"/>
            <w:noWrap w:val="false"/>
          </w:tcPr>
          <w:p>
            <w:pPr>
              <w:pStyle w:val="786"/>
              <w:jc w:val="center"/>
              <w:spacing w:after="0" w:line="240" w:lineRule="auto"/>
              <w:rPr>
                <w:spacing w:val="0"/>
                <w:szCs w:val="22"/>
                <w:highlight w:val="none"/>
              </w:rPr>
            </w:pPr>
            <w:r>
              <w:rPr>
                <w:rFonts w:hint="eastAsia"/>
                <w:spacing w:val="0"/>
                <w:szCs w:val="22"/>
                <w:highlight w:val="none"/>
              </w:rPr>
              <w:t xml:space="preserve">服务招标</w:t>
            </w:r>
            <w:r>
              <w:rPr>
                <w:spacing w:val="0"/>
                <w:szCs w:val="22"/>
                <w:highlight w:val="none"/>
              </w:rPr>
            </w:r>
            <w:r/>
          </w:p>
        </w:tc>
        <w:tc>
          <w:tcPr>
            <w:tcW w:w="2464" w:type="dxa"/>
            <w:vAlign w:val="center"/>
            <w:textDirection w:val="lrTb"/>
            <w:noWrap w:val="false"/>
          </w:tcPr>
          <w:p>
            <w:pPr>
              <w:pStyle w:val="786"/>
              <w:jc w:val="center"/>
              <w:spacing w:after="0" w:line="240" w:lineRule="auto"/>
              <w:rPr>
                <w:spacing w:val="0"/>
                <w:szCs w:val="22"/>
                <w:highlight w:val="none"/>
              </w:rPr>
            </w:pPr>
            <w:r>
              <w:rPr>
                <w:rFonts w:hint="eastAsia"/>
                <w:spacing w:val="0"/>
                <w:szCs w:val="22"/>
                <w:highlight w:val="none"/>
              </w:rPr>
              <w:t xml:space="preserve">工程招标</w:t>
            </w:r>
            <w:r>
              <w:rPr>
                <w:spacing w:val="0"/>
                <w:szCs w:val="22"/>
                <w:highlight w:val="none"/>
              </w:rPr>
            </w:r>
            <w:r/>
          </w:p>
        </w:tc>
      </w:tr>
      <w:tr>
        <w:trPr>
          <w:trHeight w:val="567"/>
        </w:trPr>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100以下</w:t>
            </w:r>
            <w:r>
              <w:rPr>
                <w:rFonts w:hint="eastAsia" w:ascii="宋体" w:hAnsi="宋体" w:eastAsia="宋体" w:cs="宋体"/>
                <w:spacing w:val="0"/>
                <w:sz w:val="22"/>
                <w:szCs w:val="24"/>
                <w:highlight w:val="none"/>
              </w:rPr>
            </w:r>
            <w:r/>
          </w:p>
        </w:tc>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1.5%</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1.5%</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1.0%</w:t>
            </w:r>
            <w:r>
              <w:rPr>
                <w:rFonts w:hint="eastAsia" w:ascii="宋体" w:hAnsi="宋体" w:eastAsia="宋体" w:cs="宋体"/>
                <w:spacing w:val="0"/>
                <w:sz w:val="22"/>
                <w:szCs w:val="24"/>
                <w:highlight w:val="none"/>
              </w:rPr>
            </w:r>
            <w:r/>
          </w:p>
        </w:tc>
      </w:tr>
      <w:tr>
        <w:trPr>
          <w:trHeight w:val="567"/>
        </w:trPr>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100-500</w:t>
            </w:r>
            <w:r>
              <w:rPr>
                <w:rFonts w:hint="eastAsia" w:ascii="宋体" w:hAnsi="宋体" w:eastAsia="宋体" w:cs="宋体"/>
                <w:spacing w:val="0"/>
                <w:sz w:val="22"/>
                <w:szCs w:val="24"/>
                <w:highlight w:val="none"/>
              </w:rPr>
            </w:r>
            <w:r/>
          </w:p>
        </w:tc>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1.1%</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0.8%</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0.7%</w:t>
            </w:r>
            <w:r>
              <w:rPr>
                <w:rFonts w:hint="eastAsia" w:ascii="宋体" w:hAnsi="宋体" w:eastAsia="宋体" w:cs="宋体"/>
                <w:spacing w:val="0"/>
                <w:sz w:val="22"/>
                <w:szCs w:val="24"/>
                <w:highlight w:val="none"/>
              </w:rPr>
            </w:r>
            <w:r/>
          </w:p>
        </w:tc>
      </w:tr>
      <w:tr>
        <w:trPr>
          <w:trHeight w:val="567"/>
        </w:trPr>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500-1000</w:t>
            </w:r>
            <w:r>
              <w:rPr>
                <w:rFonts w:hint="eastAsia" w:ascii="宋体" w:hAnsi="宋体" w:eastAsia="宋体" w:cs="宋体"/>
                <w:spacing w:val="0"/>
                <w:sz w:val="22"/>
                <w:szCs w:val="24"/>
                <w:highlight w:val="none"/>
              </w:rPr>
            </w:r>
            <w:r/>
          </w:p>
        </w:tc>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0.8%</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0.45%</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0.55%</w:t>
            </w:r>
            <w:r>
              <w:rPr>
                <w:rFonts w:hint="eastAsia" w:ascii="宋体" w:hAnsi="宋体" w:eastAsia="宋体" w:cs="宋体"/>
                <w:spacing w:val="0"/>
                <w:sz w:val="22"/>
                <w:szCs w:val="24"/>
                <w:highlight w:val="none"/>
              </w:rPr>
            </w:r>
            <w:r/>
          </w:p>
        </w:tc>
      </w:tr>
      <w:tr>
        <w:trPr>
          <w:trHeight w:val="567"/>
        </w:trPr>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1000-5000</w:t>
            </w:r>
            <w:r>
              <w:rPr>
                <w:rFonts w:hint="eastAsia" w:ascii="宋体" w:hAnsi="宋体" w:eastAsia="宋体" w:cs="宋体"/>
                <w:spacing w:val="0"/>
                <w:sz w:val="22"/>
                <w:szCs w:val="24"/>
                <w:highlight w:val="none"/>
              </w:rPr>
            </w:r>
            <w:r/>
          </w:p>
        </w:tc>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0.5%</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0.25%</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0.35%</w:t>
            </w:r>
            <w:r>
              <w:rPr>
                <w:rFonts w:hint="eastAsia" w:ascii="宋体" w:hAnsi="宋体" w:eastAsia="宋体" w:cs="宋体"/>
                <w:spacing w:val="0"/>
                <w:sz w:val="22"/>
                <w:szCs w:val="24"/>
                <w:highlight w:val="none"/>
              </w:rPr>
            </w:r>
            <w:r/>
          </w:p>
        </w:tc>
      </w:tr>
      <w:tr>
        <w:trPr>
          <w:trHeight w:val="567"/>
        </w:trPr>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5000-10000</w:t>
            </w:r>
            <w:r>
              <w:rPr>
                <w:rFonts w:hint="eastAsia" w:ascii="宋体" w:hAnsi="宋体" w:eastAsia="宋体" w:cs="宋体"/>
                <w:spacing w:val="0"/>
                <w:sz w:val="22"/>
                <w:szCs w:val="24"/>
                <w:highlight w:val="none"/>
              </w:rPr>
            </w:r>
            <w:r/>
          </w:p>
        </w:tc>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0.25%</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0.1%</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0.2%</w:t>
            </w:r>
            <w:r>
              <w:rPr>
                <w:rFonts w:hint="eastAsia" w:ascii="宋体" w:hAnsi="宋体" w:eastAsia="宋体" w:cs="宋体"/>
                <w:spacing w:val="0"/>
                <w:sz w:val="22"/>
                <w:szCs w:val="24"/>
                <w:highlight w:val="none"/>
              </w:rPr>
            </w:r>
            <w:r/>
          </w:p>
        </w:tc>
      </w:tr>
      <w:tr>
        <w:trPr>
          <w:trHeight w:val="567"/>
        </w:trPr>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1亿～5亿</w:t>
            </w:r>
            <w:r>
              <w:rPr>
                <w:rFonts w:hint="eastAsia" w:ascii="宋体" w:hAnsi="宋体" w:eastAsia="宋体" w:cs="宋体"/>
                <w:spacing w:val="0"/>
                <w:sz w:val="22"/>
                <w:szCs w:val="24"/>
                <w:highlight w:val="none"/>
              </w:rPr>
            </w:r>
            <w:r/>
          </w:p>
        </w:tc>
        <w:tc>
          <w:tcPr>
            <w:tcW w:w="2463"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0.05%</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0.05%</w:t>
            </w:r>
            <w:r>
              <w:rPr>
                <w:rFonts w:hint="eastAsia" w:ascii="宋体" w:hAnsi="宋体" w:eastAsia="宋体" w:cs="宋体"/>
                <w:spacing w:val="0"/>
                <w:sz w:val="22"/>
                <w:szCs w:val="24"/>
                <w:highlight w:val="none"/>
              </w:rPr>
            </w:r>
            <w:r/>
          </w:p>
        </w:tc>
        <w:tc>
          <w:tcPr>
            <w:tcW w:w="2464" w:type="dxa"/>
            <w:vAlign w:val="center"/>
            <w:textDirection w:val="lrTb"/>
            <w:noWrap w:val="false"/>
          </w:tcPr>
          <w:p>
            <w:pPr>
              <w:pStyle w:val="786"/>
              <w:jc w:val="center"/>
              <w:spacing w:after="0" w:line="240" w:lineRule="auto"/>
              <w:rPr>
                <w:rFonts w:hint="eastAsia" w:ascii="宋体" w:hAnsi="宋体" w:eastAsia="宋体" w:cs="宋体"/>
                <w:spacing w:val="0"/>
                <w:sz w:val="22"/>
                <w:szCs w:val="24"/>
                <w:highlight w:val="none"/>
              </w:rPr>
            </w:pPr>
            <w:r>
              <w:rPr>
                <w:rFonts w:hint="eastAsia" w:ascii="宋体" w:hAnsi="宋体" w:eastAsia="宋体" w:cs="宋体"/>
                <w:spacing w:val="0"/>
                <w:sz w:val="22"/>
                <w:szCs w:val="24"/>
                <w:highlight w:val="none"/>
              </w:rPr>
              <w:t xml:space="preserve">0.05%</w:t>
            </w:r>
            <w:r>
              <w:rPr>
                <w:rFonts w:hint="eastAsia" w:ascii="宋体" w:hAnsi="宋体" w:eastAsia="宋体" w:cs="宋体"/>
                <w:spacing w:val="0"/>
                <w:sz w:val="22"/>
                <w:szCs w:val="24"/>
                <w:highlight w:val="none"/>
              </w:rPr>
            </w:r>
            <w:r/>
          </w:p>
        </w:tc>
      </w:tr>
    </w:tbl>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lang w:eastAsia="zh-CN"/>
        </w:rPr>
        <w:t xml:space="preserve">5.</w:t>
      </w:r>
      <w:r>
        <w:rPr>
          <w:rFonts w:hint="eastAsia" w:ascii="宋体" w:hAnsi="宋体"/>
          <w:b/>
          <w:color w:val="000000"/>
          <w:spacing w:val="0"/>
          <w:sz w:val="24"/>
          <w:szCs w:val="24"/>
          <w:highlight w:val="none"/>
        </w:rPr>
        <w:t xml:space="preserve">保密要求</w:t>
      </w:r>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5.1 采购各方当事人，对采购活动过程中获悉的国家秘密、商业秘密，应当依法予以保密。</w:t>
      </w:r>
      <w:r>
        <w:rPr>
          <w:rFonts w:hint="eastAsia" w:ascii="宋体" w:hAnsi="宋体"/>
          <w:bCs/>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lang w:val="zh-CN"/>
        </w:rPr>
        <w:t xml:space="preserve">二、招标文件</w:t>
      </w:r>
      <w:r>
        <w:rPr>
          <w:rFonts w:hint="eastAsia" w:ascii="宋体" w:hAnsi="宋体"/>
          <w:b/>
          <w:color w:val="000000"/>
          <w:spacing w:val="0"/>
          <w:sz w:val="24"/>
          <w:szCs w:val="24"/>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lang w:eastAsia="zh-CN"/>
        </w:rPr>
        <w:t xml:space="preserve">6.</w:t>
      </w:r>
      <w:r>
        <w:rPr>
          <w:rFonts w:hint="eastAsia" w:ascii="宋体" w:hAnsi="宋体"/>
          <w:b/>
          <w:color w:val="000000"/>
          <w:spacing w:val="0"/>
          <w:sz w:val="24"/>
          <w:szCs w:val="24"/>
          <w:highlight w:val="none"/>
          <w:lang w:val="zh-CN"/>
        </w:rPr>
        <w:t xml:space="preserve">招标文件的组成</w:t>
      </w:r>
      <w:r>
        <w:rPr>
          <w:rFonts w:hint="eastAsia" w:ascii="宋体" w:hAnsi="宋体"/>
          <w:b/>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6.1 投标人</w:t>
      </w:r>
      <w:bookmarkStart w:id="18" w:name="_Hlk127867521"/>
      <w:r>
        <w:rPr>
          <w:rFonts w:hint="eastAsia" w:ascii="宋体" w:hAnsi="宋体"/>
          <w:bCs/>
          <w:color w:val="000000"/>
          <w:spacing w:val="0"/>
          <w:sz w:val="24"/>
          <w:szCs w:val="24"/>
          <w:highlight w:val="none"/>
        </w:rPr>
        <w:t xml:space="preserve">应</w:t>
      </w:r>
      <w:r>
        <w:rPr>
          <w:rFonts w:ascii="宋体" w:hAnsi="宋体"/>
          <w:bCs/>
          <w:color w:val="000000"/>
          <w:spacing w:val="0"/>
          <w:sz w:val="24"/>
          <w:szCs w:val="24"/>
          <w:highlight w:val="none"/>
        </w:rPr>
        <w:t xml:space="preserve">登录“苏采云”</w:t>
      </w:r>
      <w:bookmarkEnd w:id="18"/>
      <w:r>
        <w:rPr>
          <w:rFonts w:ascii="宋体" w:hAnsi="宋体"/>
          <w:bCs/>
          <w:color w:val="000000"/>
          <w:spacing w:val="0"/>
          <w:sz w:val="24"/>
          <w:szCs w:val="24"/>
          <w:highlight w:val="none"/>
        </w:rPr>
        <w:t xml:space="preserve"> 系统</w:t>
      </w:r>
      <w:r>
        <w:rPr>
          <w:rFonts w:hint="eastAsia" w:ascii="宋体" w:hAnsi="宋体"/>
          <w:bCs/>
          <w:color w:val="000000"/>
          <w:spacing w:val="0"/>
          <w:sz w:val="24"/>
          <w:szCs w:val="24"/>
          <w:highlight w:val="none"/>
        </w:rPr>
        <w:t xml:space="preserve">下载</w:t>
      </w:r>
      <w:r>
        <w:rPr>
          <w:rFonts w:hint="eastAsia" w:ascii="宋体" w:hAnsi="宋体"/>
          <w:bCs/>
          <w:color w:val="000000"/>
          <w:spacing w:val="0"/>
          <w:sz w:val="24"/>
          <w:szCs w:val="24"/>
          <w:highlight w:val="none"/>
          <w:lang w:val="zh-CN"/>
        </w:rPr>
        <w:t xml:space="preserve">招标文件（</w:t>
      </w:r>
      <w:r>
        <w:rPr>
          <w:rFonts w:hint="eastAsia" w:ascii="宋体" w:hAnsi="宋体" w:cs="宋体"/>
          <w:bCs/>
          <w:color w:val="000000"/>
          <w:spacing w:val="0"/>
          <w:sz w:val="24"/>
          <w:szCs w:val="21"/>
          <w:highlight w:val="none"/>
        </w:rPr>
        <w:t xml:space="preserve">后缀名为“.kedt”</w:t>
      </w:r>
      <w:r>
        <w:rPr>
          <w:rFonts w:hint="eastAsia" w:ascii="宋体" w:hAnsi="宋体" w:cs="宋体"/>
          <w:bCs/>
          <w:color w:val="000000"/>
          <w:spacing w:val="0"/>
          <w:sz w:val="24"/>
          <w:szCs w:val="21"/>
          <w:highlight w:val="none"/>
          <w:lang w:eastAsia="zh-CN"/>
        </w:rPr>
        <w:t xml:space="preserve">）</w:t>
      </w:r>
      <w:r>
        <w:rPr>
          <w:rFonts w:hint="eastAsia" w:ascii="宋体" w:hAnsi="宋体"/>
          <w:bCs/>
          <w:color w:val="000000"/>
          <w:spacing w:val="0"/>
          <w:sz w:val="24"/>
          <w:szCs w:val="24"/>
          <w:highlight w:val="none"/>
        </w:rPr>
        <w:t xml:space="preserve">。投标人须按招标文件要求提交资料并对招标文件相关内容作出实质性响应，否则投标无效。</w:t>
      </w:r>
      <w:r>
        <w:rPr>
          <w:rFonts w:ascii="宋体" w:hAnsi="宋体"/>
          <w:bCs/>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6.2 招标文件包括招标公告和本文件目录所列全部内容及其附件，如有缺漏，请立即与</w:t>
      </w:r>
      <w:bookmarkStart w:id="19" w:name="OLE_LINK253"/>
      <w:r>
        <w:rPr>
          <w:rFonts w:hint="eastAsia" w:ascii="宋体" w:hAnsi="宋体"/>
          <w:bCs/>
          <w:color w:val="000000"/>
          <w:spacing w:val="0"/>
          <w:sz w:val="24"/>
          <w:szCs w:val="24"/>
          <w:highlight w:val="none"/>
        </w:rPr>
        <w:t xml:space="preserve">采购人或者</w:t>
      </w:r>
      <w:bookmarkEnd w:id="19"/>
      <w:r>
        <w:rPr>
          <w:rFonts w:hint="eastAsia" w:ascii="宋体" w:hAnsi="宋体"/>
          <w:bCs/>
          <w:color w:val="000000"/>
          <w:spacing w:val="0"/>
          <w:sz w:val="24"/>
          <w:szCs w:val="24"/>
          <w:highlight w:val="none"/>
        </w:rPr>
        <w:t xml:space="preserve">采购代理机构（</w:t>
      </w:r>
      <w:r>
        <w:rPr>
          <w:rFonts w:hint="eastAsia" w:ascii="宋体" w:hAnsi="宋体"/>
          <w:bCs/>
          <w:color w:val="000000"/>
          <w:spacing w:val="0"/>
          <w:sz w:val="24"/>
          <w:szCs w:val="24"/>
          <w:highlight w:val="none"/>
          <w:lang w:eastAsia="zh-CN"/>
        </w:rPr>
        <w:t xml:space="preserve">江阴方正建设工程造价事务所有限公司</w:t>
      </w:r>
      <w:r>
        <w:rPr>
          <w:rFonts w:hint="eastAsia" w:ascii="宋体" w:hAnsi="宋体"/>
          <w:bCs/>
          <w:color w:val="000000"/>
          <w:spacing w:val="0"/>
          <w:sz w:val="24"/>
          <w:szCs w:val="24"/>
          <w:highlight w:val="none"/>
        </w:rPr>
        <w:t xml:space="preserve">）联系解决。</w:t>
      </w:r>
      <w:r>
        <w:rPr>
          <w:rFonts w:ascii="宋体" w:hAnsi="宋体"/>
          <w:bCs/>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6.3 招标文件如与招标公告有不一致的地方，以招标文件为准；电子投标文件制作</w:t>
      </w:r>
      <w:r>
        <w:rPr>
          <w:rFonts w:hint="eastAsia" w:ascii="宋体" w:hAnsi="宋体" w:cs="宋体"/>
          <w:bCs/>
          <w:color w:val="000000"/>
          <w:spacing w:val="0"/>
          <w:sz w:val="24"/>
          <w:szCs w:val="21"/>
          <w:highlight w:val="none"/>
        </w:rPr>
        <w:t xml:space="preserve">客户端工具中</w:t>
      </w:r>
      <w:r>
        <w:rPr>
          <w:rFonts w:hint="eastAsia" w:ascii="宋体" w:hAnsi="宋体"/>
          <w:bCs/>
          <w:color w:val="000000"/>
          <w:spacing w:val="0"/>
          <w:sz w:val="24"/>
          <w:szCs w:val="24"/>
          <w:highlight w:val="none"/>
        </w:rPr>
        <w:t xml:space="preserve">电子投标文件格式、说明与招标文件格式、说明不一致的，以招标文件格式、说明为准。</w:t>
      </w:r>
      <w:r>
        <w:rPr>
          <w:rFonts w:ascii="宋体" w:hAnsi="宋体"/>
          <w:bCs/>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6</w:t>
      </w:r>
      <w:r>
        <w:rPr>
          <w:rFonts w:ascii="宋体" w:hAnsi="宋体"/>
          <w:bCs/>
          <w:color w:val="000000"/>
          <w:spacing w:val="0"/>
          <w:sz w:val="24"/>
          <w:szCs w:val="24"/>
          <w:highlight w:val="none"/>
        </w:rPr>
        <w:t xml:space="preserve">.4</w:t>
      </w:r>
      <w:r>
        <w:rPr>
          <w:rFonts w:hint="eastAsia" w:ascii="宋体" w:hAnsi="宋体"/>
          <w:bCs/>
          <w:color w:val="000000"/>
          <w:spacing w:val="0"/>
          <w:sz w:val="24"/>
          <w:szCs w:val="24"/>
          <w:highlight w:val="none"/>
        </w:rPr>
        <w:t xml:space="preserve">相关网站公告、公示信息如有不一致的，以“江苏政府采购网”发布的信息为准。</w:t>
      </w:r>
      <w:r>
        <w:rPr>
          <w:rFonts w:ascii="宋体" w:hAnsi="宋体"/>
          <w:bCs/>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lang w:eastAsia="zh-CN"/>
        </w:rPr>
        <w:t xml:space="preserve">7.</w:t>
      </w:r>
      <w:r>
        <w:rPr>
          <w:rFonts w:hint="eastAsia" w:ascii="宋体" w:hAnsi="宋体"/>
          <w:b/>
          <w:color w:val="000000"/>
          <w:spacing w:val="0"/>
          <w:sz w:val="24"/>
          <w:szCs w:val="24"/>
          <w:highlight w:val="none"/>
          <w:lang w:val="zh-CN"/>
        </w:rPr>
        <w:t xml:space="preserve">招标文件的解释</w:t>
      </w:r>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7.1 </w:t>
      </w:r>
      <w:bookmarkStart w:id="20" w:name="OLE_LINK109"/>
      <w:r/>
      <w:bookmarkStart w:id="21" w:name="OLE_LINK289"/>
      <w:r/>
      <w:bookmarkStart w:id="22" w:name="OLE_LINK307"/>
      <w:r>
        <w:rPr>
          <w:rFonts w:hint="eastAsia" w:ascii="宋体" w:hAnsi="宋体"/>
          <w:bCs/>
          <w:color w:val="000000"/>
          <w:spacing w:val="0"/>
          <w:sz w:val="24"/>
          <w:szCs w:val="24"/>
          <w:highlight w:val="none"/>
        </w:rPr>
        <w:t xml:space="preserve">本文件“第三章 项目技术要求和有关说明”和“第四章 评标方法和标准”由</w:t>
      </w:r>
      <w:bookmarkStart w:id="23" w:name="OLE_LINK13"/>
      <w:r>
        <w:rPr>
          <w:rFonts w:hint="eastAsia" w:ascii="宋体" w:hAnsi="宋体"/>
          <w:bCs/>
          <w:color w:val="000000"/>
          <w:spacing w:val="0"/>
          <w:sz w:val="24"/>
          <w:szCs w:val="24"/>
          <w:highlight w:val="none"/>
        </w:rPr>
        <w:t xml:space="preserve">采购人负责解释</w:t>
      </w:r>
      <w:bookmarkEnd w:id="23"/>
      <w:r>
        <w:rPr>
          <w:rFonts w:hint="eastAsia" w:ascii="宋体" w:hAnsi="宋体"/>
          <w:bCs/>
          <w:color w:val="000000"/>
          <w:spacing w:val="0"/>
          <w:sz w:val="24"/>
          <w:szCs w:val="24"/>
          <w:highlight w:val="none"/>
        </w:rPr>
        <w:t xml:space="preserve">，其他部分由</w:t>
      </w:r>
      <w:bookmarkStart w:id="24" w:name="OLE_LINK270"/>
      <w:r>
        <w:rPr>
          <w:rFonts w:hint="eastAsia" w:ascii="宋体" w:hAnsi="宋体"/>
          <w:bCs/>
          <w:color w:val="000000"/>
          <w:spacing w:val="0"/>
          <w:sz w:val="24"/>
          <w:szCs w:val="24"/>
          <w:highlight w:val="none"/>
        </w:rPr>
        <w:t xml:space="preserve">采购人和</w:t>
      </w:r>
      <w:bookmarkEnd w:id="24"/>
      <w:r>
        <w:rPr>
          <w:rFonts w:hint="eastAsia" w:ascii="宋体" w:hAnsi="宋体"/>
          <w:bCs/>
          <w:color w:val="000000"/>
          <w:spacing w:val="0"/>
          <w:sz w:val="24"/>
          <w:szCs w:val="24"/>
          <w:highlight w:val="none"/>
        </w:rPr>
        <w:t xml:space="preserve">采购代理机构负责解释</w:t>
      </w:r>
      <w:bookmarkEnd w:id="22"/>
      <w:r>
        <w:rPr>
          <w:rFonts w:hint="eastAsia" w:ascii="宋体" w:hAnsi="宋体"/>
          <w:bCs/>
          <w:color w:val="000000"/>
          <w:spacing w:val="0"/>
          <w:sz w:val="24"/>
          <w:szCs w:val="24"/>
          <w:highlight w:val="none"/>
        </w:rPr>
        <w:t xml:space="preserve">。</w:t>
      </w:r>
      <w:bookmarkEnd w:id="20"/>
      <w:r/>
      <w:bookmarkEnd w:id="21"/>
      <w:r>
        <w:rPr>
          <w:rFonts w:hint="eastAsia" w:ascii="宋体" w:hAnsi="宋体"/>
          <w:bCs/>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lang w:eastAsia="zh-CN"/>
        </w:rPr>
        <w:t xml:space="preserve">8.</w:t>
      </w:r>
      <w:r>
        <w:rPr>
          <w:rFonts w:hint="eastAsia" w:ascii="宋体" w:hAnsi="宋体"/>
          <w:b/>
          <w:color w:val="000000"/>
          <w:spacing w:val="0"/>
          <w:sz w:val="24"/>
          <w:szCs w:val="24"/>
          <w:highlight w:val="none"/>
          <w:lang w:val="zh-CN"/>
        </w:rPr>
        <w:t xml:space="preserve">招标文件的澄清、修改</w:t>
      </w:r>
      <w:r>
        <w:rPr>
          <w:rFonts w:hint="eastAsia" w:ascii="宋体" w:hAnsi="宋体"/>
          <w:b/>
          <w:color w:val="000000"/>
          <w:spacing w:val="0"/>
          <w:sz w:val="24"/>
          <w:szCs w:val="24"/>
          <w:highlight w:val="none"/>
          <w:lang w:val="zh-CN"/>
        </w:rPr>
      </w:r>
      <w:r/>
    </w:p>
    <w:p>
      <w:pPr>
        <w:pStyle w:val="786"/>
        <w:ind w:firstLine="480"/>
        <w:spacing w:line="360" w:lineRule="auto"/>
        <w:shd w:val="clear" w:color="auto" w:fill="auto"/>
        <w:rPr>
          <w:rFonts w:hint="eastAsia" w:ascii="宋体"/>
          <w:color w:val="000000"/>
          <w:spacing w:val="0"/>
          <w:sz w:val="24"/>
          <w:szCs w:val="21"/>
          <w:highlight w:val="none"/>
          <w:lang w:val="zh-CN"/>
        </w:rPr>
      </w:pPr>
      <w:r>
        <w:rPr>
          <w:rFonts w:hint="eastAsia" w:ascii="宋体" w:hAnsi="宋体"/>
          <w:bCs/>
          <w:color w:val="000000"/>
          <w:spacing w:val="0"/>
          <w:sz w:val="24"/>
          <w:szCs w:val="24"/>
          <w:highlight w:val="none"/>
        </w:rPr>
        <w:t xml:space="preserve">8.1 采购人或者采购代理机构</w:t>
      </w:r>
      <w:r>
        <w:rPr>
          <w:rFonts w:hint="eastAsia" w:ascii="宋体" w:hAnsi="宋体"/>
          <w:bCs/>
          <w:color w:val="000000"/>
          <w:spacing w:val="0"/>
          <w:sz w:val="24"/>
          <w:szCs w:val="24"/>
          <w:highlight w:val="none"/>
          <w:lang w:val="zh-CN"/>
        </w:rPr>
        <w:t xml:space="preserve">对已发出的招标文件进行必要澄清或者修改的，将在投标截止时间</w:t>
      </w:r>
      <w:r>
        <w:rPr>
          <w:rFonts w:hint="eastAsia" w:ascii="宋体" w:hAnsi="宋体"/>
          <w:bCs/>
          <w:color w:val="000000"/>
          <w:spacing w:val="0"/>
          <w:sz w:val="24"/>
          <w:szCs w:val="24"/>
          <w:highlight w:val="none"/>
        </w:rPr>
        <w:t xml:space="preserve">15</w:t>
      </w:r>
      <w:r>
        <w:rPr>
          <w:rFonts w:hint="eastAsia" w:ascii="宋体" w:hAnsi="宋体"/>
          <w:bCs/>
          <w:color w:val="000000"/>
          <w:spacing w:val="0"/>
          <w:sz w:val="24"/>
          <w:szCs w:val="24"/>
          <w:highlight w:val="none"/>
          <w:lang w:val="zh-CN"/>
        </w:rPr>
        <w:t xml:space="preserve">日前</w:t>
      </w:r>
      <w:r>
        <w:rPr>
          <w:rFonts w:hint="eastAsia" w:ascii="宋体" w:hAnsi="宋体"/>
          <w:bCs/>
          <w:color w:val="000000"/>
          <w:spacing w:val="0"/>
          <w:sz w:val="24"/>
          <w:szCs w:val="24"/>
          <w:highlight w:val="none"/>
        </w:rPr>
        <w:t xml:space="preserve">，</w:t>
      </w:r>
      <w:r>
        <w:rPr>
          <w:rFonts w:hint="eastAsia" w:ascii="宋体" w:hAnsi="宋体"/>
          <w:bCs/>
          <w:color w:val="000000"/>
          <w:spacing w:val="0"/>
          <w:sz w:val="24"/>
          <w:szCs w:val="24"/>
          <w:highlight w:val="none"/>
          <w:lang w:val="zh-CN"/>
        </w:rPr>
        <w:t xml:space="preserve">在原招标公告媒体发布更正公告，</w:t>
      </w:r>
      <w:r>
        <w:rPr>
          <w:rFonts w:hint="eastAsia" w:ascii="宋体"/>
          <w:color w:val="000000"/>
          <w:spacing w:val="0"/>
          <w:sz w:val="24"/>
          <w:szCs w:val="21"/>
          <w:highlight w:val="none"/>
          <w:lang w:val="zh-CN"/>
        </w:rPr>
        <w:t xml:space="preserve">并</w:t>
      </w:r>
      <w:r>
        <w:rPr>
          <w:rFonts w:ascii="宋体" w:hAnsi="宋体"/>
          <w:color w:val="000000"/>
          <w:spacing w:val="0"/>
          <w:sz w:val="24"/>
          <w:szCs w:val="21"/>
          <w:highlight w:val="none"/>
          <w:lang w:val="zh-CN"/>
        </w:rPr>
        <w:t xml:space="preserve">在系统中以书面形式通知所有已获取招标文件的潜在</w:t>
      </w:r>
      <w:r>
        <w:rPr>
          <w:rFonts w:hint="eastAsia" w:ascii="宋体" w:hAnsi="宋体"/>
          <w:color w:val="000000"/>
          <w:spacing w:val="0"/>
          <w:sz w:val="24"/>
          <w:szCs w:val="21"/>
          <w:highlight w:val="none"/>
          <w:lang w:val="zh-CN"/>
        </w:rPr>
        <w:t xml:space="preserve">投标人，投标人</w:t>
      </w:r>
      <w:r>
        <w:rPr>
          <w:rFonts w:ascii="宋体" w:hAnsi="宋体"/>
          <w:color w:val="000000"/>
          <w:spacing w:val="0"/>
          <w:sz w:val="24"/>
          <w:szCs w:val="21"/>
          <w:highlight w:val="none"/>
          <w:lang w:val="zh-CN"/>
        </w:rPr>
        <w:t xml:space="preserve">请登录系统查看相应内容</w:t>
      </w:r>
      <w:r>
        <w:rPr>
          <w:rFonts w:hint="eastAsia" w:ascii="宋体"/>
          <w:color w:val="000000"/>
          <w:spacing w:val="0"/>
          <w:sz w:val="24"/>
          <w:szCs w:val="21"/>
          <w:highlight w:val="none"/>
          <w:lang w:val="zh-CN"/>
        </w:rPr>
        <w:t xml:space="preserve">。</w:t>
      </w:r>
      <w:r>
        <w:rPr>
          <w:rFonts w:hint="eastAsia" w:ascii="宋体" w:hAnsi="宋体"/>
          <w:bCs/>
          <w:color w:val="000000"/>
          <w:spacing w:val="0"/>
          <w:sz w:val="24"/>
          <w:szCs w:val="24"/>
          <w:highlight w:val="none"/>
          <w:lang w:val="zh-CN"/>
        </w:rPr>
        <w:t xml:space="preserve">不足</w:t>
      </w:r>
      <w:r>
        <w:rPr>
          <w:rFonts w:hint="eastAsia" w:ascii="宋体" w:hAnsi="宋体"/>
          <w:bCs/>
          <w:color w:val="000000"/>
          <w:spacing w:val="0"/>
          <w:sz w:val="24"/>
          <w:szCs w:val="24"/>
          <w:highlight w:val="none"/>
        </w:rPr>
        <w:t xml:space="preserve">15日的，采购人或者采购代理机构有权决定是否顺延投标截止时间和开标时间，</w:t>
      </w:r>
      <w:r>
        <w:rPr>
          <w:rFonts w:hint="eastAsia" w:ascii="宋体" w:hAnsi="宋体"/>
          <w:bCs/>
          <w:color w:val="000000"/>
          <w:spacing w:val="0"/>
          <w:sz w:val="24"/>
          <w:szCs w:val="24"/>
          <w:highlight w:val="none"/>
          <w:lang w:val="zh-CN"/>
        </w:rPr>
        <w:t xml:space="preserve">该澄清或者修改的内容为招标文件的组成部分。</w:t>
      </w:r>
      <w:r>
        <w:rPr>
          <w:rFonts w:hint="eastAsia" w:ascii="宋体"/>
          <w:color w:val="000000"/>
          <w:spacing w:val="0"/>
          <w:sz w:val="24"/>
          <w:szCs w:val="21"/>
          <w:highlight w:val="none"/>
          <w:lang w:val="zh-CN"/>
        </w:rPr>
      </w:r>
      <w:r/>
    </w:p>
    <w:p>
      <w:pPr>
        <w:pStyle w:val="786"/>
        <w:ind w:firstLine="480"/>
        <w:spacing w:line="360" w:lineRule="auto"/>
        <w:shd w:val="clear" w:color="auto" w:fill="auto"/>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rPr>
        <w:t xml:space="preserve">8.2 </w:t>
      </w:r>
      <w:r>
        <w:rPr>
          <w:rFonts w:ascii="宋体" w:hAnsi="宋体"/>
          <w:color w:val="000000"/>
          <w:spacing w:val="0"/>
          <w:sz w:val="24"/>
          <w:szCs w:val="21"/>
          <w:highlight w:val="none"/>
          <w:lang w:val="zh-CN"/>
        </w:rPr>
        <w:t xml:space="preserve">如澄清或修改公告有重新发布电子招标文件的，</w:t>
      </w:r>
      <w:r>
        <w:rPr>
          <w:rFonts w:hint="eastAsia" w:ascii="宋体" w:hAnsi="宋体"/>
          <w:color w:val="000000"/>
          <w:spacing w:val="0"/>
          <w:sz w:val="24"/>
          <w:szCs w:val="21"/>
          <w:highlight w:val="none"/>
          <w:lang w:val="zh-CN"/>
        </w:rPr>
        <w:t xml:space="preserve">投标人</w:t>
      </w:r>
      <w:r>
        <w:rPr>
          <w:rFonts w:ascii="宋体" w:hAnsi="宋体"/>
          <w:color w:val="000000"/>
          <w:spacing w:val="0"/>
          <w:sz w:val="24"/>
          <w:szCs w:val="21"/>
          <w:highlight w:val="none"/>
          <w:lang w:val="zh-CN"/>
        </w:rPr>
        <w:t xml:space="preserve">应下载最新发布的电子招标文件制作</w:t>
      </w:r>
      <w:r>
        <w:rPr>
          <w:rFonts w:hint="eastAsia" w:ascii="宋体" w:hAnsi="宋体"/>
          <w:color w:val="000000"/>
          <w:spacing w:val="0"/>
          <w:sz w:val="24"/>
          <w:szCs w:val="21"/>
          <w:highlight w:val="none"/>
          <w:lang w:val="zh-CN"/>
        </w:rPr>
        <w:t xml:space="preserve">投标</w:t>
      </w:r>
      <w:r>
        <w:rPr>
          <w:rFonts w:ascii="宋体" w:hAnsi="宋体"/>
          <w:color w:val="000000"/>
          <w:spacing w:val="0"/>
          <w:sz w:val="24"/>
          <w:szCs w:val="21"/>
          <w:highlight w:val="none"/>
          <w:lang w:val="zh-CN"/>
        </w:rPr>
        <w:t xml:space="preserve">文件。因</w:t>
      </w:r>
      <w:r>
        <w:rPr>
          <w:rFonts w:hint="eastAsia" w:ascii="宋体" w:hAnsi="宋体"/>
          <w:color w:val="000000"/>
          <w:spacing w:val="0"/>
          <w:sz w:val="24"/>
          <w:szCs w:val="21"/>
          <w:highlight w:val="none"/>
          <w:lang w:val="zh-CN"/>
        </w:rPr>
        <w:t xml:space="preserve">投标人</w:t>
      </w:r>
      <w:r>
        <w:rPr>
          <w:rFonts w:ascii="宋体" w:hAnsi="宋体"/>
          <w:color w:val="000000"/>
          <w:spacing w:val="0"/>
          <w:sz w:val="24"/>
          <w:szCs w:val="21"/>
          <w:highlight w:val="none"/>
          <w:lang w:val="zh-CN"/>
        </w:rPr>
        <w:t xml:space="preserve">自身原因未能及时获取的，一切后果由供应商自行承担。</w:t>
      </w:r>
      <w:r>
        <w:rPr>
          <w:rFonts w:hint="eastAsia" w:ascii="宋体" w:hAnsi="宋体"/>
          <w:color w:val="000000"/>
          <w:spacing w:val="0"/>
          <w:sz w:val="24"/>
          <w:szCs w:val="21"/>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三、投标文件</w:t>
      </w:r>
      <w:r>
        <w:rPr>
          <w:rFonts w:hint="eastAsia" w:ascii="宋体" w:hAnsi="宋体"/>
          <w:b/>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rPr>
      </w:pPr>
      <w:r/>
      <w:bookmarkStart w:id="25" w:name="OLE_LINK16"/>
      <w:r/>
      <w:bookmarkStart w:id="26" w:name="OLE_LINK21"/>
      <w:r>
        <w:rPr>
          <w:rFonts w:hint="eastAsia" w:ascii="宋体" w:hAnsi="宋体"/>
          <w:b/>
          <w:color w:val="000000"/>
          <w:spacing w:val="0"/>
          <w:sz w:val="24"/>
          <w:szCs w:val="24"/>
          <w:highlight w:val="none"/>
          <w:lang w:eastAsia="zh-CN"/>
        </w:rPr>
        <w:t xml:space="preserve">9.</w:t>
      </w:r>
      <w:bookmarkStart w:id="27" w:name="OLE_LINK62"/>
      <w:r>
        <w:rPr>
          <w:rFonts w:hint="eastAsia" w:ascii="宋体" w:hAnsi="宋体"/>
          <w:b/>
          <w:color w:val="000000"/>
          <w:spacing w:val="0"/>
          <w:sz w:val="24"/>
          <w:szCs w:val="24"/>
          <w:highlight w:val="none"/>
        </w:rPr>
        <w:t xml:space="preserve">投标文件的组成</w:t>
      </w:r>
      <w:bookmarkEnd w:id="25"/>
      <w:r>
        <w:rPr>
          <w:rFonts w:hint="eastAsia" w:ascii="宋体" w:hAnsi="宋体"/>
          <w:b/>
          <w:color w:val="000000"/>
          <w:spacing w:val="0"/>
          <w:sz w:val="24"/>
          <w:szCs w:val="24"/>
          <w:highlight w:val="none"/>
        </w:rPr>
        <w:t xml:space="preserve">：</w:t>
      </w:r>
      <w:bookmarkStart w:id="28" w:name="OLE_LINK215"/>
      <w:r>
        <w:rPr>
          <w:rFonts w:hint="eastAsia" w:ascii="宋体" w:hAnsi="宋体"/>
          <w:b/>
          <w:color w:val="000000"/>
          <w:spacing w:val="0"/>
          <w:sz w:val="24"/>
          <w:szCs w:val="24"/>
          <w:highlight w:val="none"/>
        </w:rPr>
        <w:t xml:space="preserve">对应第六章投标文件（格式）</w:t>
      </w:r>
      <w:bookmarkEnd w:id="28"/>
      <w:r>
        <w:rPr>
          <w:rFonts w:hint="eastAsia" w:ascii="宋体" w:hAnsi="宋体"/>
          <w:b/>
          <w:color w:val="000000"/>
          <w:spacing w:val="0"/>
          <w:sz w:val="24"/>
          <w:szCs w:val="24"/>
          <w:highlight w:val="none"/>
        </w:rPr>
        <w:t xml:space="preserve">。</w:t>
      </w:r>
      <w:r>
        <w:rPr>
          <w:rFonts w:hint="eastAsia" w:ascii="宋体" w:hAnsi="宋体"/>
          <w:b/>
          <w:color w:val="000000"/>
          <w:spacing w:val="0"/>
          <w:sz w:val="24"/>
          <w:szCs w:val="24"/>
          <w:highlight w:val="none"/>
        </w:rPr>
      </w:r>
      <w:r/>
    </w:p>
    <w:p>
      <w:pPr>
        <w:pStyle w:val="786"/>
        <w:numPr>
          <w:ilvl w:val="0"/>
          <w:numId w:val="2"/>
        </w:numPr>
        <w:spacing w:line="360" w:lineRule="auto"/>
        <w:shd w:val="clear" w:color="auto" w:fill="auto"/>
        <w:tabs>
          <w:tab w:val="left" w:pos="0" w:leader="none"/>
          <w:tab w:val="left" w:pos="255" w:leader="none"/>
        </w:tabs>
        <w:rPr>
          <w:rFonts w:hint="eastAsia" w:ascii="宋体" w:hAnsi="宋体"/>
          <w:b/>
          <w:bCs/>
          <w:color w:val="000000"/>
          <w:spacing w:val="0"/>
          <w:sz w:val="24"/>
          <w:szCs w:val="24"/>
          <w:highlight w:val="none"/>
          <w:lang w:val="zh-CN"/>
        </w:rPr>
      </w:pPr>
      <w:r/>
      <w:bookmarkStart w:id="29" w:name="OLE_LINK114"/>
      <w:r/>
      <w:bookmarkStart w:id="30" w:name="OLE_LINK51"/>
      <w:r/>
      <w:bookmarkStart w:id="31" w:name="OLE_LINK92"/>
      <w:r>
        <w:rPr>
          <w:rFonts w:hint="eastAsia" w:ascii="宋体" w:hAnsi="宋体"/>
          <w:b/>
          <w:bCs/>
          <w:color w:val="000000"/>
          <w:spacing w:val="0"/>
          <w:sz w:val="24"/>
          <w:szCs w:val="24"/>
          <w:highlight w:val="none"/>
          <w:lang w:val="zh-CN"/>
        </w:rPr>
        <w:t xml:space="preserve">开标一览表</w:t>
      </w:r>
      <w:r>
        <w:rPr>
          <w:rFonts w:hint="eastAsia" w:ascii="宋体" w:hAnsi="宋体"/>
          <w:b/>
          <w:bCs/>
          <w:color w:val="000000"/>
          <w:spacing w:val="0"/>
          <w:sz w:val="24"/>
          <w:szCs w:val="24"/>
          <w:highlight w:val="none"/>
          <w:lang w:val="zh-CN"/>
        </w:rPr>
      </w:r>
      <w:r/>
    </w:p>
    <w:p>
      <w:pPr>
        <w:pStyle w:val="786"/>
        <w:numPr>
          <w:ilvl w:val="0"/>
          <w:numId w:val="2"/>
        </w:numPr>
        <w:spacing w:line="360" w:lineRule="auto"/>
        <w:shd w:val="clear" w:color="auto" w:fill="auto"/>
        <w:tabs>
          <w:tab w:val="left" w:pos="0" w:leader="none"/>
          <w:tab w:val="left" w:pos="255" w:leader="none"/>
        </w:tabs>
        <w:rPr>
          <w:rFonts w:hint="eastAsia" w:ascii="宋体" w:hAnsi="宋体"/>
          <w:b/>
          <w:bCs/>
          <w:color w:val="000000"/>
          <w:spacing w:val="0"/>
          <w:sz w:val="24"/>
          <w:szCs w:val="24"/>
          <w:highlight w:val="none"/>
          <w:lang w:val="zh-CN"/>
        </w:rPr>
      </w:pPr>
      <w:r>
        <w:rPr>
          <w:rFonts w:hint="eastAsia" w:ascii="宋体" w:hAnsi="宋体"/>
          <w:b/>
          <w:bCs/>
          <w:color w:val="000000"/>
          <w:spacing w:val="0"/>
          <w:sz w:val="24"/>
          <w:szCs w:val="24"/>
          <w:highlight w:val="none"/>
          <w:lang w:val="zh-CN"/>
        </w:rPr>
        <w:t xml:space="preserve">资格条件</w:t>
      </w:r>
      <w:r>
        <w:rPr>
          <w:rFonts w:hint="eastAsia" w:ascii="宋体" w:hAnsi="宋体"/>
          <w:b/>
          <w:bCs/>
          <w:color w:val="000000"/>
          <w:spacing w:val="0"/>
          <w:sz w:val="24"/>
          <w:szCs w:val="24"/>
          <w:highlight w:val="none"/>
          <w:lang w:val="zh-CN"/>
        </w:rPr>
      </w:r>
      <w:r/>
    </w:p>
    <w:p>
      <w:pPr>
        <w:pStyle w:val="786"/>
        <w:ind w:firstLine="480"/>
        <w:jc w:val="left"/>
        <w:spacing w:line="360" w:lineRule="auto"/>
        <w:shd w:val="clear" w:color="auto" w:fill="auto"/>
        <w:tabs>
          <w:tab w:val="left" w:pos="0" w:leader="none"/>
          <w:tab w:val="left" w:pos="255" w:leader="none"/>
        </w:tabs>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①</w:t>
      </w:r>
      <w:r>
        <w:rPr>
          <w:rFonts w:hint="eastAsia" w:ascii="宋体" w:hAnsi="宋体"/>
          <w:b/>
          <w:color w:val="000000"/>
          <w:spacing w:val="0"/>
          <w:sz w:val="24"/>
          <w:szCs w:val="24"/>
          <w:highlight w:val="none"/>
          <w:lang w:val="zh-CN"/>
        </w:rPr>
        <w:t xml:space="preserve">资格声明函</w:t>
      </w:r>
      <w:r>
        <w:rPr>
          <w:rFonts w:hint="eastAsia" w:ascii="宋体" w:hAnsi="宋体"/>
          <w:bCs/>
          <w:color w:val="000000"/>
          <w:spacing w:val="0"/>
          <w:sz w:val="24"/>
          <w:szCs w:val="24"/>
          <w:highlight w:val="none"/>
          <w:lang w:val="zh-CN"/>
        </w:rPr>
        <w:t xml:space="preserve">：</w:t>
      </w:r>
      <w:bookmarkStart w:id="32" w:name="_Hlk151448601"/>
      <w:r>
        <w:rPr>
          <w:rFonts w:hint="eastAsia" w:ascii="宋体" w:hAnsi="宋体"/>
          <w:bCs/>
          <w:color w:val="000000"/>
          <w:spacing w:val="0"/>
          <w:sz w:val="24"/>
          <w:szCs w:val="24"/>
          <w:highlight w:val="none"/>
          <w:lang w:val="zh-CN"/>
        </w:rPr>
        <w:t xml:space="preserve">关于资格的声明函；</w:t>
      </w:r>
      <w:bookmarkEnd w:id="32"/>
      <w:r>
        <w:rPr>
          <w:rFonts w:ascii="宋体" w:hAnsi="宋体"/>
          <w:bCs/>
          <w:color w:val="000000"/>
          <w:spacing w:val="0"/>
          <w:sz w:val="24"/>
          <w:szCs w:val="24"/>
          <w:highlight w:val="none"/>
          <w:lang w:val="zh-CN"/>
        </w:rPr>
      </w:r>
      <w:r/>
    </w:p>
    <w:p>
      <w:pPr>
        <w:pStyle w:val="786"/>
        <w:ind w:firstLine="480"/>
        <w:jc w:val="left"/>
        <w:spacing w:line="360" w:lineRule="auto"/>
        <w:shd w:val="clear" w:color="auto" w:fill="auto"/>
        <w:tabs>
          <w:tab w:val="left" w:pos="0" w:leader="none"/>
          <w:tab w:val="left" w:pos="255" w:leader="none"/>
        </w:tabs>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②</w:t>
      </w:r>
      <w:r>
        <w:rPr>
          <w:rFonts w:hint="eastAsia" w:ascii="宋体" w:hAnsi="宋体"/>
          <w:b/>
          <w:color w:val="000000"/>
          <w:spacing w:val="0"/>
          <w:sz w:val="24"/>
          <w:szCs w:val="24"/>
          <w:highlight w:val="none"/>
          <w:lang w:val="zh-CN"/>
        </w:rPr>
        <w:t xml:space="preserve">被授权代表身份证明1</w:t>
      </w:r>
      <w:bookmarkStart w:id="33" w:name="_Hlk163378222"/>
      <w:r>
        <w:rPr>
          <w:rFonts w:hint="eastAsia" w:ascii="宋体" w:hAnsi="宋体"/>
          <w:b/>
          <w:color w:val="000000"/>
          <w:spacing w:val="0"/>
          <w:sz w:val="24"/>
          <w:szCs w:val="24"/>
          <w:highlight w:val="none"/>
          <w:lang w:val="zh-CN"/>
        </w:rPr>
        <w:t xml:space="preserve">（授权委托书）</w:t>
      </w:r>
      <w:bookmarkEnd w:id="33"/>
      <w:r>
        <w:rPr>
          <w:rFonts w:hint="eastAsia" w:ascii="宋体" w:hAnsi="宋体"/>
          <w:bCs/>
          <w:color w:val="000000"/>
          <w:spacing w:val="0"/>
          <w:sz w:val="24"/>
          <w:szCs w:val="24"/>
          <w:highlight w:val="none"/>
          <w:lang w:val="zh-CN"/>
        </w:rPr>
        <w:t xml:space="preserve">：提供投标人法定代表人授权委托书（法定代表人亲自参加的无需提供）；</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tabs>
          <w:tab w:val="left" w:pos="0" w:leader="none"/>
          <w:tab w:val="left" w:pos="255" w:leader="none"/>
        </w:tabs>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③</w:t>
      </w:r>
      <w:r>
        <w:rPr>
          <w:rFonts w:hint="eastAsia" w:ascii="宋体" w:hAnsi="宋体"/>
          <w:b/>
          <w:color w:val="000000"/>
          <w:spacing w:val="0"/>
          <w:sz w:val="24"/>
          <w:szCs w:val="24"/>
          <w:highlight w:val="none"/>
          <w:lang w:val="zh-CN"/>
        </w:rPr>
        <w:t xml:space="preserve">被授权代表身份证明2（社保）</w:t>
      </w:r>
      <w:r>
        <w:rPr>
          <w:rFonts w:hint="eastAsia" w:ascii="宋体" w:hAnsi="宋体"/>
          <w:bCs/>
          <w:color w:val="000000"/>
          <w:spacing w:val="0"/>
          <w:sz w:val="24"/>
          <w:szCs w:val="24"/>
          <w:highlight w:val="none"/>
          <w:lang w:val="zh-CN"/>
        </w:rPr>
        <w:t xml:space="preserve">：</w:t>
      </w:r>
      <w:bookmarkStart w:id="34" w:name="_Hlk155260749"/>
      <w:r>
        <w:rPr>
          <w:rFonts w:hint="eastAsia" w:ascii="宋体" w:hAnsi="宋体"/>
          <w:bCs/>
          <w:color w:val="000000"/>
          <w:spacing w:val="0"/>
          <w:sz w:val="24"/>
          <w:szCs w:val="24"/>
          <w:highlight w:val="none"/>
          <w:lang w:val="zh-CN"/>
        </w:rPr>
        <w:t xml:space="preserve">提供投标人为本项目被授权代表缴纳的近六个月内任意一个月份的社保证明</w:t>
      </w:r>
      <w:bookmarkEnd w:id="34"/>
      <w:r>
        <w:rPr>
          <w:rFonts w:hint="eastAsia" w:ascii="宋体" w:hAnsi="宋体"/>
          <w:bCs/>
          <w:color w:val="000000"/>
          <w:spacing w:val="0"/>
          <w:sz w:val="24"/>
          <w:szCs w:val="24"/>
          <w:highlight w:val="none"/>
          <w:lang w:val="zh-CN"/>
        </w:rPr>
        <w:t xml:space="preserve">（提供相关主管部门证明或银行代扣证明，法定代表人亲自参加的无需提供）；</w:t>
      </w:r>
      <w:r>
        <w:rPr>
          <w:rFonts w:hint="eastAsia" w:ascii="宋体" w:hAnsi="宋体"/>
          <w:bCs/>
          <w:color w:val="000000"/>
          <w:spacing w:val="0"/>
          <w:sz w:val="24"/>
          <w:szCs w:val="24"/>
          <w:highlight w:val="none"/>
          <w:lang w:val="zh-CN"/>
        </w:rPr>
      </w:r>
      <w:r/>
    </w:p>
    <w:p>
      <w:pPr>
        <w:pStyle w:val="786"/>
        <w:ind w:firstLine="480"/>
        <w:jc w:val="left"/>
        <w:spacing w:line="360" w:lineRule="auto"/>
        <w:shd w:val="clear" w:color="auto" w:fill="auto"/>
        <w:tabs>
          <w:tab w:val="left" w:pos="0" w:leader="none"/>
          <w:tab w:val="left" w:pos="255" w:leader="none"/>
        </w:tabs>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④</w:t>
      </w:r>
      <w:r>
        <w:rPr>
          <w:rFonts w:hint="eastAsia" w:ascii="宋体" w:hAnsi="宋体"/>
          <w:b/>
          <w:color w:val="000000"/>
          <w:spacing w:val="0"/>
          <w:sz w:val="24"/>
          <w:szCs w:val="24"/>
          <w:highlight w:val="none"/>
          <w:lang w:val="zh-CN"/>
        </w:rPr>
        <w:t xml:space="preserve">具有独立承担民事责任的能力：</w:t>
      </w:r>
      <w:r>
        <w:rPr>
          <w:rFonts w:hint="eastAsia" w:ascii="宋体" w:hAnsi="宋体"/>
          <w:bCs/>
          <w:color w:val="000000"/>
          <w:spacing w:val="0"/>
          <w:sz w:val="24"/>
          <w:szCs w:val="24"/>
          <w:highlight w:val="none"/>
          <w:lang w:val="zh-CN"/>
        </w:rPr>
        <w:t xml:space="preserve">提供投标人营业执照或法人（登记）证书，投标人为自然人的提供自然人身份证；</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tabs>
          <w:tab w:val="left" w:pos="0" w:leader="none"/>
          <w:tab w:val="left" w:pos="255" w:leader="none"/>
        </w:tabs>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⑤</w:t>
      </w:r>
      <w:r>
        <w:rPr>
          <w:rFonts w:hint="eastAsia" w:ascii="宋体" w:hAnsi="宋体"/>
          <w:b/>
          <w:color w:val="000000"/>
          <w:spacing w:val="0"/>
          <w:sz w:val="24"/>
          <w:szCs w:val="24"/>
          <w:highlight w:val="none"/>
          <w:lang w:val="zh-CN"/>
        </w:rPr>
        <w:t xml:space="preserve">具有良好的商业信誉和健全的财务会计制度：</w:t>
      </w:r>
      <w:r>
        <w:rPr>
          <w:rFonts w:hint="eastAsia" w:ascii="宋体" w:hAnsi="宋体"/>
          <w:bCs/>
          <w:color w:val="000000"/>
          <w:spacing w:val="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tabs>
          <w:tab w:val="left" w:pos="0" w:leader="none"/>
          <w:tab w:val="left" w:pos="255" w:leader="none"/>
        </w:tabs>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⑥</w:t>
      </w:r>
      <w:r>
        <w:rPr>
          <w:rFonts w:hint="eastAsia" w:ascii="宋体" w:hAnsi="宋体"/>
          <w:b/>
          <w:color w:val="000000"/>
          <w:spacing w:val="0"/>
          <w:sz w:val="24"/>
          <w:szCs w:val="24"/>
          <w:highlight w:val="none"/>
          <w:lang w:val="zh-CN"/>
        </w:rPr>
        <w:t xml:space="preserve">有依法缴纳税收的良好记录：</w:t>
      </w:r>
      <w:r>
        <w:rPr>
          <w:rFonts w:hint="eastAsia" w:ascii="宋体" w:hAnsi="宋体"/>
          <w:bCs/>
          <w:color w:val="000000"/>
          <w:spacing w:val="0"/>
          <w:sz w:val="24"/>
          <w:szCs w:val="24"/>
          <w:highlight w:val="none"/>
          <w:lang w:val="zh-CN"/>
        </w:rPr>
        <w:t xml:space="preserve">提供投标人依法缴纳近十二个月中任意一个月份税收的相关材料（提供相关主管部门证明或银行代扣证明）；</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tabs>
          <w:tab w:val="left" w:pos="0" w:leader="none"/>
          <w:tab w:val="left" w:pos="255" w:leader="none"/>
        </w:tabs>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⑦</w:t>
      </w:r>
      <w:r>
        <w:rPr>
          <w:rFonts w:hint="eastAsia" w:ascii="宋体" w:hAnsi="宋体"/>
          <w:b/>
          <w:color w:val="000000"/>
          <w:spacing w:val="0"/>
          <w:sz w:val="24"/>
          <w:szCs w:val="24"/>
          <w:highlight w:val="none"/>
          <w:lang w:val="zh-CN"/>
        </w:rPr>
        <w:t xml:space="preserve">有依法缴纳社会保障资金的良好记录：</w:t>
      </w:r>
      <w:r>
        <w:rPr>
          <w:rFonts w:hint="eastAsia" w:ascii="宋体" w:hAnsi="宋体"/>
          <w:bCs/>
          <w:color w:val="000000"/>
          <w:spacing w:val="0"/>
          <w:sz w:val="24"/>
          <w:szCs w:val="24"/>
          <w:highlight w:val="none"/>
          <w:lang w:val="zh-CN"/>
        </w:rPr>
        <w:t xml:space="preserve">提供投标人依法缴纳近十二个月中任意一个月份社会保障资金的相关材料（提供相关主管部门证明或银行代扣证明）；</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tabs>
          <w:tab w:val="left" w:pos="0" w:leader="none"/>
          <w:tab w:val="left" w:pos="255" w:leader="none"/>
        </w:tabs>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⑧</w:t>
      </w:r>
      <w:r>
        <w:rPr>
          <w:rFonts w:hint="eastAsia" w:ascii="宋体" w:hAnsi="宋体"/>
          <w:b/>
          <w:color w:val="000000"/>
          <w:spacing w:val="0"/>
          <w:sz w:val="24"/>
          <w:szCs w:val="24"/>
          <w:highlight w:val="none"/>
          <w:lang w:val="zh-CN"/>
        </w:rPr>
        <w:t xml:space="preserve">无不良信用记录：</w:t>
      </w:r>
      <w:r>
        <w:rPr>
          <w:rFonts w:hint="eastAsia" w:ascii="宋体" w:hAnsi="宋体" w:cs="宋体"/>
          <w:bCs/>
          <w:color w:val="000000"/>
          <w:spacing w:val="0"/>
          <w:sz w:val="24"/>
          <w:szCs w:val="24"/>
          <w:highlight w:val="none"/>
        </w:rPr>
        <w:t xml:space="preserve">未被“信用中国”（www.creditchina.gov.cn</w:t>
      </w:r>
      <w:r>
        <w:rPr>
          <w:rFonts w:hint="eastAsia" w:ascii="宋体" w:hAnsi="宋体" w:cs="宋体"/>
          <w:bCs/>
          <w:color w:val="000000"/>
          <w:spacing w:val="0"/>
          <w:sz w:val="24"/>
          <w:szCs w:val="24"/>
          <w:highlight w:val="none"/>
          <w:lang w:eastAsia="zh-CN"/>
        </w:rPr>
        <w:t xml:space="preserve">）</w:t>
      </w:r>
      <w:r>
        <w:rPr>
          <w:rFonts w:hint="eastAsia" w:ascii="宋体" w:hAnsi="宋体" w:cs="宋体"/>
          <w:bCs/>
          <w:color w:val="000000"/>
          <w:spacing w:val="0"/>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000000"/>
          <w:spacing w:val="0"/>
          <w:sz w:val="24"/>
          <w:szCs w:val="24"/>
          <w:highlight w:val="none"/>
          <w:lang w:val="zh-CN"/>
        </w:rPr>
        <w:t xml:space="preserve">；（</w:t>
      </w:r>
      <w:r>
        <w:rPr>
          <w:rFonts w:ascii="宋体" w:hAnsi="宋体"/>
          <w:bCs/>
          <w:color w:val="000000"/>
          <w:spacing w:val="0"/>
          <w:sz w:val="24"/>
          <w:szCs w:val="24"/>
          <w:highlight w:val="none"/>
          <w:lang w:val="zh-CN"/>
        </w:rPr>
        <w:t xml:space="preserve">若投标人企业信息已录入以上网站的，</w:t>
      </w:r>
      <w:r>
        <w:rPr>
          <w:rFonts w:hint="eastAsia" w:ascii="宋体" w:hAnsi="宋体"/>
          <w:bCs/>
          <w:color w:val="000000"/>
          <w:spacing w:val="0"/>
          <w:sz w:val="24"/>
          <w:szCs w:val="24"/>
          <w:highlight w:val="none"/>
          <w:lang w:val="zh-CN"/>
        </w:rPr>
        <w:t xml:space="preserve">无需提供相关证明材料</w:t>
      </w:r>
      <w:r>
        <w:rPr>
          <w:rFonts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zh-CN"/>
        </w:rPr>
        <w:t xml:space="preserve">若投标人企业信息</w:t>
      </w:r>
      <w:r>
        <w:rPr>
          <w:rFonts w:ascii="宋体" w:hAnsi="宋体"/>
          <w:bCs/>
          <w:color w:val="000000"/>
          <w:spacing w:val="0"/>
          <w:sz w:val="24"/>
          <w:szCs w:val="24"/>
          <w:highlight w:val="none"/>
          <w:lang w:val="zh-CN"/>
        </w:rPr>
        <w:t xml:space="preserve">未</w:t>
      </w:r>
      <w:r>
        <w:rPr>
          <w:rFonts w:hint="eastAsia" w:ascii="宋体" w:hAnsi="宋体"/>
          <w:bCs/>
          <w:color w:val="000000"/>
          <w:spacing w:val="0"/>
          <w:sz w:val="24"/>
          <w:szCs w:val="24"/>
          <w:highlight w:val="none"/>
          <w:lang w:val="zh-CN"/>
        </w:rPr>
        <w:t xml:space="preserve">录入以上网站的，以投标</w:t>
      </w:r>
      <w:bookmarkStart w:id="35" w:name="_Hlk139976635"/>
      <w:r>
        <w:rPr>
          <w:rFonts w:hint="eastAsia" w:ascii="宋体" w:hAnsi="宋体"/>
          <w:bCs/>
          <w:color w:val="000000"/>
          <w:spacing w:val="0"/>
          <w:sz w:val="24"/>
          <w:szCs w:val="24"/>
          <w:highlight w:val="none"/>
          <w:lang w:val="zh-CN"/>
        </w:rPr>
        <w:t xml:space="preserve">人提供的资格声明函中作出的无不良信用记录承诺为准</w:t>
      </w:r>
      <w:bookmarkEnd w:id="35"/>
      <w:r>
        <w:rPr>
          <w:rFonts w:hint="eastAsia" w:ascii="宋体" w:hAnsi="宋体"/>
          <w:bCs/>
          <w:color w:val="000000"/>
          <w:spacing w:val="0"/>
          <w:sz w:val="24"/>
          <w:szCs w:val="24"/>
          <w:highlight w:val="none"/>
          <w:lang w:val="zh-CN"/>
        </w:rPr>
        <w:t xml:space="preserve">）</w:t>
      </w:r>
      <w:r>
        <w:rPr>
          <w:rFonts w:ascii="宋体" w:hAnsi="宋体"/>
          <w:bCs/>
          <w:color w:val="000000"/>
          <w:spacing w:val="0"/>
          <w:sz w:val="24"/>
          <w:szCs w:val="24"/>
          <w:highlight w:val="none"/>
          <w:lang w:val="zh-CN"/>
        </w:rPr>
      </w:r>
      <w:r/>
    </w:p>
    <w:p>
      <w:pPr>
        <w:pStyle w:val="786"/>
        <w:ind w:firstLine="480"/>
        <w:jc w:val="left"/>
        <w:spacing w:line="360" w:lineRule="auto"/>
        <w:tabs>
          <w:tab w:val="left" w:pos="0" w:leader="none"/>
          <w:tab w:val="left" w:pos="255" w:leader="none"/>
        </w:tabs>
        <w:rPr>
          <w:rFonts w:hint="eastAsia" w:ascii="宋体" w:hAnsi="宋体" w:eastAsia="宋体" w:cs="宋体"/>
          <w:bCs/>
          <w:color w:val="000000"/>
          <w:spacing w:val="0"/>
          <w:sz w:val="24"/>
          <w:szCs w:val="24"/>
          <w:highlight w:val="none"/>
          <w:lang w:val="zh-CN"/>
        </w:rPr>
      </w:pPr>
      <w:r/>
      <w:bookmarkEnd w:id="26"/>
      <w:r/>
      <w:bookmarkEnd w:id="27"/>
      <w:r/>
      <w:bookmarkEnd w:id="29"/>
      <w:r/>
      <w:bookmarkEnd w:id="30"/>
      <w:r/>
      <w:bookmarkEnd w:id="31"/>
      <w:r/>
      <w:bookmarkStart w:id="36" w:name="_Hlk151448642"/>
      <w:r/>
      <w:bookmarkStart w:id="37" w:name="_Hlk151555369"/>
      <w:r/>
      <w:bookmarkStart w:id="38" w:name="OLE_LINK93"/>
      <w:r/>
      <w:bookmarkStart w:id="39" w:name="OLE_LINK219"/>
      <w:r>
        <w:rPr>
          <w:rFonts w:hint="eastAsia" w:ascii="宋体" w:hAnsi="宋体" w:eastAsia="宋体" w:cs="宋体"/>
          <w:bCs/>
          <w:color w:val="000000"/>
          <w:spacing w:val="0"/>
          <w:sz w:val="24"/>
          <w:szCs w:val="24"/>
          <w:highlight w:val="none"/>
          <w:lang w:val="zh-CN"/>
        </w:rPr>
        <w:t xml:space="preserve">⑨联合体：如采购人要求组成联合体或采购人允许组成联合体且供应商组成联合体的，应提供有效的联合体协议书，否则无需提供；</w:t>
      </w:r>
      <w:r>
        <w:rPr>
          <w:rFonts w:hint="eastAsia" w:ascii="宋体" w:hAnsi="宋体" w:eastAsia="宋体" w:cs="宋体"/>
          <w:bCs/>
          <w:color w:val="000000"/>
          <w:spacing w:val="0"/>
          <w:sz w:val="24"/>
          <w:szCs w:val="24"/>
          <w:highlight w:val="none"/>
          <w:lang w:val="zh-CN"/>
        </w:rPr>
      </w:r>
      <w:r/>
    </w:p>
    <w:p>
      <w:pPr>
        <w:pStyle w:val="786"/>
        <w:ind w:firstLine="480"/>
        <w:jc w:val="left"/>
        <w:spacing w:line="360" w:lineRule="auto"/>
        <w:tabs>
          <w:tab w:val="left" w:pos="0" w:leader="none"/>
          <w:tab w:val="left" w:pos="255" w:leader="none"/>
        </w:tabs>
        <w:rPr>
          <w:rFonts w:hint="eastAsia" w:ascii="宋体" w:hAnsi="宋体" w:eastAsia="宋体" w:cs="宋体"/>
          <w:bCs/>
          <w:color w:val="000000"/>
          <w:spacing w:val="0"/>
          <w:sz w:val="24"/>
          <w:szCs w:val="24"/>
          <w:highlight w:val="none"/>
          <w:lang w:val="zh-CN"/>
        </w:rPr>
      </w:pPr>
      <w:r>
        <w:rPr>
          <w:rFonts w:hint="eastAsia" w:ascii="宋体" w:hAnsi="宋体" w:eastAsia="宋体" w:cs="宋体"/>
          <w:bCs/>
          <w:color w:val="000000"/>
          <w:spacing w:val="0"/>
          <w:sz w:val="24"/>
          <w:szCs w:val="24"/>
          <w:highlight w:val="none"/>
          <w:lang w:val="zh-CN"/>
        </w:rPr>
        <w:t xml:space="preserve">⑩分包：如采购人要求分包或采购人允许分包且供应商有分包意向的，应提供有效的分包情况说明，否则无需提供；</w:t>
      </w:r>
      <w:r>
        <w:rPr>
          <w:rFonts w:hint="eastAsia" w:ascii="宋体" w:hAnsi="宋体" w:eastAsia="宋体" w:cs="宋体"/>
          <w:bCs/>
          <w:color w:val="000000"/>
          <w:spacing w:val="0"/>
          <w:sz w:val="24"/>
          <w:szCs w:val="24"/>
          <w:highlight w:val="none"/>
          <w:lang w:val="zh-CN"/>
        </w:rPr>
      </w:r>
      <w:r/>
    </w:p>
    <w:p>
      <w:pPr>
        <w:pStyle w:val="786"/>
        <w:ind w:firstLine="480"/>
        <w:jc w:val="left"/>
        <w:spacing w:line="360" w:lineRule="auto"/>
        <w:tabs>
          <w:tab w:val="left" w:pos="0" w:leader="none"/>
          <w:tab w:val="left" w:pos="255" w:leader="none"/>
        </w:tabs>
        <w:rPr>
          <w:rFonts w:hint="eastAsia" w:ascii="宋体" w:hAnsi="宋体" w:eastAsia="宋体" w:cs="宋体"/>
          <w:bCs/>
          <w:color w:val="000000"/>
          <w:spacing w:val="0"/>
          <w:sz w:val="24"/>
          <w:szCs w:val="24"/>
          <w:highlight w:val="none"/>
          <w:lang w:val="zh-CN"/>
        </w:rPr>
      </w:pPr>
      <w:r>
        <w:rPr>
          <w:rFonts w:hint="eastAsia" w:ascii="宋体" w:hAnsi="宋体" w:eastAsia="宋体" w:cs="宋体"/>
          <w:bCs/>
          <w:color w:val="000000"/>
          <w:spacing w:val="0"/>
          <w:sz w:val="24"/>
          <w:szCs w:val="24"/>
          <w:highlight w:val="none"/>
          <w:lang w:val="zh-CN"/>
        </w:rPr>
        <w:t xml:space="preserve">⑪中小企业声明：如专门面向中小企业采购的，供应商应提供有效的《中小企业声明函》或《残疾人福利性单位声明函》或监狱企业的证明文件，否则此处无需提供； </w:t>
      </w:r>
      <w:r>
        <w:rPr>
          <w:rFonts w:hint="eastAsia" w:ascii="宋体" w:hAnsi="宋体" w:eastAsia="宋体" w:cs="宋体"/>
          <w:bCs/>
          <w:color w:val="000000"/>
          <w:spacing w:val="0"/>
          <w:sz w:val="24"/>
          <w:szCs w:val="24"/>
          <w:highlight w:val="none"/>
          <w:lang w:val="zh-CN"/>
        </w:rPr>
      </w:r>
      <w:r/>
    </w:p>
    <w:p>
      <w:pPr>
        <w:pStyle w:val="786"/>
        <w:ind w:firstLine="480"/>
        <w:jc w:val="left"/>
        <w:spacing w:line="360" w:lineRule="auto"/>
        <w:tabs>
          <w:tab w:val="left" w:pos="0" w:leader="none"/>
          <w:tab w:val="left" w:pos="255" w:leader="none"/>
        </w:tabs>
        <w:rPr>
          <w:rFonts w:hint="eastAsia" w:ascii="宋体" w:hAnsi="宋体" w:eastAsia="宋体" w:cs="宋体"/>
          <w:bCs/>
          <w:color w:val="000000"/>
          <w:spacing w:val="0"/>
          <w:sz w:val="24"/>
          <w:szCs w:val="24"/>
          <w:highlight w:val="none"/>
          <w:lang w:val="zh-CN"/>
        </w:rPr>
      </w:pPr>
      <w:r>
        <w:rPr>
          <w:rFonts w:hint="eastAsia" w:ascii="宋体" w:hAnsi="宋体" w:eastAsia="宋体" w:cs="宋体"/>
          <w:bCs/>
          <w:color w:val="000000"/>
          <w:spacing w:val="0"/>
          <w:sz w:val="24"/>
          <w:szCs w:val="24"/>
          <w:highlight w:val="none"/>
          <w:lang w:val="zh-CN"/>
        </w:rPr>
        <w:t xml:space="preserve">⑫</w:t>
      </w:r>
      <w:r>
        <w:rPr>
          <w:rFonts w:hint="eastAsia" w:ascii="宋体" w:hAnsi="宋体" w:eastAsia="宋体" w:cs="宋体"/>
          <w:bCs/>
          <w:color w:val="000000"/>
          <w:spacing w:val="0"/>
          <w:sz w:val="24"/>
          <w:szCs w:val="24"/>
          <w:highlight w:val="none"/>
        </w:rPr>
        <w:t xml:space="preserve">特定资格要求</w:t>
      </w:r>
      <w:r>
        <w:rPr>
          <w:rFonts w:hint="eastAsia" w:ascii="宋体" w:hAnsi="宋体" w:eastAsia="宋体" w:cs="宋体"/>
          <w:bCs/>
          <w:color w:val="000000"/>
          <w:spacing w:val="0"/>
          <w:sz w:val="24"/>
          <w:szCs w:val="24"/>
          <w:highlight w:val="none"/>
          <w:lang w:val="zh-CN"/>
        </w:rPr>
        <w:t xml:space="preserve">：</w:t>
      </w:r>
      <w:r>
        <w:rPr>
          <w:rFonts w:hint="eastAsia" w:ascii="宋体" w:hAnsi="宋体" w:eastAsia="宋体" w:cs="宋体"/>
          <w:bCs/>
          <w:color w:val="000000"/>
          <w:spacing w:val="0"/>
          <w:sz w:val="24"/>
          <w:szCs w:val="24"/>
          <w:highlight w:val="none"/>
          <w:lang w:val="en-US" w:eastAsia="zh-CN"/>
        </w:rPr>
        <w:t xml:space="preserve">无</w:t>
      </w:r>
      <w:r>
        <w:rPr>
          <w:rFonts w:hint="eastAsia" w:ascii="宋体" w:hAnsi="宋体" w:eastAsia="宋体" w:cs="宋体"/>
          <w:bCs/>
          <w:color w:val="000000"/>
          <w:spacing w:val="0"/>
          <w:sz w:val="24"/>
          <w:szCs w:val="24"/>
          <w:highlight w:val="none"/>
          <w:lang w:val="zh-CN"/>
        </w:rPr>
        <w:t xml:space="preserve">。</w:t>
      </w:r>
      <w:bookmarkEnd w:id="36"/>
      <w:r>
        <w:rPr>
          <w:rFonts w:hint="eastAsia" w:ascii="宋体" w:hAnsi="宋体" w:eastAsia="宋体" w:cs="宋体"/>
          <w:bCs/>
          <w:color w:val="000000"/>
          <w:spacing w:val="0"/>
          <w:sz w:val="24"/>
          <w:szCs w:val="24"/>
          <w:highlight w:val="none"/>
          <w:lang w:val="zh-CN"/>
        </w:rPr>
      </w:r>
      <w:r/>
    </w:p>
    <w:p>
      <w:pPr>
        <w:pStyle w:val="786"/>
        <w:ind w:firstLine="480"/>
        <w:jc w:val="left"/>
        <w:spacing w:line="360" w:lineRule="auto"/>
        <w:tabs>
          <w:tab w:val="left" w:pos="0" w:leader="none"/>
          <w:tab w:val="left" w:pos="255" w:leader="none"/>
        </w:tabs>
        <w:rPr>
          <w:rFonts w:hint="eastAsia" w:ascii="宋体" w:hAnsi="宋体" w:eastAsia="宋体" w:cs="宋体"/>
          <w:bCs/>
          <w:color w:val="000000"/>
          <w:spacing w:val="0"/>
          <w:sz w:val="24"/>
          <w:szCs w:val="24"/>
          <w:highlight w:val="none"/>
          <w:lang w:val="zh-CN"/>
        </w:rPr>
      </w:pPr>
      <w:r>
        <w:rPr>
          <w:rFonts w:hint="eastAsia" w:ascii="宋体" w:hAnsi="宋体"/>
          <w:color w:val="000000"/>
          <w:spacing w:val="0"/>
          <w:sz w:val="24"/>
          <w:szCs w:val="24"/>
          <w:highlight w:val="none"/>
        </w:rPr>
        <w:t xml:space="preserve">注：以上近六个月、近十二个月是从提交响应文件截止日向前推算（不含响应文件提交截止当月）；</w:t>
      </w:r>
      <w:bookmarkStart w:id="40" w:name="_Hlk160698807"/>
      <w:r>
        <w:rPr>
          <w:rFonts w:hint="eastAsia" w:ascii="宋体" w:hAnsi="宋体"/>
          <w:bCs/>
          <w:color w:val="000000"/>
          <w:spacing w:val="0"/>
          <w:sz w:val="24"/>
          <w:szCs w:val="24"/>
          <w:highlight w:val="none"/>
          <w:lang w:val="zh-CN"/>
        </w:rPr>
        <w:t xml:space="preserve">资格声明函中的较大数额罚款的认定按相关文件规定执行</w:t>
      </w:r>
      <w:r>
        <w:rPr>
          <w:rFonts w:hint="eastAsia" w:ascii="宋体" w:hAnsi="宋体"/>
          <w:bCs/>
          <w:color w:val="000000"/>
          <w:spacing w:val="0"/>
          <w:sz w:val="24"/>
          <w:szCs w:val="24"/>
          <w:highlight w:val="none"/>
        </w:rPr>
        <w:t xml:space="preserve">，</w:t>
      </w:r>
      <w:bookmarkEnd w:id="40"/>
      <w:r>
        <w:rPr>
          <w:rFonts w:hint="eastAsia" w:ascii="宋体" w:hAnsi="宋体"/>
          <w:bCs/>
          <w:color w:val="000000"/>
          <w:spacing w:val="0"/>
          <w:sz w:val="24"/>
          <w:szCs w:val="24"/>
          <w:highlight w:val="none"/>
        </w:rPr>
        <w:t xml:space="preserve">前三年是从提交响应文件截止日（含）向前推算，一年按3</w:t>
      </w:r>
      <w:r>
        <w:rPr>
          <w:rFonts w:ascii="宋体" w:hAnsi="宋体"/>
          <w:bCs/>
          <w:color w:val="000000"/>
          <w:spacing w:val="0"/>
          <w:sz w:val="24"/>
          <w:szCs w:val="24"/>
          <w:highlight w:val="none"/>
        </w:rPr>
        <w:t xml:space="preserve">65</w:t>
      </w:r>
      <w:r>
        <w:rPr>
          <w:rFonts w:hint="eastAsia" w:ascii="宋体" w:hAnsi="宋体"/>
          <w:bCs/>
          <w:color w:val="000000"/>
          <w:spacing w:val="0"/>
          <w:sz w:val="24"/>
          <w:szCs w:val="24"/>
          <w:highlight w:val="none"/>
        </w:rPr>
        <w:t xml:space="preserve">天计；</w:t>
      </w:r>
      <w:r>
        <w:rPr>
          <w:rFonts w:hint="eastAsia" w:ascii="宋体" w:hAnsi="宋体"/>
          <w:color w:val="000000"/>
          <w:spacing w:val="0"/>
          <w:sz w:val="24"/>
          <w:szCs w:val="24"/>
          <w:highlight w:val="none"/>
        </w:rPr>
        <w:t xml:space="preserve">供应商</w:t>
      </w:r>
      <w:r>
        <w:rPr>
          <w:rFonts w:hint="eastAsia" w:ascii="宋体" w:hAnsi="宋体"/>
          <w:bCs/>
          <w:color w:val="000000"/>
          <w:spacing w:val="0"/>
          <w:sz w:val="24"/>
          <w:szCs w:val="24"/>
          <w:highlight w:val="none"/>
        </w:rPr>
        <w:t xml:space="preserve">具备履行合同所必需的设备和专业技术能力在资格声明函中作出承诺</w:t>
      </w:r>
      <w:r>
        <w:rPr>
          <w:rFonts w:hint="eastAsia" w:ascii="宋体" w:hAnsi="宋体"/>
          <w:color w:val="000000"/>
          <w:spacing w:val="0"/>
          <w:sz w:val="24"/>
          <w:szCs w:val="24"/>
          <w:highlight w:val="none"/>
        </w:rPr>
        <w:t xml:space="preserve">。</w:t>
      </w:r>
      <w:r>
        <w:rPr>
          <w:rFonts w:hint="eastAsia" w:ascii="宋体" w:hAnsi="宋体" w:eastAsia="宋体" w:cs="宋体"/>
          <w:bCs/>
          <w:color w:val="000000"/>
          <w:spacing w:val="0"/>
          <w:sz w:val="24"/>
          <w:szCs w:val="24"/>
          <w:highlight w:val="none"/>
          <w:lang w:val="zh-CN"/>
        </w:rPr>
      </w:r>
      <w:r/>
    </w:p>
    <w:p>
      <w:pPr>
        <w:pStyle w:val="786"/>
        <w:ind w:left="420"/>
        <w:jc w:val="left"/>
        <w:spacing w:line="360" w:lineRule="auto"/>
        <w:shd w:val="clear" w:color="auto" w:fill="auto"/>
        <w:tabs>
          <w:tab w:val="left" w:pos="0" w:leader="none"/>
          <w:tab w:val="left" w:pos="255" w:leader="none"/>
        </w:tabs>
        <w:rPr>
          <w:rFonts w:ascii="宋体" w:hAnsi="宋体"/>
          <w:b/>
          <w:color w:val="000000"/>
          <w:spacing w:val="0"/>
          <w:sz w:val="24"/>
          <w:szCs w:val="24"/>
          <w:highlight w:val="none"/>
        </w:rPr>
      </w:pPr>
      <w:r>
        <w:rPr>
          <w:rFonts w:hint="eastAsia" w:ascii="宋体" w:hAnsi="宋体"/>
          <w:b/>
          <w:color w:val="000000"/>
          <w:spacing w:val="0"/>
          <w:sz w:val="24"/>
          <w:szCs w:val="24"/>
          <w:highlight w:val="none"/>
        </w:rPr>
        <w:t xml:space="preserve">（3）符合条件</w:t>
      </w:r>
      <w:bookmarkEnd w:id="37"/>
      <w:r>
        <w:rPr>
          <w:rFonts w:ascii="宋体" w:hAnsi="宋体"/>
          <w:b/>
          <w:color w:val="000000"/>
          <w:spacing w:val="0"/>
          <w:sz w:val="24"/>
          <w:szCs w:val="24"/>
          <w:highlight w:val="none"/>
        </w:rPr>
      </w:r>
      <w:r/>
    </w:p>
    <w:p>
      <w:pPr>
        <w:pStyle w:val="786"/>
        <w:ind w:firstLine="480"/>
        <w:jc w:val="left"/>
        <w:spacing w:line="360" w:lineRule="auto"/>
        <w:tabs>
          <w:tab w:val="left" w:pos="0" w:leader="none"/>
          <w:tab w:val="left" w:pos="255" w:leader="none"/>
        </w:tabs>
        <w:rPr>
          <w:rFonts w:hint="eastAsia" w:ascii="宋体" w:hAnsi="宋体" w:eastAsia="宋体" w:cs="宋体"/>
          <w:bCs/>
          <w:color w:val="000000"/>
          <w:spacing w:val="0"/>
          <w:sz w:val="24"/>
          <w:szCs w:val="24"/>
          <w:highlight w:val="none"/>
          <w:lang w:val="zh-CN"/>
        </w:rPr>
      </w:pPr>
      <w:r/>
      <w:bookmarkStart w:id="41" w:name="_Hlk131926018"/>
      <w:r>
        <w:rPr>
          <w:rFonts w:hint="eastAsia" w:ascii="宋体" w:hAnsi="宋体" w:eastAsia="宋体" w:cs="宋体"/>
          <w:bCs/>
          <w:color w:val="000000"/>
          <w:spacing w:val="0"/>
          <w:sz w:val="24"/>
          <w:szCs w:val="24"/>
          <w:highlight w:val="none"/>
          <w:lang w:val="zh-CN"/>
        </w:rPr>
        <w:t xml:space="preserve">①投标函</w:t>
      </w:r>
      <w:bookmarkEnd w:id="41"/>
      <w:r>
        <w:rPr>
          <w:rFonts w:hint="eastAsia" w:ascii="宋体" w:hAnsi="宋体" w:eastAsia="宋体" w:cs="宋体"/>
          <w:bCs/>
          <w:color w:val="000000"/>
          <w:spacing w:val="0"/>
          <w:sz w:val="24"/>
          <w:szCs w:val="24"/>
          <w:highlight w:val="none"/>
          <w:lang w:val="zh-CN"/>
        </w:rPr>
      </w:r>
      <w:r/>
    </w:p>
    <w:p>
      <w:pPr>
        <w:pStyle w:val="786"/>
        <w:ind w:firstLine="480"/>
        <w:jc w:val="left"/>
        <w:spacing w:line="360" w:lineRule="auto"/>
        <w:tabs>
          <w:tab w:val="left" w:pos="0" w:leader="none"/>
          <w:tab w:val="left" w:pos="255" w:leader="none"/>
        </w:tabs>
        <w:rPr>
          <w:rFonts w:hint="eastAsia" w:ascii="宋体" w:hAnsi="宋体" w:eastAsia="宋体" w:cs="宋体"/>
          <w:bCs/>
          <w:color w:val="000000"/>
          <w:spacing w:val="0"/>
          <w:sz w:val="24"/>
          <w:szCs w:val="24"/>
          <w:highlight w:val="none"/>
          <w:lang w:val="zh-CN"/>
        </w:rPr>
      </w:pPr>
      <w:r>
        <w:rPr>
          <w:rFonts w:hint="eastAsia" w:ascii="宋体" w:hAnsi="宋体" w:eastAsia="宋体" w:cs="宋体"/>
          <w:bCs/>
          <w:color w:val="000000"/>
          <w:spacing w:val="0"/>
          <w:sz w:val="24"/>
          <w:szCs w:val="24"/>
          <w:highlight w:val="none"/>
          <w:lang w:val="zh-CN"/>
        </w:rPr>
        <w:t xml:space="preserve">②明细报价表</w:t>
      </w:r>
      <w:r>
        <w:rPr>
          <w:rFonts w:hint="eastAsia" w:ascii="宋体" w:hAnsi="宋体" w:eastAsia="宋体" w:cs="宋体"/>
          <w:bCs/>
          <w:color w:val="000000"/>
          <w:spacing w:val="0"/>
          <w:sz w:val="24"/>
          <w:szCs w:val="24"/>
          <w:highlight w:val="none"/>
          <w:lang w:val="zh-CN"/>
        </w:rPr>
      </w:r>
      <w:r/>
    </w:p>
    <w:p>
      <w:pPr>
        <w:pStyle w:val="786"/>
        <w:ind w:firstLine="480"/>
        <w:jc w:val="left"/>
        <w:spacing w:line="360" w:lineRule="auto"/>
        <w:tabs>
          <w:tab w:val="left" w:pos="0" w:leader="none"/>
          <w:tab w:val="left" w:pos="255" w:leader="none"/>
        </w:tabs>
        <w:rPr>
          <w:rFonts w:hint="eastAsia" w:ascii="宋体" w:hAnsi="宋体" w:eastAsia="宋体" w:cs="宋体"/>
          <w:bCs/>
          <w:color w:val="000000"/>
          <w:spacing w:val="0"/>
          <w:sz w:val="24"/>
          <w:szCs w:val="24"/>
          <w:highlight w:val="none"/>
          <w:lang w:val="zh-CN"/>
        </w:rPr>
      </w:pPr>
      <w:r>
        <w:rPr>
          <w:rFonts w:hint="eastAsia" w:ascii="宋体" w:hAnsi="宋体" w:eastAsia="宋体" w:cs="宋体"/>
          <w:bCs/>
          <w:color w:val="000000"/>
          <w:spacing w:val="0"/>
          <w:sz w:val="24"/>
          <w:szCs w:val="24"/>
          <w:highlight w:val="none"/>
          <w:lang w:val="zh-CN"/>
        </w:rPr>
        <w:t xml:space="preserve">③项目技术要求偏离表</w:t>
      </w:r>
      <w:r>
        <w:rPr>
          <w:rFonts w:hint="eastAsia" w:ascii="宋体" w:hAnsi="宋体" w:eastAsia="宋体" w:cs="宋体"/>
          <w:bCs/>
          <w:color w:val="000000"/>
          <w:spacing w:val="0"/>
          <w:sz w:val="24"/>
          <w:szCs w:val="24"/>
          <w:highlight w:val="none"/>
          <w:lang w:val="zh-CN"/>
        </w:rPr>
      </w:r>
      <w:r/>
    </w:p>
    <w:p>
      <w:pPr>
        <w:pStyle w:val="786"/>
        <w:ind w:firstLine="480"/>
        <w:jc w:val="left"/>
        <w:spacing w:line="360" w:lineRule="auto"/>
        <w:tabs>
          <w:tab w:val="left" w:pos="0" w:leader="none"/>
          <w:tab w:val="left" w:pos="255" w:leader="none"/>
        </w:tabs>
        <w:rPr>
          <w:rFonts w:hint="eastAsia" w:ascii="宋体" w:hAnsi="宋体" w:eastAsia="宋体" w:cs="宋体"/>
          <w:bCs/>
          <w:color w:val="000000"/>
          <w:spacing w:val="0"/>
          <w:sz w:val="24"/>
          <w:szCs w:val="24"/>
          <w:highlight w:val="none"/>
          <w:lang w:val="zh-CN"/>
        </w:rPr>
      </w:pPr>
      <w:r>
        <w:rPr>
          <w:rFonts w:hint="eastAsia" w:ascii="宋体" w:hAnsi="宋体" w:eastAsia="宋体" w:cs="宋体"/>
          <w:bCs/>
          <w:color w:val="000000"/>
          <w:spacing w:val="0"/>
          <w:sz w:val="24"/>
          <w:szCs w:val="24"/>
          <w:highlight w:val="none"/>
          <w:lang w:val="zh-CN"/>
        </w:rPr>
        <w:t xml:space="preserve">④项目人员配置清单</w:t>
      </w:r>
      <w:r>
        <w:rPr>
          <w:rFonts w:hint="eastAsia" w:ascii="宋体" w:hAnsi="宋体" w:eastAsia="宋体" w:cs="宋体"/>
          <w:bCs/>
          <w:color w:val="000000"/>
          <w:spacing w:val="0"/>
          <w:sz w:val="24"/>
          <w:szCs w:val="24"/>
          <w:highlight w:val="none"/>
          <w:lang w:val="zh-CN"/>
        </w:rPr>
      </w:r>
      <w:r/>
    </w:p>
    <w:p>
      <w:pPr>
        <w:pStyle w:val="786"/>
        <w:ind w:firstLine="480"/>
        <w:jc w:val="left"/>
        <w:spacing w:line="360" w:lineRule="auto"/>
        <w:tabs>
          <w:tab w:val="left" w:pos="0" w:leader="none"/>
          <w:tab w:val="left" w:pos="255" w:leader="none"/>
        </w:tabs>
        <w:rPr>
          <w:rFonts w:hint="eastAsia" w:ascii="宋体" w:hAnsi="宋体" w:eastAsia="宋体" w:cs="宋体"/>
          <w:bCs/>
          <w:color w:val="000000"/>
          <w:spacing w:val="0"/>
          <w:sz w:val="24"/>
          <w:szCs w:val="24"/>
          <w:highlight w:val="none"/>
          <w:lang w:val="zh-CN"/>
        </w:rPr>
      </w:pPr>
      <w:r>
        <w:rPr>
          <w:rFonts w:hint="eastAsia" w:ascii="宋体" w:hAnsi="宋体" w:eastAsia="宋体" w:cs="宋体"/>
          <w:bCs/>
          <w:color w:val="000000"/>
          <w:spacing w:val="0"/>
          <w:sz w:val="24"/>
          <w:szCs w:val="24"/>
          <w:highlight w:val="none"/>
          <w:lang w:val="zh-CN"/>
        </w:rPr>
        <w:t xml:space="preserve">⑤承诺书</w:t>
      </w:r>
      <w:r>
        <w:rPr>
          <w:rFonts w:hint="eastAsia" w:ascii="宋体" w:hAnsi="宋体" w:eastAsia="宋体" w:cs="宋体"/>
          <w:bCs/>
          <w:color w:val="000000"/>
          <w:spacing w:val="0"/>
          <w:sz w:val="24"/>
          <w:szCs w:val="24"/>
          <w:highlight w:val="none"/>
          <w:lang w:val="zh-CN"/>
        </w:rPr>
      </w:r>
      <w:r/>
    </w:p>
    <w:p>
      <w:pPr>
        <w:pStyle w:val="786"/>
        <w:ind w:left="420"/>
        <w:jc w:val="left"/>
        <w:spacing w:line="360" w:lineRule="auto"/>
        <w:shd w:val="clear" w:color="auto" w:fill="auto"/>
        <w:tabs>
          <w:tab w:val="left" w:pos="0" w:leader="none"/>
          <w:tab w:val="left" w:pos="255" w:leader="none"/>
        </w:tabs>
        <w:rPr>
          <w:rFonts w:ascii="宋体" w:hAnsi="宋体"/>
          <w:b/>
          <w:color w:val="000000"/>
          <w:spacing w:val="0"/>
          <w:sz w:val="24"/>
          <w:szCs w:val="24"/>
          <w:highlight w:val="none"/>
        </w:rPr>
      </w:pPr>
      <w:r>
        <w:rPr>
          <w:rFonts w:hint="eastAsia" w:ascii="宋体" w:hAnsi="宋体"/>
          <w:b/>
          <w:color w:val="000000"/>
          <w:spacing w:val="0"/>
          <w:sz w:val="24"/>
          <w:szCs w:val="24"/>
          <w:highlight w:val="none"/>
        </w:rPr>
        <w:t xml:space="preserve">（4）价格折扣文件</w:t>
      </w:r>
      <w:r>
        <w:rPr>
          <w:rFonts w:ascii="宋体" w:hAnsi="宋体"/>
          <w:b/>
          <w:color w:val="000000"/>
          <w:spacing w:val="0"/>
          <w:sz w:val="24"/>
          <w:szCs w:val="24"/>
          <w:highlight w:val="none"/>
        </w:rPr>
      </w:r>
      <w:r/>
    </w:p>
    <w:p>
      <w:pPr>
        <w:pStyle w:val="786"/>
        <w:ind w:left="420"/>
        <w:jc w:val="left"/>
        <w:spacing w:line="360" w:lineRule="auto"/>
        <w:shd w:val="clear" w:color="auto" w:fill="auto"/>
        <w:tabs>
          <w:tab w:val="left" w:pos="0" w:leader="none"/>
          <w:tab w:val="left" w:pos="255" w:leader="none"/>
        </w:tabs>
        <w:rPr>
          <w:rFonts w:ascii="宋体" w:hAnsi="宋体"/>
          <w:b/>
          <w:color w:val="000000"/>
          <w:spacing w:val="0"/>
          <w:sz w:val="24"/>
          <w:szCs w:val="24"/>
          <w:highlight w:val="none"/>
        </w:rPr>
      </w:pPr>
      <w:r>
        <w:rPr>
          <w:rFonts w:hint="eastAsia" w:ascii="宋体" w:hAnsi="宋体"/>
          <w:b/>
          <w:color w:val="000000"/>
          <w:spacing w:val="0"/>
          <w:sz w:val="24"/>
          <w:szCs w:val="24"/>
          <w:highlight w:val="none"/>
        </w:rPr>
        <w:t xml:space="preserve">（5）其他相关材料</w:t>
      </w:r>
      <w:r>
        <w:rPr>
          <w:rFonts w:ascii="宋体" w:hAnsi="宋体"/>
          <w:b/>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pacing w:val="0"/>
          <w:sz w:val="24"/>
          <w:szCs w:val="24"/>
          <w:highlight w:val="none"/>
          <w:lang w:val="zh-CN"/>
        </w:rPr>
        <w:t xml:space="preserve">被授权代表授权委托书及社保证明的，视为投标人法定代表人亲自参加。</w:t>
      </w:r>
      <w:r>
        <w:rPr>
          <w:rFonts w:hint="eastAsia" w:ascii="宋体" w:hAnsi="宋体"/>
          <w:bCs/>
          <w:color w:val="000000"/>
          <w:spacing w:val="0"/>
          <w:sz w:val="24"/>
          <w:szCs w:val="24"/>
          <w:highlight w:val="none"/>
        </w:rPr>
        <w:t xml:space="preserve">如上述证明文件遇年检、换证，则必须提供法定年检、换证单位出具的有效证明。如上述“（2）资格条件”第⑥、⑦项，依法免税或不需要缴纳社会保障资金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w:t>
      </w:r>
      <w:r>
        <w:rPr>
          <w:rFonts w:hint="eastAsia" w:ascii="宋体" w:hAnsi="宋体"/>
          <w:bCs/>
          <w:color w:val="000000"/>
          <w:spacing w:val="0"/>
          <w:sz w:val="24"/>
          <w:szCs w:val="24"/>
          <w:highlight w:val="none"/>
          <w:lang w:eastAsia="zh-CN"/>
        </w:rPr>
        <w:t xml:space="preserve">其他可以</w:t>
      </w:r>
      <w:r>
        <w:rPr>
          <w:rFonts w:hint="eastAsia" w:ascii="宋体" w:hAnsi="宋体"/>
          <w:bCs/>
          <w:color w:val="000000"/>
          <w:spacing w:val="0"/>
          <w:sz w:val="24"/>
          <w:szCs w:val="24"/>
          <w:highlight w:val="none"/>
        </w:rPr>
        <w:t xml:space="preserve">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bCs/>
          <w:color w:val="000000"/>
          <w:spacing w:val="0"/>
          <w:sz w:val="24"/>
          <w:szCs w:val="24"/>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lang w:eastAsia="zh-CN"/>
        </w:rPr>
        <w:t xml:space="preserve">10.</w:t>
      </w:r>
      <w:bookmarkStart w:id="42" w:name="_Toc515647770"/>
      <w:r/>
      <w:bookmarkStart w:id="43" w:name="_Toc23231"/>
      <w:r/>
      <w:bookmarkStart w:id="44" w:name="_Toc2248"/>
      <w:r/>
      <w:bookmarkStart w:id="45" w:name="_Toc19624"/>
      <w:r/>
      <w:bookmarkStart w:id="46" w:name="_Toc520356155"/>
      <w:r>
        <w:rPr>
          <w:rFonts w:hint="eastAsia" w:ascii="宋体" w:hAnsi="宋体"/>
          <w:b/>
          <w:color w:val="000000"/>
          <w:spacing w:val="0"/>
          <w:sz w:val="24"/>
          <w:szCs w:val="24"/>
          <w:highlight w:val="none"/>
        </w:rPr>
        <w:t xml:space="preserve">投标报价</w:t>
      </w:r>
      <w:bookmarkEnd w:id="42"/>
      <w:r/>
      <w:bookmarkEnd w:id="43"/>
      <w:r/>
      <w:bookmarkEnd w:id="44"/>
      <w:r/>
      <w:bookmarkEnd w:id="45"/>
      <w:r/>
      <w:bookmarkEnd w:id="46"/>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1</w:t>
      </w:r>
      <w:r>
        <w:rPr>
          <w:rFonts w:hint="eastAsia" w:ascii="宋体" w:hAnsi="宋体"/>
          <w:bCs/>
          <w:color w:val="000000"/>
          <w:spacing w:val="0"/>
          <w:sz w:val="24"/>
          <w:szCs w:val="24"/>
          <w:highlight w:val="none"/>
        </w:rPr>
        <w:t xml:space="preserve">0</w:t>
      </w:r>
      <w:r>
        <w:rPr>
          <w:rFonts w:hint="eastAsia" w:ascii="宋体" w:hAnsi="宋体"/>
          <w:bCs/>
          <w:color w:val="000000"/>
          <w:spacing w:val="0"/>
          <w:sz w:val="24"/>
          <w:szCs w:val="24"/>
          <w:highlight w:val="none"/>
          <w:lang w:val="zh-CN"/>
        </w:rPr>
        <w:t xml:space="preserve">.1</w:t>
      </w:r>
      <w:r>
        <w:rPr>
          <w:rFonts w:hint="eastAsia" w:ascii="宋体" w:hAnsi="宋体"/>
          <w:bCs/>
          <w:color w:val="000000"/>
          <w:spacing w:val="0"/>
          <w:sz w:val="24"/>
          <w:szCs w:val="24"/>
          <w:highlight w:val="none"/>
        </w:rPr>
        <w:t xml:space="preserve"> </w:t>
      </w:r>
      <w:r>
        <w:rPr>
          <w:rFonts w:hint="eastAsia" w:ascii="宋体" w:hAnsi="宋体"/>
          <w:bCs/>
          <w:color w:val="000000"/>
          <w:spacing w:val="0"/>
          <w:sz w:val="24"/>
          <w:szCs w:val="24"/>
          <w:highlight w:val="none"/>
          <w:lang w:val="zh-CN"/>
        </w:rPr>
        <w:t xml:space="preserve">所有投标均以人民币报价</w:t>
      </w:r>
      <w:bookmarkStart w:id="47" w:name="OLE_LINK204"/>
      <w:r>
        <w:rPr>
          <w:rFonts w:hint="eastAsia" w:ascii="宋体" w:hAnsi="宋体"/>
          <w:bCs/>
          <w:color w:val="000000"/>
          <w:spacing w:val="0"/>
          <w:sz w:val="24"/>
          <w:szCs w:val="24"/>
          <w:highlight w:val="none"/>
          <w:lang w:val="zh-CN"/>
        </w:rPr>
        <w:t xml:space="preserve">。</w:t>
      </w:r>
      <w:bookmarkEnd w:id="47"/>
      <w:r>
        <w:rPr>
          <w:rFonts w:hint="eastAsia" w:ascii="宋体" w:hAnsi="宋体"/>
          <w:bCs/>
          <w:color w:val="000000"/>
          <w:spacing w:val="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hint="eastAsia" w:ascii="宋体" w:hAnsi="宋体"/>
          <w:bCs/>
          <w:color w:val="000000"/>
          <w:spacing w:val="0"/>
          <w:sz w:val="24"/>
          <w:szCs w:val="24"/>
          <w:highlight w:val="none"/>
          <w:lang w:val="zh-CN"/>
        </w:rPr>
      </w:r>
      <w:r/>
    </w:p>
    <w:p>
      <w:pPr>
        <w:pStyle w:val="786"/>
        <w:ind w:firstLine="480"/>
        <w:spacing w:line="36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10.2 投标报价应包含完成本服务项目发生的所有含税费用、支付给员工的工资和国家强制缴纳的各种社会保障资金，以及投标人认为需要的其他费用等。</w:t>
      </w:r>
      <w:r>
        <w:rPr>
          <w:rFonts w:hint="eastAsia" w:ascii="宋体" w:hAnsi="宋体"/>
          <w:bCs/>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1</w:t>
      </w:r>
      <w:r>
        <w:rPr>
          <w:rFonts w:hint="eastAsia" w:ascii="宋体" w:hAnsi="宋体"/>
          <w:bCs/>
          <w:color w:val="000000"/>
          <w:spacing w:val="0"/>
          <w:sz w:val="24"/>
          <w:szCs w:val="24"/>
          <w:highlight w:val="none"/>
        </w:rPr>
        <w:t xml:space="preserve">0</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rPr>
        <w:t xml:space="preserve">3 </w:t>
      </w:r>
      <w:r>
        <w:rPr>
          <w:rFonts w:hint="eastAsia" w:ascii="宋体" w:hAnsi="宋体"/>
          <w:bCs/>
          <w:color w:val="000000"/>
          <w:spacing w:val="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rPr>
          <w:rFonts w:hint="eastAsia" w:ascii="宋体" w:hAnsi="宋体"/>
          <w:bCs/>
          <w:color w:val="000000"/>
          <w:spacing w:val="0"/>
          <w:sz w:val="24"/>
          <w:szCs w:val="24"/>
          <w:highlight w:val="none"/>
          <w:lang w:val="zh-CN"/>
        </w:rPr>
      </w:r>
      <w:r/>
    </w:p>
    <w:p>
      <w:pPr>
        <w:pStyle w:val="786"/>
        <w:ind w:firstLine="480"/>
        <w:spacing w:line="360" w:lineRule="auto"/>
        <w:shd w:val="clear" w:color="auto" w:fill="auto"/>
        <w:rPr>
          <w:rFonts w:hint="eastAsia" w:ascii="宋体" w:hAnsi="宋体"/>
          <w:b/>
          <w:color w:val="000000"/>
          <w:spacing w:val="0"/>
          <w:sz w:val="24"/>
          <w:szCs w:val="24"/>
          <w:highlight w:val="none"/>
        </w:rPr>
      </w:pPr>
      <w:r>
        <w:rPr>
          <w:rFonts w:hint="eastAsia" w:ascii="宋体" w:hAnsi="宋体"/>
          <w:bCs/>
          <w:color w:val="000000"/>
          <w:spacing w:val="0"/>
          <w:sz w:val="24"/>
          <w:szCs w:val="24"/>
          <w:highlight w:val="none"/>
          <w:lang w:val="zh-CN"/>
        </w:rPr>
        <w:t xml:space="preserve">1</w:t>
      </w:r>
      <w:r>
        <w:rPr>
          <w:rFonts w:hint="eastAsia" w:ascii="宋体" w:hAnsi="宋体"/>
          <w:bCs/>
          <w:color w:val="000000"/>
          <w:spacing w:val="0"/>
          <w:sz w:val="24"/>
          <w:szCs w:val="24"/>
          <w:highlight w:val="none"/>
        </w:rPr>
        <w:t xml:space="preserve">0</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rPr>
        <w:t xml:space="preserve">4 </w:t>
      </w:r>
      <w:r>
        <w:rPr>
          <w:rFonts w:hint="eastAsia" w:ascii="宋体" w:hAnsi="宋体"/>
          <w:bCs/>
          <w:color w:val="000000"/>
          <w:spacing w:val="0"/>
          <w:sz w:val="24"/>
          <w:szCs w:val="24"/>
          <w:highlight w:val="none"/>
          <w:lang w:val="zh-CN"/>
        </w:rPr>
        <w:t xml:space="preserve">每种服务及货物只能有一个投标报价。采购人不接受具有附加条件的报价。</w:t>
      </w:r>
      <w:bookmarkEnd w:id="38"/>
      <w:r/>
      <w:bookmarkEnd w:id="39"/>
      <w:r>
        <w:rPr>
          <w:rFonts w:hint="eastAsia" w:ascii="宋体" w:hAnsi="宋体"/>
          <w:b/>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lang w:eastAsia="zh-CN"/>
        </w:rPr>
        <w:t xml:space="preserve">11.</w:t>
      </w:r>
      <w:r>
        <w:rPr>
          <w:rFonts w:hint="eastAsia" w:ascii="宋体" w:hAnsi="宋体"/>
          <w:b/>
          <w:color w:val="000000"/>
          <w:spacing w:val="0"/>
          <w:sz w:val="24"/>
          <w:szCs w:val="24"/>
          <w:highlight w:val="none"/>
        </w:rPr>
        <w:t xml:space="preserve">投标文件的制作</w:t>
      </w:r>
      <w:r>
        <w:rPr>
          <w:rFonts w:hint="eastAsia" w:ascii="宋体" w:hAnsi="宋体"/>
          <w:b/>
          <w:color w:val="000000"/>
          <w:spacing w:val="0"/>
          <w:sz w:val="24"/>
          <w:szCs w:val="24"/>
          <w:highlight w:val="none"/>
        </w:rPr>
      </w:r>
      <w:r/>
    </w:p>
    <w:p>
      <w:pPr>
        <w:pStyle w:val="786"/>
        <w:ind w:firstLine="480"/>
        <w:jc w:val="left"/>
        <w:spacing w:line="360" w:lineRule="auto"/>
        <w:shd w:val="clear" w:color="auto" w:fill="auto"/>
        <w:rPr>
          <w:rFonts w:ascii="宋体" w:hAnsi="宋体"/>
          <w:bCs/>
          <w:color w:val="000000"/>
          <w:spacing w:val="0"/>
          <w:sz w:val="24"/>
          <w:szCs w:val="24"/>
          <w:highlight w:val="none"/>
          <w:lang w:val="zh-CN"/>
        </w:rPr>
      </w:pPr>
      <w:r/>
      <w:bookmarkStart w:id="48" w:name="OLE_LINK94"/>
      <w:r>
        <w:rPr>
          <w:rFonts w:hint="eastAsia" w:ascii="宋体" w:hAnsi="宋体"/>
          <w:bCs/>
          <w:color w:val="000000"/>
          <w:spacing w:val="0"/>
          <w:sz w:val="24"/>
          <w:szCs w:val="24"/>
          <w:highlight w:val="none"/>
        </w:rPr>
        <w:t xml:space="preserve">11.</w:t>
      </w:r>
      <w:r>
        <w:rPr>
          <w:rFonts w:ascii="宋体" w:hAnsi="宋体"/>
          <w:bCs/>
          <w:color w:val="000000"/>
          <w:spacing w:val="0"/>
          <w:sz w:val="24"/>
          <w:szCs w:val="24"/>
          <w:highlight w:val="none"/>
        </w:rPr>
        <w:t xml:space="preserve">1</w:t>
      </w:r>
      <w:r>
        <w:rPr>
          <w:rFonts w:hint="eastAsia" w:ascii="宋体" w:hAnsi="宋体"/>
          <w:bCs/>
          <w:color w:val="000000"/>
          <w:spacing w:val="0"/>
          <w:sz w:val="24"/>
          <w:szCs w:val="24"/>
          <w:highlight w:val="none"/>
        </w:rPr>
        <w:t xml:space="preserve"> </w:t>
      </w:r>
      <w:r>
        <w:rPr>
          <w:rFonts w:hint="eastAsia" w:ascii="宋体" w:hAnsi="宋体"/>
          <w:bCs/>
          <w:color w:val="000000"/>
          <w:spacing w:val="0"/>
          <w:sz w:val="24"/>
          <w:szCs w:val="24"/>
          <w:highlight w:val="none"/>
          <w:lang w:val="zh-CN"/>
        </w:rPr>
        <w:t xml:space="preserve">所有文件、往来函件均应使用简体中文（规格、型号辅助符号例外）。</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11.</w:t>
      </w:r>
      <w:r>
        <w:rPr>
          <w:rFonts w:ascii="宋体" w:hAnsi="宋体"/>
          <w:bCs/>
          <w:color w:val="000000"/>
          <w:spacing w:val="0"/>
          <w:sz w:val="24"/>
          <w:szCs w:val="24"/>
          <w:highlight w:val="none"/>
        </w:rPr>
        <w:t xml:space="preserve">2</w:t>
      </w:r>
      <w:r>
        <w:rPr>
          <w:rFonts w:hint="eastAsia" w:ascii="宋体" w:hAnsi="宋体"/>
          <w:bCs/>
          <w:color w:val="000000"/>
          <w:spacing w:val="0"/>
          <w:sz w:val="24"/>
          <w:szCs w:val="24"/>
          <w:highlight w:val="none"/>
        </w:rPr>
        <w:t xml:space="preserve"> </w:t>
      </w:r>
      <w:r>
        <w:rPr>
          <w:rFonts w:hint="eastAsia" w:ascii="宋体" w:hAnsi="宋体"/>
          <w:bCs/>
          <w:color w:val="000000"/>
          <w:spacing w:val="0"/>
          <w:sz w:val="24"/>
          <w:szCs w:val="24"/>
          <w:highlight w:val="none"/>
          <w:lang w:val="zh-CN"/>
        </w:rPr>
        <w:t xml:space="preserve">投标人所使用的计量单位应为国家法定计量单位。</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rPr>
          <w:rFonts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11.</w:t>
      </w:r>
      <w:r>
        <w:rPr>
          <w:rFonts w:ascii="宋体" w:hAnsi="宋体"/>
          <w:bCs/>
          <w:color w:val="000000"/>
          <w:spacing w:val="0"/>
          <w:sz w:val="24"/>
          <w:szCs w:val="24"/>
          <w:highlight w:val="none"/>
        </w:rPr>
        <w:t xml:space="preserve">3</w:t>
      </w:r>
      <w:r>
        <w:rPr>
          <w:rFonts w:hint="eastAsia" w:ascii="宋体" w:hAnsi="宋体"/>
          <w:bCs/>
          <w:color w:val="000000"/>
          <w:spacing w:val="0"/>
          <w:sz w:val="24"/>
          <w:szCs w:val="24"/>
          <w:highlight w:val="none"/>
        </w:rPr>
        <w:t xml:space="preserve"> </w:t>
      </w:r>
      <w:r>
        <w:rPr>
          <w:rFonts w:hint="eastAsia" w:ascii="宋体" w:hAnsi="宋体"/>
          <w:bCs/>
          <w:color w:val="000000"/>
          <w:spacing w:val="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pacing w:val="0"/>
          <w:sz w:val="24"/>
          <w:szCs w:val="24"/>
          <w:highlight w:val="none"/>
        </w:rPr>
        <w:t xml:space="preserve">投标人承诺实质性响应招标文件的要求。</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rPr>
          <w:rFonts w:ascii="宋体" w:hAnsi="宋体"/>
          <w:bCs/>
          <w:color w:val="000000"/>
          <w:spacing w:val="0"/>
          <w:sz w:val="24"/>
          <w:szCs w:val="24"/>
          <w:highlight w:val="none"/>
          <w:lang w:val="zh-CN"/>
        </w:rPr>
      </w:pPr>
      <w:r/>
      <w:bookmarkStart w:id="49" w:name="_Hlk141255734"/>
      <w:r>
        <w:rPr>
          <w:rFonts w:hint="eastAsia" w:ascii="宋体" w:hAnsi="宋体"/>
          <w:bCs/>
          <w:color w:val="000000"/>
          <w:spacing w:val="0"/>
          <w:sz w:val="24"/>
          <w:szCs w:val="24"/>
          <w:highlight w:val="none"/>
        </w:rPr>
        <w:t xml:space="preserve">11.</w:t>
      </w:r>
      <w:r>
        <w:rPr>
          <w:rFonts w:ascii="宋体" w:hAnsi="宋体"/>
          <w:bCs/>
          <w:color w:val="000000"/>
          <w:spacing w:val="0"/>
          <w:sz w:val="24"/>
          <w:szCs w:val="24"/>
          <w:highlight w:val="none"/>
        </w:rPr>
        <w:t xml:space="preserve">4</w:t>
      </w:r>
      <w:r>
        <w:rPr>
          <w:rFonts w:hint="eastAsia" w:ascii="宋体" w:hAnsi="宋体"/>
          <w:bCs/>
          <w:color w:val="000000"/>
          <w:spacing w:val="0"/>
          <w:sz w:val="24"/>
          <w:szCs w:val="24"/>
          <w:highlight w:val="none"/>
        </w:rPr>
        <w:t xml:space="preserve"> </w:t>
      </w:r>
      <w:r>
        <w:rPr>
          <w:rFonts w:hint="eastAsia" w:ascii="宋体" w:hAnsi="宋体"/>
          <w:bCs/>
          <w:color w:val="000000"/>
          <w:spacing w:val="0"/>
          <w:sz w:val="24"/>
          <w:szCs w:val="24"/>
          <w:highlight w:val="none"/>
          <w:lang w:val="zh-CN"/>
        </w:rPr>
        <w:t xml:space="preserve">不因投标文件的</w:t>
      </w:r>
      <w:r>
        <w:rPr>
          <w:rFonts w:ascii="宋体" w:hAnsi="宋体"/>
          <w:bCs/>
          <w:color w:val="000000"/>
          <w:spacing w:val="0"/>
          <w:sz w:val="24"/>
          <w:szCs w:val="24"/>
          <w:highlight w:val="none"/>
          <w:lang w:val="zh-CN"/>
        </w:rPr>
        <w:t xml:space="preserve">装订、纸张、文件排序等非实质性的格式、形式</w:t>
      </w:r>
      <w:r>
        <w:rPr>
          <w:rFonts w:hint="eastAsia" w:ascii="宋体" w:hAnsi="宋体"/>
          <w:bCs/>
          <w:color w:val="000000"/>
          <w:spacing w:val="0"/>
          <w:sz w:val="24"/>
          <w:szCs w:val="24"/>
          <w:highlight w:val="none"/>
          <w:lang w:val="zh-CN"/>
        </w:rPr>
        <w:t xml:space="preserve">而否决投标。本招标</w:t>
      </w:r>
      <w:r>
        <w:rPr>
          <w:rFonts w:ascii="宋体" w:hAnsi="宋体"/>
          <w:bCs/>
          <w:color w:val="000000"/>
          <w:spacing w:val="0"/>
          <w:sz w:val="24"/>
          <w:szCs w:val="24"/>
          <w:highlight w:val="none"/>
          <w:lang w:val="zh-CN"/>
        </w:rPr>
        <w:t xml:space="preserve">文件</w:t>
      </w:r>
      <w:r>
        <w:rPr>
          <w:rFonts w:hint="eastAsia" w:ascii="宋体" w:hAnsi="宋体"/>
          <w:bCs/>
          <w:color w:val="000000"/>
          <w:spacing w:val="0"/>
          <w:sz w:val="24"/>
          <w:szCs w:val="24"/>
          <w:highlight w:val="none"/>
          <w:lang w:val="zh-CN"/>
        </w:rPr>
        <w:t xml:space="preserve">中</w:t>
      </w:r>
      <w:r>
        <w:rPr>
          <w:rFonts w:ascii="宋体" w:hAnsi="宋体"/>
          <w:bCs/>
          <w:color w:val="000000"/>
          <w:spacing w:val="0"/>
          <w:sz w:val="24"/>
          <w:szCs w:val="24"/>
          <w:highlight w:val="none"/>
          <w:lang w:val="zh-CN"/>
        </w:rPr>
        <w:t xml:space="preserve">要求提供相关证明材料的，</w:t>
      </w:r>
      <w:r>
        <w:rPr>
          <w:rFonts w:hint="eastAsia" w:ascii="宋体" w:hAnsi="宋体"/>
          <w:bCs/>
          <w:color w:val="000000"/>
          <w:spacing w:val="0"/>
          <w:sz w:val="24"/>
          <w:szCs w:val="24"/>
          <w:highlight w:val="none"/>
          <w:lang w:val="zh-CN"/>
        </w:rPr>
        <w:t xml:space="preserve">投标人</w:t>
      </w:r>
      <w:r>
        <w:rPr>
          <w:rFonts w:ascii="宋体" w:hAnsi="宋体"/>
          <w:bCs/>
          <w:color w:val="000000"/>
          <w:spacing w:val="0"/>
          <w:sz w:val="24"/>
          <w:szCs w:val="24"/>
          <w:highlight w:val="none"/>
          <w:lang w:val="zh-CN"/>
        </w:rPr>
        <w:t xml:space="preserve">应当在</w:t>
      </w:r>
      <w:r>
        <w:rPr>
          <w:rFonts w:hint="eastAsia" w:ascii="宋体" w:hAnsi="宋体"/>
          <w:bCs/>
          <w:color w:val="000000"/>
          <w:spacing w:val="0"/>
          <w:sz w:val="24"/>
          <w:szCs w:val="24"/>
          <w:highlight w:val="none"/>
          <w:lang w:val="zh-CN"/>
        </w:rPr>
        <w:t xml:space="preserve">投标文件</w:t>
      </w:r>
      <w:r>
        <w:rPr>
          <w:rFonts w:ascii="宋体" w:hAnsi="宋体"/>
          <w:bCs/>
          <w:color w:val="000000"/>
          <w:spacing w:val="0"/>
          <w:sz w:val="24"/>
          <w:szCs w:val="24"/>
          <w:highlight w:val="none"/>
          <w:lang w:val="zh-CN"/>
        </w:rPr>
        <w:t xml:space="preserve">中提交相关证明材料原件扫描件</w:t>
      </w:r>
      <w:r>
        <w:rPr>
          <w:rFonts w:hint="eastAsia" w:ascii="宋体" w:hAnsi="宋体"/>
          <w:bCs/>
          <w:color w:val="000000"/>
          <w:spacing w:val="0"/>
          <w:sz w:val="24"/>
          <w:szCs w:val="24"/>
          <w:highlight w:val="none"/>
          <w:lang w:val="zh-CN"/>
        </w:rPr>
        <w:t xml:space="preserve">，</w:t>
      </w:r>
      <w:r>
        <w:rPr>
          <w:rFonts w:ascii="宋体" w:hAnsi="宋体"/>
          <w:bCs/>
          <w:color w:val="000000"/>
          <w:spacing w:val="0"/>
          <w:sz w:val="24"/>
          <w:szCs w:val="24"/>
          <w:highlight w:val="none"/>
          <w:lang w:val="zh-CN"/>
        </w:rPr>
        <w:t xml:space="preserve">若</w:t>
      </w:r>
      <w:r>
        <w:rPr>
          <w:rFonts w:hint="eastAsia" w:ascii="宋体" w:hAnsi="宋体"/>
          <w:bCs/>
          <w:color w:val="000000"/>
          <w:spacing w:val="0"/>
          <w:sz w:val="24"/>
          <w:szCs w:val="24"/>
          <w:highlight w:val="none"/>
          <w:lang w:val="zh-CN"/>
        </w:rPr>
        <w:t xml:space="preserve">投标人</w:t>
      </w:r>
      <w:r>
        <w:rPr>
          <w:rFonts w:ascii="宋体" w:hAnsi="宋体"/>
          <w:bCs/>
          <w:color w:val="000000"/>
          <w:spacing w:val="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pacing w:val="0"/>
          <w:sz w:val="24"/>
          <w:szCs w:val="24"/>
          <w:highlight w:val="none"/>
          <w:lang w:val="zh-CN"/>
        </w:rPr>
        <w:t xml:space="preserve">投标人</w:t>
      </w:r>
      <w:r>
        <w:rPr>
          <w:rFonts w:ascii="宋体" w:hAnsi="宋体"/>
          <w:bCs/>
          <w:color w:val="000000"/>
          <w:spacing w:val="0"/>
          <w:sz w:val="24"/>
          <w:szCs w:val="24"/>
          <w:highlight w:val="none"/>
          <w:lang w:val="zh-CN"/>
        </w:rPr>
        <w:t xml:space="preserve">自负。</w:t>
      </w:r>
      <w:r>
        <w:rPr>
          <w:rFonts w:hint="eastAsia" w:ascii="宋体" w:hAnsi="宋体"/>
          <w:bCs/>
          <w:color w:val="000000"/>
          <w:spacing w:val="0"/>
          <w:sz w:val="24"/>
          <w:szCs w:val="24"/>
          <w:highlight w:val="none"/>
          <w:lang w:val="zh-CN"/>
        </w:rPr>
        <w:t xml:space="preserve">若投标人提交的投标文件格式与招标文件中的不一致，但必要的评审所需信息不影响评标判断的，视为符合要求，否则投标无效。</w:t>
      </w:r>
      <w:r>
        <w:rPr>
          <w:rFonts w:ascii="宋体" w:hAnsi="宋体"/>
          <w:bCs/>
          <w:color w:val="000000"/>
          <w:spacing w:val="0"/>
          <w:sz w:val="24"/>
          <w:szCs w:val="24"/>
          <w:highlight w:val="none"/>
          <w:lang w:val="zh-CN"/>
        </w:rPr>
      </w:r>
      <w:r/>
    </w:p>
    <w:p>
      <w:pPr>
        <w:pStyle w:val="786"/>
        <w:ind w:firstLine="480"/>
        <w:jc w:val="left"/>
        <w:spacing w:line="360" w:lineRule="auto"/>
        <w:shd w:val="clear" w:color="auto" w:fill="auto"/>
        <w:rPr>
          <w:bCs/>
          <w:color w:val="000000"/>
          <w:spacing w:val="0"/>
          <w:highlight w:val="none"/>
        </w:rPr>
      </w:pPr>
      <w:r/>
      <w:bookmarkStart w:id="50" w:name="_Hlk144474413"/>
      <w:r>
        <w:rPr>
          <w:rFonts w:hint="eastAsia" w:ascii="宋体" w:hAnsi="宋体"/>
          <w:bCs/>
          <w:color w:val="000000"/>
          <w:spacing w:val="0"/>
          <w:sz w:val="24"/>
          <w:szCs w:val="24"/>
          <w:highlight w:val="none"/>
          <w:lang w:val="zh-CN"/>
        </w:rPr>
        <w:t xml:space="preserve">1</w:t>
      </w:r>
      <w:r>
        <w:rPr>
          <w:rFonts w:ascii="宋体" w:hAnsi="宋体"/>
          <w:bCs/>
          <w:color w:val="000000"/>
          <w:spacing w:val="0"/>
          <w:sz w:val="24"/>
          <w:szCs w:val="24"/>
          <w:highlight w:val="none"/>
          <w:lang w:val="zh-CN"/>
        </w:rPr>
        <w:t xml:space="preserve">1.5</w:t>
      </w:r>
      <w:r>
        <w:rPr>
          <w:rFonts w:hint="eastAsia" w:ascii="宋体" w:hAnsi="宋体"/>
          <w:bCs/>
          <w:color w:val="000000"/>
          <w:spacing w:val="0"/>
          <w:sz w:val="24"/>
          <w:szCs w:val="24"/>
          <w:highlight w:val="none"/>
          <w:lang w:val="zh-CN"/>
        </w:rPr>
        <w:t xml:space="preserve">投标人提交的投标文件中加盖的公章，均视为经投标人法定代表人同意或授权。</w:t>
      </w:r>
      <w:bookmarkEnd w:id="49"/>
      <w:r/>
      <w:bookmarkEnd w:id="50"/>
      <w:r>
        <w:rPr>
          <w:bCs/>
          <w:color w:val="000000"/>
          <w:spacing w:val="0"/>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lang w:eastAsia="zh-CN"/>
        </w:rPr>
        <w:t xml:space="preserve">12.</w:t>
      </w:r>
      <w:r>
        <w:rPr>
          <w:rFonts w:ascii="宋体" w:hAnsi="宋体"/>
          <w:b/>
          <w:color w:val="000000"/>
          <w:spacing w:val="0"/>
          <w:sz w:val="24"/>
          <w:szCs w:val="24"/>
          <w:highlight w:val="none"/>
        </w:rPr>
        <w:t xml:space="preserve">电子投标文件</w:t>
      </w:r>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rPr>
      </w:pPr>
      <w:r>
        <w:rPr>
          <w:rFonts w:ascii="宋体" w:hAnsi="宋体"/>
          <w:bCs/>
          <w:color w:val="000000"/>
          <w:spacing w:val="0"/>
          <w:sz w:val="24"/>
          <w:szCs w:val="24"/>
          <w:highlight w:val="none"/>
        </w:rPr>
        <w:t xml:space="preserve">12.1 </w:t>
      </w:r>
      <w:r>
        <w:rPr>
          <w:rFonts w:hint="eastAsia" w:ascii="宋体" w:hAnsi="宋体"/>
          <w:bCs/>
          <w:color w:val="000000"/>
          <w:spacing w:val="0"/>
          <w:sz w:val="24"/>
          <w:szCs w:val="24"/>
          <w:highlight w:val="none"/>
        </w:rPr>
        <w:t xml:space="preserve">投标人应通过投标文件制作软件使用数字认证证书对投标文件进行合成、电子签章及加密打包，并</w:t>
      </w:r>
      <w:r>
        <w:rPr>
          <w:rFonts w:ascii="宋体" w:hAnsi="宋体"/>
          <w:bCs/>
          <w:color w:val="000000"/>
          <w:spacing w:val="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pacing w:val="0"/>
          <w:sz w:val="24"/>
          <w:szCs w:val="24"/>
          <w:highlight w:val="none"/>
        </w:rPr>
        <w:t xml:space="preserve">电子投标文件将作为本项目采购活动的电子档案保存，电子档案与纸档案具有同等效力。</w:t>
      </w:r>
      <w:bookmarkStart w:id="51" w:name="_Hlk131934421"/>
      <w:r>
        <w:rPr>
          <w:rFonts w:hint="eastAsia" w:ascii="宋体" w:hAnsi="宋体"/>
          <w:bCs/>
          <w:color w:val="000000"/>
          <w:spacing w:val="0"/>
          <w:sz w:val="24"/>
          <w:szCs w:val="24"/>
          <w:highlight w:val="none"/>
        </w:rPr>
        <w:t xml:space="preserve">具体流程如下：</w:t>
      </w:r>
      <w:r>
        <w:rPr>
          <w:rFonts w:hint="eastAsia" w:ascii="宋体" w:hAnsi="宋体"/>
          <w:bCs/>
          <w:color w:val="000000"/>
          <w:spacing w:val="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bookmarkEnd w:id="51"/>
      <w:r>
        <w:rPr>
          <w:rFonts w:hint="eastAsia" w:ascii="宋体" w:hAnsi="宋体"/>
          <w:bCs/>
          <w:color w:val="000000"/>
          <w:spacing w:val="0"/>
          <w:sz w:val="24"/>
          <w:szCs w:val="24"/>
          <w:highlight w:val="none"/>
        </w:rPr>
      </w:r>
      <w:r/>
    </w:p>
    <w:p>
      <w:pPr>
        <w:pStyle w:val="786"/>
        <w:ind w:firstLine="480"/>
        <w:spacing w:line="360" w:lineRule="auto"/>
        <w:shd w:val="clear" w:color="auto" w:fill="auto"/>
        <w:rPr>
          <w:rFonts w:ascii="宋体" w:hAnsi="宋体"/>
          <w:bCs/>
          <w:color w:val="000000"/>
          <w:spacing w:val="0"/>
          <w:sz w:val="24"/>
          <w:szCs w:val="24"/>
          <w:highlight w:val="none"/>
        </w:rPr>
      </w:pPr>
      <w:r>
        <w:rPr>
          <w:rFonts w:ascii="宋体" w:hAnsi="宋体"/>
          <w:bCs/>
          <w:color w:val="000000"/>
          <w:spacing w:val="0"/>
          <w:sz w:val="24"/>
          <w:szCs w:val="24"/>
          <w:highlight w:val="none"/>
        </w:rPr>
        <w:t xml:space="preserve">12.2 截止时间以后传输的投标文件，“苏采云”平台将拒绝接收。供应商应充分考虑网络环境、网络带宽等风险因素。 </w:t>
      </w:r>
      <w:r>
        <w:rPr>
          <w:rFonts w:ascii="宋体" w:hAnsi="宋体"/>
          <w:bCs/>
          <w:color w:val="000000"/>
          <w:spacing w:val="0"/>
          <w:sz w:val="24"/>
          <w:szCs w:val="24"/>
          <w:highlight w:val="none"/>
        </w:rPr>
      </w:r>
      <w:r/>
    </w:p>
    <w:p>
      <w:pPr>
        <w:pStyle w:val="786"/>
        <w:ind w:firstLine="480"/>
        <w:spacing w:line="360" w:lineRule="auto"/>
        <w:shd w:val="clear" w:color="auto" w:fill="auto"/>
        <w:rPr>
          <w:rFonts w:ascii="宋体" w:hAnsi="宋体"/>
          <w:bCs/>
          <w:color w:val="000000"/>
          <w:spacing w:val="0"/>
          <w:sz w:val="24"/>
          <w:szCs w:val="24"/>
          <w:highlight w:val="none"/>
        </w:rPr>
      </w:pPr>
      <w:r>
        <w:rPr>
          <w:rFonts w:ascii="宋体" w:hAnsi="宋体"/>
          <w:bCs/>
          <w:color w:val="000000"/>
          <w:spacing w:val="0"/>
          <w:sz w:val="24"/>
          <w:szCs w:val="24"/>
          <w:highlight w:val="none"/>
        </w:rPr>
        <w:t xml:space="preserve">12.3 提交完成后至解密前，供应商不能对加密响应文件时所使用的数字认证证书进行更新、续费，否则可能引起的投标文件解密失败等相关后果由供应商自行承担</w:t>
      </w:r>
      <w:r>
        <w:rPr>
          <w:rFonts w:ascii="宋体" w:hAnsi="宋体"/>
          <w:b/>
          <w:color w:val="000000"/>
          <w:spacing w:val="0"/>
          <w:sz w:val="24"/>
          <w:szCs w:val="24"/>
          <w:highlight w:val="none"/>
        </w:rPr>
        <w:t xml:space="preserve">（友情提示：若投标人已领取副锁（含多把副锁）请注意正副锁的使用差别）</w:t>
      </w:r>
      <w:r>
        <w:rPr>
          <w:rFonts w:ascii="宋体" w:hAnsi="宋体"/>
          <w:bCs/>
          <w:color w:val="000000"/>
          <w:spacing w:val="0"/>
          <w:sz w:val="24"/>
          <w:szCs w:val="24"/>
          <w:highlight w:val="none"/>
        </w:rPr>
        <w:t xml:space="preserve">。 </w:t>
      </w:r>
      <w:r>
        <w:rPr>
          <w:rFonts w:ascii="宋体" w:hAnsi="宋体"/>
          <w:bCs/>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rPr>
          <w:rFonts w:ascii="宋体" w:hAnsi="宋体"/>
          <w:bCs/>
          <w:color w:val="000000"/>
          <w:spacing w:val="0"/>
          <w:sz w:val="24"/>
          <w:szCs w:val="24"/>
          <w:highlight w:val="none"/>
        </w:rPr>
        <w:t xml:space="preserve">12.4 因不可抗力事件造成的响应文件的损坏、丢失的，</w:t>
      </w:r>
      <w:r>
        <w:rPr>
          <w:rFonts w:hint="eastAsia" w:ascii="宋体" w:hAnsi="宋体"/>
          <w:bCs/>
          <w:color w:val="000000"/>
          <w:spacing w:val="0"/>
          <w:sz w:val="24"/>
          <w:szCs w:val="24"/>
          <w:highlight w:val="none"/>
        </w:rPr>
        <w:t xml:space="preserve">采购代理机构</w:t>
      </w:r>
      <w:r>
        <w:rPr>
          <w:rFonts w:ascii="宋体" w:hAnsi="宋体"/>
          <w:bCs/>
          <w:color w:val="000000"/>
          <w:spacing w:val="0"/>
          <w:sz w:val="24"/>
          <w:szCs w:val="24"/>
          <w:highlight w:val="none"/>
        </w:rPr>
        <w:t xml:space="preserve">不承担责任。</w:t>
      </w:r>
      <w:r>
        <w:rPr>
          <w:rFonts w:hint="eastAsia" w:ascii="宋体" w:hAnsi="宋体"/>
          <w:bCs/>
          <w:color w:val="000000"/>
          <w:spacing w:val="0"/>
          <w:sz w:val="24"/>
          <w:szCs w:val="24"/>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1</w:t>
      </w:r>
      <w:r>
        <w:rPr>
          <w:rFonts w:ascii="宋体" w:hAnsi="宋体"/>
          <w:b/>
          <w:color w:val="000000"/>
          <w:spacing w:val="0"/>
          <w:sz w:val="24"/>
          <w:szCs w:val="24"/>
          <w:highlight w:val="none"/>
        </w:rPr>
        <w:t xml:space="preserve">3</w:t>
      </w:r>
      <w:r>
        <w:rPr>
          <w:rFonts w:hint="eastAsia" w:ascii="宋体" w:hAnsi="宋体"/>
          <w:b/>
          <w:color w:val="000000"/>
          <w:spacing w:val="0"/>
          <w:sz w:val="24"/>
          <w:szCs w:val="24"/>
          <w:highlight w:val="none"/>
        </w:rPr>
        <w:t xml:space="preserve">、投标文件的拒收：在招标文件要求的投标截止时间之后提交的投标文件将被拒收</w:t>
      </w:r>
      <w:r>
        <w:rPr>
          <w:rFonts w:hint="eastAsia" w:ascii="宋体" w:hAnsi="宋体"/>
          <w:bCs/>
          <w:color w:val="000000"/>
          <w:spacing w:val="0"/>
          <w:sz w:val="24"/>
          <w:szCs w:val="24"/>
          <w:highlight w:val="none"/>
        </w:rPr>
        <w:t xml:space="preserve">。</w:t>
      </w:r>
      <w:r>
        <w:rPr>
          <w:rFonts w:hint="eastAsia" w:ascii="宋体" w:hAnsi="宋体"/>
          <w:b/>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14、投标文件的真实性</w:t>
      </w:r>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color w:val="000000"/>
          <w:spacing w:val="0"/>
          <w:sz w:val="24"/>
          <w:szCs w:val="28"/>
          <w:highlight w:val="none"/>
        </w:rPr>
      </w:pPr>
      <w:r>
        <w:rPr>
          <w:rFonts w:hint="eastAsia" w:ascii="宋体" w:hAnsi="宋体"/>
          <w:color w:val="000000"/>
          <w:spacing w:val="0"/>
          <w:sz w:val="24"/>
          <w:szCs w:val="28"/>
          <w:highlight w:val="none"/>
        </w:rPr>
        <w:t xml:space="preserve">14.1 投标人（含中标供应商）应对其投标文件中提供的所有材料的真实性负责。</w:t>
      </w:r>
      <w:r>
        <w:rPr>
          <w:rFonts w:hint="eastAsia" w:ascii="宋体" w:hAnsi="宋体"/>
          <w:color w:val="000000"/>
          <w:spacing w:val="0"/>
          <w:sz w:val="24"/>
          <w:szCs w:val="28"/>
          <w:highlight w:val="none"/>
        </w:rPr>
      </w:r>
      <w:r/>
    </w:p>
    <w:p>
      <w:pPr>
        <w:pStyle w:val="786"/>
        <w:ind w:firstLine="480"/>
        <w:spacing w:line="360" w:lineRule="auto"/>
        <w:shd w:val="clear" w:color="auto" w:fill="auto"/>
        <w:rPr>
          <w:rFonts w:hint="eastAsia" w:ascii="宋体" w:hAnsi="宋体"/>
          <w:color w:val="000000"/>
          <w:spacing w:val="0"/>
          <w:sz w:val="24"/>
          <w:szCs w:val="28"/>
          <w:highlight w:val="none"/>
        </w:rPr>
      </w:pPr>
      <w:r>
        <w:rPr>
          <w:rFonts w:hint="eastAsia" w:ascii="宋体" w:hAnsi="宋体"/>
          <w:color w:val="000000"/>
          <w:spacing w:val="0"/>
          <w:sz w:val="24"/>
          <w:szCs w:val="28"/>
          <w:highlight w:val="none"/>
        </w:rPr>
        <w:t xml:space="preserve">14.2 如</w:t>
      </w:r>
      <w:bookmarkStart w:id="52" w:name="OLE_LINK45"/>
      <w:r>
        <w:rPr>
          <w:rFonts w:hint="eastAsia" w:ascii="宋体" w:hAnsi="宋体"/>
          <w:color w:val="000000"/>
          <w:spacing w:val="0"/>
          <w:sz w:val="24"/>
          <w:szCs w:val="28"/>
          <w:highlight w:val="none"/>
        </w:rPr>
        <w:t xml:space="preserve">采购人、</w:t>
      </w:r>
      <w:bookmarkEnd w:id="52"/>
      <w:r>
        <w:rPr>
          <w:rFonts w:hint="eastAsia" w:ascii="宋体" w:hAnsi="宋体"/>
          <w:color w:val="000000"/>
          <w:spacing w:val="0"/>
          <w:sz w:val="24"/>
          <w:szCs w:val="28"/>
          <w:highlight w:val="none"/>
        </w:rPr>
        <w:t xml:space="preserve">采购代理机构</w:t>
      </w:r>
      <w:r>
        <w:rPr>
          <w:rFonts w:hint="eastAsia" w:ascii="宋体" w:hAnsi="宋体"/>
          <w:bCs/>
          <w:color w:val="000000"/>
          <w:spacing w:val="0"/>
          <w:sz w:val="24"/>
          <w:szCs w:val="24"/>
          <w:highlight w:val="none"/>
        </w:rPr>
        <w:t xml:space="preserve">、评标委员会</w:t>
      </w:r>
      <w:r>
        <w:rPr>
          <w:rFonts w:hint="eastAsia" w:ascii="宋体" w:hAnsi="宋体"/>
          <w:color w:val="000000"/>
          <w:spacing w:val="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rPr>
          <w:rFonts w:hint="eastAsia" w:ascii="宋体" w:hAnsi="宋体"/>
          <w:color w:val="000000"/>
          <w:spacing w:val="0"/>
          <w:sz w:val="24"/>
          <w:szCs w:val="28"/>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15、投标文件的有效期</w:t>
      </w:r>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15.1 投标文件的有效期为投标截止之日起的60天（含提交当日）。在特殊情况下，采购人、采购代理机构可与投标人协商延长投标文件的有效期。</w:t>
      </w:r>
      <w:bookmarkEnd w:id="48"/>
      <w:r>
        <w:rPr>
          <w:rFonts w:hint="eastAsia" w:ascii="宋体" w:hAnsi="宋体"/>
          <w:bCs/>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16、投标文件的退还</w:t>
      </w:r>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16.1 投标截止时间后，采购人和采购代理机构对所有投标人的投标文件一律不予退还。</w:t>
      </w:r>
      <w:r>
        <w:rPr>
          <w:rFonts w:hint="eastAsia" w:ascii="宋体" w:hAnsi="宋体"/>
          <w:bCs/>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rPr>
      </w:pPr>
      <w:r/>
      <w:bookmarkStart w:id="53" w:name="OLE_LINK125"/>
      <w:r>
        <w:rPr>
          <w:rFonts w:hint="eastAsia" w:ascii="宋体" w:hAnsi="宋体"/>
          <w:b/>
          <w:color w:val="000000"/>
          <w:spacing w:val="0"/>
          <w:sz w:val="24"/>
          <w:szCs w:val="24"/>
          <w:highlight w:val="none"/>
        </w:rPr>
        <w:t xml:space="preserve">17、投标文件的</w:t>
      </w:r>
      <w:bookmarkStart w:id="54" w:name="OLE_LINK260"/>
      <w:r/>
      <w:bookmarkStart w:id="55" w:name="OLE_LINK273"/>
      <w:r>
        <w:rPr>
          <w:rFonts w:hint="eastAsia" w:ascii="宋体" w:hAnsi="宋体"/>
          <w:b/>
          <w:color w:val="000000"/>
          <w:spacing w:val="0"/>
          <w:sz w:val="24"/>
          <w:szCs w:val="24"/>
          <w:highlight w:val="none"/>
        </w:rPr>
        <w:t xml:space="preserve">补充、修改或者撤回</w:t>
      </w:r>
      <w:bookmarkEnd w:id="54"/>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bookmarkStart w:id="56" w:name="OLE_LINK221"/>
      <w:r>
        <w:rPr>
          <w:rFonts w:hint="eastAsia" w:ascii="宋体" w:hAnsi="宋体"/>
          <w:bCs/>
          <w:color w:val="000000"/>
          <w:spacing w:val="0"/>
          <w:sz w:val="24"/>
          <w:szCs w:val="24"/>
          <w:highlight w:val="none"/>
        </w:rPr>
        <w:t xml:space="preserve">17.1</w:t>
      </w:r>
      <w:r>
        <w:rPr>
          <w:rFonts w:hint="eastAsia" w:ascii="宋体" w:hAnsi="宋体"/>
          <w:bCs/>
          <w:color w:val="000000"/>
          <w:spacing w:val="0"/>
          <w:sz w:val="24"/>
          <w:szCs w:val="24"/>
          <w:highlight w:val="none"/>
          <w:lang w:val="zh-CN"/>
        </w:rPr>
        <w:t xml:space="preserve"> 投标人在投标截止时间前，可以对所递交的投标文件进行补充、修改或撤回，并书面通知</w:t>
      </w:r>
      <w:bookmarkStart w:id="57" w:name="OLE_LINK294"/>
      <w:r>
        <w:rPr>
          <w:rFonts w:hint="eastAsia" w:ascii="宋体" w:hAnsi="宋体"/>
          <w:bCs/>
          <w:color w:val="000000"/>
          <w:spacing w:val="0"/>
          <w:sz w:val="24"/>
          <w:szCs w:val="24"/>
          <w:highlight w:val="none"/>
          <w:lang w:val="zh-CN"/>
        </w:rPr>
        <w:t xml:space="preserve">采购人或者</w:t>
      </w:r>
      <w:bookmarkEnd w:id="57"/>
      <w:r>
        <w:rPr>
          <w:rFonts w:hint="eastAsia" w:ascii="宋体" w:hAnsi="宋体"/>
          <w:bCs/>
          <w:color w:val="000000"/>
          <w:spacing w:val="0"/>
          <w:sz w:val="24"/>
          <w:szCs w:val="24"/>
          <w:highlight w:val="none"/>
          <w:lang w:val="zh-CN"/>
        </w:rPr>
        <w:t xml:space="preserve">采购代理机构。补充、修改的内容应当按照招标文件要求签署、盖章、密封后，并作为投标文件的组成部分。</w:t>
      </w:r>
      <w:bookmarkEnd w:id="53"/>
      <w:r>
        <w:rPr>
          <w:rFonts w:hint="eastAsia" w:ascii="宋体" w:hAnsi="宋体"/>
          <w:bCs/>
          <w:color w:val="000000"/>
          <w:spacing w:val="0"/>
          <w:sz w:val="24"/>
          <w:szCs w:val="24"/>
          <w:highlight w:val="none"/>
          <w:lang w:val="zh-CN"/>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17.2 </w:t>
      </w:r>
      <w:bookmarkEnd w:id="55"/>
      <w:r/>
      <w:bookmarkEnd w:id="56"/>
      <w:r>
        <w:rPr>
          <w:rFonts w:hint="eastAsia" w:ascii="宋体" w:hAnsi="宋体"/>
          <w:bCs/>
          <w:color w:val="000000"/>
          <w:spacing w:val="0"/>
          <w:sz w:val="24"/>
          <w:szCs w:val="24"/>
          <w:highlight w:val="none"/>
        </w:rPr>
        <w:t xml:space="preserve">在投标截止时间之后，采购人、采购代理机构、评标委员会不接受投标人主动对其投标文件做任何补充、修改。</w:t>
      </w:r>
      <w:r>
        <w:rPr>
          <w:rFonts w:hint="eastAsia" w:ascii="宋体" w:hAnsi="宋体"/>
          <w:bCs/>
          <w:color w:val="000000"/>
          <w:spacing w:val="0"/>
          <w:sz w:val="24"/>
          <w:szCs w:val="24"/>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rPr>
        <w:t xml:space="preserve">18、</w:t>
      </w:r>
      <w:r>
        <w:rPr>
          <w:rFonts w:hint="eastAsia" w:ascii="宋体" w:hAnsi="宋体"/>
          <w:b/>
          <w:color w:val="000000"/>
          <w:spacing w:val="0"/>
          <w:sz w:val="24"/>
          <w:szCs w:val="24"/>
          <w:highlight w:val="none"/>
          <w:lang w:val="zh-CN"/>
        </w:rPr>
        <w:t xml:space="preserve">无效投标的确认</w:t>
      </w:r>
      <w:r>
        <w:rPr>
          <w:rFonts w:hint="eastAsia" w:ascii="宋体" w:hAnsi="宋体"/>
          <w:b/>
          <w:color w:val="000000"/>
          <w:spacing w:val="0"/>
          <w:sz w:val="24"/>
          <w:szCs w:val="24"/>
          <w:highlight w:val="none"/>
          <w:lang w:val="zh-CN"/>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18.1 </w:t>
      </w:r>
      <w:r>
        <w:rPr>
          <w:rFonts w:hint="eastAsia" w:ascii="宋体" w:hAnsi="宋体"/>
          <w:bCs/>
          <w:color w:val="000000"/>
          <w:spacing w:val="0"/>
          <w:sz w:val="24"/>
          <w:szCs w:val="24"/>
          <w:highlight w:val="none"/>
          <w:lang w:val="zh-CN"/>
        </w:rPr>
        <w:t xml:space="preserve">投标人有下列情况之一者，其投标无效：</w:t>
      </w:r>
      <w:r>
        <w:rPr>
          <w:rFonts w:hint="eastAsia" w:ascii="宋体" w:hAnsi="宋体"/>
          <w:bCs/>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bCs/>
          <w:color w:val="000000"/>
          <w:spacing w:val="0"/>
          <w:sz w:val="24"/>
          <w:szCs w:val="24"/>
          <w:highlight w:val="none"/>
          <w:lang w:val="zh-CN"/>
        </w:rPr>
      </w:pPr>
      <w:r>
        <w:rPr>
          <w:rFonts w:hint="eastAsia" w:ascii="宋体" w:hAnsi="宋体" w:cs="宋体"/>
          <w:color w:val="000000"/>
          <w:spacing w:val="0"/>
          <w:sz w:val="24"/>
          <w:szCs w:val="24"/>
          <w:highlight w:val="none"/>
        </w:rPr>
        <w:t xml:space="preserve">投标文件未按招标文件</w:t>
      </w:r>
      <w:r>
        <w:rPr>
          <w:rFonts w:hint="eastAsia" w:ascii="宋体" w:hAnsi="宋体"/>
          <w:bCs/>
          <w:color w:val="000000"/>
          <w:spacing w:val="0"/>
          <w:sz w:val="24"/>
          <w:szCs w:val="24"/>
          <w:highlight w:val="none"/>
        </w:rPr>
        <w:t xml:space="preserve">给定格式如实填写（编写）的或未按</w:t>
      </w:r>
      <w:r>
        <w:rPr>
          <w:rFonts w:hint="eastAsia" w:ascii="宋体" w:hAnsi="宋体" w:cs="宋体"/>
          <w:color w:val="000000"/>
          <w:spacing w:val="0"/>
          <w:sz w:val="24"/>
          <w:szCs w:val="24"/>
          <w:highlight w:val="none"/>
        </w:rPr>
        <w:t xml:space="preserve">要求签署、盖章的；</w:t>
      </w:r>
      <w:r>
        <w:rPr>
          <w:rFonts w:hint="eastAsia" w:ascii="宋体" w:hAnsi="宋体"/>
          <w:bCs/>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bCs/>
          <w:color w:val="000000"/>
          <w:spacing w:val="0"/>
          <w:sz w:val="24"/>
          <w:szCs w:val="24"/>
          <w:highlight w:val="none"/>
          <w:lang w:val="zh-CN"/>
        </w:rPr>
      </w:pPr>
      <w:r>
        <w:rPr>
          <w:rFonts w:hint="eastAsia" w:ascii="宋体" w:hAnsi="宋体" w:cs="宋体"/>
          <w:color w:val="000000"/>
          <w:spacing w:val="0"/>
          <w:sz w:val="24"/>
          <w:szCs w:val="24"/>
          <w:highlight w:val="none"/>
        </w:rPr>
        <w:t xml:space="preserve">不具备招标文件投标邀请函中“投标人参加本次政府采购活动</w:t>
      </w:r>
      <w:r>
        <w:rPr>
          <w:rFonts w:hint="eastAsia" w:ascii="宋体" w:hAnsi="宋体" w:cs="宋体"/>
          <w:color w:val="000000"/>
          <w:spacing w:val="0"/>
          <w:sz w:val="24"/>
          <w:szCs w:val="24"/>
          <w:highlight w:val="none"/>
          <w:lang w:val="zh-CN"/>
        </w:rPr>
        <w:t xml:space="preserve">应具备的资格条件</w:t>
      </w:r>
      <w:r>
        <w:rPr>
          <w:rFonts w:hint="eastAsia" w:ascii="宋体" w:hAnsi="宋体" w:cs="宋体"/>
          <w:color w:val="000000"/>
          <w:spacing w:val="0"/>
          <w:sz w:val="24"/>
          <w:szCs w:val="24"/>
          <w:highlight w:val="none"/>
        </w:rPr>
        <w:t xml:space="preserve">”</w:t>
      </w:r>
      <w:r>
        <w:rPr>
          <w:rFonts w:hint="eastAsia" w:ascii="宋体" w:hAnsi="宋体"/>
          <w:bCs/>
          <w:color w:val="000000"/>
          <w:spacing w:val="0"/>
          <w:sz w:val="24"/>
          <w:szCs w:val="24"/>
          <w:highlight w:val="none"/>
          <w:lang w:val="zh-CN"/>
        </w:rPr>
        <w:t xml:space="preserve">或未按招标文件规定的要求提供资格证明文件的；</w:t>
      </w:r>
      <w:r>
        <w:rPr>
          <w:rFonts w:hint="eastAsia" w:ascii="宋体" w:hAnsi="宋体"/>
          <w:bCs/>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color w:val="000000"/>
          <w:spacing w:val="0"/>
          <w:sz w:val="24"/>
          <w:szCs w:val="24"/>
          <w:highlight w:val="none"/>
          <w:lang w:val="zh-CN"/>
        </w:rPr>
      </w:pPr>
      <w:r>
        <w:rPr>
          <w:rFonts w:hint="eastAsia" w:ascii="宋体" w:hAnsi="宋体"/>
          <w:bCs/>
          <w:color w:val="000000"/>
          <w:spacing w:val="0"/>
          <w:sz w:val="24"/>
          <w:szCs w:val="24"/>
          <w:highlight w:val="none"/>
        </w:rPr>
        <w:t xml:space="preserve">投标文件中有招标文件未允许提供的选择性内容的；</w:t>
      </w:r>
      <w:r>
        <w:rPr>
          <w:rFonts w:hint="eastAsia" w:ascii="宋体" w:hAnsi="宋体" w:cs="宋体"/>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rPr>
        <w:t xml:space="preserve">投标文件含有采购人不能接受的附加条件的；</w:t>
      </w:r>
      <w:r>
        <w:rPr>
          <w:rFonts w:hint="eastAsia" w:ascii="宋体" w:hAnsi="宋体" w:cs="宋体"/>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报价</w:t>
      </w:r>
      <w:r>
        <w:rPr>
          <w:rFonts w:hint="eastAsia" w:ascii="宋体" w:hAnsi="宋体" w:cs="宋体"/>
          <w:color w:val="000000"/>
          <w:spacing w:val="0"/>
          <w:sz w:val="24"/>
          <w:szCs w:val="24"/>
          <w:highlight w:val="none"/>
        </w:rPr>
        <w:t xml:space="preserve">超过招标文件中规定的预算金额或者最高限价的</w:t>
      </w:r>
      <w:r>
        <w:rPr>
          <w:rFonts w:hint="eastAsia" w:ascii="宋体" w:hAnsi="宋体" w:cs="宋体"/>
          <w:color w:val="000000"/>
          <w:spacing w:val="0"/>
          <w:sz w:val="24"/>
          <w:szCs w:val="24"/>
          <w:highlight w:val="none"/>
          <w:lang w:val="zh-CN"/>
        </w:rPr>
        <w:t xml:space="preserve">；</w:t>
      </w:r>
      <w:r>
        <w:rPr>
          <w:rFonts w:hint="eastAsia" w:ascii="宋体" w:hAnsi="宋体" w:cs="宋体"/>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投标文件报价</w:t>
      </w:r>
      <w:r>
        <w:rPr>
          <w:rFonts w:hint="eastAsia" w:ascii="宋体" w:hAnsi="宋体" w:cs="宋体"/>
          <w:color w:val="000000"/>
          <w:spacing w:val="0"/>
          <w:sz w:val="24"/>
          <w:szCs w:val="24"/>
          <w:highlight w:val="none"/>
        </w:rPr>
        <w:t xml:space="preserve">出现前后不一致，且投标人拒绝修正的；</w:t>
      </w:r>
      <w:r>
        <w:rPr>
          <w:rFonts w:hint="eastAsia" w:ascii="宋体" w:hAnsi="宋体" w:cs="宋体"/>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rPr>
        <w:t xml:space="preserve">评标委员会认为投标人的报价明显低于其他通过符合性审查投标人的报价，有可能影响产品质量或者不能诚信履约，且投标人不能证明其报价合理性的；</w:t>
      </w:r>
      <w:r>
        <w:rPr>
          <w:rFonts w:hint="eastAsia" w:ascii="宋体" w:hAnsi="宋体" w:cs="宋体"/>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color w:val="000000"/>
          <w:spacing w:val="0"/>
          <w:sz w:val="24"/>
          <w:szCs w:val="24"/>
          <w:highlight w:val="none"/>
          <w:lang w:val="zh-CN"/>
        </w:rPr>
      </w:pPr>
      <w:r>
        <w:rPr>
          <w:rFonts w:hint="eastAsia" w:ascii="宋体" w:hAnsi="宋体"/>
          <w:bCs/>
          <w:color w:val="000000"/>
          <w:spacing w:val="0"/>
          <w:sz w:val="24"/>
          <w:szCs w:val="24"/>
          <w:highlight w:val="none"/>
        </w:rPr>
        <w:t xml:space="preserve">属于投标邀请函“拒绝参加本次采购活动供应商”的；</w:t>
      </w:r>
      <w:r>
        <w:rPr>
          <w:rFonts w:hint="eastAsia" w:ascii="宋体" w:hAnsi="宋体" w:cs="宋体"/>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rPr>
        <w:t xml:space="preserve">与其他投标人串通投标的，包括但不限于以下几种情况：</w:t>
      </w:r>
      <w:r>
        <w:rPr>
          <w:rFonts w:hint="eastAsia" w:ascii="宋体" w:hAnsi="宋体" w:cs="宋体"/>
          <w:color w:val="000000"/>
          <w:spacing w:val="0"/>
          <w:sz w:val="24"/>
          <w:szCs w:val="24"/>
          <w:highlight w:val="none"/>
          <w:lang w:val="zh-CN"/>
        </w:rPr>
      </w:r>
      <w:r/>
    </w:p>
    <w:p>
      <w:pPr>
        <w:pStyle w:val="786"/>
        <w:numPr>
          <w:ilvl w:val="0"/>
          <w:numId w:val="4"/>
        </w:numPr>
        <w:ind w:firstLine="840"/>
        <w:spacing w:line="360" w:lineRule="auto"/>
        <w:shd w:val="clear" w:color="auto" w:fill="auto"/>
        <w:tabs>
          <w:tab w:val="left" w:pos="425" w:leader="none"/>
        </w:tabs>
        <w:rPr>
          <w:rFonts w:hint="eastAsia" w:ascii="宋体" w:hAnsi="宋体"/>
          <w:bCs/>
          <w:color w:val="000000"/>
          <w:spacing w:val="0"/>
          <w:sz w:val="24"/>
          <w:szCs w:val="24"/>
          <w:highlight w:val="none"/>
          <w:lang w:val="zh-CN"/>
        </w:rPr>
      </w:pPr>
      <w:r>
        <w:rPr>
          <w:rFonts w:hint="eastAsia" w:ascii="宋体" w:hAnsi="宋体" w:cs="宋体"/>
          <w:color w:val="000000"/>
          <w:spacing w:val="0"/>
          <w:sz w:val="24"/>
          <w:szCs w:val="24"/>
          <w:highlight w:val="none"/>
        </w:rPr>
        <w:t xml:space="preserve">不同投标人的投标文件由同一单位或者个人编制</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zh-CN"/>
        </w:rPr>
      </w:r>
      <w:r/>
    </w:p>
    <w:p>
      <w:pPr>
        <w:pStyle w:val="786"/>
        <w:numPr>
          <w:ilvl w:val="0"/>
          <w:numId w:val="4"/>
        </w:numPr>
        <w:ind w:firstLine="840"/>
        <w:spacing w:line="360" w:lineRule="auto"/>
        <w:shd w:val="clear" w:color="auto" w:fill="auto"/>
        <w:tabs>
          <w:tab w:val="left" w:pos="425" w:leader="none"/>
        </w:tabs>
        <w:rPr>
          <w:rFonts w:hint="eastAsia" w:ascii="宋体" w:hAnsi="宋体"/>
          <w:bCs/>
          <w:color w:val="000000"/>
          <w:spacing w:val="0"/>
          <w:sz w:val="24"/>
          <w:szCs w:val="24"/>
          <w:highlight w:val="none"/>
          <w:lang w:val="zh-CN"/>
        </w:rPr>
      </w:pPr>
      <w:r>
        <w:rPr>
          <w:rFonts w:hint="eastAsia" w:ascii="宋体" w:hAnsi="宋体" w:cs="宋体"/>
          <w:color w:val="000000"/>
          <w:spacing w:val="0"/>
          <w:sz w:val="24"/>
          <w:szCs w:val="24"/>
          <w:highlight w:val="none"/>
        </w:rPr>
        <w:t xml:space="preserve">不同投标人委托同一单位或者个人办理报价事宜</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zh-CN"/>
        </w:rPr>
      </w:r>
      <w:r/>
    </w:p>
    <w:p>
      <w:pPr>
        <w:pStyle w:val="786"/>
        <w:numPr>
          <w:ilvl w:val="0"/>
          <w:numId w:val="4"/>
        </w:numPr>
        <w:ind w:firstLine="840"/>
        <w:spacing w:line="360" w:lineRule="auto"/>
        <w:shd w:val="clear" w:color="auto" w:fill="auto"/>
        <w:tabs>
          <w:tab w:val="left" w:pos="425" w:leader="none"/>
        </w:tabs>
        <w:rPr>
          <w:rFonts w:hint="eastAsia" w:ascii="宋体" w:hAnsi="宋体"/>
          <w:bCs/>
          <w:color w:val="000000"/>
          <w:spacing w:val="0"/>
          <w:sz w:val="24"/>
          <w:szCs w:val="24"/>
          <w:highlight w:val="none"/>
          <w:lang w:val="zh-CN"/>
        </w:rPr>
      </w:pPr>
      <w:r>
        <w:rPr>
          <w:rFonts w:hint="eastAsia" w:ascii="宋体" w:hAnsi="宋体" w:cs="宋体"/>
          <w:color w:val="000000"/>
          <w:spacing w:val="0"/>
          <w:sz w:val="24"/>
          <w:szCs w:val="24"/>
          <w:highlight w:val="none"/>
        </w:rPr>
        <w:t xml:space="preserve">不同投标人的投标文件载明的项目管理成员或者联系人员为同一人</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zh-CN"/>
        </w:rPr>
      </w:r>
      <w:r/>
    </w:p>
    <w:p>
      <w:pPr>
        <w:pStyle w:val="786"/>
        <w:numPr>
          <w:ilvl w:val="0"/>
          <w:numId w:val="4"/>
        </w:numPr>
        <w:ind w:firstLine="840"/>
        <w:spacing w:line="360" w:lineRule="auto"/>
        <w:shd w:val="clear" w:color="auto" w:fill="auto"/>
        <w:tabs>
          <w:tab w:val="left" w:pos="425" w:leader="none"/>
        </w:tabs>
        <w:rPr>
          <w:rFonts w:hint="eastAsia" w:ascii="宋体" w:hAnsi="宋体"/>
          <w:bCs/>
          <w:color w:val="000000"/>
          <w:spacing w:val="0"/>
          <w:sz w:val="24"/>
          <w:szCs w:val="24"/>
          <w:highlight w:val="none"/>
          <w:lang w:val="zh-CN"/>
        </w:rPr>
      </w:pPr>
      <w:r>
        <w:rPr>
          <w:rFonts w:hint="eastAsia" w:ascii="宋体" w:hAnsi="宋体" w:cs="宋体"/>
          <w:color w:val="000000"/>
          <w:spacing w:val="0"/>
          <w:sz w:val="24"/>
          <w:szCs w:val="24"/>
          <w:highlight w:val="none"/>
        </w:rPr>
        <w:t xml:space="preserve">不同投标人的投标文件异常一致或者报价呈规律性差异</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zh-CN"/>
        </w:rPr>
      </w:r>
      <w:r/>
    </w:p>
    <w:p>
      <w:pPr>
        <w:pStyle w:val="786"/>
        <w:numPr>
          <w:ilvl w:val="0"/>
          <w:numId w:val="4"/>
        </w:numPr>
        <w:ind w:firstLine="840"/>
        <w:spacing w:line="360" w:lineRule="auto"/>
        <w:shd w:val="clear" w:color="auto" w:fill="auto"/>
        <w:tabs>
          <w:tab w:val="left" w:pos="425" w:leader="none"/>
        </w:tabs>
        <w:rPr>
          <w:rFonts w:hint="eastAsia" w:ascii="宋体" w:hAnsi="宋体"/>
          <w:bCs/>
          <w:color w:val="000000"/>
          <w:spacing w:val="0"/>
          <w:sz w:val="24"/>
          <w:szCs w:val="24"/>
          <w:highlight w:val="none"/>
          <w:lang w:val="zh-CN"/>
        </w:rPr>
      </w:pPr>
      <w:r>
        <w:rPr>
          <w:rFonts w:hint="eastAsia" w:ascii="宋体" w:hAnsi="宋体" w:cs="宋体"/>
          <w:color w:val="000000"/>
          <w:spacing w:val="0"/>
          <w:sz w:val="24"/>
          <w:szCs w:val="24"/>
          <w:highlight w:val="none"/>
        </w:rPr>
        <w:t xml:space="preserve">不同投标人的投标文件相互混装</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lang w:val="zh-CN"/>
        </w:rPr>
        <w:t xml:space="preserve">提供虚假材料</w:t>
      </w:r>
      <w:bookmarkStart w:id="58" w:name="OLE_LINK137"/>
      <w:r>
        <w:rPr>
          <w:rFonts w:hint="eastAsia" w:ascii="宋体" w:hAnsi="宋体" w:cs="宋体"/>
          <w:color w:val="000000"/>
          <w:spacing w:val="0"/>
          <w:sz w:val="24"/>
          <w:szCs w:val="24"/>
          <w:highlight w:val="none"/>
          <w:lang w:val="zh-CN"/>
        </w:rPr>
        <w:t xml:space="preserve">（含虚假承诺）</w:t>
      </w:r>
      <w:bookmarkEnd w:id="58"/>
      <w:r>
        <w:rPr>
          <w:rFonts w:hint="eastAsia" w:ascii="宋体" w:hAnsi="宋体" w:cs="宋体"/>
          <w:color w:val="000000"/>
          <w:spacing w:val="0"/>
          <w:sz w:val="24"/>
          <w:szCs w:val="24"/>
          <w:highlight w:val="none"/>
          <w:lang w:val="zh-CN"/>
        </w:rPr>
        <w:t xml:space="preserve">的；</w:t>
      </w:r>
      <w:r>
        <w:rPr>
          <w:rFonts w:hint="eastAsia" w:ascii="宋体" w:hAnsi="宋体" w:cs="宋体"/>
          <w:color w:val="000000"/>
          <w:spacing w:val="0"/>
          <w:sz w:val="24"/>
          <w:szCs w:val="24"/>
          <w:highlight w:val="none"/>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投标文件内容不全、自相矛盾或不符合法律法规规定或不符合招标文件中规定的实质性要求的；</w:t>
      </w:r>
      <w:r>
        <w:rPr>
          <w:rFonts w:hint="eastAsia" w:ascii="宋体" w:hAnsi="宋体" w:cs="宋体"/>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法律、法规和招标文件规定的其他无效情形。</w:t>
      </w:r>
      <w:r>
        <w:rPr>
          <w:rFonts w:hint="eastAsia" w:ascii="宋体" w:hAnsi="宋体" w:cs="宋体"/>
          <w:color w:val="000000"/>
          <w:spacing w:val="0"/>
          <w:sz w:val="24"/>
          <w:szCs w:val="24"/>
          <w:highlight w:val="none"/>
          <w:lang w:val="zh-CN"/>
        </w:rPr>
      </w:r>
      <w:r/>
    </w:p>
    <w:p>
      <w:pPr>
        <w:pStyle w:val="786"/>
        <w:numPr>
          <w:ilvl w:val="0"/>
          <w:numId w:val="3"/>
        </w:numPr>
        <w:spacing w:line="360" w:lineRule="auto"/>
        <w:shd w:val="clear" w:color="auto" w:fill="auto"/>
        <w:tabs>
          <w:tab w:val="left" w:pos="0" w:leader="none"/>
          <w:tab w:val="left" w:pos="425" w:leader="none"/>
        </w:tabs>
        <w:rPr>
          <w:rFonts w:hint="eastAsia" w:ascii="宋体" w:hAnsi="宋体" w:cs="宋体"/>
          <w:b/>
          <w:bCs/>
          <w:color w:val="000000"/>
          <w:spacing w:val="0"/>
          <w:sz w:val="24"/>
          <w:szCs w:val="24"/>
          <w:highlight w:val="none"/>
          <w:lang w:val="zh-CN"/>
        </w:rPr>
      </w:pPr>
      <w:r>
        <w:rPr>
          <w:rFonts w:hint="eastAsia" w:ascii="宋体" w:hAnsi="宋体" w:cs="宋体"/>
          <w:b/>
          <w:bCs/>
          <w:color w:val="000000"/>
          <w:spacing w:val="0"/>
          <w:sz w:val="24"/>
          <w:szCs w:val="24"/>
          <w:highlight w:val="none"/>
          <w:lang w:val="zh-CN"/>
        </w:rPr>
        <w:t xml:space="preserve">评标委员会认定投标人的报价明显低于其他通过符合性审查投标人的报价，有可能影响产品质量或者不能诚信履约的，应当</w:t>
      </w:r>
      <w:r>
        <w:rPr>
          <w:rFonts w:hint="eastAsia" w:ascii="宋体" w:hAnsi="宋体" w:cs="宋体"/>
          <w:b/>
          <w:bCs/>
          <w:color w:val="000000"/>
          <w:spacing w:val="0"/>
          <w:sz w:val="24"/>
          <w:szCs w:val="24"/>
          <w:highlight w:val="none"/>
          <w:lang w:val="en-US" w:eastAsia="zh-CN"/>
        </w:rPr>
        <w:t xml:space="preserve">按照</w:t>
      </w:r>
      <w:r>
        <w:rPr>
          <w:rFonts w:hint="eastAsia" w:ascii="宋体" w:hAnsi="宋体" w:cs="宋体"/>
          <w:b/>
          <w:bCs/>
          <w:color w:val="000000"/>
          <w:spacing w:val="0"/>
          <w:sz w:val="24"/>
          <w:szCs w:val="24"/>
          <w:highlight w:val="none"/>
          <w:lang w:val="zh-CN"/>
        </w:rPr>
        <w:t xml:space="preserve">财政部《关于推动解决政府采购异常低价问题的通知》（财库〔2026〕2号），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cs="宋体"/>
          <w:b/>
          <w:bCs/>
          <w:color w:val="000000"/>
          <w:spacing w:val="0"/>
          <w:sz w:val="24"/>
          <w:szCs w:val="24"/>
          <w:highlight w:val="none"/>
          <w:lang w:val="zh-CN"/>
        </w:rPr>
      </w:r>
      <w:r/>
    </w:p>
    <w:p>
      <w:pPr>
        <w:pStyle w:val="786"/>
        <w:numPr>
          <w:ilvl w:val="0"/>
          <w:numId w:val="0"/>
        </w:numPr>
        <w:ind w:firstLine="482"/>
        <w:keepLines w:val="0"/>
        <w:keepNext w:val="0"/>
        <w:pageBreakBefore w:val="0"/>
        <w:spacing w:line="360" w:lineRule="auto"/>
        <w:shd w:val="clear" w:color="auto" w:fill="auto"/>
        <w:widowControl w:val="off"/>
        <w:tabs>
          <w:tab w:val="left" w:pos="0" w:leader="none"/>
          <w:tab w:val="left" w:pos="425" w:leader="none"/>
        </w:tabs>
        <w:rPr>
          <w:rFonts w:hint="eastAsia" w:ascii="宋体" w:hAnsi="宋体" w:cs="宋体"/>
          <w:b/>
          <w:bCs/>
          <w:color w:val="000000"/>
          <w:spacing w:val="0"/>
          <w:sz w:val="24"/>
          <w:szCs w:val="24"/>
          <w:highlight w:val="none"/>
          <w:lang w:val="zh-CN"/>
        </w:rPr>
      </w:pPr>
      <w:r>
        <w:rPr>
          <w:rFonts w:hint="eastAsia" w:ascii="宋体" w:hAnsi="宋体" w:cs="宋体"/>
          <w:b/>
          <w:bCs/>
          <w:color w:val="000000"/>
          <w:spacing w:val="0"/>
          <w:sz w:val="24"/>
          <w:szCs w:val="24"/>
          <w:highlight w:val="none"/>
          <w:lang w:val="zh-CN"/>
        </w:rPr>
        <w:t xml:space="preserve">评标委员会启动异常低价投标（响应）审查的情形和具体要求，包括：</w:t>
      </w:r>
      <w:r>
        <w:rPr>
          <w:rFonts w:hint="eastAsia" w:ascii="宋体" w:hAnsi="宋体" w:cs="宋体"/>
          <w:b/>
          <w:bCs/>
          <w:color w:val="000000"/>
          <w:spacing w:val="0"/>
          <w:sz w:val="24"/>
          <w:szCs w:val="24"/>
          <w:highlight w:val="none"/>
          <w:lang w:val="zh-CN"/>
        </w:rPr>
      </w:r>
      <w:r/>
    </w:p>
    <w:p>
      <w:pPr>
        <w:pStyle w:val="786"/>
        <w:ind w:firstLine="482"/>
        <w:jc w:val="left"/>
        <w:keepLines w:val="0"/>
        <w:keepNext w:val="0"/>
        <w:pageBreakBefore w:val="0"/>
        <w:spacing w:line="360" w:lineRule="auto"/>
        <w:widowControl w:val="off"/>
        <w:tabs>
          <w:tab w:val="left" w:pos="425" w:leader="none"/>
        </w:tabs>
        <w:rPr>
          <w:rFonts w:hint="eastAsia" w:ascii="宋体" w:hAnsi="宋体" w:cs="宋体"/>
          <w:color w:val="000000"/>
          <w:spacing w:val="0"/>
          <w:sz w:val="24"/>
          <w:szCs w:val="24"/>
          <w:highlight w:val="none"/>
          <w:lang w:val="zh-CN"/>
        </w:rPr>
      </w:pPr>
      <w:r>
        <w:rPr>
          <w:rFonts w:hint="eastAsia" w:ascii="宋体" w:hAnsi="宋体"/>
          <w:b/>
          <w:bCs/>
          <w:spacing w:val="0"/>
          <w:sz w:val="24"/>
          <w:szCs w:val="24"/>
          <w:highlight w:val="none"/>
          <w:lang w:val="zh-CN"/>
        </w:rPr>
        <w:t xml:space="preserve">1、评审过程中出现下列情形之一的，评标委员会应当启动异常低价投标（响应）审查程序：</w:t>
      </w:r>
      <w:r>
        <w:rPr>
          <w:rFonts w:hint="eastAsia" w:ascii="宋体" w:hAnsi="宋体" w:eastAsia="宋体" w:cs="宋体"/>
          <w:i w:val="0"/>
          <w:iCs w:val="0"/>
          <w:caps w:val="0"/>
          <w:color w:val="333333"/>
          <w:spacing w:val="0"/>
          <w:sz w:val="24"/>
          <w:szCs w:val="24"/>
          <w:highlight w:val="none"/>
          <w:shd w:val="clear" w:color="auto" w:fill="ffffff"/>
        </w:rPr>
        <w:t xml:space="preserve">　</w:t>
      </w:r>
      <w:r>
        <w:rPr>
          <w:rFonts w:hint="eastAsia" w:ascii="宋体" w:hAnsi="宋体" w:cs="宋体"/>
          <w:color w:val="000000"/>
          <w:spacing w:val="0"/>
          <w:sz w:val="24"/>
          <w:szCs w:val="24"/>
          <w:highlight w:val="none"/>
          <w:lang w:val="zh-CN"/>
        </w:rPr>
      </w:r>
      <w:r/>
    </w:p>
    <w:p>
      <w:pPr>
        <w:pStyle w:val="786"/>
        <w:numPr>
          <w:ilvl w:val="0"/>
          <w:numId w:val="5"/>
        </w:numPr>
        <w:ind w:firstLine="482"/>
        <w:keepLines w:val="0"/>
        <w:keepNext w:val="0"/>
        <w:pageBreakBefore w:val="0"/>
        <w:spacing w:line="360" w:lineRule="auto"/>
        <w:shd w:val="clear" w:color="auto" w:fill="auto"/>
        <w:widowControl w:val="off"/>
        <w:rPr>
          <w:rFonts w:hint="eastAsia" w:ascii="宋体" w:hAnsi="宋体" w:cs="宋体"/>
          <w:b/>
          <w:bCs/>
          <w:color w:val="000000"/>
          <w:spacing w:val="0"/>
          <w:sz w:val="24"/>
          <w:szCs w:val="24"/>
          <w:highlight w:val="none"/>
          <w:lang w:val="zh-CN"/>
        </w:rPr>
      </w:pPr>
      <w:r>
        <w:rPr>
          <w:rFonts w:hint="eastAsia" w:ascii="宋体" w:hAnsi="宋体" w:cs="宋体"/>
          <w:b/>
          <w:bCs/>
          <w:color w:val="000000"/>
          <w:spacing w:val="0"/>
          <w:sz w:val="24"/>
          <w:szCs w:val="24"/>
          <w:highlight w:val="none"/>
          <w:lang w:val="zh-CN"/>
        </w:rPr>
        <w:t xml:space="preserve">投标（响应）报价低于全部通过符合性审查供应商投标（响应）报价平均值50%的，即投标（响应）报价&lt;全部通过符合性审查供应商投标（响应）报价平均值×50%； </w:t>
      </w:r>
      <w:r>
        <w:rPr>
          <w:rFonts w:hint="eastAsia" w:ascii="宋体" w:hAnsi="宋体" w:cs="宋体"/>
          <w:b/>
          <w:bCs/>
          <w:color w:val="000000"/>
          <w:spacing w:val="0"/>
          <w:sz w:val="24"/>
          <w:szCs w:val="24"/>
          <w:highlight w:val="none"/>
          <w:lang w:val="zh-CN"/>
        </w:rPr>
      </w:r>
      <w:r/>
    </w:p>
    <w:p>
      <w:pPr>
        <w:pStyle w:val="786"/>
        <w:numPr>
          <w:ilvl w:val="0"/>
          <w:numId w:val="5"/>
        </w:numPr>
        <w:ind w:firstLine="482"/>
        <w:keepLines w:val="0"/>
        <w:keepNext w:val="0"/>
        <w:pageBreakBefore w:val="0"/>
        <w:spacing w:line="360" w:lineRule="auto"/>
        <w:shd w:val="clear" w:color="auto" w:fill="auto"/>
        <w:widowControl w:val="off"/>
        <w:rPr>
          <w:rFonts w:hint="eastAsia" w:ascii="宋体" w:hAnsi="宋体" w:cs="宋体"/>
          <w:b/>
          <w:bCs/>
          <w:color w:val="000000"/>
          <w:spacing w:val="0"/>
          <w:sz w:val="24"/>
          <w:szCs w:val="24"/>
          <w:highlight w:val="none"/>
          <w:lang w:val="zh-CN"/>
        </w:rPr>
      </w:pPr>
      <w:r>
        <w:rPr>
          <w:rFonts w:hint="eastAsia" w:ascii="宋体" w:hAnsi="宋体" w:cs="宋体"/>
          <w:b/>
          <w:bCs/>
          <w:color w:val="000000"/>
          <w:spacing w:val="0"/>
          <w:sz w:val="24"/>
          <w:szCs w:val="24"/>
          <w:highlight w:val="none"/>
          <w:lang w:val="zh-CN"/>
        </w:rPr>
        <w:t xml:space="preserve">投标（响应）报价低于通过符合性审查的次低报价供应商投标（响应）报价50%的，即投标（响应）报价&lt;通过符合性审查的次低报价供应商投标（响应）报价×50%； </w:t>
      </w:r>
      <w:r>
        <w:rPr>
          <w:rFonts w:hint="eastAsia" w:ascii="宋体" w:hAnsi="宋体" w:cs="宋体"/>
          <w:b/>
          <w:bCs/>
          <w:color w:val="000000"/>
          <w:spacing w:val="0"/>
          <w:sz w:val="24"/>
          <w:szCs w:val="24"/>
          <w:highlight w:val="none"/>
          <w:lang w:val="zh-CN"/>
        </w:rPr>
      </w:r>
      <w:r/>
    </w:p>
    <w:p>
      <w:pPr>
        <w:pStyle w:val="786"/>
        <w:numPr>
          <w:ilvl w:val="0"/>
          <w:numId w:val="5"/>
        </w:numPr>
        <w:ind w:firstLine="482"/>
        <w:keepLines w:val="0"/>
        <w:keepNext w:val="0"/>
        <w:pageBreakBefore w:val="0"/>
        <w:spacing w:line="360" w:lineRule="auto"/>
        <w:shd w:val="clear" w:color="auto" w:fill="auto"/>
        <w:widowControl w:val="off"/>
        <w:rPr>
          <w:rFonts w:hint="eastAsia" w:ascii="宋体" w:hAnsi="宋体" w:cs="宋体"/>
          <w:b/>
          <w:bCs/>
          <w:color w:val="000000"/>
          <w:spacing w:val="0"/>
          <w:sz w:val="24"/>
          <w:szCs w:val="24"/>
          <w:highlight w:val="none"/>
          <w:lang w:val="zh-CN"/>
        </w:rPr>
      </w:pPr>
      <w:r>
        <w:rPr>
          <w:rFonts w:hint="eastAsia" w:ascii="宋体" w:hAnsi="宋体" w:cs="宋体"/>
          <w:b/>
          <w:bCs/>
          <w:color w:val="000000"/>
          <w:spacing w:val="0"/>
          <w:sz w:val="24"/>
          <w:szCs w:val="24"/>
          <w:highlight w:val="none"/>
          <w:lang w:val="zh-CN"/>
        </w:rPr>
        <w:t xml:space="preserve">投标（响应）报价低于采购项目最高限价45%的，即投标（响应）报价&lt;采购项目最高限价×45%； </w:t>
      </w:r>
      <w:r>
        <w:rPr>
          <w:rFonts w:hint="eastAsia" w:ascii="宋体" w:hAnsi="宋体" w:cs="宋体"/>
          <w:b/>
          <w:bCs/>
          <w:color w:val="000000"/>
          <w:spacing w:val="0"/>
          <w:sz w:val="24"/>
          <w:szCs w:val="24"/>
          <w:highlight w:val="none"/>
          <w:lang w:val="zh-CN"/>
        </w:rPr>
      </w:r>
      <w:r/>
    </w:p>
    <w:p>
      <w:pPr>
        <w:pStyle w:val="786"/>
        <w:numPr>
          <w:ilvl w:val="0"/>
          <w:numId w:val="5"/>
        </w:numPr>
        <w:ind w:firstLine="482"/>
        <w:keepLines w:val="0"/>
        <w:keepNext w:val="0"/>
        <w:pageBreakBefore w:val="0"/>
        <w:spacing w:line="360" w:lineRule="auto"/>
        <w:shd w:val="clear" w:color="auto" w:fill="auto"/>
        <w:widowControl w:val="off"/>
        <w:rPr>
          <w:rFonts w:hint="eastAsia" w:ascii="宋体" w:hAnsi="宋体" w:cs="宋体"/>
          <w:b/>
          <w:bCs/>
          <w:color w:val="000000"/>
          <w:spacing w:val="0"/>
          <w:sz w:val="24"/>
          <w:szCs w:val="24"/>
          <w:highlight w:val="none"/>
          <w:lang w:val="zh-CN"/>
        </w:rPr>
      </w:pPr>
      <w:r>
        <w:rPr>
          <w:rFonts w:hint="eastAsia" w:ascii="宋体" w:hAnsi="宋体" w:cs="宋体"/>
          <w:b/>
          <w:bCs/>
          <w:color w:val="000000"/>
          <w:spacing w:val="0"/>
          <w:sz w:val="24"/>
          <w:szCs w:val="24"/>
          <w:highlight w:val="none"/>
          <w:lang w:val="zh-CN"/>
        </w:rPr>
        <w:t xml:space="preserve">评审委员会基于专业判断，认为供应商报价过低，有可能影响产品质量或者不能诚信履约的其他情形。 </w:t>
      </w:r>
      <w:r>
        <w:rPr>
          <w:rFonts w:hint="eastAsia" w:ascii="宋体" w:hAnsi="宋体" w:cs="宋体"/>
          <w:b/>
          <w:bCs/>
          <w:color w:val="000000"/>
          <w:spacing w:val="0"/>
          <w:sz w:val="24"/>
          <w:szCs w:val="24"/>
          <w:highlight w:val="none"/>
          <w:lang w:val="zh-CN"/>
        </w:rPr>
      </w:r>
      <w:r/>
    </w:p>
    <w:p>
      <w:pPr>
        <w:pStyle w:val="786"/>
        <w:ind w:firstLine="482"/>
        <w:jc w:val="left"/>
        <w:keepLines w:val="0"/>
        <w:keepNext w:val="0"/>
        <w:pageBreakBefore w:val="0"/>
        <w:spacing w:line="360" w:lineRule="auto"/>
        <w:widowControl w:val="off"/>
        <w:tabs>
          <w:tab w:val="left" w:pos="425" w:leader="none"/>
        </w:tabs>
        <w:rPr>
          <w:rFonts w:hint="eastAsia"/>
          <w:color w:val="000000"/>
          <w:spacing w:val="0"/>
          <w:highlight w:val="none"/>
          <w:lang w:val="zh-CN"/>
        </w:rPr>
      </w:pPr>
      <w:r>
        <w:rPr>
          <w:rFonts w:hint="eastAsia" w:ascii="宋体" w:hAnsi="宋体"/>
          <w:b/>
          <w:bCs/>
          <w:spacing w:val="0"/>
          <w:sz w:val="24"/>
          <w:szCs w:val="24"/>
          <w:highlight w:val="none"/>
          <w:lang w:val="zh-CN"/>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color w:val="000000"/>
          <w:spacing w:val="0"/>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四、联合体投标、</w:t>
      </w:r>
      <w:r>
        <w:rPr>
          <w:rFonts w:hint="eastAsia" w:ascii="宋体" w:hAnsi="宋体" w:cs="宋体"/>
          <w:b/>
          <w:color w:val="000000"/>
          <w:spacing w:val="0"/>
          <w:sz w:val="24"/>
          <w:szCs w:val="24"/>
          <w:highlight w:val="none"/>
        </w:rPr>
        <w:t xml:space="preserve">中标后分包</w:t>
      </w:r>
      <w:r>
        <w:rPr>
          <w:rFonts w:hint="eastAsia" w:ascii="宋体" w:hAnsi="宋体"/>
          <w:b/>
          <w:color w:val="000000"/>
          <w:spacing w:val="0"/>
          <w:sz w:val="24"/>
          <w:szCs w:val="24"/>
          <w:highlight w:val="none"/>
        </w:rPr>
      </w:r>
      <w:r/>
    </w:p>
    <w:p>
      <w:pPr>
        <w:pStyle w:val="786"/>
        <w:ind w:firstLine="480"/>
        <w:spacing w:line="360" w:lineRule="auto"/>
        <w:shd w:val="clear" w:color="auto" w:fill="auto"/>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19 本项目不接受联合体，不接受中标后分包。</w:t>
      </w:r>
      <w:r>
        <w:rPr>
          <w:rFonts w:ascii="宋体" w:hAnsi="宋体"/>
          <w:bCs/>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rPr>
        <w:t xml:space="preserve">五、</w:t>
      </w:r>
      <w:r>
        <w:rPr>
          <w:rFonts w:hint="eastAsia" w:ascii="宋体" w:hAnsi="宋体"/>
          <w:b/>
          <w:color w:val="000000"/>
          <w:spacing w:val="0"/>
          <w:sz w:val="24"/>
          <w:szCs w:val="24"/>
          <w:highlight w:val="none"/>
          <w:lang w:val="zh-CN"/>
        </w:rPr>
        <w:t xml:space="preserve">开标、</w:t>
      </w:r>
      <w:r>
        <w:rPr>
          <w:rFonts w:hint="eastAsia" w:ascii="宋体" w:hAnsi="宋体"/>
          <w:b/>
          <w:color w:val="000000"/>
          <w:spacing w:val="0"/>
          <w:sz w:val="24"/>
          <w:szCs w:val="24"/>
          <w:highlight w:val="none"/>
        </w:rPr>
        <w:t xml:space="preserve">资审、</w:t>
      </w:r>
      <w:r>
        <w:rPr>
          <w:rFonts w:hint="eastAsia" w:ascii="宋体" w:hAnsi="宋体"/>
          <w:b/>
          <w:color w:val="000000"/>
          <w:spacing w:val="0"/>
          <w:sz w:val="24"/>
          <w:szCs w:val="24"/>
          <w:highlight w:val="none"/>
          <w:lang w:val="zh-CN"/>
        </w:rPr>
        <w:t xml:space="preserve">评标、定标、废标</w:t>
      </w:r>
      <w:r>
        <w:rPr>
          <w:rFonts w:hint="eastAsia" w:ascii="宋体" w:hAnsi="宋体"/>
          <w:b/>
          <w:color w:val="000000"/>
          <w:spacing w:val="0"/>
          <w:sz w:val="24"/>
          <w:szCs w:val="24"/>
          <w:highlight w:val="none"/>
          <w:lang w:val="zh-CN"/>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20、开标</w:t>
      </w:r>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bookmarkStart w:id="59" w:name="OLE_LINK224"/>
      <w:r>
        <w:rPr>
          <w:rFonts w:hint="eastAsia" w:ascii="宋体" w:hAnsi="宋体"/>
          <w:bCs/>
          <w:color w:val="000000"/>
          <w:spacing w:val="0"/>
          <w:sz w:val="24"/>
          <w:szCs w:val="24"/>
          <w:highlight w:val="none"/>
        </w:rPr>
        <w:t xml:space="preserve">20</w:t>
      </w:r>
      <w:r>
        <w:rPr>
          <w:rFonts w:hint="eastAsia" w:ascii="宋体" w:hAnsi="宋体"/>
          <w:bCs/>
          <w:color w:val="000000"/>
          <w:spacing w:val="0"/>
          <w:sz w:val="24"/>
          <w:szCs w:val="24"/>
          <w:highlight w:val="none"/>
          <w:lang w:val="zh-CN"/>
        </w:rPr>
        <w:t xml:space="preserve">.1 </w:t>
      </w:r>
      <w:bookmarkStart w:id="60" w:name="OLE_LINK276"/>
      <w:r>
        <w:rPr>
          <w:rFonts w:hint="eastAsia" w:ascii="宋体" w:hAnsi="宋体"/>
          <w:bCs/>
          <w:color w:val="000000"/>
          <w:spacing w:val="0"/>
          <w:sz w:val="24"/>
          <w:szCs w:val="24"/>
          <w:highlight w:val="none"/>
          <w:lang w:val="zh-CN"/>
        </w:rPr>
        <w:t xml:space="preserve">采购人按招标文件规定的时间在“苏采云开标大厅”召开开标大会，邀请所有投标人代表参加。</w:t>
      </w:r>
      <w:r>
        <w:rPr>
          <w:rFonts w:ascii="宋体" w:hAnsi="宋体"/>
          <w:bCs/>
          <w:color w:val="000000"/>
          <w:spacing w:val="0"/>
          <w:sz w:val="24"/>
          <w:szCs w:val="24"/>
          <w:highlight w:val="none"/>
          <w:lang w:val="zh-CN"/>
        </w:rPr>
        <w:t xml:space="preserve">投标人应当在开标前做好充分准备，携带CA数字证书准时参加线上投标。</w:t>
      </w:r>
      <w:r>
        <w:rPr>
          <w:rFonts w:hint="eastAsia" w:ascii="宋体" w:hAnsi="宋体"/>
          <w:bCs/>
          <w:color w:val="000000"/>
          <w:spacing w:val="0"/>
          <w:sz w:val="24"/>
          <w:szCs w:val="24"/>
          <w:highlight w:val="none"/>
          <w:lang w:val="zh-CN"/>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投标人不足</w:t>
      </w:r>
      <w:r>
        <w:rPr>
          <w:rFonts w:hint="eastAsia" w:ascii="宋体" w:hAnsi="宋体"/>
          <w:bCs/>
          <w:color w:val="000000"/>
          <w:spacing w:val="0"/>
          <w:sz w:val="24"/>
          <w:szCs w:val="24"/>
          <w:highlight w:val="none"/>
        </w:rPr>
        <w:t xml:space="preserve">3家的，不得开标。</w:t>
      </w:r>
      <w:bookmarkEnd w:id="60"/>
      <w:r>
        <w:rPr>
          <w:rFonts w:hint="eastAsia" w:ascii="宋体" w:hAnsi="宋体"/>
          <w:bCs/>
          <w:color w:val="000000"/>
          <w:spacing w:val="0"/>
          <w:sz w:val="24"/>
          <w:szCs w:val="24"/>
          <w:highlight w:val="none"/>
          <w:lang w:val="zh-CN"/>
        </w:rPr>
      </w:r>
      <w:r/>
    </w:p>
    <w:p>
      <w:pPr>
        <w:pStyle w:val="786"/>
        <w:ind w:firstLine="480"/>
        <w:spacing w:line="360" w:lineRule="auto"/>
        <w:shd w:val="clear" w:color="auto" w:fill="auto"/>
        <w:rPr>
          <w:rFonts w:ascii="宋体" w:hAnsi="宋体"/>
          <w:bCs/>
          <w:color w:val="000000"/>
          <w:spacing w:val="0"/>
          <w:sz w:val="24"/>
          <w:szCs w:val="24"/>
          <w:highlight w:val="none"/>
          <w:lang w:val="zh-CN"/>
        </w:rPr>
      </w:pPr>
      <w:r>
        <w:rPr>
          <w:rFonts w:ascii="宋体" w:hAnsi="宋体"/>
          <w:bCs/>
          <w:color w:val="000000"/>
          <w:spacing w:val="0"/>
          <w:sz w:val="24"/>
          <w:szCs w:val="24"/>
          <w:highlight w:val="none"/>
          <w:lang w:val="zh-CN"/>
        </w:rPr>
        <w:t xml:space="preserve">20.2投标文件递交截止时间后，采购人将在系统内公布投标人名单然后通过开标会议区发出投标文件解密的指令，</w:t>
      </w:r>
      <w:r>
        <w:rPr>
          <w:rFonts w:hint="eastAsia" w:ascii="宋体" w:hAnsi="宋体"/>
          <w:bCs/>
          <w:color w:val="000000"/>
          <w:spacing w:val="0"/>
          <w:sz w:val="24"/>
          <w:szCs w:val="24"/>
          <w:highlight w:val="none"/>
          <w:lang w:val="zh-CN"/>
        </w:rPr>
        <w:t xml:space="preserve">投标人</w:t>
      </w:r>
      <w:r>
        <w:rPr>
          <w:rFonts w:ascii="宋体" w:hAnsi="宋体"/>
          <w:bCs/>
          <w:color w:val="000000"/>
          <w:spacing w:val="0"/>
          <w:sz w:val="24"/>
          <w:szCs w:val="24"/>
          <w:highlight w:val="none"/>
          <w:lang w:val="zh-CN"/>
        </w:rPr>
        <w:t xml:space="preserve">在各自地点按规定时间自行实施远程解密，</w:t>
      </w:r>
      <w:r>
        <w:rPr>
          <w:rFonts w:hint="eastAsia" w:ascii="宋体" w:hAnsi="宋体" w:cs="宋体"/>
          <w:b/>
          <w:color w:val="000000"/>
          <w:spacing w:val="0"/>
          <w:sz w:val="24"/>
          <w:szCs w:val="21"/>
          <w:highlight w:val="none"/>
        </w:rPr>
        <w:t xml:space="preserve">投标人解密限定在</w:t>
      </w:r>
      <w:r>
        <w:rPr>
          <w:rFonts w:hint="eastAsia" w:ascii="宋体" w:hAnsi="宋体" w:cs="宋体"/>
          <w:b/>
          <w:bCs/>
          <w:color w:val="000000"/>
          <w:spacing w:val="0"/>
          <w:sz w:val="24"/>
          <w:szCs w:val="21"/>
          <w:highlight w:val="none"/>
        </w:rPr>
        <w:t xml:space="preserve">解密时间开始</w:t>
      </w:r>
      <w:r>
        <w:rPr>
          <w:rFonts w:hint="eastAsia" w:ascii="宋体" w:hAnsi="宋体" w:cs="宋体"/>
          <w:b/>
          <w:color w:val="000000"/>
          <w:spacing w:val="0"/>
          <w:sz w:val="24"/>
          <w:szCs w:val="21"/>
          <w:highlight w:val="none"/>
        </w:rPr>
        <w:t xml:space="preserve">30分钟内完成</w:t>
      </w:r>
      <w:r>
        <w:rPr>
          <w:rFonts w:hint="eastAsia" w:ascii="宋体" w:hAnsi="宋体" w:cs="宋体"/>
          <w:bCs/>
          <w:color w:val="000000"/>
          <w:spacing w:val="0"/>
          <w:sz w:val="24"/>
          <w:szCs w:val="21"/>
          <w:highlight w:val="none"/>
        </w:rPr>
        <w:t xml:space="preserve">。</w:t>
      </w:r>
      <w:r>
        <w:rPr>
          <w:rFonts w:ascii="宋体" w:hAnsi="宋体"/>
          <w:bCs/>
          <w:color w:val="000000"/>
          <w:spacing w:val="0"/>
          <w:sz w:val="24"/>
          <w:szCs w:val="24"/>
          <w:highlight w:val="none"/>
          <w:lang w:val="zh-CN"/>
        </w:rPr>
        <w:t xml:space="preserve">因</w:t>
      </w:r>
      <w:r>
        <w:rPr>
          <w:rFonts w:hint="eastAsia" w:ascii="宋体" w:hAnsi="宋体"/>
          <w:bCs/>
          <w:color w:val="000000"/>
          <w:spacing w:val="0"/>
          <w:sz w:val="24"/>
          <w:szCs w:val="24"/>
          <w:highlight w:val="none"/>
          <w:lang w:val="zh-CN"/>
        </w:rPr>
        <w:t xml:space="preserve">投标人</w:t>
      </w:r>
      <w:r>
        <w:rPr>
          <w:rFonts w:ascii="宋体" w:hAnsi="宋体"/>
          <w:bCs/>
          <w:color w:val="000000"/>
          <w:spacing w:val="0"/>
          <w:sz w:val="24"/>
          <w:szCs w:val="24"/>
          <w:highlight w:val="none"/>
          <w:lang w:val="zh-CN"/>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Cs/>
          <w:color w:val="000000"/>
          <w:spacing w:val="0"/>
          <w:sz w:val="24"/>
          <w:szCs w:val="24"/>
          <w:highlight w:val="none"/>
          <w:lang w:val="zh-CN"/>
        </w:rPr>
        <w:t xml:space="preserve">投标人</w:t>
      </w:r>
      <w:r>
        <w:rPr>
          <w:rFonts w:ascii="宋体" w:hAnsi="宋体"/>
          <w:bCs/>
          <w:color w:val="000000"/>
          <w:spacing w:val="0"/>
          <w:sz w:val="24"/>
          <w:szCs w:val="24"/>
          <w:highlight w:val="none"/>
          <w:lang w:val="zh-CN"/>
        </w:rPr>
        <w:t xml:space="preserve">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w:t>
      </w:r>
      <w:r>
        <w:rPr>
          <w:rFonts w:hint="eastAsia" w:ascii="宋体" w:hAnsi="宋体"/>
          <w:bCs/>
          <w:color w:val="000000"/>
          <w:spacing w:val="0"/>
          <w:sz w:val="24"/>
          <w:szCs w:val="24"/>
          <w:highlight w:val="none"/>
          <w:lang w:val="zh-CN"/>
        </w:rPr>
        <w:t xml:space="preserve">投标人</w:t>
      </w:r>
      <w:r>
        <w:rPr>
          <w:rFonts w:ascii="宋体" w:hAnsi="宋体"/>
          <w:bCs/>
          <w:color w:val="000000"/>
          <w:spacing w:val="0"/>
          <w:sz w:val="24"/>
          <w:szCs w:val="24"/>
          <w:highlight w:val="none"/>
          <w:lang w:val="zh-CN"/>
        </w:rPr>
        <w:t xml:space="preserve">解密成功，即视为网上平台运行无故障。</w:t>
      </w:r>
      <w:r>
        <w:rPr>
          <w:rFonts w:ascii="宋体" w:hAnsi="宋体"/>
          <w:bCs/>
          <w:color w:val="000000"/>
          <w:spacing w:val="0"/>
          <w:sz w:val="24"/>
          <w:szCs w:val="24"/>
          <w:highlight w:val="none"/>
          <w:lang w:val="zh-CN"/>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20</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rPr>
        <w:t xml:space="preserve">3</w:t>
      </w:r>
      <w:r>
        <w:rPr>
          <w:rFonts w:hint="eastAsia" w:ascii="宋体" w:hAnsi="宋体"/>
          <w:bCs/>
          <w:color w:val="000000"/>
          <w:spacing w:val="0"/>
          <w:sz w:val="24"/>
          <w:szCs w:val="24"/>
          <w:highlight w:val="none"/>
          <w:lang w:val="zh-CN"/>
        </w:rPr>
        <w:t xml:space="preserve">开标</w:t>
      </w:r>
      <w:bookmarkStart w:id="61" w:name="OLE_LINK130"/>
      <w:r>
        <w:rPr>
          <w:rFonts w:hint="eastAsia" w:ascii="宋体" w:hAnsi="宋体"/>
          <w:bCs/>
          <w:color w:val="000000"/>
          <w:spacing w:val="0"/>
          <w:sz w:val="24"/>
          <w:szCs w:val="24"/>
          <w:highlight w:val="none"/>
          <w:lang w:val="zh-CN"/>
        </w:rPr>
        <w:t xml:space="preserve">过程由采购人或者</w:t>
      </w:r>
      <w:r>
        <w:rPr>
          <w:rFonts w:hint="eastAsia" w:ascii="宋体" w:hAnsi="宋体"/>
          <w:bCs/>
          <w:color w:val="000000"/>
          <w:spacing w:val="0"/>
          <w:sz w:val="24"/>
          <w:szCs w:val="24"/>
          <w:highlight w:val="none"/>
        </w:rPr>
        <w:t xml:space="preserve">采购代理机构</w:t>
      </w:r>
      <w:r>
        <w:rPr>
          <w:rFonts w:hint="eastAsia" w:ascii="宋体" w:hAnsi="宋体"/>
          <w:bCs/>
          <w:color w:val="000000"/>
          <w:spacing w:val="0"/>
          <w:sz w:val="24"/>
          <w:szCs w:val="24"/>
          <w:highlight w:val="none"/>
          <w:lang w:val="zh-CN"/>
        </w:rPr>
        <w:t xml:space="preserve">负责记录，并由相关工作人员签字确认后随采购文件一并存档。</w:t>
      </w:r>
      <w:bookmarkEnd w:id="61"/>
      <w:r>
        <w:rPr>
          <w:rFonts w:hint="eastAsia" w:ascii="宋体" w:hAnsi="宋体"/>
          <w:bCs/>
          <w:color w:val="000000"/>
          <w:spacing w:val="0"/>
          <w:sz w:val="24"/>
          <w:szCs w:val="24"/>
          <w:highlight w:val="none"/>
          <w:lang w:val="zh-CN"/>
        </w:rPr>
        <w:t xml:space="preserve">投标人未参加开标的，视同认可开标结果。</w:t>
      </w:r>
      <w:r>
        <w:rPr>
          <w:rFonts w:hint="eastAsia" w:ascii="宋体" w:hAnsi="宋体"/>
          <w:bCs/>
          <w:color w:val="000000"/>
          <w:spacing w:val="0"/>
          <w:sz w:val="24"/>
          <w:szCs w:val="24"/>
          <w:highlight w:val="none"/>
          <w:lang w:val="zh-CN"/>
        </w:rPr>
      </w:r>
      <w:r/>
    </w:p>
    <w:p>
      <w:pPr>
        <w:pStyle w:val="786"/>
        <w:ind w:firstLine="480"/>
        <w:spacing w:line="36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20.4 </w:t>
      </w:r>
      <w:bookmarkStart w:id="62" w:name="OLE_LINK131"/>
      <w:r/>
      <w:bookmarkStart w:id="63" w:name="OLE_LINK179"/>
      <w:r>
        <w:rPr>
          <w:rFonts w:hint="eastAsia" w:ascii="宋体" w:hAnsi="宋体"/>
          <w:bCs/>
          <w:color w:val="000000"/>
          <w:spacing w:val="0"/>
          <w:sz w:val="24"/>
          <w:szCs w:val="24"/>
          <w:highlight w:val="none"/>
        </w:rPr>
        <w:t xml:space="preserve">投标人对开标过程和开标记录有疑义，以及认为采购人、采购代理机构相关工作人员有需要回避的情形的，应当场提出询问或者回避申请。</w:t>
      </w:r>
      <w:bookmarkEnd w:id="62"/>
      <w:r/>
      <w:bookmarkStart w:id="64" w:name="OLE_LINK176"/>
      <w:r>
        <w:rPr>
          <w:rFonts w:hint="eastAsia" w:ascii="宋体" w:hAnsi="宋体"/>
          <w:bCs/>
          <w:color w:val="000000"/>
          <w:spacing w:val="0"/>
          <w:sz w:val="24"/>
          <w:szCs w:val="24"/>
          <w:highlight w:val="none"/>
        </w:rPr>
        <w:t xml:space="preserve">对投标文件报价前后不一致的修正，待进入评标环节以后，由</w:t>
      </w:r>
      <w:r>
        <w:rPr>
          <w:rFonts w:hint="eastAsia" w:ascii="宋体" w:hAnsi="宋体"/>
          <w:bCs/>
          <w:color w:val="000000"/>
          <w:spacing w:val="0"/>
          <w:sz w:val="24"/>
          <w:szCs w:val="24"/>
          <w:highlight w:val="none"/>
          <w:lang w:val="zh-CN"/>
        </w:rPr>
        <w:t xml:space="preserve">评标委员会做出认定</w:t>
      </w:r>
      <w:bookmarkEnd w:id="63"/>
      <w:r/>
      <w:bookmarkEnd w:id="64"/>
      <w:r>
        <w:rPr>
          <w:rFonts w:hint="eastAsia" w:ascii="宋体" w:hAnsi="宋体"/>
          <w:bCs/>
          <w:color w:val="000000"/>
          <w:spacing w:val="0"/>
          <w:sz w:val="24"/>
          <w:szCs w:val="24"/>
          <w:highlight w:val="none"/>
          <w:lang w:val="zh-CN"/>
        </w:rPr>
        <w:t xml:space="preserve">。</w:t>
      </w:r>
      <w:bookmarkEnd w:id="59"/>
      <w:r>
        <w:rPr>
          <w:rFonts w:hint="eastAsia" w:ascii="宋体" w:hAnsi="宋体"/>
          <w:bCs/>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21、资格性审查</w:t>
      </w:r>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cs="宋体"/>
          <w:color w:val="000000"/>
          <w:spacing w:val="0"/>
          <w:sz w:val="24"/>
          <w:szCs w:val="24"/>
          <w:highlight w:val="none"/>
        </w:rPr>
      </w:pPr>
      <w:r>
        <w:rPr>
          <w:rFonts w:hint="eastAsia" w:ascii="宋体" w:hAnsi="宋体"/>
          <w:bCs/>
          <w:color w:val="000000"/>
          <w:spacing w:val="0"/>
          <w:sz w:val="24"/>
          <w:szCs w:val="24"/>
          <w:highlight w:val="none"/>
        </w:rPr>
        <w:t xml:space="preserve">21.1 开标结束后，</w:t>
      </w:r>
      <w:r>
        <w:rPr>
          <w:rFonts w:hint="eastAsia" w:ascii="宋体" w:hAnsi="宋体" w:cs="宋体"/>
          <w:color w:val="000000"/>
          <w:spacing w:val="0"/>
          <w:sz w:val="24"/>
          <w:szCs w:val="24"/>
          <w:highlight w:val="none"/>
        </w:rPr>
        <w:t xml:space="preserve">采购人现场依法对投标人的资格进行审查。</w:t>
      </w:r>
      <w:r>
        <w:rPr>
          <w:rFonts w:hint="eastAsia" w:ascii="宋体" w:hAnsi="宋体" w:cs="宋体"/>
          <w:color w:val="000000"/>
          <w:spacing w:val="0"/>
          <w:sz w:val="24"/>
          <w:szCs w:val="24"/>
          <w:highlight w:val="none"/>
        </w:rPr>
      </w:r>
      <w:r/>
    </w:p>
    <w:p>
      <w:pPr>
        <w:pStyle w:val="786"/>
        <w:ind w:firstLine="480"/>
        <w:spacing w:line="360" w:lineRule="auto"/>
        <w:shd w:val="clear" w:color="auto" w:fill="auto"/>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合格投标人不足3家的，不得评标。</w:t>
      </w:r>
      <w:r>
        <w:rPr>
          <w:rFonts w:hint="eastAsia" w:ascii="宋体" w:hAnsi="宋体" w:cs="宋体"/>
          <w:color w:val="000000"/>
          <w:spacing w:val="0"/>
          <w:sz w:val="24"/>
          <w:szCs w:val="24"/>
          <w:highlight w:val="none"/>
        </w:rPr>
      </w:r>
      <w:r/>
    </w:p>
    <w:p>
      <w:pPr>
        <w:pStyle w:val="786"/>
        <w:ind w:firstLine="480"/>
        <w:spacing w:line="360" w:lineRule="auto"/>
        <w:shd w:val="clear" w:color="auto" w:fill="auto"/>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21.2 资格审查包括两部分内容：</w:t>
      </w:r>
      <w:r>
        <w:rPr>
          <w:rFonts w:hint="eastAsia" w:ascii="宋体" w:hAnsi="宋体" w:cs="宋体"/>
          <w:color w:val="000000"/>
          <w:spacing w:val="0"/>
          <w:sz w:val="24"/>
          <w:szCs w:val="24"/>
          <w:highlight w:val="none"/>
        </w:rPr>
      </w:r>
      <w:r/>
    </w:p>
    <w:p>
      <w:pPr>
        <w:pStyle w:val="786"/>
        <w:ind w:firstLine="480"/>
        <w:spacing w:line="360" w:lineRule="auto"/>
        <w:shd w:val="clear" w:color="auto" w:fill="auto"/>
        <w:rPr>
          <w:rFonts w:hint="eastAsia" w:ascii="宋体" w:hAnsi="宋体" w:cs="宋体"/>
          <w:color w:val="000000"/>
          <w:spacing w:val="0"/>
          <w:sz w:val="24"/>
          <w:szCs w:val="24"/>
          <w:highlight w:val="none"/>
        </w:rPr>
      </w:pPr>
      <w:r/>
      <w:bookmarkStart w:id="65" w:name="OLE_LINK257"/>
      <w:r/>
      <w:bookmarkStart w:id="66" w:name="OLE_LINK261"/>
      <w:r>
        <w:rPr>
          <w:rFonts w:hint="eastAsia" w:ascii="宋体" w:hAnsi="宋体" w:cs="宋体"/>
          <w:color w:val="000000"/>
          <w:spacing w:val="0"/>
          <w:sz w:val="24"/>
          <w:szCs w:val="24"/>
          <w:highlight w:val="none"/>
        </w:rPr>
        <w:t xml:space="preserve">21.2.1 </w:t>
      </w:r>
      <w:bookmarkEnd w:id="65"/>
      <w:r>
        <w:rPr>
          <w:rFonts w:hint="eastAsia" w:ascii="宋体" w:hAnsi="宋体" w:cs="宋体"/>
          <w:color w:val="000000"/>
          <w:spacing w:val="0"/>
          <w:sz w:val="24"/>
          <w:szCs w:val="24"/>
          <w:highlight w:val="none"/>
        </w:rPr>
        <w:t xml:space="preserve">按照本须知“9、投标文件的组成”中“（3）资格证明文件”的要求依法对投标人的资格进行审查。</w:t>
      </w:r>
      <w:r>
        <w:rPr>
          <w:rFonts w:hint="eastAsia" w:ascii="宋体" w:hAnsi="宋体" w:cs="宋体"/>
          <w:color w:val="000000"/>
          <w:spacing w:val="0"/>
          <w:sz w:val="24"/>
          <w:szCs w:val="24"/>
          <w:highlight w:val="none"/>
        </w:rPr>
      </w:r>
      <w:r/>
    </w:p>
    <w:p>
      <w:pPr>
        <w:pStyle w:val="786"/>
        <w:ind w:firstLine="480"/>
        <w:spacing w:line="360" w:lineRule="auto"/>
        <w:shd w:val="clear" w:color="auto" w:fill="auto"/>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21.2.2 信用查询。</w:t>
      </w:r>
      <w:r>
        <w:rPr>
          <w:rFonts w:hint="eastAsia" w:ascii="宋体" w:hAnsi="宋体" w:cs="宋体"/>
          <w:color w:val="000000"/>
          <w:spacing w:val="0"/>
          <w:sz w:val="24"/>
          <w:szCs w:val="24"/>
          <w:highlight w:val="none"/>
        </w:rPr>
      </w:r>
      <w:r/>
    </w:p>
    <w:p>
      <w:pPr>
        <w:pStyle w:val="786"/>
        <w:ind w:firstLine="480"/>
        <w:spacing w:line="360" w:lineRule="auto"/>
        <w:shd w:val="clear" w:color="auto" w:fill="auto"/>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① 查询时间：采购人将在资审环节查询投标人的信用记录，投标人存在不良信用记录的，其投标将被认定为投标无效。</w:t>
      </w:r>
      <w:r>
        <w:rPr>
          <w:rFonts w:hint="eastAsia" w:ascii="宋体" w:hAnsi="宋体" w:cs="宋体"/>
          <w:color w:val="000000"/>
          <w:spacing w:val="0"/>
          <w:sz w:val="24"/>
          <w:szCs w:val="24"/>
          <w:highlight w:val="none"/>
        </w:rPr>
      </w:r>
      <w:r/>
    </w:p>
    <w:p>
      <w:pPr>
        <w:pStyle w:val="786"/>
        <w:ind w:firstLine="480"/>
        <w:spacing w:line="360" w:lineRule="auto"/>
        <w:shd w:val="clear" w:color="auto" w:fill="auto"/>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② 不良信用记录指：在“信用中国”网站（www.creditchina.gov.cn）被列入失信执行人、重大税收违法案件当事人名单、政府采购严重违法失信名单，或在“中国政府采购网”网站（www.ccgp.gov.cn）被列入政府采购严重违法失信行为记录名单。</w:t>
      </w:r>
      <w:r>
        <w:rPr>
          <w:rFonts w:hint="eastAsia" w:ascii="宋体" w:hAnsi="宋体" w:cs="宋体"/>
          <w:color w:val="000000"/>
          <w:spacing w:val="0"/>
          <w:sz w:val="24"/>
          <w:szCs w:val="24"/>
          <w:highlight w:val="none"/>
        </w:rPr>
      </w:r>
      <w:r/>
    </w:p>
    <w:p>
      <w:pPr>
        <w:pStyle w:val="786"/>
        <w:ind w:firstLine="480"/>
        <w:spacing w:line="360" w:lineRule="auto"/>
        <w:shd w:val="clear" w:color="auto" w:fill="auto"/>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③ 查询及记录方式：采购人将查询网页打印、签字并存档备查。</w:t>
      </w:r>
      <w:bookmarkEnd w:id="66"/>
      <w:r>
        <w:rPr>
          <w:rFonts w:hint="eastAsia" w:ascii="宋体" w:hAnsi="宋体" w:cs="宋体"/>
          <w:color w:val="000000"/>
          <w:spacing w:val="0"/>
          <w:sz w:val="24"/>
          <w:szCs w:val="24"/>
          <w:highlight w:val="none"/>
        </w:rPr>
        <w:t xml:space="preserve">投标人不良信用记录以</w:t>
      </w:r>
      <w:r>
        <w:rPr>
          <w:rFonts w:hint="eastAsia" w:ascii="宋体" w:hAnsi="宋体"/>
          <w:bCs/>
          <w:color w:val="000000"/>
          <w:spacing w:val="0"/>
          <w:sz w:val="24"/>
          <w:szCs w:val="24"/>
          <w:highlight w:val="none"/>
        </w:rPr>
        <w:t xml:space="preserve">采购人</w:t>
      </w:r>
      <w:r>
        <w:rPr>
          <w:rFonts w:hint="eastAsia" w:ascii="宋体" w:hAnsi="宋体" w:cs="宋体"/>
          <w:color w:val="000000"/>
          <w:spacing w:val="0"/>
          <w:sz w:val="24"/>
          <w:szCs w:val="24"/>
          <w:highlight w:val="none"/>
        </w:rPr>
        <w:t xml:space="preserve">现场实时查询结果为准，投标人自行提供的与网站信息不一致的其他证明材料不作为资格审查依据；若在以上两个网站查询不到投标人企业信息的，以投标人提供的声明函为准。</w:t>
      </w:r>
      <w:r>
        <w:rPr>
          <w:rFonts w:hint="eastAsia" w:ascii="宋体" w:hAnsi="宋体" w:cs="宋体"/>
          <w:color w:val="000000"/>
          <w:spacing w:val="0"/>
          <w:sz w:val="24"/>
          <w:szCs w:val="24"/>
          <w:highlight w:val="none"/>
        </w:rPr>
      </w:r>
      <w:r/>
    </w:p>
    <w:p>
      <w:pPr>
        <w:pStyle w:val="786"/>
        <w:ind w:firstLine="482"/>
        <w:spacing w:line="360" w:lineRule="auto"/>
        <w:shd w:val="clear" w:color="auto" w:fill="auto"/>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22、评标</w:t>
      </w:r>
      <w:r>
        <w:rPr>
          <w:rFonts w:hint="eastAsia" w:ascii="宋体" w:hAnsi="宋体"/>
          <w:b/>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22.1 具体评标事务由采购人依法组建的评标委员会负责。</w:t>
      </w:r>
      <w:r>
        <w:rPr>
          <w:rFonts w:hint="eastAsia" w:ascii="宋体" w:hAnsi="宋体"/>
          <w:bCs/>
          <w:color w:val="000000"/>
          <w:spacing w:val="0"/>
          <w:sz w:val="24"/>
          <w:szCs w:val="24"/>
          <w:highlight w:val="none"/>
        </w:rPr>
      </w:r>
      <w:r/>
    </w:p>
    <w:p>
      <w:pPr>
        <w:pStyle w:val="786"/>
        <w:ind w:firstLine="480"/>
        <w:spacing w:line="360" w:lineRule="auto"/>
        <w:shd w:val="clear" w:color="auto" w:fill="auto"/>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22.2 评标委员会对符合资格的投标人的投标文件进行符合性审查，以确定其是否满足招标文件的实质性要求。</w:t>
      </w:r>
      <w:r>
        <w:rPr>
          <w:rFonts w:hint="eastAsia" w:ascii="宋体" w:hAnsi="宋体"/>
          <w:b/>
          <w:color w:val="000000"/>
          <w:spacing w:val="0"/>
          <w:sz w:val="24"/>
          <w:szCs w:val="24"/>
          <w:highlight w:val="none"/>
          <w:lang w:val="zh-CN"/>
        </w:rPr>
        <w:t xml:space="preserve">实质性要求是指本招标文件中</w:t>
      </w:r>
      <w:r>
        <w:rPr>
          <w:rFonts w:hint="eastAsia" w:ascii="宋体" w:hAnsi="宋体"/>
          <w:b/>
          <w:color w:val="000000"/>
          <w:spacing w:val="0"/>
          <w:sz w:val="24"/>
          <w:szCs w:val="24"/>
          <w:highlight w:val="none"/>
        </w:rPr>
        <w:t xml:space="preserve">“第三章 项目技术要求和有关说明”部分及其他“必须”或“应（应当）”等文字说明的相关要求。</w:t>
      </w:r>
      <w:r>
        <w:rPr>
          <w:rFonts w:hint="eastAsia" w:ascii="宋体" w:hAnsi="宋体"/>
          <w:bCs/>
          <w:color w:val="000000"/>
          <w:spacing w:val="0"/>
          <w:sz w:val="24"/>
          <w:szCs w:val="24"/>
          <w:highlight w:val="none"/>
          <w:lang w:val="zh-CN"/>
        </w:rPr>
      </w:r>
      <w:r/>
    </w:p>
    <w:p>
      <w:pPr>
        <w:pStyle w:val="786"/>
        <w:ind w:firstLine="480"/>
        <w:spacing w:line="360" w:lineRule="auto"/>
        <w:shd w:val="clear" w:color="auto" w:fill="auto"/>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22.3</w:t>
      </w:r>
      <w:bookmarkStart w:id="67" w:name="OLE_LINK132"/>
      <w:r>
        <w:rPr>
          <w:rFonts w:hint="eastAsia" w:ascii="宋体" w:hAnsi="宋体"/>
          <w:b/>
          <w:color w:val="000000"/>
          <w:spacing w:val="0"/>
          <w:sz w:val="24"/>
          <w:szCs w:val="24"/>
          <w:highlight w:val="none"/>
        </w:rPr>
        <w:t xml:space="preserve"> 澄清有关问题。</w:t>
      </w:r>
      <w:bookmarkEnd w:id="67"/>
      <w:r>
        <w:rPr>
          <w:rFonts w:hint="eastAsia" w:ascii="宋体" w:hAnsi="宋体" w:cs="宋体"/>
          <w:color w:val="000000"/>
          <w:spacing w:val="0"/>
          <w:sz w:val="24"/>
          <w:szCs w:val="24"/>
          <w:highlight w:val="none"/>
        </w:rPr>
        <w:t xml:space="preserve">对投标文件中含义不明确、同类问题表述不一致或者有明显文字和计算错误的内容</w:t>
      </w:r>
      <w:r>
        <w:rPr>
          <w:rFonts w:hint="eastAsia" w:ascii="宋体" w:hAnsi="宋体"/>
          <w:bCs/>
          <w:color w:val="000000"/>
          <w:spacing w:val="0"/>
          <w:sz w:val="24"/>
          <w:szCs w:val="24"/>
          <w:highlight w:val="none"/>
        </w:rPr>
        <w:t xml:space="preserve">，</w:t>
      </w:r>
      <w:r>
        <w:rPr>
          <w:rFonts w:hint="eastAsia" w:ascii="宋体" w:hAnsi="宋体" w:cs="宋体"/>
          <w:color w:val="000000"/>
          <w:spacing w:val="0"/>
          <w:sz w:val="24"/>
          <w:szCs w:val="24"/>
          <w:highlight w:val="none"/>
        </w:rPr>
        <w:t xml:space="preserve">评标委员会应当以书面形式要求投标人作出必要的澄清、说明或者补正</w:t>
      </w:r>
      <w:r>
        <w:rPr>
          <w:rFonts w:hint="eastAsia" w:ascii="宋体" w:hAnsi="宋体"/>
          <w:bCs/>
          <w:color w:val="000000"/>
          <w:spacing w:val="0"/>
          <w:sz w:val="24"/>
          <w:szCs w:val="24"/>
          <w:highlight w:val="none"/>
        </w:rPr>
        <w:t xml:space="preserve">。</w:t>
      </w:r>
      <w:bookmarkStart w:id="68" w:name="OLE_LINK26"/>
      <w:r>
        <w:rPr>
          <w:rFonts w:hint="eastAsia" w:ascii="宋体" w:hAnsi="宋体" w:cs="宋体"/>
          <w:color w:val="000000"/>
          <w:spacing w:val="0"/>
          <w:sz w:val="24"/>
          <w:szCs w:val="24"/>
          <w:highlight w:val="none"/>
        </w:rPr>
        <w:t xml:space="preserve">投标人的澄清、说明或者补正应当采用书面形式，并加盖公章，或者由法定代表人或其授权的代表签字</w:t>
      </w:r>
      <w:bookmarkEnd w:id="68"/>
      <w:r>
        <w:rPr>
          <w:rFonts w:hint="eastAsia" w:ascii="宋体" w:hAnsi="宋体" w:cs="宋体"/>
          <w:color w:val="000000"/>
          <w:spacing w:val="0"/>
          <w:sz w:val="24"/>
          <w:szCs w:val="24"/>
          <w:highlight w:val="none"/>
        </w:rPr>
        <w:t xml:space="preserve">。投标人的澄清、说明或者补正不得超出投标文件的范围或者改变投标文件的实质性内容。</w:t>
      </w:r>
      <w:bookmarkStart w:id="69" w:name="OLE_LINK129"/>
      <w:r>
        <w:rPr>
          <w:rFonts w:hint="eastAsia" w:ascii="宋体" w:hAnsi="宋体" w:cs="宋体"/>
          <w:color w:val="000000"/>
          <w:spacing w:val="0"/>
          <w:sz w:val="24"/>
          <w:szCs w:val="24"/>
          <w:highlight w:val="none"/>
        </w:rPr>
        <w:t xml:space="preserve">若</w:t>
      </w:r>
      <w:r>
        <w:rPr>
          <w:rFonts w:hint="eastAsia" w:ascii="宋体" w:hAnsi="宋体"/>
          <w:bCs/>
          <w:color w:val="000000"/>
          <w:spacing w:val="0"/>
          <w:sz w:val="24"/>
          <w:szCs w:val="24"/>
          <w:highlight w:val="none"/>
        </w:rPr>
        <w:t xml:space="preserve">对不同文字文本投标文件的解释发生异议的，以中文文本为准；正本与副本不一致的，以正本为准。</w:t>
      </w:r>
      <w:bookmarkEnd w:id="69"/>
      <w:r>
        <w:rPr>
          <w:rFonts w:hint="eastAsia" w:ascii="宋体" w:hAnsi="宋体"/>
          <w:bCs/>
          <w:color w:val="000000"/>
          <w:spacing w:val="0"/>
          <w:sz w:val="24"/>
          <w:szCs w:val="24"/>
          <w:highlight w:val="none"/>
        </w:rPr>
      </w:r>
      <w:r/>
    </w:p>
    <w:p>
      <w:pPr>
        <w:pStyle w:val="786"/>
        <w:ind w:left="0" w:firstLine="480"/>
        <w:keepLines w:val="0"/>
        <w:keepNext w:val="0"/>
        <w:pageBreakBefore w:val="0"/>
        <w:spacing w:line="360" w:lineRule="auto"/>
        <w:shd w:val="clear" w:color="auto" w:fill="auto"/>
        <w:widowControl w:val="off"/>
        <w:tabs>
          <w:tab w:val="left" w:pos="945" w:leader="none"/>
        </w:tabs>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22.4 </w:t>
      </w:r>
      <w:r>
        <w:rPr>
          <w:rFonts w:hint="eastAsia" w:ascii="宋体" w:hAnsi="宋体"/>
          <w:b/>
          <w:color w:val="000000"/>
          <w:spacing w:val="0"/>
          <w:sz w:val="24"/>
          <w:highlight w:val="none"/>
        </w:rPr>
        <w:t xml:space="preserve">比较与评价</w:t>
      </w:r>
      <w:r>
        <w:rPr>
          <w:rFonts w:hint="eastAsia" w:ascii="宋体" w:hAnsi="宋体"/>
          <w:bCs/>
          <w:color w:val="000000"/>
          <w:spacing w:val="0"/>
          <w:sz w:val="24"/>
          <w:highlight w:val="none"/>
        </w:rPr>
        <w:t xml:space="preserve">。</w:t>
      </w:r>
      <w:r>
        <w:rPr>
          <w:rFonts w:hint="eastAsia" w:ascii="宋体" w:hAnsi="宋体" w:cs="宋体"/>
          <w:color w:val="000000"/>
          <w:spacing w:val="0"/>
          <w:sz w:val="24"/>
          <w:szCs w:val="24"/>
          <w:highlight w:val="none"/>
        </w:rPr>
        <w:t xml:space="preserve">评标委员会应当按照招标文件中规定的评标方法和标准，对符合性审查合格的投标文件进行商务和技术评估，综合比较与评价。</w:t>
      </w:r>
      <w:r>
        <w:rPr>
          <w:rFonts w:hint="eastAsia" w:ascii="宋体" w:hAnsi="宋体"/>
          <w:bCs/>
          <w:color w:val="000000"/>
          <w:spacing w:val="0"/>
          <w:sz w:val="24"/>
          <w:highlight w:val="none"/>
        </w:rPr>
      </w:r>
      <w:r/>
    </w:p>
    <w:p>
      <w:pPr>
        <w:pStyle w:val="786"/>
        <w:ind w:left="0" w:firstLine="480"/>
        <w:keepLines w:val="0"/>
        <w:keepNext w:val="0"/>
        <w:pageBreakBefore w:val="0"/>
        <w:spacing w:line="360" w:lineRule="auto"/>
        <w:shd w:val="clear" w:color="auto" w:fill="auto"/>
        <w:widowControl w:val="off"/>
        <w:tabs>
          <w:tab w:val="left" w:pos="945" w:leader="none"/>
        </w:tabs>
        <w:rPr>
          <w:rFonts w:hint="eastAsia" w:ascii="宋体"/>
          <w:bCs/>
          <w:color w:val="000000"/>
          <w:spacing w:val="0"/>
          <w:sz w:val="24"/>
          <w:szCs w:val="24"/>
          <w:highlight w:val="none"/>
        </w:rPr>
      </w:pPr>
      <w:r>
        <w:rPr>
          <w:rFonts w:hint="eastAsia" w:ascii="宋体" w:hAnsi="宋体"/>
          <w:bCs/>
          <w:color w:val="000000"/>
          <w:spacing w:val="0"/>
          <w:sz w:val="24"/>
          <w:highlight w:val="none"/>
        </w:rPr>
        <w:t xml:space="preserve">22.</w:t>
      </w:r>
      <w:r>
        <w:rPr>
          <w:rFonts w:hint="eastAsia" w:ascii="宋体"/>
          <w:bCs/>
          <w:color w:val="000000"/>
          <w:spacing w:val="0"/>
          <w:sz w:val="24"/>
          <w:szCs w:val="24"/>
          <w:highlight w:val="none"/>
        </w:rPr>
        <w:t xml:space="preserve">5 </w:t>
      </w:r>
      <w:r>
        <w:rPr>
          <w:rFonts w:hint="eastAsia" w:ascii="宋体" w:hAnsi="宋体"/>
          <w:b/>
          <w:color w:val="000000"/>
          <w:spacing w:val="0"/>
          <w:sz w:val="24"/>
          <w:highlight w:val="none"/>
        </w:rPr>
        <w:t xml:space="preserve">评标方法和标准</w:t>
      </w:r>
      <w:r>
        <w:rPr>
          <w:rFonts w:hint="eastAsia" w:ascii="宋体" w:hAnsi="宋体"/>
          <w:bCs/>
          <w:color w:val="000000"/>
          <w:spacing w:val="0"/>
          <w:sz w:val="24"/>
          <w:highlight w:val="none"/>
        </w:rPr>
        <w:t xml:space="preserve">。</w:t>
      </w:r>
      <w:r>
        <w:rPr>
          <w:rFonts w:hint="eastAsia" w:ascii="宋体"/>
          <w:bCs/>
          <w:color w:val="000000"/>
          <w:spacing w:val="0"/>
          <w:sz w:val="24"/>
          <w:szCs w:val="24"/>
          <w:highlight w:val="none"/>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22.</w:t>
      </w:r>
      <w:r>
        <w:rPr>
          <w:rFonts w:hint="eastAsia" w:ascii="宋体"/>
          <w:bCs/>
          <w:color w:val="000000"/>
          <w:spacing w:val="0"/>
          <w:sz w:val="24"/>
          <w:szCs w:val="24"/>
          <w:highlight w:val="none"/>
        </w:rPr>
        <w:t xml:space="preserve">5.1 </w:t>
      </w:r>
      <w:bookmarkStart w:id="70" w:name="_Hlk139978336"/>
      <w:r>
        <w:rPr>
          <w:rFonts w:hint="eastAsia" w:ascii="宋体" w:hAnsi="宋体"/>
          <w:bCs/>
          <w:color w:val="000000"/>
          <w:spacing w:val="0"/>
          <w:sz w:val="24"/>
          <w:highlight w:val="none"/>
        </w:rPr>
        <w:t xml:space="preserve">本次招标采用综合评分法，即投标文件满足招标文件全部实质性要求，且按照评审因素的量化指标评审得分最高的投标人为第一中标候选人。评标委员会</w:t>
      </w:r>
      <w:bookmarkStart w:id="71" w:name="OLE_LINK17"/>
      <w:r>
        <w:rPr>
          <w:rFonts w:hint="eastAsia" w:ascii="宋体" w:hAnsi="宋体"/>
          <w:bCs/>
          <w:color w:val="000000"/>
          <w:spacing w:val="0"/>
          <w:sz w:val="24"/>
          <w:highlight w:val="none"/>
        </w:rPr>
        <w:t xml:space="preserve">在</w:t>
      </w:r>
      <w:r>
        <w:rPr>
          <w:rFonts w:hint="eastAsia" w:ascii="宋体" w:hAnsi="宋体" w:cs="宋体"/>
          <w:color w:val="000000"/>
          <w:spacing w:val="0"/>
          <w:sz w:val="24"/>
          <w:szCs w:val="24"/>
          <w:highlight w:val="none"/>
        </w:rPr>
        <w:t xml:space="preserve">投标文件满足招标文件全部实质性要求</w:t>
      </w:r>
      <w:r>
        <w:rPr>
          <w:rFonts w:hint="eastAsia" w:ascii="宋体" w:hAnsi="宋体"/>
          <w:bCs/>
          <w:color w:val="000000"/>
          <w:spacing w:val="0"/>
          <w:sz w:val="24"/>
          <w:highlight w:val="none"/>
        </w:rPr>
        <w:t xml:space="preserve">的前提下</w:t>
      </w:r>
      <w:bookmarkEnd w:id="71"/>
      <w:r>
        <w:rPr>
          <w:rFonts w:hint="eastAsia" w:ascii="宋体" w:hAnsi="宋体"/>
          <w:bCs/>
          <w:color w:val="000000"/>
          <w:spacing w:val="0"/>
          <w:sz w:val="24"/>
          <w:szCs w:val="24"/>
          <w:highlight w:val="none"/>
          <w:lang w:val="zh-CN"/>
        </w:rPr>
        <w:t xml:space="preserve">，按照招标文件规定的</w:t>
      </w:r>
      <w:r>
        <w:rPr>
          <w:rFonts w:hint="eastAsia" w:ascii="宋体" w:hAnsi="宋体"/>
          <w:bCs/>
          <w:color w:val="000000"/>
          <w:spacing w:val="0"/>
          <w:sz w:val="24"/>
          <w:highlight w:val="none"/>
        </w:rPr>
        <w:t xml:space="preserve">评审因素的量化指标</w:t>
      </w:r>
      <w:r>
        <w:rPr>
          <w:rFonts w:hint="eastAsia" w:ascii="宋体" w:hAnsi="宋体"/>
          <w:bCs/>
          <w:color w:val="000000"/>
          <w:spacing w:val="0"/>
          <w:sz w:val="24"/>
          <w:szCs w:val="24"/>
          <w:highlight w:val="none"/>
          <w:lang w:val="zh-CN"/>
        </w:rPr>
        <w:t xml:space="preserve">分别评定各投标人的得分。</w:t>
      </w:r>
      <w:r>
        <w:rPr>
          <w:rFonts w:hint="eastAsia" w:ascii="宋体" w:hAnsi="宋体"/>
          <w:bCs/>
          <w:color w:val="000000"/>
          <w:spacing w:val="0"/>
          <w:sz w:val="24"/>
          <w:highlight w:val="none"/>
        </w:rPr>
        <w:t xml:space="preserve">各投</w:t>
      </w:r>
      <w:r>
        <w:rPr>
          <w:rFonts w:hint="eastAsia" w:ascii="宋体" w:hAnsi="宋体"/>
          <w:bCs/>
          <w:color w:val="000000"/>
          <w:spacing w:val="0"/>
          <w:sz w:val="24"/>
          <w:szCs w:val="24"/>
          <w:highlight w:val="none"/>
          <w:lang w:val="zh-CN"/>
        </w:rPr>
        <w:t xml:space="preserve">标人的最终得分为各评</w:t>
      </w:r>
      <w:r>
        <w:rPr>
          <w:rFonts w:hint="eastAsia" w:ascii="宋体" w:hAnsi="宋体"/>
          <w:bCs/>
          <w:color w:val="000000"/>
          <w:spacing w:val="0"/>
          <w:sz w:val="24"/>
          <w:highlight w:val="none"/>
        </w:rPr>
        <w:t xml:space="preserve">委评审后得分的平均值（四舍五入保留两位小数）</w:t>
      </w:r>
      <w:r>
        <w:rPr>
          <w:rFonts w:hint="eastAsia" w:ascii="宋体" w:hAnsi="宋体"/>
          <w:bCs/>
          <w:color w:val="000000"/>
          <w:spacing w:val="0"/>
          <w:sz w:val="24"/>
          <w:szCs w:val="24"/>
          <w:highlight w:val="none"/>
          <w:lang w:val="zh-CN"/>
        </w:rPr>
        <w:t xml:space="preserve">，按最终得分由高到低顺序排列，</w:t>
      </w:r>
      <w:bookmarkStart w:id="72" w:name="_Hlk128408333"/>
      <w:r>
        <w:rPr>
          <w:rFonts w:hint="eastAsia" w:ascii="宋体" w:hAnsi="宋体"/>
          <w:bCs/>
          <w:color w:val="000000"/>
          <w:spacing w:val="0"/>
          <w:sz w:val="24"/>
          <w:szCs w:val="24"/>
          <w:highlight w:val="none"/>
          <w:lang w:val="zh-CN"/>
        </w:rPr>
        <w:t xml:space="preserve">并作为中标候选人排序，</w:t>
      </w:r>
      <w:r>
        <w:rPr>
          <w:rFonts w:ascii="宋体" w:hAnsi="宋体"/>
          <w:bCs/>
          <w:color w:val="000000"/>
          <w:spacing w:val="0"/>
          <w:sz w:val="24"/>
          <w:szCs w:val="24"/>
          <w:highlight w:val="none"/>
          <w:lang w:val="zh-CN"/>
        </w:rPr>
        <w:t xml:space="preserve">编写评审报告</w:t>
      </w:r>
      <w:r>
        <w:rPr>
          <w:rFonts w:hint="eastAsia" w:ascii="宋体" w:hAnsi="宋体"/>
          <w:bCs/>
          <w:color w:val="000000"/>
          <w:spacing w:val="0"/>
          <w:sz w:val="24"/>
          <w:highlight w:val="none"/>
        </w:rPr>
        <w:t xml:space="preserve">。</w:t>
      </w:r>
      <w:r>
        <w:rPr>
          <w:rFonts w:hint="eastAsia" w:ascii="宋体" w:hAnsi="宋体"/>
          <w:bCs/>
          <w:color w:val="000000"/>
          <w:spacing w:val="0"/>
          <w:sz w:val="24"/>
          <w:szCs w:val="24"/>
          <w:highlight w:val="none"/>
          <w:lang w:val="zh-CN"/>
        </w:rPr>
        <w:t xml:space="preserve">若最终</w:t>
      </w:r>
      <w:r>
        <w:rPr>
          <w:rFonts w:hint="eastAsia" w:ascii="宋体" w:hAnsi="宋体"/>
          <w:bCs/>
          <w:color w:val="000000"/>
          <w:spacing w:val="0"/>
          <w:sz w:val="24"/>
          <w:highlight w:val="none"/>
        </w:rPr>
        <w:t xml:space="preserve">得分</w:t>
      </w:r>
      <w:r>
        <w:rPr>
          <w:rFonts w:hint="eastAsia" w:ascii="宋体" w:hAnsi="宋体"/>
          <w:bCs/>
          <w:color w:val="000000"/>
          <w:spacing w:val="0"/>
          <w:sz w:val="24"/>
          <w:szCs w:val="24"/>
          <w:highlight w:val="none"/>
          <w:lang w:val="zh-CN"/>
        </w:rPr>
        <w:t xml:space="preserve">相同，按</w:t>
      </w:r>
      <w:r>
        <w:rPr>
          <w:rFonts w:hint="eastAsia" w:ascii="宋体" w:hAnsi="宋体"/>
          <w:bCs/>
          <w:color w:val="000000"/>
          <w:spacing w:val="0"/>
          <w:sz w:val="24"/>
          <w:szCs w:val="24"/>
          <w:highlight w:val="none"/>
        </w:rPr>
        <w:t xml:space="preserve">投标</w:t>
      </w:r>
      <w:r>
        <w:rPr>
          <w:rFonts w:hint="eastAsia" w:ascii="宋体" w:hAnsi="宋体"/>
          <w:bCs/>
          <w:color w:val="000000"/>
          <w:spacing w:val="0"/>
          <w:sz w:val="24"/>
          <w:szCs w:val="24"/>
          <w:highlight w:val="none"/>
          <w:lang w:val="zh-CN"/>
        </w:rPr>
        <w:t xml:space="preserve">报价由低到高顺序排列；若最终</w:t>
      </w:r>
      <w:r>
        <w:rPr>
          <w:rFonts w:hint="eastAsia" w:ascii="宋体" w:hAnsi="宋体"/>
          <w:bCs/>
          <w:color w:val="000000"/>
          <w:spacing w:val="0"/>
          <w:sz w:val="24"/>
          <w:highlight w:val="none"/>
        </w:rPr>
        <w:t xml:space="preserve">得分</w:t>
      </w:r>
      <w:r>
        <w:rPr>
          <w:rFonts w:hint="eastAsia" w:ascii="宋体" w:hAnsi="宋体"/>
          <w:bCs/>
          <w:color w:val="000000"/>
          <w:spacing w:val="0"/>
          <w:sz w:val="24"/>
          <w:szCs w:val="24"/>
          <w:highlight w:val="none"/>
          <w:lang w:val="zh-CN"/>
        </w:rPr>
        <w:t xml:space="preserve">且</w:t>
      </w:r>
      <w:r>
        <w:rPr>
          <w:rFonts w:hint="eastAsia" w:ascii="宋体" w:hAnsi="宋体"/>
          <w:bCs/>
          <w:color w:val="000000"/>
          <w:spacing w:val="0"/>
          <w:sz w:val="24"/>
          <w:szCs w:val="24"/>
          <w:highlight w:val="none"/>
        </w:rPr>
        <w:t xml:space="preserve">投标</w:t>
      </w:r>
      <w:r>
        <w:rPr>
          <w:rFonts w:hint="eastAsia" w:ascii="宋体" w:hAnsi="宋体"/>
          <w:bCs/>
          <w:color w:val="000000"/>
          <w:spacing w:val="0"/>
          <w:sz w:val="24"/>
          <w:szCs w:val="24"/>
          <w:highlight w:val="none"/>
          <w:lang w:val="zh-CN"/>
        </w:rPr>
        <w:t xml:space="preserve">报价均相同的，</w:t>
      </w:r>
      <w:bookmarkEnd w:id="72"/>
      <w:r>
        <w:rPr>
          <w:rFonts w:hint="eastAsia" w:ascii="宋体" w:hAnsi="宋体"/>
          <w:bCs/>
          <w:color w:val="000000"/>
          <w:spacing w:val="0"/>
          <w:sz w:val="24"/>
          <w:highlight w:val="none"/>
        </w:rPr>
        <w:t xml:space="preserve">由采购人代表抽签确定排序。</w:t>
      </w:r>
      <w:bookmarkEnd w:id="70"/>
      <w:r>
        <w:rPr>
          <w:rFonts w:hint="eastAsia" w:ascii="宋体" w:hAnsi="宋体"/>
          <w:bCs/>
          <w:color w:val="000000"/>
          <w:spacing w:val="0"/>
          <w:sz w:val="24"/>
          <w:highlight w:val="none"/>
        </w:rPr>
      </w:r>
      <w:r/>
    </w:p>
    <w:p>
      <w:pPr>
        <w:pStyle w:val="786"/>
        <w:ind w:left="0" w:firstLine="480"/>
        <w:keepLines w:val="0"/>
        <w:keepNext w:val="0"/>
        <w:pageBreakBefore w:val="0"/>
        <w:spacing w:line="360" w:lineRule="auto"/>
        <w:shd w:val="clear" w:color="auto" w:fill="auto"/>
        <w:widowControl w:val="off"/>
        <w:tabs>
          <w:tab w:val="left" w:pos="945" w:leader="none"/>
        </w:tabs>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注：除了算术修正</w:t>
      </w:r>
      <w:bookmarkStart w:id="73" w:name="OLE_LINK201"/>
      <w:r>
        <w:rPr>
          <w:rFonts w:hint="eastAsia" w:ascii="宋体" w:hAnsi="宋体" w:cs="宋体"/>
          <w:color w:val="000000"/>
          <w:spacing w:val="0"/>
          <w:sz w:val="24"/>
          <w:szCs w:val="24"/>
          <w:highlight w:val="none"/>
        </w:rPr>
        <w:t xml:space="preserve">（</w:t>
      </w:r>
      <w:bookmarkStart w:id="74" w:name="OLE_LINK202"/>
      <w:r>
        <w:rPr>
          <w:rFonts w:hint="eastAsia" w:ascii="宋体" w:hAnsi="宋体" w:cs="宋体"/>
          <w:color w:val="000000"/>
          <w:spacing w:val="0"/>
          <w:sz w:val="24"/>
          <w:szCs w:val="24"/>
          <w:highlight w:val="none"/>
        </w:rPr>
        <w:t xml:space="preserve">22.5.2</w:t>
      </w:r>
      <w:bookmarkEnd w:id="74"/>
      <w:r>
        <w:rPr>
          <w:rFonts w:hint="eastAsia" w:ascii="宋体" w:hAnsi="宋体" w:cs="宋体"/>
          <w:color w:val="000000"/>
          <w:spacing w:val="0"/>
          <w:sz w:val="24"/>
          <w:szCs w:val="24"/>
          <w:highlight w:val="none"/>
        </w:rPr>
        <w:t xml:space="preserve">）</w:t>
      </w:r>
      <w:bookmarkEnd w:id="73"/>
      <w:r>
        <w:rPr>
          <w:rFonts w:hint="eastAsia" w:ascii="宋体" w:hAnsi="宋体" w:cs="宋体"/>
          <w:color w:val="000000"/>
          <w:spacing w:val="0"/>
          <w:sz w:val="24"/>
          <w:szCs w:val="24"/>
          <w:highlight w:val="none"/>
        </w:rPr>
        <w:t xml:space="preserve">和落实政府采购政策需进行的价格扣除外，不对投标人的投标价格进行任何调整。</w:t>
      </w:r>
      <w:r>
        <w:rPr>
          <w:rFonts w:hint="eastAsia" w:ascii="宋体" w:hAnsi="宋体" w:cs="宋体"/>
          <w:color w:val="000000"/>
          <w:spacing w:val="0"/>
          <w:sz w:val="24"/>
          <w:szCs w:val="24"/>
          <w:highlight w:val="none"/>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22.5.2 </w:t>
      </w:r>
      <w:bookmarkStart w:id="75" w:name="OLE_LINK245"/>
      <w:r>
        <w:rPr>
          <w:rFonts w:hint="eastAsia" w:ascii="宋体" w:hAnsi="宋体"/>
          <w:bCs/>
          <w:color w:val="000000"/>
          <w:spacing w:val="0"/>
          <w:sz w:val="24"/>
          <w:highlight w:val="none"/>
        </w:rPr>
        <w:t xml:space="preserve">投标文件报价出现前后不一致的，除招标文件另有规定外，按照下列规定修正：</w:t>
      </w:r>
      <w:r>
        <w:rPr>
          <w:rFonts w:hint="eastAsia" w:ascii="宋体" w:hAnsi="宋体"/>
          <w:bCs/>
          <w:color w:val="000000"/>
          <w:spacing w:val="0"/>
          <w:sz w:val="24"/>
          <w:highlight w:val="none"/>
        </w:rPr>
      </w:r>
      <w:r/>
    </w:p>
    <w:p>
      <w:pPr>
        <w:pStyle w:val="786"/>
        <w:numPr>
          <w:ilvl w:val="0"/>
          <w:numId w:val="6"/>
        </w:numPr>
        <w:ind w:left="0" w:firstLine="480"/>
        <w:keepLines w:val="0"/>
        <w:keepNext w:val="0"/>
        <w:pageBreakBefore w:val="0"/>
        <w:spacing w:line="360" w:lineRule="auto"/>
        <w:shd w:val="clear" w:color="auto" w:fill="auto"/>
        <w:widowControl w:val="off"/>
        <w:tabs>
          <w:tab w:val="left" w:pos="945" w:leader="none"/>
        </w:tabs>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投标文件中开标一览表内容与投标文件中相应内容不一致的，以开标一览表为准；</w:t>
      </w:r>
      <w:r>
        <w:rPr>
          <w:rFonts w:hint="eastAsia" w:ascii="宋体" w:hAnsi="宋体"/>
          <w:bCs/>
          <w:color w:val="000000"/>
          <w:spacing w:val="0"/>
          <w:sz w:val="24"/>
          <w:highlight w:val="none"/>
        </w:rPr>
      </w:r>
      <w:r/>
    </w:p>
    <w:p>
      <w:pPr>
        <w:pStyle w:val="786"/>
        <w:numPr>
          <w:ilvl w:val="0"/>
          <w:numId w:val="6"/>
        </w:numPr>
        <w:ind w:left="0" w:firstLine="480"/>
        <w:keepLines w:val="0"/>
        <w:keepNext w:val="0"/>
        <w:pageBreakBefore w:val="0"/>
        <w:spacing w:line="360" w:lineRule="auto"/>
        <w:shd w:val="clear" w:color="auto" w:fill="auto"/>
        <w:widowControl w:val="off"/>
        <w:tabs>
          <w:tab w:val="left" w:pos="945" w:leader="none"/>
        </w:tabs>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大写金额和小写金额不一致的，以大写金额为准；</w:t>
      </w:r>
      <w:r>
        <w:rPr>
          <w:rFonts w:hint="eastAsia" w:ascii="宋体" w:hAnsi="宋体"/>
          <w:bCs/>
          <w:color w:val="000000"/>
          <w:spacing w:val="0"/>
          <w:sz w:val="24"/>
          <w:highlight w:val="none"/>
        </w:rPr>
      </w:r>
      <w:r/>
    </w:p>
    <w:p>
      <w:pPr>
        <w:pStyle w:val="786"/>
        <w:numPr>
          <w:ilvl w:val="0"/>
          <w:numId w:val="6"/>
        </w:numPr>
        <w:ind w:left="0" w:firstLine="480"/>
        <w:keepLines w:val="0"/>
        <w:keepNext w:val="0"/>
        <w:pageBreakBefore w:val="0"/>
        <w:spacing w:line="360" w:lineRule="auto"/>
        <w:shd w:val="clear" w:color="auto" w:fill="auto"/>
        <w:widowControl w:val="off"/>
        <w:tabs>
          <w:tab w:val="left" w:pos="945" w:leader="none"/>
        </w:tabs>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单价金额小数点或者百分比有明显错位的，以开标一览表的总价为准，并修改单价；</w:t>
      </w:r>
      <w:r>
        <w:rPr>
          <w:rFonts w:hint="eastAsia" w:ascii="宋体" w:hAnsi="宋体"/>
          <w:bCs/>
          <w:color w:val="000000"/>
          <w:spacing w:val="0"/>
          <w:sz w:val="24"/>
          <w:highlight w:val="none"/>
        </w:rPr>
      </w:r>
      <w:r/>
    </w:p>
    <w:p>
      <w:pPr>
        <w:pStyle w:val="786"/>
        <w:numPr>
          <w:ilvl w:val="0"/>
          <w:numId w:val="6"/>
        </w:numPr>
        <w:ind w:left="0" w:firstLine="480"/>
        <w:keepLines w:val="0"/>
        <w:keepNext w:val="0"/>
        <w:pageBreakBefore w:val="0"/>
        <w:spacing w:line="360" w:lineRule="auto"/>
        <w:shd w:val="clear" w:color="auto" w:fill="auto"/>
        <w:widowControl w:val="off"/>
        <w:tabs>
          <w:tab w:val="left" w:pos="945" w:leader="none"/>
        </w:tabs>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总价金额与按单价汇总金额不一致的，以单价金额计算结果为准。</w:t>
      </w:r>
      <w:r>
        <w:rPr>
          <w:rFonts w:hint="eastAsia" w:ascii="宋体" w:hAnsi="宋体"/>
          <w:bCs/>
          <w:color w:val="000000"/>
          <w:spacing w:val="0"/>
          <w:sz w:val="24"/>
          <w:highlight w:val="none"/>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注：同时出现两种以上不一致的，按照前款规定的顺序修正。修正后的报价须</w:t>
      </w:r>
      <w:r>
        <w:rPr>
          <w:rFonts w:hint="eastAsia" w:ascii="宋体" w:hAnsi="宋体" w:cs="宋体"/>
          <w:color w:val="000000"/>
          <w:spacing w:val="0"/>
          <w:sz w:val="24"/>
          <w:szCs w:val="24"/>
          <w:highlight w:val="none"/>
        </w:rPr>
        <w:t xml:space="preserve">加盖投标人公章，或由法定代表人或其授权的代表签字。</w:t>
      </w:r>
      <w:r>
        <w:rPr>
          <w:rFonts w:hint="eastAsia" w:ascii="宋体" w:hAnsi="宋体"/>
          <w:bCs/>
          <w:color w:val="000000"/>
          <w:spacing w:val="0"/>
          <w:sz w:val="24"/>
          <w:highlight w:val="none"/>
        </w:rPr>
        <w:t xml:space="preserve">投标人不确认的，其投标无效。</w:t>
      </w:r>
      <w:bookmarkEnd w:id="75"/>
      <w:r>
        <w:rPr>
          <w:rFonts w:hint="eastAsia" w:ascii="宋体" w:hAnsi="宋体"/>
          <w:bCs/>
          <w:color w:val="000000"/>
          <w:spacing w:val="0"/>
          <w:sz w:val="24"/>
          <w:highlight w:val="none"/>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highlight w:val="none"/>
        </w:rPr>
        <w:t xml:space="preserve">22.6 </w:t>
      </w:r>
      <w:r>
        <w:rPr>
          <w:rFonts w:hint="eastAsia" w:ascii="宋体" w:hAnsi="宋体" w:cs="宋体"/>
          <w:color w:val="000000"/>
          <w:spacing w:val="0"/>
          <w:sz w:val="24"/>
          <w:szCs w:val="24"/>
          <w:highlight w:val="none"/>
        </w:rPr>
        <w:t xml:space="preserve">评标委员会根据全体评标成员签字的原始评标记录和评标结果编写评标报告</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highlight w:val="none"/>
          <w:lang w:val="zh-CN"/>
        </w:rPr>
      </w:pPr>
      <w:r>
        <w:rPr>
          <w:rFonts w:hint="eastAsia" w:ascii="宋体" w:hAnsi="宋体"/>
          <w:bCs/>
          <w:color w:val="000000"/>
          <w:spacing w:val="0"/>
          <w:sz w:val="24"/>
          <w:highlight w:val="none"/>
        </w:rPr>
        <w:t xml:space="preserve">22.7 采购人或</w:t>
      </w:r>
      <w:r>
        <w:rPr>
          <w:rFonts w:hint="eastAsia" w:ascii="宋体" w:hAnsi="宋体"/>
          <w:bCs/>
          <w:color w:val="000000"/>
          <w:spacing w:val="0"/>
          <w:sz w:val="24"/>
          <w:szCs w:val="24"/>
          <w:highlight w:val="none"/>
          <w:lang w:val="zh-CN"/>
        </w:rPr>
        <w:t xml:space="preserve">采购代理机构</w:t>
      </w:r>
      <w:r>
        <w:rPr>
          <w:rFonts w:hint="eastAsia" w:ascii="宋体" w:hAnsi="宋体"/>
          <w:bCs/>
          <w:color w:val="000000"/>
          <w:spacing w:val="0"/>
          <w:sz w:val="24"/>
          <w:highlight w:val="none"/>
        </w:rPr>
        <w:t xml:space="preserve">宣读</w:t>
      </w:r>
      <w:r>
        <w:rPr>
          <w:rFonts w:hint="eastAsia" w:ascii="宋体" w:hAnsi="宋体"/>
          <w:bCs/>
          <w:color w:val="000000"/>
          <w:spacing w:val="0"/>
          <w:sz w:val="24"/>
          <w:szCs w:val="24"/>
          <w:highlight w:val="none"/>
          <w:lang w:val="zh-CN"/>
        </w:rPr>
        <w:t xml:space="preserve">评标委员会初步评审意见。</w:t>
      </w:r>
      <w:r>
        <w:rPr>
          <w:rFonts w:hint="eastAsia" w:ascii="宋体" w:hAnsi="宋体"/>
          <w:bCs/>
          <w:color w:val="000000"/>
          <w:spacing w:val="0"/>
          <w:sz w:val="24"/>
          <w:highlight w:val="none"/>
          <w:lang w:val="zh-CN"/>
        </w:rPr>
      </w:r>
      <w:r/>
    </w:p>
    <w:p>
      <w:pPr>
        <w:pStyle w:val="786"/>
        <w:ind w:left="0" w:firstLine="482"/>
        <w:keepLines w:val="0"/>
        <w:keepNext w:val="0"/>
        <w:pageBreakBefore w:val="0"/>
        <w:spacing w:line="360" w:lineRule="auto"/>
        <w:shd w:val="clear" w:color="auto" w:fill="auto"/>
        <w:widowControl w:val="off"/>
        <w:rPr>
          <w:rFonts w:hint="eastAsia" w:ascii="宋体" w:hAnsi="宋体"/>
          <w:b/>
          <w:color w:val="000000"/>
          <w:spacing w:val="0"/>
          <w:sz w:val="24"/>
          <w:szCs w:val="24"/>
          <w:highlight w:val="none"/>
        </w:rPr>
      </w:pPr>
      <w:r/>
      <w:bookmarkStart w:id="76" w:name="_Toc23122"/>
      <w:r>
        <w:rPr>
          <w:rFonts w:hint="eastAsia" w:ascii="宋体" w:hAnsi="宋体"/>
          <w:b/>
          <w:color w:val="000000"/>
          <w:spacing w:val="0"/>
          <w:sz w:val="24"/>
          <w:szCs w:val="24"/>
          <w:highlight w:val="none"/>
        </w:rPr>
        <w:t xml:space="preserve">23、定标</w:t>
      </w:r>
      <w:r>
        <w:rPr>
          <w:rFonts w:hint="eastAsia" w:ascii="宋体" w:hAnsi="宋体"/>
          <w:b/>
          <w:color w:val="000000"/>
          <w:spacing w:val="0"/>
          <w:sz w:val="24"/>
          <w:szCs w:val="24"/>
          <w:highlight w:val="none"/>
        </w:rPr>
      </w:r>
      <w:r/>
    </w:p>
    <w:p>
      <w:pPr>
        <w:pStyle w:val="786"/>
        <w:ind w:left="0" w:firstLine="482"/>
        <w:keepLines w:val="0"/>
        <w:keepNext w:val="0"/>
        <w:pageBreakBefore w:val="0"/>
        <w:spacing w:line="360" w:lineRule="auto"/>
        <w:shd w:val="clear" w:color="auto" w:fill="auto"/>
        <w:widowControl w:val="off"/>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23、定标</w:t>
      </w:r>
      <w:r>
        <w:rPr>
          <w:rFonts w:hint="eastAsia" w:ascii="宋体" w:hAnsi="宋体"/>
          <w:b/>
          <w:color w:val="000000"/>
          <w:spacing w:val="0"/>
          <w:sz w:val="24"/>
          <w:szCs w:val="24"/>
          <w:highlight w:val="none"/>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23.1 </w:t>
      </w:r>
      <w:r>
        <w:rPr>
          <w:rFonts w:hint="eastAsia" w:ascii="宋体" w:hAnsi="宋体"/>
          <w:bCs/>
          <w:color w:val="000000"/>
          <w:spacing w:val="0"/>
          <w:sz w:val="24"/>
          <w:szCs w:val="24"/>
          <w:highlight w:val="none"/>
          <w:lang w:val="zh-CN"/>
        </w:rPr>
        <w:t xml:space="preserve">评审结束后，采购人依照法律规定在收到评审报告后5个工作日内，在评审报告推荐的中标候选人中按顺序确定中标供应商。</w:t>
      </w:r>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23.2 </w:t>
      </w:r>
      <w:bookmarkStart w:id="77" w:name="_Hlk131935024"/>
      <w:r>
        <w:rPr>
          <w:rFonts w:hint="eastAsia" w:ascii="宋体" w:hAnsi="宋体"/>
          <w:bCs/>
          <w:color w:val="000000"/>
          <w:spacing w:val="0"/>
          <w:sz w:val="24"/>
          <w:szCs w:val="24"/>
          <w:highlight w:val="none"/>
          <w:lang w:val="zh-CN"/>
        </w:rPr>
        <w:t xml:space="preserve">中标结果确认后，</w:t>
      </w:r>
      <w:r>
        <w:rPr>
          <w:rFonts w:hint="eastAsia" w:ascii="宋体" w:hAnsi="宋体"/>
          <w:bCs/>
          <w:color w:val="000000"/>
          <w:spacing w:val="0"/>
          <w:sz w:val="24"/>
          <w:szCs w:val="24"/>
          <w:highlight w:val="none"/>
        </w:rPr>
        <w:t xml:space="preserve">采购代理机构</w:t>
      </w:r>
      <w:r>
        <w:rPr>
          <w:rFonts w:hint="eastAsia" w:ascii="宋体" w:hAnsi="宋体" w:cs="宋体"/>
          <w:color w:val="000000"/>
          <w:spacing w:val="0"/>
          <w:sz w:val="24"/>
          <w:szCs w:val="24"/>
          <w:highlight w:val="none"/>
        </w:rPr>
        <w:t xml:space="preserve">将向中标供应商发出中标通知书，请中标供应商登录“苏采云” 系统及时下载中标通知书。因系统存储空间有限，自中标结果公告发布之日起30日后，“苏采云” 系统不再保证提供下载中标通知书服务。</w:t>
      </w:r>
      <w:bookmarkEnd w:id="77"/>
      <w:r>
        <w:rPr>
          <w:rFonts w:hint="eastAsia" w:ascii="宋体" w:hAnsi="宋体" w:cs="宋体"/>
          <w:color w:val="000000"/>
          <w:spacing w:val="0"/>
          <w:sz w:val="24"/>
          <w:szCs w:val="24"/>
          <w:highlight w:val="none"/>
        </w:rPr>
        <w:t xml:space="preserve">因未及时下载而造成的一切后果由中标供应商自行承担</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zh-CN"/>
        </w:rPr>
      </w:r>
      <w:r/>
    </w:p>
    <w:p>
      <w:pPr>
        <w:pStyle w:val="786"/>
        <w:ind w:left="0" w:firstLine="482"/>
        <w:keepLines w:val="0"/>
        <w:keepNext w:val="0"/>
        <w:pageBreakBefore w:val="0"/>
        <w:spacing w:line="360" w:lineRule="auto"/>
        <w:shd w:val="clear" w:color="auto" w:fill="auto"/>
        <w:widowControl w:val="off"/>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24、投标截止后投标人不足3家或者通过资格审查或符合性审查的投标人不足3家的，除采购任务取消情形外，按照以下方式处理：</w:t>
      </w:r>
      <w:r>
        <w:rPr>
          <w:rFonts w:hint="eastAsia" w:ascii="宋体" w:hAnsi="宋体"/>
          <w:b/>
          <w:color w:val="000000"/>
          <w:spacing w:val="0"/>
          <w:sz w:val="24"/>
          <w:szCs w:val="24"/>
          <w:highlight w:val="none"/>
        </w:rPr>
      </w:r>
      <w:r/>
    </w:p>
    <w:p>
      <w:pPr>
        <w:pStyle w:val="786"/>
        <w:numPr>
          <w:ilvl w:val="0"/>
          <w:numId w:val="7"/>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招标文件存在不合理条款或者招标程序不符合规定的，采购人、采购代理机构改正后依法重新招标；</w:t>
      </w:r>
      <w:r>
        <w:rPr>
          <w:rFonts w:hint="eastAsia" w:ascii="宋体" w:hAnsi="宋体"/>
          <w:bCs/>
          <w:color w:val="000000"/>
          <w:spacing w:val="0"/>
          <w:sz w:val="24"/>
          <w:szCs w:val="24"/>
          <w:highlight w:val="none"/>
        </w:rPr>
      </w:r>
      <w:r/>
    </w:p>
    <w:p>
      <w:pPr>
        <w:pStyle w:val="786"/>
        <w:numPr>
          <w:ilvl w:val="0"/>
          <w:numId w:val="7"/>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招标文件没有不合理条款、招标程序符合规定，</w:t>
      </w:r>
      <w:bookmarkStart w:id="78" w:name="OLE_LINK182"/>
      <w:r/>
      <w:bookmarkStart w:id="79" w:name="OLE_LINK234"/>
      <w:r>
        <w:rPr>
          <w:rFonts w:hint="eastAsia" w:ascii="宋体" w:hAnsi="宋体"/>
          <w:bCs/>
          <w:color w:val="000000"/>
          <w:spacing w:val="0"/>
          <w:sz w:val="24"/>
          <w:szCs w:val="24"/>
          <w:highlight w:val="none"/>
        </w:rPr>
        <w:t xml:space="preserve">采购人依法报财政部门批准后可以采用其他采购方式采购</w:t>
      </w:r>
      <w:bookmarkEnd w:id="78"/>
      <w:r>
        <w:rPr>
          <w:rFonts w:hint="eastAsia" w:ascii="宋体" w:hAnsi="宋体"/>
          <w:bCs/>
          <w:color w:val="000000"/>
          <w:spacing w:val="0"/>
          <w:sz w:val="24"/>
          <w:szCs w:val="24"/>
          <w:highlight w:val="none"/>
        </w:rPr>
        <w:t xml:space="preserve">。</w:t>
      </w:r>
      <w:bookmarkEnd w:id="79"/>
      <w:r>
        <w:rPr>
          <w:rFonts w:hint="eastAsia" w:ascii="宋体" w:hAnsi="宋体"/>
          <w:bCs/>
          <w:color w:val="000000"/>
          <w:spacing w:val="0"/>
          <w:sz w:val="24"/>
          <w:szCs w:val="24"/>
          <w:highlight w:val="none"/>
          <w:lang w:val="zh-CN"/>
        </w:rPr>
      </w:r>
      <w:r/>
    </w:p>
    <w:p>
      <w:pPr>
        <w:pStyle w:val="786"/>
        <w:ind w:left="0" w:firstLine="482"/>
        <w:keepLines w:val="0"/>
        <w:keepNext w:val="0"/>
        <w:pageBreakBefore w:val="0"/>
        <w:spacing w:line="360" w:lineRule="auto"/>
        <w:shd w:val="clear" w:color="auto" w:fill="auto"/>
        <w:widowControl w:val="off"/>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25、废标的确认</w:t>
      </w:r>
      <w:r>
        <w:rPr>
          <w:rFonts w:hint="eastAsia" w:ascii="宋体" w:hAnsi="宋体"/>
          <w:b/>
          <w:color w:val="000000"/>
          <w:spacing w:val="0"/>
          <w:sz w:val="24"/>
          <w:szCs w:val="24"/>
          <w:highlight w:val="none"/>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25.1 有下列情形之一的予以废标，同时由</w:t>
      </w:r>
      <w:r>
        <w:rPr>
          <w:rFonts w:hint="eastAsia" w:ascii="宋体" w:hAnsi="宋体"/>
          <w:bCs/>
          <w:color w:val="000000"/>
          <w:spacing w:val="0"/>
          <w:sz w:val="24"/>
          <w:highlight w:val="none"/>
        </w:rPr>
        <w:t xml:space="preserve">采购人或</w:t>
      </w:r>
      <w:r>
        <w:rPr>
          <w:rFonts w:hint="eastAsia" w:ascii="宋体" w:hAnsi="宋体"/>
          <w:bCs/>
          <w:color w:val="000000"/>
          <w:spacing w:val="0"/>
          <w:sz w:val="24"/>
          <w:szCs w:val="24"/>
          <w:highlight w:val="none"/>
          <w:lang w:val="zh-CN"/>
        </w:rPr>
        <w:t xml:space="preserve">采购代理机构</w:t>
      </w:r>
      <w:r>
        <w:rPr>
          <w:rFonts w:hint="eastAsia" w:ascii="宋体" w:hAnsi="宋体"/>
          <w:bCs/>
          <w:color w:val="000000"/>
          <w:spacing w:val="0"/>
          <w:sz w:val="24"/>
          <w:szCs w:val="24"/>
          <w:highlight w:val="none"/>
        </w:rPr>
        <w:t xml:space="preserve">将废标理由通知所有投标人：</w:t>
      </w:r>
      <w:r>
        <w:rPr>
          <w:rFonts w:hint="eastAsia" w:ascii="宋体" w:hAnsi="宋体"/>
          <w:bCs/>
          <w:color w:val="000000"/>
          <w:spacing w:val="0"/>
          <w:sz w:val="24"/>
          <w:szCs w:val="24"/>
          <w:highlight w:val="none"/>
          <w:lang w:val="zh-CN"/>
        </w:rPr>
      </w:r>
      <w:r/>
    </w:p>
    <w:p>
      <w:pPr>
        <w:pStyle w:val="786"/>
        <w:numPr>
          <w:ilvl w:val="0"/>
          <w:numId w:val="8"/>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符合专业条件的投标人或者对招标文件作出实质性响应的投标人不足</w:t>
      </w:r>
      <w:r>
        <w:rPr>
          <w:rFonts w:hint="eastAsia" w:ascii="宋体" w:hAnsi="宋体"/>
          <w:bCs/>
          <w:color w:val="000000"/>
          <w:spacing w:val="0"/>
          <w:sz w:val="24"/>
          <w:szCs w:val="24"/>
          <w:highlight w:val="none"/>
        </w:rPr>
        <w:t xml:space="preserve">3</w:t>
      </w:r>
      <w:r>
        <w:rPr>
          <w:rFonts w:hint="eastAsia" w:ascii="宋体" w:hAnsi="宋体"/>
          <w:bCs/>
          <w:color w:val="000000"/>
          <w:spacing w:val="0"/>
          <w:sz w:val="24"/>
          <w:szCs w:val="24"/>
          <w:highlight w:val="none"/>
          <w:lang w:val="zh-CN"/>
        </w:rPr>
        <w:t xml:space="preserve">家，且未采用其他采购方式的；</w:t>
      </w:r>
      <w:r>
        <w:rPr>
          <w:rFonts w:hint="eastAsia" w:ascii="宋体" w:hAnsi="宋体"/>
          <w:bCs/>
          <w:color w:val="000000"/>
          <w:spacing w:val="0"/>
          <w:sz w:val="24"/>
          <w:szCs w:val="24"/>
          <w:highlight w:val="none"/>
          <w:lang w:val="zh-CN"/>
        </w:rPr>
      </w:r>
      <w:r/>
    </w:p>
    <w:p>
      <w:pPr>
        <w:pStyle w:val="786"/>
        <w:numPr>
          <w:ilvl w:val="0"/>
          <w:numId w:val="8"/>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出现影响采购公正的违法、违规行为；</w:t>
      </w:r>
      <w:r>
        <w:rPr>
          <w:rFonts w:hint="eastAsia" w:ascii="宋体" w:hAnsi="宋体"/>
          <w:bCs/>
          <w:color w:val="000000"/>
          <w:spacing w:val="0"/>
          <w:sz w:val="24"/>
          <w:szCs w:val="24"/>
          <w:highlight w:val="none"/>
          <w:lang w:val="zh-CN"/>
        </w:rPr>
      </w:r>
      <w:r/>
    </w:p>
    <w:p>
      <w:pPr>
        <w:pStyle w:val="786"/>
        <w:numPr>
          <w:ilvl w:val="0"/>
          <w:numId w:val="8"/>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投标人的报价均超过采购预算，采购人不能支付；</w:t>
      </w:r>
      <w:r>
        <w:rPr>
          <w:rFonts w:hint="eastAsia" w:ascii="宋体" w:hAnsi="宋体"/>
          <w:bCs/>
          <w:color w:val="000000"/>
          <w:spacing w:val="0"/>
          <w:sz w:val="24"/>
          <w:szCs w:val="24"/>
          <w:highlight w:val="none"/>
          <w:lang w:val="zh-CN"/>
        </w:rPr>
      </w:r>
      <w:r/>
    </w:p>
    <w:p>
      <w:pPr>
        <w:pStyle w:val="786"/>
        <w:numPr>
          <w:ilvl w:val="0"/>
          <w:numId w:val="8"/>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因重大变故，采购任务取消。</w:t>
      </w:r>
      <w:r>
        <w:rPr>
          <w:rFonts w:hint="eastAsia" w:ascii="宋体" w:hAnsi="宋体"/>
          <w:bCs/>
          <w:color w:val="000000"/>
          <w:spacing w:val="0"/>
          <w:sz w:val="24"/>
          <w:szCs w:val="24"/>
          <w:highlight w:val="none"/>
          <w:lang w:val="zh-CN"/>
        </w:rPr>
      </w:r>
      <w:r/>
    </w:p>
    <w:p>
      <w:pPr>
        <w:pStyle w:val="786"/>
        <w:ind w:left="0" w:firstLine="482"/>
        <w:keepLines w:val="0"/>
        <w:keepNext w:val="0"/>
        <w:pageBreakBefore w:val="0"/>
        <w:spacing w:line="360" w:lineRule="auto"/>
        <w:shd w:val="clear" w:color="auto" w:fill="auto"/>
        <w:widowControl w:val="off"/>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lang w:val="zh-CN"/>
        </w:rPr>
        <w:t xml:space="preserve">六、投标保证金</w:t>
      </w:r>
      <w:r>
        <w:rPr>
          <w:rFonts w:hint="eastAsia" w:ascii="宋体" w:hAnsi="宋体"/>
          <w:b/>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26、投标保证金：本项目免收</w:t>
      </w:r>
      <w:r>
        <w:rPr>
          <w:rFonts w:hint="eastAsia" w:ascii="宋体" w:hAnsi="宋体"/>
          <w:bCs/>
          <w:color w:val="000000"/>
          <w:spacing w:val="0"/>
          <w:sz w:val="24"/>
          <w:szCs w:val="24"/>
          <w:highlight w:val="none"/>
          <w:lang w:val="zh-CN"/>
        </w:rPr>
        <w:t xml:space="preserve">投标保证金。</w:t>
      </w:r>
      <w:r>
        <w:rPr>
          <w:rFonts w:hint="eastAsia" w:ascii="宋体" w:hAnsi="宋体"/>
          <w:bCs/>
          <w:color w:val="000000"/>
          <w:spacing w:val="0"/>
          <w:sz w:val="24"/>
          <w:szCs w:val="24"/>
          <w:highlight w:val="none"/>
        </w:rPr>
      </w:r>
      <w:r/>
    </w:p>
    <w:p>
      <w:pPr>
        <w:pStyle w:val="786"/>
        <w:ind w:left="0" w:firstLine="482"/>
        <w:keepLines w:val="0"/>
        <w:keepNext w:val="0"/>
        <w:pageBreakBefore w:val="0"/>
        <w:spacing w:line="360" w:lineRule="auto"/>
        <w:shd w:val="clear" w:color="auto" w:fill="auto"/>
        <w:widowControl w:val="off"/>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七、签订合同</w:t>
      </w:r>
      <w:r>
        <w:rPr>
          <w:rFonts w:hint="eastAsia" w:ascii="宋体" w:hAnsi="宋体"/>
          <w:b/>
          <w:color w:val="000000"/>
          <w:spacing w:val="0"/>
          <w:sz w:val="24"/>
          <w:szCs w:val="24"/>
          <w:highlight w:val="none"/>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27、签订合同</w:t>
      </w:r>
      <w:r>
        <w:rPr>
          <w:rFonts w:hint="eastAsia" w:ascii="宋体" w:hAnsi="宋体"/>
          <w:bCs/>
          <w:color w:val="000000"/>
          <w:spacing w:val="0"/>
          <w:sz w:val="24"/>
          <w:szCs w:val="24"/>
          <w:highlight w:val="none"/>
        </w:rPr>
      </w:r>
      <w:r/>
    </w:p>
    <w:p>
      <w:pPr>
        <w:pStyle w:val="786"/>
        <w:ind w:left="0" w:firstLine="480"/>
        <w:keepLines w:val="0"/>
        <w:keepNext w:val="0"/>
        <w:pageBreakBefore w:val="0"/>
        <w:spacing w:line="360" w:lineRule="auto"/>
        <w:shd w:val="clear" w:color="auto" w:fill="auto"/>
        <w:widowControl w:val="off"/>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27.1 </w:t>
      </w:r>
      <w:r>
        <w:rPr>
          <w:rFonts w:hint="eastAsia" w:ascii="宋体" w:hAnsi="宋体"/>
          <w:bCs/>
          <w:color w:val="000000"/>
          <w:spacing w:val="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hint="eastAsia" w:ascii="宋体" w:hAnsi="宋体"/>
          <w:bCs/>
          <w:color w:val="000000"/>
          <w:spacing w:val="0"/>
          <w:sz w:val="24"/>
          <w:szCs w:val="24"/>
          <w:highlight w:val="none"/>
        </w:rPr>
        <w:t xml:space="preserve">。</w:t>
      </w:r>
      <w:r>
        <w:rPr>
          <w:rFonts w:ascii="宋体" w:hAnsi="宋体"/>
          <w:bCs/>
          <w:color w:val="000000"/>
          <w:spacing w:val="0"/>
          <w:sz w:val="24"/>
          <w:szCs w:val="24"/>
          <w:highlight w:val="none"/>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27.2 中标人中标后5天内，完成配备的各项设施、设备工作，并请采购人对承诺的车辆进行验收，如验收未通过，采购人有权拒绝签订合同，并向监督部门申请对中标人进行处罚；如验收通过，</w:t>
      </w:r>
      <w:r>
        <w:rPr>
          <w:rFonts w:hint="eastAsia" w:ascii="宋体" w:hAnsi="宋体"/>
          <w:bCs/>
          <w:color w:val="000000"/>
          <w:spacing w:val="0"/>
          <w:sz w:val="24"/>
          <w:szCs w:val="24"/>
          <w:highlight w:val="none"/>
          <w:lang w:val="zh-CN"/>
        </w:rPr>
        <w:t xml:space="preserve">中标人应于验收通过之日起7个工作日内，办理签订合同前的相关手续;</w:t>
      </w:r>
      <w:r>
        <w:rPr>
          <w:rFonts w:hint="eastAsia" w:ascii="宋体" w:hAnsi="宋体"/>
          <w:bCs/>
          <w:color w:val="000000"/>
          <w:spacing w:val="0"/>
          <w:sz w:val="24"/>
          <w:szCs w:val="24"/>
          <w:highlight w:val="none"/>
        </w:rPr>
        <w:t xml:space="preserve">并于</w:t>
      </w:r>
      <w:r>
        <w:rPr>
          <w:rFonts w:hint="eastAsia" w:ascii="宋体" w:hAnsi="宋体"/>
          <w:bCs/>
          <w:color w:val="000000"/>
          <w:spacing w:val="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pacing w:val="0"/>
          <w:sz w:val="24"/>
          <w:szCs w:val="24"/>
          <w:highlight w:val="none"/>
        </w:rPr>
        <w:t xml:space="preserve">2个工作日内对合同进行公告，并于7个工作日内将合同副本报同级财政监管部门备案</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中标供应商如逾期不办理相关手续、签订合同，财政部门将依据有关规定进行处理。</w:t>
      </w:r>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如遇特殊情况，采购人及财政部门可延期签订合同。</w:t>
      </w:r>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27.3 </w:t>
      </w:r>
      <w:r>
        <w:rPr>
          <w:rFonts w:hint="eastAsia" w:ascii="宋体" w:hAnsi="宋体"/>
          <w:bCs/>
          <w:color w:val="000000"/>
          <w:spacing w:val="0"/>
          <w:sz w:val="24"/>
          <w:szCs w:val="24"/>
          <w:highlight w:val="none"/>
          <w:lang w:val="zh-CN"/>
        </w:rPr>
        <w:t xml:space="preserve">签订合同书及合同条款应以招标文件和中标供应商的投标文件为依据。</w:t>
      </w:r>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ascii="宋体" w:hAnsi="宋体" w:eastAsia="宋体"/>
          <w:bCs/>
          <w:color w:val="000000"/>
          <w:spacing w:val="0"/>
          <w:sz w:val="24"/>
          <w:szCs w:val="24"/>
          <w:highlight w:val="none"/>
          <w:lang w:val="en-US" w:eastAsia="zh-CN"/>
        </w:rPr>
      </w:pPr>
      <w:r>
        <w:rPr>
          <w:rFonts w:hint="eastAsia" w:ascii="宋体" w:hAnsi="宋体"/>
          <w:bCs/>
          <w:color w:val="000000"/>
          <w:spacing w:val="0"/>
          <w:sz w:val="24"/>
          <w:szCs w:val="24"/>
          <w:highlight w:val="none"/>
          <w:lang w:val="zh-CN"/>
        </w:rPr>
        <w:t xml:space="preserve">2</w:t>
      </w:r>
      <w:r>
        <w:rPr>
          <w:rFonts w:hint="eastAsia" w:ascii="宋体" w:hAnsi="宋体"/>
          <w:bCs/>
          <w:color w:val="000000"/>
          <w:spacing w:val="0"/>
          <w:sz w:val="24"/>
          <w:szCs w:val="24"/>
          <w:highlight w:val="none"/>
        </w:rPr>
        <w:t xml:space="preserve">7</w:t>
      </w:r>
      <w:r>
        <w:rPr>
          <w:rFonts w:hint="eastAsia" w:ascii="宋体" w:hAnsi="宋体"/>
          <w:bCs/>
          <w:color w:val="000000"/>
          <w:spacing w:val="0"/>
          <w:sz w:val="24"/>
          <w:szCs w:val="24"/>
          <w:highlight w:val="none"/>
          <w:lang w:val="zh-CN"/>
        </w:rPr>
        <w:t xml:space="preserve">.4 签订合同前，中标供应商须向采购人交纳</w:t>
      </w:r>
      <w:r>
        <w:rPr>
          <w:rFonts w:hint="eastAsia" w:ascii="宋体" w:hAnsi="宋体"/>
          <w:bCs/>
          <w:color w:val="000000"/>
          <w:spacing w:val="0"/>
          <w:sz w:val="24"/>
          <w:szCs w:val="24"/>
          <w:highlight w:val="none"/>
          <w:lang w:val="en-US" w:eastAsia="zh-CN"/>
        </w:rPr>
        <w:t xml:space="preserve">成交金额</w:t>
      </w:r>
      <w:r>
        <w:rPr>
          <w:rFonts w:hint="eastAsia" w:ascii="宋体" w:hAnsi="宋体"/>
          <w:bCs/>
          <w:color w:val="000000"/>
          <w:spacing w:val="0"/>
          <w:sz w:val="24"/>
          <w:szCs w:val="24"/>
          <w:highlight w:val="none"/>
          <w:lang w:val="zh-CN"/>
        </w:rPr>
        <w:t xml:space="preserve">10%的履约保证金，</w:t>
      </w:r>
      <w:r>
        <w:rPr>
          <w:rFonts w:hint="eastAsia" w:ascii="宋体" w:hAnsi="宋体"/>
          <w:bCs/>
          <w:color w:val="000000"/>
          <w:spacing w:val="0"/>
          <w:sz w:val="24"/>
          <w:szCs w:val="24"/>
          <w:highlight w:val="none"/>
          <w:lang w:val="en-US" w:eastAsia="zh-CN"/>
        </w:rPr>
        <w:t xml:space="preserve">中标后与采购人联系获取缴纳账户信息</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en-US" w:eastAsia="zh-CN"/>
        </w:rPr>
        <w:t xml:space="preserve">履约保证金的退还：合同履行全部结束后无息退还；如合同履行过程中连续三个月考核不合格，采购人有权单方面解除承包合同，并扣除履约保证金。</w:t>
      </w:r>
      <w:r>
        <w:rPr>
          <w:rFonts w:ascii="宋体" w:hAnsi="宋体" w:eastAsia="宋体"/>
          <w:bCs/>
          <w:color w:val="000000"/>
          <w:spacing w:val="0"/>
          <w:sz w:val="24"/>
          <w:szCs w:val="24"/>
          <w:highlight w:val="none"/>
          <w:lang w:val="en-US" w:eastAsia="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27.</w:t>
      </w:r>
      <w:bookmarkStart w:id="80" w:name="OLE_LINK5"/>
      <w:r>
        <w:rPr>
          <w:rFonts w:hint="eastAsia" w:ascii="宋体" w:hAnsi="宋体"/>
          <w:bCs/>
          <w:color w:val="000000"/>
          <w:spacing w:val="0"/>
          <w:sz w:val="24"/>
          <w:szCs w:val="24"/>
          <w:highlight w:val="none"/>
        </w:rPr>
        <w:t xml:space="preserve">5 </w:t>
      </w:r>
      <w:r>
        <w:rPr>
          <w:rFonts w:hint="eastAsia" w:ascii="宋体" w:hAnsi="宋体"/>
          <w:bCs/>
          <w:color w:val="000000"/>
          <w:spacing w:val="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确定下一候选人为中标供应商，也可以重新开展政府采购活动。无正当理由拒绝签订合同的中标供应商，财政监管部门将视情对其处以</w:t>
      </w:r>
      <w:r>
        <w:rPr>
          <w:rFonts w:ascii="宋体" w:hAnsi="宋体"/>
          <w:bCs/>
          <w:color w:val="000000"/>
          <w:spacing w:val="0"/>
          <w:sz w:val="24"/>
          <w:szCs w:val="24"/>
          <w:highlight w:val="none"/>
          <w:lang w:val="zh-CN"/>
        </w:rPr>
        <w:t xml:space="preserve">采购金额千分之五以上千分之十以下的罚款，列入不良行为记录名单，在一至三年内禁止参加政府采购活动</w:t>
      </w:r>
      <w:bookmarkStart w:id="81" w:name="OLE_LINK2"/>
      <w:r>
        <w:rPr>
          <w:rFonts w:hint="eastAsia" w:ascii="宋体" w:hAnsi="宋体"/>
          <w:bCs/>
          <w:color w:val="000000"/>
          <w:spacing w:val="0"/>
          <w:sz w:val="24"/>
          <w:szCs w:val="24"/>
          <w:highlight w:val="none"/>
          <w:lang w:val="zh-CN"/>
        </w:rPr>
        <w:t xml:space="preserve">。</w:t>
      </w:r>
      <w:bookmarkEnd w:id="80"/>
      <w:r/>
      <w:bookmarkEnd w:id="81"/>
      <w:r>
        <w:rPr>
          <w:rFonts w:ascii="宋体" w:hAnsi="宋体"/>
          <w:bCs/>
          <w:color w:val="000000"/>
          <w:spacing w:val="0"/>
          <w:sz w:val="24"/>
          <w:szCs w:val="24"/>
          <w:highlight w:val="none"/>
          <w:lang w:val="zh-CN"/>
        </w:rPr>
        <w:t xml:space="preserve">拒绝签订政府采购合同的</w:t>
      </w:r>
      <w:r>
        <w:rPr>
          <w:rFonts w:hint="eastAsia" w:ascii="宋体" w:hAnsi="宋体"/>
          <w:bCs/>
          <w:color w:val="000000"/>
          <w:spacing w:val="0"/>
          <w:sz w:val="24"/>
          <w:szCs w:val="24"/>
          <w:highlight w:val="none"/>
          <w:lang w:val="zh-CN"/>
        </w:rPr>
        <w:t xml:space="preserve">中标供应商不得参加对该项目重新开展的采购活动。</w:t>
      </w:r>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lang w:val="zh-CN"/>
        </w:rPr>
        <w:t xml:space="preserve">中标候选人放弃中标资格的，参照前款进行处理。</w:t>
      </w:r>
      <w:r>
        <w:rPr>
          <w:rFonts w:hint="eastAsia" w:ascii="宋体" w:hAnsi="宋体"/>
          <w:bCs/>
          <w:color w:val="000000"/>
          <w:spacing w:val="0"/>
          <w:sz w:val="24"/>
          <w:szCs w:val="24"/>
          <w:highlight w:val="none"/>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2</w:t>
      </w:r>
      <w:r>
        <w:rPr>
          <w:rFonts w:hint="eastAsia" w:ascii="宋体" w:hAnsi="宋体"/>
          <w:bCs/>
          <w:color w:val="000000"/>
          <w:spacing w:val="0"/>
          <w:sz w:val="24"/>
          <w:szCs w:val="24"/>
          <w:highlight w:val="none"/>
        </w:rPr>
        <w:t xml:space="preserve">7.6</w:t>
      </w:r>
      <w:r>
        <w:rPr>
          <w:rFonts w:hint="eastAsia" w:ascii="宋体" w:hAnsi="宋体"/>
          <w:bCs/>
          <w:color w:val="000000"/>
          <w:spacing w:val="0"/>
          <w:sz w:val="24"/>
          <w:szCs w:val="24"/>
          <w:highlight w:val="none"/>
          <w:lang w:val="zh-CN"/>
        </w:rPr>
        <w:t xml:space="preserve"> 采购合同履行中，采购人需追加与合同标的相同服务的，在不改变合同其他条款的前提下，可以与中标供应商协商签订补充合同，但所有补充合同的采购金额不得超过原合同采购金额的百分之十。</w:t>
      </w:r>
      <w:r>
        <w:rPr>
          <w:rFonts w:hint="eastAsia" w:ascii="宋体" w:hAnsi="宋体"/>
          <w:bCs/>
          <w:color w:val="000000"/>
          <w:spacing w:val="0"/>
          <w:sz w:val="24"/>
          <w:szCs w:val="24"/>
          <w:highlight w:val="none"/>
          <w:lang w:val="zh-CN"/>
        </w:rPr>
      </w:r>
      <w:r/>
    </w:p>
    <w:p>
      <w:pPr>
        <w:pStyle w:val="786"/>
        <w:ind w:left="0" w:firstLine="480"/>
        <w:jc w:val="left"/>
        <w:keepLines w:val="0"/>
        <w:keepNext w:val="0"/>
        <w:pageBreakBefore w:val="0"/>
        <w:spacing w:line="360" w:lineRule="auto"/>
        <w:shd w:val="clear" w:color="auto" w:fill="auto"/>
        <w:widowControl w:val="off"/>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w:t>
      </w:r>
      <w:r>
        <w:rPr>
          <w:rFonts w:ascii="宋体" w:hAnsi="宋体"/>
          <w:bCs/>
          <w:color w:val="000000"/>
          <w:spacing w:val="0"/>
          <w:sz w:val="24"/>
          <w:szCs w:val="24"/>
          <w:highlight w:val="none"/>
        </w:rPr>
        <w:t xml:space="preserve">8</w:t>
      </w:r>
      <w:r>
        <w:rPr>
          <w:rFonts w:hint="eastAsia" w:ascii="宋体" w:hAnsi="宋体"/>
          <w:bCs/>
          <w:color w:val="000000"/>
          <w:spacing w:val="0"/>
          <w:sz w:val="24"/>
          <w:szCs w:val="24"/>
          <w:highlight w:val="none"/>
        </w:rPr>
        <w:t xml:space="preserve">、</w:t>
      </w:r>
      <w:bookmarkStart w:id="82" w:name="_Hlk128408877"/>
      <w:r>
        <w:rPr>
          <w:rFonts w:hint="eastAsia" w:ascii="宋体" w:hAnsi="宋体"/>
          <w:bCs/>
          <w:color w:val="000000"/>
          <w:spacing w:val="0"/>
          <w:sz w:val="24"/>
          <w:szCs w:val="24"/>
          <w:highlight w:val="none"/>
        </w:rPr>
        <w:t xml:space="preserve">政府采购合同融资</w:t>
      </w:r>
      <w:r>
        <w:rPr>
          <w:rFonts w:ascii="宋体" w:hAnsi="宋体"/>
          <w:bCs/>
          <w:color w:val="000000"/>
          <w:spacing w:val="0"/>
          <w:sz w:val="24"/>
          <w:szCs w:val="24"/>
          <w:highlight w:val="none"/>
        </w:rPr>
      </w:r>
      <w:r/>
    </w:p>
    <w:p>
      <w:pPr>
        <w:pStyle w:val="786"/>
        <w:ind w:left="0" w:firstLine="480"/>
        <w:jc w:val="left"/>
        <w:keepLines w:val="0"/>
        <w:keepNext w:val="0"/>
        <w:pageBreakBefore w:val="0"/>
        <w:spacing w:line="360" w:lineRule="auto"/>
        <w:shd w:val="clear" w:color="auto" w:fill="auto"/>
        <w:widowControl w:val="off"/>
        <w:rPr>
          <w:rFonts w:ascii="宋体" w:hAnsi="宋体"/>
          <w:bCs/>
          <w:color w:val="000000"/>
          <w:spacing w:val="0"/>
          <w:sz w:val="24"/>
          <w:szCs w:val="24"/>
          <w:highlight w:val="none"/>
        </w:rPr>
      </w:pPr>
      <w:r>
        <w:rPr>
          <w:rFonts w:ascii="宋体" w:hAnsi="宋体"/>
          <w:bCs/>
          <w:color w:val="000000"/>
          <w:spacing w:val="0"/>
          <w:sz w:val="24"/>
          <w:szCs w:val="24"/>
          <w:highlight w:val="none"/>
        </w:rPr>
        <w:t xml:space="preserve">28.1 </w:t>
      </w:r>
      <w:r>
        <w:rPr>
          <w:rFonts w:hint="eastAsia" w:ascii="宋体" w:hAnsi="宋体"/>
          <w:bCs/>
          <w:color w:val="000000"/>
          <w:spacing w:val="0"/>
          <w:sz w:val="24"/>
          <w:szCs w:val="24"/>
          <w:highlight w:val="none"/>
        </w:rPr>
        <w:t xml:space="preserve">政府</w:t>
      </w:r>
      <w:r>
        <w:rPr>
          <w:rFonts w:hint="eastAsia" w:ascii="宋体" w:hAnsi="宋体"/>
          <w:bCs/>
          <w:color w:val="000000"/>
          <w:spacing w:val="0"/>
          <w:sz w:val="24"/>
          <w:szCs w:val="24"/>
          <w:highlight w:val="none"/>
          <w:lang w:val="zh-CN"/>
        </w:rPr>
        <w:t xml:space="preserve">采购</w:t>
      </w:r>
      <w:r>
        <w:rPr>
          <w:rFonts w:hint="eastAsia" w:ascii="宋体" w:hAnsi="宋体"/>
          <w:bCs/>
          <w:color w:val="000000"/>
          <w:spacing w:val="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000000"/>
          <w:spacing w:val="0"/>
          <w:sz w:val="24"/>
          <w:szCs w:val="24"/>
          <w:highlight w:val="none"/>
          <w:lang w:eastAsia="zh-CN"/>
        </w:rPr>
        <w:t xml:space="preserve">投标人</w:t>
      </w:r>
      <w:r>
        <w:rPr>
          <w:rFonts w:hint="eastAsia" w:ascii="宋体" w:hAnsi="宋体"/>
          <w:bCs/>
          <w:color w:val="000000"/>
          <w:spacing w:val="0"/>
          <w:sz w:val="24"/>
          <w:szCs w:val="24"/>
          <w:highlight w:val="none"/>
        </w:rPr>
        <w:t xml:space="preserve">，凭借中标、成交通知书或政府采购合同向金融机构申请融资，金融机构以</w:t>
      </w:r>
      <w:r>
        <w:rPr>
          <w:rFonts w:hint="eastAsia" w:ascii="宋体" w:hAnsi="宋体"/>
          <w:bCs/>
          <w:color w:val="000000"/>
          <w:spacing w:val="0"/>
          <w:sz w:val="24"/>
          <w:szCs w:val="24"/>
          <w:highlight w:val="none"/>
          <w:lang w:eastAsia="zh-CN"/>
        </w:rPr>
        <w:t xml:space="preserve">投标人</w:t>
      </w:r>
      <w:r>
        <w:rPr>
          <w:rFonts w:hint="eastAsia" w:ascii="宋体" w:hAnsi="宋体"/>
          <w:bCs/>
          <w:color w:val="000000"/>
          <w:spacing w:val="0"/>
          <w:sz w:val="24"/>
          <w:szCs w:val="24"/>
          <w:highlight w:val="none"/>
        </w:rPr>
        <w:t xml:space="preserve">信用审查和政府采购信誉为基础，按便捷贷款程序和优惠利率，为其发放无财产抵押贷款的一种融资模式。</w:t>
      </w:r>
      <w:r>
        <w:rPr>
          <w:rFonts w:hint="eastAsia" w:ascii="宋体" w:hAnsi="宋体"/>
          <w:bCs/>
          <w:color w:val="000000"/>
          <w:spacing w:val="0"/>
          <w:sz w:val="24"/>
          <w:szCs w:val="24"/>
          <w:highlight w:val="none"/>
          <w:lang w:eastAsia="zh-CN"/>
        </w:rPr>
        <w:t xml:space="preserve">投标人</w:t>
      </w:r>
      <w:r>
        <w:rPr>
          <w:rFonts w:hint="eastAsia" w:ascii="宋体" w:hAnsi="宋体"/>
          <w:bCs/>
          <w:color w:val="000000"/>
          <w:spacing w:val="0"/>
          <w:sz w:val="24"/>
          <w:szCs w:val="24"/>
          <w:highlight w:val="none"/>
        </w:rPr>
        <w:t xml:space="preserve">与金融机构按照“银企自愿，风险共担”的原则开展融资活动，有融资需求的中标、</w:t>
      </w:r>
      <w:r>
        <w:rPr>
          <w:rFonts w:hint="eastAsia" w:ascii="宋体" w:hAnsi="宋体"/>
          <w:bCs/>
          <w:color w:val="000000"/>
          <w:spacing w:val="0"/>
          <w:sz w:val="24"/>
          <w:szCs w:val="24"/>
          <w:highlight w:val="none"/>
          <w:lang w:eastAsia="zh-CN"/>
        </w:rPr>
        <w:t xml:space="preserve">中标供应商</w:t>
      </w:r>
      <w:r>
        <w:rPr>
          <w:rFonts w:hint="eastAsia" w:ascii="宋体" w:hAnsi="宋体"/>
          <w:bCs/>
          <w:color w:val="000000"/>
          <w:spacing w:val="0"/>
          <w:sz w:val="24"/>
          <w:szCs w:val="24"/>
          <w:highlight w:val="none"/>
        </w:rPr>
        <w:t xml:space="preserve">可根据《关于开展政府采购合同融资工作的通知》（宜财采〔202</w:t>
      </w:r>
      <w:r>
        <w:rPr>
          <w:rFonts w:ascii="宋体" w:hAnsi="宋体"/>
          <w:bCs/>
          <w:color w:val="000000"/>
          <w:spacing w:val="0"/>
          <w:sz w:val="24"/>
          <w:szCs w:val="24"/>
          <w:highlight w:val="none"/>
        </w:rPr>
        <w:t xml:space="preserve">2</w:t>
      </w:r>
      <w:r>
        <w:rPr>
          <w:rFonts w:hint="eastAsia" w:ascii="宋体" w:hAnsi="宋体"/>
          <w:bCs/>
          <w:color w:val="000000"/>
          <w:spacing w:val="0"/>
          <w:sz w:val="24"/>
          <w:szCs w:val="24"/>
          <w:highlight w:val="none"/>
        </w:rPr>
        <w:t xml:space="preserve">〕1</w:t>
      </w:r>
      <w:r>
        <w:rPr>
          <w:rFonts w:ascii="宋体" w:hAnsi="宋体"/>
          <w:bCs/>
          <w:color w:val="000000"/>
          <w:spacing w:val="0"/>
          <w:sz w:val="24"/>
          <w:szCs w:val="24"/>
          <w:highlight w:val="none"/>
        </w:rPr>
        <w:t xml:space="preserve">1</w:t>
      </w:r>
      <w:r>
        <w:rPr>
          <w:rFonts w:hint="eastAsia" w:ascii="宋体" w:hAnsi="宋体"/>
          <w:bCs/>
          <w:color w:val="000000"/>
          <w:spacing w:val="0"/>
          <w:sz w:val="24"/>
          <w:szCs w:val="24"/>
          <w:highlight w:val="none"/>
        </w:rPr>
        <w:t xml:space="preserve">号）要求，并结合自身情况，在“苏采云”平台凭政府采购中标、成交通知书或政府采购合同在线提出融资申请，自主选择金融机构及其融资产品</w:t>
      </w:r>
      <w:r>
        <w:rPr>
          <w:rFonts w:hint="eastAsia" w:ascii="宋体" w:hAnsi="宋体"/>
          <w:bCs/>
          <w:color w:val="000000"/>
          <w:spacing w:val="0"/>
          <w:sz w:val="24"/>
          <w:szCs w:val="24"/>
          <w:highlight w:val="none"/>
          <w:lang w:eastAsia="zh-CN"/>
        </w:rPr>
        <w:t xml:space="preserve">，由</w:t>
      </w:r>
      <w:r>
        <w:rPr>
          <w:rFonts w:hint="eastAsia" w:ascii="宋体" w:hAnsi="宋体"/>
          <w:bCs/>
          <w:color w:val="000000"/>
          <w:spacing w:val="0"/>
          <w:sz w:val="24"/>
          <w:szCs w:val="24"/>
          <w:highlight w:val="none"/>
        </w:rPr>
        <w:t xml:space="preserve">金融机构进行融资信息审查决定是否为其提供融资，做好预授信。双方达成融资意向后签订融资协议，确定融资成交信息并约定融资回款账户。</w:t>
      </w:r>
      <w:r>
        <w:rPr>
          <w:rFonts w:ascii="宋体" w:hAnsi="宋体"/>
          <w:bCs/>
          <w:color w:val="000000"/>
          <w:spacing w:val="0"/>
          <w:sz w:val="24"/>
          <w:szCs w:val="24"/>
          <w:highlight w:val="none"/>
        </w:rPr>
      </w:r>
      <w:r/>
    </w:p>
    <w:p>
      <w:pPr>
        <w:pStyle w:val="997"/>
        <w:ind w:left="0" w:firstLine="480"/>
        <w:keepLines w:val="0"/>
        <w:keepNext w:val="0"/>
        <w:pageBreakBefore w:val="0"/>
        <w:spacing w:line="360" w:lineRule="auto"/>
        <w:shd w:val="clear" w:color="auto" w:fill="auto"/>
        <w:widowControl w:val="off"/>
        <w:rPr>
          <w:rFonts w:hint="eastAsia"/>
          <w:color w:val="000000"/>
          <w:spacing w:val="0"/>
          <w:highlight w:val="none"/>
        </w:rPr>
      </w:pPr>
      <w:r>
        <w:rPr>
          <w:rFonts w:hint="eastAsia" w:ascii="宋体" w:hAnsi="宋体"/>
          <w:bCs/>
          <w:color w:val="000000"/>
          <w:spacing w:val="0"/>
          <w:sz w:val="24"/>
          <w:szCs w:val="24"/>
          <w:highlight w:val="none"/>
        </w:rPr>
        <w:t xml:space="preserve">2</w:t>
      </w:r>
      <w:r>
        <w:rPr>
          <w:rFonts w:ascii="宋体" w:hAnsi="宋体"/>
          <w:bCs/>
          <w:color w:val="000000"/>
          <w:spacing w:val="0"/>
          <w:sz w:val="24"/>
          <w:szCs w:val="24"/>
          <w:highlight w:val="none"/>
        </w:rPr>
        <w:t xml:space="preserve">8.2 </w:t>
      </w:r>
      <w:r>
        <w:rPr>
          <w:rFonts w:hint="eastAsia" w:ascii="宋体" w:hAnsi="宋体"/>
          <w:bCs/>
          <w:color w:val="000000"/>
          <w:spacing w:val="0"/>
          <w:sz w:val="24"/>
          <w:szCs w:val="24"/>
          <w:highlight w:val="none"/>
        </w:rPr>
        <w:t xml:space="preserve">中标、</w:t>
      </w:r>
      <w:r>
        <w:rPr>
          <w:rFonts w:hint="eastAsia" w:ascii="宋体" w:hAnsi="宋体"/>
          <w:bCs/>
          <w:color w:val="000000"/>
          <w:spacing w:val="0"/>
          <w:sz w:val="24"/>
          <w:szCs w:val="24"/>
          <w:highlight w:val="none"/>
          <w:lang w:eastAsia="zh-CN"/>
        </w:rPr>
        <w:t xml:space="preserve">中标供应商</w:t>
      </w:r>
      <w:r>
        <w:rPr>
          <w:rFonts w:hint="eastAsia" w:ascii="宋体" w:hAnsi="宋体"/>
          <w:bCs/>
          <w:color w:val="000000"/>
          <w:spacing w:val="0"/>
          <w:sz w:val="24"/>
          <w:szCs w:val="24"/>
          <w:highlight w:val="none"/>
        </w:rPr>
        <w:t xml:space="preserve">可根据自身情况，自行决定是否选择采用合同融资形式，在江苏政府采购网——政采贷专栏提供的银行名录内自主选择合作银行。</w:t>
      </w:r>
      <w:bookmarkEnd w:id="82"/>
      <w:r>
        <w:rPr>
          <w:rFonts w:hint="eastAsia"/>
          <w:color w:val="000000"/>
          <w:spacing w:val="0"/>
          <w:highlight w:val="none"/>
        </w:rPr>
      </w:r>
      <w:r/>
    </w:p>
    <w:p>
      <w:pPr>
        <w:pStyle w:val="786"/>
        <w:ind w:left="0" w:firstLine="482"/>
        <w:keepLines w:val="0"/>
        <w:keepNext w:val="0"/>
        <w:pageBreakBefore w:val="0"/>
        <w:spacing w:line="360" w:lineRule="auto"/>
        <w:shd w:val="clear" w:color="auto" w:fill="auto"/>
        <w:widowControl w:val="off"/>
        <w:rPr>
          <w:rFonts w:hint="eastAsia" w:ascii="宋体" w:hAnsi="宋体"/>
          <w:b/>
          <w:color w:val="000000"/>
          <w:spacing w:val="0"/>
          <w:sz w:val="24"/>
          <w:szCs w:val="24"/>
          <w:highlight w:val="none"/>
        </w:rPr>
      </w:pPr>
      <w:r>
        <w:rPr>
          <w:rFonts w:hint="eastAsia" w:ascii="宋体" w:hAnsi="宋体"/>
          <w:b/>
          <w:color w:val="000000"/>
          <w:spacing w:val="0"/>
          <w:sz w:val="24"/>
          <w:szCs w:val="24"/>
          <w:highlight w:val="none"/>
        </w:rPr>
        <w:t xml:space="preserve">八、投标行为及投标产品</w:t>
      </w:r>
      <w:r>
        <w:rPr>
          <w:rFonts w:hint="eastAsia" w:ascii="宋体" w:hAnsi="宋体"/>
          <w:b/>
          <w:color w:val="000000"/>
          <w:spacing w:val="0"/>
          <w:sz w:val="24"/>
          <w:szCs w:val="24"/>
          <w:highlight w:val="none"/>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lang w:val="en-US" w:eastAsia="zh-CN"/>
        </w:rPr>
        <w:t xml:space="preserve">29</w:t>
      </w:r>
      <w:r>
        <w:rPr>
          <w:rFonts w:hint="eastAsia" w:ascii="宋体" w:hAnsi="宋体"/>
          <w:bCs/>
          <w:color w:val="000000"/>
          <w:spacing w:val="0"/>
          <w:sz w:val="24"/>
          <w:szCs w:val="24"/>
          <w:highlight w:val="none"/>
        </w:rPr>
        <w:t xml:space="preserve">、投标行为及投标产品：</w:t>
      </w:r>
      <w:r>
        <w:rPr>
          <w:rFonts w:hint="eastAsia" w:ascii="宋体" w:hAnsi="宋体"/>
          <w:bCs/>
          <w:color w:val="000000"/>
          <w:spacing w:val="0"/>
          <w:sz w:val="24"/>
          <w:szCs w:val="24"/>
          <w:highlight w:val="none"/>
        </w:rPr>
      </w:r>
      <w:r/>
    </w:p>
    <w:p>
      <w:pPr>
        <w:pStyle w:val="786"/>
        <w:numPr>
          <w:ilvl w:val="0"/>
          <w:numId w:val="9"/>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投标人的投标行为必须遵守各项法律、法规、规章及相关制度的规定。</w:t>
      </w:r>
      <w:r>
        <w:rPr>
          <w:rFonts w:hint="eastAsia" w:ascii="宋体" w:hAnsi="宋体"/>
          <w:bCs/>
          <w:color w:val="000000"/>
          <w:spacing w:val="0"/>
          <w:sz w:val="24"/>
          <w:szCs w:val="24"/>
          <w:highlight w:val="none"/>
          <w:lang w:val="zh-CN"/>
        </w:rPr>
      </w:r>
      <w:r/>
    </w:p>
    <w:p>
      <w:pPr>
        <w:pStyle w:val="786"/>
        <w:numPr>
          <w:ilvl w:val="0"/>
          <w:numId w:val="9"/>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投标服务及产品、产品安装（施工）等应符合国家、行业等相关标准及要求。</w:t>
      </w:r>
      <w:r>
        <w:rPr>
          <w:rFonts w:hint="eastAsia" w:ascii="宋体" w:hAnsi="宋体"/>
          <w:bCs/>
          <w:color w:val="000000"/>
          <w:spacing w:val="0"/>
          <w:sz w:val="24"/>
          <w:szCs w:val="24"/>
          <w:highlight w:val="none"/>
          <w:lang w:val="zh-CN"/>
        </w:rPr>
      </w:r>
      <w:r/>
    </w:p>
    <w:p>
      <w:pPr>
        <w:pStyle w:val="786"/>
        <w:numPr>
          <w:ilvl w:val="0"/>
          <w:numId w:val="9"/>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投标人提供的产品应是全新、未使用过的原装合格正品。</w:t>
      </w:r>
      <w:r>
        <w:rPr>
          <w:rFonts w:hint="eastAsia" w:ascii="宋体" w:hAnsi="宋体"/>
          <w:bCs/>
          <w:color w:val="000000"/>
          <w:spacing w:val="0"/>
          <w:sz w:val="24"/>
          <w:highlight w:val="none"/>
        </w:rPr>
        <w:t xml:space="preserve">投标人中标后，在供货期内如遇产品平滑（自然）升级，中标供应商应提供平滑升级商品不补差价（招标文件中有特殊要求的除外）。</w:t>
      </w:r>
      <w:r>
        <w:rPr>
          <w:rFonts w:hint="eastAsia" w:ascii="宋体" w:hAnsi="宋体"/>
          <w:bCs/>
          <w:color w:val="000000"/>
          <w:spacing w:val="0"/>
          <w:sz w:val="24"/>
          <w:szCs w:val="24"/>
          <w:highlight w:val="none"/>
          <w:lang w:val="zh-CN"/>
        </w:rPr>
      </w:r>
      <w:r/>
    </w:p>
    <w:p>
      <w:pPr>
        <w:pStyle w:val="786"/>
        <w:numPr>
          <w:ilvl w:val="0"/>
          <w:numId w:val="9"/>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招标文件中要求投标人出具的证书等相关材料，均应在有效期限内，即有效期限应覆盖投标文件评审当日。</w:t>
      </w:r>
      <w:r>
        <w:rPr>
          <w:rFonts w:hint="eastAsia" w:ascii="宋体" w:hAnsi="宋体"/>
          <w:bCs/>
          <w:color w:val="000000"/>
          <w:spacing w:val="0"/>
          <w:sz w:val="24"/>
          <w:szCs w:val="24"/>
          <w:highlight w:val="none"/>
          <w:lang w:val="zh-CN"/>
        </w:rPr>
      </w:r>
      <w:r/>
    </w:p>
    <w:p>
      <w:pPr>
        <w:pStyle w:val="786"/>
        <w:ind w:left="0" w:firstLine="482"/>
        <w:keepLines w:val="0"/>
        <w:keepNext w:val="0"/>
        <w:pageBreakBefore w:val="0"/>
        <w:spacing w:line="360" w:lineRule="auto"/>
        <w:shd w:val="clear" w:color="auto" w:fill="auto"/>
        <w:widowControl w:val="off"/>
        <w:rPr>
          <w:rFonts w:hint="eastAsia" w:ascii="宋体" w:hAnsi="宋体"/>
          <w:b/>
          <w:color w:val="000000"/>
          <w:spacing w:val="0"/>
          <w:sz w:val="24"/>
          <w:szCs w:val="24"/>
          <w:highlight w:val="none"/>
          <w:lang w:val="zh-CN"/>
        </w:rPr>
      </w:pPr>
      <w:r/>
      <w:bookmarkStart w:id="83" w:name="OLE_LINK184"/>
      <w:r/>
      <w:bookmarkStart w:id="84" w:name="OLE_LINK229"/>
      <w:r>
        <w:rPr>
          <w:rFonts w:hint="eastAsia" w:ascii="宋体" w:hAnsi="宋体"/>
          <w:b/>
          <w:color w:val="000000"/>
          <w:spacing w:val="0"/>
          <w:sz w:val="24"/>
          <w:szCs w:val="24"/>
          <w:highlight w:val="none"/>
          <w:lang w:val="zh-CN"/>
        </w:rPr>
        <w:t xml:space="preserve">九、验收</w:t>
      </w:r>
      <w:r>
        <w:rPr>
          <w:rFonts w:hint="eastAsia" w:ascii="宋体" w:hAnsi="宋体"/>
          <w:b/>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en-US" w:eastAsia="zh-CN"/>
        </w:rPr>
        <w:t xml:space="preserve">30</w:t>
      </w:r>
      <w:r>
        <w:rPr>
          <w:rFonts w:hint="eastAsia" w:ascii="宋体" w:hAnsi="宋体"/>
          <w:bCs/>
          <w:color w:val="000000"/>
          <w:spacing w:val="0"/>
          <w:sz w:val="24"/>
          <w:szCs w:val="24"/>
          <w:highlight w:val="none"/>
        </w:rPr>
        <w:t xml:space="preserve">、</w:t>
      </w:r>
      <w:r>
        <w:rPr>
          <w:rFonts w:ascii="宋体" w:hAnsi="宋体"/>
          <w:bCs/>
          <w:color w:val="000000"/>
          <w:spacing w:val="0"/>
          <w:sz w:val="24"/>
          <w:szCs w:val="24"/>
          <w:highlight w:val="none"/>
          <w:lang w:val="zh-CN"/>
        </w:rPr>
        <w:t xml:space="preserve">采购人</w:t>
      </w:r>
      <w:r>
        <w:rPr>
          <w:rFonts w:hint="eastAsia" w:ascii="宋体" w:hAnsi="宋体"/>
          <w:bCs/>
          <w:color w:val="000000"/>
          <w:spacing w:val="0"/>
          <w:sz w:val="24"/>
          <w:szCs w:val="24"/>
          <w:highlight w:val="none"/>
          <w:lang w:val="zh-CN"/>
        </w:rPr>
        <w:t xml:space="preserve">将按照</w:t>
      </w:r>
      <w:r>
        <w:rPr>
          <w:rFonts w:ascii="宋体" w:hAnsi="宋体"/>
          <w:bCs/>
          <w:color w:val="000000"/>
          <w:spacing w:val="0"/>
          <w:sz w:val="24"/>
          <w:szCs w:val="24"/>
          <w:highlight w:val="none"/>
          <w:lang w:val="zh-CN"/>
        </w:rPr>
        <w:t xml:space="preserve">政府采购合同</w:t>
      </w:r>
      <w:r>
        <w:rPr>
          <w:rFonts w:hint="eastAsia" w:ascii="宋体" w:hAnsi="宋体"/>
          <w:bCs/>
          <w:color w:val="000000"/>
          <w:spacing w:val="0"/>
          <w:sz w:val="24"/>
          <w:szCs w:val="24"/>
          <w:highlight w:val="none"/>
          <w:lang w:val="zh-CN"/>
        </w:rPr>
        <w:t xml:space="preserve">、招标文件、投标文件</w:t>
      </w:r>
      <w:r>
        <w:rPr>
          <w:rFonts w:ascii="宋体" w:hAnsi="宋体"/>
          <w:bCs/>
          <w:color w:val="000000"/>
          <w:spacing w:val="0"/>
          <w:sz w:val="24"/>
          <w:szCs w:val="24"/>
          <w:highlight w:val="none"/>
          <w:lang w:val="zh-CN"/>
        </w:rPr>
        <w:t xml:space="preserve">规定</w:t>
      </w:r>
      <w:r>
        <w:rPr>
          <w:rFonts w:hint="eastAsia" w:ascii="宋体" w:hAnsi="宋体"/>
          <w:bCs/>
          <w:color w:val="000000"/>
          <w:spacing w:val="0"/>
          <w:sz w:val="24"/>
          <w:szCs w:val="24"/>
          <w:highlight w:val="none"/>
          <w:lang w:val="zh-CN"/>
        </w:rPr>
        <w:t xml:space="preserve">和响应</w:t>
      </w:r>
      <w:r>
        <w:rPr>
          <w:rFonts w:ascii="宋体" w:hAnsi="宋体"/>
          <w:bCs/>
          <w:color w:val="000000"/>
          <w:spacing w:val="0"/>
          <w:sz w:val="24"/>
          <w:szCs w:val="24"/>
          <w:highlight w:val="none"/>
          <w:lang w:val="zh-CN"/>
        </w:rPr>
        <w:t xml:space="preserve">的技术、服务、安全标准对供应商</w:t>
      </w:r>
      <w:r>
        <w:rPr>
          <w:rFonts w:hint="eastAsia" w:ascii="宋体" w:hAnsi="宋体"/>
          <w:bCs/>
          <w:color w:val="000000"/>
          <w:spacing w:val="0"/>
          <w:sz w:val="24"/>
          <w:szCs w:val="24"/>
          <w:highlight w:val="none"/>
          <w:lang w:val="zh-CN"/>
        </w:rPr>
        <w:t xml:space="preserve">的</w:t>
      </w:r>
      <w:r>
        <w:rPr>
          <w:rFonts w:ascii="宋体" w:hAnsi="宋体"/>
          <w:bCs/>
          <w:color w:val="000000"/>
          <w:spacing w:val="0"/>
          <w:sz w:val="24"/>
          <w:szCs w:val="24"/>
          <w:highlight w:val="none"/>
          <w:lang w:val="zh-CN"/>
        </w:rPr>
        <w:t xml:space="preserve">履约情况进行验收，出具</w:t>
      </w:r>
      <w:r>
        <w:rPr>
          <w:rFonts w:hint="eastAsia" w:ascii="宋体" w:hAnsi="宋体"/>
          <w:bCs/>
          <w:color w:val="000000"/>
          <w:spacing w:val="0"/>
          <w:sz w:val="24"/>
          <w:szCs w:val="24"/>
          <w:highlight w:val="none"/>
          <w:lang w:val="zh-CN"/>
        </w:rPr>
        <w:t xml:space="preserve">政府采购项目验收单。由采购人对中标供应商进行履约管理，并及时向中标供应商支付采购资金。</w:t>
      </w:r>
      <w:bookmarkEnd w:id="83"/>
      <w:r>
        <w:rPr>
          <w:rFonts w:hint="eastAsia" w:ascii="宋体" w:hAnsi="宋体"/>
          <w:bCs/>
          <w:color w:val="000000"/>
          <w:spacing w:val="0"/>
          <w:sz w:val="24"/>
          <w:szCs w:val="24"/>
          <w:highlight w:val="none"/>
          <w:lang w:val="zh-CN"/>
        </w:rPr>
      </w:r>
      <w:r/>
    </w:p>
    <w:p>
      <w:pPr>
        <w:pStyle w:val="786"/>
        <w:ind w:left="0" w:firstLine="482"/>
        <w:keepLines w:val="0"/>
        <w:keepNext w:val="0"/>
        <w:pageBreakBefore w:val="0"/>
        <w:spacing w:line="360" w:lineRule="auto"/>
        <w:shd w:val="clear" w:color="auto" w:fill="auto"/>
        <w:widowControl w:val="off"/>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lang w:val="zh-CN"/>
        </w:rPr>
        <w:t xml:space="preserve">十、质疑处理</w:t>
      </w:r>
      <w:r>
        <w:rPr>
          <w:rFonts w:hint="eastAsia" w:ascii="宋体" w:hAnsi="宋体"/>
          <w:b/>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en-US" w:eastAsia="zh-CN"/>
        </w:rPr>
      </w:pPr>
      <w:r/>
      <w:bookmarkStart w:id="85" w:name="OLE_LINK100"/>
      <w:r/>
      <w:bookmarkStart w:id="86" w:name="OLE_LINK188"/>
      <w:r>
        <w:rPr>
          <w:rFonts w:hint="eastAsia" w:ascii="宋体" w:hAnsi="宋体"/>
          <w:bCs/>
          <w:color w:val="000000"/>
          <w:spacing w:val="0"/>
          <w:sz w:val="24"/>
          <w:szCs w:val="24"/>
          <w:highlight w:val="none"/>
          <w:lang w:val="en-US" w:eastAsia="zh-CN"/>
        </w:rPr>
        <w:t xml:space="preserve">31、询问</w:t>
      </w:r>
      <w:r>
        <w:rPr>
          <w:rFonts w:hint="eastAsia" w:ascii="宋体" w:hAnsi="宋体"/>
          <w:bCs/>
          <w:color w:val="000000"/>
          <w:spacing w:val="0"/>
          <w:sz w:val="24"/>
          <w:szCs w:val="24"/>
          <w:highlight w:val="none"/>
          <w:lang w:val="en-US" w:eastAsia="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31.1 </w:t>
      </w:r>
      <w:bookmarkStart w:id="87" w:name="OLE_LINK22"/>
      <w:r>
        <w:rPr>
          <w:rFonts w:hint="eastAsia" w:ascii="宋体" w:hAnsi="宋体"/>
          <w:bCs/>
          <w:color w:val="000000"/>
          <w:spacing w:val="0"/>
          <w:sz w:val="24"/>
          <w:szCs w:val="24"/>
          <w:highlight w:val="none"/>
          <w:lang w:val="zh-CN" w:eastAsia="zh-CN"/>
        </w:rPr>
        <w:t xml:space="preserve">投标人对采购活动事项有疑问的，可以向</w:t>
      </w:r>
      <w:bookmarkStart w:id="88" w:name="OLE_LINK24"/>
      <w:r>
        <w:rPr>
          <w:rFonts w:hint="eastAsia" w:ascii="宋体" w:hAnsi="宋体"/>
          <w:bCs/>
          <w:color w:val="000000"/>
          <w:spacing w:val="0"/>
          <w:sz w:val="24"/>
          <w:szCs w:val="24"/>
          <w:highlight w:val="none"/>
          <w:lang w:val="zh-CN" w:eastAsia="zh-CN"/>
        </w:rPr>
        <w:t xml:space="preserve">采购人</w:t>
      </w:r>
      <w:bookmarkEnd w:id="88"/>
      <w:r>
        <w:rPr>
          <w:rFonts w:hint="eastAsia" w:ascii="宋体" w:hAnsi="宋体"/>
          <w:bCs/>
          <w:color w:val="000000"/>
          <w:spacing w:val="0"/>
          <w:sz w:val="24"/>
          <w:szCs w:val="24"/>
          <w:highlight w:val="none"/>
          <w:lang w:val="zh-CN" w:eastAsia="zh-CN"/>
        </w:rPr>
        <w:t xml:space="preserve">提出询问，采购人将在</w:t>
      </w:r>
      <w:r>
        <w:rPr>
          <w:rFonts w:hint="eastAsia" w:ascii="宋体" w:hAnsi="宋体"/>
          <w:bCs/>
          <w:color w:val="000000"/>
          <w:spacing w:val="0"/>
          <w:sz w:val="24"/>
          <w:szCs w:val="24"/>
          <w:highlight w:val="none"/>
          <w:lang w:val="en-US" w:eastAsia="zh-CN"/>
        </w:rPr>
        <w:t xml:space="preserve">三</w:t>
      </w:r>
      <w:r>
        <w:rPr>
          <w:rFonts w:hint="eastAsia" w:ascii="宋体" w:hAnsi="宋体"/>
          <w:bCs/>
          <w:color w:val="000000"/>
          <w:spacing w:val="0"/>
          <w:sz w:val="24"/>
          <w:szCs w:val="24"/>
          <w:highlight w:val="none"/>
          <w:lang w:val="zh-CN" w:eastAsia="zh-CN"/>
        </w:rPr>
        <w:t xml:space="preserve">个工作日内作出答复，但答复的内容不得涉及商业秘密；投标人也可以向采购人委托的代理机构提出询问，代理机构就采购人委托授权范围内的事项作出答复。</w:t>
      </w:r>
      <w:bookmarkEnd w:id="87"/>
      <w:r>
        <w:rPr>
          <w:rFonts w:hint="eastAsia" w:ascii="宋体" w:hAnsi="宋体"/>
          <w:bCs/>
          <w:color w:val="000000"/>
          <w:spacing w:val="0"/>
          <w:sz w:val="24"/>
          <w:szCs w:val="24"/>
          <w:highlight w:val="none"/>
          <w:lang w:val="en-US" w:eastAsia="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32、质疑</w:t>
      </w:r>
      <w:r>
        <w:rPr>
          <w:rFonts w:hint="eastAsia" w:ascii="宋体" w:hAnsi="宋体"/>
          <w:bCs/>
          <w:color w:val="000000"/>
          <w:spacing w:val="0"/>
          <w:sz w:val="24"/>
          <w:szCs w:val="24"/>
          <w:highlight w:val="none"/>
          <w:lang w:val="en-US" w:eastAsia="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3</w:t>
      </w:r>
      <w:r>
        <w:rPr>
          <w:rFonts w:hint="eastAsia" w:ascii="宋体" w:hAnsi="宋体"/>
          <w:bCs/>
          <w:color w:val="000000"/>
          <w:spacing w:val="0"/>
          <w:sz w:val="24"/>
          <w:szCs w:val="24"/>
          <w:highlight w:val="none"/>
          <w:lang w:val="en-US" w:eastAsia="zh-CN"/>
        </w:rPr>
        <w:t xml:space="preserve">2</w:t>
      </w:r>
      <w:r>
        <w:rPr>
          <w:rFonts w:hint="eastAsia" w:ascii="宋体" w:hAnsi="宋体"/>
          <w:bCs/>
          <w:color w:val="000000"/>
          <w:spacing w:val="0"/>
          <w:sz w:val="24"/>
          <w:szCs w:val="24"/>
          <w:highlight w:val="none"/>
        </w:rPr>
        <w:t xml:space="preserve">.1 </w:t>
      </w:r>
      <w:bookmarkStart w:id="89" w:name="OLE_LINK139"/>
      <w:r>
        <w:rPr>
          <w:rFonts w:hint="eastAsia" w:ascii="宋体" w:hAnsi="宋体"/>
          <w:bCs/>
          <w:color w:val="000000"/>
          <w:spacing w:val="0"/>
          <w:sz w:val="24"/>
          <w:szCs w:val="24"/>
          <w:highlight w:val="none"/>
          <w:lang w:val="zh-CN"/>
        </w:rPr>
        <w:t xml:space="preserve">质疑必须符合《中华人民共和国政府采购法》《中华人民共和国政府采购法实施条例》《江苏省政府采购供应商监督管理暂行办法》中“质疑”相关内容要求。“宜兴市政府采购质疑书”格式内容，可在“宜兴市公共资源交易中心”</w:t>
      </w:r>
      <w:r>
        <w:rPr>
          <w:rFonts w:hint="eastAsia" w:ascii="宋体" w:hAnsi="宋体"/>
          <w:bCs/>
          <w:color w:val="000000"/>
          <w:spacing w:val="0"/>
          <w:sz w:val="24"/>
          <w:szCs w:val="24"/>
          <w:highlight w:val="none"/>
        </w:rPr>
        <w:t xml:space="preserve">网站</w:t>
      </w:r>
      <w:r>
        <w:rPr>
          <w:rFonts w:hint="eastAsia" w:ascii="宋体" w:hAnsi="宋体"/>
          <w:bCs/>
          <w:color w:val="000000"/>
          <w:spacing w:val="0"/>
          <w:sz w:val="24"/>
          <w:szCs w:val="24"/>
          <w:highlight w:val="none"/>
          <w:lang w:val="zh-CN"/>
        </w:rPr>
        <w:t xml:space="preserve">“下载中心”栏自行下载。</w:t>
      </w:r>
      <w:bookmarkEnd w:id="89"/>
      <w:r>
        <w:rPr>
          <w:rFonts w:hint="eastAsia" w:ascii="宋体" w:hAnsi="宋体"/>
          <w:bCs/>
          <w:color w:val="000000"/>
          <w:spacing w:val="0"/>
          <w:sz w:val="24"/>
          <w:szCs w:val="24"/>
          <w:highlight w:val="none"/>
          <w:lang w:val="zh-CN"/>
        </w:rPr>
      </w:r>
      <w:r/>
    </w:p>
    <w:p>
      <w:pPr>
        <w:pStyle w:val="786"/>
        <w:ind w:left="0" w:firstLine="482"/>
        <w:keepLines w:val="0"/>
        <w:keepNext w:val="0"/>
        <w:pageBreakBefore w:val="0"/>
        <w:spacing w:line="360" w:lineRule="auto"/>
        <w:shd w:val="clear" w:color="auto" w:fill="auto"/>
        <w:widowControl w:val="off"/>
        <w:rPr>
          <w:rFonts w:hint="eastAsia" w:ascii="宋体" w:hAnsi="宋体"/>
          <w:b/>
          <w:color w:val="000000"/>
          <w:spacing w:val="0"/>
          <w:sz w:val="24"/>
          <w:szCs w:val="24"/>
          <w:highlight w:val="none"/>
          <w:lang w:val="zh-CN"/>
        </w:rPr>
      </w:pPr>
      <w:r>
        <w:rPr>
          <w:rFonts w:hint="eastAsia" w:ascii="宋体" w:hAnsi="宋体"/>
          <w:b/>
          <w:color w:val="000000"/>
          <w:spacing w:val="0"/>
          <w:sz w:val="24"/>
          <w:szCs w:val="24"/>
          <w:highlight w:val="none"/>
        </w:rPr>
        <w:t xml:space="preserve">3</w:t>
      </w:r>
      <w:r>
        <w:rPr>
          <w:rFonts w:hint="eastAsia" w:ascii="宋体" w:hAnsi="宋体"/>
          <w:b/>
          <w:color w:val="000000"/>
          <w:spacing w:val="0"/>
          <w:sz w:val="24"/>
          <w:szCs w:val="24"/>
          <w:highlight w:val="none"/>
          <w:lang w:val="en-US" w:eastAsia="zh-CN"/>
        </w:rPr>
        <w:t xml:space="preserve">2</w:t>
      </w:r>
      <w:r>
        <w:rPr>
          <w:rFonts w:hint="eastAsia" w:ascii="宋体" w:hAnsi="宋体"/>
          <w:b/>
          <w:color w:val="000000"/>
          <w:spacing w:val="0"/>
          <w:sz w:val="24"/>
          <w:szCs w:val="24"/>
          <w:highlight w:val="none"/>
        </w:rPr>
        <w:t xml:space="preserve">.2 </w:t>
      </w:r>
      <w:bookmarkStart w:id="90" w:name="OLE_LINK23"/>
      <w:r>
        <w:rPr>
          <w:rFonts w:hint="eastAsia" w:ascii="宋体" w:hAnsi="宋体"/>
          <w:b/>
          <w:color w:val="000000"/>
          <w:spacing w:val="0"/>
          <w:sz w:val="24"/>
          <w:szCs w:val="24"/>
          <w:highlight w:val="none"/>
          <w:lang w:val="zh-CN"/>
        </w:rPr>
        <w:t xml:space="preserve">质疑答复责任主体：</w:t>
      </w:r>
      <w:r>
        <w:rPr>
          <w:rFonts w:hint="eastAsia" w:ascii="宋体" w:hAnsi="宋体"/>
          <w:b/>
          <w:color w:val="000000"/>
          <w:spacing w:val="0"/>
          <w:sz w:val="24"/>
          <w:szCs w:val="24"/>
          <w:highlight w:val="none"/>
          <w:lang w:val="zh-CN"/>
        </w:rPr>
      </w:r>
      <w:r/>
    </w:p>
    <w:p>
      <w:pPr>
        <w:pStyle w:val="786"/>
        <w:numPr>
          <w:ilvl w:val="0"/>
          <w:numId w:val="10"/>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根据《中华人民共和国政府采购法》</w:t>
      </w:r>
      <w:r>
        <w:rPr>
          <w:rFonts w:hint="eastAsia" w:ascii="宋体" w:hAnsi="宋体"/>
          <w:bCs/>
          <w:color w:val="000000"/>
          <w:spacing w:val="0"/>
          <w:sz w:val="24"/>
          <w:szCs w:val="24"/>
          <w:highlight w:val="none"/>
        </w:rPr>
        <w:t xml:space="preserve">五十一条、五十二条、五十三条规定，</w:t>
      </w:r>
      <w:r>
        <w:rPr>
          <w:rFonts w:hint="eastAsia" w:ascii="宋体" w:hAnsi="宋体"/>
          <w:bCs/>
          <w:color w:val="000000"/>
          <w:spacing w:val="0"/>
          <w:sz w:val="24"/>
          <w:szCs w:val="24"/>
          <w:highlight w:val="none"/>
          <w:lang w:val="zh-CN"/>
        </w:rPr>
        <w:t xml:space="preserve">投标人</w:t>
      </w:r>
      <w:r>
        <w:rPr>
          <w:rFonts w:ascii="宋体" w:hAnsi="宋体"/>
          <w:bCs/>
          <w:color w:val="000000"/>
          <w:spacing w:val="0"/>
          <w:sz w:val="24"/>
          <w:szCs w:val="24"/>
          <w:highlight w:val="none"/>
          <w:lang w:val="zh-CN"/>
        </w:rPr>
        <w:t xml:space="preserve">认为</w:t>
      </w:r>
      <w:r>
        <w:rPr>
          <w:rFonts w:ascii="宋体" w:hAnsi="宋体"/>
          <w:b/>
          <w:color w:val="000000"/>
          <w:spacing w:val="0"/>
          <w:sz w:val="24"/>
          <w:szCs w:val="24"/>
          <w:highlight w:val="none"/>
          <w:lang w:val="zh-CN"/>
        </w:rPr>
        <w:t xml:space="preserve">采购文件、采购过程和</w:t>
      </w:r>
      <w:r>
        <w:rPr>
          <w:rFonts w:hint="eastAsia" w:ascii="宋体" w:hAnsi="宋体"/>
          <w:b/>
          <w:color w:val="000000"/>
          <w:spacing w:val="0"/>
          <w:sz w:val="24"/>
          <w:szCs w:val="24"/>
          <w:highlight w:val="none"/>
          <w:lang w:val="zh-CN"/>
        </w:rPr>
        <w:t xml:space="preserve">中标</w:t>
      </w:r>
      <w:r>
        <w:rPr>
          <w:rFonts w:ascii="宋体" w:hAnsi="宋体"/>
          <w:b/>
          <w:color w:val="000000"/>
          <w:spacing w:val="0"/>
          <w:sz w:val="24"/>
          <w:szCs w:val="24"/>
          <w:highlight w:val="none"/>
          <w:lang w:val="zh-CN"/>
        </w:rPr>
        <w:t xml:space="preserve">结果</w:t>
      </w:r>
      <w:r>
        <w:rPr>
          <w:rFonts w:ascii="宋体" w:hAnsi="宋体"/>
          <w:bCs/>
          <w:color w:val="000000"/>
          <w:spacing w:val="0"/>
          <w:sz w:val="24"/>
          <w:szCs w:val="24"/>
          <w:highlight w:val="none"/>
          <w:lang w:val="zh-CN"/>
        </w:rPr>
        <w:t xml:space="preserve">使自己的权益受到损害的，</w:t>
      </w:r>
      <w:r>
        <w:rPr>
          <w:rFonts w:hint="eastAsia" w:ascii="宋体" w:hAnsi="宋体"/>
          <w:bCs/>
          <w:color w:val="000000"/>
          <w:spacing w:val="0"/>
          <w:sz w:val="24"/>
          <w:szCs w:val="24"/>
          <w:highlight w:val="none"/>
          <w:lang w:val="zh-CN"/>
        </w:rPr>
        <w:t xml:space="preserve">可以在知道或者应当知道其权益受到损害之日起七个工作日内，</w:t>
      </w:r>
      <w:r>
        <w:rPr>
          <w:rFonts w:ascii="宋体" w:hAnsi="宋体"/>
          <w:bCs/>
          <w:color w:val="000000"/>
          <w:spacing w:val="0"/>
          <w:sz w:val="24"/>
          <w:szCs w:val="24"/>
          <w:highlight w:val="none"/>
          <w:lang w:val="zh-CN"/>
        </w:rPr>
        <w:t xml:space="preserve">以书面形式向采购人提出质疑。</w:t>
      </w:r>
      <w:r>
        <w:rPr>
          <w:rFonts w:hint="eastAsia" w:ascii="宋体" w:hAnsi="宋体"/>
          <w:bCs/>
          <w:color w:val="000000"/>
          <w:spacing w:val="0"/>
          <w:sz w:val="24"/>
          <w:szCs w:val="24"/>
          <w:highlight w:val="none"/>
          <w:lang w:val="zh-CN"/>
        </w:rPr>
      </w:r>
      <w:r/>
    </w:p>
    <w:p>
      <w:pPr>
        <w:pStyle w:val="786"/>
        <w:numPr>
          <w:ilvl w:val="0"/>
          <w:numId w:val="10"/>
        </w:numPr>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t xml:space="preserve">投标人认为</w:t>
      </w:r>
      <w:r>
        <w:rPr>
          <w:rFonts w:hint="eastAsia" w:ascii="宋体" w:hAnsi="宋体"/>
          <w:b/>
          <w:color w:val="000000"/>
          <w:spacing w:val="0"/>
          <w:sz w:val="24"/>
          <w:szCs w:val="24"/>
          <w:highlight w:val="none"/>
          <w:lang w:val="zh-CN"/>
        </w:rPr>
        <w:t xml:space="preserve">采购程序及流程操作</w:t>
      </w:r>
      <w:r>
        <w:rPr>
          <w:rFonts w:hint="eastAsia" w:ascii="宋体" w:hAnsi="宋体"/>
          <w:bCs/>
          <w:color w:val="000000"/>
          <w:spacing w:val="0"/>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90"/>
      <w:r>
        <w:rPr>
          <w:rFonts w:hint="eastAsia" w:ascii="宋体" w:hAnsi="宋体"/>
          <w:bCs/>
          <w:color w:val="000000"/>
          <w:spacing w:val="0"/>
          <w:sz w:val="24"/>
          <w:szCs w:val="24"/>
          <w:highlight w:val="none"/>
          <w:lang w:val="zh-CN"/>
        </w:rPr>
        <w:br w:type="textWrapping" w:clear="all"/>
      </w:r>
      <w:r>
        <w:rPr>
          <w:rFonts w:hint="eastAsia" w:ascii="宋体" w:hAnsi="宋体"/>
          <w:bCs/>
          <w:color w:val="000000"/>
          <w:spacing w:val="0"/>
          <w:sz w:val="24"/>
          <w:szCs w:val="24"/>
          <w:highlight w:val="none"/>
          <w:lang w:val="zh-CN"/>
        </w:rPr>
        <w:t xml:space="preserve">    </w:t>
      </w:r>
      <w:r>
        <w:rPr>
          <w:rFonts w:hint="eastAsia" w:ascii="宋体" w:hAnsi="宋体"/>
          <w:bCs/>
          <w:color w:val="000000"/>
          <w:spacing w:val="0"/>
          <w:sz w:val="24"/>
          <w:szCs w:val="24"/>
          <w:highlight w:val="none"/>
        </w:rPr>
        <w:t xml:space="preserve">3</w:t>
      </w:r>
      <w:r>
        <w:rPr>
          <w:rFonts w:hint="eastAsia" w:ascii="宋体" w:hAnsi="宋体"/>
          <w:bCs/>
          <w:color w:val="000000"/>
          <w:spacing w:val="0"/>
          <w:sz w:val="24"/>
          <w:szCs w:val="24"/>
          <w:highlight w:val="none"/>
          <w:lang w:val="en-US" w:eastAsia="zh-CN"/>
        </w:rPr>
        <w:t xml:space="preserve">2</w:t>
      </w:r>
      <w:r>
        <w:rPr>
          <w:rFonts w:hint="eastAsia" w:ascii="宋体" w:hAnsi="宋体"/>
          <w:bCs/>
          <w:color w:val="000000"/>
          <w:spacing w:val="0"/>
          <w:sz w:val="24"/>
          <w:szCs w:val="24"/>
          <w:highlight w:val="none"/>
        </w:rPr>
        <w:t xml:space="preserve">.3 </w:t>
      </w:r>
      <w:bookmarkStart w:id="91" w:name="OLE_LINK141"/>
      <w:r>
        <w:rPr>
          <w:rFonts w:hint="eastAsia" w:ascii="宋体" w:hAnsi="宋体"/>
          <w:b/>
          <w:color w:val="000000"/>
          <w:spacing w:val="0"/>
          <w:sz w:val="24"/>
          <w:szCs w:val="24"/>
          <w:highlight w:val="none"/>
        </w:rPr>
        <w:t xml:space="preserve">质疑时效期间的起算</w:t>
      </w:r>
      <w:r>
        <w:rPr>
          <w:rFonts w:hint="eastAsia" w:ascii="宋体" w:hAnsi="宋体"/>
          <w:bCs/>
          <w:color w:val="000000"/>
          <w:spacing w:val="0"/>
          <w:sz w:val="24"/>
          <w:szCs w:val="24"/>
          <w:highlight w:val="none"/>
        </w:rPr>
        <w:t xml:space="preserve">：</w:t>
      </w:r>
      <w:r>
        <w:rPr>
          <w:rFonts w:hint="eastAsia" w:ascii="宋体" w:hAnsi="宋体"/>
          <w:bCs/>
          <w:color w:val="000000"/>
          <w:spacing w:val="0"/>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91"/>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3</w:t>
      </w:r>
      <w:r>
        <w:rPr>
          <w:rFonts w:hint="eastAsia" w:ascii="宋体" w:hAnsi="宋体"/>
          <w:bCs/>
          <w:color w:val="000000"/>
          <w:spacing w:val="0"/>
          <w:sz w:val="24"/>
          <w:szCs w:val="24"/>
          <w:highlight w:val="none"/>
          <w:lang w:val="en-US" w:eastAsia="zh-CN"/>
        </w:rPr>
        <w:t xml:space="preserve">2</w:t>
      </w:r>
      <w:r>
        <w:rPr>
          <w:rFonts w:hint="eastAsia" w:ascii="宋体" w:hAnsi="宋体"/>
          <w:bCs/>
          <w:color w:val="000000"/>
          <w:spacing w:val="0"/>
          <w:sz w:val="24"/>
          <w:szCs w:val="24"/>
          <w:highlight w:val="none"/>
        </w:rPr>
        <w:t xml:space="preserve">.4 </w:t>
      </w:r>
      <w:r>
        <w:rPr>
          <w:rFonts w:hint="eastAsia" w:ascii="宋体" w:hAnsi="宋体"/>
          <w:bCs/>
          <w:color w:val="000000"/>
          <w:spacing w:val="0"/>
          <w:sz w:val="24"/>
          <w:szCs w:val="24"/>
          <w:highlight w:val="none"/>
          <w:lang w:val="zh-CN"/>
        </w:rPr>
        <w:t xml:space="preserve">对符合法定质疑条件的质疑，被质疑人在受理后的七个工作日内进行书面答复。</w:t>
      </w:r>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3</w:t>
      </w:r>
      <w:r>
        <w:rPr>
          <w:rFonts w:hint="eastAsia" w:ascii="宋体" w:hAnsi="宋体"/>
          <w:bCs/>
          <w:color w:val="000000"/>
          <w:spacing w:val="0"/>
          <w:sz w:val="24"/>
          <w:szCs w:val="24"/>
          <w:highlight w:val="none"/>
          <w:lang w:val="en-US" w:eastAsia="zh-CN"/>
        </w:rPr>
        <w:t xml:space="preserve">2</w:t>
      </w:r>
      <w:r>
        <w:rPr>
          <w:rFonts w:hint="eastAsia" w:ascii="宋体" w:hAnsi="宋体"/>
          <w:bCs/>
          <w:color w:val="000000"/>
          <w:spacing w:val="0"/>
          <w:sz w:val="24"/>
          <w:szCs w:val="24"/>
          <w:highlight w:val="none"/>
        </w:rPr>
        <w:t xml:space="preserve">.5 </w:t>
      </w:r>
      <w:r>
        <w:rPr>
          <w:rFonts w:hint="eastAsia" w:ascii="宋体" w:hAnsi="宋体"/>
          <w:bCs/>
          <w:color w:val="000000"/>
          <w:spacing w:val="0"/>
          <w:sz w:val="24"/>
          <w:szCs w:val="24"/>
          <w:highlight w:val="none"/>
          <w:lang w:val="zh-CN"/>
        </w:rPr>
        <w:t xml:space="preserve">恶意质疑或提交虚假质疑一经查实，被质疑人有权依据政府采购法的有关规定，报请政府采购监管部门对该质疑人进行相应的行政处罚。</w:t>
      </w:r>
      <w:bookmarkStart w:id="92" w:name="OLE_LINK142"/>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3</w:t>
      </w:r>
      <w:r>
        <w:rPr>
          <w:rFonts w:hint="eastAsia" w:ascii="宋体" w:hAnsi="宋体"/>
          <w:bCs/>
          <w:color w:val="000000"/>
          <w:spacing w:val="0"/>
          <w:sz w:val="24"/>
          <w:szCs w:val="24"/>
          <w:highlight w:val="none"/>
          <w:lang w:val="en-US" w:eastAsia="zh-CN"/>
        </w:rPr>
        <w:t xml:space="preserve">3</w:t>
      </w:r>
      <w:r>
        <w:rPr>
          <w:rFonts w:hint="eastAsia" w:ascii="宋体" w:hAnsi="宋体"/>
          <w:bCs/>
          <w:color w:val="000000"/>
          <w:spacing w:val="0"/>
          <w:sz w:val="24"/>
          <w:szCs w:val="24"/>
          <w:highlight w:val="none"/>
        </w:rPr>
        <w:t xml:space="preserve">、投诉</w:t>
      </w:r>
      <w:r>
        <w:rPr>
          <w:rFonts w:hint="eastAsia" w:ascii="宋体" w:hAnsi="宋体"/>
          <w:bCs/>
          <w:color w:val="000000"/>
          <w:spacing w:val="0"/>
          <w:sz w:val="24"/>
          <w:szCs w:val="24"/>
          <w:highlight w:val="none"/>
          <w:lang w:val="zh-CN"/>
        </w:rPr>
      </w:r>
      <w:r/>
    </w:p>
    <w:p>
      <w:pPr>
        <w:pStyle w:val="786"/>
        <w:ind w:left="0" w:firstLine="480"/>
        <w:keepLines w:val="0"/>
        <w:keepNext w:val="0"/>
        <w:pageBreakBefore w:val="0"/>
        <w:spacing w:line="360" w:lineRule="auto"/>
        <w:shd w:val="clear" w:color="auto" w:fill="auto"/>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rPr>
        <w:t xml:space="preserve">3</w:t>
      </w:r>
      <w:r>
        <w:rPr>
          <w:rFonts w:hint="eastAsia" w:ascii="宋体" w:hAnsi="宋体"/>
          <w:bCs/>
          <w:color w:val="000000"/>
          <w:spacing w:val="0"/>
          <w:sz w:val="24"/>
          <w:szCs w:val="24"/>
          <w:highlight w:val="none"/>
          <w:lang w:val="en-US" w:eastAsia="zh-CN"/>
        </w:rPr>
        <w:t xml:space="preserve">3</w:t>
      </w:r>
      <w:r>
        <w:rPr>
          <w:rFonts w:hint="eastAsia" w:ascii="宋体" w:hAnsi="宋体"/>
          <w:bCs/>
          <w:color w:val="000000"/>
          <w:spacing w:val="0"/>
          <w:sz w:val="24"/>
          <w:szCs w:val="24"/>
          <w:highlight w:val="none"/>
        </w:rPr>
        <w:t xml:space="preserve">.1</w:t>
      </w:r>
      <w:r>
        <w:rPr>
          <w:rFonts w:ascii="宋体" w:hAnsi="宋体"/>
          <w:bCs/>
          <w:color w:val="000000"/>
          <w:spacing w:val="0"/>
          <w:sz w:val="24"/>
          <w:szCs w:val="24"/>
          <w:highlight w:val="none"/>
          <w:lang w:val="zh-CN"/>
        </w:rPr>
        <w:t xml:space="preserve">质疑供应商对采购人的答复不满意或者采购人未在规定的时间内作出答复的，</w:t>
      </w:r>
      <w:bookmarkEnd w:id="85"/>
      <w:r/>
      <w:bookmarkEnd w:id="92"/>
      <w:r>
        <w:rPr>
          <w:rFonts w:ascii="宋体" w:hAnsi="宋体"/>
          <w:bCs/>
          <w:color w:val="000000"/>
          <w:spacing w:val="0"/>
          <w:sz w:val="24"/>
          <w:szCs w:val="24"/>
          <w:highlight w:val="none"/>
          <w:lang w:val="zh-CN"/>
        </w:rPr>
        <w:t xml:space="preserve">可以在答复期满后十五个工作日内</w:t>
      </w:r>
      <w:r>
        <w:rPr>
          <w:rFonts w:hint="eastAsia" w:ascii="宋体" w:hAnsi="宋体"/>
          <w:bCs/>
          <w:color w:val="000000"/>
          <w:spacing w:val="0"/>
          <w:sz w:val="24"/>
          <w:szCs w:val="24"/>
          <w:highlight w:val="none"/>
          <w:lang w:val="zh-CN"/>
        </w:rPr>
        <w:t xml:space="preserve">向本招标文件第一章投标邀请函中的</w:t>
      </w:r>
      <w:r>
        <w:rPr>
          <w:rFonts w:hint="eastAsia" w:ascii="宋体" w:hAnsi="宋体"/>
          <w:bCs/>
          <w:color w:val="000000"/>
          <w:spacing w:val="0"/>
          <w:sz w:val="24"/>
          <w:szCs w:val="24"/>
          <w:highlight w:val="none"/>
        </w:rPr>
        <w:t xml:space="preserve">财政监管部门</w:t>
      </w:r>
      <w:r>
        <w:rPr>
          <w:rFonts w:hint="eastAsia" w:ascii="宋体" w:hAnsi="宋体"/>
          <w:bCs/>
          <w:color w:val="000000"/>
          <w:spacing w:val="0"/>
          <w:sz w:val="24"/>
          <w:szCs w:val="24"/>
          <w:highlight w:val="none"/>
          <w:lang w:val="zh-CN"/>
        </w:rPr>
        <w:t xml:space="preserve">提出投诉</w:t>
      </w:r>
      <w:bookmarkEnd w:id="86"/>
      <w:r>
        <w:rPr>
          <w:rFonts w:hint="eastAsia" w:ascii="宋体" w:hAnsi="宋体"/>
          <w:bCs/>
          <w:color w:val="000000"/>
          <w:spacing w:val="0"/>
          <w:sz w:val="24"/>
          <w:szCs w:val="24"/>
          <w:highlight w:val="none"/>
          <w:lang w:val="zh-CN"/>
        </w:rPr>
        <w:t xml:space="preserve">。</w:t>
      </w:r>
      <w:bookmarkEnd w:id="84"/>
      <w:r>
        <w:rPr>
          <w:rFonts w:hint="eastAsia" w:ascii="宋体" w:hAnsi="宋体"/>
          <w:bCs/>
          <w:color w:val="000000"/>
          <w:spacing w:val="0"/>
          <w:sz w:val="24"/>
          <w:szCs w:val="24"/>
          <w:highlight w:val="none"/>
          <w:lang w:val="zh-CN"/>
        </w:rPr>
      </w:r>
      <w:r/>
    </w:p>
    <w:p>
      <w:pPr>
        <w:pStyle w:val="786"/>
        <w:spacing w:line="360" w:lineRule="auto"/>
        <w:shd w:val="clear" w:color="auto" w:fill="auto"/>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r>
      <w:r/>
    </w:p>
    <w:p>
      <w:pPr>
        <w:pStyle w:val="786"/>
        <w:jc w:val="center"/>
        <w:shd w:val="clear" w:color="auto" w:fill="auto"/>
        <w:rPr>
          <w:rFonts w:ascii="黑体" w:hAnsi="黑体" w:eastAsia="黑体"/>
          <w:color w:val="000000"/>
          <w:spacing w:val="0"/>
          <w:sz w:val="28"/>
          <w:highlight w:val="none"/>
        </w:rPr>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黑体" w:hAnsi="黑体" w:eastAsia="黑体"/>
          <w:color w:val="000000"/>
          <w:spacing w:val="0"/>
          <w:sz w:val="28"/>
          <w:highlight w:val="none"/>
        </w:rPr>
      </w:r>
      <w:r/>
    </w:p>
    <w:p>
      <w:pPr>
        <w:pStyle w:val="786"/>
        <w:jc w:val="center"/>
        <w:keepLines w:val="0"/>
        <w:keepNext w:val="0"/>
        <w:pageBreakBefore w:val="0"/>
        <w:spacing w:line="520" w:lineRule="exact"/>
        <w:widowControl w:val="off"/>
        <w:rPr>
          <w:rFonts w:hint="eastAsia" w:ascii="黑体" w:hAnsi="黑体" w:eastAsia="黑体" w:cs="Times New Roman"/>
          <w:spacing w:val="0"/>
          <w:sz w:val="28"/>
          <w:highlight w:val="none"/>
        </w:rPr>
        <w:outlineLvl w:val="0"/>
      </w:pPr>
      <w:r/>
      <w:bookmarkStart w:id="93" w:name="_Toc21582"/>
      <w:r>
        <w:rPr>
          <w:rFonts w:hint="eastAsia" w:ascii="黑体" w:hAnsi="黑体" w:eastAsia="黑体" w:cs="Times New Roman"/>
          <w:spacing w:val="0"/>
          <w:sz w:val="28"/>
          <w:highlight w:val="none"/>
        </w:rPr>
        <w:t xml:space="preserve">第三章 项目技术要求和有关说明</w:t>
      </w:r>
      <w:bookmarkEnd w:id="76"/>
      <w:r/>
      <w:bookmarkEnd w:id="93"/>
      <w:r>
        <w:rPr>
          <w:rFonts w:hint="eastAsia" w:ascii="黑体" w:hAnsi="黑体" w:eastAsia="黑体" w:cs="Times New Roman"/>
          <w:spacing w:val="0"/>
          <w:sz w:val="28"/>
          <w:highlight w:val="none"/>
        </w:rPr>
      </w:r>
      <w:r/>
    </w:p>
    <w:p>
      <w:pPr>
        <w:pStyle w:val="786"/>
        <w:ind w:firstLine="480"/>
        <w:keepLines w:val="0"/>
        <w:keepNext w:val="0"/>
        <w:pageBreakBefore w:val="0"/>
        <w:spacing w:line="520" w:lineRule="exact"/>
        <w:shd w:val="clear" w:color="auto" w:fill="auto"/>
        <w:widowControl w:val="off"/>
        <w:rPr>
          <w:rFonts w:ascii="宋体" w:hAnsi="宋体" w:eastAsia="宋体"/>
          <w:b w:val="0"/>
          <w:bCs/>
          <w:color w:val="000000"/>
          <w:spacing w:val="0"/>
          <w:sz w:val="24"/>
          <w:szCs w:val="24"/>
          <w:highlight w:val="none"/>
          <w:lang w:val="en-US" w:eastAsia="zh-CN"/>
        </w:rPr>
      </w:pPr>
      <w:r>
        <w:rPr>
          <w:rFonts w:hint="eastAsia" w:ascii="宋体" w:hAnsi="宋体"/>
          <w:bCs/>
          <w:color w:val="000000"/>
          <w:spacing w:val="0"/>
          <w:sz w:val="24"/>
          <w:szCs w:val="24"/>
          <w:highlight w:val="none"/>
          <w:lang w:val="zh-CN"/>
        </w:rPr>
        <w:t xml:space="preserve">本次采购主要内容为丁蜀镇村庄环卫一体化服务采购，主要内容包括：道路人工保洁、道路机械清扫和冲洗、绿化管护、公厕保洁、垃圾桶清运、厨余垃圾分类收运、路灯管护等。本项目分为两个</w:t>
      </w:r>
      <w:r>
        <w:rPr>
          <w:rFonts w:hint="eastAsia" w:ascii="宋体" w:hAnsi="宋体"/>
          <w:bCs/>
          <w:color w:val="000000"/>
          <w:spacing w:val="0"/>
          <w:sz w:val="24"/>
          <w:szCs w:val="24"/>
          <w:highlight w:val="none"/>
          <w:lang w:val="en-US" w:eastAsia="zh-CN"/>
        </w:rPr>
        <w:t xml:space="preserve">标段：</w:t>
      </w:r>
      <w:r>
        <w:rPr>
          <w:rFonts w:hint="eastAsia" w:ascii="宋体" w:hAnsi="宋体"/>
          <w:b w:val="0"/>
          <w:bCs/>
          <w:color w:val="000000"/>
          <w:spacing w:val="0"/>
          <w:sz w:val="24"/>
          <w:szCs w:val="24"/>
          <w:highlight w:val="none"/>
          <w:lang w:val="en-US" w:eastAsia="zh-CN"/>
        </w:rPr>
        <w:t xml:space="preserve">采购包（1）：包含20个行政村及中心社区；采购包（2）：包含12个行政村及中心社区。</w:t>
      </w:r>
      <w:r>
        <w:rPr>
          <w:rFonts w:ascii="宋体" w:hAnsi="宋体" w:eastAsia="宋体"/>
          <w:b w:val="0"/>
          <w:bCs/>
          <w:color w:val="000000"/>
          <w:spacing w:val="0"/>
          <w:sz w:val="24"/>
          <w:szCs w:val="24"/>
          <w:highlight w:val="none"/>
          <w:lang w:val="en-US"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bCs/>
          <w:color w:val="000000"/>
          <w:spacing w:val="0"/>
          <w:sz w:val="24"/>
          <w:szCs w:val="24"/>
          <w:highlight w:val="none"/>
          <w:lang w:val="zh-CN" w:eastAsia="zh-CN"/>
        </w:rPr>
      </w:pPr>
      <w:r>
        <w:rPr>
          <w:rFonts w:hint="eastAsia" w:ascii="宋体" w:hAnsi="宋体" w:eastAsia="宋体"/>
          <w:bCs/>
          <w:color w:val="000000"/>
          <w:spacing w:val="0"/>
          <w:sz w:val="24"/>
          <w:szCs w:val="24"/>
          <w:highlight w:val="none"/>
          <w:lang w:val="en-US" w:eastAsia="zh-CN"/>
        </w:rPr>
        <w:t xml:space="preserve">本项目分为</w:t>
      </w:r>
      <w:r>
        <w:rPr>
          <w:rFonts w:hint="eastAsia" w:ascii="宋体" w:hAnsi="宋体"/>
          <w:bCs/>
          <w:color w:val="000000"/>
          <w:spacing w:val="0"/>
          <w:sz w:val="24"/>
          <w:szCs w:val="24"/>
          <w:highlight w:val="none"/>
          <w:lang w:val="en-US" w:eastAsia="zh-CN"/>
        </w:rPr>
        <w:t xml:space="preserve">2</w:t>
      </w:r>
      <w:r>
        <w:rPr>
          <w:rFonts w:hint="eastAsia" w:ascii="宋体" w:hAnsi="宋体" w:eastAsia="宋体"/>
          <w:bCs/>
          <w:color w:val="000000"/>
          <w:spacing w:val="0"/>
          <w:sz w:val="24"/>
          <w:szCs w:val="24"/>
          <w:highlight w:val="none"/>
          <w:lang w:val="en-US" w:eastAsia="zh-CN"/>
        </w:rPr>
        <w:t xml:space="preserve">个采购包，</w:t>
      </w:r>
      <w:r>
        <w:rPr>
          <w:rFonts w:hint="eastAsia" w:ascii="宋体" w:hAnsi="宋体" w:eastAsia="宋体"/>
          <w:bCs/>
          <w:color w:val="000000"/>
          <w:spacing w:val="0"/>
          <w:sz w:val="24"/>
          <w:szCs w:val="24"/>
          <w:highlight w:val="none"/>
          <w:lang w:val="zh-CN" w:eastAsia="zh-CN"/>
        </w:rPr>
        <w:t xml:space="preserve">供应商可以任意选择一个或多个</w:t>
      </w:r>
      <w:r>
        <w:rPr>
          <w:rFonts w:hint="eastAsia" w:ascii="宋体" w:hAnsi="宋体" w:eastAsia="宋体"/>
          <w:bCs/>
          <w:color w:val="000000"/>
          <w:spacing w:val="0"/>
          <w:sz w:val="24"/>
          <w:szCs w:val="24"/>
          <w:highlight w:val="none"/>
          <w:lang w:val="en-US" w:eastAsia="zh-CN"/>
        </w:rPr>
        <w:t xml:space="preserve">采购包</w:t>
      </w:r>
      <w:r>
        <w:rPr>
          <w:rFonts w:hint="eastAsia" w:ascii="宋体" w:hAnsi="宋体" w:eastAsia="宋体"/>
          <w:bCs/>
          <w:color w:val="000000"/>
          <w:spacing w:val="0"/>
          <w:sz w:val="24"/>
          <w:szCs w:val="24"/>
          <w:highlight w:val="none"/>
          <w:lang w:val="zh-CN" w:eastAsia="zh-CN"/>
        </w:rPr>
        <w:t xml:space="preserve">进行报价，评审时按照先“</w:t>
      </w:r>
      <w:r>
        <w:rPr>
          <w:rFonts w:hint="eastAsia" w:ascii="宋体" w:hAnsi="宋体"/>
          <w:bCs/>
          <w:color w:val="000000"/>
          <w:spacing w:val="0"/>
          <w:sz w:val="24"/>
          <w:szCs w:val="24"/>
          <w:highlight w:val="none"/>
          <w:lang w:val="en-US" w:eastAsia="zh-CN"/>
        </w:rPr>
        <w:t xml:space="preserve">采购包（1）</w:t>
      </w:r>
      <w:r>
        <w:rPr>
          <w:rFonts w:hint="eastAsia" w:ascii="宋体" w:hAnsi="宋体" w:eastAsia="宋体"/>
          <w:bCs/>
          <w:color w:val="000000"/>
          <w:spacing w:val="0"/>
          <w:sz w:val="24"/>
          <w:szCs w:val="24"/>
          <w:highlight w:val="none"/>
          <w:lang w:val="zh-CN" w:eastAsia="zh-CN"/>
        </w:rPr>
        <w:t xml:space="preserve">”后“</w:t>
      </w:r>
      <w:r>
        <w:rPr>
          <w:rFonts w:hint="eastAsia" w:ascii="宋体" w:hAnsi="宋体"/>
          <w:bCs/>
          <w:color w:val="000000"/>
          <w:spacing w:val="0"/>
          <w:sz w:val="24"/>
          <w:szCs w:val="24"/>
          <w:highlight w:val="none"/>
          <w:lang w:val="zh-CN" w:eastAsia="zh-CN"/>
        </w:rPr>
        <w:t xml:space="preserve">采购包（2）</w:t>
      </w:r>
      <w:r>
        <w:rPr>
          <w:rFonts w:hint="eastAsia" w:ascii="宋体" w:hAnsi="宋体" w:eastAsia="宋体"/>
          <w:bCs/>
          <w:color w:val="000000"/>
          <w:spacing w:val="0"/>
          <w:sz w:val="24"/>
          <w:szCs w:val="24"/>
          <w:highlight w:val="none"/>
          <w:lang w:val="zh-CN" w:eastAsia="zh-CN"/>
        </w:rPr>
        <w:t xml:space="preserve">”的顺序依次进行，</w:t>
      </w:r>
      <w:r>
        <w:rPr>
          <w:rFonts w:hint="eastAsia" w:ascii="宋体" w:hAnsi="宋体"/>
          <w:bCs/>
          <w:color w:val="000000"/>
          <w:spacing w:val="0"/>
          <w:sz w:val="24"/>
          <w:szCs w:val="24"/>
          <w:highlight w:val="none"/>
          <w:lang w:val="zh-CN" w:eastAsia="zh-CN"/>
        </w:rPr>
        <w:t xml:space="preserve">采购包（1）</w:t>
      </w:r>
      <w:r>
        <w:rPr>
          <w:rFonts w:hint="eastAsia" w:ascii="宋体" w:hAnsi="宋体" w:eastAsia="宋体"/>
          <w:bCs/>
          <w:color w:val="000000"/>
          <w:spacing w:val="0"/>
          <w:sz w:val="24"/>
          <w:szCs w:val="24"/>
          <w:highlight w:val="none"/>
          <w:lang w:val="zh-CN" w:eastAsia="zh-CN"/>
        </w:rPr>
        <w:t xml:space="preserve">的第一成交候</w:t>
      </w:r>
      <w:bookmarkStart w:id="94" w:name="OLE_LINK18"/>
      <w:r>
        <w:rPr>
          <w:rFonts w:hint="eastAsia" w:ascii="宋体" w:hAnsi="宋体" w:eastAsia="宋体"/>
          <w:bCs/>
          <w:color w:val="000000"/>
          <w:spacing w:val="0"/>
          <w:sz w:val="24"/>
          <w:szCs w:val="24"/>
          <w:highlight w:val="none"/>
          <w:lang w:val="zh-CN" w:eastAsia="zh-CN"/>
        </w:rPr>
        <w:t xml:space="preserve">选人不得参与剩余</w:t>
      </w:r>
      <w:r>
        <w:rPr>
          <w:rFonts w:hint="eastAsia" w:ascii="宋体" w:hAnsi="宋体" w:eastAsia="宋体"/>
          <w:bCs/>
          <w:color w:val="000000"/>
          <w:spacing w:val="0"/>
          <w:sz w:val="24"/>
          <w:szCs w:val="24"/>
          <w:highlight w:val="none"/>
          <w:lang w:val="en-US" w:eastAsia="zh-CN"/>
        </w:rPr>
        <w:t xml:space="preserve">采购包</w:t>
      </w:r>
      <w:r>
        <w:rPr>
          <w:rFonts w:hint="eastAsia" w:ascii="宋体" w:hAnsi="宋体" w:eastAsia="宋体"/>
          <w:bCs/>
          <w:color w:val="000000"/>
          <w:spacing w:val="0"/>
          <w:sz w:val="24"/>
          <w:szCs w:val="24"/>
          <w:highlight w:val="none"/>
          <w:lang w:val="zh-CN" w:eastAsia="zh-CN"/>
        </w:rPr>
        <w:t xml:space="preserve">的评审，其剩余</w:t>
      </w:r>
      <w:r>
        <w:rPr>
          <w:rFonts w:hint="eastAsia" w:ascii="宋体" w:hAnsi="宋体" w:eastAsia="宋体"/>
          <w:bCs/>
          <w:color w:val="000000"/>
          <w:spacing w:val="0"/>
          <w:sz w:val="24"/>
          <w:szCs w:val="24"/>
          <w:highlight w:val="none"/>
          <w:lang w:val="en-US" w:eastAsia="zh-CN"/>
        </w:rPr>
        <w:t xml:space="preserve">采购包</w:t>
      </w:r>
      <w:r>
        <w:rPr>
          <w:rFonts w:hint="eastAsia" w:ascii="宋体" w:hAnsi="宋体" w:eastAsia="宋体"/>
          <w:bCs/>
          <w:color w:val="000000"/>
          <w:spacing w:val="0"/>
          <w:sz w:val="24"/>
          <w:szCs w:val="24"/>
          <w:highlight w:val="none"/>
          <w:lang w:val="zh-CN" w:eastAsia="zh-CN"/>
        </w:rPr>
        <w:t xml:space="preserve">的报价为无效报价</w:t>
      </w:r>
      <w:bookmarkEnd w:id="94"/>
      <w:r>
        <w:rPr>
          <w:rFonts w:hint="eastAsia" w:ascii="宋体" w:hAnsi="宋体" w:eastAsia="宋体"/>
          <w:bCs/>
          <w:color w:val="000000"/>
          <w:spacing w:val="0"/>
          <w:sz w:val="24"/>
          <w:szCs w:val="24"/>
          <w:highlight w:val="none"/>
          <w:lang w:val="zh-CN" w:eastAsia="zh-CN"/>
        </w:rPr>
        <w:t xml:space="preserve">；供应商的负责人为同一人或者存在控股、管理关系的单位，不得同时兼中本项目</w:t>
      </w:r>
      <w:r>
        <w:rPr>
          <w:rFonts w:hint="eastAsia" w:ascii="宋体" w:hAnsi="宋体"/>
          <w:bCs/>
          <w:color w:val="000000"/>
          <w:spacing w:val="0"/>
          <w:sz w:val="24"/>
          <w:szCs w:val="24"/>
          <w:highlight w:val="none"/>
          <w:lang w:val="zh-CN" w:eastAsia="zh-CN"/>
        </w:rPr>
        <w:t xml:space="preserve">采购包（1）</w:t>
      </w:r>
      <w:r>
        <w:rPr>
          <w:rFonts w:hint="eastAsia" w:ascii="宋体" w:hAnsi="宋体" w:eastAsia="宋体"/>
          <w:bCs/>
          <w:color w:val="000000"/>
          <w:spacing w:val="0"/>
          <w:sz w:val="24"/>
          <w:szCs w:val="24"/>
          <w:highlight w:val="none"/>
          <w:lang w:val="zh-CN" w:eastAsia="zh-CN"/>
        </w:rPr>
        <w:t xml:space="preserve">、</w:t>
      </w:r>
      <w:r>
        <w:rPr>
          <w:rFonts w:hint="eastAsia" w:ascii="宋体" w:hAnsi="宋体"/>
          <w:bCs/>
          <w:color w:val="000000"/>
          <w:spacing w:val="0"/>
          <w:sz w:val="24"/>
          <w:szCs w:val="24"/>
          <w:highlight w:val="none"/>
          <w:lang w:val="zh-CN" w:eastAsia="zh-CN"/>
        </w:rPr>
        <w:t xml:space="preserve">采购包（2）</w:t>
      </w:r>
      <w:r>
        <w:rPr>
          <w:rFonts w:hint="eastAsia" w:ascii="宋体" w:hAnsi="宋体" w:eastAsia="宋体"/>
          <w:bCs/>
          <w:color w:val="000000"/>
          <w:spacing w:val="0"/>
          <w:sz w:val="24"/>
          <w:szCs w:val="24"/>
          <w:highlight w:val="none"/>
          <w:lang w:val="zh-CN" w:eastAsia="zh-CN"/>
        </w:rPr>
        <w:t xml:space="preserve">。</w:t>
      </w:r>
      <w:r>
        <w:rPr>
          <w:rFonts w:hint="eastAsia" w:ascii="宋体" w:hAnsi="宋体" w:eastAsia="宋体"/>
          <w:bCs/>
          <w:color w:val="000000"/>
          <w:spacing w:val="0"/>
          <w:sz w:val="24"/>
          <w:szCs w:val="24"/>
          <w:highlight w:val="none"/>
          <w:lang w:val="zh-CN"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bCs/>
          <w:color w:val="000000"/>
          <w:spacing w:val="0"/>
          <w:sz w:val="24"/>
          <w:szCs w:val="24"/>
          <w:highlight w:val="none"/>
          <w:lang w:val="en-US" w:eastAsia="zh-CN"/>
        </w:rPr>
      </w:pPr>
      <w:r>
        <w:rPr>
          <w:rFonts w:hint="eastAsia" w:ascii="宋体" w:hAnsi="宋体" w:eastAsia="宋体"/>
          <w:bCs/>
          <w:color w:val="000000"/>
          <w:spacing w:val="0"/>
          <w:sz w:val="24"/>
          <w:szCs w:val="24"/>
          <w:highlight w:val="none"/>
          <w:lang w:val="en-US" w:eastAsia="zh-CN"/>
        </w:rPr>
        <w:t xml:space="preserve">本项目总预算：4620.8382万元</w:t>
      </w:r>
      <w:r>
        <w:rPr>
          <w:rFonts w:hint="eastAsia" w:ascii="宋体" w:hAnsi="宋体" w:eastAsia="宋体"/>
          <w:bCs/>
          <w:color w:val="000000"/>
          <w:spacing w:val="0"/>
          <w:sz w:val="24"/>
          <w:szCs w:val="24"/>
          <w:highlight w:val="none"/>
          <w:lang w:val="en-US"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bCs/>
          <w:color w:val="000000"/>
          <w:spacing w:val="0"/>
          <w:sz w:val="24"/>
          <w:szCs w:val="24"/>
          <w:highlight w:val="none"/>
          <w:lang w:val="en-US" w:eastAsia="zh-CN"/>
        </w:rPr>
      </w:pPr>
      <w:r>
        <w:rPr>
          <w:rFonts w:hint="eastAsia" w:ascii="宋体" w:hAnsi="宋体" w:eastAsia="宋体"/>
          <w:bCs/>
          <w:color w:val="000000"/>
          <w:spacing w:val="0"/>
          <w:sz w:val="24"/>
          <w:szCs w:val="24"/>
          <w:highlight w:val="none"/>
          <w:lang w:val="en-US" w:eastAsia="zh-CN"/>
        </w:rPr>
        <w:t xml:space="preserve">其中：采购包（1）2845.465788万元；采购包（2）1775.372412万元</w:t>
      </w:r>
      <w:r>
        <w:rPr>
          <w:rFonts w:hint="eastAsia" w:ascii="宋体" w:hAnsi="宋体" w:eastAsia="宋体"/>
          <w:bCs/>
          <w:color w:val="000000"/>
          <w:spacing w:val="0"/>
          <w:sz w:val="24"/>
          <w:szCs w:val="24"/>
          <w:highlight w:val="none"/>
          <w:lang w:val="en-US"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b/>
          <w:bCs w:val="0"/>
          <w:color w:val="000000"/>
          <w:spacing w:val="0"/>
          <w:sz w:val="24"/>
          <w:szCs w:val="24"/>
          <w:highlight w:val="none"/>
          <w:lang w:val="en-US" w:eastAsia="zh-CN"/>
        </w:rPr>
      </w:pPr>
      <w:r>
        <w:rPr>
          <w:rFonts w:hint="eastAsia" w:ascii="宋体" w:hAnsi="宋体"/>
          <w:b/>
          <w:bCs w:val="0"/>
          <w:color w:val="000000"/>
          <w:spacing w:val="0"/>
          <w:sz w:val="24"/>
          <w:szCs w:val="24"/>
          <w:highlight w:val="none"/>
          <w:lang w:val="en-US" w:eastAsia="zh-CN"/>
        </w:rPr>
        <w:t xml:space="preserve">采购包（1）：20个行政村及中心社区</w:t>
      </w:r>
      <w:r>
        <w:rPr>
          <w:rFonts w:hint="eastAsia" w:ascii="宋体" w:hAnsi="宋体" w:eastAsia="宋体"/>
          <w:b/>
          <w:bCs w:val="0"/>
          <w:color w:val="000000"/>
          <w:spacing w:val="0"/>
          <w:sz w:val="24"/>
          <w:szCs w:val="24"/>
          <w:highlight w:val="none"/>
          <w:lang w:val="en-US" w:eastAsia="zh-CN"/>
        </w:rPr>
        <w:t xml:space="preserve">预算明细：</w:t>
      </w:r>
      <w:r>
        <w:rPr>
          <w:rFonts w:hint="eastAsia" w:ascii="宋体" w:hAnsi="宋体" w:eastAsia="宋体"/>
          <w:b/>
          <w:bCs w:val="0"/>
          <w:color w:val="000000"/>
          <w:spacing w:val="0"/>
          <w:sz w:val="24"/>
          <w:szCs w:val="24"/>
          <w:highlight w:val="none"/>
          <w:lang w:val="en-US" w:eastAsia="zh-CN"/>
        </w:rPr>
      </w:r>
      <w:r/>
    </w:p>
    <w:tbl>
      <w:tblPr>
        <w:tblW w:w="9153" w:type="dxa"/>
        <w:jc w:val="center"/>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805"/>
        <w:gridCol w:w="1725"/>
        <w:gridCol w:w="1725"/>
        <w:gridCol w:w="1725"/>
      </w:tblGrid>
      <w:tr>
        <w:trPr>
          <w:trHeight w:val="454"/>
          <w:tblHeader/>
        </w:trPr>
        <w:tc>
          <w:tcPr>
            <w:tcW w:w="1173"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pacing w:val="0"/>
                <w:sz w:val="24"/>
                <w:szCs w:val="24"/>
                <w:highlight w:val="none"/>
                <w:u w:val="none"/>
                <w:lang w:val="en-US" w:eastAsia="zh-CN" w:bidi="ar"/>
              </w:rPr>
              <w:suppressLineNumbers w:val="0"/>
            </w:pPr>
            <w:r>
              <w:rPr>
                <w:rFonts w:hint="eastAsia" w:ascii="宋体" w:hAnsi="宋体" w:eastAsia="宋体" w:cs="宋体"/>
                <w:b/>
                <w:bCs/>
                <w:i w:val="0"/>
                <w:iCs w:val="0"/>
                <w:color w:val="000000"/>
                <w:spacing w:val="0"/>
                <w:sz w:val="24"/>
                <w:szCs w:val="24"/>
                <w:highlight w:val="none"/>
                <w:u w:val="none"/>
                <w:lang w:val="en-US" w:eastAsia="zh-CN" w:bidi="ar"/>
              </w:rPr>
              <w:t xml:space="preserve">序号</w:t>
            </w:r>
            <w:r>
              <w:rPr>
                <w:rFonts w:hint="eastAsia" w:ascii="宋体" w:hAnsi="宋体" w:eastAsia="宋体" w:cs="宋体"/>
                <w:b/>
                <w:bCs/>
                <w:i w:val="0"/>
                <w:iCs w:val="0"/>
                <w:color w:val="000000"/>
                <w:spacing w:val="0"/>
                <w:sz w:val="24"/>
                <w:szCs w:val="24"/>
                <w:highlight w:val="none"/>
                <w:u w:val="none"/>
                <w:lang w:val="en-US" w:eastAsia="zh-CN" w:bidi="ar"/>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pacing w:val="0"/>
                <w:sz w:val="24"/>
                <w:szCs w:val="24"/>
                <w:highlight w:val="none"/>
                <w:u w:val="none"/>
                <w:lang w:val="en-US" w:eastAsia="zh-CN" w:bidi="ar"/>
              </w:rPr>
              <w:suppressLineNumbers w:val="0"/>
            </w:pPr>
            <w:r>
              <w:rPr>
                <w:rFonts w:hint="eastAsia" w:ascii="宋体" w:hAnsi="宋体" w:eastAsia="宋体" w:cs="宋体"/>
                <w:b/>
                <w:bCs/>
                <w:i w:val="0"/>
                <w:iCs w:val="0"/>
                <w:color w:val="000000"/>
                <w:spacing w:val="0"/>
                <w:sz w:val="24"/>
                <w:szCs w:val="24"/>
                <w:highlight w:val="none"/>
                <w:u w:val="none"/>
                <w:lang w:val="en-US" w:eastAsia="zh-CN" w:bidi="ar"/>
              </w:rPr>
              <w:t xml:space="preserve">村庄名称</w:t>
            </w:r>
            <w:r>
              <w:rPr>
                <w:rFonts w:hint="eastAsia" w:ascii="宋体" w:hAnsi="宋体" w:eastAsia="宋体" w:cs="宋体"/>
                <w:b/>
                <w:bCs/>
                <w:i w:val="0"/>
                <w:iCs w:val="0"/>
                <w:color w:val="000000"/>
                <w:spacing w:val="0"/>
                <w:sz w:val="24"/>
                <w:szCs w:val="24"/>
                <w:highlight w:val="none"/>
                <w:u w:val="none"/>
                <w:lang w:val="en-US" w:eastAsia="zh-CN" w:bidi="ar"/>
              </w:rPr>
            </w:r>
            <w:r/>
          </w:p>
        </w:tc>
        <w:tc>
          <w:tcPr>
            <w:tcW w:w="1725" w:type="dxa"/>
            <w:vAlign w:val="center"/>
            <w:textDirection w:val="lrTb"/>
            <w:noWrap w:val="false"/>
          </w:tcPr>
          <w:p>
            <w:pPr>
              <w:pStyle w:val="786"/>
              <w:jc w:val="center"/>
              <w:keepLines w:val="0"/>
              <w:keepNext w:val="0"/>
              <w:widowControl/>
              <w:rPr>
                <w:rFonts w:hint="eastAsia" w:ascii="宋体" w:hAnsi="宋体" w:cs="宋体"/>
                <w:b/>
                <w:bCs/>
                <w:i w:val="0"/>
                <w:iCs w:val="0"/>
                <w:color w:val="000000"/>
                <w:spacing w:val="0"/>
                <w:sz w:val="24"/>
                <w:szCs w:val="24"/>
                <w:highlight w:val="none"/>
                <w:u w:val="none"/>
                <w:lang w:val="en-US" w:eastAsia="zh-CN" w:bidi="ar"/>
              </w:rPr>
              <w:suppressLineNumbers w:val="0"/>
            </w:pPr>
            <w:r>
              <w:rPr>
                <w:rFonts w:hint="eastAsia" w:ascii="宋体" w:hAnsi="宋体" w:cs="宋体"/>
                <w:b/>
                <w:bCs/>
                <w:i w:val="0"/>
                <w:iCs w:val="0"/>
                <w:color w:val="000000"/>
                <w:spacing w:val="0"/>
                <w:sz w:val="24"/>
                <w:szCs w:val="24"/>
                <w:highlight w:val="none"/>
                <w:u w:val="none"/>
                <w:lang w:val="en-US" w:eastAsia="zh-CN" w:bidi="ar"/>
              </w:rPr>
              <w:t xml:space="preserve">年度预算</w:t>
            </w:r>
            <w:r>
              <w:rPr>
                <w:rFonts w:hint="eastAsia" w:ascii="宋体" w:hAnsi="宋体" w:cs="宋体"/>
                <w:b/>
                <w:bCs/>
                <w:i w:val="0"/>
                <w:iCs w:val="0"/>
                <w:color w:val="000000"/>
                <w:spacing w:val="0"/>
                <w:sz w:val="24"/>
                <w:szCs w:val="24"/>
                <w:highlight w:val="none"/>
                <w:u w:val="none"/>
                <w:lang w:val="en-US" w:eastAsia="zh-CN" w:bidi="ar"/>
              </w:rPr>
            </w:r>
            <w:r/>
          </w:p>
          <w:p>
            <w:pPr>
              <w:pStyle w:val="786"/>
              <w:jc w:val="center"/>
              <w:keepLines w:val="0"/>
              <w:keepNext w:val="0"/>
              <w:widowControl/>
              <w:rPr>
                <w:rFonts w:ascii="宋体" w:hAnsi="宋体" w:cs="宋体"/>
                <w:b/>
                <w:bCs/>
                <w:i w:val="0"/>
                <w:iCs w:val="0"/>
                <w:color w:val="000000"/>
                <w:spacing w:val="0"/>
                <w:sz w:val="24"/>
                <w:szCs w:val="24"/>
                <w:highlight w:val="none"/>
                <w:u w:val="none"/>
                <w:lang w:val="en-US" w:eastAsia="zh-CN" w:bidi="ar"/>
              </w:rPr>
              <w:suppressLineNumbers w:val="0"/>
            </w:pPr>
            <w:r>
              <w:rPr>
                <w:rFonts w:hint="eastAsia" w:ascii="宋体" w:hAnsi="宋体" w:cs="宋体"/>
                <w:b/>
                <w:bCs/>
                <w:i w:val="0"/>
                <w:iCs w:val="0"/>
                <w:color w:val="000000"/>
                <w:spacing w:val="0"/>
                <w:sz w:val="24"/>
                <w:szCs w:val="24"/>
                <w:highlight w:val="none"/>
                <w:u w:val="none"/>
                <w:lang w:val="en-US" w:eastAsia="zh-CN" w:bidi="ar"/>
              </w:rPr>
              <w:t xml:space="preserve">（元/年）</w:t>
            </w:r>
            <w:r>
              <w:rPr>
                <w:rFonts w:ascii="宋体" w:hAnsi="宋体" w:cs="宋体"/>
                <w:b/>
                <w:bCs/>
                <w:i w:val="0"/>
                <w:iCs w:val="0"/>
                <w:color w:val="000000"/>
                <w:spacing w:val="0"/>
                <w:sz w:val="24"/>
                <w:szCs w:val="24"/>
                <w:highlight w:val="none"/>
                <w:u w:val="none"/>
                <w:lang w:val="en-US" w:eastAsia="zh-CN" w:bidi="ar"/>
              </w:rPr>
            </w:r>
            <w:r/>
          </w:p>
        </w:tc>
        <w:tc>
          <w:tcPr>
            <w:tcW w:w="1725" w:type="dxa"/>
            <w:vAlign w:val="center"/>
            <w:textDirection w:val="lrTb"/>
            <w:noWrap w:val="false"/>
          </w:tcPr>
          <w:p>
            <w:pPr>
              <w:pStyle w:val="786"/>
              <w:jc w:val="center"/>
              <w:keepLines w:val="0"/>
              <w:keepNext w:val="0"/>
              <w:widowControl/>
              <w:rPr>
                <w:rFonts w:ascii="宋体" w:hAnsi="宋体" w:eastAsia="宋体" w:cs="宋体"/>
                <w:b/>
                <w:bCs/>
                <w:i w:val="0"/>
                <w:iCs w:val="0"/>
                <w:color w:val="000000"/>
                <w:spacing w:val="0"/>
                <w:sz w:val="24"/>
                <w:szCs w:val="24"/>
                <w:highlight w:val="none"/>
                <w:u w:val="none"/>
                <w:lang w:val="en-US" w:eastAsia="zh-CN" w:bidi="ar"/>
              </w:rPr>
              <w:suppressLineNumbers w:val="0"/>
            </w:pPr>
            <w:r>
              <w:rPr>
                <w:rFonts w:hint="eastAsia" w:ascii="宋体" w:hAnsi="宋体" w:cs="宋体"/>
                <w:b/>
                <w:bCs/>
                <w:i w:val="0"/>
                <w:iCs w:val="0"/>
                <w:color w:val="000000"/>
                <w:spacing w:val="0"/>
                <w:sz w:val="24"/>
                <w:szCs w:val="24"/>
                <w:highlight w:val="none"/>
                <w:u w:val="none"/>
                <w:lang w:val="en-US" w:eastAsia="zh-CN" w:bidi="ar"/>
              </w:rPr>
              <w:t xml:space="preserve">服务期限</w:t>
            </w:r>
            <w:r>
              <w:rPr>
                <w:rFonts w:ascii="宋体" w:hAnsi="宋体" w:eastAsia="宋体" w:cs="宋体"/>
                <w:b/>
                <w:bCs/>
                <w:i w:val="0"/>
                <w:iCs w:val="0"/>
                <w:color w:val="000000"/>
                <w:spacing w:val="0"/>
                <w:sz w:val="24"/>
                <w:szCs w:val="24"/>
                <w:highlight w:val="none"/>
                <w:u w:val="none"/>
                <w:lang w:val="en-US" w:eastAsia="zh-CN" w:bidi="ar"/>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pacing w:val="0"/>
                <w:sz w:val="24"/>
                <w:szCs w:val="24"/>
                <w:highlight w:val="none"/>
                <w:u w:val="none"/>
                <w:lang w:val="en-US" w:eastAsia="zh-CN" w:bidi="ar"/>
              </w:rPr>
              <w:suppressLineNumbers w:val="0"/>
            </w:pPr>
            <w:r>
              <w:rPr>
                <w:rFonts w:hint="eastAsia" w:ascii="宋体" w:hAnsi="宋体" w:eastAsia="宋体" w:cs="宋体"/>
                <w:b/>
                <w:bCs/>
                <w:i w:val="0"/>
                <w:iCs w:val="0"/>
                <w:color w:val="000000"/>
                <w:spacing w:val="0"/>
                <w:sz w:val="24"/>
                <w:szCs w:val="24"/>
                <w:highlight w:val="none"/>
                <w:u w:val="none"/>
                <w:lang w:val="en-US" w:eastAsia="zh-CN" w:bidi="ar"/>
              </w:rPr>
              <w:t xml:space="preserve">合计金额（元）</w:t>
            </w:r>
            <w:r>
              <w:rPr>
                <w:rFonts w:hint="eastAsia" w:ascii="宋体" w:hAnsi="宋体" w:eastAsia="宋体" w:cs="宋体"/>
                <w:b/>
                <w:bCs/>
                <w:i w:val="0"/>
                <w:iCs w:val="0"/>
                <w:color w:val="000000"/>
                <w:spacing w:val="0"/>
                <w:sz w:val="24"/>
                <w:szCs w:val="24"/>
                <w:highlight w:val="none"/>
                <w:u w:val="none"/>
                <w:lang w:val="en-US" w:eastAsia="zh-CN" w:bidi="ar"/>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西望村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460411.10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ascii="宋体" w:hAnsi="宋体" w:eastAsia="宋体" w:cs="宋体"/>
                <w:b w:val="0"/>
                <w:bCs w:val="0"/>
                <w:i w:val="0"/>
                <w:iCs w:val="0"/>
                <w:color w:val="000000"/>
                <w:spacing w:val="0"/>
                <w:sz w:val="24"/>
                <w:szCs w:val="24"/>
                <w:highlight w:val="none"/>
                <w:u w:val="none"/>
                <w:lang w:val="en-US" w:eastAsia="zh-CN"/>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ascii="宋体" w:hAnsi="宋体" w:eastAsia="宋体" w:cs="宋体"/>
                <w:b w:val="0"/>
                <w:bCs w:val="0"/>
                <w:i w:val="0"/>
                <w:iCs w:val="0"/>
                <w:color w:val="000000"/>
                <w:spacing w:val="0"/>
                <w:sz w:val="24"/>
                <w:szCs w:val="24"/>
                <w:highlight w:val="none"/>
                <w:u w:val="none"/>
                <w:lang w:val="en-US" w:eastAsia="zh-CN"/>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1381233.31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2</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张泽村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608228.49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1824685.47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3</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洛涧村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365593.00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1096779.00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4</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方钱村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454232.21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1362696.63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5</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浦南村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400536.34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1201609.01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6</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大浦村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255883.71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767651.13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7</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汤庄村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427675.46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1283026.38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8</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毛旗村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335367.11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1006101.34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9</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施荡村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364667.46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1094002.39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10</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双庙村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455909.09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1367727.27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11</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双桥村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780397.62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2341192.87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12</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洋渚村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500258.87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1500776.62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13</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渭渎村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395534.37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1186603.12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14</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查林村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363181.70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1089545.10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15</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北塘村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449864.93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1349594.80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16</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洋岸村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319399.12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958197.36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17</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川埠村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896529.20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2689587.60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18</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任墅村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682876.25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2048628.75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19</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潜洛村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580300.35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1740901.05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20</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周墅社区</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388039.56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1164118.68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rPr>
                <w:rFonts w:hint="eastAsia" w:ascii="宋体" w:hAnsi="宋体" w:eastAsia="宋体" w:cs="宋体"/>
                <w:b w:val="0"/>
                <w:bCs w:val="0"/>
                <w:i w:val="0"/>
                <w:iCs w:val="0"/>
                <w:color w:val="000000"/>
                <w:spacing w:val="0"/>
                <w:sz w:val="24"/>
                <w:szCs w:val="24"/>
                <w:highlight w:val="none"/>
                <w:u w:val="none"/>
              </w:rPr>
            </w:pP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合计</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9484885.96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28454657.8</w:t>
            </w:r>
            <w:r>
              <w:rPr>
                <w:rFonts w:hint="eastAsia" w:ascii="宋体" w:hAnsi="宋体" w:cs="宋体"/>
                <w:b w:val="0"/>
                <w:bCs w:val="0"/>
                <w:i w:val="0"/>
                <w:iCs w:val="0"/>
                <w:color w:val="000000"/>
                <w:spacing w:val="0"/>
                <w:sz w:val="24"/>
                <w:szCs w:val="24"/>
                <w:highlight w:val="none"/>
                <w:u w:val="none"/>
                <w:lang w:val="en-US" w:eastAsia="zh-CN" w:bidi="ar"/>
              </w:rPr>
              <w:t xml:space="preserve">8</w:t>
            </w:r>
            <w:r>
              <w:rPr>
                <w:rFonts w:hint="eastAsia" w:ascii="宋体" w:hAnsi="宋体" w:eastAsia="宋体" w:cs="宋体"/>
                <w:b w:val="0"/>
                <w:bCs w:val="0"/>
                <w:i w:val="0"/>
                <w:iCs w:val="0"/>
                <w:color w:val="000000"/>
                <w:spacing w:val="0"/>
                <w:sz w:val="24"/>
                <w:szCs w:val="24"/>
                <w:highlight w:val="none"/>
                <w:u w:val="none"/>
                <w:lang w:val="en-US" w:eastAsia="zh-CN" w:bidi="ar"/>
              </w:rPr>
              <w:t xml:space="preserve"> </w:t>
            </w:r>
            <w:r>
              <w:rPr>
                <w:rFonts w:hint="eastAsia" w:ascii="宋体" w:hAnsi="宋体" w:eastAsia="宋体" w:cs="宋体"/>
                <w:b w:val="0"/>
                <w:bCs w:val="0"/>
                <w:i w:val="0"/>
                <w:iCs w:val="0"/>
                <w:color w:val="000000"/>
                <w:spacing w:val="0"/>
                <w:sz w:val="24"/>
                <w:szCs w:val="24"/>
                <w:highlight w:val="none"/>
                <w:u w:val="none"/>
              </w:rPr>
            </w:r>
            <w:r/>
          </w:p>
        </w:tc>
      </w:tr>
    </w:tbl>
    <w:p>
      <w:pPr>
        <w:pStyle w:val="786"/>
        <w:ind w:firstLine="480"/>
        <w:keepLines w:val="0"/>
        <w:keepNext w:val="0"/>
        <w:pageBreakBefore w:val="0"/>
        <w:spacing w:line="520" w:lineRule="exact"/>
        <w:shd w:val="clear" w:color="auto" w:fill="auto"/>
        <w:widowControl w:val="off"/>
        <w:rPr>
          <w:rFonts w:hint="eastAsia" w:ascii="宋体" w:hAnsi="宋体"/>
          <w:b/>
          <w:bCs w:val="0"/>
          <w:color w:val="000000"/>
          <w:spacing w:val="0"/>
          <w:sz w:val="24"/>
          <w:szCs w:val="24"/>
          <w:highlight w:val="none"/>
          <w:lang w:val="en-US" w:eastAsia="zh-CN"/>
        </w:rPr>
      </w:pPr>
      <w:r>
        <w:rPr>
          <w:rFonts w:hint="eastAsia" w:ascii="宋体" w:hAnsi="宋体"/>
          <w:b/>
          <w:bCs w:val="0"/>
          <w:color w:val="000000"/>
          <w:spacing w:val="0"/>
          <w:sz w:val="24"/>
          <w:szCs w:val="24"/>
          <w:highlight w:val="none"/>
          <w:lang w:val="en-US" w:eastAsia="zh-CN"/>
        </w:rPr>
        <w:t xml:space="preserve">采购包（2）：12个行政村及中心社区预算明细：</w:t>
      </w:r>
      <w:r>
        <w:rPr>
          <w:rFonts w:hint="eastAsia" w:ascii="宋体" w:hAnsi="宋体"/>
          <w:b/>
          <w:bCs w:val="0"/>
          <w:color w:val="000000"/>
          <w:spacing w:val="0"/>
          <w:sz w:val="24"/>
          <w:szCs w:val="24"/>
          <w:highlight w:val="none"/>
          <w:lang w:val="en-US" w:eastAsia="zh-CN"/>
        </w:rPr>
      </w:r>
      <w:r/>
    </w:p>
    <w:tbl>
      <w:tblPr>
        <w:tblW w:w="915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805"/>
        <w:gridCol w:w="1725"/>
        <w:gridCol w:w="1725"/>
        <w:gridCol w:w="1725"/>
      </w:tblGrid>
      <w:tr>
        <w:trPr>
          <w:trHeight w:val="454"/>
          <w:tblHeader/>
        </w:trPr>
        <w:tc>
          <w:tcPr>
            <w:tcW w:w="1173"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pacing w:val="0"/>
                <w:sz w:val="24"/>
                <w:szCs w:val="24"/>
                <w:highlight w:val="none"/>
                <w:u w:val="none"/>
                <w:lang w:val="en-US" w:eastAsia="zh-CN" w:bidi="ar"/>
              </w:rPr>
              <w:suppressLineNumbers w:val="0"/>
            </w:pPr>
            <w:r>
              <w:rPr>
                <w:rFonts w:hint="eastAsia" w:ascii="宋体" w:hAnsi="宋体" w:eastAsia="宋体" w:cs="宋体"/>
                <w:b/>
                <w:bCs/>
                <w:i w:val="0"/>
                <w:iCs w:val="0"/>
                <w:color w:val="000000"/>
                <w:spacing w:val="0"/>
                <w:sz w:val="24"/>
                <w:szCs w:val="24"/>
                <w:highlight w:val="none"/>
                <w:u w:val="none"/>
                <w:lang w:val="en-US" w:eastAsia="zh-CN" w:bidi="ar"/>
              </w:rPr>
              <w:t xml:space="preserve">序号</w:t>
            </w:r>
            <w:r>
              <w:rPr>
                <w:rFonts w:hint="eastAsia" w:ascii="宋体" w:hAnsi="宋体" w:eastAsia="宋体" w:cs="宋体"/>
                <w:b/>
                <w:bCs/>
                <w:i w:val="0"/>
                <w:iCs w:val="0"/>
                <w:color w:val="000000"/>
                <w:spacing w:val="0"/>
                <w:sz w:val="24"/>
                <w:szCs w:val="24"/>
                <w:highlight w:val="none"/>
                <w:u w:val="none"/>
                <w:lang w:val="en-US" w:eastAsia="zh-CN" w:bidi="ar"/>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pacing w:val="0"/>
                <w:sz w:val="24"/>
                <w:szCs w:val="24"/>
                <w:highlight w:val="none"/>
                <w:u w:val="none"/>
                <w:lang w:val="en-US" w:eastAsia="zh-CN" w:bidi="ar"/>
              </w:rPr>
              <w:suppressLineNumbers w:val="0"/>
            </w:pPr>
            <w:r>
              <w:rPr>
                <w:rFonts w:hint="eastAsia" w:ascii="宋体" w:hAnsi="宋体" w:eastAsia="宋体" w:cs="宋体"/>
                <w:b/>
                <w:bCs/>
                <w:i w:val="0"/>
                <w:iCs w:val="0"/>
                <w:color w:val="000000"/>
                <w:spacing w:val="0"/>
                <w:sz w:val="24"/>
                <w:szCs w:val="24"/>
                <w:highlight w:val="none"/>
                <w:u w:val="none"/>
                <w:lang w:val="en-US" w:eastAsia="zh-CN" w:bidi="ar"/>
              </w:rPr>
              <w:t xml:space="preserve">村庄名称</w:t>
            </w:r>
            <w:r>
              <w:rPr>
                <w:rFonts w:hint="eastAsia" w:ascii="宋体" w:hAnsi="宋体" w:eastAsia="宋体" w:cs="宋体"/>
                <w:b/>
                <w:bCs/>
                <w:i w:val="0"/>
                <w:iCs w:val="0"/>
                <w:color w:val="000000"/>
                <w:spacing w:val="0"/>
                <w:sz w:val="24"/>
                <w:szCs w:val="24"/>
                <w:highlight w:val="none"/>
                <w:u w:val="none"/>
                <w:lang w:val="en-US" w:eastAsia="zh-CN" w:bidi="ar"/>
              </w:rPr>
            </w:r>
            <w:r/>
          </w:p>
        </w:tc>
        <w:tc>
          <w:tcPr>
            <w:tcW w:w="1725" w:type="dxa"/>
            <w:vAlign w:val="center"/>
            <w:textDirection w:val="lrTb"/>
            <w:noWrap w:val="false"/>
          </w:tcPr>
          <w:p>
            <w:pPr>
              <w:pStyle w:val="786"/>
              <w:jc w:val="center"/>
              <w:keepLines w:val="0"/>
              <w:keepNext w:val="0"/>
              <w:widowControl/>
              <w:rPr>
                <w:rFonts w:hint="eastAsia" w:ascii="宋体" w:hAnsi="宋体" w:cs="宋体"/>
                <w:b/>
                <w:bCs/>
                <w:i w:val="0"/>
                <w:iCs w:val="0"/>
                <w:color w:val="000000"/>
                <w:spacing w:val="0"/>
                <w:sz w:val="24"/>
                <w:szCs w:val="24"/>
                <w:highlight w:val="none"/>
                <w:u w:val="none"/>
                <w:lang w:val="en-US" w:eastAsia="zh-CN" w:bidi="ar"/>
              </w:rPr>
              <w:suppressLineNumbers w:val="0"/>
            </w:pPr>
            <w:r>
              <w:rPr>
                <w:rFonts w:hint="eastAsia" w:ascii="宋体" w:hAnsi="宋体" w:cs="宋体"/>
                <w:b/>
                <w:bCs/>
                <w:i w:val="0"/>
                <w:iCs w:val="0"/>
                <w:color w:val="000000"/>
                <w:spacing w:val="0"/>
                <w:sz w:val="24"/>
                <w:szCs w:val="24"/>
                <w:highlight w:val="none"/>
                <w:u w:val="none"/>
                <w:lang w:val="en-US" w:eastAsia="zh-CN" w:bidi="ar"/>
              </w:rPr>
              <w:t xml:space="preserve">年度预算</w:t>
            </w:r>
            <w:r>
              <w:rPr>
                <w:rFonts w:hint="eastAsia" w:ascii="宋体" w:hAnsi="宋体" w:cs="宋体"/>
                <w:b/>
                <w:bCs/>
                <w:i w:val="0"/>
                <w:iCs w:val="0"/>
                <w:color w:val="000000"/>
                <w:spacing w:val="0"/>
                <w:sz w:val="24"/>
                <w:szCs w:val="24"/>
                <w:highlight w:val="none"/>
                <w:u w:val="none"/>
                <w:lang w:val="en-US" w:eastAsia="zh-CN" w:bidi="ar"/>
              </w:rPr>
            </w:r>
            <w:r/>
          </w:p>
          <w:p>
            <w:pPr>
              <w:pStyle w:val="786"/>
              <w:jc w:val="center"/>
              <w:keepLines w:val="0"/>
              <w:keepNext w:val="0"/>
              <w:widowControl/>
              <w:rPr>
                <w:rFonts w:ascii="宋体" w:hAnsi="宋体" w:cs="宋体"/>
                <w:b/>
                <w:bCs/>
                <w:i w:val="0"/>
                <w:iCs w:val="0"/>
                <w:color w:val="000000"/>
                <w:spacing w:val="0"/>
                <w:sz w:val="24"/>
                <w:szCs w:val="24"/>
                <w:highlight w:val="none"/>
                <w:u w:val="none"/>
                <w:lang w:val="en-US" w:eastAsia="zh-CN" w:bidi="ar"/>
              </w:rPr>
              <w:suppressLineNumbers w:val="0"/>
            </w:pPr>
            <w:r>
              <w:rPr>
                <w:rFonts w:hint="eastAsia" w:ascii="宋体" w:hAnsi="宋体" w:cs="宋体"/>
                <w:b/>
                <w:bCs/>
                <w:i w:val="0"/>
                <w:iCs w:val="0"/>
                <w:color w:val="000000"/>
                <w:spacing w:val="0"/>
                <w:sz w:val="24"/>
                <w:szCs w:val="24"/>
                <w:highlight w:val="none"/>
                <w:u w:val="none"/>
                <w:lang w:val="en-US" w:eastAsia="zh-CN" w:bidi="ar"/>
              </w:rPr>
              <w:t xml:space="preserve">（元/年）</w:t>
            </w:r>
            <w:r>
              <w:rPr>
                <w:rFonts w:ascii="宋体" w:hAnsi="宋体" w:cs="宋体"/>
                <w:b/>
                <w:bCs/>
                <w:i w:val="0"/>
                <w:iCs w:val="0"/>
                <w:color w:val="000000"/>
                <w:spacing w:val="0"/>
                <w:sz w:val="24"/>
                <w:szCs w:val="24"/>
                <w:highlight w:val="none"/>
                <w:u w:val="none"/>
                <w:lang w:val="en-US" w:eastAsia="zh-CN" w:bidi="ar"/>
              </w:rPr>
            </w:r>
            <w:r/>
          </w:p>
        </w:tc>
        <w:tc>
          <w:tcPr>
            <w:tcW w:w="1725" w:type="dxa"/>
            <w:vAlign w:val="center"/>
            <w:textDirection w:val="lrTb"/>
            <w:noWrap w:val="false"/>
          </w:tcPr>
          <w:p>
            <w:pPr>
              <w:pStyle w:val="786"/>
              <w:jc w:val="center"/>
              <w:keepLines w:val="0"/>
              <w:keepNext w:val="0"/>
              <w:widowControl/>
              <w:rPr>
                <w:rFonts w:ascii="宋体" w:hAnsi="宋体" w:eastAsia="宋体" w:cs="宋体"/>
                <w:b/>
                <w:bCs/>
                <w:i w:val="0"/>
                <w:iCs w:val="0"/>
                <w:color w:val="000000"/>
                <w:spacing w:val="0"/>
                <w:sz w:val="24"/>
                <w:szCs w:val="24"/>
                <w:highlight w:val="none"/>
                <w:u w:val="none"/>
                <w:lang w:val="en-US" w:eastAsia="zh-CN" w:bidi="ar"/>
              </w:rPr>
              <w:suppressLineNumbers w:val="0"/>
            </w:pPr>
            <w:r>
              <w:rPr>
                <w:rFonts w:hint="eastAsia" w:ascii="宋体" w:hAnsi="宋体" w:cs="宋体"/>
                <w:b/>
                <w:bCs/>
                <w:i w:val="0"/>
                <w:iCs w:val="0"/>
                <w:color w:val="000000"/>
                <w:spacing w:val="0"/>
                <w:sz w:val="24"/>
                <w:szCs w:val="24"/>
                <w:highlight w:val="none"/>
                <w:u w:val="none"/>
                <w:lang w:val="en-US" w:eastAsia="zh-CN" w:bidi="ar"/>
              </w:rPr>
              <w:t xml:space="preserve">服务期限</w:t>
            </w:r>
            <w:r>
              <w:rPr>
                <w:rFonts w:ascii="宋体" w:hAnsi="宋体" w:eastAsia="宋体" w:cs="宋体"/>
                <w:b/>
                <w:bCs/>
                <w:i w:val="0"/>
                <w:iCs w:val="0"/>
                <w:color w:val="000000"/>
                <w:spacing w:val="0"/>
                <w:sz w:val="24"/>
                <w:szCs w:val="24"/>
                <w:highlight w:val="none"/>
                <w:u w:val="none"/>
                <w:lang w:val="en-US" w:eastAsia="zh-CN" w:bidi="ar"/>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bCs/>
                <w:i w:val="0"/>
                <w:iCs w:val="0"/>
                <w:color w:val="000000"/>
                <w:spacing w:val="0"/>
                <w:sz w:val="24"/>
                <w:szCs w:val="24"/>
                <w:highlight w:val="none"/>
                <w:u w:val="none"/>
                <w:lang w:val="en-US" w:eastAsia="zh-CN" w:bidi="ar"/>
              </w:rPr>
              <w:suppressLineNumbers w:val="0"/>
            </w:pPr>
            <w:r>
              <w:rPr>
                <w:rFonts w:hint="eastAsia" w:ascii="宋体" w:hAnsi="宋体" w:eastAsia="宋体" w:cs="宋体"/>
                <w:b/>
                <w:bCs/>
                <w:i w:val="0"/>
                <w:iCs w:val="0"/>
                <w:color w:val="000000"/>
                <w:spacing w:val="0"/>
                <w:sz w:val="24"/>
                <w:szCs w:val="24"/>
                <w:highlight w:val="none"/>
                <w:u w:val="none"/>
                <w:lang w:val="en-US" w:eastAsia="zh-CN" w:bidi="ar"/>
              </w:rPr>
              <w:t xml:space="preserve">合计金额（元）</w:t>
            </w:r>
            <w:r>
              <w:rPr>
                <w:rFonts w:hint="eastAsia" w:ascii="宋体" w:hAnsi="宋体" w:eastAsia="宋体" w:cs="宋体"/>
                <w:b/>
                <w:bCs/>
                <w:i w:val="0"/>
                <w:iCs w:val="0"/>
                <w:color w:val="000000"/>
                <w:spacing w:val="0"/>
                <w:sz w:val="24"/>
                <w:szCs w:val="24"/>
                <w:highlight w:val="none"/>
                <w:u w:val="none"/>
                <w:lang w:val="en-US" w:eastAsia="zh-CN" w:bidi="ar"/>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大港村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767219.66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ascii="宋体" w:hAnsi="宋体" w:eastAsia="宋体" w:cs="宋体"/>
                <w:b w:val="0"/>
                <w:bCs w:val="0"/>
                <w:i w:val="0"/>
                <w:iCs w:val="0"/>
                <w:color w:val="000000"/>
                <w:spacing w:val="0"/>
                <w:sz w:val="24"/>
                <w:szCs w:val="24"/>
                <w:highlight w:val="none"/>
                <w:u w:val="none"/>
                <w:lang w:val="en-US" w:eastAsia="zh-CN"/>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ascii="宋体" w:hAnsi="宋体" w:eastAsia="宋体" w:cs="宋体"/>
                <w:b w:val="0"/>
                <w:bCs w:val="0"/>
                <w:i w:val="0"/>
                <w:iCs w:val="0"/>
                <w:color w:val="000000"/>
                <w:spacing w:val="0"/>
                <w:sz w:val="24"/>
                <w:szCs w:val="24"/>
                <w:highlight w:val="none"/>
                <w:u w:val="none"/>
                <w:lang w:val="en-US" w:eastAsia="zh-CN"/>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2301658.98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2</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三洞桥村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764021.10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2292063.29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3</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紫砂村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384228.87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1152686.62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4</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陶渊村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349287.29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1047861.87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5</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建新村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311049.24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933147.72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6</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塍里村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386690.10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1160070.29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7</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上坝村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724877.28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2174631.83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8</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汤渡社区</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123678.84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371036.53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9</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定溪村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607384.26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1822152.78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10</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洑东村</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984104.77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2952314.32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11</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潘南社区</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169883.75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509651.25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12</w:t>
            </w: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蜀山社区</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345482.89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1036448.66 </w:t>
            </w:r>
            <w:r>
              <w:rPr>
                <w:rFonts w:hint="eastAsia" w:ascii="宋体" w:hAnsi="宋体" w:eastAsia="宋体" w:cs="宋体"/>
                <w:b w:val="0"/>
                <w:bCs w:val="0"/>
                <w:i w:val="0"/>
                <w:iCs w:val="0"/>
                <w:color w:val="000000"/>
                <w:spacing w:val="0"/>
                <w:sz w:val="24"/>
                <w:szCs w:val="24"/>
                <w:highlight w:val="none"/>
                <w:u w:val="none"/>
              </w:rPr>
            </w:r>
            <w:r/>
          </w:p>
        </w:tc>
      </w:tr>
      <w:tr>
        <w:trPr>
          <w:trHeight w:val="454"/>
        </w:trPr>
        <w:tc>
          <w:tcPr>
            <w:tcW w:w="1173" w:type="dxa"/>
            <w:vAlign w:val="center"/>
            <w:textDirection w:val="lrTb"/>
            <w:noWrap w:val="false"/>
          </w:tcPr>
          <w:p>
            <w:pPr>
              <w:pStyle w:val="786"/>
              <w:jc w:val="center"/>
              <w:rPr>
                <w:rFonts w:hint="eastAsia" w:ascii="宋体" w:hAnsi="宋体" w:eastAsia="宋体" w:cs="宋体"/>
                <w:b w:val="0"/>
                <w:bCs w:val="0"/>
                <w:i w:val="0"/>
                <w:iCs w:val="0"/>
                <w:color w:val="000000"/>
                <w:spacing w:val="0"/>
                <w:sz w:val="24"/>
                <w:szCs w:val="24"/>
                <w:highlight w:val="none"/>
                <w:u w:val="none"/>
              </w:rPr>
            </w:pPr>
            <w:r>
              <w:rPr>
                <w:rFonts w:hint="eastAsia" w:ascii="宋体" w:hAnsi="宋体" w:eastAsia="宋体" w:cs="宋体"/>
                <w:b w:val="0"/>
                <w:bCs w:val="0"/>
                <w:i w:val="0"/>
                <w:iCs w:val="0"/>
                <w:color w:val="000000"/>
                <w:spacing w:val="0"/>
                <w:sz w:val="24"/>
                <w:szCs w:val="24"/>
                <w:highlight w:val="none"/>
                <w:u w:val="none"/>
              </w:rPr>
            </w:r>
            <w:r/>
          </w:p>
        </w:tc>
        <w:tc>
          <w:tcPr>
            <w:tcW w:w="280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bidi="ar"/>
              </w:rPr>
              <w:t xml:space="preserve">合计</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5917908.04 </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center"/>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b w:val="0"/>
                <w:bCs w:val="0"/>
                <w:i w:val="0"/>
                <w:iCs w:val="0"/>
                <w:color w:val="000000"/>
                <w:spacing w:val="0"/>
                <w:sz w:val="24"/>
                <w:szCs w:val="24"/>
                <w:highlight w:val="none"/>
                <w:u w:val="none"/>
                <w:lang w:val="en-US" w:eastAsia="zh-CN"/>
              </w:rPr>
              <w:t xml:space="preserve">3年</w:t>
            </w:r>
            <w:r>
              <w:rPr>
                <w:rFonts w:hint="eastAsia" w:ascii="宋体" w:hAnsi="宋体" w:eastAsia="宋体" w:cs="宋体"/>
                <w:b w:val="0"/>
                <w:bCs w:val="0"/>
                <w:i w:val="0"/>
                <w:iCs w:val="0"/>
                <w:color w:val="000000"/>
                <w:spacing w:val="0"/>
                <w:sz w:val="24"/>
                <w:szCs w:val="24"/>
                <w:highlight w:val="none"/>
                <w:u w:val="none"/>
              </w:rPr>
            </w:r>
            <w:r/>
          </w:p>
        </w:tc>
        <w:tc>
          <w:tcPr>
            <w:tcW w:w="1725" w:type="dxa"/>
            <w:vAlign w:val="center"/>
            <w:textDirection w:val="lrTb"/>
            <w:noWrap w:val="false"/>
          </w:tcPr>
          <w:p>
            <w:pPr>
              <w:pStyle w:val="786"/>
              <w:jc w:val="right"/>
              <w:keepLines w:val="0"/>
              <w:keepNext w:val="0"/>
              <w:widowControl/>
              <w:rPr>
                <w:rFonts w:hint="eastAsia" w:ascii="宋体" w:hAnsi="宋体" w:eastAsia="宋体" w:cs="宋体"/>
                <w:b w:val="0"/>
                <w:bCs w:val="0"/>
                <w:i w:val="0"/>
                <w:iCs w:val="0"/>
                <w:color w:val="000000"/>
                <w:spacing w:val="0"/>
                <w:sz w:val="24"/>
                <w:szCs w:val="24"/>
                <w:highlight w:val="none"/>
                <w:u w:val="none"/>
              </w:rPr>
              <w:suppressLineNumbers w:val="0"/>
            </w:pPr>
            <w:r>
              <w:rPr>
                <w:rFonts w:hint="eastAsia" w:ascii="宋体" w:hAnsi="宋体" w:eastAsia="宋体" w:cs="宋体"/>
                <w:i w:val="0"/>
                <w:iCs w:val="0"/>
                <w:color w:val="000000"/>
                <w:spacing w:val="0"/>
                <w:sz w:val="24"/>
                <w:szCs w:val="24"/>
                <w:highlight w:val="none"/>
                <w:u w:val="none"/>
                <w:lang w:val="en-US" w:eastAsia="zh-CN" w:bidi="ar"/>
              </w:rPr>
              <w:t xml:space="preserve">17753724.1</w:t>
            </w:r>
            <w:r>
              <w:rPr>
                <w:rFonts w:hint="eastAsia" w:ascii="宋体" w:hAnsi="宋体" w:cs="宋体"/>
                <w:i w:val="0"/>
                <w:iCs w:val="0"/>
                <w:color w:val="000000"/>
                <w:spacing w:val="0"/>
                <w:sz w:val="24"/>
                <w:szCs w:val="24"/>
                <w:highlight w:val="none"/>
                <w:u w:val="none"/>
                <w:lang w:val="en-US" w:eastAsia="zh-CN" w:bidi="ar"/>
              </w:rPr>
              <w:t xml:space="preserve">2</w:t>
            </w:r>
            <w:r>
              <w:rPr>
                <w:rFonts w:hint="eastAsia" w:ascii="宋体" w:hAnsi="宋体" w:eastAsia="宋体" w:cs="宋体"/>
                <w:i w:val="0"/>
                <w:iCs w:val="0"/>
                <w:color w:val="000000"/>
                <w:spacing w:val="0"/>
                <w:sz w:val="24"/>
                <w:szCs w:val="24"/>
                <w:highlight w:val="none"/>
                <w:u w:val="none"/>
                <w:lang w:val="en-US" w:eastAsia="zh-CN" w:bidi="ar"/>
              </w:rPr>
              <w:t xml:space="preserve"> </w:t>
            </w:r>
            <w:r>
              <w:rPr>
                <w:rFonts w:hint="eastAsia" w:ascii="宋体" w:hAnsi="宋体" w:eastAsia="宋体" w:cs="宋体"/>
                <w:b w:val="0"/>
                <w:bCs w:val="0"/>
                <w:i w:val="0"/>
                <w:iCs w:val="0"/>
                <w:color w:val="000000"/>
                <w:spacing w:val="0"/>
                <w:sz w:val="24"/>
                <w:szCs w:val="24"/>
                <w:highlight w:val="none"/>
                <w:u w:val="none"/>
              </w:rPr>
            </w:r>
            <w:r/>
          </w:p>
        </w:tc>
      </w:tr>
    </w:tbl>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Cs/>
          <w:color w:val="000000"/>
          <w:spacing w:val="0"/>
          <w:sz w:val="24"/>
          <w:szCs w:val="24"/>
          <w:highlight w:val="none"/>
          <w:lang w:val="zh-CN"/>
        </w:rPr>
      </w:pPr>
      <w:r>
        <w:rPr>
          <w:rFonts w:hint="eastAsia" w:ascii="宋体" w:hAnsi="宋体" w:eastAsia="宋体" w:cs="Times New Roman"/>
          <w:bCs/>
          <w:color w:val="000000"/>
          <w:spacing w:val="0"/>
          <w:sz w:val="24"/>
          <w:szCs w:val="24"/>
          <w:highlight w:val="none"/>
          <w:lang w:val="zh-CN"/>
        </w:rPr>
        <w:t xml:space="preserve">具体要求如下，投标人须提供满足以下要求的服务，不得有负偏离：</w:t>
      </w:r>
      <w:r>
        <w:rPr>
          <w:rFonts w:hint="eastAsia" w:ascii="宋体" w:hAnsi="宋体" w:eastAsia="宋体" w:cs="Times New Roman"/>
          <w:bCs/>
          <w:color w:val="000000"/>
          <w:spacing w:val="0"/>
          <w:sz w:val="24"/>
          <w:szCs w:val="24"/>
          <w:highlight w:val="none"/>
          <w:lang w:val="zh-CN"/>
        </w:rPr>
      </w:r>
      <w:r/>
    </w:p>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
          <w:bCs w:val="0"/>
          <w:color w:val="000000"/>
          <w:spacing w:val="0"/>
          <w:sz w:val="24"/>
          <w:szCs w:val="24"/>
          <w:highlight w:val="none"/>
          <w:lang w:val="en-US" w:eastAsia="zh-CN"/>
        </w:rPr>
      </w:pPr>
      <w:r>
        <w:rPr>
          <w:rFonts w:hint="eastAsia" w:ascii="宋体" w:hAnsi="宋体" w:eastAsia="宋体" w:cs="Times New Roman"/>
          <w:b/>
          <w:bCs w:val="0"/>
          <w:color w:val="000000"/>
          <w:spacing w:val="0"/>
          <w:sz w:val="24"/>
          <w:szCs w:val="24"/>
          <w:highlight w:val="none"/>
          <w:lang w:val="en-US" w:eastAsia="zh-CN"/>
        </w:rPr>
        <w:t xml:space="preserve">一、项目技术要求</w:t>
      </w:r>
      <w:r>
        <w:rPr>
          <w:rFonts w:hint="eastAsia" w:ascii="宋体" w:hAnsi="宋体" w:eastAsia="宋体" w:cs="Times New Roman"/>
          <w:b/>
          <w:bCs w:val="0"/>
          <w:color w:val="000000"/>
          <w:spacing w:val="0"/>
          <w:sz w:val="24"/>
          <w:szCs w:val="24"/>
          <w:highlight w:val="none"/>
          <w:lang w:val="en-US"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Cs/>
          <w:color w:val="000000"/>
          <w:spacing w:val="0"/>
          <w:sz w:val="24"/>
          <w:szCs w:val="24"/>
          <w:highlight w:val="none"/>
          <w:lang w:val="en-US" w:eastAsia="zh-CN"/>
        </w:rPr>
      </w:pPr>
      <w:r>
        <w:rPr>
          <w:rFonts w:hint="eastAsia" w:ascii="宋体" w:hAnsi="宋体" w:eastAsia="宋体" w:cs="Times New Roman"/>
          <w:bCs/>
          <w:color w:val="000000"/>
          <w:spacing w:val="0"/>
          <w:sz w:val="24"/>
          <w:szCs w:val="24"/>
          <w:highlight w:val="none"/>
          <w:lang w:val="en-US" w:eastAsia="zh-CN"/>
        </w:rPr>
        <w:t xml:space="preserve">（1）项目概况：</w:t>
      </w:r>
      <w:r>
        <w:rPr>
          <w:rFonts w:hint="eastAsia" w:ascii="宋体" w:hAnsi="宋体" w:eastAsia="宋体" w:cs="Times New Roman"/>
          <w:bCs/>
          <w:color w:val="000000"/>
          <w:spacing w:val="0"/>
          <w:sz w:val="24"/>
          <w:szCs w:val="24"/>
          <w:highlight w:val="none"/>
          <w:lang w:val="en-US"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Cs/>
          <w:color w:val="000000"/>
          <w:spacing w:val="0"/>
          <w:sz w:val="24"/>
          <w:szCs w:val="24"/>
          <w:highlight w:val="none"/>
          <w:lang w:val="en-US" w:eastAsia="zh-CN"/>
        </w:rPr>
      </w:pPr>
      <w:r>
        <w:rPr>
          <w:rFonts w:hint="eastAsia" w:ascii="宋体" w:hAnsi="宋体" w:eastAsia="宋体" w:cs="Times New Roman"/>
          <w:bCs/>
          <w:color w:val="000000"/>
          <w:spacing w:val="0"/>
          <w:sz w:val="24"/>
          <w:szCs w:val="24"/>
          <w:highlight w:val="none"/>
          <w:lang w:val="en-US" w:eastAsia="zh-CN"/>
        </w:rPr>
        <w:t xml:space="preserve">丁蜀镇隶属于无锡市宜兴市，位于</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"https://baike.so.com/doc/5605623-5818232.html"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长江三角洲</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"https://baike.so.com/doc/6014483-6227471.html"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经济开发区</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，东濒</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"https://baike.so.com/doc/1046520-1106918.html"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太湖</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，西部为天目山余脉，面积192.18平方千米，人口约20.29万人，占宜兴市的五分之一，属宜兴市</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"https://baike.so.com/doc/6151600-6364800.html"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市区</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，是</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"https://baike.so.com/doc/5385634-5622082.html"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宜兴</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的两个</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"https://baike.so.com/doc/9957810-10305362.html"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主城</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区之一。中国</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"https://baike.so.com/doc/4070588-4269171.html"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陶</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文化发源地。</w:t>
      </w:r>
      <w:r>
        <w:rPr>
          <w:rFonts w:hint="eastAsia" w:ascii="宋体" w:hAnsi="宋体" w:eastAsia="宋体" w:cs="Times New Roman"/>
          <w:bCs/>
          <w:color w:val="000000"/>
          <w:spacing w:val="0"/>
          <w:sz w:val="24"/>
          <w:szCs w:val="24"/>
          <w:highlight w:val="none"/>
          <w:lang w:val="en-US"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Cs/>
          <w:color w:val="000000"/>
          <w:spacing w:val="0"/>
          <w:sz w:val="24"/>
          <w:szCs w:val="24"/>
          <w:highlight w:val="none"/>
          <w:lang w:val="en-US" w:eastAsia="zh-CN"/>
        </w:rPr>
      </w:pPr>
      <w:r>
        <w:rPr>
          <w:rFonts w:hint="eastAsia" w:ascii="宋体" w:hAnsi="宋体" w:eastAsia="宋体" w:cs="Times New Roman"/>
          <w:bCs/>
          <w:color w:val="000000"/>
          <w:spacing w:val="0"/>
          <w:sz w:val="24"/>
          <w:szCs w:val="24"/>
          <w:highlight w:val="none"/>
          <w:lang w:val="en-US" w:eastAsia="zh-CN"/>
        </w:rPr>
        <w:t xml:space="preserve">丁蜀镇是宜兴市的</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"https://baike.so.com/doc/5332695-5568062.html"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人口</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大镇、工业重镇、历史文化特色镇和</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"https://baike.so.com/doc/6151600-6364800.html"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市区</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的重要组成部分。境内山水相依，</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"https://baike.so.com/doc/5352547-5588005.html"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风景</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秀丽，人文荟萃，是著名</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"https://baike.so.com/doc/415634-440228.html"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阳羡</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风景区的重要组成部分，为</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"https://baike.so.com/doc/4795230-5011324.html"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江南</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旅游胜地之一。陶艺创作异彩纷呈，</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"https://baike.so.com/doc/5331538-5566776.html"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紫玉金砂</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享誉世界。源远流长的陶文化孕育了丁蜀人勤劳质朴、敢闯敢试、百折不挠的优秀品格，创造了辉煌的历史。丁蜀镇是</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"https://baike.so.com/doc/5385634-5622082.html"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宜兴</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自然禀赋最集中、历史文化底蕴最深厚、交通区位条件最优越、经济实力最雄厚的板块之一。</w:t>
      </w:r>
      <w:r>
        <w:rPr>
          <w:rFonts w:hint="eastAsia" w:ascii="宋体" w:hAnsi="宋体" w:eastAsia="宋体" w:cs="Times New Roman"/>
          <w:bCs/>
          <w:color w:val="000000"/>
          <w:spacing w:val="0"/>
          <w:sz w:val="24"/>
          <w:szCs w:val="24"/>
          <w:highlight w:val="none"/>
          <w:lang w:val="en-US"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Cs/>
          <w:color w:val="000000"/>
          <w:spacing w:val="0"/>
          <w:sz w:val="24"/>
          <w:szCs w:val="24"/>
          <w:highlight w:val="none"/>
          <w:lang w:val="en-US" w:eastAsia="zh-CN"/>
        </w:rPr>
      </w:pPr>
      <w:r>
        <w:rPr>
          <w:rFonts w:hint="eastAsia" w:ascii="宋体" w:hAnsi="宋体" w:eastAsia="宋体" w:cs="Times New Roman"/>
          <w:bCs/>
          <w:color w:val="000000"/>
          <w:spacing w:val="0"/>
          <w:sz w:val="24"/>
          <w:szCs w:val="24"/>
          <w:highlight w:val="none"/>
          <w:lang w:val="en-US" w:eastAsia="zh-CN"/>
        </w:rPr>
        <w:t xml:space="preserve">2000年江苏省将丁蜀镇规划定位为</w:t>
      </w:r>
      <w:r>
        <w:rPr>
          <w:rFonts w:hint="eastAsia" w:ascii="宋体" w:hAnsi="宋体" w:cs="Times New Roman"/>
          <w:bCs/>
          <w:color w:val="000000"/>
          <w:spacing w:val="0"/>
          <w:sz w:val="24"/>
          <w:szCs w:val="24"/>
          <w:highlight w:val="none"/>
          <w:lang w:val="en-US" w:eastAsia="zh-CN"/>
        </w:rPr>
        <w:t xml:space="preserve">“</w:t>
      </w:r>
      <w:r>
        <w:rPr>
          <w:rFonts w:hint="eastAsia" w:ascii="宋体" w:hAnsi="宋体" w:eastAsia="宋体" w:cs="Times New Roman"/>
          <w:bCs/>
          <w:color w:val="000000"/>
          <w:spacing w:val="0"/>
          <w:sz w:val="24"/>
          <w:szCs w:val="24"/>
          <w:highlight w:val="none"/>
          <w:lang w:val="en-US" w:eastAsia="zh-CN"/>
        </w:rPr>
        <w:t xml:space="preserve">我国著名的</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"https://baike.so.com/doc/6304380-6517906.html"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陶都</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cs="Times New Roman"/>
          <w:bCs/>
          <w:color w:val="000000"/>
          <w:spacing w:val="0"/>
          <w:sz w:val="24"/>
          <w:szCs w:val="24"/>
          <w:highlight w:val="none"/>
          <w:lang w:val="en-US" w:eastAsia="zh-CN"/>
        </w:rPr>
        <w:t xml:space="preserve">”</w:t>
      </w:r>
      <w:r>
        <w:rPr>
          <w:rFonts w:hint="eastAsia" w:ascii="宋体" w:hAnsi="宋体" w:eastAsia="宋体" w:cs="Times New Roman"/>
          <w:bCs/>
          <w:color w:val="000000"/>
          <w:spacing w:val="0"/>
          <w:sz w:val="24"/>
          <w:szCs w:val="24"/>
          <w:highlight w:val="none"/>
          <w:lang w:val="en-US" w:eastAsia="zh-CN"/>
        </w:rPr>
        <w:t xml:space="preserve">，江苏省重要的工业旅游城市，苏、浙、皖接壤地区的商贸综合服务城市。2010年，通过江苏试点</w:t>
      </w:r>
      <w:r>
        <w:rPr>
          <w:rFonts w:hint="eastAsia" w:ascii="宋体" w:hAnsi="宋体" w:cs="Times New Roman"/>
          <w:bCs/>
          <w:color w:val="000000"/>
          <w:spacing w:val="0"/>
          <w:sz w:val="24"/>
          <w:szCs w:val="24"/>
          <w:highlight w:val="none"/>
          <w:lang w:val="en-US" w:eastAsia="zh-CN"/>
        </w:rPr>
        <w:t xml:space="preserve">“</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"https://baike.so.com/doc/4730225-4945101.html"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强镇扩权</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cs="Times New Roman"/>
          <w:bCs/>
          <w:color w:val="000000"/>
          <w:spacing w:val="0"/>
          <w:sz w:val="24"/>
          <w:szCs w:val="24"/>
          <w:highlight w:val="none"/>
          <w:lang w:val="en-US" w:eastAsia="zh-CN"/>
        </w:rPr>
        <w:t xml:space="preserve">”</w:t>
      </w:r>
      <w:r>
        <w:rPr>
          <w:rFonts w:hint="eastAsia" w:ascii="宋体" w:hAnsi="宋体" w:eastAsia="宋体" w:cs="Times New Roman"/>
          <w:bCs/>
          <w:color w:val="000000"/>
          <w:spacing w:val="0"/>
          <w:sz w:val="24"/>
          <w:szCs w:val="24"/>
          <w:highlight w:val="none"/>
          <w:lang w:val="en-US" w:eastAsia="zh-CN"/>
        </w:rPr>
        <w:t xml:space="preserve">被赋予县级管理权。2016年10月14日，江苏省无锡市宜兴市丁蜀镇被</w:t>
      </w:r>
      <w:r>
        <w:rPr>
          <w:rFonts w:hint="eastAsia" w:ascii="宋体" w:hAnsi="宋体" w:cs="Times New Roman"/>
          <w:bCs/>
          <w:color w:val="000000"/>
          <w:spacing w:val="0"/>
          <w:sz w:val="24"/>
          <w:szCs w:val="24"/>
          <w:highlight w:val="none"/>
          <w:lang w:val="en-US" w:eastAsia="zh-CN"/>
        </w:rPr>
        <w:t xml:space="preserve">住房和城乡建设部</w:t>
      </w:r>
      <w:r>
        <w:rPr>
          <w:rFonts w:hint="eastAsia" w:ascii="宋体" w:hAnsi="宋体" w:eastAsia="宋体" w:cs="Times New Roman"/>
          <w:bCs/>
          <w:color w:val="000000"/>
          <w:spacing w:val="0"/>
          <w:sz w:val="24"/>
          <w:szCs w:val="24"/>
          <w:highlight w:val="none"/>
          <w:lang w:val="en-US" w:eastAsia="zh-CN"/>
        </w:rPr>
        <w:t xml:space="preserve">评为第一批</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"https://baike.so.com/doc/25088739-26064960.html"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中国特色小镇名单</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eastAsia="宋体" w:cs="Times New Roman"/>
          <w:bCs/>
          <w:color w:val="000000"/>
          <w:spacing w:val="0"/>
          <w:sz w:val="24"/>
          <w:szCs w:val="24"/>
          <w:highlight w:val="none"/>
          <w:lang w:val="en-US" w:eastAsia="zh-CN"/>
        </w:rPr>
        <w:t xml:space="preserve">。2019年1月9日，凭借陶瓷入选2018-2020年度</w:t>
      </w:r>
      <w:r>
        <w:rPr>
          <w:rFonts w:hint="eastAsia" w:ascii="宋体" w:hAnsi="宋体" w:cs="Times New Roman"/>
          <w:bCs/>
          <w:color w:val="000000"/>
          <w:spacing w:val="0"/>
          <w:sz w:val="24"/>
          <w:szCs w:val="24"/>
          <w:highlight w:val="none"/>
          <w:lang w:val="en-US" w:eastAsia="zh-CN"/>
        </w:rPr>
        <w:t xml:space="preserve">“</w:t>
      </w:r>
      <w:r>
        <w:rPr>
          <w:rFonts w:hint="eastAsia" w:ascii="宋体" w:hAnsi="宋体" w:eastAsia="宋体" w:cs="Times New Roman"/>
          <w:bCs/>
          <w:color w:val="000000"/>
          <w:spacing w:val="0"/>
          <w:sz w:val="24"/>
          <w:szCs w:val="24"/>
          <w:highlight w:val="none"/>
          <w:lang w:val="en-US" w:eastAsia="zh-CN"/>
        </w:rPr>
        <w:fldChar w:fldCharType="begin"/>
      </w:r>
      <w:r>
        <w:rPr>
          <w:rFonts w:hint="eastAsia" w:ascii="宋体" w:hAnsi="宋体" w:eastAsia="宋体" w:cs="Times New Roman"/>
          <w:bCs/>
          <w:color w:val="000000"/>
          <w:spacing w:val="0"/>
          <w:sz w:val="24"/>
          <w:szCs w:val="24"/>
          <w:highlight w:val="none"/>
          <w:lang w:val="en-US" w:eastAsia="zh-CN"/>
        </w:rPr>
        <w:instrText xml:space="preserve"> HYPERLINK "https://baike.so.com/doc/4405689-4612754.html" \t "_blank" </w:instrText>
      </w:r>
      <w:r>
        <w:rPr>
          <w:rFonts w:hint="eastAsia" w:ascii="宋体" w:hAnsi="宋体" w:eastAsia="宋体" w:cs="Times New Roman"/>
          <w:bCs/>
          <w:color w:val="000000"/>
          <w:spacing w:val="0"/>
          <w:sz w:val="24"/>
          <w:szCs w:val="24"/>
          <w:highlight w:val="none"/>
          <w:lang w:val="en-US" w:eastAsia="zh-CN"/>
        </w:rPr>
        <w:fldChar w:fldCharType="separate"/>
      </w:r>
      <w:r>
        <w:rPr>
          <w:rFonts w:hint="eastAsia" w:ascii="宋体" w:hAnsi="宋体" w:eastAsia="宋体" w:cs="Times New Roman"/>
          <w:bCs/>
          <w:color w:val="000000"/>
          <w:spacing w:val="0"/>
          <w:sz w:val="24"/>
          <w:szCs w:val="24"/>
          <w:highlight w:val="none"/>
          <w:lang w:val="en-US" w:eastAsia="zh-CN"/>
        </w:rPr>
        <w:t xml:space="preserve">中国民间文化艺术之乡</w:t>
      </w:r>
      <w:r>
        <w:rPr>
          <w:rFonts w:hint="eastAsia" w:ascii="宋体" w:hAnsi="宋体" w:eastAsia="宋体" w:cs="Times New Roman"/>
          <w:bCs/>
          <w:color w:val="000000"/>
          <w:spacing w:val="0"/>
          <w:sz w:val="24"/>
          <w:szCs w:val="24"/>
          <w:highlight w:val="none"/>
          <w:lang w:val="en-US" w:eastAsia="zh-CN"/>
        </w:rPr>
        <w:fldChar w:fldCharType="end"/>
      </w:r>
      <w:r>
        <w:rPr>
          <w:rFonts w:hint="eastAsia" w:ascii="宋体" w:hAnsi="宋体" w:cs="Times New Roman"/>
          <w:bCs/>
          <w:color w:val="000000"/>
          <w:spacing w:val="0"/>
          <w:sz w:val="24"/>
          <w:szCs w:val="24"/>
          <w:highlight w:val="none"/>
          <w:lang w:val="en-US" w:eastAsia="zh-CN"/>
        </w:rPr>
        <w:t xml:space="preserve">”</w:t>
      </w:r>
      <w:r>
        <w:rPr>
          <w:rFonts w:hint="eastAsia" w:ascii="宋体" w:hAnsi="宋体" w:eastAsia="宋体" w:cs="Times New Roman"/>
          <w:bCs/>
          <w:color w:val="000000"/>
          <w:spacing w:val="0"/>
          <w:sz w:val="24"/>
          <w:szCs w:val="24"/>
          <w:highlight w:val="none"/>
          <w:lang w:val="en-US" w:eastAsia="zh-CN"/>
        </w:rPr>
        <w:t xml:space="preserve">名单。2019年9月11日，丁蜀镇入选</w:t>
      </w:r>
      <w:r>
        <w:rPr>
          <w:rFonts w:hint="eastAsia" w:ascii="宋体" w:hAnsi="宋体" w:cs="Times New Roman"/>
          <w:bCs/>
          <w:color w:val="000000"/>
          <w:spacing w:val="0"/>
          <w:sz w:val="24"/>
          <w:szCs w:val="24"/>
          <w:highlight w:val="none"/>
          <w:lang w:val="en-US" w:eastAsia="zh-CN"/>
        </w:rPr>
        <w:t xml:space="preserve">“</w:t>
      </w:r>
      <w:r>
        <w:rPr>
          <w:rFonts w:hint="eastAsia" w:ascii="宋体" w:hAnsi="宋体" w:eastAsia="宋体" w:cs="Times New Roman"/>
          <w:bCs/>
          <w:color w:val="000000"/>
          <w:spacing w:val="0"/>
          <w:sz w:val="24"/>
          <w:szCs w:val="24"/>
          <w:highlight w:val="none"/>
          <w:lang w:val="en-US" w:eastAsia="zh-CN"/>
        </w:rPr>
        <w:t xml:space="preserve">2018中国乡镇综合竞争力100强</w:t>
      </w:r>
      <w:r>
        <w:rPr>
          <w:rFonts w:hint="eastAsia" w:ascii="宋体" w:hAnsi="宋体" w:cs="Times New Roman"/>
          <w:bCs/>
          <w:color w:val="000000"/>
          <w:spacing w:val="0"/>
          <w:sz w:val="24"/>
          <w:szCs w:val="24"/>
          <w:highlight w:val="none"/>
          <w:lang w:val="en-US" w:eastAsia="zh-CN"/>
        </w:rPr>
        <w:t xml:space="preserve">”</w:t>
      </w:r>
      <w:r>
        <w:rPr>
          <w:rFonts w:hint="eastAsia" w:ascii="宋体" w:hAnsi="宋体" w:eastAsia="宋体" w:cs="Times New Roman"/>
          <w:bCs/>
          <w:color w:val="000000"/>
          <w:spacing w:val="0"/>
          <w:sz w:val="24"/>
          <w:szCs w:val="24"/>
          <w:highlight w:val="none"/>
          <w:lang w:val="en-US" w:eastAsia="zh-CN"/>
        </w:rPr>
        <w:t xml:space="preserve">。</w:t>
      </w:r>
      <w:r>
        <w:rPr>
          <w:rFonts w:hint="eastAsia" w:ascii="宋体" w:hAnsi="宋体" w:eastAsia="宋体" w:cs="Times New Roman"/>
          <w:bCs/>
          <w:color w:val="000000"/>
          <w:spacing w:val="0"/>
          <w:sz w:val="24"/>
          <w:szCs w:val="24"/>
          <w:highlight w:val="none"/>
          <w:lang w:val="en-US"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Cs/>
          <w:color w:val="000000"/>
          <w:spacing w:val="0"/>
          <w:sz w:val="24"/>
          <w:szCs w:val="24"/>
          <w:highlight w:val="none"/>
          <w:lang w:val="zh-CN" w:eastAsia="zh-CN"/>
        </w:rPr>
      </w:pPr>
      <w:r>
        <w:rPr>
          <w:rFonts w:hint="eastAsia" w:ascii="宋体" w:hAnsi="宋体" w:eastAsia="宋体" w:cs="Times New Roman"/>
          <w:bCs/>
          <w:color w:val="000000"/>
          <w:spacing w:val="0"/>
          <w:sz w:val="24"/>
          <w:szCs w:val="24"/>
          <w:highlight w:val="none"/>
          <w:lang w:val="en-US" w:eastAsia="zh-CN"/>
        </w:rPr>
        <w:t xml:space="preserve">丁蜀镇下辖32个行政村（中心社区），</w:t>
      </w:r>
      <w:r>
        <w:rPr>
          <w:rFonts w:hint="eastAsia" w:ascii="宋体" w:hAnsi="宋体" w:eastAsia="宋体" w:cs="Times New Roman"/>
          <w:bCs/>
          <w:color w:val="000000"/>
          <w:spacing w:val="0"/>
          <w:sz w:val="24"/>
          <w:szCs w:val="24"/>
          <w:highlight w:val="none"/>
          <w:lang w:val="zh-CN" w:eastAsia="zh-CN"/>
        </w:rPr>
        <w:t xml:space="preserve">为了加强环境综合整治的长效管理，顺应发展的需要将长效管理推向市场，和专业的公司携手一起把丁蜀镇建设成为自然环境更优美、人居环境更舒适的美好家园。</w:t>
      </w:r>
      <w:r>
        <w:rPr>
          <w:rFonts w:hint="eastAsia" w:ascii="宋体" w:hAnsi="宋体" w:eastAsia="宋体" w:cs="Times New Roman"/>
          <w:bCs/>
          <w:color w:val="000000"/>
          <w:spacing w:val="0"/>
          <w:sz w:val="24"/>
          <w:szCs w:val="24"/>
          <w:highlight w:val="none"/>
          <w:lang w:val="zh-CN"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Cs/>
          <w:color w:val="000000"/>
          <w:spacing w:val="0"/>
          <w:sz w:val="24"/>
          <w:szCs w:val="24"/>
          <w:highlight w:val="none"/>
          <w:lang w:val="en-US" w:eastAsia="zh-CN"/>
        </w:rPr>
      </w:pPr>
      <w:r>
        <w:rPr>
          <w:rFonts w:hint="eastAsia" w:ascii="宋体" w:hAnsi="宋体" w:eastAsia="宋体" w:cs="Times New Roman"/>
          <w:bCs/>
          <w:color w:val="000000"/>
          <w:spacing w:val="0"/>
          <w:sz w:val="24"/>
          <w:szCs w:val="24"/>
          <w:highlight w:val="none"/>
          <w:lang w:val="en-US" w:eastAsia="zh-CN"/>
        </w:rPr>
        <w:t xml:space="preserve">（2）作业内容：</w:t>
      </w:r>
      <w:r>
        <w:rPr>
          <w:rFonts w:hint="eastAsia" w:ascii="宋体" w:hAnsi="宋体" w:eastAsia="宋体" w:cs="Times New Roman"/>
          <w:bCs/>
          <w:color w:val="000000"/>
          <w:spacing w:val="0"/>
          <w:sz w:val="24"/>
          <w:szCs w:val="24"/>
          <w:highlight w:val="none"/>
          <w:lang w:val="en-US" w:eastAsia="zh-CN"/>
        </w:rPr>
      </w:r>
      <w:r/>
    </w:p>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
          <w:bCs w:val="0"/>
          <w:color w:val="000000"/>
          <w:spacing w:val="0"/>
          <w:sz w:val="24"/>
          <w:szCs w:val="24"/>
          <w:highlight w:val="none"/>
          <w:lang w:val="en-US" w:eastAsia="zh-CN"/>
        </w:rPr>
      </w:pPr>
      <w:r>
        <w:rPr>
          <w:rFonts w:hint="eastAsia" w:ascii="宋体" w:hAnsi="宋体"/>
          <w:b/>
          <w:bCs w:val="0"/>
          <w:color w:val="000000"/>
          <w:spacing w:val="0"/>
          <w:sz w:val="24"/>
          <w:szCs w:val="24"/>
          <w:highlight w:val="none"/>
          <w:lang w:val="en-US" w:eastAsia="zh-CN"/>
        </w:rPr>
        <w:t xml:space="preserve">采购包（1）</w:t>
      </w:r>
      <w:r>
        <w:rPr>
          <w:rFonts w:hint="eastAsia" w:ascii="宋体" w:hAnsi="宋体" w:eastAsia="宋体" w:cs="Times New Roman"/>
          <w:b/>
          <w:bCs w:val="0"/>
          <w:color w:val="000000"/>
          <w:spacing w:val="0"/>
          <w:sz w:val="24"/>
          <w:szCs w:val="24"/>
          <w:highlight w:val="none"/>
          <w:lang w:val="en-US" w:eastAsia="zh-CN"/>
        </w:rPr>
        <w:t xml:space="preserve">作业量总表</w:t>
      </w:r>
      <w:r>
        <w:rPr>
          <w:rFonts w:hint="eastAsia" w:ascii="宋体" w:hAnsi="宋体" w:eastAsia="宋体" w:cs="Times New Roman"/>
          <w:b/>
          <w:bCs w:val="0"/>
          <w:color w:val="000000"/>
          <w:spacing w:val="0"/>
          <w:sz w:val="24"/>
          <w:szCs w:val="24"/>
          <w:highlight w:val="none"/>
          <w:lang w:val="en-US" w:eastAsia="zh-CN"/>
        </w:rPr>
      </w:r>
      <w:r/>
    </w:p>
    <w:tbl>
      <w:tblPr>
        <w:tblW w:w="9597"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2751"/>
        <w:gridCol w:w="2038"/>
        <w:gridCol w:w="914"/>
        <w:gridCol w:w="2450"/>
      </w:tblGrid>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序号</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作业项目</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数量</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单位</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备注</w:t>
            </w: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道路人工保洁</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15813</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户</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jc w:val="center"/>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2</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道路机械清扫、冲洗</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305.32</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val="false"/>
          </w:tcPr>
          <w:p>
            <w:pPr>
              <w:pStyle w:val="786"/>
              <w:jc w:val="center"/>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3</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绿化管护</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143105.28 </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jc w:val="center"/>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4</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公厕保洁</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122</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座</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5</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垃圾桶清运</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4024</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只</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6</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厨余垃圾分类收运</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20</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个</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7</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路灯管护</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4617</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杆</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bl>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
          <w:bCs w:val="0"/>
          <w:color w:val="000000"/>
          <w:spacing w:val="0"/>
          <w:sz w:val="24"/>
          <w:szCs w:val="24"/>
          <w:highlight w:val="none"/>
          <w:lang w:val="en-US" w:eastAsia="zh-CN"/>
        </w:rPr>
      </w:pPr>
      <w:r>
        <w:rPr>
          <w:rFonts w:hint="eastAsia" w:ascii="宋体" w:hAnsi="宋体"/>
          <w:b/>
          <w:bCs w:val="0"/>
          <w:color w:val="000000"/>
          <w:spacing w:val="0"/>
          <w:sz w:val="24"/>
          <w:szCs w:val="24"/>
          <w:highlight w:val="none"/>
          <w:lang w:val="en-US" w:eastAsia="zh-CN"/>
        </w:rPr>
        <w:t xml:space="preserve">采购包（2）</w:t>
      </w:r>
      <w:r>
        <w:rPr>
          <w:rFonts w:hint="eastAsia" w:ascii="宋体" w:hAnsi="宋体" w:eastAsia="宋体" w:cs="Times New Roman"/>
          <w:b/>
          <w:bCs w:val="0"/>
          <w:color w:val="000000"/>
          <w:spacing w:val="0"/>
          <w:sz w:val="24"/>
          <w:szCs w:val="24"/>
          <w:highlight w:val="none"/>
          <w:lang w:val="en-US" w:eastAsia="zh-CN"/>
        </w:rPr>
        <w:t xml:space="preserve">作业量总表</w:t>
      </w:r>
      <w:r>
        <w:rPr>
          <w:rFonts w:hint="eastAsia" w:ascii="宋体" w:hAnsi="宋体" w:eastAsia="宋体" w:cs="Times New Roman"/>
          <w:b/>
          <w:bCs w:val="0"/>
          <w:color w:val="000000"/>
          <w:spacing w:val="0"/>
          <w:sz w:val="24"/>
          <w:szCs w:val="24"/>
          <w:highlight w:val="none"/>
          <w:lang w:val="en-US" w:eastAsia="zh-CN"/>
        </w:rPr>
      </w:r>
      <w:r/>
    </w:p>
    <w:tbl>
      <w:tblPr>
        <w:tblW w:w="9597"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2751"/>
        <w:gridCol w:w="2038"/>
        <w:gridCol w:w="914"/>
        <w:gridCol w:w="2450"/>
      </w:tblGrid>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序号</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作业项目</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数量</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单位</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备注</w:t>
            </w: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道路人工保洁</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10484</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户</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jc w:val="center"/>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2</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道路机械清扫、冲洗</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130.85</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val="false"/>
          </w:tcPr>
          <w:p>
            <w:pPr>
              <w:pStyle w:val="786"/>
              <w:jc w:val="center"/>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3</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绿化管护</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70340</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jc w:val="center"/>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4</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公厕保洁</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63</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座</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5</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垃圾桶清运</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2198</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只</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6</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厨余垃圾分类收运</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12</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个</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r>
        <w:trPr>
          <w:trHeight w:val="454"/>
        </w:trPr>
        <w:tc>
          <w:tcPr>
            <w:tcW w:w="144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7</w:t>
            </w:r>
            <w:r>
              <w:rPr>
                <w:rFonts w:hint="eastAsia" w:ascii="宋体" w:hAnsi="宋体" w:eastAsia="宋体" w:cs="宋体"/>
                <w:i w:val="0"/>
                <w:iCs w:val="0"/>
                <w:color w:val="000000"/>
                <w:spacing w:val="0"/>
                <w:sz w:val="22"/>
                <w:szCs w:val="22"/>
                <w:highlight w:val="none"/>
                <w:u w:val="none"/>
              </w:rPr>
            </w:r>
            <w:r/>
          </w:p>
        </w:tc>
        <w:tc>
          <w:tcPr>
            <w:tcW w:w="27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路灯管护</w:t>
            </w:r>
            <w:r>
              <w:rPr>
                <w:rFonts w:hint="eastAsia" w:ascii="宋体" w:hAnsi="宋体" w:eastAsia="宋体" w:cs="宋体"/>
                <w:i w:val="0"/>
                <w:iCs w:val="0"/>
                <w:color w:val="000000"/>
                <w:spacing w:val="0"/>
                <w:sz w:val="22"/>
                <w:szCs w:val="22"/>
                <w:highlight w:val="none"/>
                <w:u w:val="none"/>
              </w:rPr>
            </w:r>
            <w:r/>
          </w:p>
        </w:tc>
        <w:tc>
          <w:tcPr>
            <w:tcW w:w="2038"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3303</w:t>
            </w:r>
            <w:r>
              <w:rPr>
                <w:rFonts w:hint="eastAsia" w:ascii="宋体" w:hAnsi="宋体" w:eastAsia="宋体" w:cs="宋体"/>
                <w:i w:val="0"/>
                <w:iCs w:val="0"/>
                <w:color w:val="000000"/>
                <w:spacing w:val="0"/>
                <w:sz w:val="22"/>
                <w:szCs w:val="22"/>
                <w:highlight w:val="none"/>
                <w:u w:val="none"/>
              </w:rPr>
            </w:r>
            <w:r/>
          </w:p>
        </w:tc>
        <w:tc>
          <w:tcPr>
            <w:tcW w:w="914" w:type="dxa"/>
            <w:vAlign w:val="center"/>
            <w:textDirection w:val="lrTb"/>
            <w:noWrap/>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杆</w:t>
            </w:r>
            <w:r>
              <w:rPr>
                <w:rFonts w:hint="eastAsia" w:ascii="宋体" w:hAnsi="宋体" w:eastAsia="宋体" w:cs="宋体"/>
                <w:i w:val="0"/>
                <w:iCs w:val="0"/>
                <w:color w:val="000000"/>
                <w:spacing w:val="0"/>
                <w:sz w:val="22"/>
                <w:szCs w:val="22"/>
                <w:highlight w:val="none"/>
                <w:u w:val="none"/>
              </w:rPr>
            </w:r>
            <w:r/>
          </w:p>
        </w:tc>
        <w:tc>
          <w:tcPr>
            <w:tcW w:w="2450" w:type="dxa"/>
            <w:vAlign w:val="center"/>
            <w:textDirection w:val="lrTb"/>
            <w:noWrap/>
          </w:tcPr>
          <w:p>
            <w:pPr>
              <w:pStyle w:val="786"/>
              <w:rPr>
                <w:rFonts w:hint="eastAsia" w:ascii="宋体" w:hAnsi="宋体" w:eastAsia="宋体" w:cs="宋体"/>
                <w:i w:val="0"/>
                <w:iCs w:val="0"/>
                <w:color w:val="000000"/>
                <w:spacing w:val="0"/>
                <w:sz w:val="22"/>
                <w:szCs w:val="22"/>
                <w:highlight w:val="none"/>
                <w:u w:val="none"/>
              </w:rPr>
            </w:pPr>
            <w:r>
              <w:rPr>
                <w:rFonts w:hint="eastAsia" w:ascii="宋体" w:hAnsi="宋体" w:eastAsia="宋体" w:cs="宋体"/>
                <w:i w:val="0"/>
                <w:iCs w:val="0"/>
                <w:color w:val="000000"/>
                <w:spacing w:val="0"/>
                <w:sz w:val="22"/>
                <w:szCs w:val="22"/>
                <w:highlight w:val="none"/>
                <w:u w:val="none"/>
              </w:rPr>
            </w:r>
            <w:r/>
          </w:p>
        </w:tc>
      </w:tr>
    </w:tbl>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
          <w:bCs w:val="0"/>
          <w:color w:val="000000"/>
          <w:spacing w:val="0"/>
          <w:sz w:val="24"/>
          <w:szCs w:val="24"/>
          <w:highlight w:val="none"/>
          <w:lang w:val="en-US" w:eastAsia="zh-CN"/>
        </w:rPr>
      </w:pPr>
      <w:r>
        <w:rPr>
          <w:rFonts w:hint="eastAsia" w:ascii="宋体" w:hAnsi="宋体"/>
          <w:b/>
          <w:bCs w:val="0"/>
          <w:color w:val="000000"/>
          <w:spacing w:val="0"/>
          <w:sz w:val="24"/>
          <w:szCs w:val="24"/>
          <w:highlight w:val="none"/>
          <w:lang w:val="en-US" w:eastAsia="zh-CN"/>
        </w:rPr>
        <w:t xml:space="preserve">采购包（1）</w:t>
      </w:r>
      <w:r>
        <w:rPr>
          <w:rFonts w:hint="eastAsia" w:ascii="宋体" w:hAnsi="宋体" w:eastAsia="宋体" w:cs="Times New Roman"/>
          <w:b/>
          <w:bCs w:val="0"/>
          <w:color w:val="000000"/>
          <w:spacing w:val="0"/>
          <w:sz w:val="24"/>
          <w:szCs w:val="24"/>
          <w:highlight w:val="none"/>
          <w:lang w:val="en-US" w:eastAsia="zh-CN"/>
        </w:rPr>
        <w:t xml:space="preserve">：村庄环卫作业量</w:t>
      </w:r>
      <w:r>
        <w:rPr>
          <w:rFonts w:hint="eastAsia" w:ascii="宋体" w:hAnsi="宋体" w:eastAsia="宋体" w:cs="Times New Roman"/>
          <w:b/>
          <w:bCs w:val="0"/>
          <w:color w:val="000000"/>
          <w:spacing w:val="0"/>
          <w:sz w:val="24"/>
          <w:szCs w:val="24"/>
          <w:highlight w:val="none"/>
          <w:lang w:val="en-US" w:eastAsia="zh-CN"/>
        </w:rPr>
      </w:r>
      <w:r/>
    </w:p>
    <w:tbl>
      <w:tblPr>
        <w:tblW w:w="945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51"/>
        <w:gridCol w:w="916"/>
        <w:gridCol w:w="927"/>
        <w:gridCol w:w="1073"/>
        <w:gridCol w:w="1058"/>
        <w:gridCol w:w="1116"/>
        <w:gridCol w:w="1029"/>
        <w:gridCol w:w="868"/>
        <w:gridCol w:w="1102"/>
        <w:gridCol w:w="814"/>
      </w:tblGrid>
      <w:tr>
        <w:trPr>
          <w:trHeight w:val="1083"/>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序号</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村庄</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名称</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道路</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长度</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cs="宋体"/>
                <w:i w:val="0"/>
                <w:iCs w:val="0"/>
                <w:color w:val="000000"/>
                <w:spacing w:val="0"/>
                <w:sz w:val="20"/>
                <w:szCs w:val="20"/>
                <w:highlight w:val="none"/>
                <w:u w:val="none"/>
                <w:lang w:val="en-US" w:eastAsia="zh-CN" w:bidi="ar"/>
              </w:rPr>
              <w:t xml:space="preserve">(</w:t>
            </w:r>
            <w:r>
              <w:rPr>
                <w:rFonts w:hint="eastAsia" w:ascii="宋体" w:hAnsi="宋体" w:eastAsia="宋体" w:cs="宋体"/>
                <w:i w:val="0"/>
                <w:iCs w:val="0"/>
                <w:color w:val="000000"/>
                <w:spacing w:val="0"/>
                <w:sz w:val="20"/>
                <w:szCs w:val="20"/>
                <w:highlight w:val="none"/>
                <w:u w:val="none"/>
                <w:lang w:val="en-US" w:eastAsia="zh-CN" w:bidi="ar"/>
              </w:rPr>
              <w:t xml:space="preserve">km</w:t>
            </w:r>
            <w:r>
              <w:rPr>
                <w:rFonts w:hint="eastAsia" w:ascii="宋体" w:hAnsi="宋体" w:cs="宋体"/>
                <w:i w:val="0"/>
                <w:iCs w:val="0"/>
                <w:color w:val="000000"/>
                <w:spacing w:val="0"/>
                <w:sz w:val="20"/>
                <w:szCs w:val="20"/>
                <w:highlight w:val="none"/>
                <w:u w:val="none"/>
                <w:lang w:val="en-US" w:eastAsia="zh-CN" w:bidi="ar"/>
              </w:rPr>
              <w:t xml:space="preserve">)</w:t>
            </w:r>
            <w:r>
              <w:rPr>
                <w:rFonts w:hint="eastAsia" w:ascii="宋体" w:hAnsi="宋体" w:eastAsia="宋体" w:cs="宋体"/>
                <w:i w:val="0"/>
                <w:iCs w:val="0"/>
                <w:color w:val="000000"/>
                <w:spacing w:val="0"/>
                <w:sz w:val="20"/>
                <w:szCs w:val="20"/>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居民</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户数</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（户）</w:t>
            </w:r>
            <w:r>
              <w:rPr>
                <w:rFonts w:hint="eastAsia" w:ascii="宋体" w:hAnsi="宋体" w:eastAsia="宋体" w:cs="宋体"/>
                <w:i w:val="0"/>
                <w:iCs w:val="0"/>
                <w:color w:val="000000"/>
                <w:spacing w:val="0"/>
                <w:sz w:val="20"/>
                <w:szCs w:val="20"/>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垃圾桶</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数量</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（只）</w:t>
            </w:r>
            <w:r>
              <w:rPr>
                <w:rFonts w:hint="eastAsia" w:ascii="宋体" w:hAnsi="宋体" w:eastAsia="宋体" w:cs="宋体"/>
                <w:i w:val="0"/>
                <w:iCs w:val="0"/>
                <w:color w:val="000000"/>
                <w:spacing w:val="0"/>
                <w:sz w:val="20"/>
                <w:szCs w:val="20"/>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绿化</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面积</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w:t>
            </w:r>
            <w:r>
              <w:rPr>
                <w:rFonts w:hint="eastAsia" w:ascii="宋体" w:hAnsi="宋体" w:eastAsia="宋体" w:cs="宋体"/>
                <w:i w:val="0"/>
                <w:iCs w:val="0"/>
                <w:color w:val="000000"/>
                <w:spacing w:val="0"/>
                <w:sz w:val="20"/>
                <w:szCs w:val="20"/>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路灯</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数量</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（杆）</w:t>
            </w:r>
            <w:r>
              <w:rPr>
                <w:rFonts w:hint="eastAsia" w:ascii="宋体" w:hAnsi="宋体" w:eastAsia="宋体" w:cs="宋体"/>
                <w:i w:val="0"/>
                <w:iCs w:val="0"/>
                <w:color w:val="000000"/>
                <w:spacing w:val="0"/>
                <w:sz w:val="20"/>
                <w:szCs w:val="20"/>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公厕</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数量</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（座）</w:t>
            </w:r>
            <w:r>
              <w:rPr>
                <w:rFonts w:hint="eastAsia" w:ascii="宋体" w:hAnsi="宋体" w:eastAsia="宋体" w:cs="宋体"/>
                <w:i w:val="0"/>
                <w:iCs w:val="0"/>
                <w:color w:val="000000"/>
                <w:spacing w:val="0"/>
                <w:sz w:val="20"/>
                <w:szCs w:val="20"/>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厨余垃圾分类收运</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（个）</w:t>
            </w:r>
            <w:r>
              <w:rPr>
                <w:rFonts w:hint="eastAsia" w:ascii="宋体" w:hAnsi="宋体" w:eastAsia="宋体" w:cs="宋体"/>
                <w:i w:val="0"/>
                <w:iCs w:val="0"/>
                <w:color w:val="000000"/>
                <w:spacing w:val="0"/>
                <w:sz w:val="20"/>
                <w:szCs w:val="20"/>
                <w:highlight w:val="none"/>
                <w:u w:val="none"/>
              </w:rPr>
            </w:r>
            <w:r/>
          </w:p>
        </w:tc>
        <w:tc>
          <w:tcPr>
            <w:tcW w:w="814"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备注</w:t>
            </w: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西望村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9.1</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678</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220</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3650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395</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张泽村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9.22</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1210</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220</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6770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320</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洛涧村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20.5</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350</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236</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8900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245</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方钱村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765</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194</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5700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143</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浦南村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8.7</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720</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175</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6300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115</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大浦村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489</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80</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1800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56</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汤庄村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9.5</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650</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222</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8000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210</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毛旗村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9.6</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505</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188</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5600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59</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施荡村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11.1</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580</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180</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10000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160</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10</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双庙村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635</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210</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8500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480</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双桥村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21.35</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1379</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343</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8760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288</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洋渚村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8.8</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678</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236</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7500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305</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13</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渭渎村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13.85</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700</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139</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12000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161</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14</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查林村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32</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894</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0</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9000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308</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15</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北塘村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11.1</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652</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281</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8068.28</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114</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16</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洋岸村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14.5</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350</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168</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8200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120</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17</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川埠村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35</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1596</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350</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11000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405</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13</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18</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任墅村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38</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1181</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250</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3357</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367</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19</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潜洛村</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23</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1069</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230</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6500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260</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20</w:t>
            </w: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周墅</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社区</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732</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102</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3500</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106</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13</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55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c>
          <w:tcPr>
            <w:tcW w:w="9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合计</w:t>
            </w:r>
            <w:r>
              <w:rPr>
                <w:rFonts w:hint="eastAsia" w:ascii="宋体" w:hAnsi="宋体" w:eastAsia="宋体" w:cs="宋体"/>
                <w:i w:val="0"/>
                <w:iCs w:val="0"/>
                <w:color w:val="000000"/>
                <w:spacing w:val="0"/>
                <w:sz w:val="20"/>
                <w:szCs w:val="20"/>
                <w:highlight w:val="none"/>
                <w:u w:val="none"/>
              </w:rPr>
            </w:r>
            <w:r/>
          </w:p>
        </w:tc>
        <w:tc>
          <w:tcPr>
            <w:tcW w:w="9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305.32</w:t>
            </w:r>
            <w:r>
              <w:rPr>
                <w:rFonts w:hint="eastAsia" w:ascii="宋体" w:hAnsi="宋体" w:eastAsia="宋体" w:cs="宋体"/>
                <w:i w:val="0"/>
                <w:iCs w:val="0"/>
                <w:color w:val="000000"/>
                <w:spacing w:val="0"/>
                <w:sz w:val="15"/>
                <w:szCs w:val="15"/>
                <w:highlight w:val="none"/>
                <w:u w:val="none"/>
              </w:rPr>
            </w:r>
            <w:r/>
          </w:p>
        </w:tc>
        <w:tc>
          <w:tcPr>
            <w:tcW w:w="107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15813</w:t>
            </w:r>
            <w:r>
              <w:rPr>
                <w:rFonts w:hint="eastAsia" w:ascii="宋体" w:hAnsi="宋体" w:eastAsia="宋体" w:cs="宋体"/>
                <w:i w:val="0"/>
                <w:iCs w:val="0"/>
                <w:color w:val="000000"/>
                <w:spacing w:val="0"/>
                <w:sz w:val="15"/>
                <w:szCs w:val="15"/>
                <w:highlight w:val="none"/>
                <w:u w:val="none"/>
              </w:rPr>
            </w:r>
            <w:r/>
          </w:p>
        </w:tc>
        <w:tc>
          <w:tcPr>
            <w:tcW w:w="105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4024</w:t>
            </w:r>
            <w:r>
              <w:rPr>
                <w:rFonts w:hint="eastAsia" w:ascii="宋体" w:hAnsi="宋体" w:eastAsia="宋体" w:cs="宋体"/>
                <w:i w:val="0"/>
                <w:iCs w:val="0"/>
                <w:color w:val="000000"/>
                <w:spacing w:val="0"/>
                <w:sz w:val="15"/>
                <w:szCs w:val="15"/>
                <w:highlight w:val="none"/>
                <w:u w:val="none"/>
              </w:rPr>
            </w:r>
            <w:r/>
          </w:p>
        </w:tc>
        <w:tc>
          <w:tcPr>
            <w:tcW w:w="1116"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143105.28</w:t>
            </w:r>
            <w:r>
              <w:rPr>
                <w:rFonts w:hint="eastAsia" w:ascii="宋体" w:hAnsi="宋体" w:eastAsia="宋体" w:cs="宋体"/>
                <w:i w:val="0"/>
                <w:iCs w:val="0"/>
                <w:color w:val="000000"/>
                <w:spacing w:val="0"/>
                <w:sz w:val="15"/>
                <w:szCs w:val="15"/>
                <w:highlight w:val="none"/>
                <w:u w:val="none"/>
              </w:rPr>
            </w:r>
            <w:r/>
          </w:p>
        </w:tc>
        <w:tc>
          <w:tcPr>
            <w:tcW w:w="1029"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4617</w:t>
            </w:r>
            <w:r>
              <w:rPr>
                <w:rFonts w:hint="eastAsia" w:ascii="宋体" w:hAnsi="宋体" w:eastAsia="宋体" w:cs="宋体"/>
                <w:i w:val="0"/>
                <w:iCs w:val="0"/>
                <w:color w:val="000000"/>
                <w:spacing w:val="0"/>
                <w:sz w:val="15"/>
                <w:szCs w:val="15"/>
                <w:highlight w:val="none"/>
                <w:u w:val="none"/>
              </w:rPr>
            </w:r>
            <w:r/>
          </w:p>
        </w:tc>
        <w:tc>
          <w:tcPr>
            <w:tcW w:w="868"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122</w:t>
            </w:r>
            <w:r>
              <w:rPr>
                <w:rFonts w:hint="eastAsia" w:ascii="宋体" w:hAnsi="宋体" w:eastAsia="宋体" w:cs="宋体"/>
                <w:i w:val="0"/>
                <w:iCs w:val="0"/>
                <w:color w:val="000000"/>
                <w:spacing w:val="0"/>
                <w:sz w:val="15"/>
                <w:szCs w:val="15"/>
                <w:highlight w:val="none"/>
                <w:u w:val="none"/>
              </w:rPr>
            </w:r>
            <w:r/>
          </w:p>
        </w:tc>
        <w:tc>
          <w:tcPr>
            <w:tcW w:w="110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15"/>
                <w:szCs w:val="15"/>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20</w:t>
            </w:r>
            <w:r>
              <w:rPr>
                <w:rFonts w:hint="eastAsia" w:ascii="宋体" w:hAnsi="宋体" w:eastAsia="宋体" w:cs="宋体"/>
                <w:i w:val="0"/>
                <w:iCs w:val="0"/>
                <w:color w:val="000000"/>
                <w:spacing w:val="0"/>
                <w:sz w:val="15"/>
                <w:szCs w:val="15"/>
                <w:highlight w:val="none"/>
                <w:u w:val="none"/>
              </w:rPr>
            </w:r>
            <w:r/>
          </w:p>
        </w:tc>
        <w:tc>
          <w:tcPr>
            <w:tcW w:w="814"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bl>
    <w:p>
      <w:pPr>
        <w:pStyle w:val="786"/>
        <w:ind w:firstLine="480"/>
        <w:keepLines w:val="0"/>
        <w:keepNext w:val="0"/>
        <w:pageBreakBefore w:val="0"/>
        <w:spacing w:line="520" w:lineRule="exact"/>
        <w:shd w:val="clear" w:color="auto" w:fill="auto"/>
        <w:widowControl w:val="off"/>
        <w:rPr>
          <w:rFonts w:hint="eastAsia" w:ascii="宋体" w:hAnsi="宋体" w:eastAsia="宋体" w:cs="Times New Roman"/>
          <w:b/>
          <w:bCs w:val="0"/>
          <w:color w:val="000000"/>
          <w:spacing w:val="0"/>
          <w:sz w:val="24"/>
          <w:szCs w:val="24"/>
          <w:highlight w:val="none"/>
          <w:lang w:val="en-US" w:eastAsia="zh-CN"/>
        </w:rPr>
      </w:pPr>
      <w:r>
        <w:rPr>
          <w:rFonts w:hint="eastAsia" w:ascii="宋体" w:hAnsi="宋体"/>
          <w:b/>
          <w:bCs w:val="0"/>
          <w:color w:val="000000"/>
          <w:spacing w:val="0"/>
          <w:sz w:val="24"/>
          <w:szCs w:val="24"/>
          <w:highlight w:val="none"/>
          <w:lang w:val="en-US" w:eastAsia="zh-CN"/>
        </w:rPr>
        <w:t xml:space="preserve">采购包（2）</w:t>
      </w:r>
      <w:r>
        <w:rPr>
          <w:rFonts w:hint="eastAsia" w:ascii="宋体" w:hAnsi="宋体" w:eastAsia="宋体" w:cs="Times New Roman"/>
          <w:b/>
          <w:bCs w:val="0"/>
          <w:color w:val="000000"/>
          <w:spacing w:val="0"/>
          <w:sz w:val="24"/>
          <w:szCs w:val="24"/>
          <w:highlight w:val="none"/>
          <w:lang w:val="en-US" w:eastAsia="zh-CN"/>
        </w:rPr>
        <w:t xml:space="preserve">：村庄环卫作业量</w:t>
      </w:r>
      <w:r>
        <w:rPr>
          <w:rFonts w:hint="eastAsia" w:ascii="宋体" w:hAnsi="宋体" w:eastAsia="宋体" w:cs="Times New Roman"/>
          <w:b/>
          <w:bCs w:val="0"/>
          <w:color w:val="000000"/>
          <w:spacing w:val="0"/>
          <w:sz w:val="24"/>
          <w:szCs w:val="24"/>
          <w:highlight w:val="none"/>
          <w:lang w:val="en-US" w:eastAsia="zh-CN"/>
        </w:rPr>
      </w:r>
      <w:r/>
    </w:p>
    <w:tbl>
      <w:tblPr>
        <w:tblW w:w="9531"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953"/>
        <w:gridCol w:w="915"/>
        <w:gridCol w:w="1095"/>
        <w:gridCol w:w="1065"/>
        <w:gridCol w:w="1065"/>
        <w:gridCol w:w="1065"/>
        <w:gridCol w:w="885"/>
        <w:gridCol w:w="1027"/>
        <w:gridCol w:w="861"/>
      </w:tblGrid>
      <w:tr>
        <w:trPr>
          <w:trHeight w:val="998"/>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序号</w:t>
            </w:r>
            <w:r>
              <w:rPr>
                <w:rFonts w:hint="eastAsia" w:ascii="宋体" w:hAnsi="宋体" w:eastAsia="宋体" w:cs="宋体"/>
                <w:i w:val="0"/>
                <w:iCs w:val="0"/>
                <w:color w:val="000000"/>
                <w:spacing w:val="0"/>
                <w:sz w:val="20"/>
                <w:szCs w:val="20"/>
                <w:highlight w:val="none"/>
                <w:u w:val="none"/>
                <w:lang w:val="en-US" w:eastAsia="zh-CN" w:bidi="ar"/>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村庄</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名称</w:t>
            </w:r>
            <w:r>
              <w:rPr>
                <w:rFonts w:hint="eastAsia" w:ascii="宋体" w:hAnsi="宋体" w:eastAsia="宋体" w:cs="宋体"/>
                <w:i w:val="0"/>
                <w:iCs w:val="0"/>
                <w:color w:val="000000"/>
                <w:spacing w:val="0"/>
                <w:sz w:val="20"/>
                <w:szCs w:val="20"/>
                <w:highlight w:val="none"/>
                <w:u w:val="none"/>
                <w:lang w:val="en-US" w:eastAsia="zh-CN" w:bidi="ar"/>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道路</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长度</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cs="宋体"/>
                <w:i w:val="0"/>
                <w:iCs w:val="0"/>
                <w:color w:val="000000"/>
                <w:spacing w:val="0"/>
                <w:sz w:val="20"/>
                <w:szCs w:val="20"/>
                <w:highlight w:val="none"/>
                <w:u w:val="none"/>
                <w:lang w:val="en-US" w:eastAsia="zh-CN" w:bidi="ar"/>
              </w:rPr>
              <w:t xml:space="preserve">(</w:t>
            </w:r>
            <w:r>
              <w:rPr>
                <w:rFonts w:hint="eastAsia" w:ascii="宋体" w:hAnsi="宋体" w:eastAsia="宋体" w:cs="宋体"/>
                <w:i w:val="0"/>
                <w:iCs w:val="0"/>
                <w:color w:val="000000"/>
                <w:spacing w:val="0"/>
                <w:sz w:val="20"/>
                <w:szCs w:val="20"/>
                <w:highlight w:val="none"/>
                <w:u w:val="none"/>
                <w:lang w:val="en-US" w:eastAsia="zh-CN" w:bidi="ar"/>
              </w:rPr>
              <w:t xml:space="preserve">km</w:t>
            </w:r>
            <w:r>
              <w:rPr>
                <w:rFonts w:hint="eastAsia" w:ascii="宋体" w:hAnsi="宋体" w:cs="宋体"/>
                <w:i w:val="0"/>
                <w:iCs w:val="0"/>
                <w:color w:val="000000"/>
                <w:spacing w:val="0"/>
                <w:sz w:val="20"/>
                <w:szCs w:val="20"/>
                <w:highlight w:val="none"/>
                <w:u w:val="none"/>
                <w:lang w:val="en-US" w:eastAsia="zh-CN" w:bidi="ar"/>
              </w:rPr>
              <w:t xml:space="preserve">)</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居民</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户数</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（户）</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垃圾桶</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数量</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（只）</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绿化</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面积</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路灯</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数量</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（杆）</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公厕</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数量</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（座）</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厨余垃圾分类收运</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（个）</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备注</w:t>
            </w:r>
            <w:r>
              <w:rPr>
                <w:rFonts w:hint="eastAsia" w:ascii="宋体" w:hAnsi="宋体" w:eastAsia="宋体" w:cs="宋体"/>
                <w:i w:val="0"/>
                <w:iCs w:val="0"/>
                <w:color w:val="000000"/>
                <w:spacing w:val="0"/>
                <w:sz w:val="20"/>
                <w:szCs w:val="20"/>
                <w:highlight w:val="none"/>
                <w:u w:val="none"/>
                <w:lang w:val="en-US" w:eastAsia="zh-CN" w:bidi="ar"/>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大港村</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17.29</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1162</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380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6000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540</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三洞桥村</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14.7</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1349</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321</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7700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422</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紫砂村</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5.54</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970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12350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119</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陶渊村</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6.8</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473</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212</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4300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98</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建新村</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10</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520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100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8000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50</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塍里村</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7.5</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648</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148</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4500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196</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上坝村</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19.46</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1251</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257</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6000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593</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汤渡社区</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2.32</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320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1960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30</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9</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定溪村</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11.73</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856</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350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5800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250</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10</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洑东村</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15.61</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1659</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430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8200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620</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8</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11</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潘南</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社区</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520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300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20</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0</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w:t>
            </w: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蜀山</w:t>
            </w:r>
            <w:r>
              <w:rPr>
                <w:rFonts w:hint="eastAsia" w:ascii="宋体" w:hAnsi="宋体" w:eastAsia="宋体" w:cs="宋体"/>
                <w:i w:val="0"/>
                <w:iCs w:val="0"/>
                <w:color w:val="000000"/>
                <w:spacing w:val="0"/>
                <w:sz w:val="20"/>
                <w:szCs w:val="20"/>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社区</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16.9</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756</w:t>
            </w:r>
            <w:r>
              <w:rPr>
                <w:rFonts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5230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365</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 </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r>
        <w:trPr>
          <w:trHeight w:val="499"/>
        </w:trPr>
        <w:tc>
          <w:tcPr>
            <w:tcW w:w="600"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c>
          <w:tcPr>
            <w:tcW w:w="953"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合计</w:t>
            </w:r>
            <w:r>
              <w:rPr>
                <w:rFonts w:hint="eastAsia" w:ascii="宋体" w:hAnsi="宋体" w:eastAsia="宋体" w:cs="宋体"/>
                <w:i w:val="0"/>
                <w:iCs w:val="0"/>
                <w:color w:val="000000"/>
                <w:spacing w:val="0"/>
                <w:sz w:val="20"/>
                <w:szCs w:val="20"/>
                <w:highlight w:val="none"/>
                <w:u w:val="none"/>
              </w:rPr>
            </w:r>
            <w:r/>
          </w:p>
        </w:tc>
        <w:tc>
          <w:tcPr>
            <w:tcW w:w="91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130.85</w:t>
            </w:r>
            <w:r>
              <w:rPr>
                <w:rFonts w:hint="eastAsia" w:ascii="宋体" w:hAnsi="宋体" w:eastAsia="宋体" w:cs="宋体"/>
                <w:i w:val="0"/>
                <w:iCs w:val="0"/>
                <w:color w:val="000000"/>
                <w:spacing w:val="0"/>
                <w:sz w:val="20"/>
                <w:szCs w:val="20"/>
                <w:highlight w:val="none"/>
                <w:u w:val="none"/>
                <w:lang w:val="en-US" w:eastAsia="zh-CN" w:bidi="ar"/>
              </w:rPr>
            </w:r>
            <w:r/>
          </w:p>
        </w:tc>
        <w:tc>
          <w:tcPr>
            <w:tcW w:w="1095" w:type="dxa"/>
            <w:vAlign w:val="center"/>
            <w:textDirection w:val="lrTb"/>
            <w:noWrap w:val="false"/>
          </w:tcPr>
          <w:p>
            <w:pPr>
              <w:pStyle w:val="786"/>
              <w:jc w:val="center"/>
              <w:keepLines w:val="0"/>
              <w:keepNext w:val="0"/>
              <w:widowControl/>
              <w:rPr>
                <w:rFonts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10484</w:t>
            </w:r>
            <w:r>
              <w:rPr>
                <w:rFonts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2198</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70340</w:t>
            </w:r>
            <w:r>
              <w:rPr>
                <w:rFonts w:hint="eastAsia" w:ascii="宋体" w:hAnsi="宋体" w:eastAsia="宋体" w:cs="宋体"/>
                <w:i w:val="0"/>
                <w:iCs w:val="0"/>
                <w:color w:val="000000"/>
                <w:spacing w:val="0"/>
                <w:sz w:val="20"/>
                <w:szCs w:val="20"/>
                <w:highlight w:val="none"/>
                <w:u w:val="none"/>
                <w:lang w:val="en-US" w:eastAsia="zh-CN" w:bidi="ar"/>
              </w:rPr>
            </w:r>
            <w:r/>
          </w:p>
        </w:tc>
        <w:tc>
          <w:tcPr>
            <w:tcW w:w="106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3303</w:t>
            </w:r>
            <w:r>
              <w:rPr>
                <w:rFonts w:hint="eastAsia" w:ascii="宋体" w:hAnsi="宋体" w:eastAsia="宋体" w:cs="宋体"/>
                <w:i w:val="0"/>
                <w:iCs w:val="0"/>
                <w:color w:val="000000"/>
                <w:spacing w:val="0"/>
                <w:sz w:val="20"/>
                <w:szCs w:val="20"/>
                <w:highlight w:val="none"/>
                <w:u w:val="none"/>
                <w:lang w:val="en-US" w:eastAsia="zh-CN" w:bidi="ar"/>
              </w:rPr>
            </w:r>
            <w:r/>
          </w:p>
        </w:tc>
        <w:tc>
          <w:tcPr>
            <w:tcW w:w="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63</w:t>
            </w:r>
            <w:r>
              <w:rPr>
                <w:rFonts w:hint="eastAsia" w:ascii="宋体" w:hAnsi="宋体" w:eastAsia="宋体" w:cs="宋体"/>
                <w:i w:val="0"/>
                <w:iCs w:val="0"/>
                <w:color w:val="000000"/>
                <w:spacing w:val="0"/>
                <w:sz w:val="20"/>
                <w:szCs w:val="20"/>
                <w:highlight w:val="none"/>
                <w:u w:val="none"/>
                <w:lang w:val="en-US" w:eastAsia="zh-CN" w:bidi="ar"/>
              </w:rPr>
            </w:r>
            <w:r/>
          </w:p>
        </w:tc>
        <w:tc>
          <w:tcPr>
            <w:tcW w:w="1027"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0"/>
                <w:szCs w:val="20"/>
                <w:highlight w:val="none"/>
                <w:u w:val="none"/>
                <w:lang w:val="en-US" w:eastAsia="zh-CN" w:bidi="ar"/>
              </w:rPr>
              <w:suppressLineNumbers w:val="0"/>
            </w:pPr>
            <w:r>
              <w:rPr>
                <w:rFonts w:hint="eastAsia" w:ascii="宋体" w:hAnsi="宋体" w:eastAsia="宋体" w:cs="宋体"/>
                <w:i w:val="0"/>
                <w:iCs w:val="0"/>
                <w:color w:val="000000"/>
                <w:spacing w:val="0"/>
                <w:sz w:val="20"/>
                <w:szCs w:val="20"/>
                <w:highlight w:val="none"/>
                <w:u w:val="none"/>
                <w:lang w:val="en-US" w:eastAsia="zh-CN" w:bidi="ar"/>
              </w:rPr>
              <w:t xml:space="preserve">12</w:t>
            </w:r>
            <w:r>
              <w:rPr>
                <w:rFonts w:hint="eastAsia" w:ascii="宋体" w:hAnsi="宋体" w:eastAsia="宋体" w:cs="宋体"/>
                <w:i w:val="0"/>
                <w:iCs w:val="0"/>
                <w:color w:val="000000"/>
                <w:spacing w:val="0"/>
                <w:sz w:val="20"/>
                <w:szCs w:val="20"/>
                <w:highlight w:val="none"/>
                <w:u w:val="none"/>
                <w:lang w:val="en-US" w:eastAsia="zh-CN" w:bidi="ar"/>
              </w:rPr>
            </w:r>
            <w:r/>
          </w:p>
        </w:tc>
        <w:tc>
          <w:tcPr>
            <w:tcW w:w="861" w:type="dxa"/>
            <w:vAlign w:val="center"/>
            <w:textDirection w:val="lrTb"/>
            <w:noWrap w:val="false"/>
          </w:tcPr>
          <w:p>
            <w:pPr>
              <w:pStyle w:val="786"/>
              <w:jc w:val="center"/>
              <w:rPr>
                <w:rFonts w:hint="eastAsia" w:ascii="宋体" w:hAnsi="宋体" w:eastAsia="宋体" w:cs="宋体"/>
                <w:i w:val="0"/>
                <w:iCs w:val="0"/>
                <w:color w:val="000000"/>
                <w:spacing w:val="0"/>
                <w:sz w:val="20"/>
                <w:szCs w:val="20"/>
                <w:highlight w:val="none"/>
                <w:u w:val="none"/>
              </w:rPr>
            </w:pPr>
            <w:r>
              <w:rPr>
                <w:rFonts w:hint="eastAsia" w:ascii="宋体" w:hAnsi="宋体" w:eastAsia="宋体" w:cs="宋体"/>
                <w:i w:val="0"/>
                <w:iCs w:val="0"/>
                <w:color w:val="000000"/>
                <w:spacing w:val="0"/>
                <w:sz w:val="20"/>
                <w:szCs w:val="20"/>
                <w:highlight w:val="none"/>
                <w:u w:val="none"/>
              </w:rPr>
            </w:r>
            <w:r/>
          </w:p>
        </w:tc>
      </w:tr>
    </w:tbl>
    <w:p>
      <w:pPr>
        <w:pStyle w:val="786"/>
        <w:ind w:firstLine="482"/>
        <w:keepLines w:val="0"/>
        <w:keepNext w:val="0"/>
        <w:pageBreakBefore w:val="0"/>
        <w:spacing w:line="520" w:lineRule="exact"/>
        <w:widowControl w:val="off"/>
        <w:rPr>
          <w:rFonts w:ascii="宋体" w:hAnsi="宋体"/>
          <w:b/>
          <w:bCs w:val="0"/>
          <w:color w:val="000000"/>
          <w:spacing w:val="0"/>
          <w:sz w:val="24"/>
          <w:szCs w:val="24"/>
          <w:highlight w:val="none"/>
        </w:rPr>
        <w:outlineLvl w:val="0"/>
      </w:pPr>
      <w:r/>
      <w:bookmarkStart w:id="95" w:name="_Toc22475"/>
      <w:r>
        <w:rPr>
          <w:rFonts w:hint="eastAsia" w:ascii="宋体" w:hAnsi="宋体"/>
          <w:b/>
          <w:bCs w:val="0"/>
          <w:color w:val="000000"/>
          <w:spacing w:val="0"/>
          <w:sz w:val="24"/>
          <w:szCs w:val="24"/>
          <w:highlight w:val="none"/>
          <w:lang w:val="en-US" w:eastAsia="zh-CN"/>
        </w:rPr>
        <w:t xml:space="preserve">二、</w:t>
      </w:r>
      <w:r>
        <w:rPr>
          <w:rFonts w:hint="eastAsia" w:ascii="宋体" w:hAnsi="宋体"/>
          <w:b/>
          <w:bCs w:val="0"/>
          <w:color w:val="000000"/>
          <w:spacing w:val="0"/>
          <w:sz w:val="24"/>
          <w:szCs w:val="24"/>
          <w:highlight w:val="none"/>
        </w:rPr>
        <w:t xml:space="preserve">项目组人员要求：</w:t>
      </w:r>
      <w:bookmarkEnd w:id="95"/>
      <w:r>
        <w:rPr>
          <w:rFonts w:ascii="宋体" w:hAnsi="宋体"/>
          <w:b/>
          <w:bCs w:val="0"/>
          <w:color w:val="000000"/>
          <w:spacing w:val="0"/>
          <w:sz w:val="24"/>
          <w:szCs w:val="24"/>
          <w:highlight w:val="none"/>
        </w:rPr>
      </w:r>
      <w:r/>
    </w:p>
    <w:p>
      <w:pPr>
        <w:pStyle w:val="786"/>
        <w:ind w:firstLine="480"/>
        <w:jc w:val="left"/>
        <w:keepLines w:val="0"/>
        <w:keepNext w:val="0"/>
        <w:pageBreakBefore w:val="0"/>
        <w:spacing w:line="520" w:lineRule="exact"/>
        <w:widowControl w:val="off"/>
        <w:rPr>
          <w:rFonts w:ascii="宋体" w:hAnsi="宋体"/>
          <w:b/>
          <w:bCs/>
          <w:color w:val="000000"/>
          <w:spacing w:val="0"/>
          <w:sz w:val="24"/>
          <w:szCs w:val="24"/>
          <w:highlight w:val="none"/>
          <w:lang w:val="zh-CN"/>
        </w:rPr>
        <w:outlineLvl w:val="0"/>
      </w:pPr>
      <w:r/>
      <w:bookmarkStart w:id="96" w:name="_Toc14930"/>
      <w:r>
        <w:rPr>
          <w:rFonts w:ascii="宋体" w:hAnsi="宋体"/>
          <w:color w:val="000000"/>
          <w:spacing w:val="0"/>
          <w:sz w:val="24"/>
          <w:szCs w:val="24"/>
          <w:highlight w:val="none"/>
        </w:rPr>
        <w:t xml:space="preserve">1</w:t>
      </w:r>
      <w:r>
        <w:rPr>
          <w:rFonts w:hint="eastAsia" w:ascii="宋体" w:hAnsi="宋体"/>
          <w:color w:val="000000"/>
          <w:spacing w:val="0"/>
          <w:sz w:val="24"/>
          <w:szCs w:val="24"/>
          <w:highlight w:val="none"/>
        </w:rPr>
        <w:t xml:space="preserve">、</w:t>
      </w:r>
      <w:r>
        <w:rPr>
          <w:rFonts w:hint="eastAsia" w:ascii="宋体" w:hAnsi="宋体"/>
          <w:color w:val="000000"/>
          <w:spacing w:val="0"/>
          <w:sz w:val="24"/>
          <w:szCs w:val="24"/>
          <w:highlight w:val="none"/>
          <w:lang w:val="zh-CN"/>
        </w:rPr>
        <w:t xml:space="preserve">投标人为本项目拟配备人员最低配置要求（</w:t>
      </w:r>
      <w:r>
        <w:rPr>
          <w:rFonts w:hint="eastAsia" w:ascii="宋体" w:hAnsi="宋体"/>
          <w:b/>
          <w:bCs/>
          <w:color w:val="000000"/>
          <w:spacing w:val="0"/>
          <w:sz w:val="24"/>
          <w:szCs w:val="24"/>
          <w:highlight w:val="none"/>
          <w:lang w:val="zh-CN"/>
        </w:rPr>
        <w:t xml:space="preserve">以下人员不得重复担任不同岗位）：</w:t>
      </w:r>
      <w:bookmarkEnd w:id="96"/>
      <w:r>
        <w:rPr>
          <w:rFonts w:ascii="宋体" w:hAnsi="宋体"/>
          <w:b/>
          <w:bCs/>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color w:val="000000"/>
          <w:spacing w:val="0"/>
          <w:sz w:val="24"/>
          <w:szCs w:val="24"/>
          <w:highlight w:val="none"/>
          <w:lang w:val="zh-CN"/>
        </w:rPr>
        <w:outlineLvl w:val="0"/>
      </w:pPr>
      <w:r/>
      <w:bookmarkStart w:id="97" w:name="_Toc29367"/>
      <w:r>
        <w:rPr>
          <w:rFonts w:hint="eastAsia" w:ascii="宋体" w:hAnsi="宋体"/>
          <w:color w:val="000000"/>
          <w:spacing w:val="0"/>
          <w:sz w:val="24"/>
          <w:szCs w:val="24"/>
          <w:highlight w:val="none"/>
          <w:lang w:val="zh-CN"/>
        </w:rPr>
        <w:t xml:space="preserve">①</w:t>
      </w:r>
      <w:r>
        <w:rPr>
          <w:rFonts w:hint="eastAsia" w:ascii="宋体" w:hAnsi="宋体"/>
          <w:b/>
          <w:bCs w:val="0"/>
          <w:color w:val="000000"/>
          <w:spacing w:val="0"/>
          <w:sz w:val="24"/>
          <w:szCs w:val="24"/>
          <w:highlight w:val="none"/>
          <w:lang w:val="en-US" w:eastAsia="zh-CN"/>
        </w:rPr>
        <w:t xml:space="preserve">采购包（1）</w:t>
      </w:r>
      <w:r>
        <w:rPr>
          <w:rFonts w:hint="eastAsia" w:ascii="宋体" w:hAnsi="宋体"/>
          <w:color w:val="000000"/>
          <w:spacing w:val="0"/>
          <w:sz w:val="24"/>
          <w:szCs w:val="24"/>
          <w:highlight w:val="none"/>
          <w:lang w:val="zh-CN"/>
        </w:rPr>
        <w:t xml:space="preserve">：村庄</w:t>
      </w:r>
      <w:r>
        <w:rPr>
          <w:rFonts w:hint="eastAsia" w:ascii="宋体" w:hAnsi="宋体"/>
          <w:color w:val="000000"/>
          <w:spacing w:val="0"/>
          <w:sz w:val="24"/>
          <w:szCs w:val="24"/>
          <w:highlight w:val="none"/>
          <w:lang w:val="en-US" w:eastAsia="zh-CN"/>
        </w:rPr>
        <w:t xml:space="preserve">环卫</w:t>
      </w:r>
      <w:r>
        <w:rPr>
          <w:rFonts w:hint="eastAsia" w:ascii="宋体" w:hAnsi="宋体"/>
          <w:color w:val="000000"/>
          <w:spacing w:val="0"/>
          <w:sz w:val="24"/>
          <w:szCs w:val="24"/>
          <w:highlight w:val="none"/>
          <w:lang w:val="zh-CN"/>
        </w:rPr>
        <w:t xml:space="preserve">人员配置要求：</w:t>
      </w:r>
      <w:bookmarkEnd w:id="97"/>
      <w:r>
        <w:rPr>
          <w:rFonts w:hint="eastAsia" w:ascii="宋体" w:hAnsi="宋体"/>
          <w:color w:val="000000"/>
          <w:spacing w:val="0"/>
          <w:sz w:val="24"/>
          <w:szCs w:val="24"/>
          <w:highlight w:val="none"/>
          <w:lang w:val="zh-CN"/>
        </w:rPr>
      </w:r>
      <w:r/>
    </w:p>
    <w:tbl>
      <w:tblPr>
        <w:tblW w:w="94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2910"/>
        <w:gridCol w:w="2475"/>
        <w:gridCol w:w="1485"/>
        <w:gridCol w:w="1468"/>
      </w:tblGrid>
      <w:tr>
        <w:trPr>
          <w:trHeight w:val="567"/>
        </w:trPr>
        <w:tc>
          <w:tcPr>
            <w:tcW w:w="1095" w:type="dxa"/>
            <w:vAlign w:val="center"/>
            <w:textDirection w:val="lrTb"/>
            <w:noWrap/>
          </w:tcPr>
          <w:p>
            <w:pPr>
              <w:pStyle w:val="786"/>
              <w:jc w:val="center"/>
              <w:rPr>
                <w:rFonts w:ascii="宋体" w:hAnsi="宋体"/>
                <w:b/>
                <w:color w:val="000000"/>
                <w:spacing w:val="0"/>
                <w:sz w:val="24"/>
                <w:szCs w:val="24"/>
                <w:highlight w:val="none"/>
                <w:lang w:val="zh-CN"/>
              </w:rPr>
              <w:outlineLvl w:val="0"/>
            </w:pPr>
            <w:r/>
            <w:bookmarkStart w:id="98" w:name="_Toc29901"/>
            <w:r/>
            <w:bookmarkStart w:id="99" w:name="_Toc2642"/>
            <w:r>
              <w:rPr>
                <w:rFonts w:hint="eastAsia" w:ascii="宋体" w:hAnsi="宋体"/>
                <w:b/>
                <w:color w:val="000000"/>
                <w:spacing w:val="0"/>
                <w:sz w:val="24"/>
                <w:szCs w:val="24"/>
                <w:highlight w:val="none"/>
                <w:lang w:val="zh-CN"/>
              </w:rPr>
              <w:t xml:space="preserve">序号</w:t>
            </w:r>
            <w:bookmarkEnd w:id="98"/>
            <w:r>
              <w:rPr>
                <w:rFonts w:ascii="宋体" w:hAnsi="宋体"/>
                <w:b/>
                <w:color w:val="000000"/>
                <w:spacing w:val="0"/>
                <w:sz w:val="24"/>
                <w:szCs w:val="24"/>
                <w:highlight w:val="none"/>
                <w:lang w:val="zh-CN"/>
              </w:rPr>
            </w:r>
            <w:r/>
          </w:p>
        </w:tc>
        <w:tc>
          <w:tcPr>
            <w:tcW w:w="2910" w:type="dxa"/>
            <w:vAlign w:val="center"/>
            <w:textDirection w:val="lrTb"/>
            <w:noWrap/>
          </w:tcPr>
          <w:p>
            <w:pPr>
              <w:pStyle w:val="786"/>
              <w:jc w:val="center"/>
              <w:rPr>
                <w:rFonts w:ascii="宋体" w:hAnsi="宋体"/>
                <w:b/>
                <w:color w:val="000000"/>
                <w:spacing w:val="0"/>
                <w:sz w:val="24"/>
                <w:szCs w:val="24"/>
                <w:highlight w:val="none"/>
                <w:lang w:val="zh-CN"/>
              </w:rPr>
              <w:outlineLvl w:val="0"/>
            </w:pPr>
            <w:r/>
            <w:bookmarkStart w:id="100" w:name="_Toc19244"/>
            <w:r>
              <w:rPr>
                <w:rFonts w:hint="eastAsia" w:ascii="宋体" w:hAnsi="宋体"/>
                <w:b/>
                <w:color w:val="000000"/>
                <w:spacing w:val="0"/>
                <w:sz w:val="24"/>
                <w:szCs w:val="24"/>
                <w:highlight w:val="none"/>
                <w:lang w:val="zh-CN"/>
              </w:rPr>
              <w:t xml:space="preserve">作业项目</w:t>
            </w:r>
            <w:bookmarkEnd w:id="100"/>
            <w:r>
              <w:rPr>
                <w:rFonts w:ascii="宋体" w:hAnsi="宋体"/>
                <w:b/>
                <w:color w:val="000000"/>
                <w:spacing w:val="0"/>
                <w:sz w:val="24"/>
                <w:szCs w:val="24"/>
                <w:highlight w:val="none"/>
                <w:lang w:val="zh-CN"/>
              </w:rPr>
            </w:r>
            <w:r/>
          </w:p>
        </w:tc>
        <w:tc>
          <w:tcPr>
            <w:tcW w:w="2475" w:type="dxa"/>
            <w:vAlign w:val="center"/>
            <w:textDirection w:val="lrTb"/>
            <w:noWrap/>
          </w:tcPr>
          <w:p>
            <w:pPr>
              <w:pStyle w:val="786"/>
              <w:jc w:val="center"/>
              <w:rPr>
                <w:rFonts w:ascii="宋体" w:hAnsi="宋体"/>
                <w:b/>
                <w:color w:val="000000"/>
                <w:spacing w:val="0"/>
                <w:sz w:val="24"/>
                <w:szCs w:val="24"/>
                <w:highlight w:val="none"/>
                <w:lang w:val="zh-CN"/>
              </w:rPr>
              <w:outlineLvl w:val="0"/>
            </w:pPr>
            <w:r/>
            <w:bookmarkStart w:id="101" w:name="_Toc22234"/>
            <w:r>
              <w:rPr>
                <w:rFonts w:hint="eastAsia" w:ascii="宋体" w:hAnsi="宋体"/>
                <w:b/>
                <w:color w:val="000000"/>
                <w:spacing w:val="0"/>
                <w:sz w:val="24"/>
                <w:szCs w:val="24"/>
                <w:highlight w:val="none"/>
                <w:lang w:val="zh-CN"/>
              </w:rPr>
              <w:t xml:space="preserve">岗位</w:t>
            </w:r>
            <w:bookmarkEnd w:id="101"/>
            <w:r>
              <w:rPr>
                <w:rFonts w:ascii="宋体" w:hAnsi="宋体"/>
                <w:b/>
                <w:color w:val="000000"/>
                <w:spacing w:val="0"/>
                <w:sz w:val="24"/>
                <w:szCs w:val="24"/>
                <w:highlight w:val="none"/>
                <w:lang w:val="zh-CN"/>
              </w:rPr>
            </w:r>
            <w:r/>
          </w:p>
        </w:tc>
        <w:tc>
          <w:tcPr>
            <w:tcW w:w="1485" w:type="dxa"/>
            <w:vAlign w:val="center"/>
            <w:textDirection w:val="lrTb"/>
            <w:noWrap/>
          </w:tcPr>
          <w:p>
            <w:pPr>
              <w:pStyle w:val="786"/>
              <w:jc w:val="center"/>
              <w:rPr>
                <w:rFonts w:ascii="宋体" w:hAnsi="宋体"/>
                <w:b/>
                <w:color w:val="000000"/>
                <w:spacing w:val="0"/>
                <w:sz w:val="24"/>
                <w:szCs w:val="24"/>
                <w:highlight w:val="none"/>
                <w:lang w:val="zh-CN"/>
              </w:rPr>
              <w:outlineLvl w:val="0"/>
            </w:pPr>
            <w:r/>
            <w:bookmarkStart w:id="102" w:name="_Toc22878"/>
            <w:r>
              <w:rPr>
                <w:rFonts w:hint="eastAsia" w:ascii="宋体" w:hAnsi="宋体"/>
                <w:b/>
                <w:color w:val="000000"/>
                <w:spacing w:val="0"/>
                <w:sz w:val="24"/>
                <w:szCs w:val="24"/>
                <w:highlight w:val="none"/>
                <w:lang w:val="zh-CN"/>
              </w:rPr>
              <w:t xml:space="preserve">数量</w:t>
            </w:r>
            <w:bookmarkEnd w:id="102"/>
            <w:r>
              <w:rPr>
                <w:rFonts w:ascii="宋体" w:hAnsi="宋体"/>
                <w:b/>
                <w:color w:val="000000"/>
                <w:spacing w:val="0"/>
                <w:sz w:val="24"/>
                <w:szCs w:val="24"/>
                <w:highlight w:val="none"/>
                <w:lang w:val="zh-CN"/>
              </w:rPr>
            </w:r>
            <w:r/>
          </w:p>
        </w:tc>
        <w:tc>
          <w:tcPr>
            <w:tcW w:w="1468" w:type="dxa"/>
            <w:vAlign w:val="center"/>
            <w:textDirection w:val="lrTb"/>
            <w:noWrap/>
          </w:tcPr>
          <w:p>
            <w:pPr>
              <w:pStyle w:val="786"/>
              <w:jc w:val="center"/>
              <w:rPr>
                <w:rFonts w:ascii="宋体" w:hAnsi="宋体"/>
                <w:b/>
                <w:color w:val="000000"/>
                <w:spacing w:val="0"/>
                <w:sz w:val="24"/>
                <w:szCs w:val="24"/>
                <w:highlight w:val="none"/>
                <w:lang w:val="zh-CN"/>
              </w:rPr>
              <w:outlineLvl w:val="0"/>
            </w:pPr>
            <w:r/>
            <w:bookmarkStart w:id="103" w:name="_Toc11099"/>
            <w:r>
              <w:rPr>
                <w:rFonts w:hint="eastAsia" w:ascii="宋体" w:hAnsi="宋体"/>
                <w:b/>
                <w:color w:val="000000"/>
                <w:spacing w:val="0"/>
                <w:sz w:val="24"/>
                <w:szCs w:val="24"/>
                <w:highlight w:val="none"/>
                <w:lang w:val="zh-CN"/>
              </w:rPr>
              <w:t xml:space="preserve">备注</w:t>
            </w:r>
            <w:bookmarkEnd w:id="103"/>
            <w:r>
              <w:rPr>
                <w:rFonts w:ascii="宋体" w:hAnsi="宋体"/>
                <w:b/>
                <w:color w:val="000000"/>
                <w:spacing w:val="0"/>
                <w:sz w:val="24"/>
                <w:szCs w:val="24"/>
                <w:highlight w:val="none"/>
                <w:lang w:val="zh-CN"/>
              </w:rPr>
            </w:r>
            <w:r/>
          </w:p>
        </w:tc>
      </w:tr>
      <w:tr>
        <w:trPr>
          <w:trHeight w:val="567"/>
        </w:trPr>
        <w:tc>
          <w:tcPr>
            <w:tcW w:w="1095"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104" w:name="_Toc2615"/>
            <w:r>
              <w:rPr>
                <w:rFonts w:ascii="宋体" w:hAnsi="宋体"/>
                <w:color w:val="000000"/>
                <w:spacing w:val="0"/>
                <w:sz w:val="24"/>
                <w:szCs w:val="24"/>
                <w:highlight w:val="none"/>
                <w:lang w:val="zh-CN"/>
              </w:rPr>
              <w:t xml:space="preserve">1</w:t>
            </w:r>
            <w:bookmarkEnd w:id="104"/>
            <w:r>
              <w:rPr>
                <w:rFonts w:ascii="宋体" w:hAnsi="宋体"/>
                <w:color w:val="000000"/>
                <w:spacing w:val="0"/>
                <w:sz w:val="24"/>
                <w:szCs w:val="24"/>
                <w:highlight w:val="none"/>
                <w:lang w:val="zh-CN"/>
              </w:rPr>
            </w:r>
            <w:r/>
          </w:p>
        </w:tc>
        <w:tc>
          <w:tcPr>
            <w:tcW w:w="2910" w:type="dxa"/>
            <w:vAlign w:val="center"/>
            <w:vMerge w:val="restart"/>
            <w:textDirection w:val="lrTb"/>
            <w:noWrap/>
          </w:tcPr>
          <w:p>
            <w:pPr>
              <w:pStyle w:val="786"/>
              <w:jc w:val="center"/>
              <w:rPr>
                <w:rFonts w:ascii="宋体" w:hAnsi="宋体" w:eastAsia="宋体"/>
                <w:color w:val="000000"/>
                <w:spacing w:val="0"/>
                <w:sz w:val="24"/>
                <w:szCs w:val="24"/>
                <w:highlight w:val="none"/>
                <w:lang w:val="en-US" w:eastAsia="zh-CN"/>
              </w:rPr>
              <w:outlineLvl w:val="0"/>
            </w:pPr>
            <w:r>
              <w:rPr>
                <w:rFonts w:hint="eastAsia" w:ascii="宋体" w:hAnsi="宋体"/>
                <w:color w:val="000000"/>
                <w:spacing w:val="0"/>
                <w:sz w:val="24"/>
                <w:szCs w:val="24"/>
                <w:highlight w:val="none"/>
                <w:lang w:val="en-US" w:eastAsia="zh-CN"/>
              </w:rPr>
              <w:t xml:space="preserve">项目组成员</w:t>
            </w:r>
            <w:r>
              <w:rPr>
                <w:rFonts w:ascii="宋体" w:hAnsi="宋体" w:eastAsia="宋体"/>
                <w:color w:val="000000"/>
                <w:spacing w:val="0"/>
                <w:sz w:val="24"/>
                <w:szCs w:val="24"/>
                <w:highlight w:val="none"/>
                <w:lang w:val="en-US" w:eastAsia="zh-CN"/>
              </w:rPr>
            </w:r>
            <w:r/>
          </w:p>
        </w:tc>
        <w:tc>
          <w:tcPr>
            <w:tcW w:w="247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05" w:name="_Toc7746"/>
            <w:r>
              <w:rPr>
                <w:rFonts w:hint="eastAsia" w:ascii="宋体" w:hAnsi="宋体"/>
                <w:color w:val="000000"/>
                <w:spacing w:val="0"/>
                <w:sz w:val="24"/>
                <w:szCs w:val="24"/>
                <w:highlight w:val="none"/>
                <w:lang w:val="zh-CN"/>
              </w:rPr>
              <w:t xml:space="preserve">项目负责人</w:t>
            </w:r>
            <w:bookmarkEnd w:id="105"/>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06" w:name="_Toc7503"/>
            <w:r>
              <w:rPr>
                <w:rFonts w:ascii="宋体" w:hAnsi="宋体"/>
                <w:color w:val="000000"/>
                <w:spacing w:val="0"/>
                <w:sz w:val="24"/>
                <w:szCs w:val="24"/>
                <w:highlight w:val="none"/>
                <w:lang w:val="zh-CN"/>
              </w:rPr>
              <w:t xml:space="preserve">1</w:t>
            </w:r>
            <w:bookmarkEnd w:id="106"/>
            <w:r>
              <w:rPr>
                <w:rFonts w:ascii="宋体" w:hAnsi="宋体"/>
                <w:color w:val="000000"/>
                <w:spacing w:val="0"/>
                <w:sz w:val="24"/>
                <w:szCs w:val="24"/>
                <w:highlight w:val="none"/>
                <w:lang w:val="zh-CN"/>
              </w:rPr>
            </w:r>
            <w:r/>
          </w:p>
        </w:tc>
        <w:tc>
          <w:tcPr>
            <w:tcW w:w="1468" w:type="dxa"/>
            <w:vAlign w:val="center"/>
            <w:vMerge w:val="restart"/>
            <w:textDirection w:val="lrTb"/>
            <w:noWrap/>
          </w:tcPr>
          <w:p>
            <w:pPr>
              <w:pStyle w:val="786"/>
              <w:jc w:val="left"/>
              <w:rPr>
                <w:rFonts w:ascii="宋体" w:hAnsi="宋体"/>
                <w:b/>
                <w:color w:val="000000"/>
                <w:spacing w:val="0"/>
                <w:sz w:val="24"/>
                <w:szCs w:val="24"/>
                <w:highlight w:val="none"/>
              </w:rPr>
              <w:outlineLvl w:val="0"/>
            </w:pPr>
            <w:r>
              <w:rPr>
                <w:rFonts w:ascii="宋体" w:hAnsi="宋体"/>
                <w:b/>
                <w:color w:val="000000"/>
                <w:spacing w:val="0"/>
                <w:sz w:val="24"/>
                <w:szCs w:val="24"/>
                <w:highlight w:val="none"/>
              </w:rPr>
            </w:r>
            <w:r/>
          </w:p>
        </w:tc>
      </w:tr>
      <w:tr>
        <w:trPr>
          <w:trHeight w:val="567"/>
        </w:trPr>
        <w:tc>
          <w:tcPr>
            <w:tcW w:w="1095"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910"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47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07" w:name="_Toc18617"/>
            <w:r>
              <w:rPr>
                <w:rFonts w:hint="eastAsia" w:ascii="宋体" w:hAnsi="宋体"/>
                <w:color w:val="000000"/>
                <w:spacing w:val="0"/>
                <w:sz w:val="24"/>
                <w:szCs w:val="24"/>
                <w:highlight w:val="none"/>
                <w:lang w:val="zh-CN"/>
              </w:rPr>
              <w:t xml:space="preserve">管理人员</w:t>
            </w:r>
            <w:bookmarkEnd w:id="107"/>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08" w:name="_Toc3962"/>
            <w:r>
              <w:rPr>
                <w:rFonts w:hint="eastAsia" w:ascii="宋体" w:hAnsi="宋体"/>
                <w:color w:val="000000"/>
                <w:spacing w:val="0"/>
                <w:sz w:val="24"/>
                <w:szCs w:val="24"/>
                <w:highlight w:val="none"/>
                <w:lang w:val="zh-CN"/>
              </w:rPr>
              <w:t xml:space="preserve">7</w:t>
            </w:r>
            <w:bookmarkEnd w:id="108"/>
            <w:r>
              <w:rPr>
                <w:rFonts w:ascii="宋体" w:hAnsi="宋体"/>
                <w:color w:val="000000"/>
                <w:spacing w:val="0"/>
                <w:sz w:val="24"/>
                <w:szCs w:val="24"/>
                <w:highlight w:val="none"/>
                <w:lang w:val="zh-CN"/>
              </w:rPr>
            </w:r>
            <w:r/>
          </w:p>
        </w:tc>
        <w:tc>
          <w:tcPr>
            <w:tcW w:w="1468"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67"/>
        </w:trPr>
        <w:tc>
          <w:tcPr>
            <w:tcW w:w="1095"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910"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47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09" w:name="_Toc22574"/>
            <w:r>
              <w:rPr>
                <w:rFonts w:hint="eastAsia" w:ascii="宋体" w:hAnsi="宋体"/>
                <w:color w:val="000000"/>
                <w:spacing w:val="0"/>
                <w:sz w:val="24"/>
                <w:szCs w:val="24"/>
                <w:highlight w:val="none"/>
                <w:lang w:val="zh-CN"/>
              </w:rPr>
              <w:t xml:space="preserve">安全管理人员</w:t>
            </w:r>
            <w:bookmarkEnd w:id="109"/>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10" w:name="_Toc32601"/>
            <w:r>
              <w:rPr>
                <w:rFonts w:hint="eastAsia" w:ascii="宋体" w:hAnsi="宋体"/>
                <w:color w:val="000000"/>
                <w:spacing w:val="0"/>
                <w:sz w:val="24"/>
                <w:szCs w:val="24"/>
                <w:highlight w:val="none"/>
              </w:rPr>
              <w:t xml:space="preserve">2</w:t>
            </w:r>
            <w:bookmarkEnd w:id="110"/>
            <w:r>
              <w:rPr>
                <w:rFonts w:ascii="宋体" w:hAnsi="宋体"/>
                <w:color w:val="000000"/>
                <w:spacing w:val="0"/>
                <w:sz w:val="24"/>
                <w:szCs w:val="24"/>
                <w:highlight w:val="none"/>
                <w:lang w:val="zh-CN"/>
              </w:rPr>
            </w:r>
            <w:r/>
          </w:p>
        </w:tc>
        <w:tc>
          <w:tcPr>
            <w:tcW w:w="1468"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67"/>
        </w:trPr>
        <w:tc>
          <w:tcPr>
            <w:tcW w:w="109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11" w:name="_Toc15731"/>
            <w:r>
              <w:rPr>
                <w:rFonts w:ascii="宋体" w:hAnsi="宋体"/>
                <w:color w:val="000000"/>
                <w:spacing w:val="0"/>
                <w:sz w:val="24"/>
                <w:szCs w:val="24"/>
                <w:highlight w:val="none"/>
                <w:lang w:val="zh-CN"/>
              </w:rPr>
              <w:t xml:space="preserve">2</w:t>
            </w:r>
            <w:bookmarkEnd w:id="111"/>
            <w:r>
              <w:rPr>
                <w:rFonts w:ascii="宋体" w:hAnsi="宋体"/>
                <w:color w:val="000000"/>
                <w:spacing w:val="0"/>
                <w:sz w:val="24"/>
                <w:szCs w:val="24"/>
                <w:highlight w:val="none"/>
                <w:lang w:val="zh-CN"/>
              </w:rPr>
            </w:r>
            <w:r/>
          </w:p>
        </w:tc>
        <w:tc>
          <w:tcPr>
            <w:tcW w:w="291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12" w:name="_Toc517"/>
            <w:r>
              <w:rPr>
                <w:rFonts w:hint="eastAsia" w:ascii="宋体" w:hAnsi="宋体"/>
                <w:color w:val="000000"/>
                <w:spacing w:val="0"/>
                <w:sz w:val="24"/>
                <w:szCs w:val="24"/>
                <w:highlight w:val="none"/>
                <w:lang w:val="zh-CN"/>
              </w:rPr>
              <w:t xml:space="preserve">道路清扫保洁</w:t>
            </w:r>
            <w:bookmarkEnd w:id="112"/>
            <w:r>
              <w:rPr>
                <w:rFonts w:ascii="宋体" w:hAnsi="宋体"/>
                <w:color w:val="000000"/>
                <w:spacing w:val="0"/>
                <w:sz w:val="24"/>
                <w:szCs w:val="24"/>
                <w:highlight w:val="none"/>
                <w:lang w:val="zh-CN"/>
              </w:rPr>
            </w:r>
            <w:r/>
          </w:p>
        </w:tc>
        <w:tc>
          <w:tcPr>
            <w:tcW w:w="247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13" w:name="_Toc10910"/>
            <w:r>
              <w:rPr>
                <w:rFonts w:hint="eastAsia" w:ascii="宋体" w:hAnsi="宋体"/>
                <w:color w:val="000000"/>
                <w:spacing w:val="0"/>
                <w:sz w:val="24"/>
                <w:szCs w:val="24"/>
                <w:highlight w:val="none"/>
                <w:lang w:val="zh-CN"/>
              </w:rPr>
              <w:t xml:space="preserve">清扫车辆驾驶员</w:t>
            </w:r>
            <w:bookmarkEnd w:id="113"/>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114" w:name="_Toc13587"/>
            <w:r>
              <w:rPr>
                <w:rFonts w:hint="eastAsia" w:ascii="宋体" w:hAnsi="宋体"/>
                <w:color w:val="000000"/>
                <w:spacing w:val="0"/>
                <w:sz w:val="24"/>
                <w:szCs w:val="24"/>
                <w:highlight w:val="none"/>
                <w:lang w:val="en-US" w:eastAsia="zh-CN"/>
              </w:rPr>
              <w:t xml:space="preserve">3</w:t>
            </w:r>
            <w:bookmarkEnd w:id="114"/>
            <w:r>
              <w:rPr>
                <w:rFonts w:hint="eastAsia" w:ascii="宋体" w:hAnsi="宋体" w:eastAsia="宋体"/>
                <w:color w:val="000000"/>
                <w:spacing w:val="0"/>
                <w:sz w:val="24"/>
                <w:szCs w:val="24"/>
                <w:highlight w:val="none"/>
                <w:lang w:val="zh-CN" w:eastAsia="zh-CN"/>
              </w:rPr>
            </w:r>
            <w:r/>
          </w:p>
        </w:tc>
        <w:tc>
          <w:tcPr>
            <w:tcW w:w="1468" w:type="dxa"/>
            <w:vAlign w:val="center"/>
            <w:vMerge w:val="restart"/>
            <w:textDirection w:val="lrTb"/>
            <w:noWrap/>
          </w:tcPr>
          <w:p>
            <w:pPr>
              <w:pStyle w:val="786"/>
              <w:jc w:val="left"/>
              <w:rPr>
                <w:rFonts w:ascii="宋体" w:hAnsi="宋体"/>
                <w:b/>
                <w:color w:val="000000"/>
                <w:spacing w:val="0"/>
                <w:sz w:val="24"/>
                <w:szCs w:val="24"/>
                <w:highlight w:val="none"/>
                <w:lang w:val="zh-CN"/>
              </w:rPr>
              <w:outlineLvl w:val="0"/>
            </w:pPr>
            <w:r>
              <w:rPr>
                <w:rFonts w:ascii="宋体" w:hAnsi="宋体"/>
                <w:b/>
                <w:color w:val="000000"/>
                <w:spacing w:val="0"/>
                <w:sz w:val="24"/>
                <w:szCs w:val="24"/>
                <w:highlight w:val="none"/>
                <w:lang w:val="zh-CN"/>
              </w:rPr>
            </w:r>
            <w:r/>
          </w:p>
        </w:tc>
      </w:tr>
      <w:tr>
        <w:trPr>
          <w:trHeight w:val="567"/>
        </w:trPr>
        <w:tc>
          <w:tcPr>
            <w:tcW w:w="109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15" w:name="_Toc4965"/>
            <w:r>
              <w:rPr>
                <w:rFonts w:hint="eastAsia" w:ascii="宋体" w:hAnsi="宋体"/>
                <w:color w:val="000000"/>
                <w:spacing w:val="0"/>
                <w:sz w:val="24"/>
                <w:szCs w:val="24"/>
                <w:highlight w:val="none"/>
                <w:lang w:val="zh-CN"/>
              </w:rPr>
              <w:t xml:space="preserve">3</w:t>
            </w:r>
            <w:bookmarkEnd w:id="115"/>
            <w:r>
              <w:rPr>
                <w:rFonts w:ascii="宋体" w:hAnsi="宋体"/>
                <w:color w:val="000000"/>
                <w:spacing w:val="0"/>
                <w:sz w:val="24"/>
                <w:szCs w:val="24"/>
                <w:highlight w:val="none"/>
                <w:lang w:val="zh-CN"/>
              </w:rPr>
            </w:r>
            <w:r/>
          </w:p>
        </w:tc>
        <w:tc>
          <w:tcPr>
            <w:tcW w:w="291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16" w:name="_Toc8207"/>
            <w:r>
              <w:rPr>
                <w:rFonts w:hint="eastAsia" w:ascii="宋体" w:hAnsi="宋体"/>
                <w:color w:val="000000"/>
                <w:spacing w:val="0"/>
                <w:sz w:val="24"/>
                <w:szCs w:val="24"/>
                <w:highlight w:val="none"/>
                <w:lang w:val="en-US" w:eastAsia="zh-CN"/>
              </w:rPr>
              <w:t xml:space="preserve">其他</w:t>
            </w:r>
            <w:r>
              <w:rPr>
                <w:rFonts w:hint="eastAsia" w:ascii="宋体" w:hAnsi="宋体"/>
                <w:color w:val="000000"/>
                <w:spacing w:val="0"/>
                <w:sz w:val="24"/>
                <w:szCs w:val="24"/>
                <w:highlight w:val="none"/>
                <w:lang w:val="zh-CN"/>
              </w:rPr>
              <w:t xml:space="preserve">生活垃圾、</w:t>
            </w:r>
            <w:r>
              <w:rPr>
                <w:rFonts w:hint="eastAsia" w:ascii="宋体" w:hAnsi="宋体"/>
                <w:color w:val="000000"/>
                <w:spacing w:val="0"/>
                <w:sz w:val="24"/>
                <w:szCs w:val="24"/>
                <w:highlight w:val="none"/>
                <w:lang w:val="en-US" w:eastAsia="zh-CN"/>
              </w:rPr>
              <w:t xml:space="preserve">厨余</w:t>
            </w:r>
            <w:r>
              <w:rPr>
                <w:rFonts w:hint="eastAsia" w:ascii="宋体" w:hAnsi="宋体"/>
                <w:color w:val="000000"/>
                <w:spacing w:val="0"/>
                <w:sz w:val="24"/>
                <w:szCs w:val="24"/>
                <w:highlight w:val="none"/>
                <w:lang w:val="zh-CN"/>
              </w:rPr>
              <w:t xml:space="preserve">垃圾收运机械化作业</w:t>
            </w:r>
            <w:bookmarkEnd w:id="116"/>
            <w:r>
              <w:rPr>
                <w:rFonts w:ascii="宋体" w:hAnsi="宋体"/>
                <w:color w:val="000000"/>
                <w:spacing w:val="0"/>
                <w:sz w:val="24"/>
                <w:szCs w:val="24"/>
                <w:highlight w:val="none"/>
                <w:lang w:val="zh-CN"/>
              </w:rPr>
            </w:r>
            <w:r/>
          </w:p>
        </w:tc>
        <w:tc>
          <w:tcPr>
            <w:tcW w:w="247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17" w:name="_Toc24868"/>
            <w:r>
              <w:rPr>
                <w:rFonts w:hint="eastAsia" w:ascii="宋体" w:hAnsi="宋体"/>
                <w:color w:val="000000"/>
                <w:spacing w:val="0"/>
                <w:sz w:val="24"/>
                <w:szCs w:val="24"/>
                <w:highlight w:val="none"/>
                <w:lang w:val="en-US" w:eastAsia="zh-CN"/>
              </w:rPr>
              <w:t xml:space="preserve">其他</w:t>
            </w:r>
            <w:r>
              <w:rPr>
                <w:rFonts w:hint="eastAsia" w:ascii="宋体" w:hAnsi="宋体"/>
                <w:color w:val="000000"/>
                <w:spacing w:val="0"/>
                <w:sz w:val="24"/>
                <w:szCs w:val="24"/>
                <w:highlight w:val="none"/>
                <w:lang w:val="zh-CN"/>
              </w:rPr>
              <w:t xml:space="preserve">生活垃圾、</w:t>
            </w:r>
            <w:r>
              <w:rPr>
                <w:rFonts w:hint="eastAsia" w:ascii="宋体" w:hAnsi="宋体"/>
                <w:color w:val="000000"/>
                <w:spacing w:val="0"/>
                <w:sz w:val="24"/>
                <w:szCs w:val="24"/>
                <w:highlight w:val="none"/>
                <w:lang w:val="en-US" w:eastAsia="zh-CN"/>
              </w:rPr>
              <w:t xml:space="preserve">厨余</w:t>
            </w:r>
            <w:r>
              <w:rPr>
                <w:rFonts w:hint="eastAsia" w:ascii="宋体" w:hAnsi="宋体"/>
                <w:color w:val="000000"/>
                <w:spacing w:val="0"/>
                <w:sz w:val="24"/>
                <w:szCs w:val="24"/>
                <w:highlight w:val="none"/>
                <w:lang w:val="zh-CN"/>
              </w:rPr>
              <w:t xml:space="preserve">垃圾收运车辆驾驶员</w:t>
            </w:r>
            <w:bookmarkEnd w:id="117"/>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eastAsia="宋体"/>
                <w:color w:val="000000"/>
                <w:spacing w:val="0"/>
                <w:sz w:val="24"/>
                <w:szCs w:val="24"/>
                <w:highlight w:val="none"/>
                <w:lang w:val="en-US" w:eastAsia="zh-CN"/>
              </w:rPr>
              <w:outlineLvl w:val="0"/>
            </w:pPr>
            <w:r/>
            <w:bookmarkStart w:id="118" w:name="_Toc3801"/>
            <w:r>
              <w:rPr>
                <w:rFonts w:hint="eastAsia" w:ascii="宋体" w:hAnsi="宋体"/>
                <w:color w:val="000000"/>
                <w:spacing w:val="0"/>
                <w:sz w:val="24"/>
                <w:szCs w:val="24"/>
                <w:highlight w:val="none"/>
                <w:lang w:val="en-US" w:eastAsia="zh-CN"/>
              </w:rPr>
              <w:t xml:space="preserve">10</w:t>
            </w:r>
            <w:bookmarkEnd w:id="118"/>
            <w:r>
              <w:rPr>
                <w:rFonts w:ascii="宋体" w:hAnsi="宋体" w:eastAsia="宋体"/>
                <w:color w:val="000000"/>
                <w:spacing w:val="0"/>
                <w:sz w:val="24"/>
                <w:szCs w:val="24"/>
                <w:highlight w:val="none"/>
                <w:lang w:val="en-US" w:eastAsia="zh-CN"/>
              </w:rPr>
            </w:r>
            <w:r/>
          </w:p>
        </w:tc>
        <w:tc>
          <w:tcPr>
            <w:tcW w:w="1468" w:type="dxa"/>
            <w:vAlign w:val="center"/>
            <w:vMerge w:val="continue"/>
            <w:textDirection w:val="lrTb"/>
            <w:noWrap/>
          </w:tcPr>
          <w:p>
            <w:pPr>
              <w:pStyle w:val="786"/>
              <w:jc w:val="center"/>
              <w:rPr>
                <w:rFonts w:ascii="宋体" w:hAnsi="宋体"/>
                <w:color w:val="000000"/>
                <w:spacing w:val="0"/>
                <w:sz w:val="24"/>
                <w:szCs w:val="24"/>
                <w:highlight w:val="none"/>
              </w:rPr>
              <w:outlineLvl w:val="0"/>
            </w:pPr>
            <w:r>
              <w:rPr>
                <w:rFonts w:ascii="宋体" w:hAnsi="宋体"/>
                <w:color w:val="000000"/>
                <w:spacing w:val="0"/>
                <w:sz w:val="24"/>
                <w:szCs w:val="24"/>
                <w:highlight w:val="none"/>
              </w:rPr>
            </w:r>
            <w:r/>
          </w:p>
        </w:tc>
      </w:tr>
      <w:tr>
        <w:trPr>
          <w:trHeight w:val="567"/>
        </w:trPr>
        <w:tc>
          <w:tcPr>
            <w:tcW w:w="1095"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119" w:name="_Toc76"/>
            <w:r>
              <w:rPr>
                <w:rFonts w:hint="eastAsia" w:ascii="宋体" w:hAnsi="宋体"/>
                <w:color w:val="000000"/>
                <w:spacing w:val="0"/>
                <w:sz w:val="24"/>
                <w:szCs w:val="24"/>
                <w:highlight w:val="none"/>
                <w:lang w:val="zh-CN"/>
              </w:rPr>
              <w:t xml:space="preserve">4</w:t>
            </w:r>
            <w:bookmarkEnd w:id="119"/>
            <w:r>
              <w:rPr>
                <w:rFonts w:ascii="宋体" w:hAnsi="宋体"/>
                <w:color w:val="000000"/>
                <w:spacing w:val="0"/>
                <w:sz w:val="24"/>
                <w:szCs w:val="24"/>
                <w:highlight w:val="none"/>
                <w:lang w:val="zh-CN"/>
              </w:rPr>
            </w:r>
            <w:r/>
          </w:p>
        </w:tc>
        <w:tc>
          <w:tcPr>
            <w:tcW w:w="2910"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120" w:name="_Toc5102"/>
            <w:r>
              <w:rPr>
                <w:rFonts w:hint="eastAsia" w:ascii="宋体" w:hAnsi="宋体"/>
                <w:color w:val="000000"/>
                <w:spacing w:val="0"/>
                <w:sz w:val="24"/>
                <w:szCs w:val="24"/>
                <w:highlight w:val="none"/>
                <w:lang w:val="zh-CN"/>
              </w:rPr>
              <w:t xml:space="preserve">路灯管护</w:t>
            </w:r>
            <w:bookmarkEnd w:id="120"/>
            <w:r>
              <w:rPr>
                <w:rFonts w:ascii="宋体" w:hAnsi="宋体"/>
                <w:color w:val="000000"/>
                <w:spacing w:val="0"/>
                <w:sz w:val="24"/>
                <w:szCs w:val="24"/>
                <w:highlight w:val="none"/>
                <w:lang w:val="zh-CN"/>
              </w:rPr>
            </w:r>
            <w:r/>
          </w:p>
        </w:tc>
        <w:tc>
          <w:tcPr>
            <w:tcW w:w="247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21" w:name="_Toc23050"/>
            <w:r>
              <w:rPr>
                <w:rFonts w:hint="eastAsia" w:ascii="宋体" w:hAnsi="宋体"/>
                <w:color w:val="000000"/>
                <w:spacing w:val="0"/>
                <w:sz w:val="24"/>
                <w:szCs w:val="24"/>
                <w:highlight w:val="none"/>
                <w:lang w:val="zh-CN"/>
              </w:rPr>
              <w:t xml:space="preserve">登高作业车辆驾驶员</w:t>
            </w:r>
            <w:bookmarkEnd w:id="121"/>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22" w:name="_Toc6619"/>
            <w:r>
              <w:rPr>
                <w:rFonts w:hint="eastAsia" w:ascii="宋体" w:hAnsi="宋体"/>
                <w:color w:val="000000"/>
                <w:spacing w:val="0"/>
                <w:sz w:val="24"/>
                <w:szCs w:val="24"/>
                <w:highlight w:val="none"/>
                <w:lang w:val="zh-CN"/>
              </w:rPr>
              <w:t xml:space="preserve">1</w:t>
            </w:r>
            <w:bookmarkEnd w:id="122"/>
            <w:r>
              <w:rPr>
                <w:rFonts w:ascii="宋体" w:hAnsi="宋体"/>
                <w:color w:val="000000"/>
                <w:spacing w:val="0"/>
                <w:sz w:val="24"/>
                <w:szCs w:val="24"/>
                <w:highlight w:val="none"/>
                <w:lang w:val="zh-CN"/>
              </w:rPr>
            </w:r>
            <w:r/>
          </w:p>
        </w:tc>
        <w:tc>
          <w:tcPr>
            <w:tcW w:w="1468" w:type="dxa"/>
            <w:vAlign w:val="center"/>
            <w:vMerge w:val="restart"/>
            <w:textDirection w:val="lrTb"/>
            <w:noWrap/>
          </w:tcPr>
          <w:p>
            <w:pPr>
              <w:pStyle w:val="786"/>
              <w:jc w:val="left"/>
              <w:rPr>
                <w:rFonts w:ascii="宋体" w:hAnsi="宋体"/>
                <w:b/>
                <w:color w:val="000000"/>
                <w:spacing w:val="0"/>
                <w:sz w:val="24"/>
                <w:szCs w:val="24"/>
                <w:highlight w:val="none"/>
              </w:rPr>
              <w:outlineLvl w:val="0"/>
            </w:pPr>
            <w:r>
              <w:rPr>
                <w:rFonts w:ascii="宋体" w:hAnsi="宋体"/>
                <w:b/>
                <w:color w:val="000000"/>
                <w:spacing w:val="0"/>
                <w:sz w:val="24"/>
                <w:szCs w:val="24"/>
                <w:highlight w:val="none"/>
              </w:rPr>
            </w:r>
            <w:r/>
          </w:p>
        </w:tc>
      </w:tr>
      <w:tr>
        <w:trPr>
          <w:trHeight w:val="567"/>
        </w:trPr>
        <w:tc>
          <w:tcPr>
            <w:tcW w:w="1095"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910"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47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23" w:name="_Toc9321"/>
            <w:r>
              <w:rPr>
                <w:rFonts w:hint="eastAsia" w:ascii="宋体" w:hAnsi="宋体"/>
                <w:color w:val="000000"/>
                <w:spacing w:val="0"/>
                <w:sz w:val="24"/>
                <w:szCs w:val="24"/>
                <w:highlight w:val="none"/>
                <w:lang w:val="zh-CN"/>
              </w:rPr>
              <w:t xml:space="preserve">作业人员</w:t>
            </w:r>
            <w:bookmarkEnd w:id="123"/>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124" w:name="_Toc25968"/>
            <w:r>
              <w:rPr>
                <w:rFonts w:hint="eastAsia" w:ascii="宋体" w:hAnsi="宋体"/>
                <w:color w:val="000000"/>
                <w:spacing w:val="0"/>
                <w:sz w:val="24"/>
                <w:szCs w:val="24"/>
                <w:highlight w:val="none"/>
                <w:lang w:val="en-US" w:eastAsia="zh-CN"/>
              </w:rPr>
              <w:t xml:space="preserve">2</w:t>
            </w:r>
            <w:bookmarkEnd w:id="124"/>
            <w:r>
              <w:rPr>
                <w:rFonts w:hint="eastAsia" w:ascii="宋体" w:hAnsi="宋体" w:eastAsia="宋体"/>
                <w:color w:val="000000"/>
                <w:spacing w:val="0"/>
                <w:sz w:val="24"/>
                <w:szCs w:val="24"/>
                <w:highlight w:val="none"/>
                <w:lang w:val="zh-CN" w:eastAsia="zh-CN"/>
              </w:rPr>
            </w:r>
            <w:r/>
          </w:p>
        </w:tc>
        <w:tc>
          <w:tcPr>
            <w:tcW w:w="1468" w:type="dxa"/>
            <w:vAlign w:val="center"/>
            <w:vMerge w:val="continue"/>
            <w:textDirection w:val="lrTb"/>
            <w:noWrap/>
          </w:tcPr>
          <w:p>
            <w:pPr>
              <w:pStyle w:val="786"/>
              <w:jc w:val="center"/>
              <w:rPr>
                <w:rFonts w:ascii="宋体" w:hAnsi="宋体"/>
                <w:b/>
                <w:color w:val="000000"/>
                <w:spacing w:val="0"/>
                <w:sz w:val="24"/>
                <w:szCs w:val="24"/>
                <w:highlight w:val="none"/>
              </w:rPr>
              <w:outlineLvl w:val="0"/>
            </w:pPr>
            <w:r>
              <w:rPr>
                <w:rFonts w:ascii="宋体" w:hAnsi="宋体"/>
                <w:b/>
                <w:color w:val="000000"/>
                <w:spacing w:val="0"/>
                <w:sz w:val="24"/>
                <w:szCs w:val="24"/>
                <w:highlight w:val="none"/>
              </w:rPr>
            </w:r>
            <w:r/>
          </w:p>
        </w:tc>
      </w:tr>
      <w:tr>
        <w:trPr>
          <w:trHeight w:val="567"/>
        </w:trPr>
        <w:tc>
          <w:tcPr>
            <w:tcW w:w="109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25" w:name="_Toc1081"/>
            <w:r>
              <w:rPr>
                <w:rFonts w:hint="eastAsia" w:ascii="宋体" w:hAnsi="宋体"/>
                <w:color w:val="000000"/>
                <w:spacing w:val="0"/>
                <w:sz w:val="24"/>
                <w:szCs w:val="24"/>
                <w:highlight w:val="none"/>
                <w:lang w:val="zh-CN"/>
              </w:rPr>
              <w:t xml:space="preserve">5</w:t>
            </w:r>
            <w:bookmarkEnd w:id="125"/>
            <w:r>
              <w:rPr>
                <w:rFonts w:ascii="宋体" w:hAnsi="宋体"/>
                <w:color w:val="000000"/>
                <w:spacing w:val="0"/>
                <w:sz w:val="24"/>
                <w:szCs w:val="24"/>
                <w:highlight w:val="none"/>
                <w:lang w:val="zh-CN"/>
              </w:rPr>
            </w:r>
            <w:r/>
          </w:p>
        </w:tc>
        <w:tc>
          <w:tcPr>
            <w:tcW w:w="291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26" w:name="_Toc13936"/>
            <w:r>
              <w:rPr>
                <w:rFonts w:hint="eastAsia" w:ascii="宋体" w:hAnsi="宋体"/>
                <w:color w:val="000000"/>
                <w:spacing w:val="0"/>
                <w:sz w:val="24"/>
                <w:szCs w:val="24"/>
                <w:highlight w:val="none"/>
                <w:lang w:val="en-US" w:eastAsia="zh-CN"/>
              </w:rPr>
              <w:t xml:space="preserve">其他</w:t>
            </w:r>
            <w:r>
              <w:rPr>
                <w:rFonts w:hint="eastAsia" w:ascii="宋体" w:hAnsi="宋体"/>
                <w:color w:val="000000"/>
                <w:spacing w:val="0"/>
                <w:sz w:val="24"/>
                <w:szCs w:val="24"/>
                <w:highlight w:val="none"/>
                <w:lang w:val="zh-CN"/>
              </w:rPr>
              <w:t xml:space="preserve">生活垃圾、</w:t>
            </w:r>
            <w:r>
              <w:rPr>
                <w:rFonts w:hint="eastAsia" w:ascii="宋体" w:hAnsi="宋体"/>
                <w:color w:val="000000"/>
                <w:spacing w:val="0"/>
                <w:sz w:val="24"/>
                <w:szCs w:val="24"/>
                <w:highlight w:val="none"/>
                <w:lang w:val="en-US" w:eastAsia="zh-CN"/>
              </w:rPr>
              <w:t xml:space="preserve">厨余垃圾</w:t>
            </w:r>
            <w:r>
              <w:rPr>
                <w:rFonts w:hint="eastAsia" w:ascii="宋体" w:hAnsi="宋体"/>
                <w:color w:val="000000"/>
                <w:spacing w:val="0"/>
                <w:sz w:val="24"/>
                <w:szCs w:val="24"/>
                <w:highlight w:val="none"/>
                <w:lang w:val="zh-CN"/>
              </w:rPr>
              <w:t xml:space="preserve">收运机械化作业</w:t>
            </w:r>
            <w:bookmarkEnd w:id="126"/>
            <w:r>
              <w:rPr>
                <w:rFonts w:ascii="宋体" w:hAnsi="宋体"/>
                <w:color w:val="000000"/>
                <w:spacing w:val="0"/>
                <w:sz w:val="24"/>
                <w:szCs w:val="24"/>
                <w:highlight w:val="none"/>
                <w:lang w:val="zh-CN"/>
              </w:rPr>
            </w:r>
            <w:r/>
          </w:p>
        </w:tc>
        <w:tc>
          <w:tcPr>
            <w:tcW w:w="247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27" w:name="_Toc6020"/>
            <w:r>
              <w:rPr>
                <w:rFonts w:hint="eastAsia" w:ascii="宋体" w:hAnsi="宋体"/>
                <w:color w:val="000000"/>
                <w:spacing w:val="0"/>
                <w:sz w:val="24"/>
                <w:szCs w:val="24"/>
                <w:highlight w:val="none"/>
                <w:lang w:val="zh-CN"/>
              </w:rPr>
              <w:t xml:space="preserve">辅助工</w:t>
            </w:r>
            <w:bookmarkEnd w:id="127"/>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eastAsia="宋体"/>
                <w:color w:val="000000"/>
                <w:spacing w:val="0"/>
                <w:sz w:val="24"/>
                <w:szCs w:val="24"/>
                <w:highlight w:val="none"/>
                <w:lang w:val="en-US" w:eastAsia="zh-CN"/>
              </w:rPr>
              <w:outlineLvl w:val="0"/>
            </w:pPr>
            <w:r/>
            <w:bookmarkStart w:id="128" w:name="_Toc25293"/>
            <w:r>
              <w:rPr>
                <w:rFonts w:hint="eastAsia" w:ascii="宋体" w:hAnsi="宋体"/>
                <w:color w:val="000000"/>
                <w:spacing w:val="0"/>
                <w:sz w:val="24"/>
                <w:szCs w:val="24"/>
                <w:highlight w:val="none"/>
                <w:lang w:val="en-US" w:eastAsia="zh-CN"/>
              </w:rPr>
              <w:t xml:space="preserve">10</w:t>
            </w:r>
            <w:bookmarkEnd w:id="128"/>
            <w:r>
              <w:rPr>
                <w:rFonts w:ascii="宋体" w:hAnsi="宋体" w:eastAsia="宋体"/>
                <w:color w:val="000000"/>
                <w:spacing w:val="0"/>
                <w:sz w:val="24"/>
                <w:szCs w:val="24"/>
                <w:highlight w:val="none"/>
                <w:lang w:val="en-US" w:eastAsia="zh-CN"/>
              </w:rPr>
            </w:r>
            <w:r/>
          </w:p>
        </w:tc>
        <w:tc>
          <w:tcPr>
            <w:tcW w:w="1468" w:type="dxa"/>
            <w:vAlign w:val="center"/>
            <w:textDirection w:val="lrTb"/>
            <w:noWrap/>
          </w:tcPr>
          <w:p>
            <w:pPr>
              <w:pStyle w:val="786"/>
              <w:jc w:val="left"/>
              <w:rPr>
                <w:rFonts w:ascii="宋体" w:hAnsi="宋体"/>
                <w:color w:val="000000"/>
                <w:spacing w:val="0"/>
                <w:sz w:val="24"/>
                <w:szCs w:val="24"/>
                <w:highlight w:val="none"/>
              </w:rPr>
              <w:outlineLvl w:val="0"/>
            </w:pPr>
            <w:r>
              <w:rPr>
                <w:rFonts w:ascii="宋体" w:hAnsi="宋体"/>
                <w:color w:val="000000"/>
                <w:spacing w:val="0"/>
                <w:sz w:val="24"/>
                <w:szCs w:val="24"/>
                <w:highlight w:val="none"/>
              </w:rPr>
            </w:r>
            <w:r/>
          </w:p>
        </w:tc>
      </w:tr>
      <w:tr>
        <w:trPr>
          <w:trHeight w:val="567"/>
        </w:trPr>
        <w:tc>
          <w:tcPr>
            <w:tcW w:w="109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29" w:name="_Toc29785"/>
            <w:r>
              <w:rPr>
                <w:rFonts w:hint="eastAsia" w:ascii="宋体" w:hAnsi="宋体"/>
                <w:color w:val="000000"/>
                <w:spacing w:val="0"/>
                <w:sz w:val="24"/>
                <w:szCs w:val="24"/>
                <w:highlight w:val="none"/>
                <w:lang w:val="zh-CN"/>
              </w:rPr>
              <w:t xml:space="preserve">6</w:t>
            </w:r>
            <w:bookmarkEnd w:id="129"/>
            <w:r>
              <w:rPr>
                <w:rFonts w:ascii="宋体" w:hAnsi="宋体"/>
                <w:color w:val="000000"/>
                <w:spacing w:val="0"/>
                <w:sz w:val="24"/>
                <w:szCs w:val="24"/>
                <w:highlight w:val="none"/>
                <w:lang w:val="zh-CN"/>
              </w:rPr>
            </w:r>
            <w:r/>
          </w:p>
        </w:tc>
        <w:tc>
          <w:tcPr>
            <w:tcW w:w="2910"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hint="eastAsia" w:ascii="宋体" w:hAnsi="宋体"/>
                <w:color w:val="000000"/>
                <w:spacing w:val="0"/>
                <w:sz w:val="24"/>
                <w:szCs w:val="24"/>
                <w:highlight w:val="none"/>
                <w:lang w:val="zh-CN"/>
              </w:rPr>
              <w:t xml:space="preserve">村庄道路保洁、绿化管护、</w:t>
            </w:r>
            <w:r>
              <w:rPr>
                <w:rFonts w:hint="eastAsia" w:ascii="宋体" w:hAnsi="宋体"/>
                <w:color w:val="000000"/>
                <w:spacing w:val="0"/>
                <w:sz w:val="24"/>
                <w:szCs w:val="24"/>
                <w:highlight w:val="none"/>
                <w:lang w:val="en-US" w:eastAsia="zh-CN"/>
              </w:rPr>
              <w:t xml:space="preserve">公厕保洁</w:t>
            </w:r>
            <w:r>
              <w:rPr>
                <w:rFonts w:ascii="宋体" w:hAnsi="宋体"/>
                <w:color w:val="000000"/>
                <w:spacing w:val="0"/>
                <w:sz w:val="24"/>
                <w:szCs w:val="24"/>
                <w:highlight w:val="none"/>
                <w:lang w:val="zh-CN"/>
              </w:rPr>
            </w:r>
            <w:r/>
          </w:p>
        </w:tc>
        <w:tc>
          <w:tcPr>
            <w:tcW w:w="247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30" w:name="_Toc18225"/>
            <w:r>
              <w:rPr>
                <w:rFonts w:hint="eastAsia" w:ascii="宋体" w:hAnsi="宋体"/>
                <w:color w:val="000000"/>
                <w:spacing w:val="0"/>
                <w:sz w:val="24"/>
                <w:szCs w:val="24"/>
                <w:highlight w:val="none"/>
                <w:lang w:val="zh-CN"/>
              </w:rPr>
              <w:t xml:space="preserve">村庄保洁员</w:t>
            </w:r>
            <w:bookmarkEnd w:id="130"/>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eastAsia="宋体"/>
                <w:color w:val="000000"/>
                <w:spacing w:val="0"/>
                <w:sz w:val="24"/>
                <w:szCs w:val="24"/>
                <w:highlight w:val="none"/>
                <w:lang w:val="en-US" w:eastAsia="zh-CN"/>
              </w:rPr>
              <w:outlineLvl w:val="0"/>
            </w:pPr>
            <w:r/>
            <w:bookmarkStart w:id="131" w:name="_Toc5593"/>
            <w:r>
              <w:rPr>
                <w:rFonts w:hint="eastAsia" w:ascii="宋体" w:hAnsi="宋体"/>
                <w:color w:val="000000"/>
                <w:spacing w:val="0"/>
                <w:sz w:val="24"/>
                <w:szCs w:val="24"/>
                <w:highlight w:val="none"/>
                <w:lang w:val="en-US" w:eastAsia="zh-CN"/>
              </w:rPr>
              <w:t xml:space="preserve">180</w:t>
            </w:r>
            <w:bookmarkEnd w:id="131"/>
            <w:r>
              <w:rPr>
                <w:rFonts w:ascii="宋体" w:hAnsi="宋体" w:eastAsia="宋体"/>
                <w:color w:val="000000"/>
                <w:spacing w:val="0"/>
                <w:sz w:val="24"/>
                <w:szCs w:val="24"/>
                <w:highlight w:val="none"/>
                <w:lang w:val="en-US" w:eastAsia="zh-CN"/>
              </w:rPr>
            </w:r>
            <w:r/>
          </w:p>
        </w:tc>
        <w:tc>
          <w:tcPr>
            <w:tcW w:w="1468" w:type="dxa"/>
            <w:vAlign w:val="center"/>
            <w:textDirection w:val="lrTb"/>
            <w:noWrap/>
          </w:tcPr>
          <w:p>
            <w:pPr>
              <w:pStyle w:val="786"/>
              <w:jc w:val="left"/>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67"/>
        </w:trPr>
        <w:tc>
          <w:tcPr>
            <w:gridSpan w:val="2"/>
            <w:tcW w:w="4005" w:type="dxa"/>
            <w:vAlign w:val="center"/>
            <w:textDirection w:val="lrTb"/>
            <w:noWrap/>
          </w:tcPr>
          <w:p>
            <w:pPr>
              <w:pStyle w:val="786"/>
              <w:jc w:val="center"/>
              <w:rPr>
                <w:rFonts w:ascii="宋体" w:hAnsi="宋体" w:cs="宋体"/>
                <w:color w:val="000000"/>
                <w:spacing w:val="0"/>
                <w:sz w:val="24"/>
                <w:szCs w:val="24"/>
                <w:highlight w:val="none"/>
              </w:rPr>
              <w:outlineLvl w:val="0"/>
            </w:pPr>
            <w:r/>
            <w:bookmarkStart w:id="132" w:name="_Toc21818"/>
            <w:r>
              <w:rPr>
                <w:rFonts w:hint="eastAsia" w:ascii="宋体" w:hAnsi="宋体" w:cs="宋体"/>
                <w:color w:val="000000"/>
                <w:spacing w:val="0"/>
                <w:sz w:val="24"/>
                <w:szCs w:val="24"/>
                <w:highlight w:val="none"/>
              </w:rPr>
              <w:t xml:space="preserve">合计</w:t>
            </w:r>
            <w:bookmarkEnd w:id="132"/>
            <w:r>
              <w:rPr>
                <w:rFonts w:ascii="宋体" w:hAnsi="宋体" w:cs="宋体"/>
                <w:color w:val="000000"/>
                <w:spacing w:val="0"/>
                <w:sz w:val="24"/>
                <w:szCs w:val="24"/>
                <w:highlight w:val="none"/>
              </w:rPr>
            </w:r>
            <w:r/>
          </w:p>
        </w:tc>
        <w:tc>
          <w:tcPr>
            <w:tcW w:w="2475" w:type="dxa"/>
            <w:vAlign w:val="center"/>
            <w:textDirection w:val="lrTb"/>
            <w:noWrap/>
          </w:tcPr>
          <w:p>
            <w:pPr>
              <w:pStyle w:val="786"/>
              <w:jc w:val="center"/>
              <w:rPr>
                <w:rFonts w:ascii="宋体" w:hAnsi="宋体" w:cs="宋体"/>
                <w:color w:val="000000"/>
                <w:spacing w:val="0"/>
                <w:sz w:val="24"/>
                <w:szCs w:val="24"/>
                <w:highlight w:val="none"/>
              </w:rPr>
              <w:outlineLvl w:val="0"/>
            </w:pPr>
            <w:r>
              <w:rPr>
                <w:rFonts w:ascii="宋体" w:hAnsi="宋体" w:cs="宋体"/>
                <w:color w:val="000000"/>
                <w:spacing w:val="0"/>
                <w:sz w:val="24"/>
                <w:szCs w:val="24"/>
                <w:highlight w:val="none"/>
              </w:rPr>
            </w:r>
            <w:r/>
          </w:p>
        </w:tc>
        <w:tc>
          <w:tcPr>
            <w:tcW w:w="1485" w:type="dxa"/>
            <w:vAlign w:val="center"/>
            <w:textDirection w:val="lrTb"/>
            <w:noWrap/>
          </w:tcPr>
          <w:p>
            <w:pPr>
              <w:pStyle w:val="786"/>
              <w:jc w:val="center"/>
              <w:rPr>
                <w:rFonts w:ascii="宋体" w:hAnsi="宋体" w:eastAsia="宋体"/>
                <w:color w:val="000000"/>
                <w:spacing w:val="0"/>
                <w:sz w:val="24"/>
                <w:szCs w:val="24"/>
                <w:highlight w:val="none"/>
                <w:lang w:val="en-US" w:eastAsia="zh-CN"/>
              </w:rPr>
              <w:outlineLvl w:val="0"/>
            </w:pPr>
            <w:r/>
            <w:bookmarkStart w:id="133" w:name="_Toc5943"/>
            <w:r>
              <w:rPr>
                <w:rFonts w:hint="eastAsia" w:ascii="宋体" w:hAnsi="宋体"/>
                <w:color w:val="000000"/>
                <w:spacing w:val="0"/>
                <w:sz w:val="24"/>
                <w:szCs w:val="24"/>
                <w:highlight w:val="none"/>
                <w:lang w:val="en-US" w:eastAsia="zh-CN"/>
              </w:rPr>
              <w:t xml:space="preserve">216</w:t>
            </w:r>
            <w:bookmarkEnd w:id="133"/>
            <w:r>
              <w:rPr>
                <w:rFonts w:ascii="宋体" w:hAnsi="宋体" w:eastAsia="宋体"/>
                <w:color w:val="000000"/>
                <w:spacing w:val="0"/>
                <w:sz w:val="24"/>
                <w:szCs w:val="24"/>
                <w:highlight w:val="none"/>
                <w:lang w:val="en-US" w:eastAsia="zh-CN"/>
              </w:rPr>
            </w:r>
            <w:r/>
          </w:p>
        </w:tc>
        <w:tc>
          <w:tcPr>
            <w:tcW w:w="1468"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bl>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rPr>
          <w:rFonts w:hint="eastAsia" w:ascii="宋体" w:hAnsi="宋体" w:eastAsia="宋体" w:cs="Times New Roman"/>
          <w:color w:val="000000"/>
          <w:spacing w:val="0"/>
          <w:sz w:val="24"/>
          <w:szCs w:val="24"/>
          <w:highlight w:val="none"/>
          <w:lang w:val="zh-CN"/>
        </w:rPr>
        <w:t xml:space="preserve">②</w:t>
      </w:r>
      <w:r>
        <w:rPr>
          <w:rFonts w:hint="eastAsia" w:ascii="宋体" w:hAnsi="宋体"/>
          <w:b/>
          <w:bCs w:val="0"/>
          <w:color w:val="000000"/>
          <w:spacing w:val="0"/>
          <w:sz w:val="24"/>
          <w:szCs w:val="24"/>
          <w:highlight w:val="none"/>
          <w:lang w:val="en-US" w:eastAsia="zh-CN"/>
        </w:rPr>
        <w:t xml:space="preserve">采购包（2）</w:t>
      </w:r>
      <w:r>
        <w:rPr>
          <w:rFonts w:hint="eastAsia" w:ascii="宋体" w:hAnsi="宋体" w:eastAsia="宋体" w:cs="Times New Roman"/>
          <w:color w:val="000000"/>
          <w:spacing w:val="0"/>
          <w:sz w:val="24"/>
          <w:szCs w:val="24"/>
          <w:highlight w:val="none"/>
          <w:lang w:val="zh-CN"/>
        </w:rPr>
        <w:t xml:space="preserve">：村庄</w:t>
      </w:r>
      <w:r>
        <w:rPr>
          <w:rFonts w:hint="eastAsia" w:ascii="宋体" w:hAnsi="宋体" w:eastAsia="宋体" w:cs="Times New Roman"/>
          <w:color w:val="000000"/>
          <w:spacing w:val="0"/>
          <w:sz w:val="24"/>
          <w:szCs w:val="24"/>
          <w:highlight w:val="none"/>
          <w:lang w:val="en-US" w:eastAsia="zh-CN"/>
        </w:rPr>
        <w:t xml:space="preserve">环卫</w:t>
      </w:r>
      <w:r>
        <w:rPr>
          <w:rFonts w:hint="eastAsia" w:ascii="宋体" w:hAnsi="宋体" w:eastAsia="宋体" w:cs="Times New Roman"/>
          <w:color w:val="000000"/>
          <w:spacing w:val="0"/>
          <w:sz w:val="24"/>
          <w:szCs w:val="24"/>
          <w:highlight w:val="none"/>
          <w:lang w:val="zh-CN"/>
        </w:rPr>
        <w:t xml:space="preserve">人员配置要求：</w:t>
      </w:r>
      <w:bookmarkEnd w:id="99"/>
      <w:r>
        <w:rPr>
          <w:rFonts w:hint="eastAsia" w:ascii="宋体" w:hAnsi="宋体" w:eastAsia="宋体" w:cs="Times New Roman"/>
          <w:color w:val="000000"/>
          <w:spacing w:val="0"/>
          <w:sz w:val="24"/>
          <w:szCs w:val="24"/>
          <w:highlight w:val="none"/>
          <w:lang w:val="zh-CN"/>
        </w:rPr>
      </w:r>
      <w:r/>
    </w:p>
    <w:tbl>
      <w:tblPr>
        <w:tblW w:w="94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2910"/>
        <w:gridCol w:w="2490"/>
        <w:gridCol w:w="1485"/>
        <w:gridCol w:w="1453"/>
      </w:tblGrid>
      <w:tr>
        <w:trPr>
          <w:trHeight w:val="567"/>
        </w:trPr>
        <w:tc>
          <w:tcPr>
            <w:tcW w:w="1095" w:type="dxa"/>
            <w:vAlign w:val="center"/>
            <w:textDirection w:val="lrTb"/>
            <w:noWrap/>
          </w:tcPr>
          <w:p>
            <w:pPr>
              <w:pStyle w:val="786"/>
              <w:jc w:val="center"/>
              <w:rPr>
                <w:rFonts w:ascii="宋体" w:hAnsi="宋体"/>
                <w:b/>
                <w:color w:val="000000"/>
                <w:spacing w:val="0"/>
                <w:sz w:val="24"/>
                <w:szCs w:val="24"/>
                <w:highlight w:val="none"/>
                <w:lang w:val="zh-CN"/>
              </w:rPr>
              <w:outlineLvl w:val="0"/>
            </w:pPr>
            <w:r/>
            <w:bookmarkStart w:id="134" w:name="_Toc6526"/>
            <w:r/>
            <w:bookmarkStart w:id="135" w:name="_Toc10838"/>
            <w:r>
              <w:rPr>
                <w:rFonts w:hint="eastAsia" w:ascii="宋体" w:hAnsi="宋体"/>
                <w:b/>
                <w:color w:val="000000"/>
                <w:spacing w:val="0"/>
                <w:sz w:val="24"/>
                <w:szCs w:val="24"/>
                <w:highlight w:val="none"/>
                <w:lang w:val="zh-CN"/>
              </w:rPr>
              <w:t xml:space="preserve">序号</w:t>
            </w:r>
            <w:bookmarkEnd w:id="134"/>
            <w:r>
              <w:rPr>
                <w:rFonts w:ascii="宋体" w:hAnsi="宋体"/>
                <w:b/>
                <w:color w:val="000000"/>
                <w:spacing w:val="0"/>
                <w:sz w:val="24"/>
                <w:szCs w:val="24"/>
                <w:highlight w:val="none"/>
                <w:lang w:val="zh-CN"/>
              </w:rPr>
            </w:r>
            <w:r/>
          </w:p>
        </w:tc>
        <w:tc>
          <w:tcPr>
            <w:tcW w:w="2910" w:type="dxa"/>
            <w:vAlign w:val="center"/>
            <w:textDirection w:val="lrTb"/>
            <w:noWrap/>
          </w:tcPr>
          <w:p>
            <w:pPr>
              <w:pStyle w:val="786"/>
              <w:jc w:val="center"/>
              <w:rPr>
                <w:rFonts w:ascii="宋体" w:hAnsi="宋体"/>
                <w:b/>
                <w:color w:val="000000"/>
                <w:spacing w:val="0"/>
                <w:sz w:val="24"/>
                <w:szCs w:val="24"/>
                <w:highlight w:val="none"/>
                <w:lang w:val="zh-CN"/>
              </w:rPr>
              <w:outlineLvl w:val="0"/>
            </w:pPr>
            <w:r/>
            <w:bookmarkStart w:id="136" w:name="_Toc14195"/>
            <w:r>
              <w:rPr>
                <w:rFonts w:hint="eastAsia" w:ascii="宋体" w:hAnsi="宋体"/>
                <w:b/>
                <w:color w:val="000000"/>
                <w:spacing w:val="0"/>
                <w:sz w:val="24"/>
                <w:szCs w:val="24"/>
                <w:highlight w:val="none"/>
                <w:lang w:val="zh-CN"/>
              </w:rPr>
              <w:t xml:space="preserve">作业项目</w:t>
            </w:r>
            <w:bookmarkEnd w:id="136"/>
            <w:r>
              <w:rPr>
                <w:rFonts w:ascii="宋体" w:hAnsi="宋体"/>
                <w:b/>
                <w:color w:val="000000"/>
                <w:spacing w:val="0"/>
                <w:sz w:val="24"/>
                <w:szCs w:val="24"/>
                <w:highlight w:val="none"/>
                <w:lang w:val="zh-CN"/>
              </w:rPr>
            </w:r>
            <w:r/>
          </w:p>
        </w:tc>
        <w:tc>
          <w:tcPr>
            <w:tcW w:w="2490" w:type="dxa"/>
            <w:vAlign w:val="center"/>
            <w:textDirection w:val="lrTb"/>
            <w:noWrap/>
          </w:tcPr>
          <w:p>
            <w:pPr>
              <w:pStyle w:val="786"/>
              <w:jc w:val="center"/>
              <w:rPr>
                <w:rFonts w:ascii="宋体" w:hAnsi="宋体"/>
                <w:b/>
                <w:color w:val="000000"/>
                <w:spacing w:val="0"/>
                <w:sz w:val="24"/>
                <w:szCs w:val="24"/>
                <w:highlight w:val="none"/>
                <w:lang w:val="zh-CN"/>
              </w:rPr>
              <w:outlineLvl w:val="0"/>
            </w:pPr>
            <w:r/>
            <w:bookmarkStart w:id="137" w:name="_Toc11349"/>
            <w:r>
              <w:rPr>
                <w:rFonts w:hint="eastAsia" w:ascii="宋体" w:hAnsi="宋体"/>
                <w:b/>
                <w:color w:val="000000"/>
                <w:spacing w:val="0"/>
                <w:sz w:val="24"/>
                <w:szCs w:val="24"/>
                <w:highlight w:val="none"/>
                <w:lang w:val="zh-CN"/>
              </w:rPr>
              <w:t xml:space="preserve">岗位</w:t>
            </w:r>
            <w:bookmarkEnd w:id="137"/>
            <w:r>
              <w:rPr>
                <w:rFonts w:ascii="宋体" w:hAnsi="宋体"/>
                <w:b/>
                <w:color w:val="000000"/>
                <w:spacing w:val="0"/>
                <w:sz w:val="24"/>
                <w:szCs w:val="24"/>
                <w:highlight w:val="none"/>
                <w:lang w:val="zh-CN"/>
              </w:rPr>
            </w:r>
            <w:r/>
          </w:p>
        </w:tc>
        <w:tc>
          <w:tcPr>
            <w:tcW w:w="1485" w:type="dxa"/>
            <w:vAlign w:val="center"/>
            <w:textDirection w:val="lrTb"/>
            <w:noWrap/>
          </w:tcPr>
          <w:p>
            <w:pPr>
              <w:pStyle w:val="786"/>
              <w:jc w:val="center"/>
              <w:rPr>
                <w:rFonts w:ascii="宋体" w:hAnsi="宋体"/>
                <w:b/>
                <w:color w:val="000000"/>
                <w:spacing w:val="0"/>
                <w:sz w:val="24"/>
                <w:szCs w:val="24"/>
                <w:highlight w:val="none"/>
                <w:lang w:val="zh-CN"/>
              </w:rPr>
              <w:outlineLvl w:val="0"/>
            </w:pPr>
            <w:r/>
            <w:bookmarkStart w:id="138" w:name="_Toc3549"/>
            <w:r>
              <w:rPr>
                <w:rFonts w:hint="eastAsia" w:ascii="宋体" w:hAnsi="宋体"/>
                <w:b/>
                <w:color w:val="000000"/>
                <w:spacing w:val="0"/>
                <w:sz w:val="24"/>
                <w:szCs w:val="24"/>
                <w:highlight w:val="none"/>
                <w:lang w:val="zh-CN"/>
              </w:rPr>
              <w:t xml:space="preserve">数量</w:t>
            </w:r>
            <w:bookmarkEnd w:id="138"/>
            <w:r>
              <w:rPr>
                <w:rFonts w:ascii="宋体" w:hAnsi="宋体"/>
                <w:b/>
                <w:color w:val="000000"/>
                <w:spacing w:val="0"/>
                <w:sz w:val="24"/>
                <w:szCs w:val="24"/>
                <w:highlight w:val="none"/>
                <w:lang w:val="zh-CN"/>
              </w:rPr>
            </w:r>
            <w:r/>
          </w:p>
        </w:tc>
        <w:tc>
          <w:tcPr>
            <w:tcW w:w="1453" w:type="dxa"/>
            <w:vAlign w:val="center"/>
            <w:textDirection w:val="lrTb"/>
            <w:noWrap/>
          </w:tcPr>
          <w:p>
            <w:pPr>
              <w:pStyle w:val="786"/>
              <w:jc w:val="center"/>
              <w:rPr>
                <w:rFonts w:ascii="宋体" w:hAnsi="宋体"/>
                <w:b/>
                <w:color w:val="000000"/>
                <w:spacing w:val="0"/>
                <w:sz w:val="24"/>
                <w:szCs w:val="24"/>
                <w:highlight w:val="none"/>
                <w:lang w:val="zh-CN"/>
              </w:rPr>
              <w:outlineLvl w:val="0"/>
            </w:pPr>
            <w:r/>
            <w:bookmarkStart w:id="139" w:name="_Toc25450"/>
            <w:r>
              <w:rPr>
                <w:rFonts w:hint="eastAsia" w:ascii="宋体" w:hAnsi="宋体"/>
                <w:b/>
                <w:color w:val="000000"/>
                <w:spacing w:val="0"/>
                <w:sz w:val="24"/>
                <w:szCs w:val="24"/>
                <w:highlight w:val="none"/>
                <w:lang w:val="zh-CN"/>
              </w:rPr>
              <w:t xml:space="preserve">备注</w:t>
            </w:r>
            <w:bookmarkEnd w:id="139"/>
            <w:r>
              <w:rPr>
                <w:rFonts w:ascii="宋体" w:hAnsi="宋体"/>
                <w:b/>
                <w:color w:val="000000"/>
                <w:spacing w:val="0"/>
                <w:sz w:val="24"/>
                <w:szCs w:val="24"/>
                <w:highlight w:val="none"/>
                <w:lang w:val="zh-CN"/>
              </w:rPr>
            </w:r>
            <w:r/>
          </w:p>
        </w:tc>
      </w:tr>
      <w:tr>
        <w:trPr>
          <w:trHeight w:val="567"/>
        </w:trPr>
        <w:tc>
          <w:tcPr>
            <w:tcW w:w="1095"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140" w:name="_Toc1097"/>
            <w:r>
              <w:rPr>
                <w:rFonts w:ascii="宋体" w:hAnsi="宋体"/>
                <w:color w:val="000000"/>
                <w:spacing w:val="0"/>
                <w:sz w:val="24"/>
                <w:szCs w:val="24"/>
                <w:highlight w:val="none"/>
                <w:lang w:val="zh-CN"/>
              </w:rPr>
              <w:t xml:space="preserve">1</w:t>
            </w:r>
            <w:bookmarkEnd w:id="140"/>
            <w:r>
              <w:rPr>
                <w:rFonts w:ascii="宋体" w:hAnsi="宋体"/>
                <w:color w:val="000000"/>
                <w:spacing w:val="0"/>
                <w:sz w:val="24"/>
                <w:szCs w:val="24"/>
                <w:highlight w:val="none"/>
                <w:lang w:val="zh-CN"/>
              </w:rPr>
            </w:r>
            <w:r/>
          </w:p>
        </w:tc>
        <w:tc>
          <w:tcPr>
            <w:tcW w:w="2910"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rPr>
                <w:rFonts w:hint="eastAsia" w:ascii="宋体" w:hAnsi="宋体"/>
                <w:color w:val="000000"/>
                <w:spacing w:val="0"/>
                <w:sz w:val="24"/>
                <w:szCs w:val="24"/>
                <w:highlight w:val="none"/>
                <w:lang w:val="en-US" w:eastAsia="zh-CN"/>
              </w:rPr>
              <w:t xml:space="preserve">项目组成员</w:t>
            </w:r>
            <w:r>
              <w:rPr>
                <w:rFonts w:ascii="宋体" w:hAnsi="宋体"/>
                <w:color w:val="000000"/>
                <w:spacing w:val="0"/>
                <w:sz w:val="24"/>
                <w:szCs w:val="24"/>
                <w:highlight w:val="none"/>
                <w:lang w:val="zh-CN"/>
              </w:rPr>
            </w:r>
            <w:r/>
          </w:p>
        </w:tc>
        <w:tc>
          <w:tcPr>
            <w:tcW w:w="249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41" w:name="_Toc32479"/>
            <w:r>
              <w:rPr>
                <w:rFonts w:hint="eastAsia" w:ascii="宋体" w:hAnsi="宋体"/>
                <w:color w:val="000000"/>
                <w:spacing w:val="0"/>
                <w:sz w:val="24"/>
                <w:szCs w:val="24"/>
                <w:highlight w:val="none"/>
                <w:lang w:val="zh-CN"/>
              </w:rPr>
              <w:t xml:space="preserve">项目负责人</w:t>
            </w:r>
            <w:bookmarkEnd w:id="141"/>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42" w:name="_Toc22021"/>
            <w:r>
              <w:rPr>
                <w:rFonts w:ascii="宋体" w:hAnsi="宋体"/>
                <w:color w:val="000000"/>
                <w:spacing w:val="0"/>
                <w:sz w:val="24"/>
                <w:szCs w:val="24"/>
                <w:highlight w:val="none"/>
                <w:lang w:val="zh-CN"/>
              </w:rPr>
              <w:t xml:space="preserve">1</w:t>
            </w:r>
            <w:bookmarkEnd w:id="142"/>
            <w:r>
              <w:rPr>
                <w:rFonts w:ascii="宋体" w:hAnsi="宋体"/>
                <w:color w:val="000000"/>
                <w:spacing w:val="0"/>
                <w:sz w:val="24"/>
                <w:szCs w:val="24"/>
                <w:highlight w:val="none"/>
                <w:lang w:val="zh-CN"/>
              </w:rPr>
            </w:r>
            <w:r/>
          </w:p>
        </w:tc>
        <w:tc>
          <w:tcPr>
            <w:tcW w:w="1453" w:type="dxa"/>
            <w:vAlign w:val="center"/>
            <w:vMerge w:val="restart"/>
            <w:textDirection w:val="lrTb"/>
            <w:noWrap/>
          </w:tcPr>
          <w:p>
            <w:pPr>
              <w:pStyle w:val="786"/>
              <w:jc w:val="left"/>
              <w:rPr>
                <w:rFonts w:ascii="宋体" w:hAnsi="宋体"/>
                <w:b/>
                <w:color w:val="000000"/>
                <w:spacing w:val="0"/>
                <w:sz w:val="24"/>
                <w:szCs w:val="24"/>
                <w:highlight w:val="none"/>
              </w:rPr>
              <w:outlineLvl w:val="0"/>
            </w:pPr>
            <w:r>
              <w:rPr>
                <w:rFonts w:ascii="宋体" w:hAnsi="宋体"/>
                <w:b/>
                <w:color w:val="000000"/>
                <w:spacing w:val="0"/>
                <w:sz w:val="24"/>
                <w:szCs w:val="24"/>
                <w:highlight w:val="none"/>
              </w:rPr>
            </w:r>
            <w:r/>
          </w:p>
        </w:tc>
      </w:tr>
      <w:tr>
        <w:trPr>
          <w:trHeight w:val="567"/>
        </w:trPr>
        <w:tc>
          <w:tcPr>
            <w:tcW w:w="1095"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910"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49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43" w:name="_Toc6098"/>
            <w:r>
              <w:rPr>
                <w:rFonts w:hint="eastAsia" w:ascii="宋体" w:hAnsi="宋体"/>
                <w:color w:val="000000"/>
                <w:spacing w:val="0"/>
                <w:sz w:val="24"/>
                <w:szCs w:val="24"/>
                <w:highlight w:val="none"/>
                <w:lang w:val="zh-CN"/>
              </w:rPr>
              <w:t xml:space="preserve">管理人员</w:t>
            </w:r>
            <w:bookmarkEnd w:id="143"/>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44" w:name="_Toc7137"/>
            <w:r>
              <w:rPr>
                <w:rFonts w:hint="eastAsia" w:ascii="宋体" w:hAnsi="宋体"/>
                <w:color w:val="000000"/>
                <w:spacing w:val="0"/>
                <w:sz w:val="24"/>
                <w:szCs w:val="24"/>
                <w:highlight w:val="none"/>
                <w:lang w:val="zh-CN"/>
              </w:rPr>
              <w:t xml:space="preserve">4</w:t>
            </w:r>
            <w:bookmarkEnd w:id="144"/>
            <w:r>
              <w:rPr>
                <w:rFonts w:ascii="宋体" w:hAnsi="宋体"/>
                <w:color w:val="000000"/>
                <w:spacing w:val="0"/>
                <w:sz w:val="24"/>
                <w:szCs w:val="24"/>
                <w:highlight w:val="none"/>
                <w:lang w:val="zh-CN"/>
              </w:rPr>
            </w:r>
            <w:r/>
          </w:p>
        </w:tc>
        <w:tc>
          <w:tcPr>
            <w:tcW w:w="1453"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67"/>
        </w:trPr>
        <w:tc>
          <w:tcPr>
            <w:tcW w:w="1095"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910"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49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45" w:name="_Toc5569"/>
            <w:r>
              <w:rPr>
                <w:rFonts w:hint="eastAsia" w:ascii="宋体" w:hAnsi="宋体"/>
                <w:color w:val="000000"/>
                <w:spacing w:val="0"/>
                <w:sz w:val="24"/>
                <w:szCs w:val="24"/>
                <w:highlight w:val="none"/>
                <w:lang w:val="zh-CN"/>
              </w:rPr>
              <w:t xml:space="preserve">安全管理人员</w:t>
            </w:r>
            <w:bookmarkEnd w:id="145"/>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146" w:name="_Toc11942"/>
            <w:r>
              <w:rPr>
                <w:rFonts w:hint="eastAsia" w:ascii="宋体" w:hAnsi="宋体"/>
                <w:color w:val="000000"/>
                <w:spacing w:val="0"/>
                <w:sz w:val="24"/>
                <w:szCs w:val="24"/>
                <w:highlight w:val="none"/>
                <w:lang w:val="en-US" w:eastAsia="zh-CN"/>
              </w:rPr>
              <w:t xml:space="preserve">2</w:t>
            </w:r>
            <w:bookmarkEnd w:id="146"/>
            <w:r>
              <w:rPr>
                <w:rFonts w:hint="eastAsia" w:ascii="宋体" w:hAnsi="宋体" w:eastAsia="宋体"/>
                <w:color w:val="000000"/>
                <w:spacing w:val="0"/>
                <w:sz w:val="24"/>
                <w:szCs w:val="24"/>
                <w:highlight w:val="none"/>
                <w:lang w:val="zh-CN" w:eastAsia="zh-CN"/>
              </w:rPr>
            </w:r>
            <w:r/>
          </w:p>
        </w:tc>
        <w:tc>
          <w:tcPr>
            <w:tcW w:w="1453"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67"/>
        </w:trPr>
        <w:tc>
          <w:tcPr>
            <w:tcW w:w="109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47" w:name="_Toc18010"/>
            <w:r>
              <w:rPr>
                <w:rFonts w:ascii="宋体" w:hAnsi="宋体"/>
                <w:color w:val="000000"/>
                <w:spacing w:val="0"/>
                <w:sz w:val="24"/>
                <w:szCs w:val="24"/>
                <w:highlight w:val="none"/>
                <w:lang w:val="zh-CN"/>
              </w:rPr>
              <w:t xml:space="preserve">2</w:t>
            </w:r>
            <w:bookmarkEnd w:id="147"/>
            <w:r>
              <w:rPr>
                <w:rFonts w:ascii="宋体" w:hAnsi="宋体"/>
                <w:color w:val="000000"/>
                <w:spacing w:val="0"/>
                <w:sz w:val="24"/>
                <w:szCs w:val="24"/>
                <w:highlight w:val="none"/>
                <w:lang w:val="zh-CN"/>
              </w:rPr>
            </w:r>
            <w:r/>
          </w:p>
        </w:tc>
        <w:tc>
          <w:tcPr>
            <w:tcW w:w="291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48" w:name="_Toc13897"/>
            <w:r>
              <w:rPr>
                <w:rFonts w:hint="eastAsia" w:ascii="宋体" w:hAnsi="宋体"/>
                <w:color w:val="000000"/>
                <w:spacing w:val="0"/>
                <w:sz w:val="24"/>
                <w:szCs w:val="24"/>
                <w:highlight w:val="none"/>
                <w:lang w:val="zh-CN"/>
              </w:rPr>
              <w:t xml:space="preserve">道路清扫保洁</w:t>
            </w:r>
            <w:bookmarkEnd w:id="148"/>
            <w:r>
              <w:rPr>
                <w:rFonts w:ascii="宋体" w:hAnsi="宋体"/>
                <w:color w:val="000000"/>
                <w:spacing w:val="0"/>
                <w:sz w:val="24"/>
                <w:szCs w:val="24"/>
                <w:highlight w:val="none"/>
                <w:lang w:val="zh-CN"/>
              </w:rPr>
            </w:r>
            <w:r/>
          </w:p>
        </w:tc>
        <w:tc>
          <w:tcPr>
            <w:tcW w:w="249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49" w:name="_Toc26314"/>
            <w:r>
              <w:rPr>
                <w:rFonts w:hint="eastAsia" w:ascii="宋体" w:hAnsi="宋体"/>
                <w:color w:val="000000"/>
                <w:spacing w:val="0"/>
                <w:sz w:val="24"/>
                <w:szCs w:val="24"/>
                <w:highlight w:val="none"/>
                <w:lang w:val="zh-CN"/>
              </w:rPr>
              <w:t xml:space="preserve">清扫车辆驾驶员</w:t>
            </w:r>
            <w:bookmarkEnd w:id="149"/>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150" w:name="_Toc9222"/>
            <w:r>
              <w:rPr>
                <w:rFonts w:hint="eastAsia" w:ascii="宋体" w:hAnsi="宋体"/>
                <w:color w:val="000000"/>
                <w:spacing w:val="0"/>
                <w:sz w:val="24"/>
                <w:szCs w:val="24"/>
                <w:highlight w:val="none"/>
                <w:lang w:val="en-US" w:eastAsia="zh-CN"/>
              </w:rPr>
              <w:t xml:space="preserve">2</w:t>
            </w:r>
            <w:bookmarkEnd w:id="150"/>
            <w:r>
              <w:rPr>
                <w:rFonts w:hint="eastAsia" w:ascii="宋体" w:hAnsi="宋体" w:eastAsia="宋体"/>
                <w:color w:val="000000"/>
                <w:spacing w:val="0"/>
                <w:sz w:val="24"/>
                <w:szCs w:val="24"/>
                <w:highlight w:val="none"/>
                <w:lang w:val="zh-CN" w:eastAsia="zh-CN"/>
              </w:rPr>
            </w:r>
            <w:r/>
          </w:p>
        </w:tc>
        <w:tc>
          <w:tcPr>
            <w:tcW w:w="1453" w:type="dxa"/>
            <w:vAlign w:val="center"/>
            <w:vMerge w:val="restart"/>
            <w:textDirection w:val="lrTb"/>
            <w:noWrap/>
          </w:tcPr>
          <w:p>
            <w:pPr>
              <w:pStyle w:val="786"/>
              <w:jc w:val="left"/>
              <w:rPr>
                <w:rFonts w:ascii="宋体" w:hAnsi="宋体"/>
                <w:b/>
                <w:color w:val="000000"/>
                <w:spacing w:val="0"/>
                <w:sz w:val="24"/>
                <w:szCs w:val="24"/>
                <w:highlight w:val="none"/>
                <w:lang w:val="zh-CN"/>
              </w:rPr>
              <w:outlineLvl w:val="0"/>
            </w:pPr>
            <w:r>
              <w:rPr>
                <w:rFonts w:ascii="宋体" w:hAnsi="宋体"/>
                <w:b/>
                <w:color w:val="000000"/>
                <w:spacing w:val="0"/>
                <w:sz w:val="24"/>
                <w:szCs w:val="24"/>
                <w:highlight w:val="none"/>
                <w:lang w:val="zh-CN"/>
              </w:rPr>
            </w:r>
            <w:r/>
          </w:p>
        </w:tc>
      </w:tr>
      <w:tr>
        <w:trPr>
          <w:trHeight w:val="567"/>
        </w:trPr>
        <w:tc>
          <w:tcPr>
            <w:tcW w:w="109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51" w:name="_Toc20741"/>
            <w:r>
              <w:rPr>
                <w:rFonts w:hint="eastAsia" w:ascii="宋体" w:hAnsi="宋体"/>
                <w:color w:val="000000"/>
                <w:spacing w:val="0"/>
                <w:sz w:val="24"/>
                <w:szCs w:val="24"/>
                <w:highlight w:val="none"/>
                <w:lang w:val="zh-CN"/>
              </w:rPr>
              <w:t xml:space="preserve">3</w:t>
            </w:r>
            <w:bookmarkEnd w:id="151"/>
            <w:r>
              <w:rPr>
                <w:rFonts w:ascii="宋体" w:hAnsi="宋体"/>
                <w:color w:val="000000"/>
                <w:spacing w:val="0"/>
                <w:sz w:val="24"/>
                <w:szCs w:val="24"/>
                <w:highlight w:val="none"/>
                <w:lang w:val="zh-CN"/>
              </w:rPr>
            </w:r>
            <w:r/>
          </w:p>
        </w:tc>
        <w:tc>
          <w:tcPr>
            <w:tcW w:w="291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52" w:name="_Toc26915"/>
            <w:r>
              <w:rPr>
                <w:rFonts w:hint="eastAsia" w:ascii="宋体" w:hAnsi="宋体"/>
                <w:color w:val="000000"/>
                <w:spacing w:val="0"/>
                <w:sz w:val="24"/>
                <w:szCs w:val="24"/>
                <w:highlight w:val="none"/>
                <w:lang w:val="en-US" w:eastAsia="zh-CN"/>
              </w:rPr>
              <w:t xml:space="preserve">其他</w:t>
            </w:r>
            <w:r>
              <w:rPr>
                <w:rFonts w:hint="eastAsia" w:ascii="宋体" w:hAnsi="宋体"/>
                <w:color w:val="000000"/>
                <w:spacing w:val="0"/>
                <w:sz w:val="24"/>
                <w:szCs w:val="24"/>
                <w:highlight w:val="none"/>
                <w:lang w:val="zh-CN"/>
              </w:rPr>
              <w:t xml:space="preserve">生活垃圾、</w:t>
            </w:r>
            <w:r>
              <w:rPr>
                <w:rFonts w:hint="eastAsia" w:ascii="宋体" w:hAnsi="宋体"/>
                <w:color w:val="000000"/>
                <w:spacing w:val="0"/>
                <w:sz w:val="24"/>
                <w:szCs w:val="24"/>
                <w:highlight w:val="none"/>
                <w:lang w:val="en-US" w:eastAsia="zh-CN"/>
              </w:rPr>
              <w:t xml:space="preserve">厨余</w:t>
            </w:r>
            <w:r>
              <w:rPr>
                <w:rFonts w:hint="eastAsia" w:ascii="宋体" w:hAnsi="宋体"/>
                <w:color w:val="000000"/>
                <w:spacing w:val="0"/>
                <w:sz w:val="24"/>
                <w:szCs w:val="24"/>
                <w:highlight w:val="none"/>
                <w:lang w:val="zh-CN"/>
              </w:rPr>
              <w:t xml:space="preserve">垃圾收运机械化作业</w:t>
            </w:r>
            <w:bookmarkEnd w:id="152"/>
            <w:r>
              <w:rPr>
                <w:rFonts w:ascii="宋体" w:hAnsi="宋体"/>
                <w:color w:val="000000"/>
                <w:spacing w:val="0"/>
                <w:sz w:val="24"/>
                <w:szCs w:val="24"/>
                <w:highlight w:val="none"/>
                <w:lang w:val="zh-CN"/>
              </w:rPr>
            </w:r>
            <w:r/>
          </w:p>
        </w:tc>
        <w:tc>
          <w:tcPr>
            <w:tcW w:w="249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53" w:name="_Toc7142"/>
            <w:r>
              <w:rPr>
                <w:rFonts w:hint="eastAsia" w:ascii="宋体" w:hAnsi="宋体"/>
                <w:color w:val="000000"/>
                <w:spacing w:val="0"/>
                <w:sz w:val="24"/>
                <w:szCs w:val="24"/>
                <w:highlight w:val="none"/>
                <w:lang w:val="en-US" w:eastAsia="zh-CN"/>
              </w:rPr>
              <w:t xml:space="preserve">其他</w:t>
            </w:r>
            <w:r>
              <w:rPr>
                <w:rFonts w:hint="eastAsia" w:ascii="宋体" w:hAnsi="宋体"/>
                <w:color w:val="000000"/>
                <w:spacing w:val="0"/>
                <w:sz w:val="24"/>
                <w:szCs w:val="24"/>
                <w:highlight w:val="none"/>
                <w:lang w:val="zh-CN"/>
              </w:rPr>
              <w:t xml:space="preserve">生活垃圾、</w:t>
            </w:r>
            <w:r>
              <w:rPr>
                <w:rFonts w:hint="eastAsia" w:ascii="宋体" w:hAnsi="宋体"/>
                <w:color w:val="000000"/>
                <w:spacing w:val="0"/>
                <w:sz w:val="24"/>
                <w:szCs w:val="24"/>
                <w:highlight w:val="none"/>
                <w:lang w:val="en-US" w:eastAsia="zh-CN"/>
              </w:rPr>
              <w:t xml:space="preserve">厨余</w:t>
            </w:r>
            <w:r>
              <w:rPr>
                <w:rFonts w:hint="eastAsia" w:ascii="宋体" w:hAnsi="宋体"/>
                <w:color w:val="000000"/>
                <w:spacing w:val="0"/>
                <w:sz w:val="24"/>
                <w:szCs w:val="24"/>
                <w:highlight w:val="none"/>
                <w:lang w:val="zh-CN"/>
              </w:rPr>
              <w:t xml:space="preserve">垃圾收运车辆驾驶员</w:t>
            </w:r>
            <w:bookmarkEnd w:id="153"/>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154" w:name="_Toc18677"/>
            <w:r>
              <w:rPr>
                <w:rFonts w:hint="eastAsia" w:ascii="宋体" w:hAnsi="宋体"/>
                <w:color w:val="000000"/>
                <w:spacing w:val="0"/>
                <w:sz w:val="24"/>
                <w:szCs w:val="24"/>
                <w:highlight w:val="none"/>
                <w:lang w:val="en-US" w:eastAsia="zh-CN"/>
              </w:rPr>
              <w:t xml:space="preserve">6</w:t>
            </w:r>
            <w:bookmarkEnd w:id="154"/>
            <w:r>
              <w:rPr>
                <w:rFonts w:hint="eastAsia" w:ascii="宋体" w:hAnsi="宋体" w:eastAsia="宋体"/>
                <w:color w:val="000000"/>
                <w:spacing w:val="0"/>
                <w:sz w:val="24"/>
                <w:szCs w:val="24"/>
                <w:highlight w:val="none"/>
                <w:lang w:val="zh-CN" w:eastAsia="zh-CN"/>
              </w:rPr>
            </w:r>
            <w:r/>
          </w:p>
        </w:tc>
        <w:tc>
          <w:tcPr>
            <w:tcW w:w="1453" w:type="dxa"/>
            <w:vAlign w:val="center"/>
            <w:vMerge w:val="continue"/>
            <w:textDirection w:val="lrTb"/>
            <w:noWrap/>
          </w:tcPr>
          <w:p>
            <w:pPr>
              <w:pStyle w:val="786"/>
              <w:jc w:val="center"/>
              <w:rPr>
                <w:rFonts w:ascii="宋体" w:hAnsi="宋体"/>
                <w:color w:val="000000"/>
                <w:spacing w:val="0"/>
                <w:sz w:val="24"/>
                <w:szCs w:val="24"/>
                <w:highlight w:val="none"/>
              </w:rPr>
              <w:outlineLvl w:val="0"/>
            </w:pPr>
            <w:r>
              <w:rPr>
                <w:rFonts w:ascii="宋体" w:hAnsi="宋体"/>
                <w:color w:val="000000"/>
                <w:spacing w:val="0"/>
                <w:sz w:val="24"/>
                <w:szCs w:val="24"/>
                <w:highlight w:val="none"/>
              </w:rPr>
            </w:r>
            <w:r/>
          </w:p>
        </w:tc>
      </w:tr>
      <w:tr>
        <w:trPr>
          <w:trHeight w:val="567"/>
        </w:trPr>
        <w:tc>
          <w:tcPr>
            <w:tcW w:w="1095"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155" w:name="_Toc3510"/>
            <w:r>
              <w:rPr>
                <w:rFonts w:hint="eastAsia" w:ascii="宋体" w:hAnsi="宋体"/>
                <w:color w:val="000000"/>
                <w:spacing w:val="0"/>
                <w:sz w:val="24"/>
                <w:szCs w:val="24"/>
                <w:highlight w:val="none"/>
                <w:lang w:val="zh-CN"/>
              </w:rPr>
              <w:t xml:space="preserve">4</w:t>
            </w:r>
            <w:bookmarkEnd w:id="155"/>
            <w:r>
              <w:rPr>
                <w:rFonts w:ascii="宋体" w:hAnsi="宋体"/>
                <w:color w:val="000000"/>
                <w:spacing w:val="0"/>
                <w:sz w:val="24"/>
                <w:szCs w:val="24"/>
                <w:highlight w:val="none"/>
                <w:lang w:val="zh-CN"/>
              </w:rPr>
            </w:r>
            <w:r/>
          </w:p>
        </w:tc>
        <w:tc>
          <w:tcPr>
            <w:tcW w:w="2910"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156" w:name="_Toc18394"/>
            <w:r>
              <w:rPr>
                <w:rFonts w:hint="eastAsia" w:ascii="宋体" w:hAnsi="宋体"/>
                <w:color w:val="000000"/>
                <w:spacing w:val="0"/>
                <w:sz w:val="24"/>
                <w:szCs w:val="24"/>
                <w:highlight w:val="none"/>
                <w:lang w:val="zh-CN"/>
              </w:rPr>
              <w:t xml:space="preserve">路灯管护</w:t>
            </w:r>
            <w:bookmarkEnd w:id="156"/>
            <w:r>
              <w:rPr>
                <w:rFonts w:ascii="宋体" w:hAnsi="宋体"/>
                <w:color w:val="000000"/>
                <w:spacing w:val="0"/>
                <w:sz w:val="24"/>
                <w:szCs w:val="24"/>
                <w:highlight w:val="none"/>
                <w:lang w:val="zh-CN"/>
              </w:rPr>
            </w:r>
            <w:r/>
          </w:p>
        </w:tc>
        <w:tc>
          <w:tcPr>
            <w:tcW w:w="249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57" w:name="_Toc31654"/>
            <w:r>
              <w:rPr>
                <w:rFonts w:hint="eastAsia" w:ascii="宋体" w:hAnsi="宋体"/>
                <w:color w:val="000000"/>
                <w:spacing w:val="0"/>
                <w:sz w:val="24"/>
                <w:szCs w:val="24"/>
                <w:highlight w:val="none"/>
                <w:lang w:val="zh-CN"/>
              </w:rPr>
              <w:t xml:space="preserve">登高作业车辆驾驶员</w:t>
            </w:r>
            <w:bookmarkEnd w:id="157"/>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58" w:name="_Toc1867"/>
            <w:r>
              <w:rPr>
                <w:rFonts w:hint="eastAsia" w:ascii="宋体" w:hAnsi="宋体"/>
                <w:color w:val="000000"/>
                <w:spacing w:val="0"/>
                <w:sz w:val="24"/>
                <w:szCs w:val="24"/>
                <w:highlight w:val="none"/>
                <w:lang w:val="zh-CN"/>
              </w:rPr>
              <w:t xml:space="preserve">1</w:t>
            </w:r>
            <w:bookmarkEnd w:id="158"/>
            <w:r>
              <w:rPr>
                <w:rFonts w:ascii="宋体" w:hAnsi="宋体"/>
                <w:color w:val="000000"/>
                <w:spacing w:val="0"/>
                <w:sz w:val="24"/>
                <w:szCs w:val="24"/>
                <w:highlight w:val="none"/>
                <w:lang w:val="zh-CN"/>
              </w:rPr>
            </w:r>
            <w:r/>
          </w:p>
        </w:tc>
        <w:tc>
          <w:tcPr>
            <w:tcW w:w="1453" w:type="dxa"/>
            <w:vAlign w:val="center"/>
            <w:vMerge w:val="restart"/>
            <w:textDirection w:val="lrTb"/>
            <w:noWrap/>
          </w:tcPr>
          <w:p>
            <w:pPr>
              <w:pStyle w:val="786"/>
              <w:jc w:val="left"/>
              <w:rPr>
                <w:rFonts w:ascii="宋体" w:hAnsi="宋体"/>
                <w:b/>
                <w:color w:val="000000"/>
                <w:spacing w:val="0"/>
                <w:sz w:val="24"/>
                <w:szCs w:val="24"/>
                <w:highlight w:val="none"/>
              </w:rPr>
              <w:outlineLvl w:val="0"/>
            </w:pPr>
            <w:r>
              <w:rPr>
                <w:rFonts w:ascii="宋体" w:hAnsi="宋体"/>
                <w:b/>
                <w:color w:val="000000"/>
                <w:spacing w:val="0"/>
                <w:sz w:val="24"/>
                <w:szCs w:val="24"/>
                <w:highlight w:val="none"/>
              </w:rPr>
            </w:r>
            <w:r/>
          </w:p>
        </w:tc>
      </w:tr>
      <w:tr>
        <w:trPr>
          <w:trHeight w:val="567"/>
        </w:trPr>
        <w:tc>
          <w:tcPr>
            <w:tcW w:w="1095"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910"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249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59" w:name="_Toc17968"/>
            <w:r>
              <w:rPr>
                <w:rFonts w:hint="eastAsia" w:ascii="宋体" w:hAnsi="宋体"/>
                <w:color w:val="000000"/>
                <w:spacing w:val="0"/>
                <w:sz w:val="24"/>
                <w:szCs w:val="24"/>
                <w:highlight w:val="none"/>
                <w:lang w:val="zh-CN"/>
              </w:rPr>
              <w:t xml:space="preserve">作业人员</w:t>
            </w:r>
            <w:bookmarkEnd w:id="159"/>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160" w:name="_Toc7987"/>
            <w:r>
              <w:rPr>
                <w:rFonts w:hint="eastAsia" w:ascii="宋体" w:hAnsi="宋体"/>
                <w:color w:val="000000"/>
                <w:spacing w:val="0"/>
                <w:sz w:val="24"/>
                <w:szCs w:val="24"/>
                <w:highlight w:val="none"/>
                <w:lang w:val="en-US" w:eastAsia="zh-CN"/>
              </w:rPr>
              <w:t xml:space="preserve">2</w:t>
            </w:r>
            <w:bookmarkEnd w:id="160"/>
            <w:r>
              <w:rPr>
                <w:rFonts w:hint="eastAsia" w:ascii="宋体" w:hAnsi="宋体" w:eastAsia="宋体"/>
                <w:color w:val="000000"/>
                <w:spacing w:val="0"/>
                <w:sz w:val="24"/>
                <w:szCs w:val="24"/>
                <w:highlight w:val="none"/>
                <w:lang w:val="zh-CN" w:eastAsia="zh-CN"/>
              </w:rPr>
            </w:r>
            <w:r/>
          </w:p>
        </w:tc>
        <w:tc>
          <w:tcPr>
            <w:tcW w:w="1453" w:type="dxa"/>
            <w:vAlign w:val="center"/>
            <w:vMerge w:val="continue"/>
            <w:textDirection w:val="lrTb"/>
            <w:noWrap/>
          </w:tcPr>
          <w:p>
            <w:pPr>
              <w:pStyle w:val="786"/>
              <w:jc w:val="center"/>
              <w:rPr>
                <w:rFonts w:ascii="宋体" w:hAnsi="宋体"/>
                <w:b/>
                <w:color w:val="000000"/>
                <w:spacing w:val="0"/>
                <w:sz w:val="24"/>
                <w:szCs w:val="24"/>
                <w:highlight w:val="none"/>
              </w:rPr>
              <w:outlineLvl w:val="0"/>
            </w:pPr>
            <w:r>
              <w:rPr>
                <w:rFonts w:ascii="宋体" w:hAnsi="宋体"/>
                <w:b/>
                <w:color w:val="000000"/>
                <w:spacing w:val="0"/>
                <w:sz w:val="24"/>
                <w:szCs w:val="24"/>
                <w:highlight w:val="none"/>
              </w:rPr>
            </w:r>
            <w:r/>
          </w:p>
        </w:tc>
      </w:tr>
      <w:tr>
        <w:trPr>
          <w:trHeight w:val="567"/>
        </w:trPr>
        <w:tc>
          <w:tcPr>
            <w:tcW w:w="109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61" w:name="_Toc24967"/>
            <w:r>
              <w:rPr>
                <w:rFonts w:hint="eastAsia" w:ascii="宋体" w:hAnsi="宋体"/>
                <w:color w:val="000000"/>
                <w:spacing w:val="0"/>
                <w:sz w:val="24"/>
                <w:szCs w:val="24"/>
                <w:highlight w:val="none"/>
                <w:lang w:val="zh-CN"/>
              </w:rPr>
              <w:t xml:space="preserve">5</w:t>
            </w:r>
            <w:bookmarkEnd w:id="161"/>
            <w:r>
              <w:rPr>
                <w:rFonts w:ascii="宋体" w:hAnsi="宋体"/>
                <w:color w:val="000000"/>
                <w:spacing w:val="0"/>
                <w:sz w:val="24"/>
                <w:szCs w:val="24"/>
                <w:highlight w:val="none"/>
                <w:lang w:val="zh-CN"/>
              </w:rPr>
            </w:r>
            <w:r/>
          </w:p>
        </w:tc>
        <w:tc>
          <w:tcPr>
            <w:tcW w:w="2910" w:type="dxa"/>
            <w:vAlign w:val="center"/>
            <w:textDirection w:val="lrTb"/>
            <w:noWrap/>
          </w:tcPr>
          <w:p>
            <w:pPr>
              <w:pStyle w:val="786"/>
              <w:jc w:val="center"/>
              <w:rPr>
                <w:rFonts w:hint="eastAsia" w:ascii="宋体" w:hAnsi="宋体"/>
                <w:color w:val="000000"/>
                <w:spacing w:val="0"/>
                <w:sz w:val="24"/>
                <w:szCs w:val="24"/>
                <w:highlight w:val="none"/>
                <w:lang w:val="zh-CN"/>
              </w:rPr>
              <w:outlineLvl w:val="0"/>
            </w:pPr>
            <w:r/>
            <w:bookmarkStart w:id="162" w:name="_Toc18210"/>
            <w:r>
              <w:rPr>
                <w:rFonts w:hint="eastAsia" w:ascii="宋体" w:hAnsi="宋体"/>
                <w:color w:val="000000"/>
                <w:spacing w:val="0"/>
                <w:sz w:val="24"/>
                <w:szCs w:val="24"/>
                <w:highlight w:val="none"/>
                <w:lang w:val="en-US" w:eastAsia="zh-CN"/>
              </w:rPr>
              <w:t xml:space="preserve">其他</w:t>
            </w:r>
            <w:r>
              <w:rPr>
                <w:rFonts w:hint="eastAsia" w:ascii="宋体" w:hAnsi="宋体"/>
                <w:color w:val="000000"/>
                <w:spacing w:val="0"/>
                <w:sz w:val="24"/>
                <w:szCs w:val="24"/>
                <w:highlight w:val="none"/>
                <w:lang w:val="zh-CN"/>
              </w:rPr>
              <w:t xml:space="preserve">生活垃圾、</w:t>
            </w:r>
            <w:r>
              <w:rPr>
                <w:rFonts w:hint="eastAsia" w:ascii="宋体" w:hAnsi="宋体"/>
                <w:color w:val="000000"/>
                <w:spacing w:val="0"/>
                <w:sz w:val="24"/>
                <w:szCs w:val="24"/>
                <w:highlight w:val="none"/>
                <w:lang w:val="en-US" w:eastAsia="zh-CN"/>
              </w:rPr>
              <w:t xml:space="preserve">厨余</w:t>
            </w:r>
            <w:r>
              <w:rPr>
                <w:rFonts w:hint="eastAsia" w:ascii="宋体" w:hAnsi="宋体"/>
                <w:color w:val="000000"/>
                <w:spacing w:val="0"/>
                <w:sz w:val="24"/>
                <w:szCs w:val="24"/>
                <w:highlight w:val="none"/>
                <w:lang w:val="zh-CN"/>
              </w:rPr>
              <w:t xml:space="preserve">垃圾收运机械化作业</w:t>
            </w:r>
            <w:bookmarkEnd w:id="162"/>
            <w:r>
              <w:rPr>
                <w:rFonts w:hint="eastAsia" w:ascii="宋体" w:hAnsi="宋体"/>
                <w:color w:val="000000"/>
                <w:spacing w:val="0"/>
                <w:sz w:val="24"/>
                <w:szCs w:val="24"/>
                <w:highlight w:val="none"/>
                <w:lang w:val="zh-CN"/>
              </w:rPr>
            </w:r>
            <w:r/>
          </w:p>
        </w:tc>
        <w:tc>
          <w:tcPr>
            <w:tcW w:w="249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63" w:name="_Toc4731"/>
            <w:r>
              <w:rPr>
                <w:rFonts w:hint="eastAsia" w:ascii="宋体" w:hAnsi="宋体"/>
                <w:color w:val="000000"/>
                <w:spacing w:val="0"/>
                <w:sz w:val="24"/>
                <w:szCs w:val="24"/>
                <w:highlight w:val="none"/>
                <w:lang w:val="zh-CN"/>
              </w:rPr>
              <w:t xml:space="preserve">辅助工</w:t>
            </w:r>
            <w:bookmarkEnd w:id="163"/>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hint="eastAsia" w:ascii="宋体" w:hAnsi="宋体" w:eastAsia="宋体"/>
                <w:color w:val="000000"/>
                <w:spacing w:val="0"/>
                <w:sz w:val="24"/>
                <w:szCs w:val="24"/>
                <w:highlight w:val="none"/>
                <w:lang w:eastAsia="zh-CN"/>
              </w:rPr>
              <w:outlineLvl w:val="0"/>
            </w:pPr>
            <w:r/>
            <w:bookmarkStart w:id="164" w:name="_Toc30245"/>
            <w:r>
              <w:rPr>
                <w:rFonts w:hint="eastAsia" w:ascii="宋体" w:hAnsi="宋体"/>
                <w:color w:val="000000"/>
                <w:spacing w:val="0"/>
                <w:sz w:val="24"/>
                <w:szCs w:val="24"/>
                <w:highlight w:val="none"/>
                <w:lang w:val="en-US" w:eastAsia="zh-CN"/>
              </w:rPr>
              <w:t xml:space="preserve">6</w:t>
            </w:r>
            <w:bookmarkEnd w:id="164"/>
            <w:r>
              <w:rPr>
                <w:rFonts w:hint="eastAsia" w:ascii="宋体" w:hAnsi="宋体" w:eastAsia="宋体"/>
                <w:color w:val="000000"/>
                <w:spacing w:val="0"/>
                <w:sz w:val="24"/>
                <w:szCs w:val="24"/>
                <w:highlight w:val="none"/>
                <w:lang w:eastAsia="zh-CN"/>
              </w:rPr>
            </w:r>
            <w:r/>
          </w:p>
        </w:tc>
        <w:tc>
          <w:tcPr>
            <w:tcW w:w="1453" w:type="dxa"/>
            <w:vAlign w:val="center"/>
            <w:textDirection w:val="lrTb"/>
            <w:noWrap/>
          </w:tcPr>
          <w:p>
            <w:pPr>
              <w:pStyle w:val="786"/>
              <w:jc w:val="left"/>
              <w:rPr>
                <w:rFonts w:ascii="宋体" w:hAnsi="宋体"/>
                <w:color w:val="000000"/>
                <w:spacing w:val="0"/>
                <w:sz w:val="24"/>
                <w:szCs w:val="24"/>
                <w:highlight w:val="none"/>
              </w:rPr>
              <w:outlineLvl w:val="0"/>
            </w:pPr>
            <w:r>
              <w:rPr>
                <w:rFonts w:ascii="宋体" w:hAnsi="宋体"/>
                <w:color w:val="000000"/>
                <w:spacing w:val="0"/>
                <w:sz w:val="24"/>
                <w:szCs w:val="24"/>
                <w:highlight w:val="none"/>
              </w:rPr>
            </w:r>
            <w:r/>
          </w:p>
        </w:tc>
      </w:tr>
      <w:tr>
        <w:trPr>
          <w:trHeight w:val="567"/>
        </w:trPr>
        <w:tc>
          <w:tcPr>
            <w:tcW w:w="1095"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65" w:name="_Toc2935"/>
            <w:r>
              <w:rPr>
                <w:rFonts w:hint="eastAsia" w:ascii="宋体" w:hAnsi="宋体"/>
                <w:color w:val="000000"/>
                <w:spacing w:val="0"/>
                <w:sz w:val="24"/>
                <w:szCs w:val="24"/>
                <w:highlight w:val="none"/>
                <w:lang w:val="zh-CN"/>
              </w:rPr>
              <w:t xml:space="preserve">6</w:t>
            </w:r>
            <w:bookmarkEnd w:id="165"/>
            <w:r>
              <w:rPr>
                <w:rFonts w:ascii="宋体" w:hAnsi="宋体"/>
                <w:color w:val="000000"/>
                <w:spacing w:val="0"/>
                <w:sz w:val="24"/>
                <w:szCs w:val="24"/>
                <w:highlight w:val="none"/>
                <w:lang w:val="zh-CN"/>
              </w:rPr>
            </w:r>
            <w:r/>
          </w:p>
        </w:tc>
        <w:tc>
          <w:tcPr>
            <w:tcW w:w="2910" w:type="dxa"/>
            <w:vAlign w:val="center"/>
            <w:textDirection w:val="lrTb"/>
            <w:noWrap/>
          </w:tcPr>
          <w:p>
            <w:pPr>
              <w:pStyle w:val="786"/>
              <w:jc w:val="center"/>
              <w:rPr>
                <w:rFonts w:hint="eastAsia" w:ascii="宋体" w:hAnsi="宋体"/>
                <w:color w:val="000000"/>
                <w:spacing w:val="0"/>
                <w:sz w:val="24"/>
                <w:szCs w:val="24"/>
                <w:highlight w:val="none"/>
                <w:lang w:val="zh-CN"/>
              </w:rPr>
              <w:outlineLvl w:val="0"/>
            </w:pPr>
            <w:r/>
            <w:bookmarkStart w:id="166" w:name="_Toc12938"/>
            <w:r>
              <w:rPr>
                <w:rFonts w:hint="eastAsia" w:ascii="宋体" w:hAnsi="宋体"/>
                <w:color w:val="000000"/>
                <w:spacing w:val="0"/>
                <w:sz w:val="24"/>
                <w:szCs w:val="24"/>
                <w:highlight w:val="none"/>
                <w:lang w:val="zh-CN"/>
              </w:rPr>
              <w:t xml:space="preserve">村庄道路保洁、绿化管护</w:t>
            </w:r>
            <w:bookmarkEnd w:id="166"/>
            <w:r>
              <w:rPr>
                <w:rFonts w:hint="eastAsia" w:ascii="宋体" w:hAnsi="宋体"/>
                <w:color w:val="000000"/>
                <w:spacing w:val="0"/>
                <w:sz w:val="24"/>
                <w:szCs w:val="24"/>
                <w:highlight w:val="none"/>
                <w:lang w:val="zh-CN"/>
              </w:rPr>
              <w:t xml:space="preserve">、</w:t>
            </w:r>
            <w:r>
              <w:rPr>
                <w:rFonts w:hint="eastAsia" w:ascii="宋体" w:hAnsi="宋体"/>
                <w:color w:val="000000"/>
                <w:spacing w:val="0"/>
                <w:sz w:val="24"/>
                <w:szCs w:val="24"/>
                <w:highlight w:val="none"/>
                <w:lang w:val="en-US" w:eastAsia="zh-CN"/>
              </w:rPr>
              <w:t xml:space="preserve">公厕保洁</w:t>
            </w:r>
            <w:r>
              <w:rPr>
                <w:rFonts w:hint="eastAsia" w:ascii="宋体" w:hAnsi="宋体"/>
                <w:color w:val="000000"/>
                <w:spacing w:val="0"/>
                <w:sz w:val="24"/>
                <w:szCs w:val="24"/>
                <w:highlight w:val="none"/>
                <w:lang w:val="zh-CN"/>
              </w:rPr>
            </w:r>
            <w:r/>
          </w:p>
        </w:tc>
        <w:tc>
          <w:tcPr>
            <w:tcW w:w="2490"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67" w:name="_Toc4330"/>
            <w:r>
              <w:rPr>
                <w:rFonts w:hint="eastAsia" w:ascii="宋体" w:hAnsi="宋体"/>
                <w:color w:val="000000"/>
                <w:spacing w:val="0"/>
                <w:sz w:val="24"/>
                <w:szCs w:val="24"/>
                <w:highlight w:val="none"/>
                <w:lang w:val="zh-CN"/>
              </w:rPr>
              <w:t xml:space="preserve">村庄保洁员</w:t>
            </w:r>
            <w:bookmarkEnd w:id="167"/>
            <w:r>
              <w:rPr>
                <w:rFonts w:ascii="宋体" w:hAnsi="宋体"/>
                <w:color w:val="000000"/>
                <w:spacing w:val="0"/>
                <w:sz w:val="24"/>
                <w:szCs w:val="24"/>
                <w:highlight w:val="none"/>
                <w:lang w:val="zh-CN"/>
              </w:rPr>
            </w:r>
            <w:r/>
          </w:p>
        </w:tc>
        <w:tc>
          <w:tcPr>
            <w:tcW w:w="1485" w:type="dxa"/>
            <w:vAlign w:val="center"/>
            <w:textDirection w:val="lrTb"/>
            <w:noWrap/>
          </w:tcPr>
          <w:p>
            <w:pPr>
              <w:pStyle w:val="786"/>
              <w:jc w:val="center"/>
              <w:rPr>
                <w:rFonts w:ascii="宋体" w:hAnsi="宋体" w:eastAsia="宋体"/>
                <w:color w:val="000000"/>
                <w:spacing w:val="0"/>
                <w:sz w:val="24"/>
                <w:szCs w:val="24"/>
                <w:highlight w:val="none"/>
                <w:lang w:val="en-US" w:eastAsia="zh-CN"/>
              </w:rPr>
              <w:outlineLvl w:val="0"/>
            </w:pPr>
            <w:r/>
            <w:bookmarkStart w:id="168" w:name="_Toc24725"/>
            <w:r>
              <w:rPr>
                <w:rFonts w:hint="eastAsia" w:ascii="宋体" w:hAnsi="宋体"/>
                <w:color w:val="000000"/>
                <w:spacing w:val="0"/>
                <w:sz w:val="24"/>
                <w:szCs w:val="24"/>
                <w:highlight w:val="none"/>
                <w:lang w:val="en-US" w:eastAsia="zh-CN"/>
              </w:rPr>
              <w:t xml:space="preserve">122</w:t>
            </w:r>
            <w:bookmarkEnd w:id="168"/>
            <w:r>
              <w:rPr>
                <w:rFonts w:ascii="宋体" w:hAnsi="宋体" w:eastAsia="宋体"/>
                <w:color w:val="000000"/>
                <w:spacing w:val="0"/>
                <w:sz w:val="24"/>
                <w:szCs w:val="24"/>
                <w:highlight w:val="none"/>
                <w:lang w:val="en-US" w:eastAsia="zh-CN"/>
              </w:rPr>
            </w:r>
            <w:r/>
          </w:p>
        </w:tc>
        <w:tc>
          <w:tcPr>
            <w:tcW w:w="1453" w:type="dxa"/>
            <w:vAlign w:val="center"/>
            <w:textDirection w:val="lrTb"/>
            <w:noWrap/>
          </w:tcPr>
          <w:p>
            <w:pPr>
              <w:pStyle w:val="786"/>
              <w:jc w:val="left"/>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67"/>
        </w:trPr>
        <w:tc>
          <w:tcPr>
            <w:gridSpan w:val="2"/>
            <w:tcW w:w="4005" w:type="dxa"/>
            <w:vAlign w:val="center"/>
            <w:textDirection w:val="lrTb"/>
            <w:noWrap/>
          </w:tcPr>
          <w:p>
            <w:pPr>
              <w:pStyle w:val="786"/>
              <w:jc w:val="center"/>
              <w:rPr>
                <w:rFonts w:ascii="宋体" w:hAnsi="宋体" w:cs="宋体"/>
                <w:color w:val="000000"/>
                <w:spacing w:val="0"/>
                <w:sz w:val="24"/>
                <w:szCs w:val="24"/>
                <w:highlight w:val="none"/>
              </w:rPr>
              <w:outlineLvl w:val="0"/>
            </w:pPr>
            <w:r/>
            <w:bookmarkStart w:id="169" w:name="_Toc25565"/>
            <w:r>
              <w:rPr>
                <w:rFonts w:hint="eastAsia" w:ascii="宋体" w:hAnsi="宋体" w:cs="宋体"/>
                <w:color w:val="000000"/>
                <w:spacing w:val="0"/>
                <w:sz w:val="24"/>
                <w:szCs w:val="24"/>
                <w:highlight w:val="none"/>
              </w:rPr>
              <w:t xml:space="preserve">合计</w:t>
            </w:r>
            <w:bookmarkEnd w:id="169"/>
            <w:r>
              <w:rPr>
                <w:rFonts w:ascii="宋体" w:hAnsi="宋体" w:cs="宋体"/>
                <w:color w:val="000000"/>
                <w:spacing w:val="0"/>
                <w:sz w:val="24"/>
                <w:szCs w:val="24"/>
                <w:highlight w:val="none"/>
              </w:rPr>
            </w:r>
            <w:r/>
          </w:p>
        </w:tc>
        <w:tc>
          <w:tcPr>
            <w:tcW w:w="2490" w:type="dxa"/>
            <w:vAlign w:val="center"/>
            <w:textDirection w:val="lrTb"/>
            <w:noWrap/>
          </w:tcPr>
          <w:p>
            <w:pPr>
              <w:pStyle w:val="786"/>
              <w:jc w:val="center"/>
              <w:rPr>
                <w:rFonts w:ascii="宋体" w:hAnsi="宋体" w:cs="宋体"/>
                <w:color w:val="000000"/>
                <w:spacing w:val="0"/>
                <w:sz w:val="24"/>
                <w:szCs w:val="24"/>
                <w:highlight w:val="none"/>
              </w:rPr>
              <w:outlineLvl w:val="0"/>
            </w:pPr>
            <w:r>
              <w:rPr>
                <w:rFonts w:ascii="宋体" w:hAnsi="宋体" w:cs="宋体"/>
                <w:color w:val="000000"/>
                <w:spacing w:val="0"/>
                <w:sz w:val="24"/>
                <w:szCs w:val="24"/>
                <w:highlight w:val="none"/>
              </w:rPr>
            </w:r>
            <w:r/>
          </w:p>
        </w:tc>
        <w:tc>
          <w:tcPr>
            <w:tcW w:w="1485" w:type="dxa"/>
            <w:vAlign w:val="center"/>
            <w:textDirection w:val="lrTb"/>
            <w:noWrap/>
          </w:tcPr>
          <w:p>
            <w:pPr>
              <w:pStyle w:val="786"/>
              <w:jc w:val="center"/>
              <w:rPr>
                <w:rFonts w:ascii="宋体" w:hAnsi="宋体" w:eastAsia="宋体"/>
                <w:color w:val="000000"/>
                <w:spacing w:val="0"/>
                <w:sz w:val="24"/>
                <w:szCs w:val="24"/>
                <w:highlight w:val="none"/>
                <w:lang w:val="en-US" w:eastAsia="zh-CN"/>
              </w:rPr>
              <w:outlineLvl w:val="0"/>
            </w:pPr>
            <w:r/>
            <w:bookmarkStart w:id="170" w:name="_Toc11034"/>
            <w:r>
              <w:rPr>
                <w:rFonts w:hint="eastAsia" w:ascii="宋体" w:hAnsi="宋体"/>
                <w:color w:val="000000"/>
                <w:spacing w:val="0"/>
                <w:sz w:val="24"/>
                <w:szCs w:val="24"/>
                <w:highlight w:val="none"/>
                <w:lang w:val="en-US" w:eastAsia="zh-CN"/>
              </w:rPr>
              <w:t xml:space="preserve">146</w:t>
            </w:r>
            <w:bookmarkEnd w:id="170"/>
            <w:r>
              <w:rPr>
                <w:rFonts w:ascii="宋体" w:hAnsi="宋体" w:eastAsia="宋体"/>
                <w:color w:val="000000"/>
                <w:spacing w:val="0"/>
                <w:sz w:val="24"/>
                <w:szCs w:val="24"/>
                <w:highlight w:val="none"/>
                <w:lang w:val="en-US" w:eastAsia="zh-CN"/>
              </w:rPr>
            </w:r>
            <w:r/>
          </w:p>
        </w:tc>
        <w:tc>
          <w:tcPr>
            <w:tcW w:w="1453"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bl>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End w:id="135"/>
      <w:r/>
      <w:bookmarkStart w:id="171" w:name="_Toc9341"/>
      <w:r>
        <w:rPr>
          <w:rFonts w:hint="eastAsia" w:ascii="宋体" w:hAnsi="宋体" w:eastAsia="宋体" w:cs="Times New Roman"/>
          <w:color w:val="000000"/>
          <w:spacing w:val="0"/>
          <w:sz w:val="24"/>
          <w:szCs w:val="24"/>
          <w:highlight w:val="none"/>
          <w:lang w:val="zh-CN"/>
        </w:rPr>
        <w:t xml:space="preserve">注：</w:t>
      </w:r>
      <w:bookmarkStart w:id="172" w:name="OLE_LINK40"/>
      <w:r/>
      <w:bookmarkStart w:id="173" w:name="OLE_LINK41"/>
      <w:r>
        <w:rPr>
          <w:rFonts w:hint="eastAsia" w:ascii="宋体" w:hAnsi="宋体" w:eastAsia="宋体" w:cs="Times New Roman"/>
          <w:color w:val="000000"/>
          <w:spacing w:val="0"/>
          <w:sz w:val="24"/>
          <w:szCs w:val="24"/>
          <w:highlight w:val="none"/>
          <w:lang w:val="zh-CN" w:eastAsia="zh-CN"/>
        </w:rPr>
        <w:t xml:space="preserve">（</w:t>
      </w:r>
      <w:r>
        <w:rPr>
          <w:rFonts w:hint="eastAsia" w:ascii="宋体" w:hAnsi="宋体" w:eastAsia="宋体" w:cs="Times New Roman"/>
          <w:color w:val="000000"/>
          <w:spacing w:val="0"/>
          <w:sz w:val="24"/>
          <w:szCs w:val="24"/>
          <w:highlight w:val="none"/>
          <w:lang w:val="en-US" w:eastAsia="zh-CN"/>
        </w:rPr>
        <w:t xml:space="preserve">1</w:t>
      </w:r>
      <w:r>
        <w:rPr>
          <w:rFonts w:hint="eastAsia" w:ascii="宋体" w:hAnsi="宋体" w:eastAsia="宋体" w:cs="Times New Roman"/>
          <w:color w:val="000000"/>
          <w:spacing w:val="0"/>
          <w:sz w:val="24"/>
          <w:szCs w:val="24"/>
          <w:highlight w:val="none"/>
          <w:lang w:val="zh-CN" w:eastAsia="zh-CN"/>
        </w:rPr>
        <w:t xml:space="preserve">）</w:t>
      </w:r>
      <w:r>
        <w:rPr>
          <w:rFonts w:hint="eastAsia" w:ascii="宋体" w:hAnsi="宋体" w:eastAsia="宋体" w:cs="Times New Roman"/>
          <w:color w:val="000000"/>
          <w:spacing w:val="0"/>
          <w:sz w:val="24"/>
          <w:szCs w:val="24"/>
          <w:highlight w:val="none"/>
          <w:lang w:val="zh-CN"/>
        </w:rPr>
        <w:t xml:space="preserve">以上人员工资应符合相关规定要求，没有达到退休年龄的按照规定缴纳社会保险，达到退休年龄的缴纳雇主责任险，责任险丧亡保障金额为50万元以上，且须根据本项目全年无休的特点，充分考虑加班、节日福利等各种费用。</w:t>
      </w:r>
      <w:bookmarkEnd w:id="172"/>
      <w:r/>
      <w:bookmarkEnd w:id="173"/>
      <w:r>
        <w:rPr>
          <w:rFonts w:hint="eastAsia" w:ascii="宋体" w:hAnsi="宋体" w:eastAsia="宋体" w:cs="Times New Roman"/>
          <w:color w:val="000000"/>
          <w:spacing w:val="0"/>
          <w:sz w:val="24"/>
          <w:szCs w:val="24"/>
          <w:highlight w:val="none"/>
          <w:lang w:val="zh-CN"/>
        </w:rPr>
      </w:r>
      <w:r/>
    </w:p>
    <w:p>
      <w:pPr>
        <w:pStyle w:val="786"/>
        <w:ind w:firstLine="482"/>
        <w:jc w:val="left"/>
        <w:keepLines w:val="0"/>
        <w:keepNext w:val="0"/>
        <w:pageBreakBefore w:val="0"/>
        <w:spacing w:line="520" w:lineRule="exact"/>
        <w:widowControl w:val="off"/>
        <w:rPr>
          <w:rFonts w:hint="eastAsia" w:ascii="宋体" w:hAnsi="宋体" w:eastAsia="宋体" w:cs="Times New Roman"/>
          <w:b/>
          <w:bCs/>
          <w:color w:val="000000"/>
          <w:spacing w:val="0"/>
          <w:sz w:val="24"/>
          <w:szCs w:val="24"/>
          <w:highlight w:val="none"/>
          <w:lang w:val="zh-CN"/>
        </w:rPr>
        <w:outlineLvl w:val="0"/>
      </w:pPr>
      <w:r/>
      <w:bookmarkStart w:id="174" w:name="_Toc5433"/>
      <w:r>
        <w:rPr>
          <w:rFonts w:hint="eastAsia" w:ascii="宋体" w:hAnsi="宋体" w:eastAsia="宋体" w:cs="Times New Roman"/>
          <w:b/>
          <w:bCs/>
          <w:color w:val="000000"/>
          <w:spacing w:val="0"/>
          <w:sz w:val="24"/>
          <w:szCs w:val="24"/>
          <w:highlight w:val="none"/>
          <w:lang w:val="zh-CN"/>
        </w:rPr>
        <w:t xml:space="preserve">*（2）供应商拟用于本项目的人员（项目组成员）不满足招标文件最低配置要求的，须承诺成交后7个工作日之内，按招标文件要求配置到位。</w:t>
      </w:r>
      <w:bookmarkEnd w:id="174"/>
      <w:r>
        <w:rPr>
          <w:rFonts w:hint="eastAsia" w:ascii="宋体" w:hAnsi="宋体" w:eastAsia="宋体" w:cs="Times New Roman"/>
          <w:b/>
          <w:bCs/>
          <w:color w:val="000000"/>
          <w:spacing w:val="0"/>
          <w:sz w:val="24"/>
          <w:szCs w:val="24"/>
          <w:highlight w:val="none"/>
          <w:lang w:val="zh-CN"/>
        </w:rPr>
        <w:t xml:space="preserve">（提供承诺书，承诺书格式自拟）</w:t>
      </w:r>
      <w:r>
        <w:rPr>
          <w:rFonts w:hint="eastAsia" w:ascii="宋体" w:hAnsi="宋体" w:eastAsia="宋体" w:cs="Times New Roman"/>
          <w:b/>
          <w:bCs/>
          <w:color w:val="000000"/>
          <w:spacing w:val="0"/>
          <w:sz w:val="24"/>
          <w:szCs w:val="24"/>
          <w:highlight w:val="none"/>
          <w:lang w:val="zh-CN"/>
        </w:rPr>
      </w:r>
      <w:r/>
    </w:p>
    <w:p>
      <w:pPr>
        <w:pStyle w:val="786"/>
        <w:ind w:firstLine="482"/>
        <w:jc w:val="left"/>
        <w:keepLines w:val="0"/>
        <w:keepNext w:val="0"/>
        <w:pageBreakBefore w:val="0"/>
        <w:spacing w:line="520" w:lineRule="exact"/>
        <w:widowControl w:val="off"/>
        <w:rPr>
          <w:rFonts w:hint="eastAsia" w:ascii="宋体" w:hAnsi="宋体" w:eastAsia="宋体" w:cs="Times New Roman"/>
          <w:b/>
          <w:bCs/>
          <w:color w:val="000000"/>
          <w:spacing w:val="0"/>
          <w:sz w:val="24"/>
          <w:szCs w:val="24"/>
          <w:highlight w:val="none"/>
          <w:lang w:val="zh-CN"/>
        </w:rPr>
        <w:outlineLvl w:val="0"/>
      </w:pPr>
      <w:r>
        <w:rPr>
          <w:rFonts w:hint="eastAsia" w:ascii="宋体" w:hAnsi="宋体" w:eastAsia="宋体" w:cs="Times New Roman"/>
          <w:b/>
          <w:bCs/>
          <w:color w:val="000000"/>
          <w:spacing w:val="0"/>
          <w:sz w:val="24"/>
          <w:szCs w:val="24"/>
          <w:highlight w:val="none"/>
          <w:lang w:val="en-US" w:eastAsia="zh-CN"/>
        </w:rPr>
        <w:t xml:space="preserve">三、</w:t>
      </w:r>
      <w:r>
        <w:rPr>
          <w:rFonts w:hint="eastAsia" w:ascii="宋体" w:hAnsi="宋体" w:eastAsia="宋体" w:cs="Times New Roman"/>
          <w:b/>
          <w:bCs/>
          <w:color w:val="000000"/>
          <w:spacing w:val="0"/>
          <w:sz w:val="24"/>
          <w:szCs w:val="24"/>
          <w:highlight w:val="none"/>
          <w:lang w:val="zh-CN"/>
        </w:rPr>
        <w:t xml:space="preserve">车辆、设备最低配置要求：</w:t>
      </w:r>
      <w:bookmarkEnd w:id="171"/>
      <w:r>
        <w:rPr>
          <w:rFonts w:hint="eastAsia" w:ascii="宋体" w:hAnsi="宋体" w:eastAsia="宋体" w:cs="Times New Roman"/>
          <w:b/>
          <w:bCs/>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175" w:name="_Toc10717"/>
      <w:r>
        <w:rPr>
          <w:rFonts w:hint="eastAsia" w:ascii="宋体" w:hAnsi="宋体" w:eastAsia="宋体" w:cs="Times New Roman"/>
          <w:color w:val="000000"/>
          <w:spacing w:val="0"/>
          <w:sz w:val="24"/>
          <w:szCs w:val="24"/>
          <w:highlight w:val="none"/>
          <w:lang w:val="zh-CN"/>
        </w:rPr>
        <w:t xml:space="preserve">1、</w:t>
      </w:r>
      <w:r>
        <w:rPr>
          <w:rFonts w:hint="eastAsia" w:ascii="宋体" w:hAnsi="宋体" w:eastAsia="宋体" w:cs="Times New Roman"/>
          <w:b/>
          <w:bCs/>
          <w:color w:val="000000"/>
          <w:spacing w:val="0"/>
          <w:sz w:val="24"/>
          <w:szCs w:val="24"/>
          <w:highlight w:val="none"/>
          <w:lang w:val="zh-CN"/>
        </w:rPr>
        <w:t xml:space="preserve">投标人的机械设备配置不得少于下列标准</w:t>
      </w:r>
      <w:r>
        <w:rPr>
          <w:rFonts w:hint="eastAsia" w:ascii="宋体" w:hAnsi="宋体" w:eastAsia="宋体" w:cs="Times New Roman"/>
          <w:color w:val="000000"/>
          <w:spacing w:val="0"/>
          <w:sz w:val="24"/>
          <w:szCs w:val="24"/>
          <w:highlight w:val="none"/>
          <w:lang w:val="zh-CN"/>
        </w:rPr>
        <w:t xml:space="preserve">，且应根据实际情况，适时增加相应的设备，提高机械化作业水平，确保达到质量考核标准。</w:t>
      </w:r>
      <w:bookmarkEnd w:id="17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176" w:name="_Toc22376"/>
      <w:r>
        <w:rPr>
          <w:rFonts w:hint="eastAsia" w:ascii="宋体" w:hAnsi="宋体" w:eastAsia="宋体" w:cs="Times New Roman"/>
          <w:color w:val="000000"/>
          <w:spacing w:val="0"/>
          <w:sz w:val="24"/>
          <w:szCs w:val="24"/>
          <w:highlight w:val="none"/>
          <w:lang w:val="zh-CN"/>
        </w:rPr>
        <w:t xml:space="preserve">①</w:t>
      </w:r>
      <w:r>
        <w:rPr>
          <w:rFonts w:hint="eastAsia" w:ascii="宋体" w:hAnsi="宋体"/>
          <w:b/>
          <w:bCs w:val="0"/>
          <w:color w:val="000000"/>
          <w:spacing w:val="0"/>
          <w:sz w:val="24"/>
          <w:szCs w:val="24"/>
          <w:highlight w:val="none"/>
          <w:lang w:val="en-US" w:eastAsia="zh-CN"/>
        </w:rPr>
        <w:t xml:space="preserve">采购包（1）</w:t>
      </w:r>
      <w:r>
        <w:rPr>
          <w:rFonts w:hint="eastAsia" w:ascii="宋体" w:hAnsi="宋体" w:eastAsia="宋体" w:cs="Times New Roman"/>
          <w:color w:val="000000"/>
          <w:spacing w:val="0"/>
          <w:sz w:val="24"/>
          <w:szCs w:val="24"/>
          <w:highlight w:val="none"/>
          <w:lang w:val="zh-CN"/>
        </w:rPr>
        <w:t xml:space="preserve">：村庄</w:t>
      </w:r>
      <w:r>
        <w:rPr>
          <w:rFonts w:hint="eastAsia" w:ascii="宋体" w:hAnsi="宋体" w:eastAsia="宋体" w:cs="Times New Roman"/>
          <w:color w:val="000000"/>
          <w:spacing w:val="0"/>
          <w:sz w:val="24"/>
          <w:szCs w:val="24"/>
          <w:highlight w:val="none"/>
          <w:lang w:val="en-US" w:eastAsia="zh-CN"/>
        </w:rPr>
        <w:t xml:space="preserve">环卫</w:t>
      </w:r>
      <w:r>
        <w:rPr>
          <w:rFonts w:hint="eastAsia" w:ascii="宋体" w:hAnsi="宋体" w:eastAsia="宋体" w:cs="Times New Roman"/>
          <w:color w:val="000000"/>
          <w:spacing w:val="0"/>
          <w:sz w:val="24"/>
          <w:szCs w:val="24"/>
          <w:highlight w:val="none"/>
          <w:lang w:val="zh-CN"/>
        </w:rPr>
        <w:t xml:space="preserve">机械配置要求：</w:t>
      </w:r>
      <w:bookmarkEnd w:id="176"/>
      <w:r>
        <w:rPr>
          <w:rFonts w:hint="eastAsia" w:ascii="宋体" w:hAnsi="宋体" w:eastAsia="宋体" w:cs="Times New Roman"/>
          <w:color w:val="000000"/>
          <w:spacing w:val="0"/>
          <w:sz w:val="24"/>
          <w:szCs w:val="24"/>
          <w:highlight w:val="none"/>
          <w:lang w:val="zh-CN"/>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272"/>
        <w:gridCol w:w="1991"/>
        <w:gridCol w:w="1432"/>
        <w:gridCol w:w="1202"/>
        <w:gridCol w:w="1002"/>
        <w:gridCol w:w="2002"/>
      </w:tblGrid>
      <w:tr>
        <w:trPr>
          <w:trHeight w:val="809"/>
        </w:trPr>
        <w:tc>
          <w:tcPr>
            <w:tcW w:w="78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77" w:name="_Toc20532"/>
            <w:r>
              <w:rPr>
                <w:rFonts w:hint="eastAsia" w:ascii="宋体" w:hAnsi="宋体"/>
                <w:color w:val="000000"/>
                <w:spacing w:val="0"/>
                <w:sz w:val="24"/>
                <w:szCs w:val="24"/>
                <w:highlight w:val="none"/>
                <w:lang w:val="zh-CN"/>
              </w:rPr>
              <w:t xml:space="preserve">序号</w:t>
            </w:r>
            <w:bookmarkEnd w:id="177"/>
            <w:r>
              <w:rPr>
                <w:rFonts w:ascii="宋体" w:hAnsi="宋体"/>
                <w:color w:val="000000"/>
                <w:spacing w:val="0"/>
                <w:sz w:val="24"/>
                <w:szCs w:val="24"/>
                <w:highlight w:val="none"/>
                <w:lang w:val="zh-CN"/>
              </w:rPr>
            </w:r>
            <w:r/>
          </w:p>
        </w:tc>
        <w:tc>
          <w:tcPr>
            <w:tcW w:w="127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78" w:name="_Toc29242"/>
            <w:r>
              <w:rPr>
                <w:rFonts w:hint="eastAsia" w:ascii="宋体" w:hAnsi="宋体"/>
                <w:color w:val="000000"/>
                <w:spacing w:val="0"/>
                <w:sz w:val="24"/>
                <w:szCs w:val="24"/>
                <w:highlight w:val="none"/>
                <w:lang w:val="zh-CN"/>
              </w:rPr>
              <w:t xml:space="preserve">作业</w:t>
            </w:r>
            <w:bookmarkEnd w:id="178"/>
            <w:r>
              <w:rPr>
                <w:rFonts w:ascii="宋体" w:hAnsi="宋体"/>
                <w:color w:val="000000"/>
                <w:spacing w:val="0"/>
                <w:sz w:val="24"/>
                <w:szCs w:val="24"/>
                <w:highlight w:val="none"/>
                <w:lang w:val="zh-CN"/>
              </w:rPr>
            </w:r>
            <w:r/>
          </w:p>
          <w:p>
            <w:pPr>
              <w:pStyle w:val="786"/>
              <w:jc w:val="center"/>
              <w:rPr>
                <w:rFonts w:ascii="宋体" w:hAnsi="宋体"/>
                <w:color w:val="000000"/>
                <w:spacing w:val="0"/>
                <w:sz w:val="24"/>
                <w:szCs w:val="24"/>
                <w:highlight w:val="none"/>
                <w:lang w:val="zh-CN"/>
              </w:rPr>
              <w:outlineLvl w:val="0"/>
            </w:pPr>
            <w:r/>
            <w:bookmarkStart w:id="179" w:name="_Toc29912"/>
            <w:r>
              <w:rPr>
                <w:rFonts w:hint="eastAsia" w:ascii="宋体" w:hAnsi="宋体"/>
                <w:color w:val="000000"/>
                <w:spacing w:val="0"/>
                <w:sz w:val="24"/>
                <w:szCs w:val="24"/>
                <w:highlight w:val="none"/>
                <w:lang w:val="zh-CN"/>
              </w:rPr>
              <w:t xml:space="preserve">项目</w:t>
            </w:r>
            <w:bookmarkEnd w:id="179"/>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80" w:name="_Toc18719"/>
            <w:r>
              <w:rPr>
                <w:rFonts w:hint="eastAsia" w:ascii="宋体" w:hAnsi="宋体"/>
                <w:color w:val="000000"/>
                <w:spacing w:val="0"/>
                <w:sz w:val="24"/>
                <w:szCs w:val="24"/>
                <w:highlight w:val="none"/>
                <w:lang w:val="zh-CN"/>
              </w:rPr>
              <w:t xml:space="preserve">设备名称</w:t>
            </w:r>
            <w:bookmarkEnd w:id="180"/>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81" w:name="_Toc13657"/>
            <w:r>
              <w:rPr>
                <w:rFonts w:hint="eastAsia" w:ascii="宋体" w:hAnsi="宋体"/>
                <w:color w:val="000000"/>
                <w:spacing w:val="0"/>
                <w:sz w:val="24"/>
                <w:szCs w:val="24"/>
                <w:highlight w:val="none"/>
                <w:lang w:val="zh-CN"/>
              </w:rPr>
              <w:t xml:space="preserve">设备类别</w:t>
            </w:r>
            <w:bookmarkEnd w:id="181"/>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82" w:name="_Toc32048"/>
            <w:r>
              <w:rPr>
                <w:rFonts w:hint="eastAsia" w:ascii="宋体" w:hAnsi="宋体"/>
                <w:color w:val="000000"/>
                <w:spacing w:val="0"/>
                <w:sz w:val="24"/>
                <w:szCs w:val="24"/>
                <w:highlight w:val="none"/>
                <w:lang w:val="zh-CN"/>
              </w:rPr>
              <w:t xml:space="preserve">规格</w:t>
            </w:r>
            <w:bookmarkEnd w:id="182"/>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83" w:name="_Toc26889"/>
            <w:r>
              <w:rPr>
                <w:rFonts w:hint="eastAsia" w:ascii="宋体" w:hAnsi="宋体"/>
                <w:color w:val="000000"/>
                <w:spacing w:val="0"/>
                <w:sz w:val="24"/>
                <w:szCs w:val="24"/>
                <w:highlight w:val="none"/>
                <w:lang w:val="zh-CN"/>
              </w:rPr>
              <w:t xml:space="preserve">数量（台）</w:t>
            </w:r>
            <w:bookmarkEnd w:id="183"/>
            <w:r>
              <w:rPr>
                <w:rFonts w:ascii="宋体" w:hAnsi="宋体"/>
                <w:color w:val="000000"/>
                <w:spacing w:val="0"/>
                <w:sz w:val="24"/>
                <w:szCs w:val="24"/>
                <w:highlight w:val="none"/>
                <w:lang w:val="zh-CN"/>
              </w:rPr>
            </w:r>
            <w:r/>
          </w:p>
        </w:tc>
        <w:tc>
          <w:tcPr>
            <w:tcW w:w="2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84" w:name="_Toc24718"/>
            <w:r>
              <w:rPr>
                <w:rFonts w:hint="eastAsia" w:ascii="宋体" w:hAnsi="宋体"/>
                <w:color w:val="000000"/>
                <w:spacing w:val="0"/>
                <w:sz w:val="24"/>
                <w:szCs w:val="24"/>
                <w:highlight w:val="none"/>
                <w:lang w:val="zh-CN"/>
              </w:rPr>
              <w:t xml:space="preserve">备注</w:t>
            </w:r>
            <w:bookmarkEnd w:id="184"/>
            <w:r>
              <w:rPr>
                <w:rFonts w:ascii="宋体" w:hAnsi="宋体"/>
                <w:color w:val="000000"/>
                <w:spacing w:val="0"/>
                <w:sz w:val="24"/>
                <w:szCs w:val="24"/>
                <w:highlight w:val="none"/>
                <w:lang w:val="zh-CN"/>
              </w:rPr>
            </w:r>
            <w:r/>
          </w:p>
        </w:tc>
      </w:tr>
      <w:tr>
        <w:trPr>
          <w:trHeight w:val="478"/>
        </w:trPr>
        <w:tc>
          <w:tcPr>
            <w:tcW w:w="78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85" w:name="_Toc31036"/>
            <w:r>
              <w:rPr>
                <w:rFonts w:ascii="宋体" w:hAnsi="宋体"/>
                <w:color w:val="000000"/>
                <w:spacing w:val="0"/>
                <w:sz w:val="24"/>
                <w:szCs w:val="24"/>
                <w:highlight w:val="none"/>
                <w:lang w:val="zh-CN"/>
              </w:rPr>
              <w:t xml:space="preserve">1</w:t>
            </w:r>
            <w:bookmarkEnd w:id="185"/>
            <w:r>
              <w:rPr>
                <w:rFonts w:ascii="宋体" w:hAnsi="宋体"/>
                <w:color w:val="000000"/>
                <w:spacing w:val="0"/>
                <w:sz w:val="24"/>
                <w:szCs w:val="24"/>
                <w:highlight w:val="none"/>
                <w:lang w:val="zh-CN"/>
              </w:rPr>
            </w:r>
            <w:r/>
          </w:p>
        </w:tc>
        <w:tc>
          <w:tcPr>
            <w:tcW w:w="127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86" w:name="_Toc24624"/>
            <w:r>
              <w:rPr>
                <w:rFonts w:hint="eastAsia" w:ascii="宋体" w:hAnsi="宋体"/>
                <w:color w:val="000000"/>
                <w:spacing w:val="0"/>
                <w:sz w:val="24"/>
                <w:szCs w:val="24"/>
                <w:highlight w:val="none"/>
                <w:lang w:val="zh-CN"/>
              </w:rPr>
              <w:t xml:space="preserve">项目管理</w:t>
            </w:r>
            <w:bookmarkEnd w:id="186"/>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87" w:name="_Toc19534"/>
            <w:r>
              <w:rPr>
                <w:rFonts w:hint="eastAsia" w:ascii="宋体" w:hAnsi="宋体"/>
                <w:color w:val="000000"/>
                <w:spacing w:val="0"/>
                <w:sz w:val="24"/>
                <w:szCs w:val="24"/>
                <w:highlight w:val="none"/>
                <w:lang w:val="zh-CN"/>
              </w:rPr>
              <w:t xml:space="preserve">巡查车</w:t>
            </w:r>
            <w:bookmarkEnd w:id="187"/>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88" w:name="_Toc18739"/>
            <w:r>
              <w:rPr>
                <w:rFonts w:hint="eastAsia" w:ascii="宋体" w:hAnsi="宋体"/>
                <w:color w:val="000000"/>
                <w:spacing w:val="0"/>
                <w:sz w:val="24"/>
                <w:szCs w:val="24"/>
                <w:highlight w:val="none"/>
                <w:lang w:val="zh-CN"/>
              </w:rPr>
              <w:t xml:space="preserve">机动车</w:t>
            </w:r>
            <w:bookmarkEnd w:id="188"/>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89" w:name="_Toc25145"/>
            <w:r>
              <w:rPr>
                <w:rFonts w:hint="eastAsia" w:ascii="宋体" w:hAnsi="宋体"/>
                <w:color w:val="000000"/>
                <w:spacing w:val="0"/>
                <w:sz w:val="24"/>
                <w:szCs w:val="24"/>
                <w:highlight w:val="none"/>
                <w:lang w:val="zh-CN"/>
              </w:rPr>
              <w:t xml:space="preserve">五座（含）以上轿车</w:t>
            </w:r>
            <w:bookmarkEnd w:id="189"/>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190" w:name="_Toc11702"/>
            <w:r>
              <w:rPr>
                <w:rFonts w:hint="eastAsia" w:ascii="宋体" w:hAnsi="宋体"/>
                <w:color w:val="000000"/>
                <w:spacing w:val="0"/>
                <w:sz w:val="24"/>
                <w:szCs w:val="24"/>
                <w:highlight w:val="none"/>
                <w:lang w:val="en-US" w:eastAsia="zh-CN"/>
              </w:rPr>
              <w:t xml:space="preserve">1</w:t>
            </w:r>
            <w:bookmarkEnd w:id="190"/>
            <w:r>
              <w:rPr>
                <w:rFonts w:hint="eastAsia" w:ascii="宋体" w:hAnsi="宋体" w:eastAsia="宋体"/>
                <w:color w:val="000000"/>
                <w:spacing w:val="0"/>
                <w:sz w:val="24"/>
                <w:szCs w:val="24"/>
                <w:highlight w:val="none"/>
                <w:lang w:val="zh-CN" w:eastAsia="zh-CN"/>
              </w:rPr>
            </w:r>
            <w:r/>
          </w:p>
        </w:tc>
        <w:tc>
          <w:tcPr>
            <w:tcW w:w="20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03"/>
        </w:trPr>
        <w:tc>
          <w:tcPr>
            <w:tcW w:w="781"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191" w:name="_Toc30338"/>
            <w:r>
              <w:rPr>
                <w:rFonts w:hint="eastAsia" w:ascii="宋体" w:hAnsi="宋体"/>
                <w:color w:val="000000"/>
                <w:spacing w:val="0"/>
                <w:sz w:val="24"/>
                <w:szCs w:val="24"/>
                <w:highlight w:val="none"/>
                <w:lang w:val="zh-CN"/>
              </w:rPr>
              <w:t xml:space="preserve">2</w:t>
            </w:r>
            <w:bookmarkEnd w:id="191"/>
            <w:r>
              <w:rPr>
                <w:rFonts w:ascii="宋体" w:hAnsi="宋体"/>
                <w:color w:val="000000"/>
                <w:spacing w:val="0"/>
                <w:sz w:val="24"/>
                <w:szCs w:val="24"/>
                <w:highlight w:val="none"/>
                <w:lang w:val="zh-CN"/>
              </w:rPr>
            </w:r>
            <w:r/>
          </w:p>
        </w:tc>
        <w:tc>
          <w:tcPr>
            <w:tcW w:w="1272"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192" w:name="_Toc3461"/>
            <w:r>
              <w:rPr>
                <w:rFonts w:hint="eastAsia" w:ascii="宋体" w:hAnsi="宋体"/>
                <w:color w:val="000000"/>
                <w:spacing w:val="0"/>
                <w:sz w:val="24"/>
                <w:szCs w:val="24"/>
                <w:highlight w:val="none"/>
                <w:lang w:val="zh-CN"/>
              </w:rPr>
              <w:t xml:space="preserve">道路清扫保洁、垃圾清运</w:t>
            </w:r>
            <w:bookmarkEnd w:id="192"/>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93" w:name="_Toc23224"/>
            <w:r>
              <w:rPr>
                <w:rFonts w:hint="eastAsia" w:ascii="宋体" w:hAnsi="宋体"/>
                <w:color w:val="000000"/>
                <w:spacing w:val="0"/>
                <w:sz w:val="24"/>
                <w:szCs w:val="24"/>
                <w:highlight w:val="none"/>
                <w:lang w:val="zh-CN"/>
              </w:rPr>
              <w:t xml:space="preserve">洒水车</w:t>
            </w:r>
            <w:bookmarkEnd w:id="193"/>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94" w:name="_Toc18715"/>
            <w:r>
              <w:rPr>
                <w:rFonts w:hint="eastAsia" w:ascii="宋体" w:hAnsi="宋体"/>
                <w:color w:val="000000"/>
                <w:spacing w:val="0"/>
                <w:sz w:val="24"/>
                <w:szCs w:val="24"/>
                <w:highlight w:val="none"/>
                <w:lang w:val="zh-CN"/>
              </w:rPr>
              <w:t xml:space="preserve">机动车</w:t>
            </w:r>
            <w:bookmarkEnd w:id="194"/>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95" w:name="_Toc5609"/>
            <w:r>
              <w:rPr>
                <w:rFonts w:hint="eastAsia" w:ascii="宋体" w:hAnsi="宋体"/>
                <w:color w:val="000000"/>
                <w:spacing w:val="0"/>
                <w:sz w:val="24"/>
                <w:szCs w:val="24"/>
                <w:highlight w:val="none"/>
                <w:lang w:val="zh-CN"/>
              </w:rPr>
              <w:t xml:space="preserve">3吨</w:t>
            </w:r>
            <w:bookmarkEnd w:id="195"/>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96" w:name="_Toc22988"/>
            <w:r>
              <w:rPr>
                <w:rFonts w:hint="eastAsia" w:ascii="宋体" w:hAnsi="宋体"/>
                <w:color w:val="000000"/>
                <w:spacing w:val="0"/>
                <w:sz w:val="24"/>
                <w:szCs w:val="24"/>
                <w:highlight w:val="none"/>
                <w:lang w:val="zh-CN"/>
              </w:rPr>
              <w:t xml:space="preserve">1</w:t>
            </w:r>
            <w:bookmarkEnd w:id="196"/>
            <w:r>
              <w:rPr>
                <w:rFonts w:ascii="宋体" w:hAnsi="宋体"/>
                <w:color w:val="000000"/>
                <w:spacing w:val="0"/>
                <w:sz w:val="24"/>
                <w:szCs w:val="24"/>
                <w:highlight w:val="none"/>
                <w:lang w:val="zh-CN"/>
              </w:rPr>
            </w:r>
            <w:r/>
          </w:p>
        </w:tc>
        <w:tc>
          <w:tcPr>
            <w:tcW w:w="20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03"/>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97" w:name="_Toc30896"/>
            <w:r>
              <w:rPr>
                <w:rFonts w:hint="eastAsia" w:ascii="宋体" w:hAnsi="宋体"/>
                <w:color w:val="000000"/>
                <w:spacing w:val="0"/>
                <w:sz w:val="24"/>
                <w:szCs w:val="24"/>
                <w:highlight w:val="none"/>
                <w:lang w:val="zh-CN"/>
              </w:rPr>
              <w:t xml:space="preserve">机扫车</w:t>
            </w:r>
            <w:bookmarkEnd w:id="197"/>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98" w:name="_Toc24588"/>
            <w:r>
              <w:rPr>
                <w:rFonts w:hint="eastAsia" w:ascii="宋体" w:hAnsi="宋体"/>
                <w:color w:val="000000"/>
                <w:spacing w:val="0"/>
                <w:sz w:val="24"/>
                <w:szCs w:val="24"/>
                <w:highlight w:val="none"/>
                <w:lang w:val="zh-CN"/>
              </w:rPr>
              <w:t xml:space="preserve">机动车</w:t>
            </w:r>
            <w:bookmarkEnd w:id="198"/>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199" w:name="_Toc4814"/>
            <w:r>
              <w:rPr>
                <w:rFonts w:hint="eastAsia" w:ascii="宋体" w:hAnsi="宋体"/>
                <w:color w:val="000000"/>
                <w:spacing w:val="0"/>
                <w:sz w:val="24"/>
                <w:szCs w:val="24"/>
                <w:highlight w:val="none"/>
                <w:lang w:val="zh-CN"/>
              </w:rPr>
              <w:t xml:space="preserve">3吨</w:t>
            </w:r>
            <w:bookmarkEnd w:id="199"/>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00" w:name="_Toc24885"/>
            <w:r>
              <w:rPr>
                <w:rFonts w:hint="eastAsia" w:ascii="宋体" w:hAnsi="宋体"/>
                <w:color w:val="000000"/>
                <w:spacing w:val="0"/>
                <w:sz w:val="24"/>
                <w:szCs w:val="24"/>
                <w:highlight w:val="none"/>
                <w:lang w:val="zh-CN"/>
              </w:rPr>
              <w:t xml:space="preserve">2</w:t>
            </w:r>
            <w:bookmarkEnd w:id="200"/>
            <w:r>
              <w:rPr>
                <w:rFonts w:ascii="宋体" w:hAnsi="宋体"/>
                <w:color w:val="000000"/>
                <w:spacing w:val="0"/>
                <w:sz w:val="24"/>
                <w:szCs w:val="24"/>
                <w:highlight w:val="none"/>
                <w:lang w:val="zh-CN"/>
              </w:rPr>
            </w:r>
            <w:r/>
          </w:p>
        </w:tc>
        <w:tc>
          <w:tcPr>
            <w:tcW w:w="20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628"/>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hint="eastAsia" w:ascii="宋体" w:hAnsi="宋体"/>
                <w:color w:val="000000"/>
                <w:spacing w:val="0"/>
                <w:sz w:val="24"/>
                <w:szCs w:val="24"/>
                <w:highlight w:val="none"/>
                <w:lang w:val="zh-CN"/>
              </w:rPr>
              <w:outlineLvl w:val="0"/>
            </w:pPr>
            <w:r/>
            <w:bookmarkStart w:id="201" w:name="_Toc7786"/>
            <w:r>
              <w:rPr>
                <w:rFonts w:hint="eastAsia" w:ascii="宋体" w:hAnsi="宋体"/>
                <w:color w:val="000000"/>
                <w:spacing w:val="0"/>
                <w:sz w:val="24"/>
                <w:szCs w:val="24"/>
                <w:highlight w:val="none"/>
                <w:lang w:val="en-US" w:eastAsia="zh-CN"/>
              </w:rPr>
              <w:t xml:space="preserve">其他</w:t>
            </w:r>
            <w:r>
              <w:rPr>
                <w:rFonts w:hint="eastAsia" w:ascii="宋体" w:hAnsi="宋体"/>
                <w:color w:val="000000"/>
                <w:spacing w:val="0"/>
                <w:sz w:val="24"/>
                <w:szCs w:val="24"/>
                <w:highlight w:val="none"/>
                <w:lang w:val="zh-CN"/>
              </w:rPr>
              <w:t xml:space="preserve">生活垃圾</w:t>
            </w:r>
            <w:bookmarkEnd w:id="201"/>
            <w:r>
              <w:rPr>
                <w:rFonts w:hint="eastAsia" w:ascii="宋体" w:hAnsi="宋体"/>
                <w:color w:val="000000"/>
                <w:spacing w:val="0"/>
                <w:sz w:val="24"/>
                <w:szCs w:val="24"/>
                <w:highlight w:val="none"/>
                <w:lang w:val="zh-CN"/>
              </w:rPr>
            </w:r>
            <w:r/>
          </w:p>
          <w:p>
            <w:pPr>
              <w:pStyle w:val="786"/>
              <w:jc w:val="center"/>
              <w:rPr>
                <w:rFonts w:ascii="宋体" w:hAnsi="宋体"/>
                <w:color w:val="000000"/>
                <w:spacing w:val="0"/>
                <w:sz w:val="24"/>
                <w:szCs w:val="24"/>
                <w:highlight w:val="none"/>
                <w:lang w:val="zh-CN"/>
              </w:rPr>
              <w:outlineLvl w:val="0"/>
            </w:pPr>
            <w:r/>
            <w:bookmarkStart w:id="202" w:name="_Toc6203"/>
            <w:r>
              <w:rPr>
                <w:rFonts w:hint="eastAsia" w:ascii="宋体" w:hAnsi="宋体"/>
                <w:color w:val="000000"/>
                <w:spacing w:val="0"/>
                <w:sz w:val="24"/>
                <w:szCs w:val="24"/>
                <w:highlight w:val="none"/>
                <w:lang w:val="zh-CN"/>
              </w:rPr>
              <w:t xml:space="preserve">收集车</w:t>
            </w:r>
            <w:bookmarkEnd w:id="202"/>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03" w:name="_Toc22122"/>
            <w:r>
              <w:rPr>
                <w:rFonts w:hint="eastAsia" w:ascii="宋体" w:hAnsi="宋体"/>
                <w:color w:val="000000"/>
                <w:spacing w:val="0"/>
                <w:sz w:val="24"/>
                <w:szCs w:val="24"/>
                <w:highlight w:val="none"/>
                <w:lang w:val="zh-CN"/>
              </w:rPr>
              <w:t xml:space="preserve">机动车</w:t>
            </w:r>
            <w:bookmarkEnd w:id="203"/>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04" w:name="_Toc6438"/>
            <w:r>
              <w:rPr>
                <w:rFonts w:hint="eastAsia" w:ascii="宋体" w:hAnsi="宋体"/>
                <w:color w:val="000000"/>
                <w:spacing w:val="0"/>
                <w:sz w:val="24"/>
                <w:szCs w:val="24"/>
                <w:highlight w:val="none"/>
                <w:lang w:val="zh-CN"/>
              </w:rPr>
              <w:t xml:space="preserve">3吨</w:t>
            </w:r>
            <w:bookmarkEnd w:id="204"/>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205" w:name="_Toc6280"/>
            <w:r>
              <w:rPr>
                <w:rFonts w:hint="eastAsia" w:ascii="宋体" w:hAnsi="宋体"/>
                <w:color w:val="000000"/>
                <w:spacing w:val="0"/>
                <w:sz w:val="24"/>
                <w:szCs w:val="24"/>
                <w:highlight w:val="none"/>
                <w:lang w:val="en-US" w:eastAsia="zh-CN"/>
              </w:rPr>
              <w:t xml:space="preserve">9</w:t>
            </w:r>
            <w:bookmarkEnd w:id="205"/>
            <w:r>
              <w:rPr>
                <w:rFonts w:hint="eastAsia" w:ascii="宋体" w:hAnsi="宋体" w:eastAsia="宋体"/>
                <w:color w:val="000000"/>
                <w:spacing w:val="0"/>
                <w:sz w:val="24"/>
                <w:szCs w:val="24"/>
                <w:highlight w:val="none"/>
                <w:lang w:val="zh-CN" w:eastAsia="zh-CN"/>
              </w:rPr>
            </w:r>
            <w:r/>
          </w:p>
        </w:tc>
        <w:tc>
          <w:tcPr>
            <w:tcW w:w="2002" w:type="dxa"/>
            <w:vAlign w:val="center"/>
            <w:textDirection w:val="lrTb"/>
            <w:noWrap/>
          </w:tcPr>
          <w:p>
            <w:pPr>
              <w:pStyle w:val="786"/>
              <w:jc w:val="center"/>
              <w:rPr>
                <w:rFonts w:ascii="宋体" w:hAnsi="宋体" w:eastAsia="宋体"/>
                <w:color w:val="000000"/>
                <w:spacing w:val="0"/>
                <w:sz w:val="24"/>
                <w:szCs w:val="24"/>
                <w:highlight w:val="none"/>
                <w:lang w:val="en-US" w:eastAsia="zh-CN"/>
              </w:rPr>
              <w:outlineLvl w:val="0"/>
            </w:pPr>
            <w:r/>
            <w:bookmarkStart w:id="206" w:name="_Toc17748"/>
            <w:r>
              <w:rPr>
                <w:rFonts w:hint="eastAsia" w:ascii="宋体" w:hAnsi="宋体"/>
                <w:color w:val="000000"/>
                <w:spacing w:val="0"/>
                <w:sz w:val="24"/>
                <w:szCs w:val="24"/>
                <w:highlight w:val="none"/>
                <w:lang w:val="en-US" w:eastAsia="zh-CN"/>
              </w:rPr>
              <w:t xml:space="preserve">至少需配备新能源收集车1辆</w:t>
            </w:r>
            <w:bookmarkEnd w:id="206"/>
            <w:r>
              <w:rPr>
                <w:rFonts w:ascii="宋体" w:hAnsi="宋体" w:eastAsia="宋体"/>
                <w:color w:val="000000"/>
                <w:spacing w:val="0"/>
                <w:sz w:val="24"/>
                <w:szCs w:val="24"/>
                <w:highlight w:val="none"/>
                <w:lang w:val="en-US" w:eastAsia="zh-CN"/>
              </w:rPr>
            </w:r>
            <w:r/>
          </w:p>
        </w:tc>
      </w:tr>
      <w:tr>
        <w:trPr>
          <w:trHeight w:val="542"/>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07" w:name="_Toc30984"/>
            <w:r>
              <w:rPr>
                <w:rFonts w:hint="eastAsia" w:ascii="宋体" w:hAnsi="宋体"/>
                <w:color w:val="000000"/>
                <w:spacing w:val="0"/>
                <w:sz w:val="24"/>
                <w:szCs w:val="24"/>
                <w:highlight w:val="none"/>
                <w:lang w:val="zh-CN"/>
              </w:rPr>
              <w:t xml:space="preserve">电动三轮保洁车</w:t>
            </w:r>
            <w:bookmarkEnd w:id="207"/>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08" w:name="_Toc16079"/>
            <w:r>
              <w:rPr>
                <w:rFonts w:hint="eastAsia" w:ascii="宋体" w:hAnsi="宋体"/>
                <w:color w:val="000000"/>
                <w:spacing w:val="0"/>
                <w:sz w:val="24"/>
                <w:szCs w:val="24"/>
                <w:highlight w:val="none"/>
                <w:lang w:val="zh-CN"/>
              </w:rPr>
              <w:t xml:space="preserve">小型电动车</w:t>
            </w:r>
            <w:bookmarkEnd w:id="208"/>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eastAsia="宋体"/>
                <w:color w:val="000000"/>
                <w:spacing w:val="0"/>
                <w:sz w:val="24"/>
                <w:szCs w:val="24"/>
                <w:highlight w:val="none"/>
                <w:lang w:val="en-US" w:eastAsia="zh-CN"/>
              </w:rPr>
              <w:outlineLvl w:val="0"/>
            </w:pPr>
            <w:r/>
            <w:bookmarkStart w:id="209" w:name="_Toc23877"/>
            <w:r>
              <w:rPr>
                <w:rFonts w:hint="eastAsia" w:ascii="宋体" w:hAnsi="宋体"/>
                <w:color w:val="000000"/>
                <w:spacing w:val="0"/>
                <w:sz w:val="24"/>
                <w:szCs w:val="24"/>
                <w:highlight w:val="none"/>
                <w:lang w:val="en-US" w:eastAsia="zh-CN"/>
              </w:rPr>
              <w:t xml:space="preserve">30</w:t>
            </w:r>
            <w:bookmarkEnd w:id="209"/>
            <w:r>
              <w:rPr>
                <w:rFonts w:ascii="宋体" w:hAnsi="宋体" w:eastAsia="宋体"/>
                <w:color w:val="000000"/>
                <w:spacing w:val="0"/>
                <w:sz w:val="24"/>
                <w:szCs w:val="24"/>
                <w:highlight w:val="none"/>
                <w:lang w:val="en-US" w:eastAsia="zh-CN"/>
              </w:rPr>
            </w:r>
            <w:r/>
          </w:p>
        </w:tc>
        <w:tc>
          <w:tcPr>
            <w:tcW w:w="20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42"/>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10" w:name="_Toc15155"/>
            <w:r>
              <w:rPr>
                <w:rFonts w:hint="eastAsia" w:ascii="宋体" w:hAnsi="宋体"/>
                <w:color w:val="000000"/>
                <w:spacing w:val="0"/>
                <w:sz w:val="24"/>
                <w:szCs w:val="24"/>
                <w:highlight w:val="none"/>
                <w:lang w:val="zh-CN" w:eastAsia="zh-CN"/>
              </w:rPr>
              <w:t xml:space="preserve">厨余垃圾</w:t>
            </w:r>
            <w:r>
              <w:rPr>
                <w:rFonts w:hint="eastAsia" w:ascii="宋体" w:hAnsi="宋体"/>
                <w:color w:val="000000"/>
                <w:spacing w:val="0"/>
                <w:sz w:val="24"/>
                <w:szCs w:val="24"/>
                <w:highlight w:val="none"/>
                <w:lang w:val="zh-CN"/>
              </w:rPr>
              <w:t xml:space="preserve">收集车</w:t>
            </w:r>
            <w:bookmarkEnd w:id="210"/>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11" w:name="_Toc7015"/>
            <w:r>
              <w:rPr>
                <w:rFonts w:hint="eastAsia" w:ascii="宋体" w:hAnsi="宋体"/>
                <w:color w:val="000000"/>
                <w:spacing w:val="0"/>
                <w:sz w:val="24"/>
                <w:szCs w:val="24"/>
                <w:highlight w:val="none"/>
                <w:lang w:val="zh-CN"/>
              </w:rPr>
              <w:t xml:space="preserve">机动车</w:t>
            </w:r>
            <w:bookmarkEnd w:id="211"/>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hint="eastAsia" w:ascii="宋体" w:hAnsi="宋体" w:eastAsia="宋体"/>
                <w:color w:val="000000"/>
                <w:spacing w:val="0"/>
                <w:sz w:val="24"/>
                <w:szCs w:val="24"/>
                <w:highlight w:val="none"/>
                <w:lang w:eastAsia="zh-CN"/>
              </w:rPr>
              <w:outlineLvl w:val="0"/>
            </w:pPr>
            <w:r/>
            <w:bookmarkStart w:id="212" w:name="_Toc23298"/>
            <w:r>
              <w:rPr>
                <w:rFonts w:hint="eastAsia" w:ascii="宋体" w:hAnsi="宋体"/>
                <w:color w:val="000000"/>
                <w:spacing w:val="0"/>
                <w:sz w:val="24"/>
                <w:szCs w:val="24"/>
                <w:highlight w:val="none"/>
                <w:lang w:val="en-US" w:eastAsia="zh-CN"/>
              </w:rPr>
              <w:t xml:space="preserve">1</w:t>
            </w:r>
            <w:bookmarkEnd w:id="212"/>
            <w:r>
              <w:rPr>
                <w:rFonts w:hint="eastAsia" w:ascii="宋体" w:hAnsi="宋体" w:eastAsia="宋体"/>
                <w:color w:val="000000"/>
                <w:spacing w:val="0"/>
                <w:sz w:val="24"/>
                <w:szCs w:val="24"/>
                <w:highlight w:val="none"/>
                <w:lang w:eastAsia="zh-CN"/>
              </w:rPr>
            </w:r>
            <w:r/>
          </w:p>
        </w:tc>
        <w:tc>
          <w:tcPr>
            <w:tcW w:w="20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675"/>
        </w:trPr>
        <w:tc>
          <w:tcPr>
            <w:tcW w:w="781" w:type="dxa"/>
            <w:vAlign w:val="center"/>
            <w:vMerge w:val="restart"/>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213" w:name="_Toc20734"/>
            <w:r>
              <w:rPr>
                <w:rFonts w:hint="eastAsia" w:ascii="宋体" w:hAnsi="宋体"/>
                <w:color w:val="000000"/>
                <w:spacing w:val="0"/>
                <w:sz w:val="24"/>
                <w:szCs w:val="24"/>
                <w:highlight w:val="none"/>
                <w:lang w:val="en-US" w:eastAsia="zh-CN"/>
              </w:rPr>
              <w:t xml:space="preserve">3</w:t>
            </w:r>
            <w:bookmarkEnd w:id="213"/>
            <w:r>
              <w:rPr>
                <w:rFonts w:hint="eastAsia" w:ascii="宋体" w:hAnsi="宋体" w:eastAsia="宋体"/>
                <w:color w:val="000000"/>
                <w:spacing w:val="0"/>
                <w:sz w:val="24"/>
                <w:szCs w:val="24"/>
                <w:highlight w:val="none"/>
                <w:lang w:val="zh-CN" w:eastAsia="zh-CN"/>
              </w:rPr>
            </w:r>
            <w:r/>
          </w:p>
        </w:tc>
        <w:tc>
          <w:tcPr>
            <w:tcW w:w="1272"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214" w:name="_Toc4180"/>
            <w:r>
              <w:rPr>
                <w:rFonts w:hint="eastAsia" w:ascii="宋体" w:hAnsi="宋体"/>
                <w:color w:val="000000"/>
                <w:spacing w:val="0"/>
                <w:sz w:val="24"/>
                <w:szCs w:val="24"/>
                <w:highlight w:val="none"/>
                <w:lang w:val="zh-CN"/>
              </w:rPr>
              <w:t xml:space="preserve">绿化管护</w:t>
            </w:r>
            <w:bookmarkEnd w:id="214"/>
            <w:r>
              <w:rPr>
                <w:rFonts w:ascii="宋体" w:hAnsi="宋体"/>
                <w:color w:val="000000"/>
                <w:spacing w:val="0"/>
                <w:sz w:val="24"/>
                <w:szCs w:val="24"/>
                <w:highlight w:val="none"/>
                <w:lang w:val="zh-CN"/>
              </w:rPr>
            </w:r>
            <w:r/>
          </w:p>
        </w:tc>
        <w:tc>
          <w:tcPr>
            <w:tcW w:w="1991"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215" w:name="_Toc28512"/>
            <w:r>
              <w:rPr>
                <w:rFonts w:hint="eastAsia" w:ascii="宋体" w:hAnsi="宋体"/>
                <w:color w:val="000000"/>
                <w:spacing w:val="0"/>
                <w:sz w:val="24"/>
                <w:szCs w:val="24"/>
                <w:highlight w:val="none"/>
                <w:lang w:val="zh-CN"/>
              </w:rPr>
              <w:t xml:space="preserve">绿化管护车辆、设备</w:t>
            </w:r>
            <w:bookmarkEnd w:id="215"/>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16" w:name="_Toc14404"/>
            <w:r>
              <w:rPr>
                <w:rFonts w:hint="eastAsia" w:ascii="宋体" w:hAnsi="宋体"/>
                <w:color w:val="000000"/>
                <w:spacing w:val="0"/>
                <w:sz w:val="24"/>
                <w:szCs w:val="24"/>
                <w:highlight w:val="none"/>
                <w:lang w:val="zh-CN"/>
              </w:rPr>
              <w:t xml:space="preserve">浇水、治虫专业管护车</w:t>
            </w:r>
            <w:bookmarkEnd w:id="216"/>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17" w:name="_Toc13298"/>
            <w:r>
              <w:rPr>
                <w:rFonts w:hint="eastAsia" w:ascii="宋体" w:hAnsi="宋体"/>
                <w:color w:val="000000"/>
                <w:spacing w:val="0"/>
                <w:sz w:val="24"/>
                <w:szCs w:val="24"/>
                <w:highlight w:val="none"/>
                <w:lang w:val="zh-CN"/>
              </w:rPr>
              <w:t xml:space="preserve">1</w:t>
            </w:r>
            <w:bookmarkEnd w:id="217"/>
            <w:r>
              <w:rPr>
                <w:rFonts w:ascii="宋体" w:hAnsi="宋体"/>
                <w:color w:val="000000"/>
                <w:spacing w:val="0"/>
                <w:sz w:val="24"/>
                <w:szCs w:val="24"/>
                <w:highlight w:val="none"/>
                <w:lang w:val="zh-CN"/>
              </w:rPr>
            </w:r>
            <w:r/>
          </w:p>
        </w:tc>
        <w:tc>
          <w:tcPr>
            <w:tcW w:w="20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965"/>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18" w:name="_Toc25739"/>
            <w:r>
              <w:rPr>
                <w:rFonts w:hint="eastAsia" w:ascii="宋体" w:hAnsi="宋体"/>
                <w:color w:val="000000"/>
                <w:spacing w:val="0"/>
                <w:sz w:val="24"/>
                <w:szCs w:val="24"/>
                <w:highlight w:val="none"/>
                <w:lang w:val="zh-CN"/>
              </w:rPr>
              <w:t xml:space="preserve">绿篱机</w:t>
            </w:r>
            <w:bookmarkEnd w:id="218"/>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19" w:name="_Toc13256"/>
            <w:r>
              <w:rPr>
                <w:rFonts w:hint="eastAsia" w:ascii="宋体" w:hAnsi="宋体"/>
                <w:color w:val="000000"/>
                <w:spacing w:val="0"/>
                <w:sz w:val="24"/>
                <w:szCs w:val="24"/>
                <w:highlight w:val="none"/>
                <w:lang w:val="zh-CN"/>
              </w:rPr>
              <w:t xml:space="preserve">8</w:t>
            </w:r>
            <w:bookmarkEnd w:id="219"/>
            <w:r>
              <w:rPr>
                <w:rFonts w:ascii="宋体" w:hAnsi="宋体"/>
                <w:color w:val="000000"/>
                <w:spacing w:val="0"/>
                <w:sz w:val="24"/>
                <w:szCs w:val="24"/>
                <w:highlight w:val="none"/>
                <w:lang w:val="zh-CN"/>
              </w:rPr>
            </w:r>
            <w:r/>
          </w:p>
        </w:tc>
        <w:tc>
          <w:tcPr>
            <w:tcW w:w="20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03"/>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20" w:name="_Toc32548"/>
            <w:r>
              <w:rPr>
                <w:rFonts w:hint="eastAsia" w:ascii="宋体" w:hAnsi="宋体"/>
                <w:color w:val="000000"/>
                <w:spacing w:val="0"/>
                <w:sz w:val="24"/>
                <w:szCs w:val="24"/>
                <w:highlight w:val="none"/>
                <w:lang w:val="zh-CN"/>
              </w:rPr>
              <w:t xml:space="preserve">割灌机</w:t>
            </w:r>
            <w:bookmarkEnd w:id="220"/>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21" w:name="_Toc7494"/>
            <w:r>
              <w:rPr>
                <w:rFonts w:hint="eastAsia" w:ascii="宋体" w:hAnsi="宋体"/>
                <w:color w:val="000000"/>
                <w:spacing w:val="0"/>
                <w:sz w:val="24"/>
                <w:szCs w:val="24"/>
                <w:highlight w:val="none"/>
                <w:lang w:val="zh-CN"/>
              </w:rPr>
              <w:t xml:space="preserve">15</w:t>
            </w:r>
            <w:bookmarkEnd w:id="221"/>
            <w:r>
              <w:rPr>
                <w:rFonts w:ascii="宋体" w:hAnsi="宋体"/>
                <w:color w:val="000000"/>
                <w:spacing w:val="0"/>
                <w:sz w:val="24"/>
                <w:szCs w:val="24"/>
                <w:highlight w:val="none"/>
                <w:lang w:val="zh-CN"/>
              </w:rPr>
            </w:r>
            <w:r/>
          </w:p>
        </w:tc>
        <w:tc>
          <w:tcPr>
            <w:tcW w:w="20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03"/>
        </w:trPr>
        <w:tc>
          <w:tcPr>
            <w:tcW w:w="781"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222" w:name="_Toc32757"/>
            <w:r>
              <w:rPr>
                <w:rFonts w:hint="eastAsia" w:ascii="宋体" w:hAnsi="宋体"/>
                <w:color w:val="000000"/>
                <w:spacing w:val="0"/>
                <w:sz w:val="24"/>
                <w:szCs w:val="24"/>
                <w:highlight w:val="none"/>
                <w:lang w:val="en-US" w:eastAsia="zh-CN"/>
              </w:rPr>
              <w:t xml:space="preserve">4</w:t>
            </w:r>
            <w:bookmarkEnd w:id="222"/>
            <w:r>
              <w:rPr>
                <w:rFonts w:hint="eastAsia" w:ascii="宋体" w:hAnsi="宋体" w:eastAsia="宋体"/>
                <w:color w:val="000000"/>
                <w:spacing w:val="0"/>
                <w:sz w:val="24"/>
                <w:szCs w:val="24"/>
                <w:highlight w:val="none"/>
                <w:lang w:val="zh-CN" w:eastAsia="zh-CN"/>
              </w:rPr>
            </w:r>
            <w:r/>
          </w:p>
        </w:tc>
        <w:tc>
          <w:tcPr>
            <w:tcW w:w="127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23" w:name="_Toc10136"/>
            <w:r>
              <w:rPr>
                <w:rFonts w:hint="eastAsia" w:ascii="宋体" w:hAnsi="宋体"/>
                <w:color w:val="000000"/>
                <w:spacing w:val="0"/>
                <w:sz w:val="24"/>
                <w:szCs w:val="24"/>
                <w:highlight w:val="none"/>
                <w:lang w:val="zh-CN"/>
              </w:rPr>
              <w:t xml:space="preserve">路灯管护</w:t>
            </w:r>
            <w:bookmarkEnd w:id="223"/>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24" w:name="_Toc27851"/>
            <w:r>
              <w:rPr>
                <w:rFonts w:hint="eastAsia" w:ascii="宋体" w:hAnsi="宋体"/>
                <w:color w:val="000000"/>
                <w:spacing w:val="0"/>
                <w:sz w:val="24"/>
                <w:szCs w:val="24"/>
                <w:highlight w:val="none"/>
                <w:lang w:val="zh-CN"/>
              </w:rPr>
              <w:t xml:space="preserve">高空作业车</w:t>
            </w:r>
            <w:bookmarkEnd w:id="224"/>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25" w:name="_Toc10060"/>
            <w:r>
              <w:rPr>
                <w:rFonts w:hint="eastAsia" w:ascii="宋体" w:hAnsi="宋体"/>
                <w:color w:val="000000"/>
                <w:spacing w:val="0"/>
                <w:sz w:val="24"/>
                <w:szCs w:val="24"/>
                <w:highlight w:val="none"/>
                <w:lang w:val="zh-CN"/>
              </w:rPr>
              <w:t xml:space="preserve">1</w:t>
            </w:r>
            <w:bookmarkEnd w:id="225"/>
            <w:r>
              <w:rPr>
                <w:rFonts w:ascii="宋体" w:hAnsi="宋体"/>
                <w:color w:val="000000"/>
                <w:spacing w:val="0"/>
                <w:sz w:val="24"/>
                <w:szCs w:val="24"/>
                <w:highlight w:val="none"/>
                <w:lang w:val="zh-CN"/>
              </w:rPr>
            </w:r>
            <w:r/>
          </w:p>
        </w:tc>
        <w:tc>
          <w:tcPr>
            <w:tcW w:w="2002" w:type="dxa"/>
            <w:vAlign w:val="center"/>
            <w:textDirection w:val="lrTb"/>
            <w:noWrap/>
          </w:tcPr>
          <w:p>
            <w:pPr>
              <w:pStyle w:val="786"/>
              <w:jc w:val="center"/>
              <w:rPr>
                <w:rFonts w:hint="eastAsia" w:ascii="宋体" w:hAnsi="宋体" w:eastAsia="宋体"/>
                <w:color w:val="000000"/>
                <w:spacing w:val="0"/>
                <w:sz w:val="24"/>
                <w:szCs w:val="24"/>
                <w:highlight w:val="none"/>
                <w:lang w:val="en-US" w:eastAsia="zh-CN"/>
              </w:rPr>
              <w:outlineLvl w:val="0"/>
            </w:pPr>
            <w:r/>
            <w:bookmarkStart w:id="226" w:name="_Toc24110"/>
            <w:r>
              <w:rPr>
                <w:rFonts w:hint="eastAsia" w:ascii="宋体" w:hAnsi="宋体"/>
                <w:color w:val="000000"/>
                <w:spacing w:val="0"/>
                <w:sz w:val="24"/>
                <w:szCs w:val="24"/>
                <w:highlight w:val="none"/>
                <w:lang w:val="en-US" w:eastAsia="zh-CN"/>
              </w:rPr>
              <w:t xml:space="preserve">可租赁</w:t>
            </w:r>
            <w:bookmarkEnd w:id="226"/>
            <w:r>
              <w:rPr>
                <w:rFonts w:hint="eastAsia" w:ascii="宋体" w:hAnsi="宋体" w:eastAsia="宋体"/>
                <w:color w:val="000000"/>
                <w:spacing w:val="0"/>
                <w:sz w:val="24"/>
                <w:szCs w:val="24"/>
                <w:highlight w:val="none"/>
                <w:lang w:val="en-US" w:eastAsia="zh-CN"/>
              </w:rPr>
            </w:r>
            <w:r/>
          </w:p>
        </w:tc>
      </w:tr>
    </w:tbl>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27" w:name="_Toc14411"/>
      <w:r>
        <w:rPr>
          <w:rFonts w:hint="eastAsia" w:ascii="宋体" w:hAnsi="宋体" w:eastAsia="宋体" w:cs="Times New Roman"/>
          <w:color w:val="000000"/>
          <w:spacing w:val="0"/>
          <w:sz w:val="24"/>
          <w:szCs w:val="24"/>
          <w:highlight w:val="none"/>
          <w:lang w:val="zh-CN"/>
        </w:rPr>
        <w:t xml:space="preserve">②</w:t>
      </w:r>
      <w:r>
        <w:rPr>
          <w:rFonts w:hint="eastAsia" w:ascii="宋体" w:hAnsi="宋体"/>
          <w:b/>
          <w:bCs w:val="0"/>
          <w:color w:val="000000"/>
          <w:spacing w:val="0"/>
          <w:sz w:val="24"/>
          <w:szCs w:val="24"/>
          <w:highlight w:val="none"/>
          <w:lang w:val="en-US" w:eastAsia="zh-CN"/>
        </w:rPr>
        <w:t xml:space="preserve">采购包（2）</w:t>
      </w:r>
      <w:r>
        <w:rPr>
          <w:rFonts w:hint="eastAsia" w:ascii="宋体" w:hAnsi="宋体" w:eastAsia="宋体" w:cs="Times New Roman"/>
          <w:color w:val="000000"/>
          <w:spacing w:val="0"/>
          <w:sz w:val="24"/>
          <w:szCs w:val="24"/>
          <w:highlight w:val="none"/>
          <w:lang w:val="zh-CN"/>
        </w:rPr>
        <w:t xml:space="preserve">：村庄</w:t>
      </w:r>
      <w:r>
        <w:rPr>
          <w:rFonts w:hint="eastAsia" w:ascii="宋体" w:hAnsi="宋体" w:eastAsia="宋体" w:cs="Times New Roman"/>
          <w:color w:val="000000"/>
          <w:spacing w:val="0"/>
          <w:sz w:val="24"/>
          <w:szCs w:val="24"/>
          <w:highlight w:val="none"/>
          <w:lang w:val="en-US" w:eastAsia="zh-CN"/>
        </w:rPr>
        <w:t xml:space="preserve">环卫</w:t>
      </w:r>
      <w:r>
        <w:rPr>
          <w:rFonts w:hint="eastAsia" w:ascii="宋体" w:hAnsi="宋体" w:eastAsia="宋体" w:cs="Times New Roman"/>
          <w:color w:val="000000"/>
          <w:spacing w:val="0"/>
          <w:sz w:val="24"/>
          <w:szCs w:val="24"/>
          <w:highlight w:val="none"/>
          <w:lang w:val="zh-CN"/>
        </w:rPr>
        <w:t xml:space="preserve">机械配置要求：</w:t>
      </w:r>
      <w:bookmarkEnd w:id="227"/>
      <w:r>
        <w:rPr>
          <w:rFonts w:hint="eastAsia" w:ascii="宋体" w:hAnsi="宋体" w:eastAsia="宋体" w:cs="Times New Roman"/>
          <w:color w:val="000000"/>
          <w:spacing w:val="0"/>
          <w:sz w:val="24"/>
          <w:szCs w:val="24"/>
          <w:highlight w:val="none"/>
          <w:lang w:val="zh-CN"/>
        </w:rPr>
      </w:r>
      <w:r/>
    </w:p>
    <w:tbl>
      <w:tblPr>
        <w:tblW w:w="96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272"/>
        <w:gridCol w:w="1991"/>
        <w:gridCol w:w="1432"/>
        <w:gridCol w:w="1202"/>
        <w:gridCol w:w="1002"/>
        <w:gridCol w:w="1937"/>
      </w:tblGrid>
      <w:tr>
        <w:trPr>
          <w:trHeight w:val="794"/>
        </w:trPr>
        <w:tc>
          <w:tcPr>
            <w:tcW w:w="78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28" w:name="_Toc22485"/>
            <w:r>
              <w:rPr>
                <w:rFonts w:hint="eastAsia" w:ascii="宋体" w:hAnsi="宋体"/>
                <w:color w:val="000000"/>
                <w:spacing w:val="0"/>
                <w:sz w:val="24"/>
                <w:szCs w:val="24"/>
                <w:highlight w:val="none"/>
                <w:lang w:val="zh-CN"/>
              </w:rPr>
              <w:t xml:space="preserve">序号</w:t>
            </w:r>
            <w:bookmarkEnd w:id="228"/>
            <w:r>
              <w:rPr>
                <w:rFonts w:ascii="宋体" w:hAnsi="宋体"/>
                <w:color w:val="000000"/>
                <w:spacing w:val="0"/>
                <w:sz w:val="24"/>
                <w:szCs w:val="24"/>
                <w:highlight w:val="none"/>
                <w:lang w:val="zh-CN"/>
              </w:rPr>
            </w:r>
            <w:r/>
          </w:p>
        </w:tc>
        <w:tc>
          <w:tcPr>
            <w:tcW w:w="127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29" w:name="_Toc12548"/>
            <w:r>
              <w:rPr>
                <w:rFonts w:hint="eastAsia" w:ascii="宋体" w:hAnsi="宋体"/>
                <w:color w:val="000000"/>
                <w:spacing w:val="0"/>
                <w:sz w:val="24"/>
                <w:szCs w:val="24"/>
                <w:highlight w:val="none"/>
                <w:lang w:val="zh-CN"/>
              </w:rPr>
              <w:t xml:space="preserve">作业</w:t>
            </w:r>
            <w:bookmarkEnd w:id="229"/>
            <w:r>
              <w:rPr>
                <w:rFonts w:ascii="宋体" w:hAnsi="宋体"/>
                <w:color w:val="000000"/>
                <w:spacing w:val="0"/>
                <w:sz w:val="24"/>
                <w:szCs w:val="24"/>
                <w:highlight w:val="none"/>
                <w:lang w:val="zh-CN"/>
              </w:rPr>
            </w:r>
            <w:r/>
          </w:p>
          <w:p>
            <w:pPr>
              <w:pStyle w:val="786"/>
              <w:jc w:val="center"/>
              <w:rPr>
                <w:rFonts w:ascii="宋体" w:hAnsi="宋体"/>
                <w:color w:val="000000"/>
                <w:spacing w:val="0"/>
                <w:sz w:val="24"/>
                <w:szCs w:val="24"/>
                <w:highlight w:val="none"/>
                <w:lang w:val="zh-CN"/>
              </w:rPr>
              <w:outlineLvl w:val="0"/>
            </w:pPr>
            <w:r/>
            <w:bookmarkStart w:id="230" w:name="_Toc31172"/>
            <w:r>
              <w:rPr>
                <w:rFonts w:hint="eastAsia" w:ascii="宋体" w:hAnsi="宋体"/>
                <w:color w:val="000000"/>
                <w:spacing w:val="0"/>
                <w:sz w:val="24"/>
                <w:szCs w:val="24"/>
                <w:highlight w:val="none"/>
                <w:lang w:val="zh-CN"/>
              </w:rPr>
              <w:t xml:space="preserve">项目</w:t>
            </w:r>
            <w:bookmarkEnd w:id="230"/>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31" w:name="_Toc28552"/>
            <w:r>
              <w:rPr>
                <w:rFonts w:hint="eastAsia" w:ascii="宋体" w:hAnsi="宋体"/>
                <w:color w:val="000000"/>
                <w:spacing w:val="0"/>
                <w:sz w:val="24"/>
                <w:szCs w:val="24"/>
                <w:highlight w:val="none"/>
                <w:lang w:val="zh-CN"/>
              </w:rPr>
              <w:t xml:space="preserve">设备名称</w:t>
            </w:r>
            <w:bookmarkEnd w:id="231"/>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32" w:name="_Toc30559"/>
            <w:r>
              <w:rPr>
                <w:rFonts w:hint="eastAsia" w:ascii="宋体" w:hAnsi="宋体"/>
                <w:color w:val="000000"/>
                <w:spacing w:val="0"/>
                <w:sz w:val="24"/>
                <w:szCs w:val="24"/>
                <w:highlight w:val="none"/>
                <w:lang w:val="zh-CN"/>
              </w:rPr>
              <w:t xml:space="preserve">设备类别</w:t>
            </w:r>
            <w:bookmarkEnd w:id="232"/>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33" w:name="_Toc22755"/>
            <w:r>
              <w:rPr>
                <w:rFonts w:hint="eastAsia" w:ascii="宋体" w:hAnsi="宋体"/>
                <w:color w:val="000000"/>
                <w:spacing w:val="0"/>
                <w:sz w:val="24"/>
                <w:szCs w:val="24"/>
                <w:highlight w:val="none"/>
                <w:lang w:val="zh-CN"/>
              </w:rPr>
              <w:t xml:space="preserve">规格</w:t>
            </w:r>
            <w:bookmarkEnd w:id="233"/>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34" w:name="_Toc27628"/>
            <w:r>
              <w:rPr>
                <w:rFonts w:hint="eastAsia" w:ascii="宋体" w:hAnsi="宋体"/>
                <w:color w:val="000000"/>
                <w:spacing w:val="0"/>
                <w:sz w:val="24"/>
                <w:szCs w:val="24"/>
                <w:highlight w:val="none"/>
                <w:lang w:val="zh-CN"/>
              </w:rPr>
              <w:t xml:space="preserve">数量（台）</w:t>
            </w:r>
            <w:bookmarkEnd w:id="234"/>
            <w:r>
              <w:rPr>
                <w:rFonts w:ascii="宋体" w:hAnsi="宋体"/>
                <w:color w:val="000000"/>
                <w:spacing w:val="0"/>
                <w:sz w:val="24"/>
                <w:szCs w:val="24"/>
                <w:highlight w:val="none"/>
                <w:lang w:val="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35" w:name="_Toc25601"/>
            <w:r>
              <w:rPr>
                <w:rFonts w:hint="eastAsia" w:ascii="宋体" w:hAnsi="宋体"/>
                <w:color w:val="000000"/>
                <w:spacing w:val="0"/>
                <w:sz w:val="24"/>
                <w:szCs w:val="24"/>
                <w:highlight w:val="none"/>
                <w:lang w:val="zh-CN"/>
              </w:rPr>
              <w:t xml:space="preserve">备注</w:t>
            </w:r>
            <w:bookmarkEnd w:id="235"/>
            <w:r>
              <w:rPr>
                <w:rFonts w:ascii="宋体" w:hAnsi="宋体"/>
                <w:color w:val="000000"/>
                <w:spacing w:val="0"/>
                <w:sz w:val="24"/>
                <w:szCs w:val="24"/>
                <w:highlight w:val="none"/>
                <w:lang w:val="zh-CN"/>
              </w:rPr>
            </w:r>
            <w:r/>
          </w:p>
        </w:tc>
      </w:tr>
      <w:tr>
        <w:trPr>
          <w:trHeight w:val="478"/>
        </w:trPr>
        <w:tc>
          <w:tcPr>
            <w:tcW w:w="78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36" w:name="_Toc8289"/>
            <w:r>
              <w:rPr>
                <w:rFonts w:ascii="宋体" w:hAnsi="宋体"/>
                <w:color w:val="000000"/>
                <w:spacing w:val="0"/>
                <w:sz w:val="24"/>
                <w:szCs w:val="24"/>
                <w:highlight w:val="none"/>
                <w:lang w:val="zh-CN"/>
              </w:rPr>
              <w:t xml:space="preserve">1</w:t>
            </w:r>
            <w:bookmarkEnd w:id="236"/>
            <w:r>
              <w:rPr>
                <w:rFonts w:ascii="宋体" w:hAnsi="宋体"/>
                <w:color w:val="000000"/>
                <w:spacing w:val="0"/>
                <w:sz w:val="24"/>
                <w:szCs w:val="24"/>
                <w:highlight w:val="none"/>
                <w:lang w:val="zh-CN"/>
              </w:rPr>
            </w:r>
            <w:r/>
          </w:p>
        </w:tc>
        <w:tc>
          <w:tcPr>
            <w:tcW w:w="127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37" w:name="_Toc5332"/>
            <w:r>
              <w:rPr>
                <w:rFonts w:hint="eastAsia" w:ascii="宋体" w:hAnsi="宋体"/>
                <w:color w:val="000000"/>
                <w:spacing w:val="0"/>
                <w:sz w:val="24"/>
                <w:szCs w:val="24"/>
                <w:highlight w:val="none"/>
                <w:lang w:val="zh-CN"/>
              </w:rPr>
              <w:t xml:space="preserve">项目管理</w:t>
            </w:r>
            <w:bookmarkEnd w:id="237"/>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38" w:name="_Toc13428"/>
            <w:r>
              <w:rPr>
                <w:rFonts w:hint="eastAsia" w:ascii="宋体" w:hAnsi="宋体"/>
                <w:color w:val="000000"/>
                <w:spacing w:val="0"/>
                <w:sz w:val="24"/>
                <w:szCs w:val="24"/>
                <w:highlight w:val="none"/>
                <w:lang w:val="zh-CN"/>
              </w:rPr>
              <w:t xml:space="preserve">巡查车</w:t>
            </w:r>
            <w:bookmarkEnd w:id="238"/>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39" w:name="_Toc12699"/>
            <w:r>
              <w:rPr>
                <w:rFonts w:hint="eastAsia" w:ascii="宋体" w:hAnsi="宋体"/>
                <w:color w:val="000000"/>
                <w:spacing w:val="0"/>
                <w:sz w:val="24"/>
                <w:szCs w:val="24"/>
                <w:highlight w:val="none"/>
                <w:lang w:val="zh-CN"/>
              </w:rPr>
              <w:t xml:space="preserve">机动车</w:t>
            </w:r>
            <w:bookmarkEnd w:id="239"/>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40" w:name="_Toc27967"/>
            <w:r>
              <w:rPr>
                <w:rFonts w:hint="eastAsia" w:ascii="宋体" w:hAnsi="宋体"/>
                <w:color w:val="000000"/>
                <w:spacing w:val="0"/>
                <w:sz w:val="24"/>
                <w:szCs w:val="24"/>
                <w:highlight w:val="none"/>
                <w:lang w:val="zh-CN"/>
              </w:rPr>
              <w:t xml:space="preserve">五座（含）以上轿车</w:t>
            </w:r>
            <w:bookmarkEnd w:id="240"/>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241" w:name="_Toc2941"/>
            <w:r>
              <w:rPr>
                <w:rFonts w:hint="eastAsia" w:ascii="宋体" w:hAnsi="宋体"/>
                <w:color w:val="000000"/>
                <w:spacing w:val="0"/>
                <w:sz w:val="24"/>
                <w:szCs w:val="24"/>
                <w:highlight w:val="none"/>
                <w:lang w:val="en-US" w:eastAsia="zh-CN"/>
              </w:rPr>
              <w:t xml:space="preserve">1</w:t>
            </w:r>
            <w:bookmarkEnd w:id="241"/>
            <w:r>
              <w:rPr>
                <w:rFonts w:hint="eastAsia" w:ascii="宋体" w:hAnsi="宋体" w:eastAsia="宋体"/>
                <w:color w:val="000000"/>
                <w:spacing w:val="0"/>
                <w:sz w:val="24"/>
                <w:szCs w:val="24"/>
                <w:highlight w:val="none"/>
                <w:lang w:val="zh-CN" w:eastAsia="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03"/>
        </w:trPr>
        <w:tc>
          <w:tcPr>
            <w:tcW w:w="781"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242" w:name="_Toc15865"/>
            <w:r>
              <w:rPr>
                <w:rFonts w:hint="eastAsia" w:ascii="宋体" w:hAnsi="宋体"/>
                <w:color w:val="000000"/>
                <w:spacing w:val="0"/>
                <w:sz w:val="24"/>
                <w:szCs w:val="24"/>
                <w:highlight w:val="none"/>
                <w:lang w:val="zh-CN"/>
              </w:rPr>
              <w:t xml:space="preserve">2</w:t>
            </w:r>
            <w:bookmarkEnd w:id="242"/>
            <w:r>
              <w:rPr>
                <w:rFonts w:ascii="宋体" w:hAnsi="宋体"/>
                <w:color w:val="000000"/>
                <w:spacing w:val="0"/>
                <w:sz w:val="24"/>
                <w:szCs w:val="24"/>
                <w:highlight w:val="none"/>
                <w:lang w:val="zh-CN"/>
              </w:rPr>
            </w:r>
            <w:r/>
          </w:p>
        </w:tc>
        <w:tc>
          <w:tcPr>
            <w:tcW w:w="1272"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243" w:name="_Toc15567"/>
            <w:r>
              <w:rPr>
                <w:rFonts w:hint="eastAsia" w:ascii="宋体" w:hAnsi="宋体"/>
                <w:color w:val="000000"/>
                <w:spacing w:val="0"/>
                <w:sz w:val="24"/>
                <w:szCs w:val="24"/>
                <w:highlight w:val="none"/>
                <w:lang w:val="zh-CN"/>
              </w:rPr>
              <w:t xml:space="preserve">道路清扫保洁、垃圾清运</w:t>
            </w:r>
            <w:bookmarkEnd w:id="243"/>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44" w:name="_Toc922"/>
            <w:r>
              <w:rPr>
                <w:rFonts w:hint="eastAsia" w:ascii="宋体" w:hAnsi="宋体"/>
                <w:color w:val="000000"/>
                <w:spacing w:val="0"/>
                <w:sz w:val="24"/>
                <w:szCs w:val="24"/>
                <w:highlight w:val="none"/>
                <w:lang w:val="zh-CN"/>
              </w:rPr>
              <w:t xml:space="preserve">洒水车</w:t>
            </w:r>
            <w:bookmarkEnd w:id="244"/>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45" w:name="_Toc4803"/>
            <w:r>
              <w:rPr>
                <w:rFonts w:hint="eastAsia" w:ascii="宋体" w:hAnsi="宋体"/>
                <w:color w:val="000000"/>
                <w:spacing w:val="0"/>
                <w:sz w:val="24"/>
                <w:szCs w:val="24"/>
                <w:highlight w:val="none"/>
                <w:lang w:val="zh-CN"/>
              </w:rPr>
              <w:t xml:space="preserve">机动车</w:t>
            </w:r>
            <w:bookmarkEnd w:id="245"/>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46" w:name="_Toc29274"/>
            <w:r>
              <w:rPr>
                <w:rFonts w:hint="eastAsia" w:ascii="宋体" w:hAnsi="宋体"/>
                <w:color w:val="000000"/>
                <w:spacing w:val="0"/>
                <w:sz w:val="24"/>
                <w:szCs w:val="24"/>
                <w:highlight w:val="none"/>
                <w:lang w:val="zh-CN"/>
              </w:rPr>
              <w:t xml:space="preserve">3吨</w:t>
            </w:r>
            <w:bookmarkEnd w:id="246"/>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47" w:name="_Toc17744"/>
            <w:r>
              <w:rPr>
                <w:rFonts w:hint="eastAsia" w:ascii="宋体" w:hAnsi="宋体"/>
                <w:color w:val="000000"/>
                <w:spacing w:val="0"/>
                <w:sz w:val="24"/>
                <w:szCs w:val="24"/>
                <w:highlight w:val="none"/>
                <w:lang w:val="zh-CN"/>
              </w:rPr>
              <w:t xml:space="preserve">1</w:t>
            </w:r>
            <w:bookmarkEnd w:id="247"/>
            <w:r>
              <w:rPr>
                <w:rFonts w:ascii="宋体" w:hAnsi="宋体"/>
                <w:color w:val="000000"/>
                <w:spacing w:val="0"/>
                <w:sz w:val="24"/>
                <w:szCs w:val="24"/>
                <w:highlight w:val="none"/>
                <w:lang w:val="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03"/>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48" w:name="_Toc27756"/>
            <w:r>
              <w:rPr>
                <w:rFonts w:hint="eastAsia" w:ascii="宋体" w:hAnsi="宋体"/>
                <w:color w:val="000000"/>
                <w:spacing w:val="0"/>
                <w:sz w:val="24"/>
                <w:szCs w:val="24"/>
                <w:highlight w:val="none"/>
                <w:lang w:val="zh-CN"/>
              </w:rPr>
              <w:t xml:space="preserve">机扫车</w:t>
            </w:r>
            <w:bookmarkEnd w:id="248"/>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49" w:name="_Toc30608"/>
            <w:r>
              <w:rPr>
                <w:rFonts w:hint="eastAsia" w:ascii="宋体" w:hAnsi="宋体"/>
                <w:color w:val="000000"/>
                <w:spacing w:val="0"/>
                <w:sz w:val="24"/>
                <w:szCs w:val="24"/>
                <w:highlight w:val="none"/>
                <w:lang w:val="zh-CN"/>
              </w:rPr>
              <w:t xml:space="preserve">机动车</w:t>
            </w:r>
            <w:bookmarkEnd w:id="249"/>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50" w:name="_Toc29548"/>
            <w:r>
              <w:rPr>
                <w:rFonts w:hint="eastAsia" w:ascii="宋体" w:hAnsi="宋体"/>
                <w:color w:val="000000"/>
                <w:spacing w:val="0"/>
                <w:sz w:val="24"/>
                <w:szCs w:val="24"/>
                <w:highlight w:val="none"/>
                <w:lang w:val="zh-CN"/>
              </w:rPr>
              <w:t xml:space="preserve">3吨</w:t>
            </w:r>
            <w:bookmarkEnd w:id="250"/>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51" w:name="_Toc3054"/>
            <w:r>
              <w:rPr>
                <w:rFonts w:hint="eastAsia" w:ascii="宋体" w:hAnsi="宋体"/>
                <w:color w:val="000000"/>
                <w:spacing w:val="0"/>
                <w:sz w:val="24"/>
                <w:szCs w:val="24"/>
                <w:highlight w:val="none"/>
                <w:lang w:val="zh-CN"/>
              </w:rPr>
              <w:t xml:space="preserve">1</w:t>
            </w:r>
            <w:bookmarkEnd w:id="251"/>
            <w:r>
              <w:rPr>
                <w:rFonts w:ascii="宋体" w:hAnsi="宋体"/>
                <w:color w:val="000000"/>
                <w:spacing w:val="0"/>
                <w:sz w:val="24"/>
                <w:szCs w:val="24"/>
                <w:highlight w:val="none"/>
                <w:lang w:val="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628"/>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hint="eastAsia" w:ascii="宋体" w:hAnsi="宋体"/>
                <w:color w:val="000000"/>
                <w:spacing w:val="0"/>
                <w:sz w:val="24"/>
                <w:szCs w:val="24"/>
                <w:highlight w:val="none"/>
                <w:lang w:val="zh-CN"/>
              </w:rPr>
              <w:outlineLvl w:val="0"/>
            </w:pPr>
            <w:r/>
            <w:bookmarkStart w:id="252" w:name="_Toc12884"/>
            <w:r>
              <w:rPr>
                <w:rFonts w:hint="eastAsia" w:ascii="宋体" w:hAnsi="宋体"/>
                <w:color w:val="000000"/>
                <w:spacing w:val="0"/>
                <w:sz w:val="24"/>
                <w:szCs w:val="24"/>
                <w:highlight w:val="none"/>
                <w:lang w:val="en-US" w:eastAsia="zh-CN"/>
              </w:rPr>
              <w:t xml:space="preserve">其他</w:t>
            </w:r>
            <w:r>
              <w:rPr>
                <w:rFonts w:hint="eastAsia" w:ascii="宋体" w:hAnsi="宋体"/>
                <w:color w:val="000000"/>
                <w:spacing w:val="0"/>
                <w:sz w:val="24"/>
                <w:szCs w:val="24"/>
                <w:highlight w:val="none"/>
                <w:lang w:val="zh-CN"/>
              </w:rPr>
              <w:t xml:space="preserve">生活垃圾</w:t>
            </w:r>
            <w:bookmarkEnd w:id="252"/>
            <w:r>
              <w:rPr>
                <w:rFonts w:hint="eastAsia" w:ascii="宋体" w:hAnsi="宋体"/>
                <w:color w:val="000000"/>
                <w:spacing w:val="0"/>
                <w:sz w:val="24"/>
                <w:szCs w:val="24"/>
                <w:highlight w:val="none"/>
                <w:lang w:val="zh-CN"/>
              </w:rPr>
            </w:r>
            <w:r/>
          </w:p>
          <w:p>
            <w:pPr>
              <w:pStyle w:val="786"/>
              <w:jc w:val="center"/>
              <w:rPr>
                <w:rFonts w:ascii="宋体" w:hAnsi="宋体"/>
                <w:color w:val="000000"/>
                <w:spacing w:val="0"/>
                <w:sz w:val="24"/>
                <w:szCs w:val="24"/>
                <w:highlight w:val="none"/>
                <w:lang w:val="zh-CN"/>
              </w:rPr>
              <w:outlineLvl w:val="0"/>
            </w:pPr>
            <w:r/>
            <w:bookmarkStart w:id="253" w:name="_Toc29395"/>
            <w:r>
              <w:rPr>
                <w:rFonts w:hint="eastAsia" w:ascii="宋体" w:hAnsi="宋体"/>
                <w:color w:val="000000"/>
                <w:spacing w:val="0"/>
                <w:sz w:val="24"/>
                <w:szCs w:val="24"/>
                <w:highlight w:val="none"/>
                <w:lang w:val="zh-CN"/>
              </w:rPr>
              <w:t xml:space="preserve">收集车</w:t>
            </w:r>
            <w:bookmarkEnd w:id="253"/>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54" w:name="_Toc19440"/>
            <w:r>
              <w:rPr>
                <w:rFonts w:hint="eastAsia" w:ascii="宋体" w:hAnsi="宋体"/>
                <w:color w:val="000000"/>
                <w:spacing w:val="0"/>
                <w:sz w:val="24"/>
                <w:szCs w:val="24"/>
                <w:highlight w:val="none"/>
                <w:lang w:val="zh-CN"/>
              </w:rPr>
              <w:t xml:space="preserve">机动车</w:t>
            </w:r>
            <w:bookmarkEnd w:id="254"/>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55" w:name="_Toc4026"/>
            <w:r>
              <w:rPr>
                <w:rFonts w:hint="eastAsia" w:ascii="宋体" w:hAnsi="宋体"/>
                <w:color w:val="000000"/>
                <w:spacing w:val="0"/>
                <w:sz w:val="24"/>
                <w:szCs w:val="24"/>
                <w:highlight w:val="none"/>
                <w:lang w:val="zh-CN"/>
              </w:rPr>
              <w:t xml:space="preserve">3吨</w:t>
            </w:r>
            <w:bookmarkEnd w:id="255"/>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256" w:name="_Toc14894"/>
            <w:r>
              <w:rPr>
                <w:rFonts w:hint="eastAsia" w:ascii="宋体" w:hAnsi="宋体"/>
                <w:color w:val="000000"/>
                <w:spacing w:val="0"/>
                <w:sz w:val="24"/>
                <w:szCs w:val="24"/>
                <w:highlight w:val="none"/>
                <w:lang w:val="en-US" w:eastAsia="zh-CN"/>
              </w:rPr>
              <w:t xml:space="preserve">5</w:t>
            </w:r>
            <w:bookmarkEnd w:id="256"/>
            <w:r>
              <w:rPr>
                <w:rFonts w:hint="eastAsia" w:ascii="宋体" w:hAnsi="宋体" w:eastAsia="宋体"/>
                <w:color w:val="000000"/>
                <w:spacing w:val="0"/>
                <w:sz w:val="24"/>
                <w:szCs w:val="24"/>
                <w:highlight w:val="none"/>
                <w:lang w:val="zh-CN" w:eastAsia="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57" w:name="_Toc28617"/>
            <w:r>
              <w:rPr>
                <w:rFonts w:hint="eastAsia" w:ascii="宋体" w:hAnsi="宋体"/>
                <w:color w:val="000000"/>
                <w:spacing w:val="0"/>
                <w:sz w:val="24"/>
                <w:szCs w:val="24"/>
                <w:highlight w:val="none"/>
                <w:lang w:val="en-US" w:eastAsia="zh-CN"/>
              </w:rPr>
              <w:t xml:space="preserve">至少需配备新能源收集车1辆</w:t>
            </w:r>
            <w:bookmarkEnd w:id="257"/>
            <w:r>
              <w:rPr>
                <w:rFonts w:ascii="宋体" w:hAnsi="宋体"/>
                <w:color w:val="000000"/>
                <w:spacing w:val="0"/>
                <w:sz w:val="24"/>
                <w:szCs w:val="24"/>
                <w:highlight w:val="none"/>
                <w:lang w:val="zh-CN"/>
              </w:rPr>
            </w:r>
            <w:r/>
          </w:p>
        </w:tc>
      </w:tr>
      <w:tr>
        <w:trPr>
          <w:trHeight w:val="542"/>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58" w:name="_Toc11458"/>
            <w:r>
              <w:rPr>
                <w:rFonts w:hint="eastAsia" w:ascii="宋体" w:hAnsi="宋体"/>
                <w:color w:val="000000"/>
                <w:spacing w:val="0"/>
                <w:sz w:val="24"/>
                <w:szCs w:val="24"/>
                <w:highlight w:val="none"/>
                <w:lang w:val="zh-CN"/>
              </w:rPr>
              <w:t xml:space="preserve">电动三轮保洁车</w:t>
            </w:r>
            <w:bookmarkEnd w:id="258"/>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59" w:name="_Toc9835"/>
            <w:r>
              <w:rPr>
                <w:rFonts w:hint="eastAsia" w:ascii="宋体" w:hAnsi="宋体"/>
                <w:color w:val="000000"/>
                <w:spacing w:val="0"/>
                <w:sz w:val="24"/>
                <w:szCs w:val="24"/>
                <w:highlight w:val="none"/>
                <w:lang w:val="zh-CN"/>
              </w:rPr>
              <w:t xml:space="preserve">小型电动车</w:t>
            </w:r>
            <w:bookmarkEnd w:id="259"/>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eastAsia="宋体"/>
                <w:color w:val="000000"/>
                <w:spacing w:val="0"/>
                <w:sz w:val="24"/>
                <w:szCs w:val="24"/>
                <w:highlight w:val="none"/>
                <w:lang w:val="en-US" w:eastAsia="zh-CN"/>
              </w:rPr>
              <w:outlineLvl w:val="0"/>
            </w:pPr>
            <w:r/>
            <w:bookmarkStart w:id="260" w:name="_Toc1916"/>
            <w:r>
              <w:rPr>
                <w:rFonts w:hint="eastAsia" w:ascii="宋体" w:hAnsi="宋体"/>
                <w:color w:val="000000"/>
                <w:spacing w:val="0"/>
                <w:sz w:val="24"/>
                <w:szCs w:val="24"/>
                <w:highlight w:val="none"/>
                <w:lang w:val="en-US" w:eastAsia="zh-CN"/>
              </w:rPr>
              <w:t xml:space="preserve">20</w:t>
            </w:r>
            <w:bookmarkEnd w:id="260"/>
            <w:r>
              <w:rPr>
                <w:rFonts w:ascii="宋体" w:hAnsi="宋体" w:eastAsia="宋体"/>
                <w:color w:val="000000"/>
                <w:spacing w:val="0"/>
                <w:sz w:val="24"/>
                <w:szCs w:val="24"/>
                <w:highlight w:val="none"/>
                <w:lang w:val="en-US" w:eastAsia="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42"/>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61" w:name="_Toc2643"/>
            <w:r>
              <w:rPr>
                <w:rFonts w:hint="eastAsia" w:ascii="宋体" w:hAnsi="宋体"/>
                <w:color w:val="000000"/>
                <w:spacing w:val="0"/>
                <w:sz w:val="24"/>
                <w:szCs w:val="24"/>
                <w:highlight w:val="none"/>
                <w:lang w:val="zh-CN" w:eastAsia="zh-CN"/>
              </w:rPr>
              <w:t xml:space="preserve">厨余垃圾</w:t>
            </w:r>
            <w:r>
              <w:rPr>
                <w:rFonts w:hint="eastAsia" w:ascii="宋体" w:hAnsi="宋体"/>
                <w:color w:val="000000"/>
                <w:spacing w:val="0"/>
                <w:sz w:val="24"/>
                <w:szCs w:val="24"/>
                <w:highlight w:val="none"/>
                <w:lang w:val="zh-CN"/>
              </w:rPr>
              <w:t xml:space="preserve">收集车</w:t>
            </w:r>
            <w:bookmarkEnd w:id="261"/>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62" w:name="_Toc29696"/>
            <w:r>
              <w:rPr>
                <w:rFonts w:hint="eastAsia" w:ascii="宋体" w:hAnsi="宋体"/>
                <w:color w:val="000000"/>
                <w:spacing w:val="0"/>
                <w:sz w:val="24"/>
                <w:szCs w:val="24"/>
                <w:highlight w:val="none"/>
                <w:lang w:val="zh-CN"/>
              </w:rPr>
              <w:t xml:space="preserve">机动车</w:t>
            </w:r>
            <w:bookmarkEnd w:id="262"/>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63" w:name="_Toc29071"/>
            <w:r>
              <w:rPr>
                <w:rFonts w:hint="eastAsia" w:ascii="宋体" w:hAnsi="宋体"/>
                <w:color w:val="000000"/>
                <w:spacing w:val="0"/>
                <w:sz w:val="24"/>
                <w:szCs w:val="24"/>
                <w:highlight w:val="none"/>
              </w:rPr>
              <w:t xml:space="preserve">1</w:t>
            </w:r>
            <w:bookmarkEnd w:id="263"/>
            <w:r>
              <w:rPr>
                <w:rFonts w:ascii="宋体" w:hAnsi="宋体"/>
                <w:color w:val="000000"/>
                <w:spacing w:val="0"/>
                <w:sz w:val="24"/>
                <w:szCs w:val="24"/>
                <w:highlight w:val="none"/>
                <w:lang w:val="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03"/>
        </w:trPr>
        <w:tc>
          <w:tcPr>
            <w:tcW w:w="781" w:type="dxa"/>
            <w:vAlign w:val="center"/>
            <w:vMerge w:val="restart"/>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264" w:name="_Toc21897"/>
            <w:r>
              <w:rPr>
                <w:rFonts w:hint="eastAsia" w:ascii="宋体" w:hAnsi="宋体"/>
                <w:color w:val="000000"/>
                <w:spacing w:val="0"/>
                <w:sz w:val="24"/>
                <w:szCs w:val="24"/>
                <w:highlight w:val="none"/>
                <w:lang w:val="en-US" w:eastAsia="zh-CN"/>
              </w:rPr>
              <w:t xml:space="preserve">3</w:t>
            </w:r>
            <w:bookmarkEnd w:id="264"/>
            <w:r>
              <w:rPr>
                <w:rFonts w:hint="eastAsia" w:ascii="宋体" w:hAnsi="宋体" w:eastAsia="宋体"/>
                <w:color w:val="000000"/>
                <w:spacing w:val="0"/>
                <w:sz w:val="24"/>
                <w:szCs w:val="24"/>
                <w:highlight w:val="none"/>
                <w:lang w:val="zh-CN" w:eastAsia="zh-CN"/>
              </w:rPr>
            </w:r>
            <w:r/>
          </w:p>
        </w:tc>
        <w:tc>
          <w:tcPr>
            <w:tcW w:w="1272"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265" w:name="_Toc11864"/>
            <w:r>
              <w:rPr>
                <w:rFonts w:hint="eastAsia" w:ascii="宋体" w:hAnsi="宋体"/>
                <w:color w:val="000000"/>
                <w:spacing w:val="0"/>
                <w:sz w:val="24"/>
                <w:szCs w:val="24"/>
                <w:highlight w:val="none"/>
                <w:lang w:val="zh-CN"/>
              </w:rPr>
              <w:t xml:space="preserve">绿化管护</w:t>
            </w:r>
            <w:bookmarkEnd w:id="265"/>
            <w:r>
              <w:rPr>
                <w:rFonts w:ascii="宋体" w:hAnsi="宋体"/>
                <w:color w:val="000000"/>
                <w:spacing w:val="0"/>
                <w:sz w:val="24"/>
                <w:szCs w:val="24"/>
                <w:highlight w:val="none"/>
                <w:lang w:val="zh-CN"/>
              </w:rPr>
            </w:r>
            <w:r/>
          </w:p>
        </w:tc>
        <w:tc>
          <w:tcPr>
            <w:tcW w:w="1991" w:type="dxa"/>
            <w:vAlign w:val="center"/>
            <w:vMerge w:val="restart"/>
            <w:textDirection w:val="lrTb"/>
            <w:noWrap/>
          </w:tcPr>
          <w:p>
            <w:pPr>
              <w:pStyle w:val="786"/>
              <w:jc w:val="center"/>
              <w:rPr>
                <w:rFonts w:ascii="宋体" w:hAnsi="宋体"/>
                <w:color w:val="000000"/>
                <w:spacing w:val="0"/>
                <w:sz w:val="24"/>
                <w:szCs w:val="24"/>
                <w:highlight w:val="none"/>
                <w:lang w:val="zh-CN"/>
              </w:rPr>
              <w:outlineLvl w:val="0"/>
            </w:pPr>
            <w:r/>
            <w:bookmarkStart w:id="266" w:name="_Toc1447"/>
            <w:r>
              <w:rPr>
                <w:rFonts w:hint="eastAsia" w:ascii="宋体" w:hAnsi="宋体"/>
                <w:color w:val="000000"/>
                <w:spacing w:val="0"/>
                <w:sz w:val="24"/>
                <w:szCs w:val="24"/>
                <w:highlight w:val="none"/>
                <w:lang w:val="zh-CN"/>
              </w:rPr>
              <w:t xml:space="preserve">绿化管护车辆、设备</w:t>
            </w:r>
            <w:bookmarkEnd w:id="266"/>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67" w:name="_Toc19120"/>
            <w:r>
              <w:rPr>
                <w:rFonts w:hint="eastAsia" w:ascii="宋体" w:hAnsi="宋体"/>
                <w:color w:val="000000"/>
                <w:spacing w:val="0"/>
                <w:sz w:val="24"/>
                <w:szCs w:val="24"/>
                <w:highlight w:val="none"/>
                <w:lang w:val="zh-CN"/>
              </w:rPr>
              <w:t xml:space="preserve">浇水、治虫专业管护车</w:t>
            </w:r>
            <w:bookmarkEnd w:id="267"/>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68" w:name="_Toc2597"/>
            <w:r>
              <w:rPr>
                <w:rFonts w:hint="eastAsia" w:ascii="宋体" w:hAnsi="宋体"/>
                <w:color w:val="000000"/>
                <w:spacing w:val="0"/>
                <w:sz w:val="24"/>
                <w:szCs w:val="24"/>
                <w:highlight w:val="none"/>
                <w:lang w:val="zh-CN"/>
              </w:rPr>
              <w:t xml:space="preserve">1</w:t>
            </w:r>
            <w:bookmarkEnd w:id="268"/>
            <w:r>
              <w:rPr>
                <w:rFonts w:ascii="宋体" w:hAnsi="宋体"/>
                <w:color w:val="000000"/>
                <w:spacing w:val="0"/>
                <w:sz w:val="24"/>
                <w:szCs w:val="24"/>
                <w:highlight w:val="none"/>
                <w:lang w:val="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965"/>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69" w:name="_Toc4548"/>
            <w:r>
              <w:rPr>
                <w:rFonts w:hint="eastAsia" w:ascii="宋体" w:hAnsi="宋体"/>
                <w:color w:val="000000"/>
                <w:spacing w:val="0"/>
                <w:sz w:val="24"/>
                <w:szCs w:val="24"/>
                <w:highlight w:val="none"/>
                <w:lang w:val="zh-CN"/>
              </w:rPr>
              <w:t xml:space="preserve">绿篱机</w:t>
            </w:r>
            <w:bookmarkEnd w:id="269"/>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70" w:name="_Toc5086"/>
            <w:r>
              <w:rPr>
                <w:rFonts w:hint="eastAsia" w:ascii="宋体" w:hAnsi="宋体"/>
                <w:color w:val="000000"/>
                <w:spacing w:val="0"/>
                <w:sz w:val="24"/>
                <w:szCs w:val="24"/>
                <w:highlight w:val="none"/>
                <w:lang w:val="zh-CN"/>
              </w:rPr>
              <w:t xml:space="preserve">5</w:t>
            </w:r>
            <w:bookmarkEnd w:id="270"/>
            <w:r>
              <w:rPr>
                <w:rFonts w:ascii="宋体" w:hAnsi="宋体"/>
                <w:color w:val="000000"/>
                <w:spacing w:val="0"/>
                <w:sz w:val="24"/>
                <w:szCs w:val="24"/>
                <w:highlight w:val="none"/>
                <w:lang w:val="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03"/>
        </w:trPr>
        <w:tc>
          <w:tcPr>
            <w:tcW w:w="78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72"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991" w:type="dxa"/>
            <w:vAlign w:val="center"/>
            <w:vMerge w:val="continue"/>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71" w:name="_Toc16863"/>
            <w:r>
              <w:rPr>
                <w:rFonts w:hint="eastAsia" w:ascii="宋体" w:hAnsi="宋体"/>
                <w:color w:val="000000"/>
                <w:spacing w:val="0"/>
                <w:sz w:val="24"/>
                <w:szCs w:val="24"/>
                <w:highlight w:val="none"/>
                <w:lang w:val="zh-CN"/>
              </w:rPr>
              <w:t xml:space="preserve">割灌机</w:t>
            </w:r>
            <w:bookmarkEnd w:id="271"/>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72" w:name="_Toc23906"/>
            <w:r>
              <w:rPr>
                <w:rFonts w:hint="eastAsia" w:ascii="宋体" w:hAnsi="宋体"/>
                <w:color w:val="000000"/>
                <w:spacing w:val="0"/>
                <w:sz w:val="24"/>
                <w:szCs w:val="24"/>
                <w:highlight w:val="none"/>
                <w:lang w:val="zh-CN"/>
              </w:rPr>
              <w:t xml:space="preserve">9</w:t>
            </w:r>
            <w:bookmarkEnd w:id="272"/>
            <w:r>
              <w:rPr>
                <w:rFonts w:ascii="宋体" w:hAnsi="宋体"/>
                <w:color w:val="000000"/>
                <w:spacing w:val="0"/>
                <w:sz w:val="24"/>
                <w:szCs w:val="24"/>
                <w:highlight w:val="none"/>
                <w:lang w:val="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r>
      <w:tr>
        <w:trPr>
          <w:trHeight w:val="503"/>
        </w:trPr>
        <w:tc>
          <w:tcPr>
            <w:tcW w:w="781" w:type="dxa"/>
            <w:vAlign w:val="center"/>
            <w:textDirection w:val="lrTb"/>
            <w:noWrap/>
          </w:tcPr>
          <w:p>
            <w:pPr>
              <w:pStyle w:val="786"/>
              <w:jc w:val="center"/>
              <w:rPr>
                <w:rFonts w:hint="eastAsia" w:ascii="宋体" w:hAnsi="宋体" w:eastAsia="宋体"/>
                <w:color w:val="000000"/>
                <w:spacing w:val="0"/>
                <w:sz w:val="24"/>
                <w:szCs w:val="24"/>
                <w:highlight w:val="none"/>
                <w:lang w:val="zh-CN" w:eastAsia="zh-CN"/>
              </w:rPr>
              <w:outlineLvl w:val="0"/>
            </w:pPr>
            <w:r/>
            <w:bookmarkStart w:id="273" w:name="_Toc4852"/>
            <w:r>
              <w:rPr>
                <w:rFonts w:hint="eastAsia" w:ascii="宋体" w:hAnsi="宋体"/>
                <w:color w:val="000000"/>
                <w:spacing w:val="0"/>
                <w:sz w:val="24"/>
                <w:szCs w:val="24"/>
                <w:highlight w:val="none"/>
                <w:lang w:val="en-US" w:eastAsia="zh-CN"/>
              </w:rPr>
              <w:t xml:space="preserve">4</w:t>
            </w:r>
            <w:bookmarkEnd w:id="273"/>
            <w:r>
              <w:rPr>
                <w:rFonts w:hint="eastAsia" w:ascii="宋体" w:hAnsi="宋体" w:eastAsia="宋体"/>
                <w:color w:val="000000"/>
                <w:spacing w:val="0"/>
                <w:sz w:val="24"/>
                <w:szCs w:val="24"/>
                <w:highlight w:val="none"/>
                <w:lang w:val="zh-CN" w:eastAsia="zh-CN"/>
              </w:rPr>
            </w:r>
            <w:r/>
          </w:p>
        </w:tc>
        <w:tc>
          <w:tcPr>
            <w:tcW w:w="127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74" w:name="_Toc12248"/>
            <w:r>
              <w:rPr>
                <w:rFonts w:hint="eastAsia" w:ascii="宋体" w:hAnsi="宋体"/>
                <w:color w:val="000000"/>
                <w:spacing w:val="0"/>
                <w:sz w:val="24"/>
                <w:szCs w:val="24"/>
                <w:highlight w:val="none"/>
                <w:lang w:val="zh-CN"/>
              </w:rPr>
              <w:t xml:space="preserve">路灯管护</w:t>
            </w:r>
            <w:bookmarkEnd w:id="274"/>
            <w:r>
              <w:rPr>
                <w:rFonts w:ascii="宋体" w:hAnsi="宋体"/>
                <w:color w:val="000000"/>
                <w:spacing w:val="0"/>
                <w:sz w:val="24"/>
                <w:szCs w:val="24"/>
                <w:highlight w:val="none"/>
                <w:lang w:val="zh-CN"/>
              </w:rPr>
            </w:r>
            <w:r/>
          </w:p>
        </w:tc>
        <w:tc>
          <w:tcPr>
            <w:tcW w:w="1991"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75" w:name="_Toc24208"/>
            <w:r>
              <w:rPr>
                <w:rFonts w:hint="eastAsia" w:ascii="宋体" w:hAnsi="宋体"/>
                <w:color w:val="000000"/>
                <w:spacing w:val="0"/>
                <w:sz w:val="24"/>
                <w:szCs w:val="24"/>
                <w:highlight w:val="none"/>
                <w:lang w:val="zh-CN"/>
              </w:rPr>
              <w:t xml:space="preserve">高空作业车</w:t>
            </w:r>
            <w:bookmarkEnd w:id="275"/>
            <w:r>
              <w:rPr>
                <w:rFonts w:ascii="宋体" w:hAnsi="宋体"/>
                <w:color w:val="000000"/>
                <w:spacing w:val="0"/>
                <w:sz w:val="24"/>
                <w:szCs w:val="24"/>
                <w:highlight w:val="none"/>
                <w:lang w:val="zh-CN"/>
              </w:rPr>
            </w:r>
            <w:r/>
          </w:p>
        </w:tc>
        <w:tc>
          <w:tcPr>
            <w:tcW w:w="143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202" w:type="dxa"/>
            <w:vAlign w:val="center"/>
            <w:textDirection w:val="lrTb"/>
            <w:noWrap/>
          </w:tcPr>
          <w:p>
            <w:pPr>
              <w:pStyle w:val="786"/>
              <w:jc w:val="center"/>
              <w:rPr>
                <w:rFonts w:ascii="宋体" w:hAnsi="宋体"/>
                <w:color w:val="000000"/>
                <w:spacing w:val="0"/>
                <w:sz w:val="24"/>
                <w:szCs w:val="24"/>
                <w:highlight w:val="none"/>
                <w:lang w:val="zh-CN"/>
              </w:rPr>
              <w:outlineLvl w:val="0"/>
            </w:pPr>
            <w:r>
              <w:rPr>
                <w:rFonts w:ascii="宋体" w:hAnsi="宋体"/>
                <w:color w:val="000000"/>
                <w:spacing w:val="0"/>
                <w:sz w:val="24"/>
                <w:szCs w:val="24"/>
                <w:highlight w:val="none"/>
                <w:lang w:val="zh-CN"/>
              </w:rPr>
            </w:r>
            <w:r/>
          </w:p>
        </w:tc>
        <w:tc>
          <w:tcPr>
            <w:tcW w:w="1002"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76" w:name="_Toc18351"/>
            <w:r>
              <w:rPr>
                <w:rFonts w:hint="eastAsia" w:ascii="宋体" w:hAnsi="宋体"/>
                <w:color w:val="000000"/>
                <w:spacing w:val="0"/>
                <w:sz w:val="24"/>
                <w:szCs w:val="24"/>
                <w:highlight w:val="none"/>
                <w:lang w:val="zh-CN"/>
              </w:rPr>
              <w:t xml:space="preserve">1</w:t>
            </w:r>
            <w:bookmarkEnd w:id="276"/>
            <w:r>
              <w:rPr>
                <w:rFonts w:ascii="宋体" w:hAnsi="宋体"/>
                <w:color w:val="000000"/>
                <w:spacing w:val="0"/>
                <w:sz w:val="24"/>
                <w:szCs w:val="24"/>
                <w:highlight w:val="none"/>
                <w:lang w:val="zh-CN"/>
              </w:rPr>
            </w:r>
            <w:r/>
          </w:p>
        </w:tc>
        <w:tc>
          <w:tcPr>
            <w:tcW w:w="1937" w:type="dxa"/>
            <w:vAlign w:val="center"/>
            <w:textDirection w:val="lrTb"/>
            <w:noWrap/>
          </w:tcPr>
          <w:p>
            <w:pPr>
              <w:pStyle w:val="786"/>
              <w:jc w:val="center"/>
              <w:rPr>
                <w:rFonts w:ascii="宋体" w:hAnsi="宋体"/>
                <w:color w:val="000000"/>
                <w:spacing w:val="0"/>
                <w:sz w:val="24"/>
                <w:szCs w:val="24"/>
                <w:highlight w:val="none"/>
                <w:lang w:val="zh-CN"/>
              </w:rPr>
              <w:outlineLvl w:val="0"/>
            </w:pPr>
            <w:r/>
            <w:bookmarkStart w:id="277" w:name="_Toc23594"/>
            <w:r>
              <w:rPr>
                <w:rFonts w:hint="eastAsia" w:ascii="宋体" w:hAnsi="宋体"/>
                <w:color w:val="000000"/>
                <w:spacing w:val="0"/>
                <w:sz w:val="24"/>
                <w:szCs w:val="24"/>
                <w:highlight w:val="none"/>
                <w:lang w:val="en-US" w:eastAsia="zh-CN"/>
              </w:rPr>
              <w:t xml:space="preserve">可租赁</w:t>
            </w:r>
            <w:bookmarkEnd w:id="277"/>
            <w:r>
              <w:rPr>
                <w:rFonts w:ascii="宋体" w:hAnsi="宋体"/>
                <w:color w:val="000000"/>
                <w:spacing w:val="0"/>
                <w:sz w:val="24"/>
                <w:szCs w:val="24"/>
                <w:highlight w:val="none"/>
                <w:lang w:val="zh-CN"/>
              </w:rPr>
            </w:r>
            <w:r/>
          </w:p>
        </w:tc>
      </w:tr>
    </w:tbl>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78" w:name="_Toc24610"/>
      <w:r>
        <w:rPr>
          <w:rFonts w:hint="eastAsia" w:ascii="宋体" w:hAnsi="宋体" w:eastAsia="宋体" w:cs="Times New Roman"/>
          <w:color w:val="000000"/>
          <w:spacing w:val="0"/>
          <w:sz w:val="24"/>
          <w:szCs w:val="24"/>
          <w:highlight w:val="none"/>
          <w:lang w:val="zh-CN"/>
        </w:rPr>
        <w:t xml:space="preserve">（1）若投标人在投标时有拟用于本项目的车辆，须在投标文件中提供机动车购车发票、行驶证、保险单据复印件，小型电动车等提供购置发票复印件。中标后，采购人将按投标文件中提供的行驶证、购置发票等资料验收车辆、设备的到位情况，若发现不一致，报监管部门按违约处置。</w:t>
      </w:r>
      <w:bookmarkEnd w:id="278"/>
      <w:r>
        <w:rPr>
          <w:rFonts w:hint="eastAsia" w:ascii="宋体" w:hAnsi="宋体" w:eastAsia="宋体" w:cs="Times New Roman"/>
          <w:color w:val="000000"/>
          <w:spacing w:val="0"/>
          <w:sz w:val="24"/>
          <w:szCs w:val="24"/>
          <w:highlight w:val="none"/>
          <w:lang w:val="zh-CN"/>
        </w:rPr>
      </w:r>
      <w:r/>
    </w:p>
    <w:p>
      <w:pPr>
        <w:pStyle w:val="786"/>
        <w:ind w:firstLine="482"/>
        <w:jc w:val="left"/>
        <w:keepLines w:val="0"/>
        <w:keepNext w:val="0"/>
        <w:pageBreakBefore w:val="0"/>
        <w:spacing w:line="520" w:lineRule="exact"/>
        <w:widowControl w:val="off"/>
        <w:rPr>
          <w:rFonts w:hint="eastAsia" w:ascii="宋体" w:hAnsi="宋体" w:eastAsia="宋体" w:cs="Times New Roman"/>
          <w:b/>
          <w:bCs/>
          <w:color w:val="000000"/>
          <w:spacing w:val="0"/>
          <w:sz w:val="24"/>
          <w:szCs w:val="24"/>
          <w:highlight w:val="none"/>
          <w:lang w:val="zh-CN"/>
        </w:rPr>
        <w:outlineLvl w:val="0"/>
      </w:pPr>
      <w:r/>
      <w:bookmarkStart w:id="279" w:name="_Toc15663"/>
      <w:r/>
      <w:bookmarkStart w:id="280" w:name="_Toc9118"/>
      <w:r>
        <w:rPr>
          <w:rFonts w:hint="eastAsia" w:ascii="宋体" w:hAnsi="宋体" w:eastAsia="宋体" w:cs="Times New Roman"/>
          <w:b/>
          <w:bCs/>
          <w:color w:val="000000"/>
          <w:spacing w:val="0"/>
          <w:sz w:val="24"/>
          <w:szCs w:val="24"/>
          <w:highlight w:val="none"/>
          <w:lang w:val="zh-CN" w:eastAsia="zh-CN"/>
        </w:rPr>
        <w:t xml:space="preserve">*（2）投标时投标人拟用于本项目的现有车辆、设备不满足招标文件要求时，须承诺在合同签订后15天内，按招标文件要求将所有车辆、设</w:t>
      </w:r>
      <w:r>
        <w:rPr>
          <w:rFonts w:hint="eastAsia" w:ascii="宋体" w:hAnsi="宋体" w:eastAsia="宋体" w:cs="Times New Roman"/>
          <w:b/>
          <w:bCs/>
          <w:color w:val="000000"/>
          <w:spacing w:val="0"/>
          <w:sz w:val="24"/>
          <w:szCs w:val="24"/>
          <w:highlight w:val="none"/>
          <w:lang w:val="zh-CN"/>
        </w:rPr>
        <w:t xml:space="preserve">备配置到位，否则采购人有权单方面解除合同。（提供承诺书，承诺书格式自拟）</w:t>
      </w:r>
      <w:bookmarkEnd w:id="279"/>
      <w:r>
        <w:rPr>
          <w:rFonts w:hint="eastAsia" w:ascii="宋体" w:hAnsi="宋体" w:eastAsia="宋体" w:cs="Times New Roman"/>
          <w:b/>
          <w:bCs/>
          <w:color w:val="000000"/>
          <w:spacing w:val="0"/>
          <w:sz w:val="24"/>
          <w:szCs w:val="24"/>
          <w:highlight w:val="none"/>
          <w:lang w:val="zh-CN"/>
        </w:rPr>
      </w:r>
      <w:r/>
    </w:p>
    <w:p>
      <w:pPr>
        <w:pStyle w:val="786"/>
        <w:ind w:firstLine="482"/>
        <w:jc w:val="left"/>
        <w:keepLines w:val="0"/>
        <w:keepNext w:val="0"/>
        <w:pageBreakBefore w:val="0"/>
        <w:spacing w:line="520" w:lineRule="exact"/>
        <w:widowControl w:val="off"/>
        <w:rPr>
          <w:rFonts w:hint="eastAsia" w:ascii="宋体" w:hAnsi="宋体" w:eastAsia="宋体" w:cs="Times New Roman"/>
          <w:b/>
          <w:bCs/>
          <w:color w:val="000000"/>
          <w:spacing w:val="0"/>
          <w:sz w:val="24"/>
          <w:szCs w:val="24"/>
          <w:highlight w:val="none"/>
          <w:lang w:val="zh-CN"/>
        </w:rPr>
        <w:outlineLvl w:val="0"/>
      </w:pPr>
      <w:r>
        <w:rPr>
          <w:rFonts w:hint="eastAsia" w:ascii="宋体" w:hAnsi="宋体" w:eastAsia="宋体" w:cs="Times New Roman"/>
          <w:b/>
          <w:bCs/>
          <w:color w:val="000000"/>
          <w:spacing w:val="0"/>
          <w:sz w:val="24"/>
          <w:szCs w:val="24"/>
          <w:highlight w:val="none"/>
          <w:lang w:val="en-US" w:eastAsia="zh-CN"/>
        </w:rPr>
        <w:t xml:space="preserve">四、</w:t>
      </w:r>
      <w:r>
        <w:rPr>
          <w:rFonts w:hint="eastAsia" w:ascii="宋体" w:hAnsi="宋体" w:eastAsia="宋体" w:cs="Times New Roman"/>
          <w:b/>
          <w:bCs/>
          <w:color w:val="000000"/>
          <w:spacing w:val="0"/>
          <w:sz w:val="24"/>
          <w:szCs w:val="24"/>
          <w:highlight w:val="none"/>
          <w:lang w:val="zh-CN"/>
        </w:rPr>
        <w:t xml:space="preserve">质量标准和作业规范</w:t>
      </w:r>
      <w:bookmarkEnd w:id="280"/>
      <w:r>
        <w:rPr>
          <w:rFonts w:hint="eastAsia" w:ascii="宋体" w:hAnsi="宋体" w:eastAsia="宋体" w:cs="Times New Roman"/>
          <w:b/>
          <w:bCs/>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81" w:name="_Toc3645"/>
      <w:r>
        <w:rPr>
          <w:rFonts w:hint="eastAsia" w:ascii="宋体" w:hAnsi="宋体" w:eastAsia="宋体" w:cs="Times New Roman"/>
          <w:color w:val="000000"/>
          <w:spacing w:val="0"/>
          <w:sz w:val="24"/>
          <w:szCs w:val="24"/>
          <w:highlight w:val="none"/>
          <w:lang w:val="zh-CN"/>
        </w:rPr>
        <w:t xml:space="preserve">（1）道路保洁：</w:t>
      </w:r>
      <w:bookmarkEnd w:id="28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82" w:name="_Toc28806"/>
      <w:r>
        <w:rPr>
          <w:rFonts w:hint="eastAsia" w:ascii="宋体" w:hAnsi="宋体" w:eastAsia="宋体" w:cs="Times New Roman"/>
          <w:color w:val="000000"/>
          <w:spacing w:val="0"/>
          <w:sz w:val="24"/>
          <w:szCs w:val="24"/>
          <w:highlight w:val="none"/>
          <w:lang w:val="zh-CN"/>
        </w:rPr>
        <w:t xml:space="preserve">道路保洁应达到《城市道路清扫保洁质量要求与评价标准》</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CJJ</w:t>
      </w:r>
      <w:r>
        <w:rPr>
          <w:rFonts w:hint="eastAsia" w:ascii="宋体" w:hAnsi="宋体" w:eastAsia="宋体" w:cs="Times New Roman"/>
          <w:color w:val="000000"/>
          <w:spacing w:val="0"/>
          <w:sz w:val="24"/>
          <w:szCs w:val="24"/>
          <w:highlight w:val="none"/>
          <w:lang w:val="en-US" w:eastAsia="zh-CN"/>
        </w:rPr>
        <w:t xml:space="preserve">/</w:t>
      </w:r>
      <w:r>
        <w:rPr>
          <w:rFonts w:hint="eastAsia" w:ascii="宋体" w:hAnsi="宋体" w:eastAsia="宋体" w:cs="Times New Roman"/>
          <w:color w:val="000000"/>
          <w:spacing w:val="0"/>
          <w:sz w:val="24"/>
          <w:szCs w:val="24"/>
          <w:highlight w:val="none"/>
          <w:lang w:val="zh-CN"/>
        </w:rPr>
        <w:t xml:space="preserve">T126-20</w:t>
      </w:r>
      <w:r>
        <w:rPr>
          <w:rFonts w:hint="eastAsia" w:ascii="宋体" w:hAnsi="宋体" w:eastAsia="宋体" w:cs="Times New Roman"/>
          <w:color w:val="000000"/>
          <w:spacing w:val="0"/>
          <w:sz w:val="24"/>
          <w:szCs w:val="24"/>
          <w:highlight w:val="none"/>
          <w:lang w:val="en-US" w:eastAsia="zh-CN"/>
        </w:rPr>
        <w:t xml:space="preserve">22</w:t>
      </w:r>
      <w:r>
        <w:rPr>
          <w:rFonts w:hint="eastAsia" w:ascii="宋体" w:hAnsi="宋体" w:cs="Times New Roman"/>
          <w:color w:val="000000"/>
          <w:spacing w:val="0"/>
          <w:sz w:val="24"/>
          <w:szCs w:val="24"/>
          <w:highlight w:val="none"/>
          <w:lang w:val="en-US" w:eastAsia="zh-CN"/>
        </w:rPr>
        <w:t xml:space="preserve">）</w:t>
      </w:r>
      <w:r>
        <w:rPr>
          <w:rFonts w:hint="eastAsia" w:ascii="宋体" w:hAnsi="宋体" w:eastAsia="宋体" w:cs="Times New Roman"/>
          <w:color w:val="000000"/>
          <w:spacing w:val="0"/>
          <w:sz w:val="24"/>
          <w:szCs w:val="24"/>
          <w:highlight w:val="none"/>
          <w:lang w:val="zh-CN"/>
        </w:rPr>
        <w:t xml:space="preserve">、《江苏省城市道路环卫机械化作业设施设备配置标准》（2016试行）、《江苏省城市道路环卫机械化作业质量标准</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征求意见稿</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》及镇、村级考核标准。</w:t>
      </w:r>
      <w:bookmarkEnd w:id="28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83" w:name="_Toc12140"/>
      <w:r>
        <w:rPr>
          <w:rFonts w:hint="eastAsia" w:ascii="宋体" w:hAnsi="宋体" w:eastAsia="宋体" w:cs="Times New Roman"/>
          <w:color w:val="000000"/>
          <w:spacing w:val="0"/>
          <w:sz w:val="24"/>
          <w:szCs w:val="24"/>
          <w:highlight w:val="none"/>
          <w:lang w:val="zh-CN"/>
        </w:rPr>
        <w:t xml:space="preserve">（1.1）人工保洁</w:t>
      </w:r>
      <w:bookmarkEnd w:id="28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84" w:name="_Toc7403"/>
      <w:r>
        <w:rPr>
          <w:rFonts w:hint="eastAsia" w:ascii="宋体" w:hAnsi="宋体" w:eastAsia="宋体" w:cs="Times New Roman"/>
          <w:color w:val="000000"/>
          <w:spacing w:val="0"/>
          <w:sz w:val="24"/>
          <w:szCs w:val="24"/>
          <w:highlight w:val="none"/>
          <w:lang w:val="zh-CN"/>
        </w:rPr>
        <w:t xml:space="preserve">①各类道路均实行“普扫+巡回保洁”，实施动态管理，达到“扫地扫到边，扫净能见底，保洁无断档”；</w:t>
      </w:r>
      <w:bookmarkEnd w:id="28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85" w:name="_Toc911"/>
      <w:r>
        <w:rPr>
          <w:rFonts w:hint="eastAsia" w:ascii="宋体" w:hAnsi="宋体" w:eastAsia="宋体" w:cs="Times New Roman"/>
          <w:color w:val="000000"/>
          <w:spacing w:val="0"/>
          <w:sz w:val="24"/>
          <w:szCs w:val="24"/>
          <w:highlight w:val="none"/>
          <w:lang w:val="zh-CN"/>
        </w:rPr>
        <w:t xml:space="preserve">②道路清扫保洁按“三步工作法”进行：</w:t>
      </w:r>
      <w:bookmarkEnd w:id="28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86" w:name="_Toc31024"/>
      <w:r>
        <w:rPr>
          <w:rFonts w:hint="eastAsia" w:ascii="宋体" w:hAnsi="宋体" w:eastAsia="宋体" w:cs="Times New Roman"/>
          <w:color w:val="000000"/>
          <w:spacing w:val="0"/>
          <w:sz w:val="24"/>
          <w:szCs w:val="24"/>
          <w:highlight w:val="none"/>
          <w:lang w:val="zh-CN"/>
        </w:rPr>
        <w:t xml:space="preserve">一扫：各类道路均实行一遍或二遍普扫，早普扫时间5</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30—7</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30，3-10月提前半小时；重点区域13∶00后补扫一次，不得脱扫、漏扫；每天进行一遍“小广告”整治清除和公交站台保洁。</w:t>
      </w:r>
      <w:bookmarkEnd w:id="28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87" w:name="_Toc14038"/>
      <w:r>
        <w:rPr>
          <w:rFonts w:hint="eastAsia" w:ascii="宋体" w:hAnsi="宋体" w:eastAsia="宋体" w:cs="Times New Roman"/>
          <w:color w:val="000000"/>
          <w:spacing w:val="0"/>
          <w:sz w:val="24"/>
          <w:szCs w:val="24"/>
          <w:highlight w:val="none"/>
          <w:lang w:val="zh-CN"/>
        </w:rPr>
        <w:t xml:space="preserve">二转：实行全天候、全时段巡回保洁，二级道路实行12小时保洁，三级道路及时保洁，主要道路及重点区域夏季保洁时间延长至22:00。巡回保洁作业统一使用小扫帚，达到路面见本色，隔离栏（墩）下、树坑内、下水井箅口无杂物、落叶、积尘及污水横流。</w:t>
      </w:r>
      <w:bookmarkEnd w:id="28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88" w:name="_Toc4281"/>
      <w:r>
        <w:rPr>
          <w:rFonts w:hint="eastAsia" w:ascii="宋体" w:hAnsi="宋体" w:eastAsia="宋体" w:cs="Times New Roman"/>
          <w:color w:val="000000"/>
          <w:spacing w:val="0"/>
          <w:sz w:val="24"/>
          <w:szCs w:val="24"/>
          <w:highlight w:val="none"/>
          <w:lang w:val="zh-CN"/>
        </w:rPr>
        <w:t xml:space="preserve">三捡：巡回捡拾道路和绿化带各种杂物。废弃物控制指标为：二类道路每标段少于3个，三类道路每标段少于4个。保洁作业时间内污染物在二类道路停留时间不超过30分钟，三类道路不超过40分钟。</w:t>
      </w:r>
      <w:bookmarkEnd w:id="28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89" w:name="_Toc16190"/>
      <w:r>
        <w:rPr>
          <w:rFonts w:hint="eastAsia" w:ascii="宋体" w:hAnsi="宋体" w:eastAsia="宋体" w:cs="Times New Roman"/>
          <w:color w:val="000000"/>
          <w:spacing w:val="0"/>
          <w:sz w:val="24"/>
          <w:szCs w:val="24"/>
          <w:highlight w:val="none"/>
          <w:lang w:val="zh-CN"/>
        </w:rPr>
        <w:t xml:space="preserve">③各路段配备机动三轮车巡回收集清运垃圾；</w:t>
      </w:r>
      <w:bookmarkEnd w:id="28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90" w:name="_Toc24847"/>
      <w:r>
        <w:rPr>
          <w:rFonts w:hint="eastAsia" w:ascii="宋体" w:hAnsi="宋体" w:eastAsia="宋体" w:cs="Times New Roman"/>
          <w:color w:val="000000"/>
          <w:spacing w:val="0"/>
          <w:sz w:val="24"/>
          <w:szCs w:val="24"/>
          <w:highlight w:val="none"/>
          <w:lang w:val="zh-CN"/>
        </w:rPr>
        <w:t xml:space="preserve">④保洁垃圾就近清运至指定的垃圾收集站点倾倒，不得倒入绿化带、河道和窨井等设施内。落叶需要装入专用收集袋，统一清运，严禁焚烧垃圾及树叶；</w:t>
      </w:r>
      <w:bookmarkEnd w:id="29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91" w:name="_Toc3499"/>
      <w:r>
        <w:rPr>
          <w:rFonts w:hint="eastAsia" w:ascii="宋体" w:hAnsi="宋体" w:eastAsia="宋体" w:cs="Times New Roman"/>
          <w:color w:val="000000"/>
          <w:spacing w:val="0"/>
          <w:sz w:val="24"/>
          <w:szCs w:val="24"/>
          <w:highlight w:val="none"/>
          <w:lang w:val="zh-CN"/>
        </w:rPr>
        <w:t xml:space="preserve">⑤每日安排保洁巡查电瓶车上路巡查不少于2次，主要对辖区重点区域进行巡查；每日安排电动巡查车上路巡查不少于2次，主要对背街小巷进行巡查，如实填写巡查时间、人员、路段和路面保洁状况；</w:t>
      </w:r>
      <w:bookmarkEnd w:id="29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92" w:name="_Toc17182"/>
      <w:r>
        <w:rPr>
          <w:rFonts w:hint="eastAsia" w:ascii="宋体" w:hAnsi="宋体" w:eastAsia="宋体" w:cs="Times New Roman"/>
          <w:color w:val="000000"/>
          <w:spacing w:val="0"/>
          <w:sz w:val="24"/>
          <w:szCs w:val="24"/>
          <w:highlight w:val="none"/>
          <w:lang w:val="zh-CN"/>
        </w:rPr>
        <w:t xml:space="preserve">清扫和保洁工具手柄及保洁三轮车后箱贴涂反光标志。保洁员上岗必须着警示保洁服，普扫时在前方设置警示设施。普扫实行分组联合作业，必要时安排1人进行交通疏导和提示；</w:t>
      </w:r>
      <w:bookmarkEnd w:id="29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93" w:name="_Toc23711"/>
      <w:r>
        <w:rPr>
          <w:rFonts w:hint="eastAsia" w:ascii="宋体" w:hAnsi="宋体" w:eastAsia="宋体" w:cs="Times New Roman"/>
          <w:color w:val="000000"/>
          <w:spacing w:val="0"/>
          <w:sz w:val="24"/>
          <w:szCs w:val="24"/>
          <w:highlight w:val="none"/>
          <w:lang w:val="zh-CN"/>
        </w:rPr>
        <w:t xml:space="preserve">清扫保洁工人上岗期间不得有闲聊、窜岗，坐地休息、翻越栏杆、闯红灯等违反劳动纪律和交通法规的行为；</w:t>
      </w:r>
      <w:bookmarkEnd w:id="29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94" w:name="_Toc24446"/>
      <w:r>
        <w:rPr>
          <w:rFonts w:hint="eastAsia" w:ascii="宋体" w:hAnsi="宋体" w:eastAsia="宋体" w:cs="Times New Roman"/>
          <w:color w:val="000000"/>
          <w:spacing w:val="0"/>
          <w:sz w:val="24"/>
          <w:szCs w:val="24"/>
          <w:highlight w:val="none"/>
          <w:lang w:val="zh-CN"/>
        </w:rPr>
        <w:t xml:space="preserve">保洁车辆作业中或下班后必须按指定地点停放，如停放在花圃顶头或护栏内侧等不妨碍行人和车辆通行的地方。</w:t>
      </w:r>
      <w:bookmarkEnd w:id="29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95" w:name="_Toc12782"/>
      <w:r>
        <w:rPr>
          <w:rFonts w:hint="eastAsia" w:ascii="宋体" w:hAnsi="宋体" w:eastAsia="宋体" w:cs="Times New Roman"/>
          <w:color w:val="000000"/>
          <w:spacing w:val="0"/>
          <w:sz w:val="24"/>
          <w:szCs w:val="24"/>
          <w:highlight w:val="none"/>
          <w:lang w:val="zh-CN"/>
        </w:rPr>
        <w:t xml:space="preserve">⑥路面、水沟、边沟、店面余坪、树穴草丛等整洁，路面基本见本色；道路设施底部无散乱垃圾和明显尘土；</w:t>
      </w:r>
      <w:bookmarkEnd w:id="29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96" w:name="_Toc3554"/>
      <w:r>
        <w:rPr>
          <w:rFonts w:hint="eastAsia" w:ascii="宋体" w:hAnsi="宋体" w:eastAsia="宋体" w:cs="Times New Roman"/>
          <w:color w:val="000000"/>
          <w:spacing w:val="0"/>
          <w:sz w:val="24"/>
          <w:szCs w:val="24"/>
          <w:highlight w:val="none"/>
          <w:lang w:val="zh-CN"/>
        </w:rPr>
        <w:t xml:space="preserve">⑦道路车行道、人行道及绿化带内无废弃物，如纸屑、果皮、塑膜、烟蒂、痰迹等，且路面无污水；道路、水泥墙面上“小广告”，按照“色差一致、形状统一、干净整洁、协调美观”的要求，做到基本无色差。公交候车站</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台</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应整洁，其保洁质量应与所在道路保洁质量标准相同；</w:t>
      </w:r>
      <w:bookmarkEnd w:id="29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97" w:name="_Toc4840"/>
      <w:r>
        <w:rPr>
          <w:rFonts w:hint="eastAsia" w:ascii="宋体" w:hAnsi="宋体" w:eastAsia="宋体" w:cs="Times New Roman"/>
          <w:color w:val="000000"/>
          <w:spacing w:val="0"/>
          <w:sz w:val="24"/>
          <w:szCs w:val="24"/>
          <w:highlight w:val="none"/>
          <w:lang w:val="zh-CN"/>
        </w:rPr>
        <w:t xml:space="preserve">⑧降雪天气，应及时组织铲雪作业。道路融雪后，路面废弃物应及时清扫干净。</w:t>
      </w:r>
      <w:bookmarkEnd w:id="29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298" w:name="_Toc16676"/>
      <w:r>
        <w:rPr>
          <w:rFonts w:hint="eastAsia" w:ascii="宋体" w:hAnsi="宋体" w:eastAsia="宋体" w:cs="Times New Roman"/>
          <w:color w:val="000000"/>
          <w:spacing w:val="0"/>
          <w:sz w:val="24"/>
          <w:szCs w:val="24"/>
          <w:highlight w:val="none"/>
          <w:lang w:val="zh-CN"/>
        </w:rPr>
        <w:t xml:space="preserve">（1.2）机械化清扫保洁</w:t>
      </w:r>
      <w:bookmarkEnd w:id="298"/>
      <w:r>
        <w:rPr>
          <w:rFonts w:hint="eastAsia" w:ascii="宋体" w:hAnsi="宋体" w:eastAsia="宋体" w:cs="Times New Roman"/>
          <w:color w:val="000000"/>
          <w:spacing w:val="0"/>
          <w:sz w:val="24"/>
          <w:szCs w:val="24"/>
          <w:highlight w:val="none"/>
          <w:lang w:val="zh-CN"/>
        </w:rPr>
      </w:r>
      <w:r/>
    </w:p>
    <w:p>
      <w:pPr>
        <w:pStyle w:val="786"/>
        <w:ind w:firstLine="482"/>
        <w:jc w:val="left"/>
        <w:keepLines w:val="0"/>
        <w:keepNext w:val="0"/>
        <w:pageBreakBefore w:val="0"/>
        <w:spacing w:line="520" w:lineRule="exact"/>
        <w:widowControl w:val="off"/>
        <w:rPr>
          <w:rFonts w:hint="eastAsia" w:ascii="宋体" w:hAnsi="宋体" w:eastAsia="宋体" w:cs="Times New Roman"/>
          <w:b/>
          <w:bCs/>
          <w:color w:val="000000"/>
          <w:spacing w:val="0"/>
          <w:sz w:val="24"/>
          <w:szCs w:val="24"/>
          <w:highlight w:val="none"/>
          <w:lang w:val="en-US" w:eastAsia="zh-CN"/>
        </w:rPr>
        <w:outlineLvl w:val="0"/>
      </w:pPr>
      <w:r/>
      <w:bookmarkStart w:id="299" w:name="_Toc9915"/>
      <w:r>
        <w:rPr>
          <w:rFonts w:hint="eastAsia" w:ascii="宋体" w:hAnsi="宋体" w:eastAsia="宋体" w:cs="Times New Roman"/>
          <w:b/>
          <w:bCs/>
          <w:color w:val="000000"/>
          <w:spacing w:val="0"/>
          <w:sz w:val="24"/>
          <w:szCs w:val="24"/>
          <w:highlight w:val="none"/>
          <w:lang w:val="en-US" w:eastAsia="zh-CN"/>
        </w:rPr>
        <w:t xml:space="preserve">①机械化作业时间</w:t>
      </w:r>
      <w:bookmarkEnd w:id="299"/>
      <w:r>
        <w:rPr>
          <w:rFonts w:hint="eastAsia" w:ascii="宋体" w:hAnsi="宋体" w:eastAsia="宋体" w:cs="Times New Roman"/>
          <w:b/>
          <w:bCs/>
          <w:color w:val="000000"/>
          <w:spacing w:val="0"/>
          <w:sz w:val="24"/>
          <w:szCs w:val="24"/>
          <w:highlight w:val="none"/>
          <w:lang w:val="en-US" w:eastAsia="zh-CN"/>
        </w:rPr>
      </w:r>
      <w:r/>
    </w:p>
    <w:tbl>
      <w:tblPr>
        <w:tblW w:w="8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9"/>
        <w:gridCol w:w="4371"/>
      </w:tblGrid>
      <w:tr>
        <w:trPr>
          <w:trHeight w:val="454"/>
        </w:trPr>
        <w:tc>
          <w:tcPr>
            <w:tcMar>
              <w:left w:w="108" w:type="dxa"/>
              <w:top w:w="0" w:type="dxa"/>
              <w:right w:w="108" w:type="dxa"/>
              <w:bottom w:w="0" w:type="dxa"/>
            </w:tcMar>
            <w:tcW w:w="4269"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环卫机械化作业道路等级</w:t>
            </w:r>
            <w:r>
              <w:rPr>
                <w:rFonts w:ascii="宋体" w:hAnsi="宋体" w:cs="宋体"/>
                <w:color w:val="000000"/>
                <w:spacing w:val="0"/>
                <w:sz w:val="24"/>
                <w:szCs w:val="24"/>
                <w:highlight w:val="none"/>
              </w:rPr>
            </w:r>
            <w:r/>
          </w:p>
        </w:tc>
        <w:tc>
          <w:tcPr>
            <w:tcMar>
              <w:left w:w="108" w:type="dxa"/>
              <w:top w:w="0" w:type="dxa"/>
              <w:right w:w="108" w:type="dxa"/>
              <w:bottom w:w="0" w:type="dxa"/>
            </w:tcMar>
            <w:tcW w:w="4371"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机械化保洁作业时间</w:t>
            </w: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rPr>
              <w:t xml:space="preserve">小时</w:t>
            </w:r>
            <w:r>
              <w:rPr>
                <w:rFonts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rPr>
              <w:t xml:space="preserve">日</w:t>
            </w:r>
            <w:r>
              <w:rPr>
                <w:rFonts w:hint="eastAsia" w:ascii="宋体" w:hAnsi="宋体" w:cs="宋体"/>
                <w:color w:val="000000"/>
                <w:spacing w:val="0"/>
                <w:sz w:val="24"/>
                <w:szCs w:val="24"/>
                <w:highlight w:val="none"/>
                <w:lang w:eastAsia="zh-CN"/>
              </w:rPr>
              <w:t xml:space="preserve">）</w:t>
            </w:r>
            <w:r>
              <w:rPr>
                <w:rFonts w:ascii="宋体" w:hAnsi="宋体" w:cs="宋体"/>
                <w:color w:val="000000"/>
                <w:spacing w:val="0"/>
                <w:sz w:val="24"/>
                <w:szCs w:val="24"/>
                <w:highlight w:val="none"/>
              </w:rPr>
            </w:r>
            <w:r/>
          </w:p>
        </w:tc>
      </w:tr>
      <w:tr>
        <w:trPr>
          <w:trHeight w:val="454"/>
        </w:trPr>
        <w:tc>
          <w:tcPr>
            <w:tcMar>
              <w:left w:w="108" w:type="dxa"/>
              <w:top w:w="0" w:type="dxa"/>
              <w:right w:w="108" w:type="dxa"/>
              <w:bottom w:w="0" w:type="dxa"/>
            </w:tcMar>
            <w:tcW w:w="4269"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二级道路</w:t>
            </w:r>
            <w:r>
              <w:rPr>
                <w:rFonts w:ascii="宋体" w:hAnsi="宋体" w:cs="宋体"/>
                <w:color w:val="000000"/>
                <w:spacing w:val="0"/>
                <w:sz w:val="24"/>
                <w:szCs w:val="24"/>
                <w:highlight w:val="none"/>
              </w:rPr>
            </w:r>
            <w:r/>
          </w:p>
        </w:tc>
        <w:tc>
          <w:tcPr>
            <w:tcMar>
              <w:left w:w="108" w:type="dxa"/>
              <w:top w:w="0" w:type="dxa"/>
              <w:right w:w="108" w:type="dxa"/>
              <w:bottom w:w="0" w:type="dxa"/>
            </w:tcMar>
            <w:tcW w:w="4371"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ascii="宋体" w:hAnsi="宋体" w:cs="宋体"/>
                <w:color w:val="000000"/>
                <w:spacing w:val="0"/>
                <w:sz w:val="24"/>
                <w:szCs w:val="24"/>
                <w:highlight w:val="none"/>
              </w:rPr>
              <w:t xml:space="preserve">14</w:t>
            </w:r>
            <w:r>
              <w:rPr>
                <w:rFonts w:hint="eastAsia" w:ascii="宋体" w:hAnsi="宋体" w:cs="宋体"/>
                <w:color w:val="000000"/>
                <w:spacing w:val="0"/>
                <w:sz w:val="24"/>
                <w:szCs w:val="24"/>
                <w:highlight w:val="none"/>
              </w:rPr>
              <w:t xml:space="preserve">～</w:t>
            </w:r>
            <w:r>
              <w:rPr>
                <w:rFonts w:ascii="宋体" w:hAnsi="宋体" w:cs="宋体"/>
                <w:color w:val="000000"/>
                <w:spacing w:val="0"/>
                <w:sz w:val="24"/>
                <w:szCs w:val="24"/>
                <w:highlight w:val="none"/>
              </w:rPr>
              <w:t xml:space="preserve">16</w:t>
            </w:r>
            <w:r>
              <w:rPr>
                <w:rFonts w:ascii="宋体" w:hAnsi="宋体" w:cs="宋体"/>
                <w:color w:val="000000"/>
                <w:spacing w:val="0"/>
                <w:sz w:val="24"/>
                <w:szCs w:val="24"/>
                <w:highlight w:val="none"/>
              </w:rPr>
            </w:r>
            <w:r/>
          </w:p>
        </w:tc>
      </w:tr>
      <w:tr>
        <w:trPr>
          <w:trHeight w:val="454"/>
        </w:trPr>
        <w:tc>
          <w:tcPr>
            <w:tcMar>
              <w:left w:w="108" w:type="dxa"/>
              <w:top w:w="0" w:type="dxa"/>
              <w:right w:w="108" w:type="dxa"/>
              <w:bottom w:w="0" w:type="dxa"/>
            </w:tcMar>
            <w:tcW w:w="4269"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三级道路</w:t>
            </w:r>
            <w:r>
              <w:rPr>
                <w:rFonts w:ascii="宋体" w:hAnsi="宋体" w:cs="宋体"/>
                <w:color w:val="000000"/>
                <w:spacing w:val="0"/>
                <w:sz w:val="24"/>
                <w:szCs w:val="24"/>
                <w:highlight w:val="none"/>
              </w:rPr>
            </w:r>
            <w:r/>
          </w:p>
        </w:tc>
        <w:tc>
          <w:tcPr>
            <w:tcMar>
              <w:left w:w="108" w:type="dxa"/>
              <w:top w:w="0" w:type="dxa"/>
              <w:right w:w="108" w:type="dxa"/>
              <w:bottom w:w="0" w:type="dxa"/>
            </w:tcMar>
            <w:tcW w:w="4371"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ascii="宋体" w:hAnsi="宋体" w:cs="宋体"/>
                <w:color w:val="000000"/>
                <w:spacing w:val="0"/>
                <w:sz w:val="24"/>
                <w:szCs w:val="24"/>
                <w:highlight w:val="none"/>
              </w:rPr>
              <w:t xml:space="preserve">10</w:t>
            </w:r>
            <w:r>
              <w:rPr>
                <w:rFonts w:hint="eastAsia" w:ascii="宋体" w:hAnsi="宋体" w:cs="宋体"/>
                <w:color w:val="000000"/>
                <w:spacing w:val="0"/>
                <w:sz w:val="24"/>
                <w:szCs w:val="24"/>
                <w:highlight w:val="none"/>
              </w:rPr>
              <w:t xml:space="preserve">～</w:t>
            </w:r>
            <w:r>
              <w:rPr>
                <w:rFonts w:ascii="宋体" w:hAnsi="宋体" w:cs="宋体"/>
                <w:color w:val="000000"/>
                <w:spacing w:val="0"/>
                <w:sz w:val="24"/>
                <w:szCs w:val="24"/>
                <w:highlight w:val="none"/>
              </w:rPr>
              <w:t xml:space="preserve">14</w:t>
            </w:r>
            <w:r>
              <w:rPr>
                <w:rFonts w:ascii="宋体" w:hAnsi="宋体" w:cs="宋体"/>
                <w:color w:val="000000"/>
                <w:spacing w:val="0"/>
                <w:sz w:val="24"/>
                <w:szCs w:val="24"/>
                <w:highlight w:val="none"/>
              </w:rPr>
            </w:r>
            <w:r/>
          </w:p>
        </w:tc>
      </w:tr>
    </w:tbl>
    <w:p>
      <w:pPr>
        <w:pStyle w:val="786"/>
        <w:ind w:firstLine="482"/>
        <w:jc w:val="left"/>
        <w:keepLines w:val="0"/>
        <w:keepNext w:val="0"/>
        <w:pageBreakBefore w:val="0"/>
        <w:spacing w:line="520" w:lineRule="exact"/>
        <w:widowControl w:val="off"/>
        <w:rPr>
          <w:rFonts w:hint="eastAsia" w:ascii="宋体" w:hAnsi="宋体" w:eastAsia="宋体" w:cs="Times New Roman"/>
          <w:b/>
          <w:bCs/>
          <w:color w:val="000000"/>
          <w:spacing w:val="0"/>
          <w:sz w:val="24"/>
          <w:szCs w:val="24"/>
          <w:highlight w:val="none"/>
          <w:lang w:val="en-US" w:eastAsia="zh-CN"/>
        </w:rPr>
        <w:outlineLvl w:val="0"/>
      </w:pPr>
      <w:r/>
      <w:bookmarkStart w:id="300" w:name="_Toc27780"/>
      <w:r>
        <w:rPr>
          <w:rFonts w:hint="eastAsia" w:ascii="宋体" w:hAnsi="宋体" w:eastAsia="宋体" w:cs="Times New Roman"/>
          <w:b/>
          <w:bCs/>
          <w:color w:val="000000"/>
          <w:spacing w:val="0"/>
          <w:sz w:val="24"/>
          <w:szCs w:val="24"/>
          <w:highlight w:val="none"/>
          <w:lang w:val="en-US" w:eastAsia="zh-CN"/>
        </w:rPr>
        <w:t xml:space="preserve">②机械化作业频次</w:t>
      </w:r>
      <w:bookmarkEnd w:id="300"/>
      <w:r>
        <w:rPr>
          <w:rFonts w:hint="eastAsia" w:ascii="宋体" w:hAnsi="宋体" w:eastAsia="宋体" w:cs="Times New Roman"/>
          <w:b/>
          <w:bCs/>
          <w:color w:val="000000"/>
          <w:spacing w:val="0"/>
          <w:sz w:val="24"/>
          <w:szCs w:val="24"/>
          <w:highlight w:val="none"/>
          <w:lang w:val="en-US" w:eastAsia="zh-C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5"/>
        <w:gridCol w:w="931"/>
        <w:gridCol w:w="904"/>
        <w:gridCol w:w="993"/>
        <w:gridCol w:w="1134"/>
        <w:gridCol w:w="2885"/>
      </w:tblGrid>
      <w:tr>
        <w:trPr>
          <w:trHeight w:val="454"/>
        </w:trPr>
        <w:tc>
          <w:tcPr>
            <w:tcW w:w="1675" w:type="dxa"/>
            <w:vAlign w:val="center"/>
            <w:vMerge w:val="restart"/>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环卫机械化作业道路等级</w:t>
            </w:r>
            <w:r>
              <w:rPr>
                <w:rFonts w:ascii="宋体" w:hAnsi="宋体"/>
                <w:color w:val="000000"/>
                <w:spacing w:val="0"/>
                <w:sz w:val="24"/>
                <w:szCs w:val="24"/>
                <w:highlight w:val="none"/>
              </w:rPr>
            </w:r>
            <w:r/>
          </w:p>
        </w:tc>
        <w:tc>
          <w:tcPr>
            <w:gridSpan w:val="5"/>
            <w:tcW w:w="6847"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环卫机械化作业频次明细（次</w:t>
            </w:r>
            <w:r>
              <w:rPr>
                <w:rFonts w:ascii="宋体" w:hAnsi="宋体"/>
                <w:color w:val="000000"/>
                <w:spacing w:val="0"/>
                <w:sz w:val="24"/>
                <w:szCs w:val="24"/>
                <w:highlight w:val="none"/>
              </w:rPr>
              <w:t xml:space="preserve">/</w:t>
            </w:r>
            <w:r>
              <w:rPr>
                <w:rFonts w:hint="eastAsia" w:ascii="宋体" w:hAnsi="宋体"/>
                <w:color w:val="000000"/>
                <w:spacing w:val="0"/>
                <w:sz w:val="24"/>
                <w:szCs w:val="24"/>
                <w:highlight w:val="none"/>
              </w:rPr>
              <w:t xml:space="preserve">日）</w:t>
            </w:r>
            <w:r>
              <w:rPr>
                <w:rFonts w:ascii="宋体" w:hAnsi="宋体"/>
                <w:color w:val="000000"/>
                <w:spacing w:val="0"/>
                <w:sz w:val="24"/>
                <w:szCs w:val="24"/>
                <w:highlight w:val="none"/>
              </w:rPr>
            </w:r>
            <w:r/>
          </w:p>
        </w:tc>
      </w:tr>
      <w:tr>
        <w:trPr>
          <w:trHeight w:val="454"/>
        </w:trPr>
        <w:tc>
          <w:tcPr>
            <w:tcW w:w="1675" w:type="dxa"/>
            <w:vAlign w:val="center"/>
            <w:vMerge w:val="continue"/>
            <w:textDirection w:val="lrTb"/>
            <w:noWrap/>
          </w:tcPr>
          <w:p>
            <w:pPr>
              <w:pStyle w:val="786"/>
              <w:jc w:val="center"/>
              <w:spacing w:line="400" w:lineRule="exact"/>
              <w:widowControl/>
              <w:rPr>
                <w:rFonts w:ascii="宋体" w:hAnsi="宋体"/>
                <w:color w:val="000000"/>
                <w:spacing w:val="0"/>
                <w:sz w:val="24"/>
                <w:szCs w:val="24"/>
                <w:highlight w:val="none"/>
              </w:rPr>
            </w:pPr>
            <w:r>
              <w:rPr>
                <w:rFonts w:ascii="宋体" w:hAnsi="宋体"/>
                <w:color w:val="000000"/>
                <w:spacing w:val="0"/>
                <w:sz w:val="24"/>
                <w:szCs w:val="24"/>
                <w:highlight w:val="none"/>
              </w:rPr>
            </w:r>
            <w:r/>
          </w:p>
        </w:tc>
        <w:tc>
          <w:tcPr>
            <w:tcW w:w="931"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清扫</w:t>
            </w:r>
            <w:r>
              <w:rPr>
                <w:rFonts w:ascii="宋体" w:hAnsi="宋体"/>
                <w:color w:val="000000"/>
                <w:spacing w:val="0"/>
                <w:sz w:val="24"/>
                <w:szCs w:val="24"/>
                <w:highlight w:val="none"/>
              </w:rPr>
            </w:r>
            <w:r/>
          </w:p>
        </w:tc>
        <w:tc>
          <w:tcPr>
            <w:tcW w:w="904"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保洁</w:t>
            </w:r>
            <w:r>
              <w:rPr>
                <w:rFonts w:ascii="宋体" w:hAnsi="宋体"/>
                <w:color w:val="000000"/>
                <w:spacing w:val="0"/>
                <w:sz w:val="24"/>
                <w:szCs w:val="24"/>
                <w:highlight w:val="none"/>
              </w:rPr>
            </w:r>
            <w:r/>
          </w:p>
        </w:tc>
        <w:tc>
          <w:tcPr>
            <w:tcW w:w="993"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冲洗</w:t>
            </w:r>
            <w:r>
              <w:rPr>
                <w:rFonts w:ascii="宋体" w:hAnsi="宋体"/>
                <w:color w:val="000000"/>
                <w:spacing w:val="0"/>
                <w:sz w:val="24"/>
                <w:szCs w:val="24"/>
                <w:highlight w:val="none"/>
              </w:rPr>
            </w:r>
            <w:r/>
          </w:p>
        </w:tc>
        <w:tc>
          <w:tcPr>
            <w:tcW w:w="1134"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洒水</w:t>
            </w:r>
            <w:r>
              <w:rPr>
                <w:rFonts w:ascii="宋体" w:hAnsi="宋体"/>
                <w:color w:val="000000"/>
                <w:spacing w:val="0"/>
                <w:sz w:val="24"/>
                <w:szCs w:val="24"/>
                <w:highlight w:val="none"/>
              </w:rPr>
            </w:r>
            <w:r/>
          </w:p>
        </w:tc>
        <w:tc>
          <w:tcPr>
            <w:tcW w:w="2885"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清洗</w:t>
            </w:r>
            <w:r>
              <w:rPr>
                <w:rFonts w:ascii="宋体" w:hAnsi="宋体"/>
                <w:color w:val="000000"/>
                <w:spacing w:val="0"/>
                <w:sz w:val="24"/>
                <w:szCs w:val="24"/>
                <w:highlight w:val="none"/>
              </w:rPr>
            </w:r>
            <w:r/>
          </w:p>
        </w:tc>
      </w:tr>
      <w:tr>
        <w:trPr>
          <w:trHeight w:val="454"/>
        </w:trPr>
        <w:tc>
          <w:tcPr>
            <w:tcW w:w="1675"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二级道路</w:t>
            </w:r>
            <w:r>
              <w:rPr>
                <w:rFonts w:ascii="宋体" w:hAnsi="宋体"/>
                <w:color w:val="000000"/>
                <w:spacing w:val="0"/>
                <w:sz w:val="24"/>
                <w:szCs w:val="24"/>
                <w:highlight w:val="none"/>
              </w:rPr>
            </w:r>
            <w:r/>
          </w:p>
        </w:tc>
        <w:tc>
          <w:tcPr>
            <w:tcW w:w="931"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ascii="宋体" w:hAnsi="宋体"/>
                <w:color w:val="000000"/>
                <w:spacing w:val="0"/>
                <w:sz w:val="24"/>
                <w:szCs w:val="24"/>
                <w:highlight w:val="none"/>
              </w:rPr>
              <w:t xml:space="preserve">≥1</w:t>
            </w:r>
            <w:r>
              <w:rPr>
                <w:rFonts w:ascii="宋体" w:hAnsi="宋体"/>
                <w:color w:val="000000"/>
                <w:spacing w:val="0"/>
                <w:sz w:val="24"/>
                <w:szCs w:val="24"/>
                <w:highlight w:val="none"/>
              </w:rPr>
            </w:r>
            <w:r/>
          </w:p>
        </w:tc>
        <w:tc>
          <w:tcPr>
            <w:tcW w:w="904"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ascii="宋体" w:hAnsi="宋体"/>
                <w:color w:val="000000"/>
                <w:spacing w:val="0"/>
                <w:sz w:val="24"/>
                <w:szCs w:val="24"/>
                <w:highlight w:val="none"/>
              </w:rPr>
              <w:t xml:space="preserve">≥2</w:t>
            </w:r>
            <w:r>
              <w:rPr>
                <w:rFonts w:ascii="宋体" w:hAnsi="宋体"/>
                <w:color w:val="000000"/>
                <w:spacing w:val="0"/>
                <w:sz w:val="24"/>
                <w:szCs w:val="24"/>
                <w:highlight w:val="none"/>
              </w:rPr>
            </w:r>
            <w:r/>
          </w:p>
        </w:tc>
        <w:tc>
          <w:tcPr>
            <w:tcW w:w="993"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ascii="宋体" w:hAnsi="宋体"/>
                <w:color w:val="000000"/>
                <w:spacing w:val="0"/>
                <w:sz w:val="24"/>
                <w:szCs w:val="24"/>
                <w:highlight w:val="none"/>
              </w:rPr>
              <w:t xml:space="preserve">≥1</w:t>
            </w:r>
            <w:r>
              <w:rPr>
                <w:rFonts w:ascii="宋体" w:hAnsi="宋体"/>
                <w:color w:val="000000"/>
                <w:spacing w:val="0"/>
                <w:sz w:val="24"/>
                <w:szCs w:val="24"/>
                <w:highlight w:val="none"/>
              </w:rPr>
            </w:r>
            <w:r/>
          </w:p>
        </w:tc>
        <w:tc>
          <w:tcPr>
            <w:tcW w:w="1134"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ascii="宋体" w:hAnsi="宋体"/>
                <w:color w:val="000000"/>
                <w:spacing w:val="0"/>
                <w:sz w:val="24"/>
                <w:szCs w:val="24"/>
                <w:highlight w:val="none"/>
              </w:rPr>
              <w:t xml:space="preserve">≥3</w:t>
            </w:r>
            <w:r>
              <w:rPr>
                <w:rFonts w:ascii="宋体" w:hAnsi="宋体"/>
                <w:color w:val="000000"/>
                <w:spacing w:val="0"/>
                <w:sz w:val="24"/>
                <w:szCs w:val="24"/>
                <w:highlight w:val="none"/>
              </w:rPr>
            </w:r>
            <w:r/>
          </w:p>
        </w:tc>
        <w:tc>
          <w:tcPr>
            <w:tcW w:w="2885"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每周不少于</w:t>
            </w:r>
            <w:r>
              <w:rPr>
                <w:rFonts w:ascii="宋体" w:hAnsi="宋体"/>
                <w:color w:val="000000"/>
                <w:spacing w:val="0"/>
                <w:sz w:val="24"/>
                <w:szCs w:val="24"/>
                <w:highlight w:val="none"/>
              </w:rPr>
              <w:t xml:space="preserve">1</w:t>
            </w:r>
            <w:r>
              <w:rPr>
                <w:rFonts w:hint="eastAsia" w:ascii="宋体" w:hAnsi="宋体"/>
                <w:color w:val="000000"/>
                <w:spacing w:val="0"/>
                <w:sz w:val="24"/>
                <w:szCs w:val="24"/>
                <w:highlight w:val="none"/>
              </w:rPr>
              <w:t xml:space="preserve">次</w:t>
            </w:r>
            <w:r>
              <w:rPr>
                <w:rFonts w:ascii="宋体" w:hAnsi="宋体"/>
                <w:color w:val="000000"/>
                <w:spacing w:val="0"/>
                <w:sz w:val="24"/>
                <w:szCs w:val="24"/>
                <w:highlight w:val="none"/>
              </w:rPr>
            </w:r>
            <w:r/>
          </w:p>
        </w:tc>
      </w:tr>
      <w:tr>
        <w:trPr>
          <w:trHeight w:val="454"/>
        </w:trPr>
        <w:tc>
          <w:tcPr>
            <w:tcW w:w="1675"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三级道路</w:t>
            </w:r>
            <w:r>
              <w:rPr>
                <w:rFonts w:ascii="宋体" w:hAnsi="宋体"/>
                <w:color w:val="000000"/>
                <w:spacing w:val="0"/>
                <w:sz w:val="24"/>
                <w:szCs w:val="24"/>
                <w:highlight w:val="none"/>
              </w:rPr>
            </w:r>
            <w:r/>
          </w:p>
        </w:tc>
        <w:tc>
          <w:tcPr>
            <w:tcW w:w="931"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ascii="宋体" w:hAnsi="宋体"/>
                <w:color w:val="000000"/>
                <w:spacing w:val="0"/>
                <w:sz w:val="24"/>
                <w:szCs w:val="24"/>
                <w:highlight w:val="none"/>
              </w:rPr>
              <w:t xml:space="preserve">≥1</w:t>
            </w:r>
            <w:r>
              <w:rPr>
                <w:rFonts w:ascii="宋体" w:hAnsi="宋体"/>
                <w:color w:val="000000"/>
                <w:spacing w:val="0"/>
                <w:sz w:val="24"/>
                <w:szCs w:val="24"/>
                <w:highlight w:val="none"/>
              </w:rPr>
            </w:r>
            <w:r/>
          </w:p>
        </w:tc>
        <w:tc>
          <w:tcPr>
            <w:tcW w:w="904"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ascii="宋体" w:hAnsi="宋体"/>
                <w:color w:val="000000"/>
                <w:spacing w:val="0"/>
                <w:sz w:val="24"/>
                <w:szCs w:val="24"/>
                <w:highlight w:val="none"/>
              </w:rPr>
              <w:t xml:space="preserve">≥1</w:t>
            </w:r>
            <w:r>
              <w:rPr>
                <w:rFonts w:ascii="宋体" w:hAnsi="宋体"/>
                <w:color w:val="000000"/>
                <w:spacing w:val="0"/>
                <w:sz w:val="24"/>
                <w:szCs w:val="24"/>
                <w:highlight w:val="none"/>
              </w:rPr>
            </w:r>
            <w:r/>
          </w:p>
        </w:tc>
        <w:tc>
          <w:tcPr>
            <w:tcW w:w="993"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ascii="宋体" w:hAnsi="宋体"/>
                <w:color w:val="000000"/>
                <w:spacing w:val="0"/>
                <w:sz w:val="24"/>
                <w:szCs w:val="24"/>
                <w:highlight w:val="none"/>
              </w:rPr>
              <w:t xml:space="preserve">≥1</w:t>
            </w:r>
            <w:r>
              <w:rPr>
                <w:rFonts w:ascii="宋体" w:hAnsi="宋体"/>
                <w:color w:val="000000"/>
                <w:spacing w:val="0"/>
                <w:sz w:val="24"/>
                <w:szCs w:val="24"/>
                <w:highlight w:val="none"/>
              </w:rPr>
            </w:r>
            <w:r/>
          </w:p>
        </w:tc>
        <w:tc>
          <w:tcPr>
            <w:tcW w:w="1134"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ascii="宋体" w:hAnsi="宋体"/>
                <w:color w:val="000000"/>
                <w:spacing w:val="0"/>
                <w:sz w:val="24"/>
                <w:szCs w:val="24"/>
                <w:highlight w:val="none"/>
              </w:rPr>
              <w:t xml:space="preserve">≥2</w:t>
            </w:r>
            <w:r>
              <w:rPr>
                <w:rFonts w:ascii="宋体" w:hAnsi="宋体"/>
                <w:color w:val="000000"/>
                <w:spacing w:val="0"/>
                <w:sz w:val="24"/>
                <w:szCs w:val="24"/>
                <w:highlight w:val="none"/>
              </w:rPr>
            </w:r>
            <w:r/>
          </w:p>
        </w:tc>
        <w:tc>
          <w:tcPr>
            <w:tcW w:w="2885" w:type="dxa"/>
            <w:vAlign w:val="center"/>
            <w:textDirection w:val="lrTb"/>
            <w:noWrap/>
          </w:tcPr>
          <w:p>
            <w:pPr>
              <w:pStyle w:val="786"/>
              <w:jc w:val="center"/>
              <w:spacing w:line="400" w:lineRule="exact"/>
              <w:widowControl/>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每两周不少于</w:t>
            </w:r>
            <w:r>
              <w:rPr>
                <w:rFonts w:ascii="宋体" w:hAnsi="宋体"/>
                <w:color w:val="000000"/>
                <w:spacing w:val="0"/>
                <w:sz w:val="24"/>
                <w:szCs w:val="24"/>
                <w:highlight w:val="none"/>
              </w:rPr>
              <w:t xml:space="preserve">1</w:t>
            </w:r>
            <w:r>
              <w:rPr>
                <w:rFonts w:hint="eastAsia" w:ascii="宋体" w:hAnsi="宋体"/>
                <w:color w:val="000000"/>
                <w:spacing w:val="0"/>
                <w:sz w:val="24"/>
                <w:szCs w:val="24"/>
                <w:highlight w:val="none"/>
              </w:rPr>
              <w:t xml:space="preserve">次</w:t>
            </w:r>
            <w:r>
              <w:rPr>
                <w:rFonts w:ascii="宋体" w:hAnsi="宋体"/>
                <w:color w:val="000000"/>
                <w:spacing w:val="0"/>
                <w:sz w:val="24"/>
                <w:szCs w:val="24"/>
                <w:highlight w:val="none"/>
              </w:rPr>
            </w:r>
            <w:r/>
          </w:p>
        </w:tc>
      </w:tr>
    </w:tbl>
    <w:p>
      <w:pPr>
        <w:pStyle w:val="786"/>
        <w:ind w:firstLine="482"/>
        <w:jc w:val="left"/>
        <w:keepLines w:val="0"/>
        <w:keepNext w:val="0"/>
        <w:pageBreakBefore w:val="0"/>
        <w:spacing w:line="520" w:lineRule="exact"/>
        <w:widowControl w:val="off"/>
        <w:rPr>
          <w:rFonts w:hint="eastAsia" w:ascii="宋体" w:hAnsi="宋体" w:eastAsia="宋体" w:cs="Times New Roman"/>
          <w:b/>
          <w:bCs/>
          <w:color w:val="000000"/>
          <w:spacing w:val="0"/>
          <w:sz w:val="24"/>
          <w:szCs w:val="24"/>
          <w:highlight w:val="none"/>
          <w:lang w:val="en-US" w:eastAsia="zh-CN"/>
        </w:rPr>
        <w:outlineLvl w:val="0"/>
      </w:pPr>
      <w:r/>
      <w:bookmarkStart w:id="301" w:name="_Toc8492"/>
      <w:r>
        <w:rPr>
          <w:rFonts w:hint="eastAsia" w:ascii="宋体" w:hAnsi="宋体" w:eastAsia="宋体" w:cs="Times New Roman"/>
          <w:b/>
          <w:bCs/>
          <w:color w:val="000000"/>
          <w:spacing w:val="0"/>
          <w:sz w:val="24"/>
          <w:szCs w:val="24"/>
          <w:highlight w:val="none"/>
          <w:lang w:val="en-US" w:eastAsia="zh-CN"/>
        </w:rPr>
        <w:t xml:space="preserve">③机械化作业路面感观量化要求</w:t>
      </w:r>
      <w:bookmarkEnd w:id="301"/>
      <w:r>
        <w:rPr>
          <w:rFonts w:hint="eastAsia" w:ascii="宋体" w:hAnsi="宋体" w:eastAsia="宋体" w:cs="Times New Roman"/>
          <w:b/>
          <w:bCs/>
          <w:color w:val="000000"/>
          <w:spacing w:val="0"/>
          <w:sz w:val="24"/>
          <w:szCs w:val="24"/>
          <w:highlight w:val="none"/>
          <w:lang w:val="en-US" w:eastAsia="zh-C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9"/>
        <w:gridCol w:w="2067"/>
        <w:gridCol w:w="2066"/>
      </w:tblGrid>
      <w:tr>
        <w:trPr>
          <w:trHeight w:val="454"/>
        </w:trPr>
        <w:tc>
          <w:tcPr>
            <w:tcW w:w="4389"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项目</w:t>
            </w:r>
            <w:r>
              <w:rPr>
                <w:rFonts w:ascii="宋体" w:hAnsi="宋体" w:cs="宋体"/>
                <w:color w:val="000000"/>
                <w:spacing w:val="0"/>
                <w:sz w:val="24"/>
                <w:szCs w:val="24"/>
                <w:highlight w:val="none"/>
              </w:rPr>
            </w:r>
            <w:r/>
          </w:p>
        </w:tc>
        <w:tc>
          <w:tcPr>
            <w:tcW w:w="2067"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二级道路</w:t>
            </w:r>
            <w:r>
              <w:rPr>
                <w:rFonts w:ascii="宋体" w:hAnsi="宋体" w:cs="宋体"/>
                <w:color w:val="000000"/>
                <w:spacing w:val="0"/>
                <w:sz w:val="24"/>
                <w:szCs w:val="24"/>
                <w:highlight w:val="none"/>
              </w:rPr>
            </w:r>
            <w:r/>
          </w:p>
        </w:tc>
        <w:tc>
          <w:tcPr>
            <w:tcW w:w="2066"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三级道路</w:t>
            </w:r>
            <w:r>
              <w:rPr>
                <w:rFonts w:ascii="宋体" w:hAnsi="宋体" w:cs="宋体"/>
                <w:color w:val="000000"/>
                <w:spacing w:val="0"/>
                <w:sz w:val="24"/>
                <w:szCs w:val="24"/>
                <w:highlight w:val="none"/>
              </w:rPr>
            </w:r>
            <w:r/>
          </w:p>
        </w:tc>
      </w:tr>
      <w:tr>
        <w:trPr>
          <w:trHeight w:val="454"/>
        </w:trPr>
        <w:tc>
          <w:tcPr>
            <w:tcW w:w="4389"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纸屑果皮等白色垃圾（片</w:t>
            </w:r>
            <w:r>
              <w:rPr>
                <w:rFonts w:ascii="宋体" w:hAnsi="宋体" w:cs="宋体"/>
                <w:color w:val="000000"/>
                <w:spacing w:val="0"/>
                <w:sz w:val="24"/>
                <w:szCs w:val="24"/>
                <w:highlight w:val="none"/>
              </w:rPr>
              <w:t xml:space="preserve">/1000</w:t>
            </w:r>
            <w:r>
              <w:rPr>
                <w:rFonts w:hint="eastAsia" w:ascii="宋体" w:hAnsi="宋体" w:cs="宋体"/>
                <w:color w:val="000000"/>
                <w:spacing w:val="0"/>
                <w:sz w:val="24"/>
                <w:szCs w:val="24"/>
                <w:highlight w:val="none"/>
              </w:rPr>
              <w:t xml:space="preserve">米）</w:t>
            </w:r>
            <w:r>
              <w:rPr>
                <w:rFonts w:ascii="宋体" w:hAnsi="宋体" w:cs="宋体"/>
                <w:color w:val="000000"/>
                <w:spacing w:val="0"/>
                <w:sz w:val="24"/>
                <w:szCs w:val="24"/>
                <w:highlight w:val="none"/>
              </w:rPr>
            </w:r>
            <w:r/>
          </w:p>
        </w:tc>
        <w:tc>
          <w:tcPr>
            <w:tcW w:w="2067"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w:t>
            </w:r>
            <w:r>
              <w:rPr>
                <w:rFonts w:ascii="宋体" w:hAnsi="宋体" w:cs="宋体"/>
                <w:color w:val="000000"/>
                <w:spacing w:val="0"/>
                <w:sz w:val="24"/>
                <w:szCs w:val="24"/>
                <w:highlight w:val="none"/>
              </w:rPr>
              <w:t xml:space="preserve">20</w:t>
            </w:r>
            <w:r>
              <w:rPr>
                <w:rFonts w:ascii="宋体" w:hAnsi="宋体" w:cs="宋体"/>
                <w:color w:val="000000"/>
                <w:spacing w:val="0"/>
                <w:sz w:val="24"/>
                <w:szCs w:val="24"/>
                <w:highlight w:val="none"/>
              </w:rPr>
            </w:r>
            <w:r/>
          </w:p>
        </w:tc>
        <w:tc>
          <w:tcPr>
            <w:tcW w:w="2066"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w:t>
            </w:r>
            <w:r>
              <w:rPr>
                <w:rFonts w:ascii="宋体" w:hAnsi="宋体" w:cs="宋体"/>
                <w:color w:val="000000"/>
                <w:spacing w:val="0"/>
                <w:sz w:val="24"/>
                <w:szCs w:val="24"/>
                <w:highlight w:val="none"/>
              </w:rPr>
              <w:t xml:space="preserve">25</w:t>
            </w:r>
            <w:r>
              <w:rPr>
                <w:rFonts w:ascii="宋体" w:hAnsi="宋体" w:cs="宋体"/>
                <w:color w:val="000000"/>
                <w:spacing w:val="0"/>
                <w:sz w:val="24"/>
                <w:szCs w:val="24"/>
                <w:highlight w:val="none"/>
              </w:rPr>
            </w:r>
            <w:r/>
          </w:p>
        </w:tc>
      </w:tr>
      <w:tr>
        <w:trPr>
          <w:trHeight w:val="454"/>
        </w:trPr>
        <w:tc>
          <w:tcPr>
            <w:tcW w:w="4389"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烟蒂（个</w:t>
            </w:r>
            <w:r>
              <w:rPr>
                <w:rFonts w:ascii="宋体" w:hAnsi="宋体" w:cs="宋体"/>
                <w:color w:val="000000"/>
                <w:spacing w:val="0"/>
                <w:sz w:val="24"/>
                <w:szCs w:val="24"/>
                <w:highlight w:val="none"/>
              </w:rPr>
              <w:t xml:space="preserve">/1000</w:t>
            </w:r>
            <w:r>
              <w:rPr>
                <w:rFonts w:hint="eastAsia" w:ascii="宋体" w:hAnsi="宋体" w:cs="宋体"/>
                <w:color w:val="000000"/>
                <w:spacing w:val="0"/>
                <w:sz w:val="24"/>
                <w:szCs w:val="24"/>
                <w:highlight w:val="none"/>
              </w:rPr>
              <w:t xml:space="preserve">米）</w:t>
            </w:r>
            <w:r>
              <w:rPr>
                <w:rFonts w:ascii="宋体" w:hAnsi="宋体" w:cs="宋体"/>
                <w:color w:val="000000"/>
                <w:spacing w:val="0"/>
                <w:sz w:val="24"/>
                <w:szCs w:val="24"/>
                <w:highlight w:val="none"/>
              </w:rPr>
            </w:r>
            <w:r/>
          </w:p>
        </w:tc>
        <w:tc>
          <w:tcPr>
            <w:tcW w:w="2067"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w:t>
            </w:r>
            <w:r>
              <w:rPr>
                <w:rFonts w:ascii="宋体" w:hAnsi="宋体" w:cs="宋体"/>
                <w:color w:val="000000"/>
                <w:spacing w:val="0"/>
                <w:sz w:val="24"/>
                <w:szCs w:val="24"/>
                <w:highlight w:val="none"/>
              </w:rPr>
              <w:t xml:space="preserve">14</w:t>
            </w:r>
            <w:r>
              <w:rPr>
                <w:rFonts w:ascii="宋体" w:hAnsi="宋体" w:cs="宋体"/>
                <w:color w:val="000000"/>
                <w:spacing w:val="0"/>
                <w:sz w:val="24"/>
                <w:szCs w:val="24"/>
                <w:highlight w:val="none"/>
              </w:rPr>
            </w:r>
            <w:r/>
          </w:p>
        </w:tc>
        <w:tc>
          <w:tcPr>
            <w:tcW w:w="2066"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w:t>
            </w:r>
            <w:r>
              <w:rPr>
                <w:rFonts w:ascii="宋体" w:hAnsi="宋体" w:cs="宋体"/>
                <w:color w:val="000000"/>
                <w:spacing w:val="0"/>
                <w:sz w:val="24"/>
                <w:szCs w:val="24"/>
                <w:highlight w:val="none"/>
              </w:rPr>
              <w:t xml:space="preserve">16</w:t>
            </w:r>
            <w:r>
              <w:rPr>
                <w:rFonts w:ascii="宋体" w:hAnsi="宋体" w:cs="宋体"/>
                <w:color w:val="000000"/>
                <w:spacing w:val="0"/>
                <w:sz w:val="24"/>
                <w:szCs w:val="24"/>
                <w:highlight w:val="none"/>
              </w:rPr>
            </w:r>
            <w:r/>
          </w:p>
        </w:tc>
      </w:tr>
      <w:tr>
        <w:trPr>
          <w:trHeight w:val="454"/>
        </w:trPr>
        <w:tc>
          <w:tcPr>
            <w:tcW w:w="4389"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污迹（口香糖等）（处</w:t>
            </w:r>
            <w:r>
              <w:rPr>
                <w:rFonts w:ascii="宋体" w:hAnsi="宋体" w:cs="宋体"/>
                <w:color w:val="000000"/>
                <w:spacing w:val="0"/>
                <w:sz w:val="24"/>
                <w:szCs w:val="24"/>
                <w:highlight w:val="none"/>
              </w:rPr>
              <w:t xml:space="preserve">/1000</w:t>
            </w:r>
            <w:r>
              <w:rPr>
                <w:rFonts w:hint="eastAsia" w:ascii="宋体" w:hAnsi="宋体" w:cs="宋体"/>
                <w:color w:val="000000"/>
                <w:spacing w:val="0"/>
                <w:sz w:val="24"/>
                <w:szCs w:val="24"/>
                <w:highlight w:val="none"/>
              </w:rPr>
              <w:t xml:space="preserve">米）</w:t>
            </w:r>
            <w:r>
              <w:rPr>
                <w:rFonts w:ascii="宋体" w:hAnsi="宋体" w:cs="宋体"/>
                <w:color w:val="000000"/>
                <w:spacing w:val="0"/>
                <w:sz w:val="24"/>
                <w:szCs w:val="24"/>
                <w:highlight w:val="none"/>
              </w:rPr>
            </w:r>
            <w:r/>
          </w:p>
        </w:tc>
        <w:tc>
          <w:tcPr>
            <w:tcW w:w="2067"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w:t>
            </w:r>
            <w:r>
              <w:rPr>
                <w:rFonts w:ascii="宋体" w:hAnsi="宋体" w:cs="宋体"/>
                <w:color w:val="000000"/>
                <w:spacing w:val="0"/>
                <w:sz w:val="24"/>
                <w:szCs w:val="24"/>
                <w:highlight w:val="none"/>
              </w:rPr>
              <w:t xml:space="preserve">8</w:t>
            </w:r>
            <w:r>
              <w:rPr>
                <w:rFonts w:ascii="宋体" w:hAnsi="宋体" w:cs="宋体"/>
                <w:color w:val="000000"/>
                <w:spacing w:val="0"/>
                <w:sz w:val="24"/>
                <w:szCs w:val="24"/>
                <w:highlight w:val="none"/>
              </w:rPr>
            </w:r>
            <w:r/>
          </w:p>
        </w:tc>
        <w:tc>
          <w:tcPr>
            <w:tcW w:w="2066"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w:t>
            </w:r>
            <w:r>
              <w:rPr>
                <w:rFonts w:ascii="宋体" w:hAnsi="宋体" w:cs="宋体"/>
                <w:color w:val="000000"/>
                <w:spacing w:val="0"/>
                <w:sz w:val="24"/>
                <w:szCs w:val="24"/>
                <w:highlight w:val="none"/>
              </w:rPr>
              <w:t xml:space="preserve">10</w:t>
            </w:r>
            <w:r>
              <w:rPr>
                <w:rFonts w:ascii="宋体" w:hAnsi="宋体" w:cs="宋体"/>
                <w:color w:val="000000"/>
                <w:spacing w:val="0"/>
                <w:sz w:val="24"/>
                <w:szCs w:val="24"/>
                <w:highlight w:val="none"/>
              </w:rPr>
            </w:r>
            <w:r/>
          </w:p>
        </w:tc>
      </w:tr>
      <w:tr>
        <w:trPr>
          <w:trHeight w:val="454"/>
        </w:trPr>
        <w:tc>
          <w:tcPr>
            <w:tcW w:w="4389"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积泥（沙）（处</w:t>
            </w:r>
            <w:r>
              <w:rPr>
                <w:rFonts w:ascii="宋体" w:hAnsi="宋体" w:cs="宋体"/>
                <w:color w:val="000000"/>
                <w:spacing w:val="0"/>
                <w:sz w:val="24"/>
                <w:szCs w:val="24"/>
                <w:highlight w:val="none"/>
              </w:rPr>
              <w:t xml:space="preserve">/1000</w:t>
            </w:r>
            <w:r>
              <w:rPr>
                <w:rFonts w:hint="eastAsia" w:ascii="宋体" w:hAnsi="宋体" w:cs="宋体"/>
                <w:color w:val="000000"/>
                <w:spacing w:val="0"/>
                <w:sz w:val="24"/>
                <w:szCs w:val="24"/>
                <w:highlight w:val="none"/>
              </w:rPr>
              <w:t xml:space="preserve">米）</w:t>
            </w:r>
            <w:r>
              <w:rPr>
                <w:rFonts w:ascii="宋体" w:hAnsi="宋体" w:cs="宋体"/>
                <w:color w:val="000000"/>
                <w:spacing w:val="0"/>
                <w:sz w:val="24"/>
                <w:szCs w:val="24"/>
                <w:highlight w:val="none"/>
              </w:rPr>
            </w:r>
            <w:r/>
          </w:p>
        </w:tc>
        <w:tc>
          <w:tcPr>
            <w:tcW w:w="2067"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微</w:t>
            </w:r>
            <w:r>
              <w:rPr>
                <w:rFonts w:ascii="宋体" w:hAnsi="宋体" w:cs="宋体"/>
                <w:color w:val="000000"/>
                <w:spacing w:val="0"/>
                <w:sz w:val="24"/>
                <w:szCs w:val="24"/>
                <w:highlight w:val="none"/>
              </w:rPr>
            </w:r>
            <w:r/>
          </w:p>
        </w:tc>
        <w:tc>
          <w:tcPr>
            <w:tcW w:w="2066"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微</w:t>
            </w:r>
            <w:r>
              <w:rPr>
                <w:rFonts w:ascii="宋体" w:hAnsi="宋体" w:cs="宋体"/>
                <w:color w:val="000000"/>
                <w:spacing w:val="0"/>
                <w:sz w:val="24"/>
                <w:szCs w:val="24"/>
                <w:highlight w:val="none"/>
              </w:rPr>
            </w:r>
            <w:r/>
          </w:p>
        </w:tc>
      </w:tr>
      <w:tr>
        <w:trPr>
          <w:trHeight w:val="454"/>
        </w:trPr>
        <w:tc>
          <w:tcPr>
            <w:tcW w:w="4389"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侧石（包括窨井）</w:t>
            </w:r>
            <w:r>
              <w:rPr>
                <w:rFonts w:ascii="宋体" w:hAnsi="宋体" w:cs="宋体"/>
                <w:color w:val="000000"/>
                <w:spacing w:val="0"/>
                <w:sz w:val="24"/>
                <w:szCs w:val="24"/>
                <w:highlight w:val="none"/>
              </w:rPr>
            </w:r>
            <w:r/>
          </w:p>
        </w:tc>
        <w:tc>
          <w:tcPr>
            <w:tcW w:w="2067"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干净</w:t>
            </w:r>
            <w:r>
              <w:rPr>
                <w:rFonts w:ascii="宋体" w:hAnsi="宋体" w:cs="宋体"/>
                <w:color w:val="000000"/>
                <w:spacing w:val="0"/>
                <w:sz w:val="24"/>
                <w:szCs w:val="24"/>
                <w:highlight w:val="none"/>
              </w:rPr>
            </w:r>
            <w:r/>
          </w:p>
        </w:tc>
        <w:tc>
          <w:tcPr>
            <w:tcW w:w="2066"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基本干净</w:t>
            </w:r>
            <w:r>
              <w:rPr>
                <w:rFonts w:ascii="宋体" w:hAnsi="宋体" w:cs="宋体"/>
                <w:color w:val="000000"/>
                <w:spacing w:val="0"/>
                <w:sz w:val="24"/>
                <w:szCs w:val="24"/>
                <w:highlight w:val="none"/>
              </w:rPr>
            </w:r>
            <w:r/>
          </w:p>
        </w:tc>
      </w:tr>
      <w:tr>
        <w:trPr>
          <w:trHeight w:val="454"/>
        </w:trPr>
        <w:tc>
          <w:tcPr>
            <w:tcW w:w="4389"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路面</w:t>
            </w:r>
            <w:r>
              <w:rPr>
                <w:rFonts w:ascii="宋体" w:hAnsi="宋体" w:cs="宋体"/>
                <w:color w:val="000000"/>
                <w:spacing w:val="0"/>
                <w:sz w:val="24"/>
                <w:szCs w:val="24"/>
                <w:highlight w:val="none"/>
              </w:rPr>
            </w:r>
            <w:r/>
          </w:p>
        </w:tc>
        <w:tc>
          <w:tcPr>
            <w:tcW w:w="2067"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见本色</w:t>
            </w:r>
            <w:r>
              <w:rPr>
                <w:rFonts w:ascii="宋体" w:hAnsi="宋体" w:cs="宋体"/>
                <w:color w:val="000000"/>
                <w:spacing w:val="0"/>
                <w:sz w:val="24"/>
                <w:szCs w:val="24"/>
                <w:highlight w:val="none"/>
              </w:rPr>
            </w:r>
            <w:r/>
          </w:p>
        </w:tc>
        <w:tc>
          <w:tcPr>
            <w:tcW w:w="2066" w:type="dxa"/>
            <w:vAlign w:val="center"/>
            <w:textDirection w:val="lrTb"/>
            <w:noWrap/>
          </w:tcPr>
          <w:p>
            <w:pPr>
              <w:pStyle w:val="786"/>
              <w:jc w:val="center"/>
              <w:spacing w:line="400" w:lineRule="exact"/>
              <w:widowControl/>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基本见本色</w:t>
            </w:r>
            <w:r>
              <w:rPr>
                <w:rFonts w:ascii="宋体" w:hAnsi="宋体" w:cs="宋体"/>
                <w:color w:val="000000"/>
                <w:spacing w:val="0"/>
                <w:sz w:val="24"/>
                <w:szCs w:val="24"/>
                <w:highlight w:val="none"/>
              </w:rPr>
            </w:r>
            <w:r/>
          </w:p>
        </w:tc>
      </w:tr>
    </w:tbl>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02" w:name="_Toc29720"/>
      <w:r>
        <w:rPr>
          <w:rFonts w:hint="eastAsia" w:ascii="宋体" w:hAnsi="宋体" w:eastAsia="宋体" w:cs="Times New Roman"/>
          <w:color w:val="000000"/>
          <w:spacing w:val="0"/>
          <w:sz w:val="24"/>
          <w:szCs w:val="24"/>
          <w:highlight w:val="none"/>
          <w:lang w:val="zh-CN"/>
        </w:rPr>
        <w:t xml:space="preserve">④道路机扫作业质量标准：机扫作业时不扬尘、不漏污，机扫作业后路牙无浮土、路面净，无烟头、纸屑、瓜果皮核、塑料袋、灰土砖石等废弃物；</w:t>
      </w:r>
      <w:bookmarkEnd w:id="30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03" w:name="_Toc24536"/>
      <w:r>
        <w:rPr>
          <w:rFonts w:hint="eastAsia" w:ascii="宋体" w:hAnsi="宋体" w:eastAsia="宋体" w:cs="Times New Roman"/>
          <w:color w:val="000000"/>
          <w:spacing w:val="0"/>
          <w:sz w:val="24"/>
          <w:szCs w:val="24"/>
          <w:highlight w:val="none"/>
          <w:lang w:val="zh-CN"/>
        </w:rPr>
        <w:t xml:space="preserve">a、每天作业前检查车况、扫刷、吸盘、油、水、警示灯等装置，确保车辆性能良好并加足作业用水。</w:t>
      </w:r>
      <w:bookmarkEnd w:id="30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04" w:name="_Toc2430"/>
      <w:r>
        <w:rPr>
          <w:rFonts w:hint="eastAsia" w:ascii="宋体" w:hAnsi="宋体" w:eastAsia="宋体" w:cs="Times New Roman"/>
          <w:color w:val="000000"/>
          <w:spacing w:val="0"/>
          <w:sz w:val="24"/>
          <w:szCs w:val="24"/>
          <w:highlight w:val="none"/>
          <w:lang w:val="zh-CN"/>
        </w:rPr>
        <w:t xml:space="preserve">b、作业前应检查扫刷落地高度，一般降至刷毛稍压地面为合适，吸嘴调整到无垃圾遗漏为止。</w:t>
      </w:r>
      <w:bookmarkEnd w:id="30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05" w:name="_Toc13965"/>
      <w:r>
        <w:rPr>
          <w:rFonts w:hint="eastAsia" w:ascii="宋体" w:hAnsi="宋体" w:eastAsia="宋体" w:cs="Times New Roman"/>
          <w:color w:val="000000"/>
          <w:spacing w:val="0"/>
          <w:sz w:val="24"/>
          <w:szCs w:val="24"/>
          <w:highlight w:val="none"/>
          <w:lang w:val="zh-CN"/>
        </w:rPr>
        <w:t xml:space="preserve">c、机扫车辆沿两侧机动车道侧石平推作业。作业时可根据路面污染情况选用一挡或二档。清扫作业时选用一挡，行驶速度不超过10公里/小时，副机转速不超过2000转/分；保洁作业时选用二挡，行驶速度不超过15公里/小时，副机转速不超过1800转/分。</w:t>
      </w:r>
      <w:bookmarkEnd w:id="30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06" w:name="_Toc8009"/>
      <w:r>
        <w:rPr>
          <w:rFonts w:hint="eastAsia" w:ascii="宋体" w:hAnsi="宋体" w:eastAsia="宋体" w:cs="Times New Roman"/>
          <w:color w:val="000000"/>
          <w:spacing w:val="0"/>
          <w:sz w:val="24"/>
          <w:szCs w:val="24"/>
          <w:highlight w:val="none"/>
          <w:lang w:val="zh-CN"/>
        </w:rPr>
        <w:t xml:space="preserve">d、机扫车应严格按照放刷、喷水、调整箱体压力和刷盘转速、清扫的顺序进行操作；非特殊气候情况下，避免“干扫”；作业时禁止扫刷、吸嘴不落地。</w:t>
      </w:r>
      <w:bookmarkEnd w:id="30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07" w:name="_Toc2956"/>
      <w:r>
        <w:rPr>
          <w:rFonts w:hint="eastAsia" w:ascii="宋体" w:hAnsi="宋体" w:eastAsia="宋体" w:cs="Times New Roman"/>
          <w:color w:val="000000"/>
          <w:spacing w:val="0"/>
          <w:sz w:val="24"/>
          <w:szCs w:val="24"/>
          <w:highlight w:val="none"/>
          <w:lang w:val="zh-CN"/>
        </w:rPr>
        <w:t xml:space="preserve">e、清扫时注意观察路面废弃物和路面障碍情况，对机扫车不能清除的大件垃圾或硬物，应及时下车人工清除，确保清扫质量和设备不受损坏。</w:t>
      </w:r>
      <w:bookmarkEnd w:id="30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08" w:name="_Toc12490"/>
      <w:r>
        <w:rPr>
          <w:rFonts w:hint="eastAsia" w:ascii="宋体" w:hAnsi="宋体" w:eastAsia="宋体" w:cs="Times New Roman"/>
          <w:color w:val="000000"/>
          <w:spacing w:val="0"/>
          <w:sz w:val="24"/>
          <w:szCs w:val="24"/>
          <w:highlight w:val="none"/>
          <w:lang w:val="zh-CN"/>
        </w:rPr>
        <w:t xml:space="preserve">f、机扫车清扫完毕后应及时到指定场所排放污水和卸清垃圾。</w:t>
      </w:r>
      <w:bookmarkEnd w:id="30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09" w:name="_Toc10925"/>
      <w:r>
        <w:rPr>
          <w:rFonts w:hint="eastAsia" w:ascii="宋体" w:hAnsi="宋体" w:eastAsia="宋体" w:cs="Times New Roman"/>
          <w:color w:val="000000"/>
          <w:spacing w:val="0"/>
          <w:sz w:val="24"/>
          <w:szCs w:val="24"/>
          <w:highlight w:val="none"/>
          <w:lang w:val="zh-CN"/>
        </w:rPr>
        <w:t xml:space="preserve">⑤道路机械化冲洗作业质量标准：冲洗作业时要先中央后两边，并及时调整高压喷嘴位置保证路面无污物，路牙无浮土；</w:t>
      </w:r>
      <w:bookmarkEnd w:id="30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10" w:name="_Toc18718"/>
      <w:r>
        <w:rPr>
          <w:rFonts w:hint="eastAsia" w:ascii="宋体" w:hAnsi="宋体" w:eastAsia="宋体" w:cs="Times New Roman"/>
          <w:color w:val="000000"/>
          <w:spacing w:val="0"/>
          <w:sz w:val="24"/>
          <w:szCs w:val="24"/>
          <w:highlight w:val="none"/>
          <w:lang w:val="zh-CN"/>
        </w:rPr>
        <w:t xml:space="preserve">a、冲洗作业应在机扫作业15分钟前进行。</w:t>
      </w:r>
      <w:bookmarkEnd w:id="31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11" w:name="_Toc11956"/>
      <w:r>
        <w:rPr>
          <w:rFonts w:hint="eastAsia" w:ascii="宋体" w:hAnsi="宋体" w:eastAsia="宋体" w:cs="Times New Roman"/>
          <w:color w:val="000000"/>
          <w:spacing w:val="0"/>
          <w:sz w:val="24"/>
          <w:szCs w:val="24"/>
          <w:highlight w:val="none"/>
          <w:lang w:val="zh-CN"/>
        </w:rPr>
        <w:t xml:space="preserve">b、冲洗作业时控制车速为5公里/小时～10公里/小时；冲洗压力≥300千帕，洒水量0.2～2.0升/平方米，喷水口喷水有力，不得出现断续喷水的现象。</w:t>
      </w:r>
      <w:bookmarkEnd w:id="31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12" w:name="_Toc19365"/>
      <w:r>
        <w:rPr>
          <w:rFonts w:hint="eastAsia" w:ascii="宋体" w:hAnsi="宋体" w:eastAsia="宋体" w:cs="Times New Roman"/>
          <w:color w:val="000000"/>
          <w:spacing w:val="0"/>
          <w:sz w:val="24"/>
          <w:szCs w:val="24"/>
          <w:highlight w:val="none"/>
          <w:lang w:val="zh-CN"/>
        </w:rPr>
        <w:t xml:space="preserve">c、冲洗作业宜安排在22</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00～次日早6</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00时段，作业时应禁鸣，避免噪音扰民，车尾应有反光标志（或加贴反光膜），作业时必须开启警示灯和示宽灯。</w:t>
      </w:r>
      <w:bookmarkEnd w:id="31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13" w:name="_Toc6757"/>
      <w:r>
        <w:rPr>
          <w:rFonts w:hint="eastAsia" w:ascii="宋体" w:hAnsi="宋体" w:eastAsia="宋体" w:cs="Times New Roman"/>
          <w:color w:val="000000"/>
          <w:spacing w:val="0"/>
          <w:sz w:val="24"/>
          <w:szCs w:val="24"/>
          <w:highlight w:val="none"/>
          <w:lang w:val="zh-CN"/>
        </w:rPr>
        <w:t xml:space="preserve">d、冲洗作业时不得漏洗，如路面较宽，应二次冲刷，不得倒车作业。</w:t>
      </w:r>
      <w:bookmarkEnd w:id="31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14" w:name="_Toc20825"/>
      <w:r>
        <w:rPr>
          <w:rFonts w:hint="eastAsia" w:ascii="宋体" w:hAnsi="宋体" w:eastAsia="宋体" w:cs="Times New Roman"/>
          <w:color w:val="000000"/>
          <w:spacing w:val="0"/>
          <w:sz w:val="24"/>
          <w:szCs w:val="24"/>
          <w:highlight w:val="none"/>
          <w:lang w:val="zh-CN"/>
        </w:rPr>
        <w:t xml:space="preserve">e、冲洗作业时应注意避让车辆及行人。</w:t>
      </w:r>
      <w:bookmarkEnd w:id="31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15" w:name="_Toc18195"/>
      <w:r>
        <w:rPr>
          <w:rFonts w:hint="eastAsia" w:ascii="宋体" w:hAnsi="宋体" w:eastAsia="宋体" w:cs="Times New Roman"/>
          <w:color w:val="000000"/>
          <w:spacing w:val="0"/>
          <w:sz w:val="24"/>
          <w:szCs w:val="24"/>
          <w:highlight w:val="none"/>
          <w:lang w:val="zh-CN"/>
        </w:rPr>
        <w:t xml:space="preserve">⑥道路机械化洒水作业质量标准：镇区道路洒水作业后，路面湿润无漏洒或积水现象；</w:t>
      </w:r>
      <w:bookmarkEnd w:id="31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16" w:name="_Toc18835"/>
      <w:r>
        <w:rPr>
          <w:rFonts w:hint="eastAsia" w:ascii="宋体" w:hAnsi="宋体" w:eastAsia="宋体" w:cs="Times New Roman"/>
          <w:color w:val="000000"/>
          <w:spacing w:val="0"/>
          <w:sz w:val="24"/>
          <w:szCs w:val="24"/>
          <w:highlight w:val="none"/>
          <w:lang w:val="zh-CN"/>
        </w:rPr>
        <w:t xml:space="preserve">a、洒水作业时，必须播放提示音乐，提示行人避让，提示音乐出现故障时应停止作业。</w:t>
      </w:r>
      <w:bookmarkEnd w:id="31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17" w:name="_Toc15546"/>
      <w:r>
        <w:rPr>
          <w:rFonts w:hint="eastAsia" w:ascii="宋体" w:hAnsi="宋体" w:eastAsia="宋体" w:cs="Times New Roman"/>
          <w:color w:val="000000"/>
          <w:spacing w:val="0"/>
          <w:sz w:val="24"/>
          <w:szCs w:val="24"/>
          <w:highlight w:val="none"/>
          <w:lang w:val="zh-CN"/>
        </w:rPr>
        <w:t xml:space="preserve">b、作业时控制车速为25公里/小时～30公里/小时，喷水口喷水有力，不得出现断续喷水的现象；洒水作业应覆盖道路的所有机动车道，不得漏洒，作业后路面无干燥路段和片区。</w:t>
      </w:r>
      <w:bookmarkEnd w:id="31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18" w:name="_Toc16961"/>
      <w:r>
        <w:rPr>
          <w:rFonts w:hint="eastAsia" w:ascii="宋体" w:hAnsi="宋体" w:eastAsia="宋体" w:cs="Times New Roman"/>
          <w:color w:val="000000"/>
          <w:spacing w:val="0"/>
          <w:sz w:val="24"/>
          <w:szCs w:val="24"/>
          <w:highlight w:val="none"/>
          <w:lang w:val="zh-CN"/>
        </w:rPr>
        <w:t xml:space="preserve">c、洒水作业必须按照不同季节调整作业模式，以达到降尘、控尘、除尘和夏季小环境降温的效果。</w:t>
      </w:r>
      <w:bookmarkEnd w:id="31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19" w:name="_Toc26602"/>
      <w:r>
        <w:rPr>
          <w:rFonts w:hint="eastAsia" w:ascii="宋体" w:hAnsi="宋体" w:eastAsia="宋体" w:cs="Times New Roman"/>
          <w:color w:val="000000"/>
          <w:spacing w:val="0"/>
          <w:sz w:val="24"/>
          <w:szCs w:val="24"/>
          <w:highlight w:val="none"/>
          <w:lang w:val="zh-CN"/>
        </w:rPr>
        <w:t xml:space="preserve">1）当气温在5℃～25 ℃时，洒水作业时利用水车后上部位圆弧状喷雾架及车后下直管状喷雾架进行喷雾降尘作业，来降低、过滤空气中的有害微颗粒，抑制扬尘；</w:t>
      </w:r>
      <w:bookmarkEnd w:id="31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20" w:name="_Toc6819"/>
      <w:r>
        <w:rPr>
          <w:rFonts w:hint="eastAsia" w:ascii="宋体" w:hAnsi="宋体" w:eastAsia="宋体" w:cs="Times New Roman"/>
          <w:color w:val="000000"/>
          <w:spacing w:val="0"/>
          <w:sz w:val="24"/>
          <w:szCs w:val="24"/>
          <w:highlight w:val="none"/>
          <w:lang w:val="zh-CN"/>
        </w:rPr>
        <w:t xml:space="preserve">2）当气温≥25℃时，驾驶员应根据路面情况，以洒水嘴的个数及油门大小来控制洒水宽度，保证全路面的降温和湿润；</w:t>
      </w:r>
      <w:bookmarkEnd w:id="32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21" w:name="_Toc1036"/>
      <w:r>
        <w:rPr>
          <w:rFonts w:hint="eastAsia" w:ascii="宋体" w:hAnsi="宋体" w:eastAsia="宋体" w:cs="Times New Roman"/>
          <w:color w:val="000000"/>
          <w:spacing w:val="0"/>
          <w:sz w:val="24"/>
          <w:szCs w:val="24"/>
          <w:highlight w:val="none"/>
          <w:lang w:val="zh-CN"/>
        </w:rPr>
        <w:t xml:space="preserve">3）当气温≥30℃时，洒水作业应增加作业频次，二级道路每日洒水不少于2次，三级道路每日洒水不少于1次。</w:t>
      </w:r>
      <w:bookmarkEnd w:id="32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22" w:name="_Toc15616"/>
      <w:r>
        <w:rPr>
          <w:rFonts w:hint="eastAsia" w:ascii="宋体" w:hAnsi="宋体" w:eastAsia="宋体" w:cs="Times New Roman"/>
          <w:color w:val="000000"/>
          <w:spacing w:val="0"/>
          <w:sz w:val="24"/>
          <w:szCs w:val="24"/>
          <w:highlight w:val="none"/>
          <w:lang w:val="zh-CN"/>
        </w:rPr>
        <w:t xml:space="preserve">⑦道路机械化清洗作业质量标准：清洗作业后应达到以上规定的全部要求，且路面、侧石、交通隔离带以及道路相关公共设施周围无积尘、积水，见本色。</w:t>
      </w:r>
      <w:bookmarkEnd w:id="32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23" w:name="_Toc1224"/>
      <w:r>
        <w:rPr>
          <w:rFonts w:hint="eastAsia" w:ascii="宋体" w:hAnsi="宋体" w:eastAsia="宋体" w:cs="Times New Roman"/>
          <w:color w:val="000000"/>
          <w:spacing w:val="0"/>
          <w:sz w:val="24"/>
          <w:szCs w:val="24"/>
          <w:highlight w:val="none"/>
          <w:lang w:val="zh-CN"/>
        </w:rPr>
        <w:t xml:space="preserve">镇区道路环卫机械化作业实行道路等级作业方法，按照所属的道路等级安排机械化作业，遇天气和季节性原因应酌情增减机械化作业频次。</w:t>
      </w:r>
      <w:bookmarkEnd w:id="32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24" w:name="_Toc7924"/>
      <w:r>
        <w:rPr>
          <w:rFonts w:hint="eastAsia" w:ascii="宋体" w:hAnsi="宋体" w:eastAsia="宋体" w:cs="Times New Roman"/>
          <w:color w:val="000000"/>
          <w:spacing w:val="0"/>
          <w:sz w:val="24"/>
          <w:szCs w:val="24"/>
          <w:highlight w:val="none"/>
          <w:lang w:val="zh-CN"/>
        </w:rPr>
        <w:t xml:space="preserve">⑧遇到灾害性天气或突发事件时，必须及时启动道路环卫机械化作业应急预案；</w:t>
      </w:r>
      <w:bookmarkEnd w:id="32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25" w:name="_Toc1354"/>
      <w:r>
        <w:rPr>
          <w:rFonts w:hint="eastAsia" w:ascii="宋体" w:hAnsi="宋体" w:eastAsia="宋体" w:cs="Times New Roman"/>
          <w:color w:val="000000"/>
          <w:spacing w:val="0"/>
          <w:sz w:val="24"/>
          <w:szCs w:val="24"/>
          <w:highlight w:val="none"/>
          <w:lang w:val="zh-CN"/>
        </w:rPr>
        <w:t xml:space="preserve">⑨当气温≤5℃时，桥面、坡道、高架的冲洗、洒水、洗扫作业应暂停；当气温≤2℃时，必须停止全部冲洗、洒水、洗扫作业，与此同时道路清扫全部采用吸扫作业方式；</w:t>
      </w:r>
      <w:bookmarkEnd w:id="32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26" w:name="_Toc24228"/>
      <w:r>
        <w:rPr>
          <w:rFonts w:hint="eastAsia" w:ascii="宋体" w:hAnsi="宋体" w:eastAsia="宋体" w:cs="Times New Roman"/>
          <w:color w:val="000000"/>
          <w:spacing w:val="0"/>
          <w:sz w:val="24"/>
          <w:szCs w:val="24"/>
          <w:highlight w:val="none"/>
          <w:lang w:val="zh-CN"/>
        </w:rPr>
        <w:t xml:space="preserve">⑩道路环卫机械化作业应充分考虑道路交通状况，白天宜安排机械化保洁作业和洒水作业，夜间宜安排机械化清扫作业和冲洗作业。</w:t>
      </w:r>
      <w:bookmarkEnd w:id="32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27" w:name="_Toc12152"/>
      <w:r>
        <w:rPr>
          <w:rFonts w:hint="eastAsia" w:ascii="宋体" w:hAnsi="宋体" w:eastAsia="宋体" w:cs="Times New Roman"/>
          <w:color w:val="000000"/>
          <w:spacing w:val="0"/>
          <w:sz w:val="24"/>
          <w:szCs w:val="24"/>
          <w:highlight w:val="none"/>
          <w:lang w:val="zh-CN"/>
        </w:rPr>
        <w:t xml:space="preserve">（2）垃圾收运</w:t>
      </w:r>
      <w:bookmarkEnd w:id="32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28" w:name="_Toc12546"/>
      <w:r>
        <w:rPr>
          <w:rFonts w:hint="eastAsia" w:ascii="宋体" w:hAnsi="宋体" w:eastAsia="宋体" w:cs="Times New Roman"/>
          <w:color w:val="000000"/>
          <w:spacing w:val="0"/>
          <w:sz w:val="24"/>
          <w:szCs w:val="24"/>
          <w:highlight w:val="none"/>
          <w:lang w:val="zh-CN"/>
        </w:rPr>
        <w:t xml:space="preserve">①装卸垃圾应符合作业要求，尽量减少噪音，做到收集桶轻拿轻放。收集结束后</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收集桶应放回原地，做到车走地净，确保收集箱（桶）周围1米范围内无杂物、散落垃圾和污水；</w:t>
      </w:r>
      <w:bookmarkEnd w:id="32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29" w:name="_Toc28735"/>
      <w:r>
        <w:rPr>
          <w:rFonts w:hint="eastAsia" w:ascii="宋体" w:hAnsi="宋体" w:eastAsia="宋体" w:cs="Times New Roman"/>
          <w:color w:val="000000"/>
          <w:spacing w:val="0"/>
          <w:sz w:val="24"/>
          <w:szCs w:val="24"/>
          <w:highlight w:val="none"/>
          <w:lang w:val="zh-CN"/>
        </w:rPr>
        <w:t xml:space="preserve">②垃圾收集车辆在收集运输过程中应始终保持密闭，禁止抛洒滴漏；垃圾装运量应以车辆的额定载重和有效容积为限，不得超重、超高运输；</w:t>
      </w:r>
      <w:bookmarkEnd w:id="32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ascii="宋体" w:hAnsi="宋体" w:eastAsia="宋体" w:cs="Times New Roman"/>
          <w:color w:val="000000"/>
          <w:spacing w:val="0"/>
          <w:sz w:val="24"/>
          <w:szCs w:val="24"/>
          <w:highlight w:val="none"/>
          <w:lang w:val="en-US" w:eastAsia="zh-CN"/>
        </w:rPr>
        <w:outlineLvl w:val="0"/>
      </w:pPr>
      <w:r/>
      <w:bookmarkStart w:id="330" w:name="_Toc18217"/>
      <w:r>
        <w:rPr>
          <w:rFonts w:hint="eastAsia" w:ascii="宋体" w:hAnsi="宋体" w:eastAsia="宋体" w:cs="Times New Roman"/>
          <w:color w:val="000000"/>
          <w:spacing w:val="0"/>
          <w:sz w:val="24"/>
          <w:szCs w:val="24"/>
          <w:highlight w:val="none"/>
          <w:lang w:val="zh-CN"/>
        </w:rPr>
        <w:t xml:space="preserve">③</w:t>
      </w:r>
      <w:r>
        <w:rPr>
          <w:rFonts w:hint="eastAsia" w:ascii="宋体" w:hAnsi="宋体" w:eastAsia="宋体" w:cs="Times New Roman"/>
          <w:color w:val="000000"/>
          <w:spacing w:val="0"/>
          <w:sz w:val="24"/>
          <w:szCs w:val="24"/>
          <w:highlight w:val="none"/>
          <w:lang w:val="en-US" w:eastAsia="zh-CN"/>
        </w:rPr>
        <w:t xml:space="preserve">其他</w:t>
      </w:r>
      <w:r>
        <w:rPr>
          <w:rFonts w:hint="eastAsia" w:ascii="宋体" w:hAnsi="宋体" w:eastAsia="宋体" w:cs="Times New Roman"/>
          <w:color w:val="000000"/>
          <w:spacing w:val="0"/>
          <w:sz w:val="24"/>
          <w:szCs w:val="24"/>
          <w:highlight w:val="none"/>
          <w:lang w:val="zh-CN"/>
        </w:rPr>
        <w:t xml:space="preserve">生活垃圾、</w:t>
      </w:r>
      <w:r>
        <w:rPr>
          <w:rFonts w:hint="eastAsia" w:ascii="宋体" w:hAnsi="宋体" w:eastAsia="宋体" w:cs="Times New Roman"/>
          <w:color w:val="000000"/>
          <w:spacing w:val="0"/>
          <w:sz w:val="24"/>
          <w:szCs w:val="24"/>
          <w:highlight w:val="none"/>
          <w:lang w:val="en-US" w:eastAsia="zh-CN"/>
        </w:rPr>
        <w:t xml:space="preserve">厨余</w:t>
      </w:r>
      <w:r>
        <w:rPr>
          <w:rFonts w:hint="eastAsia" w:ascii="宋体" w:hAnsi="宋体" w:eastAsia="宋体" w:cs="Times New Roman"/>
          <w:color w:val="000000"/>
          <w:spacing w:val="0"/>
          <w:sz w:val="24"/>
          <w:szCs w:val="24"/>
          <w:highlight w:val="none"/>
          <w:lang w:val="zh-CN"/>
        </w:rPr>
        <w:t xml:space="preserve">垃圾收运</w:t>
      </w:r>
      <w:r>
        <w:rPr>
          <w:rFonts w:hint="eastAsia" w:ascii="宋体" w:hAnsi="宋体" w:eastAsia="宋体" w:cs="Times New Roman"/>
          <w:color w:val="000000"/>
          <w:spacing w:val="0"/>
          <w:sz w:val="24"/>
          <w:szCs w:val="24"/>
          <w:highlight w:val="none"/>
          <w:lang w:val="en-US" w:eastAsia="zh-CN"/>
        </w:rPr>
        <w:t xml:space="preserve">时要确保专车专用，禁止“混装混运”。</w:t>
      </w:r>
      <w:bookmarkEnd w:id="330"/>
      <w:r>
        <w:rPr>
          <w:rFonts w:ascii="宋体" w:hAnsi="宋体" w:eastAsia="宋体" w:cs="Times New Roman"/>
          <w:color w:val="000000"/>
          <w:spacing w:val="0"/>
          <w:sz w:val="24"/>
          <w:szCs w:val="24"/>
          <w:highlight w:val="none"/>
          <w:lang w:val="en-US" w:eastAsia="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31" w:name="_Toc9208"/>
      <w:r>
        <w:rPr>
          <w:rFonts w:hint="eastAsia" w:ascii="宋体" w:hAnsi="宋体" w:eastAsia="宋体" w:cs="Times New Roman"/>
          <w:color w:val="000000"/>
          <w:spacing w:val="0"/>
          <w:sz w:val="24"/>
          <w:szCs w:val="24"/>
          <w:highlight w:val="none"/>
          <w:lang w:val="zh-CN"/>
        </w:rPr>
        <w:t xml:space="preserve">④收集后的垃圾必须及时运至镇垃圾压缩站或政府指定的宜兴市范围的场所，严禁乱倒、乱卸、自行填埋或焚烧。进入垃圾压缩站倾卸垃圾时，应自觉服从工作人员的安排或调度，禁止插队；</w:t>
      </w:r>
      <w:bookmarkEnd w:id="33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eastAsia="zh-CN"/>
        </w:rPr>
        <w:outlineLvl w:val="0"/>
      </w:pPr>
      <w:r/>
      <w:bookmarkStart w:id="332" w:name="_Toc19092"/>
      <w:r>
        <w:rPr>
          <w:rFonts w:hint="eastAsia" w:ascii="宋体" w:hAnsi="宋体" w:eastAsia="宋体" w:cs="Times New Roman"/>
          <w:color w:val="000000"/>
          <w:spacing w:val="0"/>
          <w:sz w:val="24"/>
          <w:szCs w:val="24"/>
          <w:highlight w:val="none"/>
          <w:lang w:val="zh-CN" w:eastAsia="zh-CN"/>
        </w:rPr>
        <w:t xml:space="preserve">（</w:t>
      </w:r>
      <w:r>
        <w:rPr>
          <w:rFonts w:hint="eastAsia" w:ascii="宋体" w:hAnsi="宋体" w:eastAsia="宋体" w:cs="Times New Roman"/>
          <w:color w:val="000000"/>
          <w:spacing w:val="0"/>
          <w:sz w:val="24"/>
          <w:szCs w:val="24"/>
          <w:highlight w:val="none"/>
          <w:lang w:val="en-US" w:eastAsia="zh-CN"/>
        </w:rPr>
        <w:t xml:space="preserve">3</w:t>
      </w:r>
      <w:r>
        <w:rPr>
          <w:rFonts w:hint="eastAsia" w:ascii="宋体" w:hAnsi="宋体" w:eastAsia="宋体" w:cs="Times New Roman"/>
          <w:color w:val="000000"/>
          <w:spacing w:val="0"/>
          <w:sz w:val="24"/>
          <w:szCs w:val="24"/>
          <w:highlight w:val="none"/>
          <w:lang w:val="zh-CN" w:eastAsia="zh-CN"/>
        </w:rPr>
        <w:t xml:space="preserve">）垃圾桶清洗</w:t>
      </w:r>
      <w:bookmarkEnd w:id="332"/>
      <w:r>
        <w:rPr>
          <w:rFonts w:hint="eastAsia" w:ascii="宋体" w:hAnsi="宋体" w:eastAsia="宋体" w:cs="Times New Roman"/>
          <w:color w:val="000000"/>
          <w:spacing w:val="0"/>
          <w:sz w:val="24"/>
          <w:szCs w:val="24"/>
          <w:highlight w:val="none"/>
          <w:lang w:val="zh-CN" w:eastAsia="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33" w:name="_Toc14995"/>
      <w:r>
        <w:rPr>
          <w:rFonts w:hint="eastAsia" w:ascii="宋体" w:hAnsi="宋体" w:eastAsia="宋体" w:cs="Times New Roman"/>
          <w:color w:val="000000"/>
          <w:spacing w:val="0"/>
          <w:sz w:val="24"/>
          <w:szCs w:val="24"/>
          <w:highlight w:val="none"/>
          <w:lang w:val="zh-CN"/>
        </w:rPr>
        <w:t xml:space="preserve">①</w:t>
      </w:r>
      <w:r>
        <w:rPr>
          <w:rFonts w:hint="eastAsia" w:ascii="宋体" w:hAnsi="宋体" w:eastAsia="宋体" w:cs="Times New Roman"/>
          <w:color w:val="000000"/>
          <w:spacing w:val="0"/>
          <w:sz w:val="24"/>
          <w:szCs w:val="24"/>
          <w:highlight w:val="none"/>
          <w:lang w:val="zh-CN" w:eastAsia="zh-CN"/>
        </w:rPr>
        <w:t xml:space="preserve">垃圾桶</w:t>
      </w:r>
      <w:r>
        <w:rPr>
          <w:rFonts w:hint="eastAsia" w:ascii="宋体" w:hAnsi="宋体" w:eastAsia="宋体" w:cs="Times New Roman"/>
          <w:color w:val="000000"/>
          <w:spacing w:val="0"/>
          <w:sz w:val="24"/>
          <w:szCs w:val="24"/>
          <w:highlight w:val="none"/>
          <w:lang w:val="zh-CN"/>
        </w:rPr>
        <w:t xml:space="preserve">应保持完好、无焚烧痕迹，完好率应不低于98%，发现设施损坏应及时</w:t>
      </w:r>
      <w:r>
        <w:rPr>
          <w:rFonts w:hint="eastAsia" w:ascii="宋体" w:hAnsi="宋体" w:eastAsia="宋体" w:cs="Times New Roman"/>
          <w:color w:val="000000"/>
          <w:spacing w:val="0"/>
          <w:sz w:val="24"/>
          <w:szCs w:val="24"/>
          <w:highlight w:val="none"/>
          <w:lang w:val="en-US" w:eastAsia="zh-CN"/>
        </w:rPr>
        <w:t xml:space="preserve">和采购方汇报</w:t>
      </w:r>
      <w:r>
        <w:rPr>
          <w:rFonts w:hint="eastAsia" w:ascii="宋体" w:hAnsi="宋体" w:eastAsia="宋体" w:cs="Times New Roman"/>
          <w:color w:val="000000"/>
          <w:spacing w:val="0"/>
          <w:sz w:val="24"/>
          <w:szCs w:val="24"/>
          <w:highlight w:val="none"/>
          <w:lang w:val="zh-CN"/>
        </w:rPr>
        <w:t xml:space="preserve">；</w:t>
      </w:r>
      <w:bookmarkEnd w:id="33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34" w:name="_Toc11857"/>
      <w:r>
        <w:rPr>
          <w:rFonts w:hint="eastAsia" w:ascii="宋体" w:hAnsi="宋体" w:eastAsia="宋体" w:cs="Times New Roman"/>
          <w:color w:val="000000"/>
          <w:spacing w:val="0"/>
          <w:sz w:val="24"/>
          <w:szCs w:val="24"/>
          <w:highlight w:val="none"/>
          <w:lang w:val="zh-CN"/>
        </w:rPr>
        <w:t xml:space="preserve">②</w:t>
      </w:r>
      <w:r>
        <w:rPr>
          <w:rFonts w:hint="eastAsia" w:ascii="宋体" w:hAnsi="宋体" w:eastAsia="宋体" w:cs="Times New Roman"/>
          <w:color w:val="000000"/>
          <w:spacing w:val="0"/>
          <w:sz w:val="24"/>
          <w:szCs w:val="24"/>
          <w:highlight w:val="none"/>
          <w:lang w:val="zh-CN" w:eastAsia="zh-CN"/>
        </w:rPr>
        <w:t xml:space="preserve">垃圾桶</w:t>
      </w:r>
      <w:r>
        <w:rPr>
          <w:rFonts w:hint="eastAsia" w:ascii="宋体" w:hAnsi="宋体" w:eastAsia="宋体" w:cs="Times New Roman"/>
          <w:color w:val="000000"/>
          <w:spacing w:val="0"/>
          <w:sz w:val="24"/>
          <w:szCs w:val="24"/>
          <w:highlight w:val="none"/>
          <w:lang w:val="zh-CN"/>
        </w:rPr>
        <w:t xml:space="preserve">应每天进行擦洗保洁，做到无明显积尘、蛛网、污垢，保证垃圾箱（桶）四周环境整洁，地面干净，无积水，无蝇、无臭；箱体和桶体无乱涂写、乱张贴现象。</w:t>
      </w:r>
      <w:bookmarkEnd w:id="33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35" w:name="_Toc31321"/>
      <w:r>
        <w:rPr>
          <w:rFonts w:hint="eastAsia" w:ascii="宋体" w:hAnsi="宋体" w:eastAsia="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en-US" w:eastAsia="zh-CN"/>
        </w:rPr>
        <w:t xml:space="preserve">4</w:t>
      </w:r>
      <w:r>
        <w:rPr>
          <w:rFonts w:hint="eastAsia" w:ascii="宋体" w:hAnsi="宋体" w:eastAsia="宋体" w:cs="Times New Roman"/>
          <w:color w:val="000000"/>
          <w:spacing w:val="0"/>
          <w:sz w:val="24"/>
          <w:szCs w:val="24"/>
          <w:highlight w:val="none"/>
          <w:lang w:val="zh-CN"/>
        </w:rPr>
        <w:t xml:space="preserve">）公厕管理</w:t>
      </w:r>
      <w:bookmarkEnd w:id="33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36" w:name="_Toc2346"/>
      <w:r>
        <w:rPr>
          <w:rFonts w:hint="eastAsia" w:ascii="宋体" w:hAnsi="宋体" w:eastAsia="宋体" w:cs="Times New Roman"/>
          <w:color w:val="000000"/>
          <w:spacing w:val="0"/>
          <w:sz w:val="24"/>
          <w:szCs w:val="24"/>
          <w:highlight w:val="none"/>
          <w:lang w:val="zh-CN"/>
        </w:rPr>
        <w:t xml:space="preserve">公厕管理应达到《城市环境卫生质量标准》（建设部建城［1997］21号）、《城市公共厕所卫生标准》（GBT 17217-1998）及镇、村级考核标准。</w:t>
      </w:r>
      <w:bookmarkEnd w:id="33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37" w:name="_Toc2540"/>
      <w:r>
        <w:rPr>
          <w:rFonts w:hint="eastAsia" w:ascii="宋体" w:hAnsi="宋体" w:eastAsia="宋体" w:cs="Times New Roman"/>
          <w:color w:val="000000"/>
          <w:spacing w:val="0"/>
          <w:sz w:val="24"/>
          <w:szCs w:val="24"/>
          <w:highlight w:val="none"/>
          <w:lang w:val="zh-CN"/>
        </w:rPr>
        <w:t xml:space="preserve">①公厕开放时间为早上6:00至夜间21:00，特殊情况另行规定；</w:t>
      </w:r>
      <w:bookmarkEnd w:id="33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38" w:name="_Toc11829"/>
      <w:r>
        <w:rPr>
          <w:rFonts w:hint="eastAsia" w:ascii="宋体" w:hAnsi="宋体" w:eastAsia="宋体" w:cs="Times New Roman"/>
          <w:color w:val="000000"/>
          <w:spacing w:val="0"/>
          <w:sz w:val="24"/>
          <w:szCs w:val="24"/>
          <w:highlight w:val="none"/>
          <w:lang w:val="zh-CN"/>
        </w:rPr>
        <w:t xml:space="preserve">②按照公厕开放时间实行保洁，公厕内采光、照明和通风应良好，无明显臭味，尽量做到随脏随保；</w:t>
      </w:r>
      <w:bookmarkEnd w:id="33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39" w:name="_Toc797"/>
      <w:r>
        <w:rPr>
          <w:rFonts w:hint="eastAsia" w:ascii="宋体" w:hAnsi="宋体" w:eastAsia="宋体" w:cs="Times New Roman"/>
          <w:color w:val="000000"/>
          <w:spacing w:val="0"/>
          <w:sz w:val="24"/>
          <w:szCs w:val="24"/>
          <w:highlight w:val="none"/>
          <w:lang w:val="zh-CN"/>
        </w:rPr>
        <w:t xml:space="preserve">③公厕管理作业包括公厕周边卫生、公厕地面、墙壁、天花板、门窗、隔板</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隔墙</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、卫生洁具及其他室内设施的清洁、消杀和设备设施维护管理工作以及安全生产工作。公厕内墙面、天花板、门窗和隔离板应无积灰、污迹、蛛网，无乱涂乱画，墙面应光洁；公厕外墙面应整洁；</w:t>
      </w:r>
      <w:bookmarkEnd w:id="33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40" w:name="_Toc24265"/>
      <w:r>
        <w:rPr>
          <w:rFonts w:hint="eastAsia" w:ascii="宋体" w:hAnsi="宋体" w:eastAsia="宋体" w:cs="Times New Roman"/>
          <w:color w:val="000000"/>
          <w:spacing w:val="0"/>
          <w:sz w:val="24"/>
          <w:szCs w:val="24"/>
          <w:highlight w:val="none"/>
          <w:lang w:val="zh-CN"/>
        </w:rPr>
        <w:t xml:space="preserve">④公厕每日须早擦夜洗，按公厕卫生达标要求进行地面的清扫、卫生洁具的清洁、用具的擦洗等。公厕内外做到地上无垃圾、污泥、浊水、秽物、粪迹、蛛网，地面应光洁，无积水；蹲位应整洁，大便槽两侧应无粪便污物，槽内无积粪，洁净见底；小便槽（斗）应无水锈、尿垢、垃圾，基本无臭；沟眼、管道保持畅通；公厕内照明灯具、洗手器具、镜子、挂衣钩、洪手器、冲水设备等应完好，无积灰、污物；</w:t>
      </w:r>
      <w:bookmarkEnd w:id="34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41" w:name="_Toc7563"/>
      <w:r>
        <w:rPr>
          <w:rFonts w:hint="eastAsia" w:ascii="宋体" w:hAnsi="宋体" w:eastAsia="宋体" w:cs="Times New Roman"/>
          <w:color w:val="000000"/>
          <w:spacing w:val="0"/>
          <w:sz w:val="24"/>
          <w:szCs w:val="24"/>
          <w:highlight w:val="none"/>
          <w:lang w:val="zh-CN"/>
        </w:rPr>
        <w:t xml:space="preserve">⑤公厕的清洁一般应“从左到右，从上到下”“从里到外，先湿后干”依次进行，对于单个器具的清洁，应按先内后外再对各附件进行清洁的顺序进行；</w:t>
      </w:r>
      <w:bookmarkEnd w:id="34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42" w:name="_Toc2340"/>
      <w:r>
        <w:rPr>
          <w:rFonts w:hint="eastAsia" w:ascii="宋体" w:hAnsi="宋体" w:eastAsia="宋体" w:cs="Times New Roman"/>
          <w:color w:val="000000"/>
          <w:spacing w:val="0"/>
          <w:sz w:val="24"/>
          <w:szCs w:val="24"/>
          <w:highlight w:val="none"/>
          <w:lang w:val="zh-CN"/>
        </w:rPr>
        <w:t xml:space="preserve">⑥定期对公厕周边卫生进行清扫及时清理公厕周边的“牛皮癣”广告；</w:t>
      </w:r>
      <w:bookmarkEnd w:id="34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43" w:name="_Toc14125"/>
      <w:r>
        <w:rPr>
          <w:rFonts w:hint="eastAsia" w:ascii="宋体" w:hAnsi="宋体" w:eastAsia="宋体" w:cs="Times New Roman"/>
          <w:color w:val="000000"/>
          <w:spacing w:val="0"/>
          <w:sz w:val="24"/>
          <w:szCs w:val="24"/>
          <w:highlight w:val="none"/>
          <w:lang w:val="zh-CN"/>
        </w:rPr>
        <w:t xml:space="preserve">⑦发现设施、设备被盗或补破坏，水箱、水龙头破损或漏水，及时关闭水源，并向主管部门报告，及时派专业人员进行维修更新；</w:t>
      </w:r>
      <w:bookmarkEnd w:id="34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44" w:name="_Toc24908"/>
      <w:r>
        <w:rPr>
          <w:rFonts w:hint="eastAsia" w:ascii="宋体" w:hAnsi="宋体" w:eastAsia="宋体" w:cs="Times New Roman"/>
          <w:color w:val="000000"/>
          <w:spacing w:val="0"/>
          <w:sz w:val="24"/>
          <w:szCs w:val="24"/>
          <w:highlight w:val="none"/>
          <w:lang w:val="zh-CN"/>
        </w:rPr>
        <w:t xml:space="preserve">⑧公厕的排污管道、化粪池、截粪池（井）应当封闭并及时疏通、清掏。清掏作业结束后，应盖严粪口，并及时清洗场地和清掏工具。清掏出的废弃物应按照规定的地点和方式进行排放，不得乱排乱倒；</w:t>
      </w:r>
      <w:bookmarkEnd w:id="34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45" w:name="_Toc29231"/>
      <w:r>
        <w:rPr>
          <w:rFonts w:hint="eastAsia" w:ascii="宋体" w:hAnsi="宋体" w:eastAsia="宋体" w:cs="Times New Roman"/>
          <w:color w:val="000000"/>
          <w:spacing w:val="0"/>
          <w:sz w:val="24"/>
          <w:szCs w:val="24"/>
          <w:highlight w:val="none"/>
          <w:lang w:val="zh-CN"/>
        </w:rPr>
        <w:t xml:space="preserve">⑨公厕外环境应整洁，无乱堆杂物，保洁工具应放置整齐。公厕四周 3～5m 范围内，应无垃圾、粪便、污水等污物；</w:t>
      </w:r>
      <w:bookmarkEnd w:id="34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46" w:name="_Toc19954"/>
      <w:r>
        <w:rPr>
          <w:rFonts w:hint="eastAsia" w:ascii="宋体" w:hAnsi="宋体" w:eastAsia="宋体" w:cs="Times New Roman"/>
          <w:color w:val="000000"/>
          <w:spacing w:val="0"/>
          <w:sz w:val="24"/>
          <w:szCs w:val="24"/>
          <w:highlight w:val="none"/>
          <w:lang w:val="zh-CN"/>
        </w:rPr>
        <w:t xml:space="preserve">⑩公厕粪便清除作业应符合下列质量要求：</w:t>
      </w:r>
      <w:bookmarkEnd w:id="34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47" w:name="_Toc6869"/>
      <w:r>
        <w:rPr>
          <w:rFonts w:hint="eastAsia" w:ascii="宋体" w:hAnsi="宋体" w:eastAsia="宋体" w:cs="Times New Roman"/>
          <w:color w:val="000000"/>
          <w:spacing w:val="0"/>
          <w:sz w:val="24"/>
          <w:szCs w:val="24"/>
          <w:highlight w:val="none"/>
          <w:lang w:val="zh-CN"/>
        </w:rPr>
        <w:t xml:space="preserve">a、应定期清除公厕贮（化）粪池粪便，粪水不满溢；</w:t>
      </w:r>
      <w:bookmarkEnd w:id="34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48" w:name="_Toc12633"/>
      <w:r>
        <w:rPr>
          <w:rFonts w:hint="eastAsia" w:ascii="宋体" w:hAnsi="宋体" w:eastAsia="宋体" w:cs="Times New Roman"/>
          <w:color w:val="000000"/>
          <w:spacing w:val="0"/>
          <w:sz w:val="24"/>
          <w:szCs w:val="24"/>
          <w:highlight w:val="none"/>
          <w:lang w:val="zh-CN"/>
        </w:rPr>
        <w:t xml:space="preserve">b、收集和运输窗口应密闭性好，无滴漏，清掏作业中不得有泄漏、遗撒，收运粪便时，容器应加盖密闭；</w:t>
      </w:r>
      <w:bookmarkEnd w:id="34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49" w:name="_Toc23862"/>
      <w:r>
        <w:rPr>
          <w:rFonts w:hint="eastAsia" w:ascii="宋体" w:hAnsi="宋体" w:eastAsia="宋体" w:cs="Times New Roman"/>
          <w:color w:val="000000"/>
          <w:spacing w:val="0"/>
          <w:sz w:val="24"/>
          <w:szCs w:val="24"/>
          <w:highlight w:val="none"/>
          <w:lang w:val="zh-CN"/>
        </w:rPr>
        <w:t xml:space="preserve">c、应保持作业场地清洁卫生，无遗撒粪便。</w:t>
      </w:r>
      <w:bookmarkEnd w:id="34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50" w:name="_Toc5778"/>
      <w:r>
        <w:rPr>
          <w:rFonts w:hint="eastAsia" w:ascii="宋体" w:hAnsi="宋体" w:eastAsia="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en-US" w:eastAsia="zh-CN"/>
        </w:rPr>
        <w:t xml:space="preserve">5</w:t>
      </w:r>
      <w:r>
        <w:rPr>
          <w:rFonts w:hint="eastAsia" w:ascii="宋体" w:hAnsi="宋体" w:eastAsia="宋体" w:cs="Times New Roman"/>
          <w:color w:val="000000"/>
          <w:spacing w:val="0"/>
          <w:sz w:val="24"/>
          <w:szCs w:val="24"/>
          <w:highlight w:val="none"/>
          <w:lang w:val="zh-CN"/>
        </w:rPr>
        <w:t xml:space="preserve">）绿化管护</w:t>
      </w:r>
      <w:bookmarkEnd w:id="35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51" w:name="_Toc21008"/>
      <w:r>
        <w:rPr>
          <w:rFonts w:hint="eastAsia" w:ascii="宋体" w:hAnsi="宋体" w:eastAsia="宋体" w:cs="Times New Roman"/>
          <w:color w:val="000000"/>
          <w:spacing w:val="0"/>
          <w:sz w:val="24"/>
          <w:szCs w:val="24"/>
          <w:highlight w:val="none"/>
          <w:lang w:val="zh-CN"/>
        </w:rPr>
        <w:t xml:space="preserve">①保障养护范围内的花草树木的存活及造型，死株现象不得大于3%，并及时进行补植；</w:t>
      </w:r>
      <w:bookmarkEnd w:id="35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52" w:name="_Toc19859"/>
      <w:r>
        <w:rPr>
          <w:rFonts w:hint="eastAsia" w:ascii="宋体" w:hAnsi="宋体" w:eastAsia="宋体" w:cs="Times New Roman"/>
          <w:color w:val="000000"/>
          <w:spacing w:val="0"/>
          <w:sz w:val="24"/>
          <w:szCs w:val="24"/>
          <w:highlight w:val="none"/>
          <w:lang w:val="zh-CN"/>
        </w:rPr>
        <w:t xml:space="preserve">②乔木、灌木植物养护标准：</w:t>
      </w:r>
      <w:bookmarkEnd w:id="352"/>
      <w:r>
        <w:rPr>
          <w:rFonts w:hint="eastAsia" w:ascii="宋体" w:hAnsi="宋体" w:eastAsia="宋体" w:cs="Times New Roman"/>
          <w:color w:val="000000"/>
          <w:spacing w:val="0"/>
          <w:sz w:val="24"/>
          <w:szCs w:val="24"/>
          <w:highlight w:val="none"/>
          <w:lang w:val="zh-CN"/>
        </w:rPr>
      </w:r>
      <w:r/>
    </w:p>
    <w:p>
      <w:pPr>
        <w:pStyle w:val="786"/>
        <w:numPr>
          <w:ilvl w:val="0"/>
          <w:numId w:val="11"/>
        </w:numPr>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53" w:name="_Toc25350"/>
      <w:r>
        <w:rPr>
          <w:rFonts w:hint="eastAsia" w:ascii="宋体" w:hAnsi="宋体" w:eastAsia="宋体" w:cs="Times New Roman"/>
          <w:color w:val="000000"/>
          <w:spacing w:val="0"/>
          <w:sz w:val="24"/>
          <w:szCs w:val="24"/>
          <w:highlight w:val="none"/>
          <w:lang w:val="zh-CN"/>
        </w:rPr>
        <w:t xml:space="preserve">生长势：正常。黄叶，弱枝，分蘖及时修剪。</w:t>
      </w:r>
      <w:r>
        <w:rPr>
          <w:rFonts w:hint="eastAsia" w:ascii="宋体" w:hAnsi="宋体" w:eastAsia="宋体" w:cs="Times New Roman"/>
          <w:color w:val="000000"/>
          <w:spacing w:val="0"/>
          <w:sz w:val="24"/>
          <w:szCs w:val="24"/>
          <w:highlight w:val="none"/>
          <w:lang w:val="zh-CN"/>
        </w:rPr>
        <w:br w:type="textWrapping" w:clear="all"/>
      </w:r>
      <w:r>
        <w:rPr>
          <w:rFonts w:hint="eastAsia" w:ascii="宋体" w:hAnsi="宋体" w:eastAsia="宋体" w:cs="Times New Roman"/>
          <w:color w:val="000000"/>
          <w:spacing w:val="0"/>
          <w:sz w:val="24"/>
          <w:szCs w:val="24"/>
          <w:highlight w:val="none"/>
          <w:lang w:val="zh-CN"/>
        </w:rPr>
        <w:t xml:space="preserve">    b、叶子正常：①叶色、大小、薄厚正常；②较严重黄叶、焦叶、卷叶、带虫尿虫网灰尘的株数在2％以下；③被啃咬的叶片最严重的每株在10％以下，并有效预防虫害蔓延。</w:t>
      </w:r>
      <w:r>
        <w:rPr>
          <w:rFonts w:hint="eastAsia" w:ascii="宋体" w:hAnsi="宋体" w:eastAsia="宋体" w:cs="Times New Roman"/>
          <w:color w:val="000000"/>
          <w:spacing w:val="0"/>
          <w:sz w:val="24"/>
          <w:szCs w:val="24"/>
          <w:highlight w:val="none"/>
          <w:lang w:val="zh-CN"/>
        </w:rPr>
        <w:br w:type="textWrapping" w:clear="all"/>
      </w:r>
      <w:r>
        <w:rPr>
          <w:rFonts w:hint="eastAsia" w:ascii="宋体" w:hAnsi="宋体" w:eastAsia="宋体" w:cs="Times New Roman"/>
          <w:color w:val="000000"/>
          <w:spacing w:val="0"/>
          <w:sz w:val="24"/>
          <w:szCs w:val="24"/>
          <w:highlight w:val="none"/>
          <w:lang w:val="zh-CN"/>
        </w:rPr>
        <w:t xml:space="preserve">    c、枝、干正常：无明显枯枝、死枝；有蛀干害虫的株数在5％以下</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包括5％，以下同</w:t>
      </w:r>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t xml:space="preserve">；树冠基本完整：主侧枝分布均称，树冠通风透光。</w:t>
      </w:r>
      <w:r>
        <w:rPr>
          <w:rFonts w:hint="eastAsia" w:ascii="宋体" w:hAnsi="宋体" w:eastAsia="宋体" w:cs="Times New Roman"/>
          <w:color w:val="000000"/>
          <w:spacing w:val="0"/>
          <w:sz w:val="24"/>
          <w:szCs w:val="24"/>
          <w:highlight w:val="none"/>
          <w:lang w:val="zh-CN"/>
        </w:rPr>
        <w:br w:type="textWrapping" w:clear="all"/>
      </w:r>
      <w:r>
        <w:rPr>
          <w:rFonts w:hint="eastAsia" w:ascii="宋体" w:hAnsi="宋体" w:eastAsia="宋体" w:cs="Times New Roman"/>
          <w:color w:val="000000"/>
          <w:spacing w:val="0"/>
          <w:sz w:val="24"/>
          <w:szCs w:val="24"/>
          <w:highlight w:val="none"/>
          <w:lang w:val="zh-CN"/>
        </w:rPr>
        <w:t xml:space="preserve">    d、行道树缺株及时汇报。</w:t>
      </w:r>
      <w:r>
        <w:rPr>
          <w:rFonts w:hint="eastAsia" w:ascii="宋体" w:hAnsi="宋体" w:eastAsia="宋体" w:cs="Times New Roman"/>
          <w:color w:val="000000"/>
          <w:spacing w:val="0"/>
          <w:sz w:val="24"/>
          <w:szCs w:val="24"/>
          <w:highlight w:val="none"/>
          <w:lang w:val="zh-CN"/>
        </w:rPr>
        <w:br w:type="textWrapping" w:clear="all"/>
      </w:r>
      <w:r>
        <w:rPr>
          <w:rFonts w:hint="eastAsia" w:ascii="宋体" w:hAnsi="宋体" w:eastAsia="宋体" w:cs="Times New Roman"/>
          <w:color w:val="000000"/>
          <w:spacing w:val="0"/>
          <w:sz w:val="24"/>
          <w:szCs w:val="24"/>
          <w:highlight w:val="none"/>
          <w:lang w:val="zh-CN"/>
        </w:rPr>
        <w:t xml:space="preserve">    e、行道树和绿地内无死树，树木修剪合理，树形美观，能较好地解决树木与电线、建筑物、交通等之间的矛盾。</w:t>
      </w:r>
      <w:r>
        <w:rPr>
          <w:rFonts w:hint="eastAsia" w:ascii="宋体" w:hAnsi="宋体" w:eastAsia="宋体" w:cs="Times New Roman"/>
          <w:color w:val="000000"/>
          <w:spacing w:val="0"/>
          <w:sz w:val="24"/>
          <w:szCs w:val="24"/>
          <w:highlight w:val="none"/>
          <w:lang w:val="zh-CN"/>
        </w:rPr>
        <w:br w:type="textWrapping" w:clear="all"/>
      </w:r>
      <w:r>
        <w:rPr>
          <w:rFonts w:hint="eastAsia" w:ascii="宋体" w:hAnsi="宋体" w:eastAsia="宋体" w:cs="Times New Roman"/>
          <w:color w:val="000000"/>
          <w:spacing w:val="0"/>
          <w:sz w:val="24"/>
          <w:szCs w:val="24"/>
          <w:highlight w:val="none"/>
          <w:lang w:val="zh-CN"/>
        </w:rPr>
        <w:t xml:space="preserve">    f、冬季及时对乔木及时刷白，挖坑埋药，春秋季及时施肥，夏季防虫害。</w:t>
      </w:r>
      <w:bookmarkEnd w:id="35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54" w:name="_Toc5351"/>
      <w:r>
        <w:rPr>
          <w:rFonts w:hint="eastAsia" w:ascii="宋体" w:hAnsi="宋体" w:eastAsia="宋体" w:cs="Times New Roman"/>
          <w:color w:val="000000"/>
          <w:spacing w:val="0"/>
          <w:sz w:val="24"/>
          <w:szCs w:val="24"/>
          <w:highlight w:val="none"/>
          <w:lang w:val="zh-CN"/>
        </w:rPr>
        <w:t xml:space="preserve">③绿化生产垃圾要做到日产日清，绿地内无明显的废弃物，能坚持在重大节日前进行突击清理；</w:t>
      </w:r>
      <w:bookmarkEnd w:id="35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55" w:name="_Toc18950"/>
      <w:r>
        <w:rPr>
          <w:rFonts w:hint="eastAsia" w:ascii="宋体" w:hAnsi="宋体" w:eastAsia="宋体" w:cs="Times New Roman"/>
          <w:color w:val="000000"/>
          <w:spacing w:val="0"/>
          <w:sz w:val="24"/>
          <w:szCs w:val="24"/>
          <w:highlight w:val="none"/>
          <w:lang w:val="zh-CN"/>
        </w:rPr>
        <w:t xml:space="preserve">④栏杆、园路、桌椅、井盖和牌饰等园林设施基本完整，基本做到及时维护和油饰；</w:t>
      </w:r>
      <w:bookmarkEnd w:id="35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56" w:name="_Toc9745"/>
      <w:r>
        <w:rPr>
          <w:rFonts w:hint="eastAsia" w:ascii="宋体" w:hAnsi="宋体" w:eastAsia="宋体" w:cs="Times New Roman"/>
          <w:color w:val="000000"/>
          <w:spacing w:val="0"/>
          <w:sz w:val="24"/>
          <w:szCs w:val="24"/>
          <w:highlight w:val="none"/>
          <w:lang w:val="zh-CN"/>
        </w:rPr>
        <w:t xml:space="preserve">⑤无较重的人为损坏。对轻微或偶尔发生难以控制的人为损坏，能及时发现和处理、绿地、草坪内无堆物堆料、搭棚或侵占等；行道树树干无明显地钉栓刻画现象，树下距树2米以内无影响树木养护管理的堆物堆料、搭棚、圈栏等；</w:t>
      </w:r>
      <w:bookmarkEnd w:id="35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57" w:name="_Toc19627"/>
      <w:r>
        <w:rPr>
          <w:rFonts w:hint="eastAsia" w:ascii="宋体" w:hAnsi="宋体" w:eastAsia="宋体" w:cs="Times New Roman"/>
          <w:color w:val="000000"/>
          <w:spacing w:val="0"/>
          <w:sz w:val="24"/>
          <w:szCs w:val="24"/>
          <w:highlight w:val="none"/>
          <w:lang w:val="zh-CN"/>
        </w:rPr>
        <w:t xml:space="preserve">⑥花坛、花带及绿篱轮廓基本清晰，线条基本整齐，无残缺，基本无杂草，修剪及时；</w:t>
      </w:r>
      <w:bookmarkEnd w:id="35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58" w:name="_Toc25048"/>
      <w:r>
        <w:rPr>
          <w:rFonts w:hint="eastAsia" w:ascii="宋体" w:hAnsi="宋体" w:eastAsia="宋体" w:cs="Times New Roman"/>
          <w:color w:val="000000"/>
          <w:spacing w:val="0"/>
          <w:sz w:val="24"/>
          <w:szCs w:val="24"/>
          <w:highlight w:val="none"/>
          <w:lang w:val="zh-CN"/>
        </w:rPr>
        <w:t xml:space="preserve">⑦造型植物修剪合理，线条基本齐整、圆滑。规则式种植的造型植物，形状或体量基本保持一致；自然式种植的，形状和体量大小符合设计和景观的要求；</w:t>
      </w:r>
      <w:bookmarkEnd w:id="35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59" w:name="_Toc7123"/>
      <w:r>
        <w:rPr>
          <w:rFonts w:hint="eastAsia" w:ascii="宋体" w:hAnsi="宋体" w:eastAsia="宋体" w:cs="Times New Roman"/>
          <w:color w:val="000000"/>
          <w:spacing w:val="0"/>
          <w:sz w:val="24"/>
          <w:szCs w:val="24"/>
          <w:highlight w:val="none"/>
          <w:lang w:val="zh-CN"/>
        </w:rPr>
        <w:t xml:space="preserve">⑧藤本植物生长正常，开花适时，牵引合理，覆盖率不低于85%；</w:t>
      </w:r>
      <w:bookmarkEnd w:id="35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60" w:name="_Toc1040"/>
      <w:r>
        <w:rPr>
          <w:rFonts w:hint="eastAsia" w:ascii="宋体" w:hAnsi="宋体" w:eastAsia="宋体" w:cs="Times New Roman"/>
          <w:color w:val="000000"/>
          <w:spacing w:val="0"/>
          <w:sz w:val="24"/>
          <w:szCs w:val="24"/>
          <w:highlight w:val="none"/>
          <w:lang w:val="zh-CN"/>
        </w:rPr>
        <w:t xml:space="preserve">⑨草本花卉正常，株型完整，开花适时，开花时覆盖率达到90%以上，基本无杂草；花后需修剪的，得到合理修剪；</w:t>
      </w:r>
      <w:r>
        <w:rPr>
          <w:rFonts w:hint="eastAsia" w:ascii="宋体" w:hAnsi="宋体" w:eastAsia="宋体" w:cs="Times New Roman"/>
          <w:color w:val="000000"/>
          <w:spacing w:val="0"/>
          <w:sz w:val="24"/>
          <w:szCs w:val="24"/>
          <w:highlight w:val="none"/>
          <w:lang w:val="zh-CN"/>
        </w:rPr>
        <w:br w:type="textWrapping" w:clear="all"/>
      </w:r>
      <w:r>
        <w:rPr>
          <w:rFonts w:hint="eastAsia" w:ascii="宋体" w:hAnsi="宋体" w:eastAsia="宋体" w:cs="Times New Roman"/>
          <w:color w:val="000000"/>
          <w:spacing w:val="0"/>
          <w:sz w:val="24"/>
          <w:szCs w:val="24"/>
          <w:highlight w:val="none"/>
          <w:lang w:val="zh-CN"/>
        </w:rPr>
        <w:t xml:space="preserve">    ⑩草坪的绿色期不少于250天，覆盖率不小于90%，杂草的覆盖率不超过5%，无积水，修剪合理，每年修剪不少于6次，草高不超过8cm；</w:t>
      </w:r>
      <w:bookmarkEnd w:id="36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61" w:name="_Toc16577"/>
      <w:r>
        <w:rPr>
          <w:rFonts w:ascii="宋体" w:hAnsi="宋体" w:eastAsia="宋体" w:cs="Times New Roman"/>
          <w:color w:val="000000"/>
          <w:spacing w:val="0"/>
          <w:sz w:val="24"/>
          <w:szCs w:val="24"/>
          <w:highlight w:val="none"/>
          <w:lang w:val="zh-CN"/>
        </w:rPr>
        <w:t xml:space="preserve">⑪</w:t>
      </w:r>
      <w:r>
        <w:rPr>
          <w:rFonts w:hint="eastAsia" w:ascii="宋体" w:hAnsi="宋体" w:eastAsia="宋体" w:cs="Times New Roman"/>
          <w:color w:val="000000"/>
          <w:spacing w:val="0"/>
          <w:sz w:val="24"/>
          <w:szCs w:val="24"/>
          <w:highlight w:val="none"/>
          <w:lang w:val="zh-CN"/>
        </w:rPr>
        <w:t xml:space="preserve">水生植物生长正常，开花适时，生长范围基本符合景观要求；</w:t>
      </w:r>
      <w:bookmarkEnd w:id="36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62" w:name="_Toc17059"/>
      <w:r>
        <w:rPr>
          <w:rFonts w:ascii="宋体" w:hAnsi="宋体" w:eastAsia="宋体" w:cs="Times New Roman"/>
          <w:color w:val="000000"/>
          <w:spacing w:val="0"/>
          <w:sz w:val="24"/>
          <w:szCs w:val="24"/>
          <w:highlight w:val="none"/>
          <w:lang w:val="zh-CN"/>
        </w:rPr>
        <w:t xml:space="preserve">⑫</w:t>
      </w:r>
      <w:r>
        <w:rPr>
          <w:rFonts w:hint="eastAsia" w:ascii="宋体" w:hAnsi="宋体" w:eastAsia="宋体" w:cs="Times New Roman"/>
          <w:color w:val="000000"/>
          <w:spacing w:val="0"/>
          <w:sz w:val="24"/>
          <w:szCs w:val="24"/>
          <w:highlight w:val="none"/>
          <w:lang w:val="zh-CN"/>
        </w:rPr>
        <w:t xml:space="preserve">补植、改植于5天内完成。草坪补植或改植后一个月内覆盖率达到95%以上，其他植物补植或改植的成活率达到98%以上；</w:t>
      </w:r>
      <w:bookmarkEnd w:id="36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63" w:name="_Toc3210"/>
      <w:r>
        <w:rPr>
          <w:rFonts w:ascii="宋体" w:hAnsi="宋体" w:eastAsia="宋体" w:cs="Times New Roman"/>
          <w:color w:val="000000"/>
          <w:spacing w:val="0"/>
          <w:sz w:val="24"/>
          <w:szCs w:val="24"/>
          <w:highlight w:val="none"/>
          <w:lang w:val="zh-CN"/>
        </w:rPr>
        <w:t xml:space="preserve">⑬</w:t>
      </w:r>
      <w:r>
        <w:rPr>
          <w:rFonts w:hint="eastAsia" w:ascii="宋体" w:hAnsi="宋体" w:eastAsia="宋体" w:cs="Times New Roman"/>
          <w:color w:val="000000"/>
          <w:spacing w:val="0"/>
          <w:sz w:val="24"/>
          <w:szCs w:val="24"/>
          <w:highlight w:val="none"/>
          <w:lang w:val="zh-CN"/>
        </w:rPr>
        <w:t xml:space="preserve">及时预防灾害性天气的损害，并采取有效的防护措施。</w:t>
      </w:r>
      <w:bookmarkEnd w:id="36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64" w:name="_Toc6628"/>
      <w:r>
        <w:rPr>
          <w:rFonts w:hint="eastAsia" w:ascii="宋体" w:hAnsi="宋体" w:eastAsia="宋体" w:cs="Times New Roman"/>
          <w:color w:val="000000"/>
          <w:spacing w:val="0"/>
          <w:sz w:val="24"/>
          <w:szCs w:val="24"/>
          <w:highlight w:val="none"/>
          <w:lang w:val="zh-CN"/>
        </w:rPr>
        <w:t xml:space="preserve">（6）路灯</w:t>
      </w:r>
      <w:r>
        <w:rPr>
          <w:rFonts w:hint="eastAsia" w:ascii="宋体" w:hAnsi="宋体" w:eastAsia="宋体" w:cs="Times New Roman"/>
          <w:color w:val="000000"/>
          <w:spacing w:val="0"/>
          <w:sz w:val="24"/>
          <w:szCs w:val="24"/>
          <w:highlight w:val="none"/>
          <w:lang w:val="en-US" w:eastAsia="zh-CN"/>
        </w:rPr>
        <w:t xml:space="preserve">管</w:t>
      </w:r>
      <w:r>
        <w:rPr>
          <w:rFonts w:hint="eastAsia" w:ascii="宋体" w:hAnsi="宋体" w:eastAsia="宋体" w:cs="Times New Roman"/>
          <w:color w:val="000000"/>
          <w:spacing w:val="0"/>
          <w:sz w:val="24"/>
          <w:szCs w:val="24"/>
          <w:highlight w:val="none"/>
          <w:lang w:val="zh-CN"/>
        </w:rPr>
        <w:t xml:space="preserve">护</w:t>
      </w:r>
      <w:bookmarkEnd w:id="36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65" w:name="_Toc25493"/>
      <w:r>
        <w:rPr>
          <w:rFonts w:hint="eastAsia" w:ascii="宋体" w:hAnsi="宋体" w:eastAsia="宋体" w:cs="Times New Roman"/>
          <w:color w:val="000000"/>
          <w:spacing w:val="0"/>
          <w:sz w:val="24"/>
          <w:szCs w:val="24"/>
          <w:highlight w:val="none"/>
          <w:lang w:val="zh-CN"/>
        </w:rPr>
        <w:t xml:space="preserve">①配电箱（柜）室：</w:t>
      </w:r>
      <w:bookmarkEnd w:id="36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66" w:name="_Toc22643"/>
      <w:r>
        <w:rPr>
          <w:rFonts w:hint="eastAsia" w:ascii="宋体" w:hAnsi="宋体" w:eastAsia="宋体" w:cs="Times New Roman"/>
          <w:color w:val="000000"/>
          <w:spacing w:val="0"/>
          <w:sz w:val="24"/>
          <w:szCs w:val="24"/>
          <w:highlight w:val="none"/>
          <w:lang w:val="zh-CN"/>
        </w:rPr>
        <w:t xml:space="preserve">a、配电室门窗清洁无破损，房屋无渗漏水现象；</w:t>
      </w:r>
      <w:bookmarkEnd w:id="36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67" w:name="_Toc20089"/>
      <w:r>
        <w:rPr>
          <w:rFonts w:hint="eastAsia" w:ascii="宋体" w:hAnsi="宋体" w:eastAsia="宋体" w:cs="Times New Roman"/>
          <w:color w:val="000000"/>
          <w:spacing w:val="0"/>
          <w:sz w:val="24"/>
          <w:szCs w:val="24"/>
          <w:highlight w:val="none"/>
          <w:lang w:val="zh-CN"/>
        </w:rPr>
        <w:t xml:space="preserve">b、配电箱（柜）体保持完整无缺，不渗水、无积灰、无锈蚀；</w:t>
      </w:r>
      <w:bookmarkEnd w:id="36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68" w:name="_Toc20277"/>
      <w:r>
        <w:rPr>
          <w:rFonts w:hint="eastAsia" w:ascii="宋体" w:hAnsi="宋体" w:eastAsia="宋体" w:cs="Times New Roman"/>
          <w:color w:val="000000"/>
          <w:spacing w:val="0"/>
          <w:sz w:val="24"/>
          <w:szCs w:val="24"/>
          <w:highlight w:val="none"/>
          <w:lang w:val="zh-CN"/>
        </w:rPr>
        <w:t xml:space="preserve">c、接触器（可控硅元件），熔断器等电器元件和导线，应绝缘良好，各零部件无变形缺损；</w:t>
      </w:r>
      <w:bookmarkEnd w:id="36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69" w:name="_Toc17031"/>
      <w:r>
        <w:rPr>
          <w:rFonts w:hint="eastAsia" w:ascii="宋体" w:hAnsi="宋体" w:eastAsia="宋体" w:cs="Times New Roman"/>
          <w:color w:val="000000"/>
          <w:spacing w:val="0"/>
          <w:sz w:val="24"/>
          <w:szCs w:val="24"/>
          <w:highlight w:val="none"/>
          <w:lang w:val="zh-CN"/>
        </w:rPr>
        <w:t xml:space="preserve">d、各接触点如有烧毛现象，应予调换或用细砂皮打光，间隙要调整至符合要求；</w:t>
      </w:r>
      <w:bookmarkEnd w:id="36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70" w:name="_Toc28212"/>
      <w:r>
        <w:rPr>
          <w:rFonts w:hint="eastAsia" w:ascii="宋体" w:hAnsi="宋体" w:eastAsia="宋体" w:cs="Times New Roman"/>
          <w:color w:val="000000"/>
          <w:spacing w:val="0"/>
          <w:sz w:val="24"/>
          <w:szCs w:val="24"/>
          <w:highlight w:val="none"/>
          <w:lang w:val="zh-CN"/>
        </w:rPr>
        <w:t xml:space="preserve">e、熔丝（芯）发现烧热变形，应及时更换；</w:t>
      </w:r>
      <w:bookmarkEnd w:id="37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71" w:name="_Toc26543"/>
      <w:r>
        <w:rPr>
          <w:rFonts w:hint="eastAsia" w:ascii="宋体" w:hAnsi="宋体" w:eastAsia="宋体" w:cs="Times New Roman"/>
          <w:color w:val="000000"/>
          <w:spacing w:val="0"/>
          <w:sz w:val="24"/>
          <w:szCs w:val="24"/>
          <w:highlight w:val="none"/>
          <w:lang w:val="zh-CN"/>
        </w:rPr>
        <w:t xml:space="preserve">f、定时控制器应根据季节每周或半月进行一次开关灯时间的调整，每年一次对其转动部分加注润滑油；</w:t>
      </w:r>
      <w:bookmarkEnd w:id="37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72" w:name="_Toc7527"/>
      <w:r>
        <w:rPr>
          <w:rFonts w:hint="eastAsia" w:ascii="宋体" w:hAnsi="宋体" w:eastAsia="宋体" w:cs="Times New Roman"/>
          <w:color w:val="000000"/>
          <w:spacing w:val="0"/>
          <w:sz w:val="24"/>
          <w:szCs w:val="24"/>
          <w:highlight w:val="none"/>
          <w:lang w:val="zh-CN"/>
        </w:rPr>
        <w:t xml:space="preserve">g、可控硅元件应检查其电路及散热器是否完整良好；</w:t>
      </w:r>
      <w:bookmarkEnd w:id="37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73" w:name="_Toc3763"/>
      <w:r>
        <w:rPr>
          <w:rFonts w:hint="eastAsia" w:ascii="宋体" w:hAnsi="宋体" w:eastAsia="宋体" w:cs="Times New Roman"/>
          <w:color w:val="000000"/>
          <w:spacing w:val="0"/>
          <w:sz w:val="24"/>
          <w:szCs w:val="24"/>
          <w:highlight w:val="none"/>
          <w:lang w:val="zh-CN"/>
        </w:rPr>
        <w:t xml:space="preserve">h、配电柜仪表完好，指示正确，各部件联结坚固无松动。</w:t>
      </w:r>
      <w:bookmarkEnd w:id="37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74" w:name="_Toc22694"/>
      <w:r>
        <w:rPr>
          <w:rFonts w:hint="eastAsia" w:ascii="宋体" w:hAnsi="宋体" w:eastAsia="宋体" w:cs="Times New Roman"/>
          <w:color w:val="000000"/>
          <w:spacing w:val="0"/>
          <w:sz w:val="24"/>
          <w:szCs w:val="24"/>
          <w:highlight w:val="none"/>
          <w:lang w:val="zh-CN"/>
        </w:rPr>
        <w:t xml:space="preserve">②架空线路：</w:t>
      </w:r>
      <w:bookmarkEnd w:id="37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75" w:name="_Toc25020"/>
      <w:r>
        <w:rPr>
          <w:rFonts w:hint="eastAsia" w:ascii="宋体" w:hAnsi="宋体" w:eastAsia="宋体" w:cs="Times New Roman"/>
          <w:color w:val="000000"/>
          <w:spacing w:val="0"/>
          <w:sz w:val="24"/>
          <w:szCs w:val="24"/>
          <w:highlight w:val="none"/>
          <w:lang w:val="zh-CN"/>
        </w:rPr>
        <w:t xml:space="preserve">a、电杆不歪斜，横担平直，发现歪斜应予以及时调整，对杆根进行培土、夯实；</w:t>
      </w:r>
      <w:bookmarkEnd w:id="37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76" w:name="_Toc4186"/>
      <w:r>
        <w:rPr>
          <w:rFonts w:hint="eastAsia" w:ascii="宋体" w:hAnsi="宋体" w:eastAsia="宋体" w:cs="Times New Roman"/>
          <w:color w:val="000000"/>
          <w:spacing w:val="0"/>
          <w:sz w:val="24"/>
          <w:szCs w:val="24"/>
          <w:highlight w:val="none"/>
          <w:lang w:val="zh-CN"/>
        </w:rPr>
        <w:t xml:space="preserve">b、导线弧垂有明显变化应予调平，发现断股应更换或按规定绑扎；</w:t>
      </w:r>
      <w:bookmarkEnd w:id="37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77" w:name="_Toc27344"/>
      <w:r>
        <w:rPr>
          <w:rFonts w:hint="eastAsia" w:ascii="宋体" w:hAnsi="宋体" w:eastAsia="宋体" w:cs="Times New Roman"/>
          <w:color w:val="000000"/>
          <w:spacing w:val="0"/>
          <w:sz w:val="24"/>
          <w:szCs w:val="24"/>
          <w:highlight w:val="none"/>
          <w:lang w:val="zh-CN"/>
        </w:rPr>
        <w:t xml:space="preserve">c、瓷瓶完整无缺，无裂纹，更换松脱的瓷瓶绑线；</w:t>
      </w:r>
      <w:bookmarkEnd w:id="37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78" w:name="_Toc7344"/>
      <w:r>
        <w:rPr>
          <w:rFonts w:hint="eastAsia" w:ascii="宋体" w:hAnsi="宋体" w:eastAsia="宋体" w:cs="Times New Roman"/>
          <w:color w:val="000000"/>
          <w:spacing w:val="0"/>
          <w:sz w:val="24"/>
          <w:szCs w:val="24"/>
          <w:highlight w:val="none"/>
          <w:lang w:val="zh-CN"/>
        </w:rPr>
        <w:t xml:space="preserve">d、拉线无锈蚀，无松弛现象；</w:t>
      </w:r>
      <w:bookmarkEnd w:id="37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79" w:name="_Toc9912"/>
      <w:r>
        <w:rPr>
          <w:rFonts w:hint="eastAsia" w:ascii="宋体" w:hAnsi="宋体" w:eastAsia="宋体" w:cs="Times New Roman"/>
          <w:color w:val="000000"/>
          <w:spacing w:val="0"/>
          <w:sz w:val="24"/>
          <w:szCs w:val="24"/>
          <w:highlight w:val="none"/>
          <w:lang w:val="zh-CN"/>
        </w:rPr>
        <w:t xml:space="preserve">e、架空线路周围无影响线路正常运行的树木（树木距带电物件的安全距离不得小于1米）；</w:t>
      </w:r>
      <w:bookmarkEnd w:id="37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80" w:name="_Toc16212"/>
      <w:r>
        <w:rPr>
          <w:rFonts w:hint="eastAsia" w:ascii="宋体" w:hAnsi="宋体" w:eastAsia="宋体" w:cs="Times New Roman"/>
          <w:color w:val="000000"/>
          <w:spacing w:val="0"/>
          <w:sz w:val="24"/>
          <w:szCs w:val="24"/>
          <w:highlight w:val="none"/>
          <w:lang w:val="zh-CN"/>
        </w:rPr>
        <w:t xml:space="preserve">f、所有横担、瓷瓶、抱箍、拉线等紧固螺栓无松动和锈蚀现象。</w:t>
      </w:r>
      <w:bookmarkEnd w:id="38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81" w:name="_Toc20567"/>
      <w:r>
        <w:rPr>
          <w:rFonts w:hint="eastAsia" w:ascii="宋体" w:hAnsi="宋体" w:eastAsia="宋体" w:cs="Times New Roman"/>
          <w:color w:val="000000"/>
          <w:spacing w:val="0"/>
          <w:sz w:val="24"/>
          <w:szCs w:val="24"/>
          <w:highlight w:val="none"/>
          <w:lang w:val="zh-CN"/>
        </w:rPr>
        <w:t xml:space="preserve">③电缆线路</w:t>
      </w:r>
      <w:bookmarkEnd w:id="38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82" w:name="_Toc20472"/>
      <w:r>
        <w:rPr>
          <w:rFonts w:hint="eastAsia" w:ascii="宋体" w:hAnsi="宋体" w:eastAsia="宋体" w:cs="Times New Roman"/>
          <w:color w:val="000000"/>
          <w:spacing w:val="0"/>
          <w:sz w:val="24"/>
          <w:szCs w:val="24"/>
          <w:highlight w:val="none"/>
          <w:lang w:val="zh-CN"/>
        </w:rPr>
        <w:t xml:space="preserve">a、电缆线路（穿管地埋线路）的路面上应无开挖、新的建筑打桩、植树及有可能腐蚀电缆的化学物品；</w:t>
      </w:r>
      <w:bookmarkEnd w:id="38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83" w:name="_Toc12167"/>
      <w:r>
        <w:rPr>
          <w:rFonts w:hint="eastAsia" w:ascii="宋体" w:hAnsi="宋体" w:eastAsia="宋体" w:cs="Times New Roman"/>
          <w:color w:val="000000"/>
          <w:spacing w:val="0"/>
          <w:sz w:val="24"/>
          <w:szCs w:val="24"/>
          <w:highlight w:val="none"/>
          <w:lang w:val="zh-CN"/>
        </w:rPr>
        <w:t xml:space="preserve">b、电缆线路在地上部分的钢带、保护管、固定设备无锈蚀，标桩完整无缺；</w:t>
      </w:r>
      <w:bookmarkEnd w:id="38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84" w:name="_Toc21051"/>
      <w:r>
        <w:rPr>
          <w:rFonts w:hint="eastAsia" w:ascii="宋体" w:hAnsi="宋体" w:eastAsia="宋体" w:cs="Times New Roman"/>
          <w:color w:val="000000"/>
          <w:spacing w:val="0"/>
          <w:sz w:val="24"/>
          <w:szCs w:val="24"/>
          <w:highlight w:val="none"/>
          <w:lang w:val="zh-CN"/>
        </w:rPr>
        <w:t xml:space="preserve">c、接头坚固螺母（压接管）无松动、发热现象，绝缘包带无老化开裂，钢带接地良好；</w:t>
      </w:r>
      <w:bookmarkEnd w:id="38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85" w:name="_Toc20456"/>
      <w:r>
        <w:rPr>
          <w:rFonts w:hint="eastAsia" w:ascii="宋体" w:hAnsi="宋体" w:eastAsia="宋体" w:cs="Times New Roman"/>
          <w:color w:val="000000"/>
          <w:spacing w:val="0"/>
          <w:sz w:val="24"/>
          <w:szCs w:val="24"/>
          <w:highlight w:val="none"/>
          <w:lang w:val="zh-CN"/>
        </w:rPr>
        <w:t xml:space="preserve">d、分段的绝缘电阻不低于0.5兆欧；</w:t>
      </w:r>
      <w:bookmarkEnd w:id="38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86" w:name="_Toc26544"/>
      <w:r>
        <w:rPr>
          <w:rFonts w:hint="eastAsia" w:ascii="宋体" w:hAnsi="宋体" w:eastAsia="宋体" w:cs="Times New Roman"/>
          <w:color w:val="000000"/>
          <w:spacing w:val="0"/>
          <w:sz w:val="24"/>
          <w:szCs w:val="24"/>
          <w:highlight w:val="none"/>
          <w:lang w:val="zh-CN"/>
        </w:rPr>
        <w:t xml:space="preserve">e、灯箱座、人孔、手孔井内干净无异物，电缆标志牌齐全、字迹清楚；</w:t>
      </w:r>
      <w:bookmarkEnd w:id="38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87" w:name="_Toc26458"/>
      <w:r>
        <w:rPr>
          <w:rFonts w:hint="eastAsia" w:ascii="宋体" w:hAnsi="宋体" w:eastAsia="宋体" w:cs="Times New Roman"/>
          <w:color w:val="000000"/>
          <w:spacing w:val="0"/>
          <w:sz w:val="24"/>
          <w:szCs w:val="24"/>
          <w:highlight w:val="none"/>
          <w:lang w:val="zh-CN"/>
        </w:rPr>
        <w:t xml:space="preserve">f、巡视检查对有严重缺陷和损伤，并已无法处理的电缆（穿管导线）线路应分段或全部更新。</w:t>
      </w:r>
      <w:bookmarkEnd w:id="38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88" w:name="_Toc26376"/>
      <w:r>
        <w:rPr>
          <w:rFonts w:hint="eastAsia" w:ascii="宋体" w:hAnsi="宋体" w:eastAsia="宋体" w:cs="Times New Roman"/>
          <w:color w:val="000000"/>
          <w:spacing w:val="0"/>
          <w:sz w:val="24"/>
          <w:szCs w:val="24"/>
          <w:highlight w:val="none"/>
          <w:lang w:val="zh-CN"/>
        </w:rPr>
        <w:t xml:space="preserve">④照明器具</w:t>
      </w:r>
      <w:bookmarkEnd w:id="38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89" w:name="_Toc12523"/>
      <w:r>
        <w:rPr>
          <w:rFonts w:hint="eastAsia" w:ascii="宋体" w:hAnsi="宋体" w:eastAsia="宋体" w:cs="Times New Roman"/>
          <w:color w:val="000000"/>
          <w:spacing w:val="0"/>
          <w:sz w:val="24"/>
          <w:szCs w:val="24"/>
          <w:highlight w:val="none"/>
          <w:lang w:val="zh-CN"/>
        </w:rPr>
        <w:t xml:space="preserve">a、灯具、灯架完好清洁、无蛛网、无积污、断裂、脱焊及严重锈蚀，对严重影响照明安全的器件应予以整修更换；</w:t>
      </w:r>
      <w:bookmarkEnd w:id="38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90" w:name="_Toc27059"/>
      <w:r>
        <w:rPr>
          <w:rFonts w:hint="eastAsia" w:ascii="宋体" w:hAnsi="宋体" w:eastAsia="宋体" w:cs="Times New Roman"/>
          <w:color w:val="000000"/>
          <w:spacing w:val="0"/>
          <w:sz w:val="24"/>
          <w:szCs w:val="24"/>
          <w:highlight w:val="none"/>
          <w:lang w:val="zh-CN"/>
        </w:rPr>
        <w:t xml:space="preserve">b、灯具引下线和管内穿线绝缘良好，无破皮、塑料绝缘开裂等现象，引下线只能有一个接头；</w:t>
      </w:r>
      <w:bookmarkEnd w:id="39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91" w:name="_Toc26745"/>
      <w:r>
        <w:rPr>
          <w:rFonts w:hint="eastAsia" w:ascii="宋体" w:hAnsi="宋体" w:eastAsia="宋体" w:cs="Times New Roman"/>
          <w:color w:val="000000"/>
          <w:spacing w:val="0"/>
          <w:sz w:val="24"/>
          <w:szCs w:val="24"/>
          <w:highlight w:val="none"/>
          <w:lang w:val="zh-CN"/>
        </w:rPr>
        <w:t xml:space="preserve">c、透明罩或玻璃灯罩无破碎和裂纹，但对不影响安全的裂纹（长度不大于50毫米）、穿孔、缺边（直径不超过20毫米）可视情况处理；</w:t>
      </w:r>
      <w:bookmarkEnd w:id="39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92" w:name="_Toc27512"/>
      <w:r>
        <w:rPr>
          <w:rFonts w:hint="eastAsia" w:ascii="宋体" w:hAnsi="宋体" w:eastAsia="宋体" w:cs="Times New Roman"/>
          <w:color w:val="000000"/>
          <w:spacing w:val="0"/>
          <w:sz w:val="24"/>
          <w:szCs w:val="24"/>
          <w:highlight w:val="none"/>
          <w:lang w:val="zh-CN"/>
        </w:rPr>
        <w:t xml:space="preserve">d、灯罩内反光器要保持其光亮，已经积污而不起反光作用的应予清扫除污，如发现变形断裂不能再用的即更换；</w:t>
      </w:r>
      <w:bookmarkEnd w:id="39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93" w:name="_Toc13427"/>
      <w:r>
        <w:rPr>
          <w:rFonts w:hint="eastAsia" w:ascii="宋体" w:hAnsi="宋体" w:eastAsia="宋体" w:cs="Times New Roman"/>
          <w:color w:val="000000"/>
          <w:spacing w:val="0"/>
          <w:sz w:val="24"/>
          <w:szCs w:val="24"/>
          <w:highlight w:val="none"/>
          <w:lang w:val="zh-CN"/>
        </w:rPr>
        <w:t xml:space="preserve">e、悬臂灯架引下线瓷瓶、熔断器完整无缺损，所有紧固螺母牢靠无松动；</w:t>
      </w:r>
      <w:bookmarkEnd w:id="39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94" w:name="_Toc13264"/>
      <w:r>
        <w:rPr>
          <w:rFonts w:hint="eastAsia" w:ascii="宋体" w:hAnsi="宋体" w:eastAsia="宋体" w:cs="Times New Roman"/>
          <w:color w:val="000000"/>
          <w:spacing w:val="0"/>
          <w:sz w:val="24"/>
          <w:szCs w:val="24"/>
          <w:highlight w:val="none"/>
          <w:lang w:val="zh-CN"/>
        </w:rPr>
        <w:t xml:space="preserve">f、及时更换损坏的电气元件、电容器、电子触发器、镇流器，所更换的电气元件符合安装质量标准并与原设计规格一致。</w:t>
      </w:r>
      <w:bookmarkEnd w:id="39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95" w:name="_Toc30273"/>
      <w:r>
        <w:rPr>
          <w:rFonts w:hint="eastAsia" w:ascii="宋体" w:hAnsi="宋体" w:eastAsia="宋体" w:cs="Times New Roman"/>
          <w:color w:val="000000"/>
          <w:spacing w:val="0"/>
          <w:sz w:val="24"/>
          <w:szCs w:val="24"/>
          <w:highlight w:val="none"/>
          <w:lang w:val="zh-CN"/>
        </w:rPr>
        <w:t xml:space="preserve">⑤高杆照明</w:t>
      </w:r>
      <w:bookmarkEnd w:id="39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96" w:name="_Toc16132"/>
      <w:r>
        <w:rPr>
          <w:rFonts w:hint="eastAsia" w:ascii="宋体" w:hAnsi="宋体" w:eastAsia="宋体" w:cs="Times New Roman"/>
          <w:color w:val="000000"/>
          <w:spacing w:val="0"/>
          <w:sz w:val="24"/>
          <w:szCs w:val="24"/>
          <w:highlight w:val="none"/>
          <w:lang w:val="zh-CN"/>
        </w:rPr>
        <w:t xml:space="preserve">a、灯盘、灯具、透明罩、反光器等应符合《江苏省道路照明技术规范》第167条规定的巡检；</w:t>
      </w:r>
      <w:bookmarkEnd w:id="39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97" w:name="_Toc32615"/>
      <w:r>
        <w:rPr>
          <w:rFonts w:hint="eastAsia" w:ascii="宋体" w:hAnsi="宋体" w:eastAsia="宋体" w:cs="Times New Roman"/>
          <w:color w:val="000000"/>
          <w:spacing w:val="0"/>
          <w:sz w:val="24"/>
          <w:szCs w:val="24"/>
          <w:highlight w:val="none"/>
          <w:lang w:val="zh-CN"/>
        </w:rPr>
        <w:t xml:space="preserve">b、传动机构钢丝绳无损伤、接头无松动等现象，挂脱钩机构灵活可靠无异常；</w:t>
      </w:r>
      <w:bookmarkEnd w:id="39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98" w:name="_Toc19813"/>
      <w:r>
        <w:rPr>
          <w:rFonts w:hint="eastAsia" w:ascii="宋体" w:hAnsi="宋体" w:eastAsia="宋体" w:cs="Times New Roman"/>
          <w:color w:val="000000"/>
          <w:spacing w:val="0"/>
          <w:sz w:val="24"/>
          <w:szCs w:val="24"/>
          <w:highlight w:val="none"/>
          <w:lang w:val="zh-CN"/>
        </w:rPr>
        <w:t xml:space="preserve">c、电动机、变速箱支架牢固可靠，变速箱无油质污染、缺油等情况，齿轮无异常；</w:t>
      </w:r>
      <w:bookmarkEnd w:id="39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399" w:name="_Toc22632"/>
      <w:r>
        <w:rPr>
          <w:rFonts w:hint="eastAsia" w:ascii="宋体" w:hAnsi="宋体" w:eastAsia="宋体" w:cs="Times New Roman"/>
          <w:color w:val="000000"/>
          <w:spacing w:val="0"/>
          <w:sz w:val="24"/>
          <w:szCs w:val="24"/>
          <w:highlight w:val="none"/>
          <w:lang w:val="zh-CN"/>
        </w:rPr>
        <w:t xml:space="preserve">d、限位开关触点准确、控制电器触头无电蚀、接头接点完好无损；</w:t>
      </w:r>
      <w:bookmarkEnd w:id="39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00" w:name="_Toc12564"/>
      <w:r>
        <w:rPr>
          <w:rFonts w:hint="eastAsia" w:ascii="宋体" w:hAnsi="宋体" w:eastAsia="宋体" w:cs="Times New Roman"/>
          <w:color w:val="000000"/>
          <w:spacing w:val="0"/>
          <w:sz w:val="24"/>
          <w:szCs w:val="24"/>
          <w:highlight w:val="none"/>
          <w:lang w:val="zh-CN"/>
        </w:rPr>
        <w:t xml:space="preserve">e、导线应无受压、受夹、受损、老化等现象，各相工作电流正常；</w:t>
      </w:r>
      <w:bookmarkEnd w:id="40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01" w:name="_Toc28643"/>
      <w:r>
        <w:rPr>
          <w:rFonts w:hint="eastAsia" w:ascii="宋体" w:hAnsi="宋体" w:eastAsia="宋体" w:cs="Times New Roman"/>
          <w:color w:val="000000"/>
          <w:spacing w:val="0"/>
          <w:sz w:val="24"/>
          <w:szCs w:val="24"/>
          <w:highlight w:val="none"/>
          <w:lang w:val="zh-CN"/>
        </w:rPr>
        <w:t xml:space="preserve">f、灯杆、灯盘骨架无锈蚀，保护接地装置良好。</w:t>
      </w:r>
      <w:bookmarkEnd w:id="40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02" w:name="_Toc30512"/>
      <w:r>
        <w:rPr>
          <w:rFonts w:hint="eastAsia" w:ascii="宋体" w:hAnsi="宋体" w:eastAsia="宋体" w:cs="Times New Roman"/>
          <w:color w:val="000000"/>
          <w:spacing w:val="0"/>
          <w:sz w:val="24"/>
          <w:szCs w:val="24"/>
          <w:highlight w:val="none"/>
          <w:lang w:val="zh-CN"/>
        </w:rPr>
        <w:t xml:space="preserve">⑥专用灯杆</w:t>
      </w:r>
      <w:bookmarkEnd w:id="40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03" w:name="_Toc31625"/>
      <w:r>
        <w:rPr>
          <w:rFonts w:hint="eastAsia" w:ascii="宋体" w:hAnsi="宋体" w:eastAsia="宋体" w:cs="Times New Roman"/>
          <w:color w:val="000000"/>
          <w:spacing w:val="0"/>
          <w:sz w:val="24"/>
          <w:szCs w:val="24"/>
          <w:highlight w:val="none"/>
          <w:lang w:val="zh-CN"/>
        </w:rPr>
        <w:t xml:space="preserve">a、灯杆杆身倾斜不大于杆长1%；</w:t>
      </w:r>
      <w:bookmarkEnd w:id="40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04" w:name="_Toc12144"/>
      <w:r>
        <w:rPr>
          <w:rFonts w:hint="eastAsia" w:ascii="宋体" w:hAnsi="宋体" w:eastAsia="宋体" w:cs="Times New Roman"/>
          <w:color w:val="000000"/>
          <w:spacing w:val="0"/>
          <w:sz w:val="24"/>
          <w:szCs w:val="24"/>
          <w:highlight w:val="none"/>
          <w:lang w:val="zh-CN"/>
        </w:rPr>
        <w:t xml:space="preserve">b、混凝土杆身完整无裂缝、破损现象；</w:t>
      </w:r>
      <w:bookmarkEnd w:id="40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05" w:name="_Toc25052"/>
      <w:r>
        <w:rPr>
          <w:rFonts w:hint="eastAsia" w:ascii="宋体" w:hAnsi="宋体" w:eastAsia="宋体" w:cs="Times New Roman"/>
          <w:color w:val="000000"/>
          <w:spacing w:val="0"/>
          <w:sz w:val="24"/>
          <w:szCs w:val="24"/>
          <w:highlight w:val="none"/>
          <w:lang w:val="zh-CN"/>
        </w:rPr>
        <w:t xml:space="preserve">c、金属灯杆杆身无破损、锈蚀现象，油漆杆无油漆剥落；</w:t>
      </w:r>
      <w:bookmarkEnd w:id="40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06" w:name="_Toc28003"/>
      <w:r>
        <w:rPr>
          <w:rFonts w:hint="eastAsia" w:ascii="宋体" w:hAnsi="宋体" w:eastAsia="宋体" w:cs="Times New Roman"/>
          <w:color w:val="000000"/>
          <w:spacing w:val="0"/>
          <w:sz w:val="24"/>
          <w:szCs w:val="24"/>
          <w:highlight w:val="none"/>
          <w:lang w:val="zh-CN"/>
        </w:rPr>
        <w:t xml:space="preserve">d、灯杆预埋基础周围土地坚实无松动凸陷，混凝土无破损；</w:t>
      </w:r>
      <w:bookmarkEnd w:id="40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07" w:name="_Toc31452"/>
      <w:r>
        <w:rPr>
          <w:rFonts w:hint="eastAsia" w:ascii="宋体" w:hAnsi="宋体" w:eastAsia="宋体" w:cs="Times New Roman"/>
          <w:color w:val="000000"/>
          <w:spacing w:val="0"/>
          <w:sz w:val="24"/>
          <w:szCs w:val="24"/>
          <w:highlight w:val="none"/>
          <w:lang w:val="zh-CN"/>
        </w:rPr>
        <w:t xml:space="preserve">e、基础法兰螺栓无松动；</w:t>
      </w:r>
      <w:bookmarkEnd w:id="40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08" w:name="_Toc14583"/>
      <w:r>
        <w:rPr>
          <w:rFonts w:hint="eastAsia" w:ascii="宋体" w:hAnsi="宋体" w:eastAsia="宋体" w:cs="Times New Roman"/>
          <w:color w:val="000000"/>
          <w:spacing w:val="0"/>
          <w:sz w:val="24"/>
          <w:szCs w:val="24"/>
          <w:highlight w:val="none"/>
          <w:lang w:val="zh-CN"/>
        </w:rPr>
        <w:t xml:space="preserve">f、保护接地良好，接地电阻≤10欧。</w:t>
      </w:r>
      <w:bookmarkEnd w:id="408"/>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09" w:name="_Toc9987"/>
      <w:r>
        <w:rPr>
          <w:rFonts w:hint="eastAsia" w:ascii="宋体" w:hAnsi="宋体" w:eastAsia="宋体" w:cs="Times New Roman"/>
          <w:color w:val="000000"/>
          <w:spacing w:val="0"/>
          <w:sz w:val="24"/>
          <w:szCs w:val="24"/>
          <w:highlight w:val="none"/>
          <w:lang w:val="zh-CN"/>
        </w:rPr>
        <w:t xml:space="preserve">⑦三遥设施</w:t>
      </w:r>
      <w:bookmarkEnd w:id="40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10" w:name="_Toc4086"/>
      <w:r>
        <w:rPr>
          <w:rFonts w:hint="eastAsia" w:ascii="宋体" w:hAnsi="宋体" w:eastAsia="宋体" w:cs="Times New Roman"/>
          <w:color w:val="000000"/>
          <w:spacing w:val="0"/>
          <w:sz w:val="24"/>
          <w:szCs w:val="24"/>
          <w:highlight w:val="none"/>
          <w:lang w:val="zh-CN"/>
        </w:rPr>
        <w:t xml:space="preserve">a、三遥设备运行正常，主站、从站接发良好；</w:t>
      </w:r>
      <w:bookmarkEnd w:id="41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11" w:name="_Toc30532"/>
      <w:r>
        <w:rPr>
          <w:rFonts w:hint="eastAsia" w:ascii="宋体" w:hAnsi="宋体" w:eastAsia="宋体" w:cs="Times New Roman"/>
          <w:color w:val="000000"/>
          <w:spacing w:val="0"/>
          <w:sz w:val="24"/>
          <w:szCs w:val="24"/>
          <w:highlight w:val="none"/>
          <w:lang w:val="zh-CN"/>
        </w:rPr>
        <w:t xml:space="preserve">b、主控室设备安全运行，专人负责运行值班；</w:t>
      </w:r>
      <w:bookmarkEnd w:id="41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12" w:name="_Toc26771"/>
      <w:r>
        <w:rPr>
          <w:rFonts w:hint="eastAsia" w:ascii="宋体" w:hAnsi="宋体" w:eastAsia="宋体" w:cs="Times New Roman"/>
          <w:color w:val="000000"/>
          <w:spacing w:val="0"/>
          <w:sz w:val="24"/>
          <w:szCs w:val="24"/>
          <w:highlight w:val="none"/>
          <w:lang w:val="zh-CN"/>
        </w:rPr>
        <w:t xml:space="preserve">c、从站设施接地良好，灯杆、终端箱等无锈蚀、老化现象。</w:t>
      </w:r>
      <w:bookmarkEnd w:id="412"/>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13" w:name="_Toc13804"/>
      <w:r>
        <w:rPr>
          <w:rFonts w:hint="eastAsia" w:ascii="宋体" w:hAnsi="宋体" w:eastAsia="宋体" w:cs="Times New Roman"/>
          <w:color w:val="000000"/>
          <w:spacing w:val="0"/>
          <w:sz w:val="24"/>
          <w:szCs w:val="24"/>
          <w:highlight w:val="none"/>
          <w:lang w:val="zh-CN"/>
        </w:rPr>
        <w:t xml:space="preserve">⑧亮灯率</w:t>
      </w:r>
      <w:bookmarkEnd w:id="41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14" w:name="_Toc25921"/>
      <w:r>
        <w:rPr>
          <w:rFonts w:hint="eastAsia" w:ascii="宋体" w:hAnsi="宋体" w:eastAsia="宋体" w:cs="Times New Roman"/>
          <w:color w:val="000000"/>
          <w:spacing w:val="0"/>
          <w:sz w:val="24"/>
          <w:szCs w:val="24"/>
          <w:highlight w:val="none"/>
          <w:lang w:val="zh-CN"/>
        </w:rPr>
        <w:t xml:space="preserve">a、一般大灯每月巡修三次，小灯每月巡修两次；</w:t>
      </w:r>
      <w:bookmarkEnd w:id="41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15" w:name="_Toc24464"/>
      <w:r>
        <w:rPr>
          <w:rFonts w:hint="eastAsia" w:ascii="宋体" w:hAnsi="宋体" w:eastAsia="宋体" w:cs="Times New Roman"/>
          <w:color w:val="000000"/>
          <w:spacing w:val="0"/>
          <w:sz w:val="24"/>
          <w:szCs w:val="24"/>
          <w:highlight w:val="none"/>
          <w:lang w:val="zh-CN"/>
        </w:rPr>
        <w:t xml:space="preserve">b、中杆灯每月巡修一次；</w:t>
      </w:r>
      <w:bookmarkEnd w:id="41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16" w:name="_Toc11372"/>
      <w:r>
        <w:rPr>
          <w:rFonts w:hint="eastAsia" w:ascii="宋体" w:hAnsi="宋体" w:eastAsia="宋体" w:cs="Times New Roman"/>
          <w:color w:val="000000"/>
          <w:spacing w:val="0"/>
          <w:sz w:val="24"/>
          <w:szCs w:val="24"/>
          <w:highlight w:val="none"/>
          <w:lang w:val="zh-CN"/>
        </w:rPr>
        <w:t xml:space="preserve">c、高杆灯每月巡修一次；</w:t>
      </w:r>
      <w:bookmarkEnd w:id="41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17" w:name="_Toc21616"/>
      <w:r>
        <w:rPr>
          <w:rFonts w:hint="eastAsia" w:ascii="宋体" w:hAnsi="宋体" w:eastAsia="宋体" w:cs="Times New Roman"/>
          <w:color w:val="000000"/>
          <w:spacing w:val="0"/>
          <w:sz w:val="24"/>
          <w:szCs w:val="24"/>
          <w:highlight w:val="none"/>
          <w:lang w:val="zh-CN"/>
        </w:rPr>
        <w:t xml:space="preserve">d、亮灯率≥95%；</w:t>
      </w:r>
      <w:bookmarkEnd w:id="417"/>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18" w:name="_Toc10954"/>
      <w:r>
        <w:rPr>
          <w:rFonts w:hint="eastAsia" w:ascii="宋体" w:hAnsi="宋体" w:eastAsia="宋体" w:cs="Times New Roman"/>
          <w:color w:val="000000"/>
          <w:spacing w:val="0"/>
          <w:sz w:val="24"/>
          <w:szCs w:val="24"/>
          <w:highlight w:val="none"/>
          <w:lang w:val="zh-CN"/>
        </w:rPr>
        <w:t xml:space="preserve">e、建立健全的巡修制度和各类原始记录台账。</w:t>
      </w:r>
      <w:bookmarkEnd w:id="418"/>
      <w:r>
        <w:rPr>
          <w:rFonts w:hint="eastAsia" w:ascii="宋体" w:hAnsi="宋体" w:eastAsia="宋体" w:cs="Times New Roman"/>
          <w:color w:val="000000"/>
          <w:spacing w:val="0"/>
          <w:sz w:val="24"/>
          <w:szCs w:val="24"/>
          <w:highlight w:val="none"/>
          <w:lang w:val="zh-CN"/>
        </w:rPr>
      </w:r>
      <w:r/>
    </w:p>
    <w:p>
      <w:pPr>
        <w:pStyle w:val="786"/>
        <w:ind w:firstLine="482"/>
        <w:jc w:val="left"/>
        <w:keepLines w:val="0"/>
        <w:keepNext w:val="0"/>
        <w:pageBreakBefore w:val="0"/>
        <w:spacing w:line="520" w:lineRule="exact"/>
        <w:widowControl w:val="off"/>
        <w:rPr>
          <w:rFonts w:hint="eastAsia" w:ascii="宋体" w:hAnsi="宋体" w:eastAsia="宋体" w:cs="Times New Roman"/>
          <w:b/>
          <w:bCs/>
          <w:color w:val="000000"/>
          <w:spacing w:val="0"/>
          <w:sz w:val="24"/>
          <w:szCs w:val="24"/>
          <w:highlight w:val="none"/>
          <w:lang w:val="zh-CN" w:eastAsia="zh-CN"/>
        </w:rPr>
        <w:outlineLvl w:val="0"/>
      </w:pPr>
      <w:r/>
      <w:bookmarkStart w:id="419" w:name="_Toc3578"/>
      <w:r>
        <w:rPr>
          <w:rFonts w:hint="eastAsia" w:ascii="宋体" w:hAnsi="宋体" w:eastAsia="宋体" w:cs="Times New Roman"/>
          <w:b/>
          <w:bCs/>
          <w:color w:val="000000"/>
          <w:spacing w:val="0"/>
          <w:sz w:val="24"/>
          <w:szCs w:val="24"/>
          <w:highlight w:val="none"/>
          <w:lang w:val="en-US" w:eastAsia="zh-CN"/>
        </w:rPr>
        <w:t xml:space="preserve">五、</w:t>
      </w:r>
      <w:r>
        <w:rPr>
          <w:rFonts w:hint="eastAsia" w:ascii="宋体" w:hAnsi="宋体" w:eastAsia="宋体" w:cs="Times New Roman"/>
          <w:b/>
          <w:bCs/>
          <w:color w:val="000000"/>
          <w:spacing w:val="0"/>
          <w:sz w:val="24"/>
          <w:szCs w:val="24"/>
          <w:highlight w:val="none"/>
          <w:lang w:val="zh-CN" w:eastAsia="zh-CN"/>
        </w:rPr>
        <w:t xml:space="preserve">考核办法</w:t>
      </w:r>
      <w:bookmarkEnd w:id="419"/>
      <w:r>
        <w:rPr>
          <w:rFonts w:hint="eastAsia" w:ascii="宋体" w:hAnsi="宋体" w:eastAsia="宋体" w:cs="Times New Roman"/>
          <w:b/>
          <w:bCs/>
          <w:color w:val="000000"/>
          <w:spacing w:val="0"/>
          <w:sz w:val="24"/>
          <w:szCs w:val="24"/>
          <w:highlight w:val="none"/>
          <w:lang w:val="zh-CN" w:eastAsia="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eastAsia="zh-CN"/>
        </w:rPr>
        <w:outlineLvl w:val="0"/>
      </w:pPr>
      <w:r/>
      <w:bookmarkStart w:id="420" w:name="_Toc32092"/>
      <w:r>
        <w:rPr>
          <w:rFonts w:hint="eastAsia" w:ascii="宋体" w:hAnsi="宋体" w:eastAsia="宋体" w:cs="Times New Roman"/>
          <w:color w:val="000000"/>
          <w:spacing w:val="0"/>
          <w:sz w:val="24"/>
          <w:szCs w:val="24"/>
          <w:highlight w:val="none"/>
          <w:lang w:val="zh-CN" w:eastAsia="zh-CN"/>
        </w:rPr>
        <w:t xml:space="preserve">（</w:t>
      </w:r>
      <w:r>
        <w:rPr>
          <w:rFonts w:hint="eastAsia" w:ascii="宋体" w:hAnsi="宋体" w:eastAsia="宋体" w:cs="Times New Roman"/>
          <w:color w:val="000000"/>
          <w:spacing w:val="0"/>
          <w:sz w:val="24"/>
          <w:szCs w:val="24"/>
          <w:highlight w:val="none"/>
          <w:lang w:val="en-US" w:eastAsia="zh-CN"/>
        </w:rPr>
        <w:t xml:space="preserve">一</w:t>
      </w:r>
      <w:r>
        <w:rPr>
          <w:rFonts w:hint="eastAsia" w:ascii="宋体" w:hAnsi="宋体" w:eastAsia="宋体" w:cs="Times New Roman"/>
          <w:color w:val="000000"/>
          <w:spacing w:val="0"/>
          <w:sz w:val="24"/>
          <w:szCs w:val="24"/>
          <w:highlight w:val="none"/>
          <w:lang w:val="zh-CN" w:eastAsia="zh-CN"/>
        </w:rPr>
        <w:t xml:space="preserve">）考核</w:t>
      </w:r>
      <w:r>
        <w:rPr>
          <w:rFonts w:hint="eastAsia" w:ascii="宋体" w:hAnsi="宋体" w:eastAsia="宋体" w:cs="Times New Roman"/>
          <w:color w:val="000000"/>
          <w:spacing w:val="0"/>
          <w:sz w:val="24"/>
          <w:szCs w:val="24"/>
          <w:highlight w:val="none"/>
          <w:lang w:val="zh-CN"/>
        </w:rPr>
        <w:t xml:space="preserve">内容</w:t>
      </w:r>
      <w:bookmarkEnd w:id="420"/>
      <w:r>
        <w:rPr>
          <w:rFonts w:hint="eastAsia" w:ascii="宋体" w:hAnsi="宋体" w:eastAsia="宋体" w:cs="Times New Roman"/>
          <w:color w:val="000000"/>
          <w:spacing w:val="0"/>
          <w:sz w:val="24"/>
          <w:szCs w:val="24"/>
          <w:highlight w:val="none"/>
          <w:lang w:val="zh-CN" w:eastAsia="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21" w:name="_Toc16720"/>
      <w:r>
        <w:rPr>
          <w:rFonts w:hint="eastAsia" w:ascii="宋体" w:hAnsi="宋体" w:eastAsia="宋体" w:cs="Times New Roman"/>
          <w:color w:val="000000"/>
          <w:spacing w:val="0"/>
          <w:sz w:val="24"/>
          <w:szCs w:val="24"/>
          <w:highlight w:val="none"/>
          <w:lang w:val="zh-CN"/>
        </w:rPr>
        <w:t xml:space="preserve">考核以作业质量为中心，依据</w:t>
      </w:r>
      <w:r>
        <w:rPr>
          <w:rFonts w:hint="eastAsia" w:ascii="宋体" w:hAnsi="宋体" w:eastAsia="宋体" w:cs="Times New Roman"/>
          <w:color w:val="000000"/>
          <w:spacing w:val="0"/>
          <w:sz w:val="24"/>
          <w:szCs w:val="24"/>
          <w:highlight w:val="none"/>
          <w:lang w:val="en-US" w:eastAsia="zh-CN"/>
        </w:rPr>
        <w:t xml:space="preserve">本项目</w:t>
      </w:r>
      <w:r>
        <w:rPr>
          <w:rFonts w:hint="eastAsia" w:ascii="宋体" w:hAnsi="宋体" w:eastAsia="宋体" w:cs="Times New Roman"/>
          <w:color w:val="000000"/>
          <w:spacing w:val="0"/>
          <w:sz w:val="24"/>
          <w:szCs w:val="24"/>
          <w:highlight w:val="none"/>
          <w:lang w:val="zh-CN"/>
        </w:rPr>
        <w:t xml:space="preserve">考核细则，严格考核。</w:t>
      </w:r>
      <w:bookmarkEnd w:id="42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eastAsia="zh-CN"/>
        </w:rPr>
        <w:outlineLvl w:val="0"/>
      </w:pPr>
      <w:r/>
      <w:bookmarkStart w:id="422" w:name="_Toc26716"/>
      <w:r>
        <w:rPr>
          <w:rFonts w:hint="eastAsia" w:ascii="宋体" w:hAnsi="宋体" w:eastAsia="宋体" w:cs="Times New Roman"/>
          <w:color w:val="000000"/>
          <w:spacing w:val="0"/>
          <w:sz w:val="24"/>
          <w:szCs w:val="24"/>
          <w:highlight w:val="none"/>
          <w:lang w:val="zh-CN" w:eastAsia="zh-CN"/>
        </w:rPr>
        <w:t xml:space="preserve">（</w:t>
      </w:r>
      <w:r>
        <w:rPr>
          <w:rFonts w:hint="eastAsia" w:ascii="宋体" w:hAnsi="宋体" w:eastAsia="宋体" w:cs="Times New Roman"/>
          <w:color w:val="000000"/>
          <w:spacing w:val="0"/>
          <w:sz w:val="24"/>
          <w:szCs w:val="24"/>
          <w:highlight w:val="none"/>
          <w:lang w:val="en-US" w:eastAsia="zh-CN"/>
        </w:rPr>
        <w:t xml:space="preserve">二</w:t>
      </w:r>
      <w:r>
        <w:rPr>
          <w:rFonts w:hint="eastAsia" w:ascii="宋体" w:hAnsi="宋体" w:eastAsia="宋体" w:cs="Times New Roman"/>
          <w:color w:val="000000"/>
          <w:spacing w:val="0"/>
          <w:sz w:val="24"/>
          <w:szCs w:val="24"/>
          <w:highlight w:val="none"/>
          <w:lang w:val="zh-CN" w:eastAsia="zh-CN"/>
        </w:rPr>
        <w:t xml:space="preserve">）考核方式</w:t>
      </w:r>
      <w:bookmarkEnd w:id="422"/>
      <w:r>
        <w:rPr>
          <w:rFonts w:hint="eastAsia" w:ascii="宋体" w:hAnsi="宋体" w:eastAsia="宋体" w:cs="Times New Roman"/>
          <w:color w:val="000000"/>
          <w:spacing w:val="0"/>
          <w:sz w:val="24"/>
          <w:szCs w:val="24"/>
          <w:highlight w:val="none"/>
          <w:lang w:val="zh-CN" w:eastAsia="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23" w:name="_Toc24308"/>
      <w:r>
        <w:rPr>
          <w:rFonts w:hint="eastAsia" w:ascii="宋体" w:hAnsi="宋体" w:eastAsia="宋体" w:cs="Times New Roman"/>
          <w:color w:val="000000"/>
          <w:spacing w:val="0"/>
          <w:sz w:val="24"/>
          <w:szCs w:val="24"/>
          <w:highlight w:val="none"/>
          <w:lang w:val="zh-CN"/>
        </w:rPr>
        <w:t xml:space="preserve">（1）依据检查记录，采取月评和季度综合考评的办法。集中考核和日常巡查考核相结合。</w:t>
      </w:r>
      <w:bookmarkEnd w:id="423"/>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24" w:name="_Toc10916"/>
      <w:r>
        <w:rPr>
          <w:rFonts w:hint="eastAsia" w:ascii="宋体" w:hAnsi="宋体" w:eastAsia="宋体" w:cs="Times New Roman"/>
          <w:color w:val="000000"/>
          <w:spacing w:val="0"/>
          <w:sz w:val="24"/>
          <w:szCs w:val="24"/>
          <w:highlight w:val="none"/>
          <w:lang w:val="zh-CN"/>
        </w:rPr>
        <w:t xml:space="preserve">集中考核：由</w:t>
      </w:r>
      <w:r>
        <w:rPr>
          <w:rFonts w:hint="eastAsia" w:ascii="宋体" w:hAnsi="宋体" w:eastAsia="宋体" w:cs="Times New Roman"/>
          <w:color w:val="000000"/>
          <w:spacing w:val="0"/>
          <w:sz w:val="24"/>
          <w:szCs w:val="24"/>
          <w:highlight w:val="none"/>
          <w:lang w:val="en-US" w:eastAsia="zh-CN"/>
        </w:rPr>
        <w:t xml:space="preserve">综合</w:t>
      </w:r>
      <w:r>
        <w:rPr>
          <w:rFonts w:hint="eastAsia" w:ascii="宋体" w:hAnsi="宋体" w:eastAsia="宋体" w:cs="Times New Roman"/>
          <w:color w:val="000000"/>
          <w:spacing w:val="0"/>
          <w:sz w:val="24"/>
          <w:szCs w:val="24"/>
          <w:highlight w:val="none"/>
          <w:lang w:val="zh-CN" w:eastAsia="zh-CN"/>
        </w:rPr>
        <w:t xml:space="preserve">执法</w:t>
      </w:r>
      <w:r>
        <w:rPr>
          <w:rFonts w:hint="eastAsia" w:ascii="宋体" w:hAnsi="宋体" w:eastAsia="宋体" w:cs="Times New Roman"/>
          <w:color w:val="000000"/>
          <w:spacing w:val="0"/>
          <w:sz w:val="24"/>
          <w:szCs w:val="24"/>
          <w:highlight w:val="none"/>
          <w:lang w:val="en-US" w:eastAsia="zh-CN"/>
        </w:rPr>
        <w:t xml:space="preserve">局</w:t>
      </w:r>
      <w:r>
        <w:rPr>
          <w:rFonts w:hint="eastAsia" w:ascii="宋体" w:hAnsi="宋体" w:eastAsia="宋体" w:cs="Times New Roman"/>
          <w:color w:val="000000"/>
          <w:spacing w:val="0"/>
          <w:sz w:val="24"/>
          <w:szCs w:val="24"/>
          <w:highlight w:val="none"/>
          <w:lang w:val="zh-CN"/>
        </w:rPr>
        <w:t xml:space="preserve">牵头，会同涉及作业范围内的村和社区等每季度对作业单位实施项目进行考核。</w:t>
      </w:r>
      <w:bookmarkEnd w:id="424"/>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25" w:name="_Toc8474"/>
      <w:r>
        <w:rPr>
          <w:rFonts w:hint="eastAsia" w:ascii="宋体" w:hAnsi="宋体" w:eastAsia="宋体" w:cs="Times New Roman"/>
          <w:color w:val="000000"/>
          <w:spacing w:val="0"/>
          <w:sz w:val="24"/>
          <w:szCs w:val="24"/>
          <w:highlight w:val="none"/>
          <w:lang w:val="zh-CN"/>
        </w:rPr>
        <w:t xml:space="preserve">日常巡查考核：由主管部门会同相关部门进行日常巡查考核。</w:t>
      </w:r>
      <w:bookmarkEnd w:id="425"/>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26" w:name="_Toc14681"/>
      <w:r>
        <w:rPr>
          <w:rFonts w:hint="eastAsia" w:ascii="宋体" w:hAnsi="宋体" w:eastAsia="宋体" w:cs="Times New Roman"/>
          <w:color w:val="000000"/>
          <w:spacing w:val="0"/>
          <w:sz w:val="24"/>
          <w:szCs w:val="24"/>
          <w:highlight w:val="none"/>
          <w:lang w:val="zh-CN"/>
        </w:rPr>
        <w:t xml:space="preserve">（2）日常巡查考核结果当月公布，集中考核结果每季度公布。</w:t>
      </w:r>
      <w:bookmarkEnd w:id="426"/>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en-US" w:eastAsia="zh-CN"/>
        </w:rPr>
        <w:outlineLvl w:val="0"/>
      </w:pPr>
      <w:r/>
      <w:bookmarkStart w:id="427" w:name="_Toc9509"/>
      <w:r>
        <w:rPr>
          <w:rFonts w:hint="eastAsia" w:ascii="宋体" w:hAnsi="宋体" w:eastAsia="宋体" w:cs="Times New Roman"/>
          <w:color w:val="000000"/>
          <w:spacing w:val="0"/>
          <w:sz w:val="24"/>
          <w:szCs w:val="24"/>
          <w:highlight w:val="none"/>
          <w:lang w:val="zh-CN" w:eastAsia="zh-CN"/>
        </w:rPr>
        <w:t xml:space="preserve">（</w:t>
      </w:r>
      <w:r>
        <w:rPr>
          <w:rFonts w:hint="eastAsia" w:ascii="宋体" w:hAnsi="宋体" w:eastAsia="宋体" w:cs="Times New Roman"/>
          <w:color w:val="000000"/>
          <w:spacing w:val="0"/>
          <w:sz w:val="24"/>
          <w:szCs w:val="24"/>
          <w:highlight w:val="none"/>
          <w:lang w:val="en-US" w:eastAsia="zh-CN"/>
        </w:rPr>
        <w:t xml:space="preserve">三</w:t>
      </w:r>
      <w:r>
        <w:rPr>
          <w:rFonts w:hint="eastAsia" w:ascii="宋体" w:hAnsi="宋体" w:eastAsia="宋体" w:cs="Times New Roman"/>
          <w:color w:val="000000"/>
          <w:spacing w:val="0"/>
          <w:sz w:val="24"/>
          <w:szCs w:val="24"/>
          <w:highlight w:val="none"/>
          <w:lang w:val="zh-CN" w:eastAsia="zh-CN"/>
        </w:rPr>
        <w:t xml:space="preserve">）考核</w:t>
      </w:r>
      <w:r>
        <w:rPr>
          <w:rFonts w:hint="eastAsia" w:ascii="宋体" w:hAnsi="宋体" w:eastAsia="宋体" w:cs="Times New Roman"/>
          <w:color w:val="000000"/>
          <w:spacing w:val="0"/>
          <w:sz w:val="24"/>
          <w:szCs w:val="24"/>
          <w:highlight w:val="none"/>
          <w:lang w:val="en-US" w:eastAsia="zh-CN"/>
        </w:rPr>
        <w:t xml:space="preserve">办法</w:t>
      </w:r>
      <w:bookmarkEnd w:id="427"/>
      <w:r>
        <w:rPr>
          <w:rFonts w:hint="eastAsia" w:ascii="宋体" w:hAnsi="宋体" w:eastAsia="宋体" w:cs="Times New Roman"/>
          <w:color w:val="000000"/>
          <w:spacing w:val="0"/>
          <w:sz w:val="24"/>
          <w:szCs w:val="24"/>
          <w:highlight w:val="none"/>
          <w:lang w:val="en-US" w:eastAsia="zh-CN"/>
        </w:rPr>
      </w:r>
      <w:r/>
    </w:p>
    <w:p>
      <w:pPr>
        <w:pStyle w:val="786"/>
        <w:ind w:firstLine="480"/>
        <w:jc w:val="left"/>
        <w:keepLines w:val="0"/>
        <w:keepNext w:val="0"/>
        <w:pageBreakBefore w:val="0"/>
        <w:spacing w:line="520" w:lineRule="exact"/>
        <w:widowControl w:val="off"/>
        <w:rPr>
          <w:rFonts w:ascii="宋体" w:hAnsi="宋体" w:eastAsia="宋体" w:cs="Times New Roman"/>
          <w:color w:val="000000"/>
          <w:spacing w:val="0"/>
          <w:sz w:val="24"/>
          <w:szCs w:val="24"/>
          <w:highlight w:val="none"/>
          <w:lang w:val="en-US" w:eastAsia="zh-CN"/>
        </w:rPr>
        <w:outlineLvl w:val="0"/>
      </w:pPr>
      <w:r/>
      <w:bookmarkStart w:id="428" w:name="_Toc12881"/>
      <w:r>
        <w:rPr>
          <w:rFonts w:hint="eastAsia" w:ascii="宋体" w:hAnsi="宋体" w:cs="Times New Roman"/>
          <w:color w:val="000000"/>
          <w:spacing w:val="0"/>
          <w:sz w:val="24"/>
          <w:szCs w:val="24"/>
          <w:highlight w:val="none"/>
          <w:lang w:val="en-US" w:eastAsia="zh-CN"/>
        </w:rPr>
        <w:t xml:space="preserve">按行政村及中心社区单独进行考核并计算当月服务经费</w:t>
      </w:r>
      <w:r>
        <w:rPr>
          <w:rFonts w:hint="eastAsia" w:ascii="宋体" w:hAnsi="宋体" w:eastAsia="宋体" w:cs="Times New Roman"/>
          <w:color w:val="000000"/>
          <w:spacing w:val="0"/>
          <w:sz w:val="24"/>
          <w:szCs w:val="24"/>
          <w:highlight w:val="none"/>
          <w:lang w:val="zh-CN"/>
        </w:rPr>
        <w:t xml:space="preserve">。</w:t>
      </w:r>
      <w:bookmarkEnd w:id="428"/>
      <w:r>
        <w:rPr>
          <w:rFonts w:ascii="宋体" w:hAnsi="宋体" w:eastAsia="宋体" w:cs="Times New Roman"/>
          <w:color w:val="000000"/>
          <w:spacing w:val="0"/>
          <w:sz w:val="24"/>
          <w:szCs w:val="24"/>
          <w:highlight w:val="none"/>
          <w:lang w:val="en-US" w:eastAsia="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29" w:name="_Toc16464"/>
      <w:r>
        <w:rPr>
          <w:rFonts w:hint="eastAsia" w:ascii="宋体" w:hAnsi="宋体" w:eastAsia="宋体" w:cs="Times New Roman"/>
          <w:color w:val="000000"/>
          <w:spacing w:val="0"/>
          <w:sz w:val="24"/>
          <w:szCs w:val="24"/>
          <w:highlight w:val="none"/>
          <w:lang w:val="zh-CN"/>
        </w:rPr>
        <w:t xml:space="preserve">考核分数与</w:t>
      </w:r>
      <w:r>
        <w:rPr>
          <w:rFonts w:hint="eastAsia" w:ascii="宋体" w:hAnsi="宋体" w:cs="Times New Roman"/>
          <w:color w:val="000000"/>
          <w:spacing w:val="0"/>
          <w:sz w:val="24"/>
          <w:szCs w:val="24"/>
          <w:highlight w:val="none"/>
          <w:lang w:val="en-US" w:eastAsia="zh-CN"/>
        </w:rPr>
        <w:t xml:space="preserve">当月服务</w:t>
      </w:r>
      <w:r>
        <w:rPr>
          <w:rFonts w:hint="eastAsia" w:ascii="宋体" w:hAnsi="宋体" w:eastAsia="宋体" w:cs="Times New Roman"/>
          <w:color w:val="000000"/>
          <w:spacing w:val="0"/>
          <w:sz w:val="24"/>
          <w:szCs w:val="24"/>
          <w:highlight w:val="none"/>
          <w:lang w:val="zh-CN"/>
        </w:rPr>
        <w:t xml:space="preserve">经费挂钩：</w:t>
      </w:r>
      <w:bookmarkEnd w:id="429"/>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30" w:name="_Toc7854"/>
      <w:r>
        <w:rPr>
          <w:rFonts w:hint="eastAsia" w:ascii="宋体" w:hAnsi="宋体" w:eastAsia="宋体" w:cs="Times New Roman"/>
          <w:color w:val="000000"/>
          <w:spacing w:val="0"/>
          <w:sz w:val="24"/>
          <w:szCs w:val="24"/>
          <w:highlight w:val="none"/>
          <w:lang w:val="zh-CN"/>
        </w:rPr>
        <w:t xml:space="preserve">①当考核分在</w:t>
      </w:r>
      <w:r>
        <w:rPr>
          <w:rFonts w:hint="eastAsia" w:ascii="宋体" w:hAnsi="宋体" w:cs="Times New Roman"/>
          <w:color w:val="000000"/>
          <w:spacing w:val="0"/>
          <w:sz w:val="24"/>
          <w:szCs w:val="24"/>
          <w:highlight w:val="none"/>
          <w:lang w:val="en-US" w:eastAsia="zh-CN"/>
        </w:rPr>
        <w:t xml:space="preserve">90</w:t>
      </w:r>
      <w:r>
        <w:rPr>
          <w:rFonts w:hint="eastAsia" w:ascii="宋体" w:hAnsi="宋体" w:eastAsia="宋体" w:cs="Times New Roman"/>
          <w:color w:val="000000"/>
          <w:spacing w:val="0"/>
          <w:sz w:val="24"/>
          <w:szCs w:val="24"/>
          <w:highlight w:val="none"/>
          <w:lang w:val="zh-CN" w:eastAsia="zh-CN"/>
        </w:rPr>
        <w:t xml:space="preserve">分</w:t>
      </w:r>
      <w:r>
        <w:rPr>
          <w:rFonts w:hint="eastAsia" w:ascii="宋体" w:hAnsi="宋体" w:eastAsia="宋体" w:cs="Times New Roman"/>
          <w:color w:val="000000"/>
          <w:spacing w:val="0"/>
          <w:sz w:val="24"/>
          <w:szCs w:val="24"/>
          <w:highlight w:val="none"/>
          <w:lang w:val="zh-CN"/>
        </w:rPr>
        <w:t xml:space="preserve">以上</w:t>
      </w:r>
      <w:r>
        <w:rPr>
          <w:rFonts w:hint="eastAsia" w:ascii="宋体" w:hAnsi="宋体" w:eastAsia="宋体" w:cs="Times New Roman"/>
          <w:color w:val="000000"/>
          <w:spacing w:val="0"/>
          <w:sz w:val="24"/>
          <w:szCs w:val="24"/>
          <w:highlight w:val="none"/>
          <w:lang w:val="zh-CN" w:eastAsia="zh-CN"/>
        </w:rPr>
        <w:t xml:space="preserve">的（含</w:t>
      </w:r>
      <w:r>
        <w:rPr>
          <w:rFonts w:hint="eastAsia" w:ascii="宋体" w:hAnsi="宋体" w:cs="Times New Roman"/>
          <w:color w:val="000000"/>
          <w:spacing w:val="0"/>
          <w:sz w:val="24"/>
          <w:szCs w:val="24"/>
          <w:highlight w:val="none"/>
          <w:lang w:val="en-US" w:eastAsia="zh-CN"/>
        </w:rPr>
        <w:t xml:space="preserve">90</w:t>
      </w:r>
      <w:r>
        <w:rPr>
          <w:rFonts w:hint="eastAsia" w:ascii="宋体" w:hAnsi="宋体" w:eastAsia="宋体" w:cs="Times New Roman"/>
          <w:color w:val="000000"/>
          <w:spacing w:val="0"/>
          <w:sz w:val="24"/>
          <w:szCs w:val="24"/>
          <w:highlight w:val="none"/>
          <w:lang w:val="zh-CN" w:eastAsia="zh-CN"/>
        </w:rPr>
        <w:t xml:space="preserve">分）</w:t>
      </w:r>
      <w:r>
        <w:rPr>
          <w:rFonts w:hint="eastAsia" w:ascii="宋体" w:hAnsi="宋体" w:cs="Times New Roman"/>
          <w:color w:val="000000"/>
          <w:spacing w:val="0"/>
          <w:sz w:val="24"/>
          <w:szCs w:val="24"/>
          <w:highlight w:val="none"/>
          <w:lang w:val="en-US" w:eastAsia="zh-CN"/>
        </w:rPr>
        <w:t xml:space="preserve">为合格，不予扣款</w:t>
      </w:r>
      <w:r>
        <w:rPr>
          <w:rFonts w:hint="eastAsia" w:ascii="宋体" w:hAnsi="宋体" w:eastAsia="宋体" w:cs="Times New Roman"/>
          <w:color w:val="000000"/>
          <w:spacing w:val="0"/>
          <w:sz w:val="24"/>
          <w:szCs w:val="24"/>
          <w:highlight w:val="none"/>
          <w:lang w:val="zh-CN"/>
        </w:rPr>
        <w:t xml:space="preserve">；</w:t>
      </w:r>
      <w:bookmarkEnd w:id="430"/>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31" w:name="_Toc15153"/>
      <w:r>
        <w:rPr>
          <w:rFonts w:hint="eastAsia" w:ascii="宋体" w:hAnsi="宋体" w:eastAsia="宋体" w:cs="Times New Roman"/>
          <w:color w:val="000000"/>
          <w:spacing w:val="0"/>
          <w:sz w:val="24"/>
          <w:szCs w:val="24"/>
          <w:highlight w:val="none"/>
          <w:lang w:val="zh-CN"/>
        </w:rPr>
        <w:fldChar w:fldCharType="begin"/>
      </w:r>
      <w:r>
        <w:rPr>
          <w:rFonts w:hint="eastAsia" w:ascii="宋体" w:hAnsi="宋体" w:eastAsia="宋体" w:cs="Times New Roman"/>
          <w:color w:val="000000"/>
          <w:spacing w:val="0"/>
          <w:sz w:val="24"/>
          <w:szCs w:val="24"/>
          <w:highlight w:val="none"/>
          <w:lang w:val="zh-CN"/>
        </w:rPr>
        <w:instrText xml:space="preserve"> = 2 \* GB3 </w:instrText>
      </w:r>
      <w:r>
        <w:rPr>
          <w:rFonts w:hint="eastAsia" w:ascii="宋体" w:hAnsi="宋体" w:eastAsia="宋体" w:cs="Times New Roman"/>
          <w:color w:val="000000"/>
          <w:spacing w:val="0"/>
          <w:sz w:val="24"/>
          <w:szCs w:val="24"/>
          <w:highlight w:val="none"/>
          <w:lang w:val="zh-CN"/>
        </w:rPr>
        <w:fldChar w:fldCharType="separate"/>
      </w:r>
      <w:r>
        <w:rPr>
          <w:rFonts w:hint="eastAsia" w:ascii="宋体" w:hAnsi="宋体" w:eastAsia="宋体" w:cs="Times New Roman"/>
          <w:color w:val="000000"/>
          <w:spacing w:val="0"/>
          <w:sz w:val="24"/>
          <w:szCs w:val="24"/>
          <w:highlight w:val="none"/>
          <w:lang w:val="zh-CN"/>
        </w:rPr>
        <w:t xml:space="preserve">②</w:t>
      </w:r>
      <w:r>
        <w:rPr>
          <w:rFonts w:hint="eastAsia" w:ascii="宋体" w:hAnsi="宋体" w:eastAsia="宋体" w:cs="Times New Roman"/>
          <w:color w:val="000000"/>
          <w:spacing w:val="0"/>
          <w:sz w:val="24"/>
          <w:szCs w:val="24"/>
          <w:highlight w:val="none"/>
          <w:lang w:val="zh-CN"/>
        </w:rPr>
        <w:fldChar w:fldCharType="end"/>
      </w:r>
      <w:r>
        <w:rPr>
          <w:rFonts w:hint="eastAsia" w:ascii="宋体" w:hAnsi="宋体" w:eastAsia="宋体" w:cs="Times New Roman"/>
          <w:color w:val="000000"/>
          <w:spacing w:val="0"/>
          <w:sz w:val="24"/>
          <w:szCs w:val="24"/>
          <w:highlight w:val="none"/>
          <w:lang w:val="zh-CN"/>
        </w:rPr>
        <w:t xml:space="preserve">考核分</w:t>
      </w:r>
      <w:r>
        <w:rPr>
          <w:rFonts w:hint="eastAsia" w:ascii="宋体" w:hAnsi="宋体" w:cs="Times New Roman"/>
          <w:color w:val="000000"/>
          <w:spacing w:val="0"/>
          <w:sz w:val="24"/>
          <w:szCs w:val="24"/>
          <w:highlight w:val="none"/>
          <w:lang w:val="en-US" w:eastAsia="zh-CN"/>
        </w:rPr>
        <w:t xml:space="preserve">89</w:t>
      </w:r>
      <w:r>
        <w:rPr>
          <w:rFonts w:hint="eastAsia" w:ascii="宋体" w:hAnsi="宋体" w:eastAsia="宋体" w:cs="Times New Roman"/>
          <w:color w:val="000000"/>
          <w:spacing w:val="0"/>
          <w:sz w:val="24"/>
          <w:szCs w:val="24"/>
          <w:highlight w:val="none"/>
          <w:lang w:val="zh-CN"/>
        </w:rPr>
        <w:t xml:space="preserve">～</w:t>
      </w:r>
      <w:r>
        <w:rPr>
          <w:rFonts w:hint="eastAsia" w:ascii="宋体" w:hAnsi="宋体" w:cs="Times New Roman"/>
          <w:color w:val="000000"/>
          <w:spacing w:val="0"/>
          <w:sz w:val="24"/>
          <w:szCs w:val="24"/>
          <w:highlight w:val="none"/>
          <w:lang w:val="en-US" w:eastAsia="zh-CN"/>
        </w:rPr>
        <w:t xml:space="preserve">85</w:t>
      </w:r>
      <w:r>
        <w:rPr>
          <w:rFonts w:hint="eastAsia" w:ascii="宋体" w:hAnsi="宋体" w:eastAsia="宋体" w:cs="Times New Roman"/>
          <w:color w:val="000000"/>
          <w:spacing w:val="0"/>
          <w:sz w:val="24"/>
          <w:szCs w:val="24"/>
          <w:highlight w:val="none"/>
          <w:lang w:val="zh-CN"/>
        </w:rPr>
        <w:t xml:space="preserve">分</w:t>
      </w:r>
      <w:r>
        <w:rPr>
          <w:rFonts w:hint="eastAsia" w:ascii="宋体" w:hAnsi="宋体" w:eastAsia="宋体" w:cs="Times New Roman"/>
          <w:color w:val="000000"/>
          <w:spacing w:val="0"/>
          <w:sz w:val="24"/>
          <w:szCs w:val="24"/>
          <w:highlight w:val="none"/>
          <w:lang w:val="zh-CN" w:eastAsia="zh-CN"/>
        </w:rPr>
        <w:t xml:space="preserve">以下的（含</w:t>
      </w:r>
      <w:r>
        <w:rPr>
          <w:rFonts w:hint="eastAsia" w:ascii="宋体" w:hAnsi="宋体" w:cs="Times New Roman"/>
          <w:color w:val="000000"/>
          <w:spacing w:val="0"/>
          <w:sz w:val="24"/>
          <w:szCs w:val="24"/>
          <w:highlight w:val="none"/>
          <w:lang w:val="en-US" w:eastAsia="zh-CN"/>
        </w:rPr>
        <w:t xml:space="preserve">85</w:t>
      </w:r>
      <w:r>
        <w:rPr>
          <w:rFonts w:hint="eastAsia" w:ascii="宋体" w:hAnsi="宋体" w:eastAsia="宋体" w:cs="Times New Roman"/>
          <w:color w:val="000000"/>
          <w:spacing w:val="0"/>
          <w:sz w:val="24"/>
          <w:szCs w:val="24"/>
          <w:highlight w:val="none"/>
          <w:lang w:val="zh-CN" w:eastAsia="zh-CN"/>
        </w:rPr>
        <w:t xml:space="preserve">分）</w:t>
      </w:r>
      <w:r>
        <w:rPr>
          <w:rFonts w:hint="eastAsia" w:ascii="宋体" w:hAnsi="宋体" w:eastAsia="宋体" w:cs="Times New Roman"/>
          <w:color w:val="000000"/>
          <w:spacing w:val="0"/>
          <w:sz w:val="24"/>
          <w:szCs w:val="24"/>
          <w:highlight w:val="none"/>
          <w:lang w:val="zh-CN"/>
        </w:rPr>
        <w:t xml:space="preserve">，</w:t>
      </w:r>
      <w:r>
        <w:rPr>
          <w:rFonts w:hint="eastAsia" w:ascii="宋体" w:hAnsi="宋体" w:cs="Times New Roman"/>
          <w:color w:val="000000"/>
          <w:spacing w:val="0"/>
          <w:sz w:val="24"/>
          <w:szCs w:val="24"/>
          <w:highlight w:val="none"/>
          <w:lang w:val="en-US" w:eastAsia="zh-CN"/>
        </w:rPr>
        <w:t xml:space="preserve">扣除当月服务经费的5%</w:t>
      </w:r>
      <w:r>
        <w:rPr>
          <w:rFonts w:hint="eastAsia" w:ascii="宋体" w:hAnsi="宋体" w:eastAsia="宋体" w:cs="Times New Roman"/>
          <w:color w:val="000000"/>
          <w:spacing w:val="0"/>
          <w:sz w:val="24"/>
          <w:szCs w:val="24"/>
          <w:highlight w:val="none"/>
          <w:lang w:val="zh-CN"/>
        </w:rPr>
        <w:t xml:space="preserve">；</w:t>
      </w:r>
      <w:bookmarkEnd w:id="431"/>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32" w:name="_Toc3272"/>
      <w:r>
        <w:rPr>
          <w:rFonts w:hint="eastAsia" w:ascii="宋体" w:hAnsi="宋体" w:eastAsia="宋体" w:cs="Times New Roman"/>
          <w:color w:val="000000"/>
          <w:spacing w:val="0"/>
          <w:sz w:val="24"/>
          <w:szCs w:val="24"/>
          <w:highlight w:val="none"/>
          <w:lang w:val="zh-CN"/>
        </w:rPr>
        <w:fldChar w:fldCharType="begin"/>
      </w:r>
      <w:r>
        <w:rPr>
          <w:rFonts w:hint="eastAsia" w:ascii="宋体" w:hAnsi="宋体" w:eastAsia="宋体" w:cs="Times New Roman"/>
          <w:color w:val="000000"/>
          <w:spacing w:val="0"/>
          <w:sz w:val="24"/>
          <w:szCs w:val="24"/>
          <w:highlight w:val="none"/>
          <w:lang w:val="zh-CN"/>
        </w:rPr>
        <w:instrText xml:space="preserve"> = 3 \* GB3 </w:instrText>
      </w:r>
      <w:r>
        <w:rPr>
          <w:rFonts w:hint="eastAsia" w:ascii="宋体" w:hAnsi="宋体" w:eastAsia="宋体" w:cs="Times New Roman"/>
          <w:color w:val="000000"/>
          <w:spacing w:val="0"/>
          <w:sz w:val="24"/>
          <w:szCs w:val="24"/>
          <w:highlight w:val="none"/>
          <w:lang w:val="zh-CN"/>
        </w:rPr>
        <w:fldChar w:fldCharType="separate"/>
      </w:r>
      <w:r>
        <w:rPr>
          <w:rFonts w:hint="eastAsia" w:ascii="宋体" w:hAnsi="宋体" w:eastAsia="宋体" w:cs="Times New Roman"/>
          <w:color w:val="000000"/>
          <w:spacing w:val="0"/>
          <w:sz w:val="24"/>
          <w:szCs w:val="24"/>
          <w:highlight w:val="none"/>
          <w:lang w:val="zh-CN"/>
        </w:rPr>
        <w:t xml:space="preserve">③</w:t>
      </w:r>
      <w:r>
        <w:rPr>
          <w:rFonts w:hint="eastAsia" w:ascii="宋体" w:hAnsi="宋体" w:eastAsia="宋体" w:cs="Times New Roman"/>
          <w:color w:val="000000"/>
          <w:spacing w:val="0"/>
          <w:sz w:val="24"/>
          <w:szCs w:val="24"/>
          <w:highlight w:val="none"/>
          <w:lang w:val="zh-CN"/>
        </w:rPr>
        <w:fldChar w:fldCharType="end"/>
      </w:r>
      <w:r>
        <w:rPr>
          <w:rFonts w:hint="eastAsia" w:ascii="宋体" w:hAnsi="宋体" w:eastAsia="宋体" w:cs="Times New Roman"/>
          <w:color w:val="000000"/>
          <w:spacing w:val="0"/>
          <w:sz w:val="24"/>
          <w:szCs w:val="24"/>
          <w:highlight w:val="none"/>
          <w:lang w:val="zh-CN"/>
        </w:rPr>
        <w:t xml:space="preserve">考核分</w:t>
      </w:r>
      <w:r>
        <w:rPr>
          <w:rFonts w:hint="eastAsia" w:ascii="宋体" w:hAnsi="宋体" w:cs="Times New Roman"/>
          <w:color w:val="000000"/>
          <w:spacing w:val="0"/>
          <w:sz w:val="24"/>
          <w:szCs w:val="24"/>
          <w:highlight w:val="none"/>
          <w:lang w:val="en-US" w:eastAsia="zh-CN"/>
        </w:rPr>
        <w:t xml:space="preserve">84</w:t>
      </w:r>
      <w:r>
        <w:rPr>
          <w:rFonts w:hint="eastAsia" w:ascii="宋体" w:hAnsi="宋体" w:eastAsia="宋体" w:cs="Times New Roman"/>
          <w:color w:val="000000"/>
          <w:spacing w:val="0"/>
          <w:sz w:val="24"/>
          <w:szCs w:val="24"/>
          <w:highlight w:val="none"/>
          <w:lang w:val="zh-CN"/>
        </w:rPr>
        <w:t xml:space="preserve">～</w:t>
      </w:r>
      <w:r>
        <w:rPr>
          <w:rFonts w:hint="eastAsia" w:ascii="宋体" w:hAnsi="宋体" w:cs="Times New Roman"/>
          <w:color w:val="000000"/>
          <w:spacing w:val="0"/>
          <w:sz w:val="24"/>
          <w:szCs w:val="24"/>
          <w:highlight w:val="none"/>
          <w:lang w:val="en-US" w:eastAsia="zh-CN"/>
        </w:rPr>
        <w:t xml:space="preserve">80</w:t>
      </w:r>
      <w:r>
        <w:rPr>
          <w:rFonts w:hint="eastAsia" w:ascii="宋体" w:hAnsi="宋体" w:eastAsia="宋体" w:cs="Times New Roman"/>
          <w:color w:val="000000"/>
          <w:spacing w:val="0"/>
          <w:sz w:val="24"/>
          <w:szCs w:val="24"/>
          <w:highlight w:val="none"/>
          <w:lang w:val="zh-CN"/>
        </w:rPr>
        <w:t xml:space="preserve">分</w:t>
      </w:r>
      <w:r>
        <w:rPr>
          <w:rFonts w:hint="eastAsia" w:ascii="宋体" w:hAnsi="宋体" w:eastAsia="宋体" w:cs="Times New Roman"/>
          <w:color w:val="000000"/>
          <w:spacing w:val="0"/>
          <w:sz w:val="24"/>
          <w:szCs w:val="24"/>
          <w:highlight w:val="none"/>
          <w:lang w:val="zh-CN" w:eastAsia="zh-CN"/>
        </w:rPr>
        <w:t xml:space="preserve">以下</w:t>
      </w:r>
      <w:r>
        <w:rPr>
          <w:rFonts w:hint="eastAsia" w:ascii="宋体" w:hAnsi="宋体" w:eastAsia="宋体" w:cs="Times New Roman"/>
          <w:color w:val="000000"/>
          <w:spacing w:val="0"/>
          <w:sz w:val="24"/>
          <w:szCs w:val="24"/>
          <w:highlight w:val="none"/>
          <w:lang w:val="zh-CN"/>
        </w:rPr>
        <w:t xml:space="preserve">的</w:t>
      </w:r>
      <w:r>
        <w:rPr>
          <w:rFonts w:hint="eastAsia" w:ascii="宋体" w:hAnsi="宋体" w:eastAsia="宋体" w:cs="Times New Roman"/>
          <w:color w:val="000000"/>
          <w:spacing w:val="0"/>
          <w:sz w:val="24"/>
          <w:szCs w:val="24"/>
          <w:highlight w:val="none"/>
          <w:lang w:val="zh-CN" w:eastAsia="zh-CN"/>
        </w:rPr>
        <w:t xml:space="preserve">（含8</w:t>
      </w:r>
      <w:r>
        <w:rPr>
          <w:rFonts w:hint="eastAsia" w:ascii="宋体" w:hAnsi="宋体" w:eastAsia="宋体" w:cs="Times New Roman"/>
          <w:color w:val="000000"/>
          <w:spacing w:val="0"/>
          <w:sz w:val="24"/>
          <w:szCs w:val="24"/>
          <w:highlight w:val="none"/>
          <w:lang w:val="en-US" w:eastAsia="zh-CN"/>
        </w:rPr>
        <w:t xml:space="preserve">0</w:t>
      </w:r>
      <w:r>
        <w:rPr>
          <w:rFonts w:hint="eastAsia" w:ascii="宋体" w:hAnsi="宋体" w:eastAsia="宋体" w:cs="Times New Roman"/>
          <w:color w:val="000000"/>
          <w:spacing w:val="0"/>
          <w:sz w:val="24"/>
          <w:szCs w:val="24"/>
          <w:highlight w:val="none"/>
          <w:lang w:val="zh-CN" w:eastAsia="zh-CN"/>
        </w:rPr>
        <w:t xml:space="preserve">分）</w:t>
      </w:r>
      <w:r>
        <w:rPr>
          <w:rFonts w:hint="eastAsia" w:ascii="宋体" w:hAnsi="宋体" w:eastAsia="宋体" w:cs="Times New Roman"/>
          <w:color w:val="000000"/>
          <w:spacing w:val="0"/>
          <w:sz w:val="24"/>
          <w:szCs w:val="24"/>
          <w:highlight w:val="none"/>
          <w:lang w:val="zh-CN"/>
        </w:rPr>
        <w:t xml:space="preserve">，</w:t>
      </w:r>
      <w:r>
        <w:rPr>
          <w:rFonts w:hint="eastAsia" w:ascii="宋体" w:hAnsi="宋体" w:cs="Times New Roman"/>
          <w:color w:val="000000"/>
          <w:spacing w:val="0"/>
          <w:sz w:val="24"/>
          <w:szCs w:val="24"/>
          <w:highlight w:val="none"/>
          <w:lang w:val="en-US" w:eastAsia="zh-CN"/>
        </w:rPr>
        <w:t xml:space="preserve">扣除当月服务经费的10%</w:t>
      </w:r>
      <w:r>
        <w:rPr>
          <w:rFonts w:hint="eastAsia" w:ascii="宋体" w:hAnsi="宋体" w:eastAsia="宋体" w:cs="Times New Roman"/>
          <w:color w:val="000000"/>
          <w:spacing w:val="0"/>
          <w:sz w:val="24"/>
          <w:szCs w:val="24"/>
          <w:highlight w:val="none"/>
          <w:lang w:val="zh-CN"/>
        </w:rPr>
        <w:t xml:space="preserve">；</w:t>
      </w:r>
      <w:bookmarkEnd w:id="432"/>
      <w:r>
        <w:rPr>
          <w:rFonts w:hint="eastAsia" w:ascii="宋体" w:hAnsi="宋体" w:eastAsia="宋体" w:cs="Times New Roman"/>
          <w:color w:val="000000"/>
          <w:spacing w:val="0"/>
          <w:sz w:val="24"/>
          <w:szCs w:val="24"/>
          <w:highlight w:val="none"/>
          <w:lang w:val="zh-CN"/>
        </w:rPr>
        <w:t xml:space="preserve"> </w:t>
      </w:r>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bookmarkStart w:id="433" w:name="_Toc30930"/>
      <w:r>
        <w:rPr>
          <w:rFonts w:hint="eastAsia" w:ascii="宋体" w:hAnsi="宋体" w:eastAsia="宋体" w:cs="Times New Roman"/>
          <w:color w:val="000000"/>
          <w:spacing w:val="0"/>
          <w:sz w:val="24"/>
          <w:szCs w:val="24"/>
          <w:highlight w:val="none"/>
          <w:lang w:val="zh-CN"/>
        </w:rPr>
        <w:fldChar w:fldCharType="begin"/>
      </w:r>
      <w:r>
        <w:rPr>
          <w:rFonts w:hint="eastAsia" w:ascii="宋体" w:hAnsi="宋体" w:eastAsia="宋体" w:cs="Times New Roman"/>
          <w:color w:val="000000"/>
          <w:spacing w:val="0"/>
          <w:sz w:val="24"/>
          <w:szCs w:val="24"/>
          <w:highlight w:val="none"/>
          <w:lang w:val="zh-CN"/>
        </w:rPr>
        <w:instrText xml:space="preserve"> = 4 \* GB3 </w:instrText>
      </w:r>
      <w:r>
        <w:rPr>
          <w:rFonts w:hint="eastAsia" w:ascii="宋体" w:hAnsi="宋体" w:eastAsia="宋体" w:cs="Times New Roman"/>
          <w:color w:val="000000"/>
          <w:spacing w:val="0"/>
          <w:sz w:val="24"/>
          <w:szCs w:val="24"/>
          <w:highlight w:val="none"/>
          <w:lang w:val="zh-CN"/>
        </w:rPr>
        <w:fldChar w:fldCharType="separate"/>
      </w:r>
      <w:r>
        <w:rPr>
          <w:rFonts w:hint="eastAsia" w:ascii="宋体" w:hAnsi="宋体" w:eastAsia="宋体" w:cs="Times New Roman"/>
          <w:color w:val="000000"/>
          <w:spacing w:val="0"/>
          <w:sz w:val="24"/>
          <w:szCs w:val="24"/>
          <w:highlight w:val="none"/>
          <w:lang w:val="zh-CN"/>
        </w:rPr>
        <w:t xml:space="preserve">④</w:t>
      </w:r>
      <w:r>
        <w:rPr>
          <w:rFonts w:hint="eastAsia" w:ascii="宋体" w:hAnsi="宋体" w:eastAsia="宋体" w:cs="Times New Roman"/>
          <w:color w:val="000000"/>
          <w:spacing w:val="0"/>
          <w:sz w:val="24"/>
          <w:szCs w:val="24"/>
          <w:highlight w:val="none"/>
          <w:lang w:val="zh-CN"/>
        </w:rPr>
        <w:fldChar w:fldCharType="end"/>
      </w:r>
      <w:r>
        <w:rPr>
          <w:rFonts w:hint="eastAsia" w:ascii="宋体" w:hAnsi="宋体" w:eastAsia="宋体" w:cs="Times New Roman"/>
          <w:color w:val="000000"/>
          <w:spacing w:val="0"/>
          <w:sz w:val="24"/>
          <w:szCs w:val="24"/>
          <w:highlight w:val="none"/>
          <w:lang w:val="zh-CN"/>
        </w:rPr>
        <w:t xml:space="preserve">考核分</w:t>
      </w:r>
      <w:r>
        <w:rPr>
          <w:rFonts w:hint="eastAsia" w:ascii="宋体" w:hAnsi="宋体" w:cs="Times New Roman"/>
          <w:color w:val="000000"/>
          <w:spacing w:val="0"/>
          <w:sz w:val="24"/>
          <w:szCs w:val="24"/>
          <w:highlight w:val="none"/>
          <w:lang w:val="en-US" w:eastAsia="zh-CN"/>
        </w:rPr>
        <w:t xml:space="preserve">79</w:t>
      </w:r>
      <w:r>
        <w:rPr>
          <w:rFonts w:hint="eastAsia" w:ascii="宋体" w:hAnsi="宋体" w:eastAsia="宋体" w:cs="Times New Roman"/>
          <w:color w:val="000000"/>
          <w:spacing w:val="0"/>
          <w:sz w:val="24"/>
          <w:szCs w:val="24"/>
          <w:highlight w:val="none"/>
          <w:lang w:val="zh-CN"/>
        </w:rPr>
        <w:t xml:space="preserve">～</w:t>
      </w:r>
      <w:r>
        <w:rPr>
          <w:rFonts w:hint="eastAsia" w:ascii="宋体" w:hAnsi="宋体" w:cs="Times New Roman"/>
          <w:color w:val="000000"/>
          <w:spacing w:val="0"/>
          <w:sz w:val="24"/>
          <w:szCs w:val="24"/>
          <w:highlight w:val="none"/>
          <w:lang w:val="en-US" w:eastAsia="zh-CN"/>
        </w:rPr>
        <w:t xml:space="preserve">75</w:t>
      </w:r>
      <w:r>
        <w:rPr>
          <w:rFonts w:hint="eastAsia" w:ascii="宋体" w:hAnsi="宋体" w:eastAsia="宋体" w:cs="Times New Roman"/>
          <w:color w:val="000000"/>
          <w:spacing w:val="0"/>
          <w:sz w:val="24"/>
          <w:szCs w:val="24"/>
          <w:highlight w:val="none"/>
          <w:lang w:val="zh-CN"/>
        </w:rPr>
        <w:t xml:space="preserve">分</w:t>
      </w:r>
      <w:r>
        <w:rPr>
          <w:rFonts w:hint="eastAsia" w:ascii="宋体" w:hAnsi="宋体" w:eastAsia="宋体" w:cs="Times New Roman"/>
          <w:color w:val="000000"/>
          <w:spacing w:val="0"/>
          <w:sz w:val="24"/>
          <w:szCs w:val="24"/>
          <w:highlight w:val="none"/>
          <w:lang w:val="zh-CN" w:eastAsia="zh-CN"/>
        </w:rPr>
        <w:t xml:space="preserve">以下</w:t>
      </w:r>
      <w:r>
        <w:rPr>
          <w:rFonts w:hint="eastAsia" w:ascii="宋体" w:hAnsi="宋体" w:eastAsia="宋体" w:cs="Times New Roman"/>
          <w:color w:val="000000"/>
          <w:spacing w:val="0"/>
          <w:sz w:val="24"/>
          <w:szCs w:val="24"/>
          <w:highlight w:val="none"/>
          <w:lang w:val="zh-CN"/>
        </w:rPr>
        <w:t xml:space="preserve">的</w:t>
      </w:r>
      <w:r>
        <w:rPr>
          <w:rFonts w:hint="eastAsia" w:ascii="宋体" w:hAnsi="宋体" w:eastAsia="宋体" w:cs="Times New Roman"/>
          <w:color w:val="000000"/>
          <w:spacing w:val="0"/>
          <w:sz w:val="24"/>
          <w:szCs w:val="24"/>
          <w:highlight w:val="none"/>
          <w:lang w:val="zh-CN" w:eastAsia="zh-CN"/>
        </w:rPr>
        <w:t xml:space="preserve">（含</w:t>
      </w:r>
      <w:r>
        <w:rPr>
          <w:rFonts w:hint="eastAsia" w:ascii="宋体" w:hAnsi="宋体" w:cs="Times New Roman"/>
          <w:color w:val="000000"/>
          <w:spacing w:val="0"/>
          <w:sz w:val="24"/>
          <w:szCs w:val="24"/>
          <w:highlight w:val="none"/>
          <w:lang w:val="en-US" w:eastAsia="zh-CN"/>
        </w:rPr>
        <w:t xml:space="preserve">75</w:t>
      </w:r>
      <w:r>
        <w:rPr>
          <w:rFonts w:hint="eastAsia" w:ascii="宋体" w:hAnsi="宋体" w:eastAsia="宋体" w:cs="Times New Roman"/>
          <w:color w:val="000000"/>
          <w:spacing w:val="0"/>
          <w:sz w:val="24"/>
          <w:szCs w:val="24"/>
          <w:highlight w:val="none"/>
          <w:lang w:val="zh-CN" w:eastAsia="zh-CN"/>
        </w:rPr>
        <w:t xml:space="preserve">分）</w:t>
      </w:r>
      <w:bookmarkEnd w:id="433"/>
      <w:r>
        <w:rPr>
          <w:rFonts w:hint="eastAsia" w:ascii="宋体" w:hAnsi="宋体" w:eastAsia="宋体" w:cs="Times New Roman"/>
          <w:color w:val="000000"/>
          <w:spacing w:val="0"/>
          <w:sz w:val="24"/>
          <w:szCs w:val="24"/>
          <w:highlight w:val="none"/>
          <w:lang w:val="zh-CN"/>
        </w:rPr>
        <w:t xml:space="preserve">，</w:t>
      </w:r>
      <w:r>
        <w:rPr>
          <w:rFonts w:hint="eastAsia" w:ascii="宋体" w:hAnsi="宋体" w:cs="Times New Roman"/>
          <w:color w:val="000000"/>
          <w:spacing w:val="0"/>
          <w:sz w:val="24"/>
          <w:szCs w:val="24"/>
          <w:highlight w:val="none"/>
          <w:lang w:val="en-US" w:eastAsia="zh-CN"/>
        </w:rPr>
        <w:t xml:space="preserve">扣除当月服务经费的20%</w:t>
      </w:r>
      <w:r>
        <w:rPr>
          <w:rFonts w:hint="eastAsia" w:ascii="宋体" w:hAnsi="宋体" w:eastAsia="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cs="Times New Roman"/>
          <w:color w:val="000000"/>
          <w:spacing w:val="0"/>
          <w:sz w:val="24"/>
          <w:szCs w:val="24"/>
          <w:highlight w:val="none"/>
          <w:lang w:val="en-US" w:eastAsia="zh-CN"/>
        </w:rPr>
        <w:outlineLvl w:val="0"/>
      </w:pPr>
      <w:r/>
      <w:bookmarkStart w:id="434" w:name="_Toc20401"/>
      <w:r>
        <w:rPr>
          <w:rFonts w:hint="eastAsia" w:ascii="宋体" w:hAnsi="宋体" w:eastAsia="宋体" w:cs="Times New Roman"/>
          <w:color w:val="000000"/>
          <w:spacing w:val="0"/>
          <w:sz w:val="24"/>
          <w:szCs w:val="24"/>
          <w:highlight w:val="none"/>
          <w:lang w:val="en-US" w:eastAsia="zh-CN"/>
        </w:rPr>
        <w:t xml:space="preserve">⑤</w:t>
      </w:r>
      <w:r>
        <w:rPr>
          <w:rFonts w:hint="eastAsia" w:ascii="宋体" w:hAnsi="宋体" w:eastAsia="宋体" w:cs="Times New Roman"/>
          <w:color w:val="000000"/>
          <w:spacing w:val="0"/>
          <w:sz w:val="24"/>
          <w:szCs w:val="24"/>
          <w:highlight w:val="none"/>
          <w:lang w:val="zh-CN"/>
        </w:rPr>
        <w:t xml:space="preserve">考核分</w:t>
      </w:r>
      <w:r>
        <w:rPr>
          <w:rFonts w:hint="eastAsia" w:ascii="宋体" w:hAnsi="宋体" w:cs="Times New Roman"/>
          <w:color w:val="000000"/>
          <w:spacing w:val="0"/>
          <w:sz w:val="24"/>
          <w:szCs w:val="24"/>
          <w:highlight w:val="none"/>
          <w:lang w:val="en-US" w:eastAsia="zh-CN"/>
        </w:rPr>
        <w:t xml:space="preserve">74</w:t>
      </w:r>
      <w:r>
        <w:rPr>
          <w:rFonts w:hint="eastAsia" w:ascii="宋体" w:hAnsi="宋体" w:eastAsia="宋体" w:cs="Times New Roman"/>
          <w:color w:val="000000"/>
          <w:spacing w:val="0"/>
          <w:sz w:val="24"/>
          <w:szCs w:val="24"/>
          <w:highlight w:val="none"/>
          <w:lang w:val="zh-CN"/>
        </w:rPr>
        <w:t xml:space="preserve">分以下的</w:t>
      </w:r>
      <w:r>
        <w:rPr>
          <w:rFonts w:hint="eastAsia" w:ascii="宋体" w:hAnsi="宋体" w:eastAsia="宋体" w:cs="Times New Roman"/>
          <w:color w:val="000000"/>
          <w:spacing w:val="0"/>
          <w:sz w:val="24"/>
          <w:szCs w:val="24"/>
          <w:highlight w:val="none"/>
          <w:lang w:val="zh-CN" w:eastAsia="zh-CN"/>
        </w:rPr>
        <w:t xml:space="preserve">（含</w:t>
      </w:r>
      <w:r>
        <w:rPr>
          <w:rFonts w:hint="eastAsia" w:ascii="宋体" w:hAnsi="宋体" w:cs="Times New Roman"/>
          <w:color w:val="000000"/>
          <w:spacing w:val="0"/>
          <w:sz w:val="24"/>
          <w:szCs w:val="24"/>
          <w:highlight w:val="none"/>
          <w:lang w:val="en-US" w:eastAsia="zh-CN"/>
        </w:rPr>
        <w:t xml:space="preserve">74</w:t>
      </w:r>
      <w:r>
        <w:rPr>
          <w:rFonts w:hint="eastAsia" w:ascii="宋体" w:hAnsi="宋体" w:eastAsia="宋体" w:cs="Times New Roman"/>
          <w:color w:val="000000"/>
          <w:spacing w:val="0"/>
          <w:sz w:val="24"/>
          <w:szCs w:val="24"/>
          <w:highlight w:val="none"/>
          <w:lang w:val="zh-CN" w:eastAsia="zh-CN"/>
        </w:rPr>
        <w:t xml:space="preserve">分）</w:t>
      </w:r>
      <w:r>
        <w:rPr>
          <w:rFonts w:hint="eastAsia" w:ascii="宋体" w:hAnsi="宋体" w:eastAsia="宋体" w:cs="Times New Roman"/>
          <w:color w:val="000000"/>
          <w:spacing w:val="0"/>
          <w:sz w:val="24"/>
          <w:szCs w:val="24"/>
          <w:highlight w:val="none"/>
          <w:lang w:val="zh-CN"/>
        </w:rPr>
        <w:t xml:space="preserve">，考核判定为不合格</w:t>
      </w:r>
      <w:r>
        <w:rPr>
          <w:rFonts w:hint="eastAsia" w:ascii="宋体" w:hAnsi="宋体" w:cs="Times New Roman"/>
          <w:color w:val="000000"/>
          <w:spacing w:val="0"/>
          <w:sz w:val="24"/>
          <w:szCs w:val="24"/>
          <w:highlight w:val="none"/>
          <w:lang w:val="zh-CN"/>
        </w:rPr>
        <w:t xml:space="preserve">，</w:t>
      </w:r>
      <w:r>
        <w:rPr>
          <w:rFonts w:hint="eastAsia" w:ascii="宋体" w:hAnsi="宋体" w:cs="Times New Roman"/>
          <w:color w:val="000000"/>
          <w:spacing w:val="0"/>
          <w:sz w:val="24"/>
          <w:szCs w:val="24"/>
          <w:highlight w:val="none"/>
          <w:lang w:val="en-US" w:eastAsia="zh-CN"/>
        </w:rPr>
        <w:t xml:space="preserve">扣除当月服务经费的50%。</w:t>
      </w:r>
      <w:r>
        <w:rPr>
          <w:rFonts w:hint="eastAsia" w:ascii="宋体" w:hAnsi="宋体" w:cs="Times New Roman"/>
          <w:color w:val="000000"/>
          <w:spacing w:val="0"/>
          <w:sz w:val="24"/>
          <w:szCs w:val="24"/>
          <w:highlight w:val="none"/>
          <w:lang w:val="en-US" w:eastAsia="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rPr>
        <w:outlineLvl w:val="0"/>
      </w:pPr>
      <w:r>
        <w:rPr>
          <w:rFonts w:hint="eastAsia" w:ascii="宋体" w:hAnsi="宋体" w:cs="Times New Roman"/>
          <w:color w:val="000000"/>
          <w:spacing w:val="0"/>
          <w:sz w:val="24"/>
          <w:szCs w:val="24"/>
          <w:highlight w:val="none"/>
          <w:lang w:val="en-US" w:eastAsia="zh-CN"/>
        </w:rPr>
        <w:t xml:space="preserve">如连续三个月考核为不合格，</w:t>
      </w:r>
      <w:r>
        <w:rPr>
          <w:rFonts w:hint="eastAsia" w:ascii="宋体" w:hAnsi="宋体" w:eastAsia="宋体" w:cs="Times New Roman"/>
          <w:color w:val="000000"/>
          <w:spacing w:val="0"/>
          <w:sz w:val="24"/>
          <w:szCs w:val="24"/>
          <w:highlight w:val="none"/>
          <w:lang w:val="zh-CN"/>
        </w:rPr>
        <w:t xml:space="preserve">采购人有权单方面解除承包合同，项目公司自行承担由此造成的一切损失</w:t>
      </w:r>
      <w:bookmarkEnd w:id="434"/>
      <w:r>
        <w:rPr>
          <w:rFonts w:hint="eastAsia" w:ascii="宋体" w:hAnsi="宋体" w:cs="Times New Roman"/>
          <w:color w:val="000000"/>
          <w:spacing w:val="0"/>
          <w:sz w:val="24"/>
          <w:szCs w:val="24"/>
          <w:highlight w:val="none"/>
          <w:lang w:val="zh-CN"/>
        </w:rPr>
        <w:t xml:space="preserve">。</w:t>
      </w:r>
      <w:r>
        <w:rPr>
          <w:rFonts w:hint="eastAsia" w:ascii="宋体" w:hAnsi="宋体" w:eastAsia="宋体" w:cs="Times New Roman"/>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Times New Roman"/>
          <w:color w:val="000000"/>
          <w:spacing w:val="0"/>
          <w:sz w:val="24"/>
          <w:szCs w:val="24"/>
          <w:highlight w:val="none"/>
          <w:lang w:val="zh-CN" w:eastAsia="zh-CN"/>
        </w:rPr>
        <w:outlineLvl w:val="0"/>
      </w:pPr>
      <w:r/>
      <w:bookmarkStart w:id="435" w:name="_Toc458"/>
      <w:r>
        <w:rPr>
          <w:rFonts w:hint="eastAsia" w:ascii="宋体" w:hAnsi="宋体" w:eastAsia="宋体" w:cs="Times New Roman"/>
          <w:color w:val="000000"/>
          <w:spacing w:val="0"/>
          <w:sz w:val="24"/>
          <w:szCs w:val="24"/>
          <w:highlight w:val="none"/>
          <w:lang w:val="zh-CN" w:eastAsia="zh-CN"/>
        </w:rPr>
        <w:t xml:space="preserve">（</w:t>
      </w:r>
      <w:r>
        <w:rPr>
          <w:rFonts w:hint="eastAsia" w:ascii="宋体" w:hAnsi="宋体" w:eastAsia="宋体" w:cs="Times New Roman"/>
          <w:color w:val="000000"/>
          <w:spacing w:val="0"/>
          <w:sz w:val="24"/>
          <w:szCs w:val="24"/>
          <w:highlight w:val="none"/>
          <w:lang w:val="en-US" w:eastAsia="zh-CN"/>
        </w:rPr>
        <w:t xml:space="preserve">四</w:t>
      </w:r>
      <w:r>
        <w:rPr>
          <w:rFonts w:hint="eastAsia" w:ascii="宋体" w:hAnsi="宋体" w:eastAsia="宋体" w:cs="Times New Roman"/>
          <w:color w:val="000000"/>
          <w:spacing w:val="0"/>
          <w:sz w:val="24"/>
          <w:szCs w:val="24"/>
          <w:highlight w:val="none"/>
          <w:lang w:val="zh-CN" w:eastAsia="zh-CN"/>
        </w:rPr>
        <w:t xml:space="preserve">）考核细则</w:t>
      </w:r>
      <w:bookmarkEnd w:id="435"/>
      <w:r>
        <w:rPr>
          <w:rFonts w:hint="eastAsia" w:ascii="宋体" w:hAnsi="宋体" w:eastAsia="宋体" w:cs="Times New Roman"/>
          <w:color w:val="000000"/>
          <w:spacing w:val="0"/>
          <w:sz w:val="24"/>
          <w:szCs w:val="24"/>
          <w:highlight w:val="none"/>
          <w:lang w:val="zh-CN" w:eastAsia="zh-CN"/>
        </w:rPr>
      </w:r>
      <w:r/>
    </w:p>
    <w:tbl>
      <w:tblPr>
        <w:tblW w:w="110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985"/>
        <w:gridCol w:w="5600"/>
        <w:gridCol w:w="3620"/>
      </w:tblGrid>
      <w:tr>
        <w:trPr>
          <w:tblHeader/>
        </w:trPr>
        <w:tc>
          <w:tcPr>
            <w:tcW w:w="809" w:type="dxa"/>
            <w:vAlign w:val="center"/>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考核</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lang w:val="en-US" w:eastAsia="zh-CN"/>
              </w:rPr>
              <w:t xml:space="preserve">项目</w:t>
            </w:r>
            <w:r>
              <w:rPr>
                <w:rFonts w:hint="eastAsia" w:ascii="宋体" w:hAnsi="宋体" w:eastAsia="宋体" w:cs="宋体"/>
                <w:b/>
                <w:bCs/>
                <w:color w:val="000000"/>
                <w:spacing w:val="0"/>
                <w:sz w:val="24"/>
                <w:szCs w:val="24"/>
                <w:highlight w:val="none"/>
                <w:lang w:val="en-US" w:eastAsia="zh-CN" w:bidi="ar-SA"/>
              </w:rPr>
            </w:r>
            <w:r/>
          </w:p>
        </w:tc>
        <w:tc>
          <w:tcPr>
            <w:gridSpan w:val="2"/>
            <w:tcW w:w="6585" w:type="dxa"/>
            <w:vAlign w:val="center"/>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rPr>
              <w:t xml:space="preserve">考核内容</w:t>
            </w:r>
            <w:r>
              <w:rPr>
                <w:rFonts w:hint="eastAsia" w:ascii="宋体" w:hAnsi="宋体" w:eastAsia="宋体" w:cs="宋体"/>
                <w:b/>
                <w:bCs/>
                <w:color w:val="000000"/>
                <w:spacing w:val="0"/>
                <w:sz w:val="24"/>
                <w:szCs w:val="24"/>
                <w:highlight w:val="none"/>
                <w:lang w:val="en-US" w:eastAsia="zh-CN" w:bidi="ar-SA"/>
              </w:rPr>
            </w:r>
            <w:r/>
          </w:p>
        </w:tc>
        <w:tc>
          <w:tcPr>
            <w:tcW w:w="3620" w:type="dxa"/>
            <w:vAlign w:val="center"/>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rPr>
              <w:t xml:space="preserve">考核标准</w:t>
            </w:r>
            <w:r>
              <w:rPr>
                <w:rFonts w:hint="eastAsia" w:ascii="宋体" w:hAnsi="宋体" w:eastAsia="宋体" w:cs="宋体"/>
                <w:b/>
                <w:bCs/>
                <w:color w:val="000000"/>
                <w:spacing w:val="0"/>
                <w:sz w:val="24"/>
                <w:szCs w:val="24"/>
                <w:highlight w:val="none"/>
                <w:lang w:val="en-US" w:eastAsia="zh-CN" w:bidi="ar-SA"/>
              </w:rPr>
            </w:r>
            <w:r/>
          </w:p>
        </w:tc>
      </w:tr>
      <w:tr>
        <w:trPr/>
        <w:tc>
          <w:tcPr>
            <w:tcW w:w="809" w:type="dxa"/>
            <w:vAlign w:val="center"/>
            <w:vMerge w:val="restart"/>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道</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路</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清</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扫</w:t>
            </w:r>
            <w:r>
              <w:rPr>
                <w:rFonts w:hint="eastAsia" w:ascii="宋体" w:hAnsi="宋体" w:eastAsia="宋体" w:cs="宋体"/>
                <w:b/>
                <w:bCs/>
                <w:color w:val="000000"/>
                <w:spacing w:val="0"/>
                <w:sz w:val="24"/>
                <w:szCs w:val="24"/>
                <w:highlight w:val="none"/>
              </w:rPr>
            </w:r>
            <w:r/>
          </w:p>
        </w:tc>
        <w:tc>
          <w:tcPr>
            <w:tcW w:w="985" w:type="dxa"/>
            <w:vAlign w:val="top"/>
            <w:vMerge w:val="restart"/>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机扫</w:t>
            </w:r>
            <w:r>
              <w:rPr>
                <w:rFonts w:hint="eastAsia" w:ascii="宋体" w:hAnsi="宋体" w:eastAsia="宋体" w:cs="宋体"/>
                <w:color w:val="000000"/>
                <w:spacing w:val="0"/>
                <w:sz w:val="24"/>
                <w:szCs w:val="24"/>
                <w:highlight w:val="none"/>
              </w:rPr>
            </w:r>
            <w:r/>
          </w:p>
        </w:tc>
        <w:tc>
          <w:tcPr>
            <w:tcW w:w="5600"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1、未实施机械化普扫作业或未按时完成作业的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一个作业范围扣0.5分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tcW w:w="985"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5600"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2、每天未完成一次普扫的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一次扣0.5分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tcW w:w="985"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5600" w:type="dxa"/>
            <w:vAlign w:val="top"/>
            <w:textDirection w:val="lrTb"/>
            <w:noWrap w:val="false"/>
          </w:tcPr>
          <w:p>
            <w:pPr>
              <w:pStyle w:val="786"/>
              <w:numPr>
                <w:ilvl w:val="0"/>
                <w:numId w:val="0"/>
              </w:numP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rPr>
              <w:t xml:space="preserve">机扫作业时扬尘、漏污，机扫作业后</w:t>
            </w:r>
            <w:r>
              <w:rPr>
                <w:rFonts w:hint="eastAsia" w:ascii="宋体" w:hAnsi="宋体" w:eastAsia="宋体" w:cs="宋体"/>
                <w:color w:val="000000"/>
                <w:spacing w:val="0"/>
                <w:sz w:val="24"/>
                <w:szCs w:val="24"/>
                <w:highlight w:val="none"/>
                <w:lang w:val="en-US" w:eastAsia="zh-CN"/>
              </w:rPr>
              <w:t xml:space="preserve">存在</w:t>
            </w:r>
            <w:r>
              <w:rPr>
                <w:rFonts w:hint="eastAsia" w:ascii="宋体" w:hAnsi="宋体" w:eastAsia="宋体" w:cs="宋体"/>
                <w:color w:val="000000"/>
                <w:spacing w:val="0"/>
                <w:sz w:val="24"/>
                <w:szCs w:val="24"/>
                <w:highlight w:val="none"/>
              </w:rPr>
              <w:t xml:space="preserve">烟头、纸屑、瓜果皮核、塑料袋、灰土砖石等废弃物</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每发现一次扣0.5分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tcW w:w="985"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5600"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4、道路洒水作业后，</w:t>
            </w:r>
            <w:r>
              <w:rPr>
                <w:rFonts w:hint="eastAsia" w:ascii="宋体" w:hAnsi="宋体" w:eastAsia="宋体" w:cs="宋体"/>
                <w:color w:val="000000"/>
                <w:spacing w:val="0"/>
                <w:sz w:val="24"/>
                <w:szCs w:val="24"/>
                <w:highlight w:val="none"/>
                <w:lang w:val="en-US" w:eastAsia="zh-CN"/>
              </w:rPr>
              <w:t xml:space="preserve">存在</w:t>
            </w:r>
            <w:r>
              <w:rPr>
                <w:rFonts w:hint="eastAsia" w:ascii="宋体" w:hAnsi="宋体" w:eastAsia="宋体" w:cs="宋体"/>
                <w:color w:val="000000"/>
                <w:spacing w:val="0"/>
                <w:sz w:val="24"/>
                <w:szCs w:val="24"/>
                <w:highlight w:val="none"/>
              </w:rPr>
              <w:t xml:space="preserve">漏洒或积水现象</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每发现一次扣0.5分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tcW w:w="985" w:type="dxa"/>
            <w:vAlign w:val="top"/>
            <w:vMerge w:val="restart"/>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人扫</w:t>
            </w:r>
            <w:r>
              <w:rPr>
                <w:rFonts w:hint="eastAsia" w:ascii="宋体" w:hAnsi="宋体" w:eastAsia="宋体" w:cs="宋体"/>
                <w:color w:val="000000"/>
                <w:spacing w:val="0"/>
                <w:sz w:val="24"/>
                <w:szCs w:val="24"/>
                <w:highlight w:val="none"/>
              </w:rPr>
            </w:r>
            <w:r/>
          </w:p>
        </w:tc>
        <w:tc>
          <w:tcPr>
            <w:tcW w:w="5600"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1、清扫不能按时进行或按时完成的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一个作业范围扣0.5分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tcW w:w="985" w:type="dxa"/>
            <w:vAlign w:val="top"/>
            <w:vMerge w:val="continue"/>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5600"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2、清扫不全面、不彻底，结束后路面不整洁，有漏扫、死角、浮灰重的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一个作业范围扣0.5分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tcW w:w="985" w:type="dxa"/>
            <w:vAlign w:val="top"/>
            <w:vMerge w:val="continue"/>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5600"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3、清扫完毕，承包人不进行清扫质量验收和人员交接的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一次扣0.5分</w:t>
            </w:r>
            <w:r>
              <w:rPr>
                <w:rFonts w:hint="eastAsia" w:ascii="宋体" w:hAnsi="宋体" w:eastAsia="宋体" w:cs="宋体"/>
                <w:color w:val="000000"/>
                <w:spacing w:val="0"/>
                <w:sz w:val="24"/>
                <w:szCs w:val="24"/>
                <w:highlight w:val="none"/>
              </w:rPr>
            </w:r>
            <w:r/>
          </w:p>
        </w:tc>
      </w:tr>
      <w:tr>
        <w:trPr/>
        <w:tc>
          <w:tcPr>
            <w:tcW w:w="809" w:type="dxa"/>
            <w:vAlign w:val="center"/>
            <w:vMerge w:val="restart"/>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卫</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生</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保</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洁</w:t>
            </w:r>
            <w:r>
              <w:rPr>
                <w:rFonts w:hint="eastAsia" w:ascii="宋体" w:hAnsi="宋体" w:eastAsia="宋体" w:cs="宋体"/>
                <w:b/>
                <w:bCs/>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1、路面、人行道、绿化带上发现杂物，未及时清除的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一个作业范围扣0.5分</w:t>
            </w:r>
            <w:r>
              <w:rPr>
                <w:rFonts w:hint="eastAsia" w:ascii="宋体" w:hAnsi="宋体" w:eastAsia="宋体" w:cs="宋体"/>
                <w:color w:val="000000"/>
                <w:spacing w:val="0"/>
                <w:sz w:val="24"/>
                <w:szCs w:val="24"/>
                <w:highlight w:val="none"/>
              </w:rPr>
            </w:r>
            <w:r/>
          </w:p>
        </w:tc>
      </w:tr>
      <w:tr>
        <w:trPr/>
        <w:tc>
          <w:tcPr>
            <w:tcW w:w="809" w:type="dxa"/>
            <w:vAlign w:val="center"/>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2、车辆带泥行驶以及渣土运输过程中产生的零星污染不能及时消除的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一处扣0.5分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3、窨井盖不洁，有污物的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一处扣0.5分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4、路面有污水的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每平米扣0.5分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、公用设施</w:t>
            </w:r>
            <w:r>
              <w:rPr>
                <w:rFonts w:hint="eastAsia" w:ascii="宋体" w:hAnsi="宋体" w:eastAsia="宋体" w:cs="宋体"/>
                <w:color w:val="000000"/>
                <w:spacing w:val="0"/>
                <w:sz w:val="24"/>
                <w:szCs w:val="24"/>
                <w:highlight w:val="none"/>
                <w:lang w:val="en-US" w:eastAsia="zh-CN"/>
              </w:rPr>
              <w:t xml:space="preserve">发现污渍的</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一处扣0.5分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rPr>
              <w:t xml:space="preserve">公厕发现明显气味</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rPr>
              <w:t xml:space="preserve">一次扣0.5分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7、</w:t>
            </w:r>
            <w:r>
              <w:rPr>
                <w:rFonts w:hint="eastAsia" w:ascii="宋体" w:hAnsi="宋体" w:eastAsia="宋体" w:cs="宋体"/>
                <w:color w:val="000000"/>
                <w:spacing w:val="0"/>
                <w:sz w:val="24"/>
                <w:szCs w:val="24"/>
                <w:highlight w:val="none"/>
              </w:rPr>
              <w:t xml:space="preserve">公厕发现便池结茧</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小便顺地横流</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大便成堆</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rPr>
              <w:t xml:space="preserve">一</w:t>
            </w:r>
            <w:r>
              <w:rPr>
                <w:rFonts w:hint="eastAsia" w:ascii="宋体" w:hAnsi="宋体" w:eastAsia="宋体" w:cs="宋体"/>
                <w:color w:val="000000"/>
                <w:spacing w:val="0"/>
                <w:sz w:val="24"/>
                <w:szCs w:val="24"/>
                <w:highlight w:val="none"/>
                <w:lang w:val="en-US" w:eastAsia="zh-CN"/>
              </w:rPr>
              <w:t xml:space="preserve">处</w:t>
            </w:r>
            <w:r>
              <w:rPr>
                <w:rFonts w:hint="eastAsia" w:ascii="宋体" w:hAnsi="宋体" w:eastAsia="宋体" w:cs="宋体"/>
                <w:color w:val="000000"/>
                <w:spacing w:val="0"/>
                <w:sz w:val="24"/>
                <w:szCs w:val="24"/>
                <w:highlight w:val="none"/>
              </w:rPr>
              <w:t xml:space="preserve">扣0.5分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8、</w:t>
            </w:r>
            <w:r>
              <w:rPr>
                <w:rFonts w:hint="eastAsia" w:ascii="宋体" w:hAnsi="宋体" w:eastAsia="宋体" w:cs="宋体"/>
                <w:color w:val="000000"/>
                <w:spacing w:val="0"/>
                <w:sz w:val="24"/>
                <w:szCs w:val="24"/>
                <w:highlight w:val="none"/>
              </w:rPr>
              <w:t xml:space="preserve">公厕发现便纸遍地</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rPr>
              <w:t xml:space="preserve">一次扣</w:t>
            </w:r>
            <w:r>
              <w:rPr>
                <w:rFonts w:hint="eastAsia" w:ascii="宋体" w:hAnsi="宋体" w:eastAsia="宋体" w:cs="宋体"/>
                <w:color w:val="000000"/>
                <w:spacing w:val="0"/>
                <w:sz w:val="24"/>
                <w:szCs w:val="24"/>
                <w:highlight w:val="none"/>
                <w:lang w:val="en-US" w:eastAsia="zh-CN"/>
              </w:rPr>
              <w:t xml:space="preserve">0.5</w:t>
            </w:r>
            <w:r>
              <w:rPr>
                <w:rFonts w:hint="eastAsia" w:ascii="宋体" w:hAnsi="宋体" w:eastAsia="宋体" w:cs="宋体"/>
                <w:color w:val="000000"/>
                <w:spacing w:val="0"/>
                <w:sz w:val="24"/>
                <w:szCs w:val="24"/>
                <w:highlight w:val="none"/>
              </w:rPr>
              <w:t xml:space="preserve">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9、</w:t>
            </w:r>
            <w:r>
              <w:rPr>
                <w:rFonts w:hint="eastAsia" w:ascii="宋体" w:hAnsi="宋体" w:eastAsia="宋体" w:cs="宋体"/>
                <w:color w:val="000000"/>
                <w:spacing w:val="0"/>
                <w:sz w:val="24"/>
                <w:szCs w:val="24"/>
                <w:highlight w:val="none"/>
              </w:rPr>
              <w:t xml:space="preserve">公厕发现有乱画乱贴</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rPr>
              <w:t xml:space="preserve">一</w:t>
            </w:r>
            <w:r>
              <w:rPr>
                <w:rFonts w:hint="eastAsia" w:ascii="宋体" w:hAnsi="宋体" w:eastAsia="宋体" w:cs="宋体"/>
                <w:color w:val="000000"/>
                <w:spacing w:val="0"/>
                <w:sz w:val="24"/>
                <w:szCs w:val="24"/>
                <w:highlight w:val="none"/>
                <w:lang w:val="en-US" w:eastAsia="zh-CN"/>
              </w:rPr>
              <w:t xml:space="preserve">处</w:t>
            </w:r>
            <w:r>
              <w:rPr>
                <w:rFonts w:hint="eastAsia" w:ascii="宋体" w:hAnsi="宋体" w:eastAsia="宋体" w:cs="宋体"/>
                <w:color w:val="000000"/>
                <w:spacing w:val="0"/>
                <w:sz w:val="24"/>
                <w:szCs w:val="24"/>
                <w:highlight w:val="none"/>
              </w:rPr>
              <w:t xml:space="preserve">扣0.5分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10、</w:t>
            </w:r>
            <w:r>
              <w:rPr>
                <w:rFonts w:hint="eastAsia" w:ascii="宋体" w:hAnsi="宋体" w:eastAsia="宋体" w:cs="宋体"/>
                <w:color w:val="000000"/>
                <w:spacing w:val="0"/>
                <w:sz w:val="24"/>
                <w:szCs w:val="24"/>
                <w:highlight w:val="none"/>
              </w:rPr>
              <w:t xml:space="preserve">发现公厕外有污物</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rPr>
              <w:t xml:space="preserve">一次扣0.5分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11、</w:t>
            </w:r>
            <w:r>
              <w:rPr>
                <w:rFonts w:hint="eastAsia" w:ascii="宋体" w:hAnsi="宋体" w:eastAsia="宋体" w:cs="宋体"/>
                <w:color w:val="000000"/>
                <w:spacing w:val="0"/>
                <w:sz w:val="24"/>
                <w:szCs w:val="24"/>
                <w:highlight w:val="none"/>
              </w:rPr>
              <w:t xml:space="preserve">对公厕的水源管控未落实管理责任，导致水源浪费</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rPr>
              <w:t xml:space="preserve">一次扣0.5分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12、</w:t>
            </w:r>
            <w:r>
              <w:rPr>
                <w:rFonts w:hint="eastAsia" w:ascii="宋体" w:hAnsi="宋体" w:eastAsia="宋体" w:cs="宋体"/>
                <w:color w:val="000000"/>
                <w:spacing w:val="0"/>
                <w:sz w:val="24"/>
                <w:szCs w:val="24"/>
                <w:highlight w:val="none"/>
              </w:rPr>
              <w:t xml:space="preserve">公厕</w:t>
            </w:r>
            <w:r>
              <w:rPr>
                <w:rFonts w:hint="eastAsia" w:ascii="宋体" w:hAnsi="宋体" w:eastAsia="宋体" w:cs="宋体"/>
                <w:color w:val="000000"/>
                <w:spacing w:val="0"/>
                <w:sz w:val="24"/>
                <w:szCs w:val="24"/>
                <w:highlight w:val="none"/>
                <w:lang w:val="en-US" w:eastAsia="zh-CN"/>
              </w:rPr>
              <w:t xml:space="preserve">的自来水龙头</w:t>
            </w:r>
            <w:r>
              <w:rPr>
                <w:rFonts w:hint="eastAsia" w:ascii="宋体" w:hAnsi="宋体" w:eastAsia="宋体" w:cs="宋体"/>
                <w:color w:val="000000"/>
                <w:spacing w:val="0"/>
                <w:sz w:val="24"/>
                <w:szCs w:val="24"/>
                <w:highlight w:val="none"/>
              </w:rPr>
              <w:t xml:space="preserve">及其它设施</w:t>
            </w:r>
            <w:r>
              <w:rPr>
                <w:rFonts w:hint="eastAsia" w:ascii="宋体" w:hAnsi="宋体" w:eastAsia="宋体" w:cs="宋体"/>
                <w:color w:val="000000"/>
                <w:spacing w:val="0"/>
                <w:sz w:val="24"/>
                <w:szCs w:val="24"/>
                <w:highlight w:val="none"/>
                <w:lang w:val="en-US" w:eastAsia="zh-CN"/>
              </w:rPr>
              <w:t xml:space="preserve">不能正常使用的</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jc w:val="both"/>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rPr>
              <w:t xml:space="preserve">一次扣0.5分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restart"/>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垃</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圾</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收</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运</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与</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设</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施</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维</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护</w:t>
            </w: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1、在规定的作业时间内未按时完成收运的</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一次扣0.5分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ind w:firstLine="241"/>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2、装卸垃圾没有符合作业要求的，噪音过大的如有市民投诉</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一次扣0.5分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3、实行垃圾分类的垃圾混装的</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一次扣1分。</w:t>
            </w:r>
            <w:r>
              <w:rPr>
                <w:rFonts w:hint="eastAsia" w:ascii="宋体" w:hAnsi="宋体" w:eastAsia="宋体" w:cs="宋体"/>
                <w:color w:val="000000"/>
                <w:spacing w:val="0"/>
                <w:sz w:val="24"/>
                <w:szCs w:val="24"/>
                <w:highlight w:val="none"/>
                <w:lang w:val="en-US" w:eastAsia="zh-CN" w:bidi="ar-SA"/>
              </w:rPr>
            </w:r>
            <w:r/>
          </w:p>
        </w:tc>
      </w:tr>
      <w:tr>
        <w:trPr>
          <w:trHeight w:val="90"/>
        </w:trPr>
        <w:tc>
          <w:tcPr>
            <w:tcW w:w="809" w:type="dxa"/>
            <w:vAlign w:val="top"/>
            <w:vMerge w:val="continue"/>
            <w:textDirection w:val="lrTb"/>
            <w:noWrap w:val="false"/>
          </w:tcPr>
          <w:p>
            <w:pPr>
              <w:pStyle w:val="786"/>
              <w:ind w:firstLine="241"/>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r>
            <w:r/>
          </w:p>
        </w:tc>
        <w:tc>
          <w:tcPr>
            <w:gridSpan w:val="2"/>
            <w:tcW w:w="6585" w:type="dxa"/>
            <w:vAlign w:val="center"/>
            <w:textDirection w:val="lrTb"/>
            <w:noWrap w:val="false"/>
          </w:tcPr>
          <w:p>
            <w:pPr>
              <w:pStyle w:val="786"/>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4、运输车辆超高超载</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每台次扣1分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5、收运途中，</w:t>
            </w:r>
            <w:r>
              <w:rPr>
                <w:rFonts w:hint="eastAsia" w:ascii="宋体" w:hAnsi="宋体" w:eastAsia="宋体" w:cs="宋体"/>
                <w:color w:val="000000"/>
                <w:spacing w:val="0"/>
                <w:sz w:val="24"/>
                <w:szCs w:val="24"/>
                <w:highlight w:val="none"/>
              </w:rPr>
              <w:t xml:space="preserve">撒落垃圾</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一次扣0.5分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rPr>
              <w:t xml:space="preserve">不按规定地点排放污水和倾倒垃圾</w:t>
            </w:r>
            <w:r>
              <w:rPr>
                <w:rFonts w:hint="eastAsia" w:ascii="宋体" w:hAnsi="宋体" w:cs="宋体"/>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一次扣1分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7、车容不整洁，</w:t>
            </w:r>
            <w:r>
              <w:rPr>
                <w:rFonts w:hint="eastAsia" w:ascii="宋体" w:hAnsi="宋体" w:eastAsia="宋体" w:cs="宋体"/>
                <w:color w:val="000000"/>
                <w:spacing w:val="0"/>
                <w:sz w:val="24"/>
                <w:szCs w:val="24"/>
                <w:highlight w:val="none"/>
              </w:rPr>
              <w:t xml:space="preserve">有明显污渍，影响市容市貌的</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rPr>
              <w:t xml:space="preserve">每</w:t>
            </w:r>
            <w:r>
              <w:rPr>
                <w:rFonts w:hint="eastAsia" w:ascii="宋体" w:hAnsi="宋体" w:eastAsia="宋体" w:cs="宋体"/>
                <w:color w:val="000000"/>
                <w:spacing w:val="0"/>
                <w:sz w:val="24"/>
                <w:szCs w:val="24"/>
                <w:highlight w:val="none"/>
                <w:lang w:val="en-US" w:eastAsia="zh-CN"/>
              </w:rPr>
              <w:t xml:space="preserve">台次</w:t>
            </w:r>
            <w:r>
              <w:rPr>
                <w:rFonts w:hint="eastAsia" w:ascii="宋体" w:hAnsi="宋体" w:eastAsia="宋体" w:cs="宋体"/>
                <w:color w:val="000000"/>
                <w:spacing w:val="0"/>
                <w:sz w:val="24"/>
                <w:szCs w:val="24"/>
                <w:highlight w:val="none"/>
              </w:rPr>
              <w:t xml:space="preserve">扣</w:t>
            </w:r>
            <w:r>
              <w:rPr>
                <w:rFonts w:hint="eastAsia" w:ascii="宋体" w:hAnsi="宋体" w:eastAsia="宋体" w:cs="宋体"/>
                <w:color w:val="000000"/>
                <w:spacing w:val="0"/>
                <w:sz w:val="24"/>
                <w:szCs w:val="24"/>
                <w:highlight w:val="none"/>
                <w:lang w:val="en-US" w:eastAsia="zh-CN"/>
              </w:rPr>
              <w:t xml:space="preserve">0.5</w:t>
            </w:r>
            <w:r>
              <w:rPr>
                <w:rFonts w:hint="eastAsia" w:ascii="宋体" w:hAnsi="宋体" w:eastAsia="宋体" w:cs="宋体"/>
                <w:color w:val="000000"/>
                <w:spacing w:val="0"/>
                <w:sz w:val="24"/>
                <w:szCs w:val="24"/>
                <w:highlight w:val="none"/>
              </w:rPr>
              <w:t xml:space="preserve">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8、</w:t>
            </w:r>
            <w:r>
              <w:rPr>
                <w:rFonts w:hint="eastAsia" w:ascii="宋体" w:hAnsi="宋体" w:eastAsia="宋体" w:cs="宋体"/>
                <w:color w:val="000000"/>
                <w:spacing w:val="0"/>
                <w:sz w:val="24"/>
                <w:szCs w:val="24"/>
                <w:highlight w:val="none"/>
              </w:rPr>
              <w:t xml:space="preserve">垃圾箱内垃圾积压，满溢的</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一次扣0.5分</w:t>
            </w:r>
            <w:r>
              <w:rPr>
                <w:rFonts w:hint="eastAsia" w:ascii="宋体" w:hAnsi="宋体" w:eastAsia="宋体" w:cs="宋体"/>
                <w:color w:val="000000"/>
                <w:spacing w:val="0"/>
                <w:sz w:val="24"/>
                <w:szCs w:val="24"/>
                <w:highlight w:val="none"/>
                <w:lang w:val="en-US" w:eastAsia="zh-CN" w:bidi="ar-SA"/>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9、垃圾桶摆放（清运收集后）必须摆放正确，正面朝外</w:t>
            </w:r>
            <w:r>
              <w:rPr>
                <w:rFonts w:hint="eastAsia"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一处扣0.5分。</w:t>
            </w:r>
            <w:r>
              <w:rPr>
                <w:rFonts w:hint="eastAsia" w:ascii="宋体" w:hAnsi="宋体" w:eastAsia="宋体" w:cs="宋体"/>
                <w:color w:val="000000"/>
                <w:spacing w:val="0"/>
                <w:sz w:val="24"/>
                <w:szCs w:val="24"/>
                <w:highlight w:val="none"/>
                <w:lang w:val="en-US" w:eastAsia="zh-CN" w:bidi="ar-SA"/>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jc w:val="left"/>
              <w:spacing w:line="360" w:lineRule="auto"/>
              <w:rPr>
                <w:rFonts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10、垃圾桶特别脏</w:t>
            </w:r>
            <w:r>
              <w:rPr>
                <w:rFonts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一次扣0.5分</w:t>
            </w:r>
            <w:r>
              <w:rPr>
                <w:rFonts w:hint="eastAsia" w:ascii="宋体" w:hAnsi="宋体" w:eastAsia="宋体" w:cs="宋体"/>
                <w:color w:val="000000"/>
                <w:spacing w:val="0"/>
                <w:sz w:val="24"/>
                <w:szCs w:val="24"/>
                <w:highlight w:val="none"/>
                <w:lang w:val="en-US" w:eastAsia="zh-CN" w:bidi="ar-SA"/>
              </w:rPr>
            </w:r>
            <w:r/>
          </w:p>
        </w:tc>
      </w:tr>
      <w:tr>
        <w:trPr>
          <w:trHeight w:val="430"/>
        </w:trPr>
        <w:tc>
          <w:tcPr>
            <w:tcW w:w="809" w:type="dxa"/>
            <w:vAlign w:val="center"/>
            <w:vMerge w:val="restart"/>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路</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灯</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管</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ascii="宋体" w:hAnsi="宋体" w:eastAsia="宋体" w:cs="宋体"/>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护</w:t>
            </w:r>
            <w:r>
              <w:rPr>
                <w:rFonts w:ascii="宋体" w:hAnsi="宋体" w:eastAsia="宋体" w:cs="宋体"/>
                <w:color w:val="000000"/>
                <w:spacing w:val="0"/>
                <w:sz w:val="24"/>
                <w:szCs w:val="24"/>
                <w:highlight w:val="none"/>
                <w:lang w:val="en-US" w:eastAsia="zh-CN"/>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1、亮灯率</w:t>
            </w:r>
            <w:r>
              <w:rPr>
                <w:rFonts w:hint="eastAsia"/>
                <w:color w:val="000000"/>
                <w:spacing w:val="0"/>
                <w:sz w:val="24"/>
                <w:highlight w:val="none"/>
              </w:rPr>
              <w:t xml:space="preserve">≥</w:t>
            </w:r>
            <w:r>
              <w:rPr>
                <w:rFonts w:hint="eastAsia" w:ascii="宋体" w:hAnsi="宋体" w:cs="宋体"/>
                <w:color w:val="000000"/>
                <w:spacing w:val="0"/>
                <w:sz w:val="24"/>
                <w:szCs w:val="24"/>
                <w:highlight w:val="none"/>
              </w:rPr>
              <w:t xml:space="preserve">95%</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ind w:firstLine="0"/>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发现一处</w:t>
            </w:r>
            <w:r>
              <w:rPr>
                <w:rFonts w:hint="eastAsia" w:ascii="宋体" w:hAnsi="宋体" w:cs="宋体"/>
                <w:color w:val="000000"/>
                <w:spacing w:val="0"/>
                <w:sz w:val="24"/>
                <w:szCs w:val="24"/>
                <w:highlight w:val="none"/>
              </w:rPr>
              <w:t xml:space="preserve">不符合要求</w:t>
            </w:r>
            <w:r>
              <w:rPr>
                <w:rFonts w:hint="eastAsia" w:ascii="宋体" w:hAnsi="宋体" w:eastAsia="宋体" w:cs="宋体"/>
                <w:color w:val="000000"/>
                <w:spacing w:val="0"/>
                <w:sz w:val="24"/>
                <w:szCs w:val="24"/>
                <w:highlight w:val="none"/>
                <w:lang w:val="en-US" w:eastAsia="zh-CN"/>
              </w:rPr>
              <w:t xml:space="preserve">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2、每日对区域内路灯亮灯情况循环检查1次，建立巡查台账，</w:t>
            </w:r>
            <w:r>
              <w:rPr>
                <w:rFonts w:hint="eastAsia" w:ascii="宋体" w:hAnsi="宋体" w:cs="宋体"/>
                <w:color w:val="000000"/>
                <w:spacing w:val="0"/>
                <w:sz w:val="24"/>
                <w:szCs w:val="24"/>
                <w:highlight w:val="none"/>
                <w:lang w:val="en-US" w:eastAsia="zh-CN"/>
              </w:rPr>
              <w:t xml:space="preserve">有情况</w:t>
            </w:r>
            <w:r>
              <w:rPr>
                <w:rFonts w:hint="eastAsia" w:ascii="宋体" w:hAnsi="宋体" w:cs="宋体"/>
                <w:color w:val="000000"/>
                <w:spacing w:val="0"/>
                <w:sz w:val="24"/>
                <w:szCs w:val="24"/>
                <w:highlight w:val="none"/>
              </w:rPr>
              <w:t xml:space="preserve">上报</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ind w:firstLine="0"/>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发现一处</w:t>
            </w:r>
            <w:r>
              <w:rPr>
                <w:rFonts w:hint="eastAsia" w:ascii="宋体" w:hAnsi="宋体" w:cs="宋体"/>
                <w:color w:val="000000"/>
                <w:spacing w:val="0"/>
                <w:sz w:val="24"/>
                <w:szCs w:val="24"/>
                <w:highlight w:val="none"/>
              </w:rPr>
              <w:t xml:space="preserve">不符合要求</w:t>
            </w:r>
            <w:r>
              <w:rPr>
                <w:rFonts w:hint="eastAsia" w:ascii="宋体" w:hAnsi="宋体" w:eastAsia="宋体" w:cs="宋体"/>
                <w:color w:val="000000"/>
                <w:spacing w:val="0"/>
                <w:sz w:val="24"/>
                <w:szCs w:val="24"/>
                <w:highlight w:val="none"/>
                <w:lang w:val="en-US" w:eastAsia="zh-CN"/>
              </w:rPr>
              <w:t xml:space="preserve">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3、灭灯故障及时处理，及时组织维修</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ind w:firstLine="0"/>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未及时修复，每发现一处</w:t>
            </w:r>
            <w:r>
              <w:rPr>
                <w:rFonts w:hint="eastAsia" w:ascii="宋体" w:hAnsi="宋体" w:eastAsia="宋体" w:cs="宋体"/>
                <w:color w:val="000000"/>
                <w:spacing w:val="0"/>
                <w:sz w:val="24"/>
                <w:szCs w:val="24"/>
                <w:highlight w:val="none"/>
                <w:lang w:val="en-US" w:eastAsia="zh-CN"/>
              </w:rPr>
              <w:t xml:space="preserve">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4、灯杆无倾斜，灯具完好，无脱落，发现及时上报处理</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ind w:firstLine="0"/>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发现一处</w:t>
            </w:r>
            <w:r>
              <w:rPr>
                <w:rFonts w:hint="eastAsia" w:ascii="宋体" w:hAnsi="宋体" w:cs="宋体"/>
                <w:color w:val="000000"/>
                <w:spacing w:val="0"/>
                <w:sz w:val="24"/>
                <w:szCs w:val="24"/>
                <w:highlight w:val="none"/>
              </w:rPr>
              <w:t xml:space="preserve">不符合要求</w:t>
            </w:r>
            <w:r>
              <w:rPr>
                <w:rFonts w:hint="eastAsia" w:ascii="宋体" w:hAnsi="宋体" w:eastAsia="宋体" w:cs="宋体"/>
                <w:color w:val="000000"/>
                <w:spacing w:val="0"/>
                <w:sz w:val="24"/>
                <w:szCs w:val="24"/>
                <w:highlight w:val="none"/>
                <w:lang w:val="en-US" w:eastAsia="zh-CN"/>
              </w:rPr>
              <w:t xml:space="preserve">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5、配电箱柜完整无缺、不渗水、无腐蚀，箱内电气设备完好</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ind w:firstLine="0"/>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发现一处</w:t>
            </w:r>
            <w:r>
              <w:rPr>
                <w:rFonts w:hint="eastAsia" w:ascii="宋体" w:hAnsi="宋体" w:cs="宋体"/>
                <w:color w:val="000000"/>
                <w:spacing w:val="0"/>
                <w:sz w:val="24"/>
                <w:szCs w:val="24"/>
                <w:highlight w:val="none"/>
              </w:rPr>
              <w:t xml:space="preserve">不符合要求</w:t>
            </w:r>
            <w:r>
              <w:rPr>
                <w:rFonts w:hint="eastAsia" w:ascii="宋体" w:hAnsi="宋体" w:eastAsia="宋体" w:cs="宋体"/>
                <w:color w:val="000000"/>
                <w:spacing w:val="0"/>
                <w:sz w:val="24"/>
                <w:szCs w:val="24"/>
                <w:highlight w:val="none"/>
                <w:lang w:val="en-US" w:eastAsia="zh-CN"/>
              </w:rPr>
              <w:t xml:space="preserve">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6、照明设施（包括灯具灯罩）应定期维护，保持整洁完好，确保正常运行，并记录</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ind w:firstLine="0"/>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未按规定定期维护的每次</w:t>
            </w:r>
            <w:r>
              <w:rPr>
                <w:rFonts w:hint="eastAsia" w:ascii="宋体" w:hAnsi="宋体" w:eastAsia="宋体" w:cs="宋体"/>
                <w:color w:val="000000"/>
                <w:spacing w:val="0"/>
                <w:sz w:val="24"/>
                <w:szCs w:val="24"/>
                <w:highlight w:val="none"/>
                <w:lang w:val="en-US" w:eastAsia="zh-CN"/>
              </w:rPr>
              <w:t xml:space="preserve">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7、人、机、具应符合安全规定</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ind w:firstLine="0"/>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发现不符合安全生产规定有一次扣</w:t>
            </w:r>
            <w:r>
              <w:rPr>
                <w:rFonts w:hint="eastAsia" w:ascii="宋体" w:hAnsi="宋体" w:cs="宋体"/>
                <w:color w:val="000000"/>
                <w:spacing w:val="0"/>
                <w:sz w:val="24"/>
                <w:szCs w:val="24"/>
                <w:highlight w:val="none"/>
                <w:lang w:val="en-US" w:eastAsia="zh-CN"/>
              </w:rPr>
              <w:t xml:space="preserve">1</w:t>
            </w:r>
            <w:r>
              <w:rPr>
                <w:rFonts w:hint="eastAsia" w:ascii="宋体" w:hAnsi="宋体" w:cs="宋体"/>
                <w:color w:val="000000"/>
                <w:spacing w:val="0"/>
                <w:sz w:val="24"/>
                <w:szCs w:val="24"/>
                <w:highlight w:val="none"/>
              </w:rPr>
              <w:t xml:space="preserve">分</w:t>
            </w:r>
            <w:r>
              <w:rPr>
                <w:rFonts w:hint="eastAsia" w:ascii="宋体" w:hAnsi="宋体" w:eastAsia="宋体" w:cs="宋体"/>
                <w:color w:val="000000"/>
                <w:spacing w:val="0"/>
                <w:sz w:val="24"/>
                <w:szCs w:val="24"/>
                <w:highlight w:val="none"/>
                <w:lang w:val="en-US" w:eastAsia="zh-CN"/>
              </w:rPr>
            </w:r>
            <w:r/>
          </w:p>
        </w:tc>
      </w:tr>
      <w:tr>
        <w:trPr>
          <w:trHeight w:val="431"/>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8、路灯杆编号应完整统一，无缺损、脱落</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ind w:firstLine="0"/>
              <w:spacing w:before="133" w:after="133"/>
              <w:rPr>
                <w:rFonts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发现缺损、脱落，每处扣</w:t>
            </w:r>
            <w:r>
              <w:rPr>
                <w:rFonts w:hint="eastAsia" w:ascii="宋体" w:hAnsi="宋体" w:cs="宋体"/>
                <w:color w:val="000000"/>
                <w:spacing w:val="0"/>
                <w:sz w:val="24"/>
                <w:szCs w:val="24"/>
                <w:highlight w:val="none"/>
                <w:lang w:val="en-US" w:eastAsia="zh-CN"/>
              </w:rPr>
              <w:t xml:space="preserve">0.5分</w:t>
            </w:r>
            <w:r>
              <w:rPr>
                <w:rFonts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9、有相关养护设施巡查记录，且记录完整准确，反应实际，及时整理记录并归类</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ind w:firstLine="0"/>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rPr>
              <w:t xml:space="preserve">无相关养护巡查记录或日常工作记录的扣1分，记录不全面、完整的扣1分，未整理归类扣2分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center"/>
            <w:vMerge w:val="restart"/>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绿</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化</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管</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护</w:t>
            </w:r>
            <w:r>
              <w:rPr>
                <w:rFonts w:hint="eastAsia" w:ascii="宋体" w:hAnsi="宋体" w:eastAsia="宋体" w:cs="宋体"/>
                <w:color w:val="000000"/>
                <w:spacing w:val="0"/>
                <w:sz w:val="24"/>
                <w:szCs w:val="24"/>
                <w:highlight w:val="none"/>
                <w:lang w:val="en-US" w:eastAsia="zh-CN"/>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1、保障养护范围内的花草树木的存活及造型，死株现象不得大于3%，并及时进行补植</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未按标准作业，一个作业范围扣0.5分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2、叶子应保持正常：①叶色、大小、薄厚正常；②较严重黄叶、焦叶、卷叶、带虫尿虫网灰尘的株数在2％以下；③被啃咬的叶片最严重的每株在10％以下，并有效预防虫害蔓延</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未按标准作业，一个作业范围扣0.5分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3、枝、干正常：无明显枯枝、死枝；有蛀干害虫的株数在5％以下</w:t>
            </w:r>
            <w:r>
              <w:rPr>
                <w:rFonts w:hint="eastAsia" w:ascii="宋体" w:hAnsi="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zh-CN"/>
              </w:rPr>
              <w:t xml:space="preserve">包括5％，以下同</w:t>
            </w:r>
            <w:r>
              <w:rPr>
                <w:rFonts w:hint="eastAsia" w:ascii="宋体" w:hAnsi="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zh-CN"/>
              </w:rPr>
              <w:t xml:space="preserve">；树冠基本完整：主侧枝分布均称，树冠通风透光</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未按标准作业，一个作业范围扣0.5分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4、行道树和绿地内无死树，树木修剪合理，树形美观，能较好地解决树木与电线、建筑物、交通等之间的矛盾</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未按标准作业，一个作业范围扣0.5分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5、冬季及时对乔木刷白，挖坑埋药，春秋季及时施肥，夏季防虫害</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未按标准作业，一个作业范围扣0.5分</w:t>
            </w:r>
            <w:r>
              <w:rPr>
                <w:rFonts w:hint="eastAsia" w:ascii="宋体" w:hAnsi="宋体" w:eastAsia="宋体" w:cs="宋体"/>
                <w:color w:val="000000"/>
                <w:spacing w:val="0"/>
                <w:sz w:val="24"/>
                <w:szCs w:val="24"/>
                <w:highlight w:val="none"/>
                <w:lang w:val="en-US" w:eastAsia="zh-CN"/>
              </w:rPr>
            </w:r>
            <w:r/>
          </w:p>
        </w:tc>
      </w:tr>
      <w:tr>
        <w:trPr>
          <w:trHeight w:val="430"/>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6、绿化生产垃圾要做到日产日清，绿地内无明显的废弃物，能坚持在重大节日前进行突击清理</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spacing w:before="133" w:after="133"/>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未按标准作业，发现一次，扣0.5分</w:t>
            </w:r>
            <w:r>
              <w:rPr>
                <w:rFonts w:hint="eastAsia" w:ascii="宋体" w:hAnsi="宋体" w:eastAsia="宋体" w:cs="宋体"/>
                <w:color w:val="000000"/>
                <w:spacing w:val="0"/>
                <w:sz w:val="24"/>
                <w:szCs w:val="24"/>
                <w:highlight w:val="none"/>
                <w:lang w:val="en-US" w:eastAsia="zh-CN"/>
              </w:rPr>
            </w:r>
            <w:r/>
          </w:p>
        </w:tc>
      </w:tr>
      <w:tr>
        <w:trPr/>
        <w:tc>
          <w:tcPr>
            <w:tcW w:w="809" w:type="dxa"/>
            <w:vAlign w:val="center"/>
            <w:vMerge w:val="restart"/>
            <w:textDirection w:val="lrTb"/>
            <w:noWrap w:val="false"/>
          </w:tcPr>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项</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目</w:t>
            </w:r>
            <w:r>
              <w:rPr>
                <w:rFonts w:hint="eastAsia" w:ascii="宋体" w:hAnsi="宋体" w:eastAsia="宋体" w:cs="宋体"/>
                <w:b/>
                <w:bCs/>
                <w:color w:val="000000"/>
                <w:spacing w:val="0"/>
                <w:sz w:val="24"/>
                <w:szCs w:val="24"/>
                <w:highlight w:val="none"/>
                <w:lang w:val="en-US" w:eastAsia="zh-CN"/>
              </w:rPr>
            </w:r>
            <w:r/>
          </w:p>
          <w:p>
            <w:pPr>
              <w:pStyle w:val="786"/>
              <w:jc w:val="center"/>
              <w:spacing w:line="360" w:lineRule="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管</w:t>
            </w:r>
            <w:r>
              <w:rPr>
                <w:rFonts w:hint="eastAsia" w:ascii="宋体" w:hAnsi="宋体" w:eastAsia="宋体" w:cs="宋体"/>
                <w:b/>
                <w:bCs/>
                <w:color w:val="000000"/>
                <w:spacing w:val="0"/>
                <w:sz w:val="24"/>
                <w:szCs w:val="24"/>
                <w:highlight w:val="none"/>
              </w:rPr>
            </w:r>
            <w:r/>
          </w:p>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b/>
                <w:bCs/>
                <w:color w:val="000000"/>
                <w:spacing w:val="0"/>
                <w:sz w:val="24"/>
                <w:szCs w:val="24"/>
                <w:highlight w:val="none"/>
              </w:rPr>
              <w:t xml:space="preserve">理</w:t>
            </w:r>
            <w:r>
              <w:rPr>
                <w:rFonts w:hint="eastAsia" w:ascii="宋体" w:hAnsi="宋体" w:eastAsia="宋体" w:cs="宋体"/>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w:t>
            </w:r>
            <w:r>
              <w:rPr>
                <w:rFonts w:hint="eastAsia" w:ascii="宋体" w:hAnsi="宋体" w:eastAsia="宋体" w:cs="宋体"/>
                <w:color w:val="000000"/>
                <w:spacing w:val="0"/>
                <w:sz w:val="24"/>
                <w:szCs w:val="24"/>
                <w:highlight w:val="none"/>
                <w:lang w:val="en-US" w:eastAsia="zh-CN"/>
              </w:rPr>
              <w:t xml:space="preserve">作业</w:t>
            </w:r>
            <w:r>
              <w:rPr>
                <w:rFonts w:hint="eastAsia" w:ascii="宋体" w:hAnsi="宋体" w:eastAsia="宋体" w:cs="宋体"/>
                <w:color w:val="000000"/>
                <w:spacing w:val="0"/>
                <w:sz w:val="24"/>
                <w:szCs w:val="24"/>
                <w:highlight w:val="none"/>
              </w:rPr>
              <w:t xml:space="preserve">人员上下班迟到、早退、中途换岗、做私事的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一次扣0.5分</w:t>
            </w:r>
            <w:r>
              <w:rPr>
                <w:rFonts w:hint="eastAsia" w:ascii="宋体" w:hAnsi="宋体" w:eastAsia="宋体" w:cs="宋体"/>
                <w:color w:val="000000"/>
                <w:spacing w:val="0"/>
                <w:sz w:val="24"/>
                <w:szCs w:val="24"/>
                <w:highlight w:val="none"/>
              </w:rPr>
            </w:r>
            <w:r/>
          </w:p>
        </w:tc>
      </w:tr>
      <w:tr>
        <w:trPr/>
        <w:tc>
          <w:tcPr>
            <w:tcW w:w="809" w:type="dxa"/>
            <w:vAlign w:val="center"/>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t xml:space="preserve">作业</w:t>
            </w:r>
            <w:r>
              <w:rPr>
                <w:rFonts w:hint="eastAsia" w:ascii="宋体" w:hAnsi="宋体" w:eastAsia="宋体" w:cs="宋体"/>
                <w:color w:val="000000"/>
                <w:spacing w:val="0"/>
                <w:sz w:val="24"/>
                <w:szCs w:val="24"/>
                <w:highlight w:val="none"/>
              </w:rPr>
              <w:t xml:space="preserve">人员上岗</w:t>
            </w:r>
            <w:r>
              <w:rPr>
                <w:rFonts w:hint="eastAsia" w:ascii="宋体" w:hAnsi="宋体" w:eastAsia="宋体" w:cs="宋体"/>
                <w:color w:val="000000"/>
                <w:spacing w:val="0"/>
                <w:sz w:val="24"/>
                <w:szCs w:val="24"/>
                <w:highlight w:val="none"/>
                <w:lang w:val="en-US" w:eastAsia="zh-CN"/>
              </w:rPr>
              <w:t xml:space="preserve">工作服不穿戴整齐的</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一人一次扣0.5分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w:t>
            </w:r>
            <w:r>
              <w:rPr>
                <w:rFonts w:hint="eastAsia" w:ascii="宋体" w:hAnsi="宋体" w:eastAsia="宋体" w:cs="宋体"/>
                <w:color w:val="000000"/>
                <w:spacing w:val="0"/>
                <w:sz w:val="24"/>
                <w:szCs w:val="24"/>
                <w:highlight w:val="none"/>
                <w:lang w:val="en-US" w:eastAsia="zh-CN"/>
              </w:rPr>
              <w:t xml:space="preserve">作业</w:t>
            </w:r>
            <w:r>
              <w:rPr>
                <w:rFonts w:hint="eastAsia" w:ascii="宋体" w:hAnsi="宋体" w:eastAsia="宋体" w:cs="宋体"/>
                <w:color w:val="000000"/>
                <w:spacing w:val="0"/>
                <w:sz w:val="24"/>
                <w:szCs w:val="24"/>
                <w:highlight w:val="none"/>
              </w:rPr>
              <w:t xml:space="preserve">人员不及时解决卫生督查人员指出路段所存在的问题，甚至无理顶撞争吵的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一次扣</w:t>
            </w:r>
            <w:r>
              <w:rPr>
                <w:rFonts w:hint="eastAsia" w:ascii="宋体" w:hAnsi="宋体" w:eastAsia="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rPr>
              <w:t xml:space="preserve">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4、重大节日、重要活动及其它突发事件等未组织安排，导致路段出现问题的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一次扣</w:t>
            </w:r>
            <w:r>
              <w:rPr>
                <w:rFonts w:hint="eastAsia" w:ascii="宋体" w:hAnsi="宋体" w:eastAsia="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rPr>
              <w:t xml:space="preserve">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市容卫生管理整治</w:t>
            </w:r>
            <w:r>
              <w:rPr>
                <w:rFonts w:hint="eastAsia" w:ascii="宋体" w:hAnsi="宋体" w:eastAsia="宋体" w:cs="宋体"/>
                <w:color w:val="000000"/>
                <w:spacing w:val="0"/>
                <w:sz w:val="24"/>
                <w:szCs w:val="24"/>
                <w:highlight w:val="none"/>
                <w:lang w:val="en-US" w:eastAsia="zh-CN"/>
              </w:rPr>
              <w:t xml:space="preserve">不积极配合</w:t>
            </w:r>
            <w:r>
              <w:rPr>
                <w:rFonts w:hint="eastAsia" w:ascii="宋体" w:hAnsi="宋体" w:eastAsia="宋体" w:cs="宋体"/>
                <w:color w:val="000000"/>
                <w:spacing w:val="0"/>
                <w:sz w:val="24"/>
                <w:szCs w:val="24"/>
                <w:highlight w:val="none"/>
                <w:lang w:val="en-US" w:eastAsia="zh-CN"/>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一次扣2分</w:t>
            </w:r>
            <w:r>
              <w:rPr>
                <w:rFonts w:hint="eastAsia" w:ascii="宋体" w:hAnsi="宋体" w:eastAsia="宋体" w:cs="宋体"/>
                <w:color w:val="000000"/>
                <w:spacing w:val="0"/>
                <w:sz w:val="24"/>
                <w:szCs w:val="24"/>
                <w:highlight w:val="none"/>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top"/>
            <w:textDirection w:val="lrTb"/>
            <w:noWrap w:val="false"/>
          </w:tcPr>
          <w:p>
            <w:pPr>
              <w:pStyle w:val="786"/>
              <w:spacing w:line="360" w:lineRule="auto"/>
              <w:rPr>
                <w:rFonts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rPr>
              <w:t xml:space="preserve">、不按环卫管理部门要求，对乱倒垃圾行期不进行教育、制止的</w:t>
            </w:r>
            <w:r>
              <w:rPr>
                <w:rFonts w:ascii="宋体" w:hAnsi="宋体" w:eastAsia="宋体" w:cs="宋体"/>
                <w:color w:val="000000"/>
                <w:spacing w:val="0"/>
                <w:sz w:val="24"/>
                <w:szCs w:val="24"/>
                <w:highlight w:val="none"/>
                <w:lang w:val="en-US" w:eastAsia="zh-CN" w:bidi="ar-SA"/>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rPr>
              <w:t xml:space="preserve">一次扣</w:t>
            </w:r>
            <w:r>
              <w:rPr>
                <w:rFonts w:hint="eastAsia" w:ascii="宋体" w:hAnsi="宋体" w:eastAsia="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rPr>
              <w:t xml:space="preserve">分</w:t>
            </w:r>
            <w:r>
              <w:rPr>
                <w:rFonts w:hint="eastAsia" w:ascii="宋体" w:hAnsi="宋体" w:eastAsia="宋体" w:cs="宋体"/>
                <w:color w:val="000000"/>
                <w:spacing w:val="0"/>
                <w:sz w:val="24"/>
                <w:szCs w:val="24"/>
                <w:highlight w:val="none"/>
                <w:lang w:val="en-US" w:eastAsia="zh-CN" w:bidi="ar-SA"/>
              </w:rPr>
            </w:r>
            <w:r/>
          </w:p>
        </w:tc>
      </w:tr>
      <w:tr>
        <w:trPr/>
        <w:tc>
          <w:tcPr>
            <w:tcW w:w="809" w:type="dxa"/>
            <w:vAlign w:val="top"/>
            <w:vMerge w:val="continue"/>
            <w:textDirection w:val="lrTb"/>
            <w:noWrap w:val="false"/>
          </w:tcPr>
          <w:p>
            <w:pPr>
              <w:pStyle w:val="786"/>
              <w:jc w:val="center"/>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gridSpan w:val="2"/>
            <w:tcW w:w="6585" w:type="dxa"/>
            <w:vAlign w:val="top"/>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7</w:t>
            </w:r>
            <w:r>
              <w:rPr>
                <w:rFonts w:hint="eastAsia" w:ascii="宋体" w:hAnsi="宋体" w:eastAsia="宋体" w:cs="宋体"/>
                <w:color w:val="000000"/>
                <w:spacing w:val="0"/>
                <w:sz w:val="24"/>
                <w:szCs w:val="24"/>
                <w:highlight w:val="none"/>
              </w:rPr>
              <w:t xml:space="preserve">、在宜兴市级及以上的考核中出于黑榜被通报批评的</w:t>
            </w:r>
            <w:r>
              <w:rPr>
                <w:rFonts w:hint="eastAsia" w:ascii="宋体" w:hAnsi="宋体" w:eastAsia="宋体" w:cs="宋体"/>
                <w:color w:val="000000"/>
                <w:spacing w:val="0"/>
                <w:sz w:val="24"/>
                <w:szCs w:val="24"/>
                <w:highlight w:val="none"/>
              </w:rPr>
            </w:r>
            <w:r/>
          </w:p>
        </w:tc>
        <w:tc>
          <w:tcPr>
            <w:tcW w:w="3620" w:type="dxa"/>
            <w:vAlign w:val="center"/>
            <w:textDirection w:val="lrTb"/>
            <w:noWrap w:val="false"/>
          </w:tcPr>
          <w:p>
            <w:pPr>
              <w:pStyle w:val="786"/>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一次扣</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分</w:t>
            </w:r>
            <w:r>
              <w:rPr>
                <w:rFonts w:hint="eastAsia" w:ascii="宋体" w:hAnsi="宋体" w:eastAsia="宋体" w:cs="宋体"/>
                <w:color w:val="000000"/>
                <w:spacing w:val="0"/>
                <w:sz w:val="24"/>
                <w:szCs w:val="24"/>
                <w:highlight w:val="none"/>
              </w:rPr>
            </w:r>
            <w:r/>
          </w:p>
        </w:tc>
      </w:tr>
    </w:tbl>
    <w:p>
      <w:pPr>
        <w:pStyle w:val="786"/>
        <w:ind w:firstLine="482"/>
        <w:jc w:val="left"/>
        <w:keepLines w:val="0"/>
        <w:keepNext w:val="0"/>
        <w:pageBreakBefore w:val="0"/>
        <w:spacing w:line="520" w:lineRule="exact"/>
        <w:widowControl w:val="off"/>
        <w:rPr>
          <w:rFonts w:hint="eastAsia" w:ascii="宋体" w:hAnsi="宋体" w:eastAsia="宋体" w:cs="宋体"/>
          <w:b/>
          <w:bCs/>
          <w:color w:val="000000"/>
          <w:spacing w:val="0"/>
          <w:sz w:val="24"/>
          <w:szCs w:val="24"/>
          <w:highlight w:val="none"/>
          <w:lang w:val="en-US" w:eastAsia="zh-CN"/>
        </w:rPr>
        <w:outlineLvl w:val="0"/>
      </w:pPr>
      <w:r>
        <w:rPr>
          <w:rFonts w:hint="eastAsia" w:ascii="宋体" w:hAnsi="宋体" w:eastAsia="宋体" w:cs="宋体"/>
          <w:b/>
          <w:bCs/>
          <w:color w:val="000000"/>
          <w:spacing w:val="0"/>
          <w:sz w:val="24"/>
          <w:szCs w:val="24"/>
          <w:highlight w:val="none"/>
          <w:lang w:val="en-US" w:eastAsia="zh-CN"/>
        </w:rPr>
      </w:r>
      <w:r/>
    </w:p>
    <w:p>
      <w:pPr>
        <w:pStyle w:val="786"/>
        <w:ind w:firstLine="482"/>
        <w:jc w:val="left"/>
        <w:keepLines w:val="0"/>
        <w:keepNext w:val="0"/>
        <w:pageBreakBefore w:val="0"/>
        <w:spacing w:line="520" w:lineRule="exact"/>
        <w:widowControl w:val="off"/>
        <w:rPr>
          <w:rFonts w:hint="eastAsia" w:ascii="宋体" w:hAnsi="宋体" w:eastAsia="宋体" w:cs="宋体"/>
          <w:b/>
          <w:bCs/>
          <w:color w:val="000000"/>
          <w:spacing w:val="0"/>
          <w:sz w:val="24"/>
          <w:szCs w:val="24"/>
          <w:highlight w:val="none"/>
          <w:lang w:val="zh-CN" w:eastAsia="zh-CN"/>
        </w:rPr>
        <w:outlineLvl w:val="0"/>
      </w:pPr>
      <w:r>
        <w:rPr>
          <w:rFonts w:hint="eastAsia" w:ascii="宋体" w:hAnsi="宋体" w:eastAsia="宋体" w:cs="宋体"/>
          <w:b/>
          <w:bCs/>
          <w:color w:val="000000"/>
          <w:spacing w:val="0"/>
          <w:sz w:val="24"/>
          <w:szCs w:val="24"/>
          <w:highlight w:val="none"/>
          <w:lang w:val="en-US" w:eastAsia="zh-CN"/>
        </w:rPr>
        <w:t xml:space="preserve">六、</w:t>
      </w:r>
      <w:r>
        <w:rPr>
          <w:rFonts w:hint="eastAsia" w:ascii="宋体" w:hAnsi="宋体" w:eastAsia="宋体" w:cs="宋体"/>
          <w:b/>
          <w:bCs/>
          <w:color w:val="000000"/>
          <w:spacing w:val="0"/>
          <w:sz w:val="24"/>
          <w:szCs w:val="24"/>
          <w:highlight w:val="none"/>
          <w:lang w:val="zh-CN" w:eastAsia="zh-CN"/>
        </w:rPr>
        <w:t xml:space="preserve">商务要求</w:t>
      </w:r>
      <w:r>
        <w:rPr>
          <w:rFonts w:hint="eastAsia" w:ascii="宋体" w:hAnsi="宋体" w:eastAsia="宋体" w:cs="宋体"/>
          <w:b/>
          <w:bCs/>
          <w:color w:val="000000"/>
          <w:spacing w:val="0"/>
          <w:sz w:val="24"/>
          <w:szCs w:val="24"/>
          <w:highlight w:val="none"/>
          <w:lang w:val="zh-CN" w:eastAsia="zh-CN"/>
        </w:rPr>
      </w:r>
      <w:r/>
    </w:p>
    <w:p>
      <w:pPr>
        <w:pStyle w:val="786"/>
        <w:ind w:firstLine="480"/>
        <w:keepLines w:val="0"/>
        <w:keepNext w:val="0"/>
        <w:pageBreakBefore w:val="0"/>
        <w:spacing w:line="520" w:lineRule="exact"/>
        <w:widowControl w:val="off"/>
        <w:rPr>
          <w:rFonts w:ascii="Arial" w:hAnsi="Arial" w:eastAsia="Arial"/>
          <w:bCs/>
          <w:color w:val="000000"/>
          <w:spacing w:val="0"/>
          <w:sz w:val="24"/>
          <w:highlight w:val="none"/>
        </w:rPr>
      </w:pPr>
      <w:r>
        <w:rPr>
          <w:rFonts w:hint="eastAsia" w:ascii="宋体" w:hAnsi="宋体" w:eastAsia="宋体" w:cs="Times New Roman"/>
          <w:bCs/>
          <w:color w:val="000000"/>
          <w:spacing w:val="0"/>
          <w:sz w:val="24"/>
          <w:highlight w:val="none"/>
        </w:rPr>
        <w:t xml:space="preserve">1、</w:t>
      </w:r>
      <w:r>
        <w:rPr>
          <w:rFonts w:hint="eastAsia" w:ascii="Arial" w:hAnsi="Arial" w:eastAsia="Arial"/>
          <w:b/>
          <w:color w:val="000000"/>
          <w:spacing w:val="0"/>
          <w:sz w:val="24"/>
          <w:highlight w:val="none"/>
        </w:rPr>
        <w:t xml:space="preserve">服务</w:t>
      </w:r>
      <w:r>
        <w:rPr>
          <w:rFonts w:hint="eastAsia" w:ascii="Arial" w:hAnsi="Arial" w:eastAsia="Arial"/>
          <w:b/>
          <w:color w:val="000000"/>
          <w:spacing w:val="0"/>
          <w:sz w:val="24"/>
          <w:highlight w:val="none"/>
          <w:lang w:val="en-US" w:eastAsia="zh-CN"/>
        </w:rPr>
        <w:t xml:space="preserve">期限</w:t>
      </w:r>
      <w:r>
        <w:rPr>
          <w:rFonts w:hint="eastAsia" w:ascii="Arial" w:hAnsi="Arial" w:eastAsia="Arial"/>
          <w:bCs/>
          <w:color w:val="000000"/>
          <w:spacing w:val="0"/>
          <w:sz w:val="24"/>
          <w:highlight w:val="none"/>
        </w:rPr>
        <w:t xml:space="preserve">：</w:t>
      </w:r>
      <w:r>
        <w:rPr>
          <w:rFonts w:hint="eastAsia" w:ascii="宋体" w:hAnsi="宋体"/>
          <w:color w:val="000000"/>
          <w:spacing w:val="0"/>
          <w:sz w:val="24"/>
          <w:szCs w:val="24"/>
          <w:highlight w:val="none"/>
        </w:rPr>
        <w:t xml:space="preserve">自合同签订之日起</w:t>
      </w:r>
      <w:r>
        <w:rPr>
          <w:rFonts w:hint="eastAsia" w:ascii="宋体" w:hAnsi="宋体"/>
          <w:color w:val="000000"/>
          <w:spacing w:val="0"/>
          <w:sz w:val="24"/>
          <w:szCs w:val="24"/>
          <w:highlight w:val="none"/>
          <w:lang w:val="en-US" w:eastAsia="zh-CN"/>
        </w:rPr>
        <w:t xml:space="preserve">三</w:t>
      </w:r>
      <w:r>
        <w:rPr>
          <w:rFonts w:hint="eastAsia" w:ascii="宋体" w:hAnsi="宋体"/>
          <w:color w:val="000000"/>
          <w:spacing w:val="0"/>
          <w:sz w:val="24"/>
          <w:szCs w:val="24"/>
          <w:highlight w:val="none"/>
        </w:rPr>
        <w:t xml:space="preserve">年。</w:t>
      </w:r>
      <w:r>
        <w:rPr>
          <w:rFonts w:ascii="Arial" w:hAnsi="Arial" w:eastAsia="Arial"/>
          <w:bCs/>
          <w:color w:val="000000"/>
          <w:spacing w:val="0"/>
          <w:sz w:val="24"/>
          <w:highlight w:val="none"/>
        </w:rPr>
      </w:r>
      <w:r/>
    </w:p>
    <w:p>
      <w:pPr>
        <w:pStyle w:val="786"/>
        <w:ind w:firstLine="480"/>
        <w:keepLines w:val="0"/>
        <w:keepNext w:val="0"/>
        <w:pageBreakBefore w:val="0"/>
        <w:spacing w:line="520" w:lineRule="exact"/>
        <w:widowControl w:val="off"/>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2、</w:t>
      </w:r>
      <w:r>
        <w:rPr>
          <w:rFonts w:hint="eastAsia" w:ascii="宋体" w:hAnsi="宋体"/>
          <w:b/>
          <w:color w:val="000000"/>
          <w:spacing w:val="0"/>
          <w:sz w:val="24"/>
          <w:highlight w:val="none"/>
        </w:rPr>
        <w:t xml:space="preserve">服务地点</w:t>
      </w:r>
      <w:r>
        <w:rPr>
          <w:rFonts w:hint="eastAsia" w:ascii="宋体" w:hAnsi="宋体"/>
          <w:bCs/>
          <w:color w:val="000000"/>
          <w:spacing w:val="0"/>
          <w:sz w:val="24"/>
          <w:highlight w:val="none"/>
        </w:rPr>
        <w:t xml:space="preserve">：</w:t>
      </w:r>
      <w:r>
        <w:rPr>
          <w:rFonts w:hint="eastAsia" w:ascii="宋体" w:hAnsi="宋体"/>
          <w:bCs/>
          <w:color w:val="000000"/>
          <w:spacing w:val="0"/>
          <w:sz w:val="24"/>
          <w:highlight w:val="none"/>
          <w:lang w:val="en-US" w:eastAsia="zh-CN"/>
        </w:rPr>
        <w:t xml:space="preserve">采购人</w:t>
      </w:r>
      <w:r>
        <w:rPr>
          <w:rFonts w:hint="eastAsia" w:ascii="宋体" w:hAnsi="宋体"/>
          <w:bCs/>
          <w:color w:val="000000"/>
          <w:spacing w:val="0"/>
          <w:sz w:val="24"/>
          <w:highlight w:val="none"/>
        </w:rPr>
        <w:t xml:space="preserve">指定地点。</w:t>
      </w:r>
      <w:r>
        <w:rPr>
          <w:rFonts w:hint="eastAsia" w:ascii="宋体" w:hAnsi="宋体"/>
          <w:bCs/>
          <w:color w:val="000000"/>
          <w:spacing w:val="0"/>
          <w:sz w:val="24"/>
          <w:highlight w:val="none"/>
        </w:rPr>
      </w:r>
      <w:r/>
    </w:p>
    <w:p>
      <w:pPr>
        <w:pStyle w:val="786"/>
        <w:ind w:firstLine="480"/>
        <w:keepLines w:val="0"/>
        <w:keepNext w:val="0"/>
        <w:pageBreakBefore w:val="0"/>
        <w:spacing w:line="520" w:lineRule="exact"/>
        <w:widowControl w:val="off"/>
        <w:rPr>
          <w:rFonts w:hint="eastAsia" w:ascii="宋体" w:hAnsi="宋体"/>
          <w:bCs/>
          <w:color w:val="000000"/>
          <w:spacing w:val="0"/>
          <w:sz w:val="24"/>
          <w:szCs w:val="24"/>
          <w:highlight w:val="none"/>
        </w:rPr>
      </w:pPr>
      <w:r>
        <w:rPr>
          <w:rFonts w:hint="eastAsia" w:ascii="宋体" w:hAnsi="宋体"/>
          <w:bCs/>
          <w:color w:val="000000"/>
          <w:spacing w:val="0"/>
          <w:sz w:val="24"/>
          <w:highlight w:val="none"/>
        </w:rPr>
        <w:t xml:space="preserve">3、</w:t>
      </w:r>
      <w:r>
        <w:rPr>
          <w:rFonts w:hint="eastAsia" w:ascii="宋体" w:hAnsi="宋体"/>
          <w:b/>
          <w:color w:val="000000"/>
          <w:spacing w:val="0"/>
          <w:sz w:val="24"/>
          <w:highlight w:val="none"/>
        </w:rPr>
        <w:t xml:space="preserve">验收标准</w:t>
      </w:r>
      <w:r>
        <w:rPr>
          <w:rFonts w:hint="eastAsia" w:ascii="宋体" w:hAnsi="宋体"/>
          <w:bCs/>
          <w:color w:val="000000"/>
          <w:spacing w:val="0"/>
          <w:sz w:val="24"/>
          <w:highlight w:val="none"/>
        </w:rPr>
        <w:t xml:space="preserve">：采购人根据国家有关规定、</w:t>
      </w:r>
      <w:r>
        <w:rPr>
          <w:rFonts w:hint="eastAsia" w:ascii="宋体" w:hAnsi="宋体"/>
          <w:bCs/>
          <w:color w:val="000000"/>
          <w:spacing w:val="0"/>
          <w:sz w:val="24"/>
          <w:highlight w:val="none"/>
          <w:lang w:val="en-US" w:eastAsia="zh-CN"/>
        </w:rPr>
        <w:t xml:space="preserve">招投标</w:t>
      </w:r>
      <w:r>
        <w:rPr>
          <w:rFonts w:hint="eastAsia" w:ascii="宋体" w:hAnsi="宋体"/>
          <w:bCs/>
          <w:color w:val="000000"/>
          <w:spacing w:val="0"/>
          <w:sz w:val="24"/>
          <w:highlight w:val="none"/>
        </w:rPr>
        <w:t xml:space="preserve">文件以及合同约定的内容组织验收，具体验收办法详见《宜兴市政府采购项目履约验收管理办法》（宜财办〔2016〕20号）。</w:t>
      </w:r>
      <w:r>
        <w:rPr>
          <w:rFonts w:hint="eastAsia" w:ascii="宋体" w:hAnsi="宋体"/>
          <w:bCs/>
          <w:color w:val="000000"/>
          <w:spacing w:val="0"/>
          <w:sz w:val="24"/>
          <w:szCs w:val="24"/>
          <w:highlight w:val="none"/>
        </w:rPr>
      </w:r>
      <w:r/>
    </w:p>
    <w:p>
      <w:pPr>
        <w:pStyle w:val="786"/>
        <w:ind w:firstLine="480"/>
        <w:keepLines w:val="0"/>
        <w:keepNext w:val="0"/>
        <w:pageBreakBefore w:val="0"/>
        <w:spacing w:line="520" w:lineRule="exact"/>
        <w:widowControl w:val="off"/>
        <w:rPr>
          <w:rFonts w:hint="eastAsia" w:ascii="宋体" w:hAnsi="宋体"/>
          <w:b/>
          <w:bCs w:val="0"/>
          <w:spacing w:val="0"/>
          <w:sz w:val="24"/>
          <w:szCs w:val="24"/>
          <w:highlight w:val="none"/>
        </w:rPr>
      </w:pPr>
      <w:r>
        <w:rPr>
          <w:rFonts w:hint="eastAsia" w:ascii="宋体" w:hAnsi="宋体"/>
          <w:bCs/>
          <w:color w:val="000000"/>
          <w:spacing w:val="0"/>
          <w:sz w:val="24"/>
          <w:szCs w:val="24"/>
          <w:highlight w:val="none"/>
        </w:rPr>
        <w:t xml:space="preserve">4、</w:t>
      </w:r>
      <w:r>
        <w:rPr>
          <w:rFonts w:hint="eastAsia" w:ascii="宋体" w:hAnsi="宋体"/>
          <w:b/>
          <w:color w:val="000000"/>
          <w:spacing w:val="0"/>
          <w:sz w:val="24"/>
          <w:szCs w:val="24"/>
          <w:highlight w:val="none"/>
        </w:rPr>
        <w:t xml:space="preserve">付款</w:t>
      </w:r>
      <w:r>
        <w:rPr>
          <w:rFonts w:hint="eastAsia" w:ascii="宋体" w:hAnsi="宋体"/>
          <w:b/>
          <w:color w:val="000000"/>
          <w:spacing w:val="0"/>
          <w:sz w:val="24"/>
          <w:szCs w:val="24"/>
          <w:highlight w:val="none"/>
          <w:lang w:val="en-US" w:eastAsia="zh-CN"/>
        </w:rPr>
        <w:t xml:space="preserve">步骤</w:t>
      </w:r>
      <w:r>
        <w:rPr>
          <w:rFonts w:hint="eastAsia" w:ascii="宋体" w:hAnsi="宋体"/>
          <w:b/>
          <w:color w:val="000000"/>
          <w:spacing w:val="0"/>
          <w:sz w:val="24"/>
          <w:szCs w:val="24"/>
          <w:highlight w:val="none"/>
        </w:rPr>
        <w:t xml:space="preserve">：</w:t>
      </w:r>
      <w:r>
        <w:rPr>
          <w:rFonts w:hint="eastAsia" w:ascii="宋体" w:hAnsi="宋体"/>
          <w:b/>
          <w:bCs w:val="0"/>
          <w:color w:val="000000"/>
          <w:spacing w:val="0"/>
          <w:sz w:val="24"/>
          <w:szCs w:val="24"/>
          <w:highlight w:val="none"/>
          <w:lang w:val="en-US" w:eastAsia="zh-CN"/>
        </w:rPr>
        <w:t xml:space="preserve">按月度计算当月32个行政村及中心社区经考核后确定的当月服务经费累计金额，每</w:t>
      </w:r>
      <w:r>
        <w:rPr>
          <w:rFonts w:hint="eastAsia" w:ascii="宋体" w:hAnsi="宋体"/>
          <w:b/>
          <w:bCs w:val="0"/>
          <w:spacing w:val="0"/>
          <w:sz w:val="24"/>
          <w:szCs w:val="24"/>
          <w:highlight w:val="none"/>
        </w:rPr>
        <w:t xml:space="preserve">季度支付</w:t>
      </w:r>
      <w:r>
        <w:rPr>
          <w:rFonts w:hint="eastAsia" w:ascii="宋体" w:hAnsi="宋体"/>
          <w:b/>
          <w:bCs w:val="0"/>
          <w:spacing w:val="0"/>
          <w:sz w:val="24"/>
          <w:szCs w:val="24"/>
          <w:highlight w:val="none"/>
          <w:lang w:val="en-US" w:eastAsia="zh-CN"/>
        </w:rPr>
        <w:t xml:space="preserve">本季度累计的季度服务经费的70%，剩余部分于第二年底付清</w:t>
      </w:r>
      <w:r>
        <w:rPr>
          <w:rFonts w:hint="eastAsia" w:ascii="宋体" w:hAnsi="宋体"/>
          <w:b/>
          <w:bCs w:val="0"/>
          <w:spacing w:val="0"/>
          <w:sz w:val="24"/>
          <w:szCs w:val="24"/>
          <w:highlight w:val="none"/>
        </w:rPr>
        <w:t xml:space="preserve">。</w:t>
      </w:r>
      <w:r>
        <w:rPr>
          <w:rFonts w:hint="eastAsia" w:ascii="宋体" w:hAnsi="宋体"/>
          <w:b/>
          <w:bCs w:val="0"/>
          <w:spacing w:val="0"/>
          <w:sz w:val="24"/>
          <w:szCs w:val="24"/>
          <w:highlight w:val="none"/>
        </w:rPr>
      </w:r>
      <w:r/>
    </w:p>
    <w:p>
      <w:pPr>
        <w:pStyle w:val="786"/>
        <w:ind w:firstLine="480"/>
        <w:keepLines w:val="0"/>
        <w:keepNext w:val="0"/>
        <w:pageBreakBefore w:val="0"/>
        <w:spacing w:line="520" w:lineRule="exact"/>
        <w:widowControl w:val="off"/>
        <w:rPr>
          <w:rFonts w:ascii="宋体" w:hAnsi="宋体" w:eastAsia="宋体"/>
          <w:b/>
          <w:bCs w:val="0"/>
          <w:spacing w:val="0"/>
          <w:sz w:val="24"/>
          <w:szCs w:val="24"/>
          <w:highlight w:val="none"/>
          <w:lang w:val="en-US" w:eastAsia="zh-CN"/>
        </w:rPr>
      </w:pPr>
      <w:r>
        <w:rPr>
          <w:rFonts w:hint="eastAsia" w:ascii="宋体" w:hAnsi="宋体" w:eastAsia="宋体" w:cs="宋体"/>
          <w:b/>
          <w:bCs w:val="0"/>
          <w:spacing w:val="0"/>
          <w:sz w:val="24"/>
          <w:szCs w:val="24"/>
          <w:highlight w:val="none"/>
          <w:lang w:val="en-US" w:eastAsia="zh-CN"/>
        </w:rPr>
        <w:t xml:space="preserve">*</w:t>
      </w:r>
      <w:r>
        <w:rPr>
          <w:rFonts w:hint="eastAsia" w:ascii="宋体" w:hAnsi="宋体"/>
          <w:b/>
          <w:bCs w:val="0"/>
          <w:spacing w:val="0"/>
          <w:sz w:val="24"/>
          <w:szCs w:val="24"/>
          <w:highlight w:val="none"/>
          <w:lang w:val="en-US" w:eastAsia="zh-CN"/>
        </w:rPr>
        <w:t xml:space="preserve">5、投标报价说明：报价一览表必须填写3年服务期的总投标报价。</w:t>
      </w:r>
      <w:r>
        <w:rPr>
          <w:rFonts w:ascii="宋体" w:hAnsi="宋体" w:eastAsia="宋体"/>
          <w:b/>
          <w:bCs w:val="0"/>
          <w:spacing w:val="0"/>
          <w:sz w:val="24"/>
          <w:szCs w:val="24"/>
          <w:highlight w:val="none"/>
          <w:lang w:val="en-US" w:eastAsia="zh-CN"/>
        </w:rPr>
      </w:r>
      <w:r/>
    </w:p>
    <w:p>
      <w:pPr>
        <w:pStyle w:val="786"/>
        <w:ind w:firstLine="482"/>
        <w:jc w:val="left"/>
        <w:keepLines w:val="0"/>
        <w:keepNext w:val="0"/>
        <w:pageBreakBefore w:val="0"/>
        <w:spacing w:line="520" w:lineRule="exact"/>
        <w:widowControl w:val="off"/>
        <w:rPr>
          <w:rFonts w:hint="eastAsia" w:ascii="宋体" w:hAnsi="宋体" w:eastAsia="宋体" w:cs="宋体"/>
          <w:b/>
          <w:bCs/>
          <w:color w:val="000000"/>
          <w:spacing w:val="0"/>
          <w:sz w:val="24"/>
          <w:szCs w:val="24"/>
          <w:highlight w:val="none"/>
          <w:lang w:val="zh-CN"/>
        </w:rPr>
        <w:outlineLvl w:val="0"/>
      </w:pPr>
      <w:r>
        <w:rPr>
          <w:rFonts w:hint="eastAsia" w:ascii="宋体" w:hAnsi="宋体" w:eastAsia="宋体" w:cs="宋体"/>
          <w:b/>
          <w:bCs/>
          <w:color w:val="000000"/>
          <w:spacing w:val="0"/>
          <w:sz w:val="24"/>
          <w:szCs w:val="24"/>
          <w:highlight w:val="none"/>
          <w:lang w:val="en-US" w:eastAsia="zh-CN"/>
        </w:rPr>
        <w:t xml:space="preserve">七</w:t>
      </w:r>
      <w:r>
        <w:rPr>
          <w:rFonts w:hint="eastAsia" w:ascii="宋体" w:hAnsi="宋体" w:eastAsia="宋体" w:cs="宋体"/>
          <w:b/>
          <w:bCs/>
          <w:color w:val="000000"/>
          <w:spacing w:val="0"/>
          <w:sz w:val="24"/>
          <w:szCs w:val="24"/>
          <w:highlight w:val="none"/>
          <w:lang w:val="zh-CN"/>
        </w:rPr>
        <w:t xml:space="preserve">、实质性要求</w:t>
      </w:r>
      <w:r>
        <w:rPr>
          <w:rFonts w:hint="eastAsia" w:ascii="宋体" w:hAnsi="宋体" w:eastAsia="宋体" w:cs="宋体"/>
          <w:b/>
          <w:bCs/>
          <w:color w:val="000000"/>
          <w:spacing w:val="0"/>
          <w:sz w:val="24"/>
          <w:szCs w:val="24"/>
          <w:highlight w:val="none"/>
          <w:lang w:val="zh-CN"/>
        </w:rPr>
      </w:r>
      <w:r/>
    </w:p>
    <w:p>
      <w:pPr>
        <w:pStyle w:val="786"/>
        <w:ind w:firstLine="480"/>
        <w:jc w:val="left"/>
        <w:keepLines w:val="0"/>
        <w:keepNext w:val="0"/>
        <w:pageBreakBefore w:val="0"/>
        <w:spacing w:line="520" w:lineRule="exact"/>
        <w:widowControl w:val="off"/>
        <w:rPr>
          <w:rFonts w:hint="eastAsia" w:ascii="宋体" w:hAnsi="宋体" w:eastAsia="宋体" w:cs="宋体"/>
          <w:b w:val="0"/>
          <w:bCs w:val="0"/>
          <w:color w:val="000000"/>
          <w:spacing w:val="0"/>
          <w:sz w:val="24"/>
          <w:szCs w:val="24"/>
          <w:highlight w:val="none"/>
          <w:lang w:val="en-US" w:eastAsia="zh-CN"/>
        </w:rPr>
        <w:outlineLvl w:val="0"/>
      </w:pPr>
      <w:r>
        <w:rPr>
          <w:rFonts w:hint="eastAsia" w:ascii="宋体" w:hAnsi="宋体" w:eastAsia="宋体" w:cs="宋体"/>
          <w:b w:val="0"/>
          <w:bCs w:val="0"/>
          <w:color w:val="000000"/>
          <w:spacing w:val="0"/>
          <w:sz w:val="24"/>
          <w:szCs w:val="24"/>
          <w:highlight w:val="none"/>
          <w:lang w:val="en-US" w:eastAsia="zh-CN"/>
        </w:rPr>
        <w:t xml:space="preserve">本章有关服务与商务条款的要求为基准要求，如投标人不能完全符合此基准要求，可高于此基准要求进行投标，采购人将不接受低于该基准要求（负偏离）的投标，投标人需对此基准要求作实质性响应。</w:t>
      </w:r>
      <w:r>
        <w:rPr>
          <w:rFonts w:hint="eastAsia" w:ascii="宋体" w:hAnsi="宋体" w:eastAsia="宋体" w:cs="宋体"/>
          <w:b w:val="0"/>
          <w:bCs w:val="0"/>
          <w:color w:val="000000"/>
          <w:spacing w:val="0"/>
          <w:sz w:val="24"/>
          <w:szCs w:val="24"/>
          <w:highlight w:val="none"/>
          <w:lang w:val="en-US" w:eastAsia="zh-CN"/>
        </w:rPr>
      </w:r>
      <w:r/>
    </w:p>
    <w:p>
      <w:pPr>
        <w:pStyle w:val="809"/>
        <w:ind w:firstLine="482"/>
        <w:shd w:val="clear" w:color="auto" w:fill="auto"/>
        <w:rPr>
          <w:rFonts w:eastAsia="宋体"/>
          <w:b/>
          <w:bCs/>
          <w:color w:val="000000"/>
          <w:spacing w:val="0"/>
          <w:highlight w:val="none"/>
          <w:lang w:val="en-US" w:eastAsia="zh-CN"/>
        </w:rPr>
      </w:pPr>
      <w:r>
        <w:rPr>
          <w:rFonts w:eastAsia="宋体"/>
          <w:b/>
          <w:bCs/>
          <w:color w:val="000000"/>
          <w:spacing w:val="0"/>
          <w:highlight w:val="none"/>
          <w:lang w:val="en-US" w:eastAsia="zh-CN"/>
        </w:rPr>
      </w:r>
      <w:r/>
    </w:p>
    <w:p>
      <w:pPr>
        <w:pStyle w:val="786"/>
        <w:ind w:left="420"/>
        <w:jc w:val="center"/>
        <w:spacing w:line="360" w:lineRule="auto"/>
        <w:shd w:val="clear" w:color="auto" w:fill="auto"/>
        <w:rPr>
          <w:rFonts w:hint="eastAsia" w:ascii="黑体" w:hAnsi="黑体" w:eastAsia="黑体"/>
          <w:bCs/>
          <w:color w:val="000000"/>
          <w:spacing w:val="0"/>
          <w:sz w:val="28"/>
          <w:highlight w:val="none"/>
        </w:rPr>
      </w:pPr>
      <w:r>
        <w:rPr>
          <w:rFonts w:hint="eastAsia" w:ascii="黑体" w:hAnsi="黑体" w:eastAsia="黑体"/>
          <w:bCs/>
          <w:color w:val="000000"/>
          <w:spacing w:val="0"/>
          <w:sz w:val="28"/>
          <w:highlight w:val="none"/>
        </w:rPr>
      </w:r>
      <w:r/>
    </w:p>
    <w:p>
      <w:pPr>
        <w:pStyle w:val="786"/>
        <w:ind w:left="420"/>
        <w:jc w:val="center"/>
        <w:spacing w:line="360" w:lineRule="auto"/>
        <w:shd w:val="clear" w:color="auto" w:fill="auto"/>
        <w:rPr>
          <w:rFonts w:hint="eastAsia" w:ascii="黑体" w:hAnsi="黑体" w:eastAsia="黑体"/>
          <w:bCs/>
          <w:color w:val="000000"/>
          <w:spacing w:val="0"/>
          <w:sz w:val="28"/>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黑体" w:eastAsia="黑体"/>
          <w:bCs/>
          <w:color w:val="000000"/>
          <w:spacing w:val="0"/>
          <w:sz w:val="28"/>
          <w:highlight w:val="none"/>
        </w:rPr>
      </w:r>
      <w:r/>
    </w:p>
    <w:p>
      <w:pPr>
        <w:pStyle w:val="786"/>
        <w:jc w:val="center"/>
        <w:spacing w:line="360" w:lineRule="auto"/>
        <w:shd w:val="clear" w:color="auto" w:fill="auto"/>
        <w:rPr>
          <w:rFonts w:hint="eastAsia"/>
          <w:color w:val="000000"/>
          <w:spacing w:val="0"/>
          <w:highlight w:val="none"/>
        </w:rPr>
        <w:outlineLvl w:val="0"/>
      </w:pPr>
      <w:r/>
      <w:bookmarkStart w:id="436" w:name="_Toc26257"/>
      <w:r>
        <w:rPr>
          <w:rFonts w:hint="eastAsia" w:ascii="黑体" w:hAnsi="黑体" w:eastAsia="黑体"/>
          <w:bCs/>
          <w:color w:val="000000"/>
          <w:spacing w:val="0"/>
          <w:sz w:val="28"/>
          <w:highlight w:val="none"/>
        </w:rPr>
        <w:t xml:space="preserve">第四章 评标方法和标准</w:t>
      </w:r>
      <w:bookmarkEnd w:id="436"/>
      <w:r>
        <w:rPr>
          <w:rFonts w:hint="eastAsia"/>
          <w:color w:val="000000"/>
          <w:spacing w:val="0"/>
          <w:highlight w:val="none"/>
        </w:rPr>
      </w:r>
      <w:r/>
    </w:p>
    <w:p>
      <w:pPr>
        <w:pStyle w:val="786"/>
        <w:jc w:val="left"/>
        <w:spacing w:line="360" w:lineRule="auto"/>
        <w:shd w:val="clear" w:color="auto" w:fill="auto"/>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一、评分项目（总分100分）</w:t>
      </w:r>
      <w:r>
        <w:rPr>
          <w:rFonts w:hint="eastAsia" w:ascii="宋体" w:hAnsi="宋体"/>
          <w:color w:val="000000"/>
          <w:spacing w:val="0"/>
          <w:sz w:val="24"/>
          <w:szCs w:val="24"/>
          <w:highlight w:val="none"/>
        </w:rPr>
      </w:r>
      <w:r/>
    </w:p>
    <w:tbl>
      <w:tblPr>
        <w:tblW w:w="97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4"/>
        <w:gridCol w:w="7435"/>
      </w:tblGrid>
      <w:tr>
        <w:trPr>
          <w:trHeight w:val="563"/>
        </w:trPr>
        <w:tc>
          <w:tcPr>
            <w:tcW w:w="230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技术商务部分</w:t>
            </w:r>
            <w:r>
              <w:rPr>
                <w:rFonts w:hint="eastAsia" w:ascii="宋体" w:hAnsi="宋体" w:eastAsia="宋体" w:cs="宋体"/>
                <w:color w:val="000000"/>
                <w:spacing w:val="0"/>
                <w:sz w:val="24"/>
                <w:szCs w:val="24"/>
                <w:highlight w:val="none"/>
              </w:rPr>
            </w:r>
            <w:r/>
          </w:p>
        </w:tc>
        <w:tc>
          <w:tcPr>
            <w:tcW w:w="7435"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85</w:t>
            </w:r>
            <w:r>
              <w:rPr>
                <w:rFonts w:hint="eastAsia" w:ascii="宋体" w:hAnsi="宋体" w:eastAsia="宋体" w:cs="宋体"/>
                <w:color w:val="000000"/>
                <w:spacing w:val="0"/>
                <w:sz w:val="24"/>
                <w:szCs w:val="24"/>
                <w:highlight w:val="none"/>
              </w:rPr>
              <w:t xml:space="preserve">分</w:t>
            </w:r>
            <w:r>
              <w:rPr>
                <w:rFonts w:hint="eastAsia" w:ascii="宋体" w:hAnsi="宋体" w:eastAsia="宋体" w:cs="宋体"/>
                <w:color w:val="000000"/>
                <w:spacing w:val="0"/>
                <w:sz w:val="24"/>
                <w:szCs w:val="24"/>
                <w:highlight w:val="none"/>
              </w:rPr>
            </w:r>
            <w:r/>
          </w:p>
        </w:tc>
      </w:tr>
      <w:tr>
        <w:trPr>
          <w:trHeight w:val="572"/>
        </w:trPr>
        <w:tc>
          <w:tcPr>
            <w:tcW w:w="230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价格部分</w:t>
            </w:r>
            <w:r>
              <w:rPr>
                <w:rFonts w:hint="eastAsia" w:ascii="宋体" w:hAnsi="宋体" w:eastAsia="宋体" w:cs="宋体"/>
                <w:color w:val="000000"/>
                <w:spacing w:val="0"/>
                <w:sz w:val="24"/>
                <w:szCs w:val="24"/>
                <w:highlight w:val="none"/>
              </w:rPr>
            </w:r>
            <w:r/>
          </w:p>
        </w:tc>
        <w:tc>
          <w:tcPr>
            <w:tcW w:w="7435"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15</w:t>
            </w:r>
            <w:r>
              <w:rPr>
                <w:rFonts w:hint="eastAsia" w:ascii="宋体" w:hAnsi="宋体" w:eastAsia="宋体" w:cs="宋体"/>
                <w:color w:val="000000"/>
                <w:spacing w:val="0"/>
                <w:sz w:val="24"/>
                <w:szCs w:val="24"/>
                <w:highlight w:val="none"/>
              </w:rPr>
              <w:t xml:space="preserve">分</w:t>
            </w:r>
            <w:r>
              <w:rPr>
                <w:rFonts w:hint="eastAsia" w:ascii="宋体" w:hAnsi="宋体" w:eastAsia="宋体" w:cs="宋体"/>
                <w:color w:val="000000"/>
                <w:spacing w:val="0"/>
                <w:sz w:val="24"/>
                <w:szCs w:val="24"/>
                <w:highlight w:val="none"/>
              </w:rPr>
            </w:r>
            <w:r/>
          </w:p>
        </w:tc>
      </w:tr>
    </w:tbl>
    <w:p>
      <w:pPr>
        <w:pStyle w:val="786"/>
        <w:jc w:val="left"/>
        <w:spacing w:line="360" w:lineRule="auto"/>
        <w:shd w:val="clear" w:color="auto" w:fill="auto"/>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二、评审内容：</w:t>
      </w:r>
      <w:r>
        <w:rPr>
          <w:rFonts w:hint="eastAsia" w:ascii="宋体" w:hAnsi="宋体"/>
          <w:color w:val="000000"/>
          <w:spacing w:val="0"/>
          <w:sz w:val="24"/>
          <w:szCs w:val="24"/>
          <w:highlight w:val="none"/>
        </w:rPr>
      </w:r>
      <w:r/>
    </w:p>
    <w:p>
      <w:pPr>
        <w:pStyle w:val="786"/>
        <w:jc w:val="left"/>
        <w:spacing w:line="360" w:lineRule="auto"/>
        <w:shd w:val="clear" w:color="auto" w:fill="auto"/>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1、</w:t>
      </w:r>
      <w:bookmarkStart w:id="437" w:name="OLE_LINK10"/>
      <w:r>
        <w:rPr>
          <w:rFonts w:hint="eastAsia" w:ascii="宋体" w:hAnsi="宋体"/>
          <w:color w:val="000000"/>
          <w:spacing w:val="0"/>
          <w:sz w:val="24"/>
          <w:szCs w:val="24"/>
          <w:highlight w:val="none"/>
        </w:rPr>
        <w:t xml:space="preserve">技术商务部分</w:t>
      </w:r>
      <w:bookmarkEnd w:id="437"/>
      <w:r>
        <w:rPr>
          <w:rFonts w:hint="eastAsia" w:ascii="宋体" w:hAnsi="宋体"/>
          <w:color w:val="000000"/>
          <w:spacing w:val="0"/>
          <w:sz w:val="24"/>
          <w:szCs w:val="24"/>
          <w:highlight w:val="none"/>
        </w:rPr>
      </w:r>
      <w:r/>
    </w:p>
    <w:tbl>
      <w:tblPr>
        <w:tblpPr w:horzAnchor="text" w:tblpXSpec="center" w:vertAnchor="text" w:tblpY="1" w:leftFromText="180" w:topFromText="0" w:rightFromText="180" w:bottomFromText="0"/>
        <w:tblW w:w="108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414"/>
        <w:gridCol w:w="1281"/>
        <w:gridCol w:w="819"/>
        <w:gridCol w:w="6055"/>
        <w:gridCol w:w="1001"/>
      </w:tblGrid>
      <w:tr>
        <w:trPr>
          <w:trHeight w:val="567"/>
          <w:tblHeader/>
        </w:trPr>
        <w:tc>
          <w:tcPr>
            <w:tcW w:w="1256" w:type="dxa"/>
            <w:vAlign w:val="center"/>
            <w:textDirection w:val="lrTb"/>
            <w:noWrap w:val="false"/>
          </w:tcPr>
          <w:p>
            <w:pPr>
              <w:pStyle w:val="786"/>
              <w:jc w:val="center"/>
              <w:spacing w:line="240" w:lineRule="auto"/>
              <w:shd w:val="clear" w:color="auto" w:fill="auto"/>
              <w:rPr>
                <w:rFonts w:hint="eastAsia" w:ascii="宋体" w:hAnsi="宋体" w:eastAsia="宋体" w:cs="宋体"/>
                <w:b/>
                <w:bCs/>
                <w:color w:val="000000"/>
                <w:spacing w:val="0"/>
                <w:sz w:val="24"/>
                <w:szCs w:val="24"/>
                <w:highlight w:val="none"/>
              </w:rPr>
              <w:framePr w:vAnchor="margin" w:hAnchor="page" w:xAlign="center" w:y="1"/>
            </w:pPr>
            <w:r>
              <w:rPr>
                <w:rFonts w:hint="eastAsia" w:ascii="宋体" w:hAnsi="宋体" w:eastAsia="宋体" w:cs="宋体"/>
                <w:b/>
                <w:bCs/>
                <w:color w:val="000000"/>
                <w:spacing w:val="0"/>
                <w:sz w:val="24"/>
                <w:szCs w:val="24"/>
                <w:highlight w:val="none"/>
              </w:rPr>
              <w:t xml:space="preserve">评审</w:t>
            </w:r>
            <w:r>
              <w:rPr>
                <w:rFonts w:hint="eastAsia" w:ascii="宋体" w:hAnsi="宋体" w:eastAsia="宋体" w:cs="宋体"/>
                <w:b/>
                <w:bCs/>
                <w:color w:val="000000"/>
                <w:spacing w:val="0"/>
                <w:sz w:val="24"/>
                <w:szCs w:val="24"/>
                <w:highlight w:val="none"/>
              </w:rPr>
            </w:r>
            <w:r/>
          </w:p>
          <w:p>
            <w:pPr>
              <w:pStyle w:val="786"/>
              <w:jc w:val="center"/>
              <w:spacing w:line="240" w:lineRule="auto"/>
              <w:shd w:val="clear" w:color="auto" w:fill="auto"/>
              <w:rPr>
                <w:rFonts w:hint="eastAsia" w:ascii="宋体" w:hAnsi="宋体" w:eastAsia="宋体" w:cs="宋体"/>
                <w:b/>
                <w:bCs/>
                <w:color w:val="000000"/>
                <w:spacing w:val="0"/>
                <w:sz w:val="24"/>
                <w:szCs w:val="24"/>
                <w:highlight w:val="none"/>
              </w:rPr>
              <w:framePr w:vAnchor="margin" w:hAnchor="page" w:xAlign="center" w:y="1"/>
            </w:pPr>
            <w:r>
              <w:rPr>
                <w:rFonts w:hint="eastAsia" w:ascii="宋体" w:hAnsi="宋体" w:eastAsia="宋体" w:cs="宋体"/>
                <w:b/>
                <w:bCs/>
                <w:color w:val="000000"/>
                <w:spacing w:val="0"/>
                <w:sz w:val="24"/>
                <w:szCs w:val="24"/>
                <w:highlight w:val="none"/>
              </w:rPr>
              <w:t xml:space="preserve">内容</w:t>
            </w:r>
            <w:r>
              <w:rPr>
                <w:rFonts w:hint="eastAsia" w:ascii="宋体" w:hAnsi="宋体" w:eastAsia="宋体" w:cs="宋体"/>
                <w:b/>
                <w:bCs/>
                <w:color w:val="000000"/>
                <w:spacing w:val="0"/>
                <w:sz w:val="24"/>
                <w:szCs w:val="24"/>
                <w:highlight w:val="none"/>
              </w:rPr>
            </w:r>
            <w:r/>
          </w:p>
        </w:tc>
        <w:tc>
          <w:tcPr>
            <w:tcW w:w="414" w:type="dxa"/>
            <w:vAlign w:val="center"/>
            <w:textDirection w:val="lrTb"/>
            <w:noWrap w:val="false"/>
          </w:tcPr>
          <w:p>
            <w:pPr>
              <w:pStyle w:val="786"/>
              <w:jc w:val="center"/>
              <w:spacing w:line="240" w:lineRule="auto"/>
              <w:shd w:val="clear" w:color="auto" w:fill="auto"/>
              <w:rPr>
                <w:rFonts w:hint="eastAsia" w:ascii="宋体" w:hAnsi="宋体" w:eastAsia="宋体" w:cs="宋体"/>
                <w:b/>
                <w:bCs/>
                <w:color w:val="000000"/>
                <w:spacing w:val="0"/>
                <w:sz w:val="24"/>
                <w:szCs w:val="24"/>
                <w:highlight w:val="none"/>
              </w:rPr>
              <w:framePr w:vAnchor="margin" w:hAnchor="page" w:xAlign="center" w:y="1"/>
            </w:pPr>
            <w:r>
              <w:rPr>
                <w:rFonts w:hint="eastAsia" w:ascii="宋体" w:hAnsi="宋体" w:eastAsia="宋体" w:cs="宋体"/>
                <w:b/>
                <w:bCs/>
                <w:color w:val="000000"/>
                <w:spacing w:val="0"/>
                <w:sz w:val="24"/>
                <w:szCs w:val="24"/>
                <w:highlight w:val="none"/>
              </w:rPr>
              <w:t xml:space="preserve">序号</w:t>
            </w:r>
            <w:r>
              <w:rPr>
                <w:rFonts w:hint="eastAsia" w:ascii="宋体" w:hAnsi="宋体" w:eastAsia="宋体" w:cs="宋体"/>
                <w:b/>
                <w:bCs/>
                <w:color w:val="000000"/>
                <w:spacing w:val="0"/>
                <w:sz w:val="24"/>
                <w:szCs w:val="24"/>
                <w:highlight w:val="none"/>
              </w:rPr>
            </w:r>
            <w:r/>
          </w:p>
        </w:tc>
        <w:tc>
          <w:tcPr>
            <w:tcW w:w="1281" w:type="dxa"/>
            <w:vAlign w:val="center"/>
            <w:textDirection w:val="lrTb"/>
            <w:noWrap w:val="false"/>
          </w:tcPr>
          <w:p>
            <w:pPr>
              <w:pStyle w:val="786"/>
              <w:jc w:val="center"/>
              <w:spacing w:line="240" w:lineRule="auto"/>
              <w:shd w:val="clear" w:color="auto" w:fill="auto"/>
              <w:rPr>
                <w:rFonts w:hint="eastAsia" w:ascii="宋体" w:hAnsi="宋体" w:eastAsia="宋体" w:cs="宋体"/>
                <w:b/>
                <w:bCs/>
                <w:color w:val="000000"/>
                <w:spacing w:val="0"/>
                <w:sz w:val="24"/>
                <w:szCs w:val="24"/>
                <w:highlight w:val="none"/>
              </w:rPr>
              <w:framePr w:vAnchor="margin" w:hAnchor="page" w:xAlign="center" w:y="1"/>
            </w:pPr>
            <w:r>
              <w:rPr>
                <w:rFonts w:hint="eastAsia" w:ascii="宋体" w:hAnsi="宋体" w:eastAsia="宋体" w:cs="宋体"/>
                <w:b/>
                <w:bCs/>
                <w:color w:val="000000"/>
                <w:spacing w:val="0"/>
                <w:sz w:val="24"/>
                <w:szCs w:val="24"/>
                <w:highlight w:val="none"/>
              </w:rPr>
              <w:t xml:space="preserve">评审项目</w:t>
            </w:r>
            <w:r>
              <w:rPr>
                <w:rFonts w:hint="eastAsia" w:ascii="宋体" w:hAnsi="宋体" w:eastAsia="宋体" w:cs="宋体"/>
                <w:b/>
                <w:bCs/>
                <w:color w:val="000000"/>
                <w:spacing w:val="0"/>
                <w:sz w:val="24"/>
                <w:szCs w:val="24"/>
                <w:highlight w:val="none"/>
              </w:rPr>
            </w:r>
            <w:r/>
          </w:p>
        </w:tc>
        <w:tc>
          <w:tcPr>
            <w:tcW w:w="819" w:type="dxa"/>
            <w:vAlign w:val="center"/>
            <w:textDirection w:val="lrTb"/>
            <w:noWrap w:val="false"/>
          </w:tcPr>
          <w:p>
            <w:pPr>
              <w:pStyle w:val="786"/>
              <w:jc w:val="center"/>
              <w:spacing w:line="240" w:lineRule="auto"/>
              <w:shd w:val="clear" w:color="auto" w:fill="auto"/>
              <w:rPr>
                <w:rFonts w:hint="eastAsia" w:ascii="宋体" w:hAnsi="宋体" w:eastAsia="宋体" w:cs="宋体"/>
                <w:b/>
                <w:bCs/>
                <w:color w:val="000000"/>
                <w:spacing w:val="0"/>
                <w:sz w:val="24"/>
                <w:szCs w:val="24"/>
                <w:highlight w:val="none"/>
              </w:rPr>
              <w:framePr w:vAnchor="margin" w:hAnchor="page" w:xAlign="center" w:y="1"/>
            </w:pPr>
            <w:r>
              <w:rPr>
                <w:rFonts w:hint="eastAsia" w:ascii="宋体" w:hAnsi="宋体" w:eastAsia="宋体" w:cs="宋体"/>
                <w:b/>
                <w:bCs/>
                <w:color w:val="000000"/>
                <w:spacing w:val="0"/>
                <w:sz w:val="24"/>
                <w:szCs w:val="24"/>
                <w:highlight w:val="none"/>
              </w:rPr>
              <w:t xml:space="preserve">分值</w:t>
            </w:r>
            <w:r>
              <w:rPr>
                <w:rFonts w:hint="eastAsia" w:ascii="宋体" w:hAnsi="宋体" w:eastAsia="宋体" w:cs="宋体"/>
                <w:b/>
                <w:bCs/>
                <w:color w:val="000000"/>
                <w:spacing w:val="0"/>
                <w:sz w:val="24"/>
                <w:szCs w:val="24"/>
                <w:highlight w:val="none"/>
              </w:rPr>
            </w:r>
            <w:r/>
          </w:p>
        </w:tc>
        <w:tc>
          <w:tcPr>
            <w:tcW w:w="6055" w:type="dxa"/>
            <w:vAlign w:val="center"/>
            <w:textDirection w:val="lrTb"/>
            <w:noWrap w:val="false"/>
          </w:tcPr>
          <w:p>
            <w:pPr>
              <w:pStyle w:val="786"/>
              <w:jc w:val="center"/>
              <w:spacing w:line="240" w:lineRule="auto"/>
              <w:shd w:val="clear" w:color="auto" w:fill="auto"/>
              <w:rPr>
                <w:rFonts w:hint="eastAsia" w:ascii="宋体" w:hAnsi="宋体" w:eastAsia="宋体" w:cs="宋体"/>
                <w:b/>
                <w:bCs/>
                <w:color w:val="000000"/>
                <w:spacing w:val="0"/>
                <w:sz w:val="24"/>
                <w:szCs w:val="24"/>
                <w:highlight w:val="none"/>
              </w:rPr>
              <w:framePr w:vAnchor="margin" w:hAnchor="page" w:xAlign="center" w:y="1"/>
            </w:pPr>
            <w:r>
              <w:rPr>
                <w:rFonts w:hint="eastAsia" w:ascii="宋体" w:hAnsi="宋体" w:eastAsia="宋体" w:cs="宋体"/>
                <w:b/>
                <w:bCs/>
                <w:color w:val="000000"/>
                <w:spacing w:val="0"/>
                <w:sz w:val="24"/>
                <w:szCs w:val="24"/>
                <w:highlight w:val="none"/>
              </w:rPr>
              <w:t xml:space="preserve">评审细则</w:t>
            </w:r>
            <w:r>
              <w:rPr>
                <w:rFonts w:hint="eastAsia" w:ascii="宋体" w:hAnsi="宋体" w:eastAsia="宋体" w:cs="宋体"/>
                <w:b/>
                <w:bCs/>
                <w:color w:val="000000"/>
                <w:spacing w:val="0"/>
                <w:sz w:val="24"/>
                <w:szCs w:val="24"/>
                <w:highlight w:val="none"/>
              </w:rPr>
            </w:r>
            <w:r/>
          </w:p>
        </w:tc>
        <w:tc>
          <w:tcPr>
            <w:tcW w:w="1001" w:type="dxa"/>
            <w:vAlign w:val="center"/>
            <w:textDirection w:val="lrTb"/>
            <w:noWrap w:val="false"/>
          </w:tcPr>
          <w:p>
            <w:pPr>
              <w:pStyle w:val="786"/>
              <w:jc w:val="center"/>
              <w:spacing w:line="240" w:lineRule="auto"/>
              <w:shd w:val="clear" w:color="auto" w:fill="auto"/>
              <w:rPr>
                <w:rFonts w:hint="eastAsia" w:ascii="宋体" w:hAnsi="宋体" w:eastAsia="宋体" w:cs="宋体"/>
                <w:b/>
                <w:bCs/>
                <w:color w:val="000000"/>
                <w:spacing w:val="0"/>
                <w:sz w:val="24"/>
                <w:szCs w:val="24"/>
                <w:highlight w:val="none"/>
                <w:lang w:val="en-US" w:eastAsia="zh-CN"/>
              </w:rPr>
              <w:framePr w:vAnchor="margin" w:hAnchor="page" w:xAlign="center" w:y="1"/>
            </w:pPr>
            <w:r>
              <w:rPr>
                <w:rFonts w:hint="eastAsia" w:ascii="宋体" w:hAnsi="宋体" w:eastAsia="宋体" w:cs="宋体"/>
                <w:b/>
                <w:bCs/>
                <w:color w:val="000000"/>
                <w:spacing w:val="0"/>
                <w:sz w:val="24"/>
                <w:szCs w:val="24"/>
                <w:highlight w:val="none"/>
                <w:lang w:val="en-US" w:eastAsia="zh-CN"/>
              </w:rPr>
              <w:t xml:space="preserve">投标文件对应页码</w:t>
            </w:r>
            <w:r>
              <w:rPr>
                <w:rFonts w:hint="eastAsia" w:ascii="宋体" w:hAnsi="宋体" w:eastAsia="宋体" w:cs="宋体"/>
                <w:b/>
                <w:bCs/>
                <w:color w:val="000000"/>
                <w:spacing w:val="0"/>
                <w:sz w:val="24"/>
                <w:szCs w:val="24"/>
                <w:highlight w:val="none"/>
                <w:lang w:val="en-US" w:eastAsia="zh-CN"/>
              </w:rPr>
            </w:r>
            <w:r/>
          </w:p>
        </w:tc>
      </w:tr>
      <w:tr>
        <w:trPr>
          <w:cantSplit/>
          <w:trHeight w:val="567"/>
        </w:trPr>
        <w:tc>
          <w:tcPr>
            <w:tcW w:w="1256" w:type="dxa"/>
            <w:vAlign w:val="center"/>
            <w:vMerge w:val="restart"/>
            <w:textDirection w:val="lrTb"/>
            <w:noWrap w:val="false"/>
          </w:tcPr>
          <w:p>
            <w:pPr>
              <w:pStyle w:val="786"/>
              <w:jc w:val="center"/>
              <w:spacing w:line="240" w:lineRule="auto"/>
              <w:shd w:val="clear" w:color="auto" w:fill="auto"/>
              <w:rPr>
                <w:rFonts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t xml:space="preserve">技术部</w:t>
            </w:r>
            <w:r>
              <w:rPr>
                <w:rFonts w:hint="eastAsia" w:ascii="宋体" w:hAnsi="宋体" w:cs="宋体"/>
                <w:color w:val="000000"/>
                <w:spacing w:val="0"/>
                <w:sz w:val="24"/>
                <w:szCs w:val="24"/>
                <w:highlight w:val="none"/>
                <w:lang w:val="en-US" w:eastAsia="zh-CN"/>
              </w:rPr>
              <w:t xml:space="preserve">分</w:t>
            </w:r>
            <w:r>
              <w:rPr>
                <w:rFonts w:ascii="宋体" w:hAnsi="宋体" w:eastAsia="宋体" w:cs="宋体"/>
                <w:color w:val="000000"/>
                <w:spacing w:val="0"/>
                <w:sz w:val="24"/>
                <w:szCs w:val="24"/>
                <w:highlight w:val="none"/>
                <w:lang w:val="en-US" w:eastAsia="zh-CN"/>
              </w:rPr>
            </w:r>
            <w:r/>
          </w:p>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cs="宋体"/>
                <w:color w:val="000000"/>
                <w:spacing w:val="0"/>
                <w:sz w:val="24"/>
                <w:szCs w:val="24"/>
                <w:highlight w:val="none"/>
                <w:lang w:val="en-US" w:eastAsia="zh-CN"/>
              </w:rPr>
              <w:t xml:space="preserve">（70分）</w:t>
            </w:r>
            <w:r>
              <w:rPr>
                <w:rFonts w:hint="eastAsia" w:ascii="宋体" w:hAnsi="宋体" w:eastAsia="宋体" w:cs="宋体"/>
                <w:color w:val="000000"/>
                <w:spacing w:val="0"/>
                <w:sz w:val="24"/>
                <w:szCs w:val="24"/>
                <w:highlight w:val="none"/>
                <w:lang w:val="en-US" w:eastAsia="zh-CN"/>
              </w:rPr>
            </w:r>
            <w:r/>
          </w:p>
        </w:tc>
        <w:tc>
          <w:tcPr>
            <w:tcW w:w="41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t xml:space="preserve">1</w:t>
            </w:r>
            <w:r>
              <w:rPr>
                <w:rFonts w:hint="eastAsia" w:ascii="宋体" w:hAnsi="宋体" w:eastAsia="宋体" w:cs="宋体"/>
                <w:color w:val="000000"/>
                <w:spacing w:val="0"/>
                <w:sz w:val="24"/>
                <w:szCs w:val="24"/>
                <w:highlight w:val="none"/>
              </w:rPr>
            </w:r>
            <w:r/>
          </w:p>
        </w:tc>
        <w:tc>
          <w:tcPr>
            <w:tcW w:w="1281"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t xml:space="preserve">服务总体方案</w:t>
            </w:r>
            <w:r>
              <w:rPr>
                <w:rFonts w:hint="eastAsia" w:ascii="宋体" w:hAnsi="宋体" w:eastAsia="宋体" w:cs="宋体"/>
                <w:color w:val="000000"/>
                <w:spacing w:val="0"/>
                <w:sz w:val="24"/>
                <w:szCs w:val="24"/>
                <w:highlight w:val="none"/>
              </w:rPr>
            </w:r>
            <w:r/>
          </w:p>
        </w:tc>
        <w:tc>
          <w:tcPr>
            <w:tcW w:w="819"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lang w:val="en-US" w:eastAsia="zh-CN"/>
              </w:rPr>
              <w:t xml:space="preserve">15</w:t>
            </w:r>
            <w:r>
              <w:rPr>
                <w:rFonts w:hint="eastAsia" w:ascii="宋体" w:hAnsi="宋体" w:eastAsia="宋体" w:cs="宋体"/>
                <w:color w:val="000000"/>
                <w:spacing w:val="0"/>
                <w:sz w:val="24"/>
                <w:szCs w:val="24"/>
                <w:highlight w:val="none"/>
                <w:lang w:val="en-US" w:eastAsia="zh-CN"/>
              </w:rPr>
              <w:t xml:space="preserve">分</w:t>
            </w:r>
            <w:r>
              <w:rPr>
                <w:rFonts w:hint="eastAsia" w:ascii="宋体" w:hAnsi="宋体" w:eastAsia="宋体" w:cs="宋体"/>
                <w:color w:val="000000"/>
                <w:spacing w:val="0"/>
                <w:sz w:val="24"/>
                <w:szCs w:val="24"/>
                <w:highlight w:val="none"/>
              </w:rPr>
            </w:r>
            <w:r/>
          </w:p>
        </w:tc>
        <w:tc>
          <w:tcPr>
            <w:tcW w:w="6055" w:type="dxa"/>
            <w:vAlign w:val="center"/>
            <w:textDirection w:val="lrTb"/>
            <w:noWrap w:val="false"/>
          </w:tcPr>
          <w:p>
            <w:pPr>
              <w:pStyle w:val="786"/>
              <w:jc w:val="left"/>
              <w:spacing w:line="276" w:lineRule="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服务总体方案的针对性强、非常合理、非常科学的，得1</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分；服务总体方案的针对性一般、基本合理、基本科学的，得</w:t>
            </w:r>
            <w:r>
              <w:rPr>
                <w:rFonts w:hint="eastAsia" w:ascii="宋体" w:hAnsi="宋体" w:eastAsia="宋体" w:cs="宋体"/>
                <w:color w:val="000000"/>
                <w:spacing w:val="0"/>
                <w:sz w:val="24"/>
                <w:szCs w:val="24"/>
                <w:highlight w:val="none"/>
                <w:lang w:val="en-US" w:eastAsia="zh-CN"/>
              </w:rPr>
              <w:t xml:space="preserve">10</w:t>
            </w:r>
            <w:r>
              <w:rPr>
                <w:rFonts w:hint="eastAsia" w:ascii="宋体" w:hAnsi="宋体" w:eastAsia="宋体" w:cs="宋体"/>
                <w:color w:val="000000"/>
                <w:spacing w:val="0"/>
                <w:sz w:val="24"/>
                <w:szCs w:val="24"/>
                <w:highlight w:val="none"/>
              </w:rPr>
              <w:t xml:space="preserve">分；服务总体方案的针对性不够、不够合理、不够科学的，得</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分；无则不得分。</w:t>
            </w:r>
            <w:r>
              <w:rPr>
                <w:rFonts w:hint="eastAsia" w:ascii="宋体" w:hAnsi="宋体" w:eastAsia="宋体" w:cs="宋体"/>
                <w:color w:val="000000"/>
                <w:spacing w:val="0"/>
                <w:sz w:val="24"/>
                <w:szCs w:val="24"/>
                <w:highlight w:val="none"/>
                <w:lang w:val="en-US" w:eastAsia="zh-CN"/>
              </w:rPr>
            </w:r>
            <w:r/>
          </w:p>
        </w:tc>
        <w:tc>
          <w:tcPr>
            <w:tcW w:w="1001" w:type="dxa"/>
            <w:vAlign w:val="center"/>
            <w:textDirection w:val="lrTb"/>
            <w:noWrap w:val="false"/>
          </w:tcPr>
          <w:p>
            <w:pPr>
              <w:pStyle w:val="786"/>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r>
      <w:tr>
        <w:trPr>
          <w:cantSplit/>
          <w:trHeight w:val="567"/>
        </w:trPr>
        <w:tc>
          <w:tcPr>
            <w:tcW w:w="1256" w:type="dxa"/>
            <w:vAlign w:val="center"/>
            <w:vMerge w:val="continue"/>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c>
          <w:tcPr>
            <w:tcW w:w="41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lang w:val="en-US" w:eastAsia="zh-CN"/>
              </w:rPr>
            </w:r>
            <w:r/>
          </w:p>
        </w:tc>
        <w:tc>
          <w:tcPr>
            <w:tcW w:w="1281"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质量保证措施</w:t>
            </w:r>
            <w:r>
              <w:rPr>
                <w:rFonts w:hint="eastAsia" w:ascii="宋体" w:hAnsi="宋体" w:eastAsia="宋体" w:cs="宋体"/>
                <w:color w:val="000000"/>
                <w:spacing w:val="0"/>
                <w:sz w:val="24"/>
                <w:szCs w:val="24"/>
                <w:highlight w:val="none"/>
                <w:lang w:val="en-US" w:eastAsia="zh-CN"/>
              </w:rPr>
            </w:r>
            <w:r/>
          </w:p>
        </w:tc>
        <w:tc>
          <w:tcPr>
            <w:tcW w:w="819"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t xml:space="preserve">15</w:t>
            </w:r>
            <w:r>
              <w:rPr>
                <w:rFonts w:hint="eastAsia" w:ascii="宋体" w:hAnsi="宋体" w:eastAsia="宋体" w:cs="宋体"/>
                <w:color w:val="000000"/>
                <w:spacing w:val="0"/>
                <w:sz w:val="24"/>
                <w:szCs w:val="24"/>
                <w:highlight w:val="none"/>
                <w:lang w:val="en-US" w:eastAsia="zh-CN"/>
              </w:rPr>
              <w:t xml:space="preserve">分</w:t>
            </w:r>
            <w:r>
              <w:rPr>
                <w:rFonts w:hint="eastAsia" w:ascii="宋体" w:hAnsi="宋体" w:eastAsia="宋体" w:cs="宋体"/>
                <w:color w:val="000000"/>
                <w:spacing w:val="0"/>
                <w:sz w:val="24"/>
                <w:szCs w:val="24"/>
                <w:highlight w:val="none"/>
                <w:lang w:val="en-US" w:eastAsia="zh-CN"/>
              </w:rPr>
            </w:r>
            <w:r/>
          </w:p>
        </w:tc>
        <w:tc>
          <w:tcPr>
            <w:tcW w:w="6055" w:type="dxa"/>
            <w:vAlign w:val="center"/>
            <w:textDirection w:val="lrTb"/>
            <w:noWrap w:val="false"/>
          </w:tcPr>
          <w:p>
            <w:pPr>
              <w:pStyle w:val="786"/>
              <w:jc w:val="left"/>
              <w:spacing w:line="276" w:lineRule="auto"/>
              <w:rPr>
                <w:rFonts w:hint="eastAsia" w:ascii="宋体" w:hAnsi="宋体" w:eastAsia="宋体" w:cs="宋体"/>
                <w:color w:val="000000"/>
                <w:spacing w:val="0"/>
                <w:sz w:val="24"/>
                <w:szCs w:val="24"/>
                <w:highlight w:val="none"/>
                <w:lang w:val="en-US" w:eastAsia="zh-CN" w:bidi="ar-SA"/>
              </w:rPr>
              <w:framePr w:vAnchor="margin" w:hAnchor="page" w:xAlign="center" w:y="1"/>
            </w:pPr>
            <w:r>
              <w:rPr>
                <w:rFonts w:hint="eastAsia" w:ascii="宋体" w:hAnsi="宋体" w:eastAsia="宋体" w:cs="宋体"/>
                <w:color w:val="000000"/>
                <w:spacing w:val="0"/>
                <w:sz w:val="24"/>
                <w:szCs w:val="24"/>
                <w:highlight w:val="none"/>
              </w:rPr>
              <w:t xml:space="preserve">质量保证措施的针对性强、非常合理、非常科学的，得1</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分；质量保证措施的针对性一般、基本合理、基本科学的，得</w:t>
            </w:r>
            <w:r>
              <w:rPr>
                <w:rFonts w:hint="eastAsia" w:ascii="宋体" w:hAnsi="宋体" w:eastAsia="宋体" w:cs="宋体"/>
                <w:color w:val="000000"/>
                <w:spacing w:val="0"/>
                <w:sz w:val="24"/>
                <w:szCs w:val="24"/>
                <w:highlight w:val="none"/>
                <w:lang w:val="en-US" w:eastAsia="zh-CN"/>
              </w:rPr>
              <w:t xml:space="preserve">10</w:t>
            </w:r>
            <w:r>
              <w:rPr>
                <w:rFonts w:hint="eastAsia" w:ascii="宋体" w:hAnsi="宋体" w:eastAsia="宋体" w:cs="宋体"/>
                <w:color w:val="000000"/>
                <w:spacing w:val="0"/>
                <w:sz w:val="24"/>
                <w:szCs w:val="24"/>
                <w:highlight w:val="none"/>
              </w:rPr>
              <w:t xml:space="preserve">分；质量保证措施的针对性不够、不够合理、不够科学的，得</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分；无则不得分。</w:t>
            </w:r>
            <w:r>
              <w:rPr>
                <w:rFonts w:hint="eastAsia" w:ascii="宋体" w:hAnsi="宋体" w:eastAsia="宋体" w:cs="宋体"/>
                <w:color w:val="000000"/>
                <w:spacing w:val="0"/>
                <w:sz w:val="24"/>
                <w:szCs w:val="24"/>
                <w:highlight w:val="none"/>
                <w:lang w:val="en-US" w:eastAsia="zh-CN" w:bidi="ar-SA"/>
              </w:rPr>
            </w:r>
            <w:r/>
          </w:p>
        </w:tc>
        <w:tc>
          <w:tcPr>
            <w:tcW w:w="1001" w:type="dxa"/>
            <w:vAlign w:val="center"/>
            <w:textDirection w:val="lrTb"/>
            <w:noWrap w:val="false"/>
          </w:tcPr>
          <w:p>
            <w:pPr>
              <w:pStyle w:val="786"/>
              <w:jc w:val="left"/>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r>
      <w:tr>
        <w:trPr>
          <w:cantSplit/>
          <w:trHeight w:val="1436"/>
        </w:trPr>
        <w:tc>
          <w:tcPr>
            <w:tcW w:w="1256" w:type="dxa"/>
            <w:vAlign w:val="center"/>
            <w:vMerge w:val="continue"/>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c>
          <w:tcPr>
            <w:tcW w:w="41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3</w:t>
            </w:r>
            <w:r>
              <w:rPr>
                <w:rFonts w:hint="eastAsia" w:ascii="宋体" w:hAnsi="宋体" w:eastAsia="宋体" w:cs="宋体"/>
                <w:color w:val="000000"/>
                <w:spacing w:val="0"/>
                <w:sz w:val="24"/>
                <w:szCs w:val="24"/>
                <w:highlight w:val="none"/>
                <w:lang w:val="en-US" w:eastAsia="zh-CN"/>
              </w:rPr>
            </w:r>
            <w:r/>
          </w:p>
        </w:tc>
        <w:tc>
          <w:tcPr>
            <w:tcW w:w="1281"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安全保证措施</w:t>
            </w:r>
            <w:r>
              <w:rPr>
                <w:rFonts w:hint="eastAsia" w:ascii="宋体" w:hAnsi="宋体" w:eastAsia="宋体" w:cs="宋体"/>
                <w:color w:val="000000"/>
                <w:spacing w:val="0"/>
                <w:sz w:val="24"/>
                <w:szCs w:val="24"/>
                <w:highlight w:val="none"/>
                <w:lang w:val="en-US" w:eastAsia="zh-CN"/>
              </w:rPr>
            </w:r>
            <w:r/>
          </w:p>
        </w:tc>
        <w:tc>
          <w:tcPr>
            <w:tcW w:w="819"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t xml:space="preserve">15</w:t>
            </w:r>
            <w:r>
              <w:rPr>
                <w:rFonts w:hint="eastAsia" w:ascii="宋体" w:hAnsi="宋体" w:eastAsia="宋体" w:cs="宋体"/>
                <w:color w:val="000000"/>
                <w:spacing w:val="0"/>
                <w:sz w:val="24"/>
                <w:szCs w:val="24"/>
                <w:highlight w:val="none"/>
                <w:lang w:val="en-US" w:eastAsia="zh-CN"/>
              </w:rPr>
              <w:t xml:space="preserve">分</w:t>
            </w:r>
            <w:r>
              <w:rPr>
                <w:rFonts w:hint="eastAsia" w:ascii="宋体" w:hAnsi="宋体" w:eastAsia="宋体" w:cs="宋体"/>
                <w:color w:val="000000"/>
                <w:spacing w:val="0"/>
                <w:sz w:val="24"/>
                <w:szCs w:val="24"/>
                <w:highlight w:val="none"/>
                <w:lang w:val="en-US" w:eastAsia="zh-CN"/>
              </w:rPr>
            </w:r>
            <w:r/>
          </w:p>
        </w:tc>
        <w:tc>
          <w:tcPr>
            <w:tcW w:w="6055" w:type="dxa"/>
            <w:vAlign w:val="center"/>
            <w:textDirection w:val="lrTb"/>
            <w:noWrap w:val="false"/>
          </w:tcPr>
          <w:p>
            <w:pPr>
              <w:pStyle w:val="786"/>
              <w:jc w:val="left"/>
              <w:spacing w:line="276" w:lineRule="auto"/>
              <w:rPr>
                <w:rFonts w:hint="eastAsia" w:ascii="宋体" w:hAnsi="宋体" w:eastAsia="宋体" w:cs="宋体"/>
                <w:color w:val="000000"/>
                <w:spacing w:val="0"/>
                <w:sz w:val="24"/>
                <w:szCs w:val="24"/>
                <w:highlight w:val="none"/>
                <w:lang w:val="en-US" w:eastAsia="zh-CN" w:bidi="ar-SA"/>
              </w:rPr>
              <w:framePr w:vAnchor="margin" w:hAnchor="page" w:xAlign="center" w:y="1"/>
            </w:pPr>
            <w:r>
              <w:rPr>
                <w:rFonts w:hint="eastAsia" w:ascii="宋体" w:hAnsi="宋体" w:eastAsia="宋体" w:cs="宋体"/>
                <w:color w:val="000000"/>
                <w:spacing w:val="0"/>
                <w:sz w:val="24"/>
                <w:szCs w:val="24"/>
                <w:highlight w:val="none"/>
              </w:rPr>
              <w:t xml:space="preserve">安全保证措施针对性强、非常合理、非常科学的，得1</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分；安全保证措施针对性一般、基本合理、基本科学的，得</w:t>
            </w:r>
            <w:r>
              <w:rPr>
                <w:rFonts w:hint="eastAsia" w:ascii="宋体" w:hAnsi="宋体" w:eastAsia="宋体" w:cs="宋体"/>
                <w:color w:val="000000"/>
                <w:spacing w:val="0"/>
                <w:sz w:val="24"/>
                <w:szCs w:val="24"/>
                <w:highlight w:val="none"/>
                <w:lang w:val="en-US" w:eastAsia="zh-CN"/>
              </w:rPr>
              <w:t xml:space="preserve">10</w:t>
            </w:r>
            <w:r>
              <w:rPr>
                <w:rFonts w:hint="eastAsia" w:ascii="宋体" w:hAnsi="宋体" w:eastAsia="宋体" w:cs="宋体"/>
                <w:color w:val="000000"/>
                <w:spacing w:val="0"/>
                <w:sz w:val="24"/>
                <w:szCs w:val="24"/>
                <w:highlight w:val="none"/>
              </w:rPr>
              <w:t xml:space="preserve">分；安全保证措施针对性不够、不够合理、不够科学的，得</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分；无则不得分。</w:t>
            </w:r>
            <w:r>
              <w:rPr>
                <w:rFonts w:hint="eastAsia" w:ascii="宋体" w:hAnsi="宋体" w:eastAsia="宋体" w:cs="宋体"/>
                <w:color w:val="000000"/>
                <w:spacing w:val="0"/>
                <w:sz w:val="24"/>
                <w:szCs w:val="24"/>
                <w:highlight w:val="none"/>
                <w:lang w:val="en-US" w:eastAsia="zh-CN" w:bidi="ar-SA"/>
              </w:rPr>
            </w:r>
            <w:r/>
          </w:p>
        </w:tc>
        <w:tc>
          <w:tcPr>
            <w:tcW w:w="1001" w:type="dxa"/>
            <w:vAlign w:val="center"/>
            <w:textDirection w:val="lrTb"/>
            <w:noWrap w:val="false"/>
          </w:tcPr>
          <w:p>
            <w:pPr>
              <w:pStyle w:val="786"/>
              <w:jc w:val="left"/>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r>
      <w:tr>
        <w:trPr>
          <w:cantSplit/>
          <w:trHeight w:val="567"/>
        </w:trPr>
        <w:tc>
          <w:tcPr>
            <w:tcW w:w="1256" w:type="dxa"/>
            <w:vAlign w:val="center"/>
            <w:vMerge w:val="continue"/>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c>
          <w:tcPr>
            <w:tcW w:w="41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4</w:t>
            </w:r>
            <w:r>
              <w:rPr>
                <w:rFonts w:hint="eastAsia" w:ascii="宋体" w:hAnsi="宋体" w:eastAsia="宋体" w:cs="宋体"/>
                <w:color w:val="000000"/>
                <w:spacing w:val="0"/>
                <w:sz w:val="24"/>
                <w:szCs w:val="24"/>
                <w:highlight w:val="none"/>
                <w:lang w:val="en-US" w:eastAsia="zh-CN"/>
              </w:rPr>
            </w:r>
            <w:r/>
          </w:p>
        </w:tc>
        <w:tc>
          <w:tcPr>
            <w:tcW w:w="1281"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重大节假日或重大活动的保证措施</w:t>
            </w:r>
            <w:r>
              <w:rPr>
                <w:rFonts w:hint="eastAsia" w:ascii="宋体" w:hAnsi="宋体" w:eastAsia="宋体" w:cs="宋体"/>
                <w:color w:val="000000"/>
                <w:spacing w:val="0"/>
                <w:sz w:val="24"/>
                <w:szCs w:val="24"/>
                <w:highlight w:val="none"/>
                <w:lang w:val="en-US" w:eastAsia="zh-CN"/>
              </w:rPr>
            </w:r>
            <w:r/>
          </w:p>
        </w:tc>
        <w:tc>
          <w:tcPr>
            <w:tcW w:w="819"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t xml:space="preserve">10</w:t>
            </w:r>
            <w:r>
              <w:rPr>
                <w:rFonts w:hint="eastAsia" w:ascii="宋体" w:hAnsi="宋体" w:eastAsia="宋体" w:cs="宋体"/>
                <w:color w:val="000000"/>
                <w:spacing w:val="0"/>
                <w:sz w:val="24"/>
                <w:szCs w:val="24"/>
                <w:highlight w:val="none"/>
                <w:lang w:val="en-US" w:eastAsia="zh-CN"/>
              </w:rPr>
              <w:t xml:space="preserve">分</w:t>
            </w:r>
            <w:r>
              <w:rPr>
                <w:rFonts w:hint="eastAsia" w:ascii="宋体" w:hAnsi="宋体" w:eastAsia="宋体" w:cs="宋体"/>
                <w:color w:val="000000"/>
                <w:spacing w:val="0"/>
                <w:sz w:val="24"/>
                <w:szCs w:val="24"/>
                <w:highlight w:val="none"/>
                <w:lang w:val="en-US" w:eastAsia="zh-CN"/>
              </w:rPr>
            </w:r>
            <w:r/>
          </w:p>
        </w:tc>
        <w:tc>
          <w:tcPr>
            <w:tcW w:w="6055" w:type="dxa"/>
            <w:vAlign w:val="center"/>
            <w:textDirection w:val="lrTb"/>
            <w:noWrap w:val="false"/>
          </w:tcPr>
          <w:p>
            <w:pPr>
              <w:pStyle w:val="786"/>
              <w:jc w:val="left"/>
              <w:spacing w:line="276" w:lineRule="auto"/>
              <w:rPr>
                <w:rFonts w:hint="eastAsia" w:ascii="宋体" w:hAnsi="宋体" w:eastAsia="宋体" w:cs="宋体"/>
                <w:color w:val="000000"/>
                <w:spacing w:val="0"/>
                <w:sz w:val="24"/>
                <w:szCs w:val="24"/>
                <w:highlight w:val="none"/>
                <w:lang w:val="en-US" w:eastAsia="zh-CN" w:bidi="ar-SA"/>
              </w:rPr>
              <w:framePr w:vAnchor="margin" w:hAnchor="page" w:xAlign="center" w:y="1"/>
            </w:pPr>
            <w:r>
              <w:rPr>
                <w:rFonts w:hint="eastAsia" w:ascii="宋体" w:hAnsi="宋体" w:eastAsia="宋体" w:cs="宋体"/>
                <w:color w:val="000000"/>
                <w:spacing w:val="0"/>
                <w:sz w:val="24"/>
                <w:szCs w:val="24"/>
                <w:highlight w:val="none"/>
              </w:rPr>
              <w:t xml:space="preserve">重大节假日或重大活动的保证措施合理、可行的，得</w:t>
            </w:r>
            <w:r>
              <w:rPr>
                <w:rFonts w:hint="eastAsia" w:ascii="宋体" w:hAnsi="宋体" w:eastAsia="宋体" w:cs="宋体"/>
                <w:color w:val="000000"/>
                <w:spacing w:val="0"/>
                <w:sz w:val="24"/>
                <w:szCs w:val="24"/>
                <w:highlight w:val="none"/>
                <w:lang w:val="en-US" w:eastAsia="zh-CN"/>
              </w:rPr>
              <w:t xml:space="preserve">10</w:t>
            </w:r>
            <w:r>
              <w:rPr>
                <w:rFonts w:hint="eastAsia" w:ascii="宋体" w:hAnsi="宋体" w:eastAsia="宋体" w:cs="宋体"/>
                <w:color w:val="000000"/>
                <w:spacing w:val="0"/>
                <w:sz w:val="24"/>
                <w:szCs w:val="24"/>
                <w:highlight w:val="none"/>
              </w:rPr>
              <w:t xml:space="preserve">分；重大节假日或重大活动的保证措施基本合理、基本可行的，得</w:t>
            </w:r>
            <w:r>
              <w:rPr>
                <w:rFonts w:hint="eastAsia" w:ascii="宋体" w:hAnsi="宋体" w:eastAsia="宋体" w:cs="宋体"/>
                <w:color w:val="000000"/>
                <w:spacing w:val="0"/>
                <w:sz w:val="24"/>
                <w:szCs w:val="24"/>
                <w:highlight w:val="none"/>
                <w:lang w:val="en-US" w:eastAsia="zh-CN"/>
              </w:rPr>
              <w:t xml:space="preserve">7</w:t>
            </w:r>
            <w:r>
              <w:rPr>
                <w:rFonts w:hint="eastAsia" w:ascii="宋体" w:hAnsi="宋体" w:eastAsia="宋体" w:cs="宋体"/>
                <w:color w:val="000000"/>
                <w:spacing w:val="0"/>
                <w:sz w:val="24"/>
                <w:szCs w:val="24"/>
                <w:highlight w:val="none"/>
              </w:rPr>
              <w:t xml:space="preserve">分；重大节假日或重大活动的保证措施不够合理、不够可行的，得</w:t>
            </w:r>
            <w:r>
              <w:rPr>
                <w:rFonts w:hint="eastAsia" w:ascii="宋体" w:hAnsi="宋体" w:eastAsia="宋体" w:cs="宋体"/>
                <w:color w:val="000000"/>
                <w:spacing w:val="0"/>
                <w:sz w:val="24"/>
                <w:szCs w:val="24"/>
                <w:highlight w:val="none"/>
                <w:lang w:val="en-US" w:eastAsia="zh-CN"/>
              </w:rPr>
              <w:t xml:space="preserve">4</w:t>
            </w:r>
            <w:r>
              <w:rPr>
                <w:rFonts w:hint="eastAsia" w:ascii="宋体" w:hAnsi="宋体" w:eastAsia="宋体" w:cs="宋体"/>
                <w:color w:val="000000"/>
                <w:spacing w:val="0"/>
                <w:sz w:val="24"/>
                <w:szCs w:val="24"/>
                <w:highlight w:val="none"/>
              </w:rPr>
              <w:t xml:space="preserve">分；无则不得分。</w:t>
            </w:r>
            <w:r>
              <w:rPr>
                <w:rFonts w:hint="eastAsia" w:ascii="宋体" w:hAnsi="宋体" w:eastAsia="宋体" w:cs="宋体"/>
                <w:color w:val="000000"/>
                <w:spacing w:val="0"/>
                <w:sz w:val="24"/>
                <w:szCs w:val="24"/>
                <w:highlight w:val="none"/>
                <w:lang w:val="en-US" w:eastAsia="zh-CN" w:bidi="ar-SA"/>
              </w:rPr>
            </w:r>
            <w:r/>
          </w:p>
        </w:tc>
        <w:tc>
          <w:tcPr>
            <w:tcW w:w="1001" w:type="dxa"/>
            <w:vAlign w:val="center"/>
            <w:textDirection w:val="lrTb"/>
            <w:noWrap w:val="false"/>
          </w:tcPr>
          <w:p>
            <w:pPr>
              <w:pStyle w:val="786"/>
              <w:jc w:val="left"/>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r>
      <w:tr>
        <w:trPr>
          <w:cantSplit/>
          <w:trHeight w:val="567"/>
        </w:trPr>
        <w:tc>
          <w:tcPr>
            <w:tcW w:w="1256" w:type="dxa"/>
            <w:vAlign w:val="center"/>
            <w:vMerge w:val="continue"/>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c>
          <w:tcPr>
            <w:tcW w:w="41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5</w:t>
            </w:r>
            <w:r>
              <w:rPr>
                <w:rFonts w:hint="eastAsia" w:ascii="宋体" w:hAnsi="宋体" w:eastAsia="宋体" w:cs="宋体"/>
                <w:color w:val="000000"/>
                <w:spacing w:val="0"/>
                <w:sz w:val="24"/>
                <w:szCs w:val="24"/>
                <w:highlight w:val="none"/>
                <w:lang w:val="en-US" w:eastAsia="zh-CN"/>
              </w:rPr>
            </w:r>
            <w:r/>
          </w:p>
        </w:tc>
        <w:tc>
          <w:tcPr>
            <w:tcW w:w="1281"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bidi="ar-SA"/>
              </w:rPr>
              <w:framePr w:vAnchor="margin" w:hAnchor="page" w:xAlign="center" w:y="1"/>
            </w:pPr>
            <w:r>
              <w:rPr>
                <w:rFonts w:hint="eastAsia" w:ascii="宋体" w:hAnsi="宋体" w:eastAsia="宋体" w:cs="宋体"/>
                <w:color w:val="000000"/>
                <w:spacing w:val="0"/>
                <w:sz w:val="24"/>
                <w:szCs w:val="24"/>
                <w:highlight w:val="none"/>
              </w:rPr>
              <w:t xml:space="preserve">突发问题的应急响应速度和处理措施</w:t>
            </w:r>
            <w:r>
              <w:rPr>
                <w:rFonts w:hint="eastAsia" w:ascii="宋体" w:hAnsi="宋体" w:eastAsia="宋体" w:cs="宋体"/>
                <w:color w:val="000000"/>
                <w:spacing w:val="0"/>
                <w:sz w:val="24"/>
                <w:szCs w:val="24"/>
                <w:highlight w:val="none"/>
                <w:lang w:val="en-US" w:eastAsia="zh-CN" w:bidi="ar-SA"/>
              </w:rPr>
            </w:r>
            <w:r/>
          </w:p>
        </w:tc>
        <w:tc>
          <w:tcPr>
            <w:tcW w:w="819"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bidi="ar-SA"/>
              </w:rPr>
              <w:framePr w:vAnchor="margin" w:hAnchor="page" w:xAlign="center" w:y="1"/>
            </w:pPr>
            <w:r>
              <w:rPr>
                <w:rFonts w:hint="eastAsia" w:ascii="宋体" w:hAnsi="宋体" w:eastAsia="宋体" w:cs="宋体"/>
                <w:color w:val="000000"/>
                <w:spacing w:val="0"/>
                <w:sz w:val="24"/>
                <w:szCs w:val="24"/>
                <w:highlight w:val="none"/>
                <w:lang w:val="en-US" w:eastAsia="zh-CN"/>
              </w:rPr>
              <w:t xml:space="preserve">10</w:t>
            </w:r>
            <w:r>
              <w:rPr>
                <w:rFonts w:hint="eastAsia" w:ascii="宋体" w:hAnsi="宋体" w:eastAsia="宋体" w:cs="宋体"/>
                <w:color w:val="000000"/>
                <w:spacing w:val="0"/>
                <w:sz w:val="24"/>
                <w:szCs w:val="24"/>
                <w:highlight w:val="none"/>
                <w:lang w:val="en-US" w:eastAsia="zh-CN"/>
              </w:rPr>
              <w:t xml:space="preserve">分</w:t>
            </w:r>
            <w:r>
              <w:rPr>
                <w:rFonts w:hint="eastAsia" w:ascii="宋体" w:hAnsi="宋体" w:eastAsia="宋体" w:cs="宋体"/>
                <w:color w:val="000000"/>
                <w:spacing w:val="0"/>
                <w:sz w:val="24"/>
                <w:szCs w:val="24"/>
                <w:highlight w:val="none"/>
                <w:lang w:val="en-US" w:eastAsia="zh-CN" w:bidi="ar-SA"/>
              </w:rPr>
            </w:r>
            <w:r/>
          </w:p>
        </w:tc>
        <w:tc>
          <w:tcPr>
            <w:tcW w:w="6055" w:type="dxa"/>
            <w:vAlign w:val="center"/>
            <w:textDirection w:val="lrTb"/>
            <w:noWrap w:val="false"/>
          </w:tcPr>
          <w:p>
            <w:pPr>
              <w:pStyle w:val="786"/>
              <w:jc w:val="left"/>
              <w:spacing w:line="276" w:lineRule="auto"/>
              <w:rPr>
                <w:rFonts w:hint="eastAsia" w:ascii="宋体" w:hAnsi="宋体" w:eastAsia="宋体" w:cs="宋体"/>
                <w:color w:val="000000"/>
                <w:spacing w:val="0"/>
                <w:sz w:val="24"/>
                <w:szCs w:val="24"/>
                <w:highlight w:val="none"/>
                <w:lang w:val="en-US" w:eastAsia="zh-CN" w:bidi="ar-SA"/>
              </w:rPr>
              <w:framePr w:vAnchor="margin" w:hAnchor="page" w:xAlign="center" w:y="1"/>
            </w:pPr>
            <w:r>
              <w:rPr>
                <w:rFonts w:hint="eastAsia" w:ascii="宋体" w:hAnsi="宋体" w:eastAsia="宋体" w:cs="宋体"/>
                <w:color w:val="000000"/>
                <w:spacing w:val="0"/>
                <w:sz w:val="24"/>
                <w:szCs w:val="24"/>
                <w:highlight w:val="none"/>
              </w:rPr>
              <w:t xml:space="preserve">突发问题的应急响应速度和处理措施非常完整、合理的，得</w:t>
            </w:r>
            <w:r>
              <w:rPr>
                <w:rFonts w:hint="eastAsia" w:ascii="宋体" w:hAnsi="宋体" w:eastAsia="宋体" w:cs="宋体"/>
                <w:color w:val="000000"/>
                <w:spacing w:val="0"/>
                <w:sz w:val="24"/>
                <w:szCs w:val="24"/>
                <w:highlight w:val="none"/>
                <w:lang w:val="en-US" w:eastAsia="zh-CN"/>
              </w:rPr>
              <w:t xml:space="preserve">10</w:t>
            </w:r>
            <w:r>
              <w:rPr>
                <w:rFonts w:hint="eastAsia" w:ascii="宋体" w:hAnsi="宋体" w:eastAsia="宋体" w:cs="宋体"/>
                <w:color w:val="000000"/>
                <w:spacing w:val="0"/>
                <w:sz w:val="24"/>
                <w:szCs w:val="24"/>
                <w:highlight w:val="none"/>
              </w:rPr>
              <w:t xml:space="preserve">分；突发问题的应急响应速度和处理措施基本完整、合理的，得</w:t>
            </w:r>
            <w:r>
              <w:rPr>
                <w:rFonts w:hint="eastAsia" w:ascii="宋体" w:hAnsi="宋体" w:eastAsia="宋体" w:cs="宋体"/>
                <w:color w:val="000000"/>
                <w:spacing w:val="0"/>
                <w:sz w:val="24"/>
                <w:szCs w:val="24"/>
                <w:highlight w:val="none"/>
                <w:lang w:val="en-US" w:eastAsia="zh-CN"/>
              </w:rPr>
              <w:t xml:space="preserve">7</w:t>
            </w:r>
            <w:r>
              <w:rPr>
                <w:rFonts w:hint="eastAsia" w:ascii="宋体" w:hAnsi="宋体" w:eastAsia="宋体" w:cs="宋体"/>
                <w:color w:val="000000"/>
                <w:spacing w:val="0"/>
                <w:sz w:val="24"/>
                <w:szCs w:val="24"/>
                <w:highlight w:val="none"/>
              </w:rPr>
              <w:t xml:space="preserve">分；突发问题的应急响应速度和处理措施不够完整、合理的，得</w:t>
            </w:r>
            <w:r>
              <w:rPr>
                <w:rFonts w:hint="eastAsia" w:ascii="宋体" w:hAnsi="宋体" w:eastAsia="宋体" w:cs="宋体"/>
                <w:color w:val="000000"/>
                <w:spacing w:val="0"/>
                <w:sz w:val="24"/>
                <w:szCs w:val="24"/>
                <w:highlight w:val="none"/>
                <w:lang w:val="en-US" w:eastAsia="zh-CN"/>
              </w:rPr>
              <w:t xml:space="preserve">4</w:t>
            </w:r>
            <w:r>
              <w:rPr>
                <w:rFonts w:hint="eastAsia" w:ascii="宋体" w:hAnsi="宋体" w:eastAsia="宋体" w:cs="宋体"/>
                <w:color w:val="000000"/>
                <w:spacing w:val="0"/>
                <w:sz w:val="24"/>
                <w:szCs w:val="24"/>
                <w:highlight w:val="none"/>
              </w:rPr>
              <w:t xml:space="preserve">分；无则不得分。</w:t>
            </w:r>
            <w:r>
              <w:rPr>
                <w:rFonts w:hint="eastAsia" w:ascii="宋体" w:hAnsi="宋体" w:eastAsia="宋体" w:cs="宋体"/>
                <w:color w:val="000000"/>
                <w:spacing w:val="0"/>
                <w:sz w:val="24"/>
                <w:szCs w:val="24"/>
                <w:highlight w:val="none"/>
                <w:lang w:val="en-US" w:eastAsia="zh-CN" w:bidi="ar-SA"/>
              </w:rPr>
            </w:r>
            <w:r/>
          </w:p>
        </w:tc>
        <w:tc>
          <w:tcPr>
            <w:tcW w:w="1001" w:type="dxa"/>
            <w:vAlign w:val="center"/>
            <w:textDirection w:val="lrTb"/>
            <w:noWrap w:val="false"/>
          </w:tcPr>
          <w:p>
            <w:pPr>
              <w:pStyle w:val="786"/>
              <w:jc w:val="left"/>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r>
      <w:tr>
        <w:trPr>
          <w:cantSplit/>
          <w:trHeight w:val="567"/>
        </w:trPr>
        <w:tc>
          <w:tcPr>
            <w:tcW w:w="1256" w:type="dxa"/>
            <w:vAlign w:val="center"/>
            <w:vMerge w:val="continue"/>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c>
          <w:tcPr>
            <w:tcW w:w="41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lang w:val="en-US" w:eastAsia="zh-CN"/>
              </w:rPr>
            </w:r>
            <w:r/>
          </w:p>
        </w:tc>
        <w:tc>
          <w:tcPr>
            <w:tcW w:w="1281"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bidi="ar-SA"/>
              </w:rPr>
              <w:framePr w:vAnchor="margin" w:hAnchor="page" w:xAlign="center" w:y="1"/>
            </w:pPr>
            <w:r>
              <w:rPr>
                <w:rFonts w:hint="eastAsia" w:ascii="宋体" w:hAnsi="宋体" w:eastAsia="宋体" w:cs="宋体"/>
                <w:color w:val="000000"/>
                <w:spacing w:val="0"/>
                <w:sz w:val="24"/>
                <w:szCs w:val="24"/>
                <w:highlight w:val="none"/>
              </w:rPr>
              <w:t xml:space="preserve">服务承诺</w:t>
            </w:r>
            <w:r>
              <w:rPr>
                <w:rFonts w:hint="eastAsia" w:ascii="宋体" w:hAnsi="宋体" w:eastAsia="宋体" w:cs="宋体"/>
                <w:color w:val="000000"/>
                <w:spacing w:val="0"/>
                <w:sz w:val="24"/>
                <w:szCs w:val="24"/>
                <w:highlight w:val="none"/>
                <w:lang w:val="en-US" w:eastAsia="zh-CN" w:bidi="ar-SA"/>
              </w:rPr>
            </w:r>
            <w:r/>
          </w:p>
        </w:tc>
        <w:tc>
          <w:tcPr>
            <w:tcW w:w="819"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bidi="ar-SA"/>
              </w:rPr>
              <w:framePr w:vAnchor="margin" w:hAnchor="page" w:xAlign="center" w:y="1"/>
            </w:pP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lang w:val="en-US" w:eastAsia="zh-CN"/>
              </w:rPr>
              <w:t xml:space="preserve">分</w:t>
            </w:r>
            <w:r>
              <w:rPr>
                <w:rFonts w:hint="eastAsia" w:ascii="宋体" w:hAnsi="宋体" w:eastAsia="宋体" w:cs="宋体"/>
                <w:color w:val="000000"/>
                <w:spacing w:val="0"/>
                <w:sz w:val="24"/>
                <w:szCs w:val="24"/>
                <w:highlight w:val="none"/>
                <w:lang w:val="en-US" w:eastAsia="zh-CN" w:bidi="ar-SA"/>
              </w:rPr>
            </w:r>
            <w:r/>
          </w:p>
        </w:tc>
        <w:tc>
          <w:tcPr>
            <w:tcW w:w="6055" w:type="dxa"/>
            <w:vAlign w:val="center"/>
            <w:textDirection w:val="lrTb"/>
            <w:noWrap w:val="false"/>
          </w:tcPr>
          <w:p>
            <w:pPr>
              <w:pStyle w:val="786"/>
              <w:jc w:val="left"/>
              <w:spacing w:line="276" w:lineRule="auto"/>
              <w:rPr>
                <w:rFonts w:hint="eastAsia" w:ascii="宋体" w:hAnsi="宋体" w:eastAsia="宋体" w:cs="宋体"/>
                <w:color w:val="000000"/>
                <w:spacing w:val="0"/>
                <w:sz w:val="24"/>
                <w:szCs w:val="24"/>
                <w:highlight w:val="none"/>
                <w:lang w:val="en-US" w:eastAsia="zh-CN" w:bidi="ar-SA"/>
              </w:rPr>
              <w:framePr w:vAnchor="margin" w:hAnchor="page" w:xAlign="center" w:y="1"/>
            </w:pPr>
            <w:r>
              <w:rPr>
                <w:rFonts w:hint="eastAsia" w:ascii="宋体" w:hAnsi="宋体" w:eastAsia="宋体" w:cs="宋体"/>
                <w:color w:val="000000"/>
                <w:spacing w:val="0"/>
                <w:sz w:val="24"/>
                <w:szCs w:val="24"/>
                <w:highlight w:val="none"/>
              </w:rPr>
              <w:t xml:space="preserve">服务承诺内容及违约的相关处罚非常完整、合理的，得</w:t>
            </w:r>
            <w:r>
              <w:rPr>
                <w:rFonts w:hint="eastAsia" w:ascii="宋体" w:hAnsi="宋体" w:eastAsia="宋体" w:cs="宋体"/>
                <w:color w:val="000000"/>
                <w:spacing w:val="0"/>
                <w:sz w:val="24"/>
                <w:szCs w:val="24"/>
                <w:highlight w:val="none"/>
                <w:lang w:val="en-US" w:eastAsia="zh-CN"/>
              </w:rPr>
              <w:t xml:space="preserve">5</w:t>
            </w:r>
            <w:r>
              <w:rPr>
                <w:rFonts w:hint="eastAsia" w:ascii="宋体" w:hAnsi="宋体" w:eastAsia="宋体" w:cs="宋体"/>
                <w:color w:val="000000"/>
                <w:spacing w:val="0"/>
                <w:sz w:val="24"/>
                <w:szCs w:val="24"/>
                <w:highlight w:val="none"/>
              </w:rPr>
              <w:t xml:space="preserve">分；服务承诺内容及违约的相关处罚基本完整、合理的，得</w:t>
            </w: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rPr>
              <w:t xml:space="preserve">分；服务承诺内容及违约的相关处罚不够完整、合理的，得</w:t>
            </w:r>
            <w:r>
              <w:rPr>
                <w:rFonts w:hint="eastAsia" w:ascii="宋体" w:hAnsi="宋体" w:eastAsia="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rPr>
              <w:t xml:space="preserve">分；无则不得分。</w:t>
            </w:r>
            <w:r>
              <w:rPr>
                <w:rFonts w:hint="eastAsia" w:ascii="宋体" w:hAnsi="宋体" w:eastAsia="宋体" w:cs="宋体"/>
                <w:color w:val="000000"/>
                <w:spacing w:val="0"/>
                <w:sz w:val="24"/>
                <w:szCs w:val="24"/>
                <w:highlight w:val="none"/>
                <w:lang w:val="en-US" w:eastAsia="zh-CN" w:bidi="ar-SA"/>
              </w:rPr>
            </w:r>
            <w:r/>
          </w:p>
        </w:tc>
        <w:tc>
          <w:tcPr>
            <w:tcW w:w="1001" w:type="dxa"/>
            <w:vAlign w:val="center"/>
            <w:textDirection w:val="lrTb"/>
            <w:noWrap w:val="false"/>
          </w:tcPr>
          <w:p>
            <w:pPr>
              <w:pStyle w:val="786"/>
              <w:jc w:val="left"/>
              <w:spacing w:line="240" w:lineRule="auto"/>
              <w:shd w:val="clear" w:color="auto" w:fill="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color w:val="000000"/>
                <w:spacing w:val="0"/>
                <w:sz w:val="24"/>
                <w:szCs w:val="24"/>
                <w:highlight w:val="none"/>
              </w:rPr>
            </w:r>
            <w:r/>
          </w:p>
        </w:tc>
      </w:tr>
      <w:tr>
        <w:trPr>
          <w:cantSplit/>
          <w:trHeight w:val="567"/>
        </w:trPr>
        <w:tc>
          <w:tcPr>
            <w:tcW w:w="1256" w:type="dxa"/>
            <w:vAlign w:val="center"/>
            <w:vMerge w:val="restart"/>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t xml:space="preserve">商务部分</w:t>
            </w:r>
            <w:r>
              <w:rPr>
                <w:rFonts w:hint="eastAsia" w:ascii="宋体" w:hAnsi="宋体" w:eastAsia="宋体" w:cs="宋体"/>
                <w:color w:val="000000"/>
                <w:spacing w:val="0"/>
                <w:sz w:val="24"/>
                <w:szCs w:val="24"/>
                <w:highlight w:val="none"/>
                <w:lang w:val="en-US" w:eastAsia="zh-CN"/>
              </w:rPr>
            </w:r>
            <w:r/>
          </w:p>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cs="宋体"/>
                <w:color w:val="000000"/>
                <w:spacing w:val="0"/>
                <w:sz w:val="24"/>
                <w:szCs w:val="24"/>
                <w:highlight w:val="none"/>
                <w:lang w:val="en-US" w:eastAsia="zh-CN"/>
              </w:rPr>
              <w:t xml:space="preserve">（15分）</w:t>
            </w:r>
            <w:r>
              <w:rPr>
                <w:rFonts w:hint="eastAsia" w:ascii="宋体" w:hAnsi="宋体" w:eastAsia="宋体" w:cs="宋体"/>
                <w:color w:val="000000"/>
                <w:spacing w:val="0"/>
                <w:sz w:val="24"/>
                <w:szCs w:val="24"/>
                <w:highlight w:val="none"/>
                <w:lang w:val="en-US" w:eastAsia="zh-CN"/>
              </w:rPr>
            </w:r>
            <w:r/>
          </w:p>
        </w:tc>
        <w:tc>
          <w:tcPr>
            <w:tcW w:w="41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1</w:t>
            </w:r>
            <w:r>
              <w:rPr>
                <w:rFonts w:hint="eastAsia" w:ascii="宋体" w:hAnsi="宋体" w:eastAsia="宋体" w:cs="宋体"/>
                <w:color w:val="000000"/>
                <w:spacing w:val="0"/>
                <w:sz w:val="24"/>
                <w:szCs w:val="24"/>
                <w:highlight w:val="none"/>
                <w:lang w:val="en-US" w:eastAsia="zh-CN"/>
              </w:rPr>
            </w:r>
            <w:r/>
          </w:p>
        </w:tc>
        <w:tc>
          <w:tcPr>
            <w:tcW w:w="1281"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综合实力</w:t>
            </w:r>
            <w:r>
              <w:rPr>
                <w:rFonts w:hint="eastAsia" w:ascii="宋体" w:hAnsi="宋体" w:eastAsia="宋体" w:cs="宋体"/>
                <w:color w:val="000000"/>
                <w:spacing w:val="0"/>
                <w:sz w:val="24"/>
                <w:szCs w:val="24"/>
                <w:highlight w:val="none"/>
                <w:lang w:val="en-US" w:eastAsia="zh-CN"/>
              </w:rPr>
            </w:r>
            <w:r/>
          </w:p>
        </w:tc>
        <w:tc>
          <w:tcPr>
            <w:tcW w:w="819"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lang w:val="en-US" w:eastAsia="zh-CN"/>
              </w:rPr>
              <w:t xml:space="preserve">分</w:t>
            </w:r>
            <w:r>
              <w:rPr>
                <w:rFonts w:hint="eastAsia" w:ascii="宋体" w:hAnsi="宋体" w:eastAsia="宋体" w:cs="宋体"/>
                <w:color w:val="000000"/>
                <w:spacing w:val="0"/>
                <w:sz w:val="24"/>
                <w:szCs w:val="24"/>
                <w:highlight w:val="none"/>
                <w:lang w:val="en-US" w:eastAsia="zh-CN"/>
              </w:rPr>
            </w:r>
            <w:r/>
          </w:p>
        </w:tc>
        <w:tc>
          <w:tcPr>
            <w:tcW w:w="6055" w:type="dxa"/>
            <w:vAlign w:val="center"/>
            <w:textDirection w:val="lrTb"/>
            <w:noWrap w:val="false"/>
          </w:tcPr>
          <w:p>
            <w:pPr>
              <w:pStyle w:val="786"/>
              <w:numPr>
                <w:ilvl w:val="0"/>
                <w:numId w:val="0"/>
              </w:numPr>
              <w:jc w:val="left"/>
              <w:spacing w:line="276" w:lineRule="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rPr>
              <w:t xml:space="preserve">投标人具有ISO9001质量管理体系认证证书、ISO14001环境管理体系认证证书、ISO45001职业健康安全管理体系认证证书，每提供一张证书得1分，最高得3分。</w:t>
            </w:r>
            <w:r>
              <w:rPr>
                <w:rFonts w:hint="eastAsia" w:ascii="宋体" w:hAnsi="宋体" w:eastAsia="宋体" w:cs="宋体"/>
                <w:color w:val="000000"/>
                <w:spacing w:val="0"/>
                <w:sz w:val="24"/>
                <w:szCs w:val="24"/>
                <w:highlight w:val="none"/>
              </w:rPr>
            </w:r>
            <w:r/>
          </w:p>
          <w:p>
            <w:pPr>
              <w:pStyle w:val="786"/>
              <w:jc w:val="left"/>
              <w:widowControl/>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b/>
                <w:bCs w:val="0"/>
                <w:color w:val="000000"/>
                <w:spacing w:val="0"/>
                <w:sz w:val="24"/>
                <w:szCs w:val="24"/>
                <w:highlight w:val="none"/>
              </w:rPr>
              <w:t xml:space="preserve">[</w:t>
            </w:r>
            <w:r>
              <w:rPr>
                <w:rFonts w:hint="eastAsia" w:ascii="宋体" w:hAnsi="宋体" w:cs="宋体"/>
                <w:b/>
                <w:bCs w:val="0"/>
                <w:color w:val="000000"/>
                <w:spacing w:val="0"/>
                <w:sz w:val="24"/>
                <w:szCs w:val="24"/>
                <w:highlight w:val="none"/>
                <w:lang w:val="en-US" w:eastAsia="zh-CN"/>
              </w:rPr>
              <w:t xml:space="preserve">投标文件中</w:t>
            </w:r>
            <w:r>
              <w:rPr>
                <w:rFonts w:hint="eastAsia" w:ascii="宋体" w:hAnsi="宋体" w:eastAsia="宋体" w:cs="宋体"/>
                <w:b/>
                <w:bCs w:val="0"/>
                <w:color w:val="000000"/>
                <w:spacing w:val="0"/>
                <w:sz w:val="24"/>
                <w:szCs w:val="24"/>
                <w:highlight w:val="none"/>
              </w:rPr>
              <w:t xml:space="preserve">提供证书</w:t>
            </w:r>
            <w:r>
              <w:rPr>
                <w:rFonts w:hint="eastAsia" w:ascii="宋体" w:hAnsi="宋体" w:eastAsia="宋体" w:cs="宋体"/>
                <w:b/>
                <w:bCs w:val="0"/>
                <w:color w:val="000000"/>
                <w:spacing w:val="0"/>
                <w:sz w:val="24"/>
                <w:szCs w:val="24"/>
                <w:highlight w:val="none"/>
                <w:lang w:eastAsia="zh-CN"/>
              </w:rPr>
              <w:t xml:space="preserve">复印件并加盖投标单位公章，</w:t>
            </w:r>
            <w:r>
              <w:rPr>
                <w:rFonts w:hint="eastAsia" w:ascii="宋体" w:hAnsi="宋体" w:eastAsia="宋体" w:cs="宋体"/>
                <w:b/>
                <w:bCs w:val="0"/>
                <w:color w:val="000000"/>
                <w:spacing w:val="0"/>
                <w:sz w:val="24"/>
                <w:szCs w:val="24"/>
                <w:highlight w:val="none"/>
              </w:rPr>
              <w:t xml:space="preserve">相关证书须在有效期内的</w:t>
            </w:r>
            <w:r>
              <w:rPr>
                <w:rFonts w:hint="eastAsia" w:ascii="宋体" w:hAnsi="宋体" w:cs="宋体"/>
                <w:b/>
                <w:bCs w:val="0"/>
                <w:color w:val="000000"/>
                <w:spacing w:val="0"/>
                <w:sz w:val="24"/>
                <w:szCs w:val="24"/>
                <w:highlight w:val="none"/>
                <w:lang w:eastAsia="zh-CN"/>
              </w:rPr>
              <w:t xml:space="preserve">，</w:t>
            </w:r>
            <w:r>
              <w:rPr>
                <w:rFonts w:hint="eastAsia" w:ascii="宋体" w:hAnsi="宋体" w:eastAsia="宋体" w:cs="宋体"/>
                <w:b/>
                <w:bCs w:val="0"/>
                <w:color w:val="000000"/>
                <w:spacing w:val="0"/>
                <w:sz w:val="24"/>
                <w:szCs w:val="24"/>
                <w:highlight w:val="none"/>
              </w:rPr>
              <w:t xml:space="preserve">否则不得分]</w:t>
            </w:r>
            <w:r>
              <w:rPr>
                <w:rFonts w:hint="eastAsia" w:ascii="宋体" w:hAnsi="宋体" w:eastAsia="宋体" w:cs="宋体"/>
                <w:color w:val="000000"/>
                <w:spacing w:val="0"/>
                <w:sz w:val="24"/>
                <w:szCs w:val="24"/>
                <w:highlight w:val="none"/>
              </w:rPr>
            </w:r>
            <w:r/>
          </w:p>
        </w:tc>
        <w:tc>
          <w:tcPr>
            <w:tcW w:w="1001"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r>
            <w:r/>
          </w:p>
        </w:tc>
      </w:tr>
      <w:tr>
        <w:trPr>
          <w:cantSplit/>
          <w:trHeight w:val="567"/>
        </w:trPr>
        <w:tc>
          <w:tcPr>
            <w:tcW w:w="1256" w:type="dxa"/>
            <w:vAlign w:val="top"/>
            <w:vMerge w:val="continue"/>
            <w:textDirection w:val="lrTb"/>
            <w:noWrap w:val="false"/>
          </w:tcPr>
          <w:p>
            <w:pPr>
              <w:pStyle w:val="786"/>
              <w:jc w:val="left"/>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r>
            <w:r/>
          </w:p>
        </w:tc>
        <w:tc>
          <w:tcPr>
            <w:tcW w:w="41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lang w:val="en-US" w:eastAsia="zh-CN"/>
              </w:rPr>
            </w:r>
            <w:r/>
          </w:p>
        </w:tc>
        <w:tc>
          <w:tcPr>
            <w:tcW w:w="1281"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人员配备</w:t>
            </w:r>
            <w:r>
              <w:rPr>
                <w:rFonts w:hint="eastAsia" w:ascii="宋体" w:hAnsi="宋体" w:eastAsia="宋体" w:cs="宋体"/>
                <w:color w:val="000000"/>
                <w:spacing w:val="0"/>
                <w:sz w:val="24"/>
                <w:szCs w:val="24"/>
                <w:highlight w:val="none"/>
                <w:lang w:val="en-US" w:eastAsia="zh-CN"/>
              </w:rPr>
            </w:r>
            <w:r/>
          </w:p>
        </w:tc>
        <w:tc>
          <w:tcPr>
            <w:tcW w:w="819"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t xml:space="preserve">4分</w:t>
            </w:r>
            <w:r>
              <w:rPr>
                <w:rFonts w:hint="eastAsia" w:ascii="宋体" w:hAnsi="宋体" w:eastAsia="宋体" w:cs="宋体"/>
                <w:color w:val="000000"/>
                <w:spacing w:val="0"/>
                <w:sz w:val="24"/>
                <w:szCs w:val="24"/>
                <w:highlight w:val="none"/>
                <w:lang w:val="en-US" w:eastAsia="zh-CN"/>
              </w:rPr>
            </w:r>
            <w:r/>
          </w:p>
        </w:tc>
        <w:tc>
          <w:tcPr>
            <w:tcW w:w="6055" w:type="dxa"/>
            <w:vAlign w:val="center"/>
            <w:textDirection w:val="lrTb"/>
            <w:noWrap w:val="false"/>
          </w:tcPr>
          <w:p>
            <w:pPr>
              <w:pStyle w:val="786"/>
              <w:numPr>
                <w:ilvl w:val="0"/>
                <w:numId w:val="0"/>
              </w:numPr>
              <w:jc w:val="left"/>
              <w:spacing w:line="276" w:lineRule="auto"/>
              <w:rPr>
                <w:rFonts w:hint="eastAsia" w:ascii="宋体" w:hAnsi="宋体" w:cs="宋体"/>
                <w:color w:val="000000"/>
                <w:spacing w:val="0"/>
                <w:sz w:val="24"/>
                <w:szCs w:val="24"/>
                <w:highlight w:val="none"/>
                <w:lang w:eastAsia="zh-CN"/>
              </w:rPr>
              <w:framePr w:vAnchor="margin" w:hAnchor="page" w:xAlign="center" w:y="1"/>
            </w:pPr>
            <w:r>
              <w:rPr>
                <w:rFonts w:hint="eastAsia" w:ascii="宋体" w:hAnsi="宋体" w:cs="宋体"/>
                <w:color w:val="000000"/>
                <w:spacing w:val="0"/>
                <w:sz w:val="24"/>
                <w:szCs w:val="24"/>
                <w:highlight w:val="none"/>
                <w:lang w:val="en-US" w:eastAsia="zh-CN"/>
              </w:rPr>
              <w:t xml:space="preserve">1、</w:t>
            </w:r>
            <w:r>
              <w:rPr>
                <w:rFonts w:hint="eastAsia" w:ascii="宋体" w:hAnsi="宋体" w:eastAsia="宋体" w:cs="宋体"/>
                <w:color w:val="000000"/>
                <w:spacing w:val="0"/>
                <w:sz w:val="24"/>
                <w:szCs w:val="24"/>
                <w:highlight w:val="none"/>
              </w:rPr>
              <w:t xml:space="preserve">项目负责人：具有环卫工程相关专业中级及以上职称的得2分</w:t>
            </w: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lang w:eastAsia="zh-CN"/>
              </w:rPr>
            </w:r>
            <w:r/>
          </w:p>
          <w:p>
            <w:pPr>
              <w:pStyle w:val="786"/>
              <w:numPr>
                <w:ilvl w:val="0"/>
                <w:numId w:val="0"/>
              </w:numPr>
              <w:jc w:val="left"/>
              <w:spacing w:line="276" w:lineRule="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b/>
                <w:bCs w:val="0"/>
                <w:color w:val="000000"/>
                <w:spacing w:val="0"/>
                <w:sz w:val="24"/>
                <w:szCs w:val="24"/>
                <w:highlight w:val="none"/>
              </w:rPr>
              <w:t xml:space="preserve">[</w:t>
            </w:r>
            <w:r>
              <w:rPr>
                <w:rFonts w:hint="eastAsia" w:ascii="宋体" w:hAnsi="宋体" w:cs="宋体"/>
                <w:b/>
                <w:bCs w:val="0"/>
                <w:color w:val="000000"/>
                <w:spacing w:val="0"/>
                <w:sz w:val="24"/>
                <w:szCs w:val="24"/>
                <w:highlight w:val="none"/>
                <w:lang w:val="en-US" w:eastAsia="zh-CN"/>
              </w:rPr>
              <w:t xml:space="preserve">投标文件中须提供相关证书复印件及开标前近6个月连续社保缴纳记录并加盖投标单位公章，否则不得分</w:t>
            </w:r>
            <w:r>
              <w:rPr>
                <w:rFonts w:hint="eastAsia" w:ascii="宋体" w:hAnsi="宋体" w:eastAsia="宋体" w:cs="宋体"/>
                <w:b/>
                <w:bCs w:val="0"/>
                <w:color w:val="000000"/>
                <w:spacing w:val="0"/>
                <w:sz w:val="24"/>
                <w:szCs w:val="24"/>
                <w:highlight w:val="none"/>
              </w:rPr>
              <w:t xml:space="preserve">]</w:t>
            </w:r>
            <w:r>
              <w:rPr>
                <w:rFonts w:hint="eastAsia" w:ascii="宋体" w:hAnsi="宋体" w:eastAsia="宋体" w:cs="宋体"/>
                <w:color w:val="000000"/>
                <w:spacing w:val="0"/>
                <w:sz w:val="24"/>
                <w:szCs w:val="24"/>
                <w:highlight w:val="none"/>
              </w:rPr>
            </w:r>
            <w:r/>
          </w:p>
          <w:p>
            <w:pPr>
              <w:pStyle w:val="786"/>
              <w:numPr>
                <w:ilvl w:val="0"/>
                <w:numId w:val="0"/>
              </w:numPr>
              <w:jc w:val="left"/>
              <w:spacing w:line="276" w:lineRule="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rPr>
              <w:t xml:space="preserve">项目组成员（除项目负责人外）：具有安全生产监督部门颁发的安全生产培训合格证书的得1分/人，最多得2分。</w:t>
            </w:r>
            <w:r>
              <w:rPr>
                <w:rFonts w:hint="eastAsia" w:ascii="宋体" w:hAnsi="宋体" w:eastAsia="宋体" w:cs="宋体"/>
                <w:color w:val="000000"/>
                <w:spacing w:val="0"/>
                <w:sz w:val="24"/>
                <w:szCs w:val="24"/>
                <w:highlight w:val="none"/>
              </w:rPr>
            </w:r>
            <w:r/>
          </w:p>
          <w:p>
            <w:pPr>
              <w:pStyle w:val="786"/>
              <w:numPr>
                <w:ilvl w:val="0"/>
                <w:numId w:val="0"/>
              </w:numPr>
              <w:jc w:val="left"/>
              <w:spacing w:line="276" w:lineRule="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b/>
                <w:bCs w:val="0"/>
                <w:color w:val="000000"/>
                <w:spacing w:val="0"/>
                <w:sz w:val="24"/>
                <w:szCs w:val="24"/>
                <w:highlight w:val="none"/>
              </w:rPr>
              <w:t xml:space="preserve">[</w:t>
            </w:r>
            <w:r>
              <w:rPr>
                <w:rFonts w:hint="eastAsia" w:ascii="宋体" w:hAnsi="宋体" w:cs="宋体"/>
                <w:b/>
                <w:bCs w:val="0"/>
                <w:color w:val="000000"/>
                <w:spacing w:val="0"/>
                <w:sz w:val="24"/>
                <w:szCs w:val="24"/>
                <w:highlight w:val="none"/>
                <w:lang w:val="en-US" w:eastAsia="zh-CN"/>
              </w:rPr>
              <w:t xml:space="preserve">投标文件中须提供相关证书复印件及开标前近6个月连续社保缴纳记录并加盖投标单位公章，否则不得分</w:t>
            </w:r>
            <w:r>
              <w:rPr>
                <w:rFonts w:hint="eastAsia" w:ascii="宋体" w:hAnsi="宋体" w:eastAsia="宋体" w:cs="宋体"/>
                <w:b/>
                <w:bCs w:val="0"/>
                <w:color w:val="000000"/>
                <w:spacing w:val="0"/>
                <w:sz w:val="24"/>
                <w:szCs w:val="24"/>
                <w:highlight w:val="none"/>
              </w:rPr>
              <w:t xml:space="preserve">]</w:t>
            </w:r>
            <w:r>
              <w:rPr>
                <w:rFonts w:hint="eastAsia" w:ascii="宋体" w:hAnsi="宋体" w:eastAsia="宋体" w:cs="宋体"/>
                <w:color w:val="000000"/>
                <w:spacing w:val="0"/>
                <w:sz w:val="24"/>
                <w:szCs w:val="24"/>
                <w:highlight w:val="none"/>
              </w:rPr>
            </w:r>
            <w:r/>
          </w:p>
        </w:tc>
        <w:tc>
          <w:tcPr>
            <w:tcW w:w="1001"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r>
            <w:r/>
          </w:p>
        </w:tc>
      </w:tr>
      <w:tr>
        <w:trPr>
          <w:cantSplit/>
          <w:trHeight w:val="567"/>
        </w:trPr>
        <w:tc>
          <w:tcPr>
            <w:tcW w:w="1256" w:type="dxa"/>
            <w:vAlign w:val="top"/>
            <w:vMerge w:val="continue"/>
            <w:textDirection w:val="lrTb"/>
            <w:noWrap w:val="false"/>
          </w:tcPr>
          <w:p>
            <w:pPr>
              <w:pStyle w:val="786"/>
              <w:jc w:val="left"/>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r>
            <w:r/>
          </w:p>
        </w:tc>
        <w:tc>
          <w:tcPr>
            <w:tcW w:w="414"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lang w:val="en-US" w:eastAsia="zh-CN"/>
              </w:rPr>
            </w:r>
            <w:r/>
          </w:p>
        </w:tc>
        <w:tc>
          <w:tcPr>
            <w:tcW w:w="1281" w:type="dxa"/>
            <w:vAlign w:val="center"/>
            <w:textDirection w:val="lrTb"/>
            <w:noWrap w:val="false"/>
          </w:tcPr>
          <w:p>
            <w:pPr>
              <w:pStyle w:val="786"/>
              <w:jc w:val="center"/>
              <w:spacing w:line="276" w:lineRule="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eastAsia="宋体" w:cs="宋体"/>
                <w:color w:val="000000"/>
                <w:spacing w:val="0"/>
                <w:sz w:val="24"/>
                <w:szCs w:val="24"/>
                <w:highlight w:val="none"/>
              </w:rPr>
              <w:t xml:space="preserve">类似业绩</w:t>
            </w:r>
            <w:r>
              <w:rPr>
                <w:rFonts w:hint="eastAsia" w:ascii="宋体" w:hAnsi="宋体" w:eastAsia="宋体" w:cs="宋体"/>
                <w:color w:val="000000"/>
                <w:spacing w:val="0"/>
                <w:sz w:val="24"/>
                <w:szCs w:val="24"/>
                <w:highlight w:val="none"/>
                <w:lang w:val="en-US" w:eastAsia="zh-CN"/>
              </w:rPr>
            </w:r>
            <w:r/>
          </w:p>
        </w:tc>
        <w:tc>
          <w:tcPr>
            <w:tcW w:w="819" w:type="dxa"/>
            <w:vAlign w:val="center"/>
            <w:textDirection w:val="lrTb"/>
            <w:noWrap w:val="false"/>
          </w:tcPr>
          <w:p>
            <w:pPr>
              <w:pStyle w:val="786"/>
              <w:jc w:val="center"/>
              <w:spacing w:line="240" w:lineRule="auto"/>
              <w:shd w:val="clear" w:color="auto" w:fill="auto"/>
              <w:rPr>
                <w:rFonts w:hint="eastAsia" w:ascii="宋体" w:hAnsi="宋体" w:eastAsia="宋体" w:cs="宋体"/>
                <w:color w:val="000000"/>
                <w:spacing w:val="0"/>
                <w:sz w:val="24"/>
                <w:szCs w:val="24"/>
                <w:highlight w:val="none"/>
                <w:lang w:val="en-US" w:eastAsia="zh-CN"/>
              </w:rPr>
              <w:framePr w:vAnchor="margin" w:hAnchor="page" w:xAlign="center" w:y="1"/>
            </w:pPr>
            <w:r>
              <w:rPr>
                <w:rFonts w:hint="eastAsia" w:ascii="宋体" w:hAnsi="宋体" w:cs="宋体"/>
                <w:color w:val="000000"/>
                <w:spacing w:val="0"/>
                <w:sz w:val="24"/>
                <w:szCs w:val="24"/>
                <w:highlight w:val="none"/>
                <w:lang w:val="en-US" w:eastAsia="zh-CN"/>
              </w:rPr>
              <w:t xml:space="preserve">8</w:t>
            </w:r>
            <w:r>
              <w:rPr>
                <w:rFonts w:hint="eastAsia" w:ascii="宋体" w:hAnsi="宋体" w:eastAsia="宋体" w:cs="宋体"/>
                <w:color w:val="000000"/>
                <w:spacing w:val="0"/>
                <w:sz w:val="24"/>
                <w:szCs w:val="24"/>
                <w:highlight w:val="none"/>
                <w:lang w:val="en-US" w:eastAsia="zh-CN"/>
              </w:rPr>
              <w:t xml:space="preserve">分</w:t>
            </w:r>
            <w:r>
              <w:rPr>
                <w:rFonts w:hint="eastAsia" w:ascii="宋体" w:hAnsi="宋体" w:eastAsia="宋体" w:cs="宋体"/>
                <w:color w:val="000000"/>
                <w:spacing w:val="0"/>
                <w:sz w:val="24"/>
                <w:szCs w:val="24"/>
                <w:highlight w:val="none"/>
                <w:lang w:val="en-US" w:eastAsia="zh-CN"/>
              </w:rPr>
            </w:r>
            <w:r/>
          </w:p>
        </w:tc>
        <w:tc>
          <w:tcPr>
            <w:tcW w:w="6055" w:type="dxa"/>
            <w:vAlign w:val="center"/>
            <w:textDirection w:val="lrTb"/>
            <w:noWrap w:val="false"/>
          </w:tcPr>
          <w:p>
            <w:pPr>
              <w:pStyle w:val="786"/>
              <w:numPr>
                <w:ilvl w:val="0"/>
                <w:numId w:val="0"/>
              </w:numPr>
              <w:jc w:val="left"/>
              <w:spacing w:line="276" w:lineRule="auto"/>
              <w:rPr>
                <w:rFonts w:hint="eastAsia" w:ascii="宋体" w:hAnsi="宋体" w:cs="宋体"/>
                <w:color w:val="000000"/>
                <w:spacing w:val="0"/>
                <w:sz w:val="24"/>
                <w:szCs w:val="24"/>
                <w:highlight w:val="none"/>
                <w:lang w:val="en-US" w:eastAsia="zh-CN"/>
              </w:rPr>
              <w:framePr w:vAnchor="margin" w:hAnchor="page" w:xAlign="center" w:y="1"/>
            </w:pPr>
            <w:r>
              <w:rPr>
                <w:rFonts w:hint="eastAsia" w:ascii="宋体" w:hAnsi="宋体" w:cs="宋体"/>
                <w:color w:val="000000"/>
                <w:spacing w:val="0"/>
                <w:sz w:val="24"/>
                <w:szCs w:val="24"/>
                <w:highlight w:val="none"/>
                <w:lang w:val="en-US" w:eastAsia="zh-CN"/>
              </w:rPr>
              <w:t xml:space="preserve">2020年1月1日以来，投标人承担过类似服务内容同时包括道路清扫保洁、生活垃圾收运、绿化管护、公厕管护、路灯管护的，每个得4分，最高得8分。</w:t>
            </w:r>
            <w:r>
              <w:rPr>
                <w:rFonts w:hint="eastAsia" w:ascii="宋体" w:hAnsi="宋体" w:cs="宋体"/>
                <w:color w:val="000000"/>
                <w:spacing w:val="0"/>
                <w:sz w:val="24"/>
                <w:szCs w:val="24"/>
                <w:highlight w:val="none"/>
                <w:lang w:val="en-US" w:eastAsia="zh-CN"/>
              </w:rPr>
            </w:r>
            <w:r/>
          </w:p>
          <w:p>
            <w:pPr>
              <w:pStyle w:val="786"/>
              <w:jc w:val="left"/>
              <w:spacing w:line="276" w:lineRule="auto"/>
              <w:rPr>
                <w:rFonts w:hint="eastAsia" w:ascii="宋体" w:hAnsi="宋体" w:eastAsia="宋体" w:cs="宋体"/>
                <w:color w:val="000000"/>
                <w:spacing w:val="0"/>
                <w:sz w:val="24"/>
                <w:szCs w:val="24"/>
                <w:highlight w:val="none"/>
              </w:rPr>
              <w:framePr w:vAnchor="margin" w:hAnchor="page" w:xAlign="center" w:y="1"/>
            </w:pPr>
            <w:r>
              <w:rPr>
                <w:rFonts w:hint="eastAsia" w:ascii="宋体" w:hAnsi="宋体" w:eastAsia="宋体" w:cs="宋体"/>
                <w:b/>
                <w:bCs w:val="0"/>
                <w:color w:val="000000"/>
                <w:spacing w:val="0"/>
                <w:sz w:val="24"/>
                <w:szCs w:val="24"/>
                <w:highlight w:val="none"/>
              </w:rPr>
              <w:t xml:space="preserve">[</w:t>
            </w:r>
            <w:r>
              <w:rPr>
                <w:rFonts w:hint="eastAsia" w:ascii="宋体" w:hAnsi="宋体" w:cs="宋体"/>
                <w:b/>
                <w:bCs w:val="0"/>
                <w:color w:val="000000"/>
                <w:spacing w:val="0"/>
                <w:sz w:val="24"/>
                <w:szCs w:val="24"/>
                <w:highlight w:val="none"/>
                <w:lang w:val="en-US" w:eastAsia="zh-CN"/>
              </w:rPr>
              <w:t xml:space="preserve">投标文件中</w:t>
            </w:r>
            <w:r>
              <w:rPr>
                <w:rFonts w:hint="eastAsia" w:ascii="宋体" w:hAnsi="宋体" w:eastAsia="宋体" w:cs="宋体"/>
                <w:b/>
                <w:bCs w:val="0"/>
                <w:color w:val="000000"/>
                <w:spacing w:val="0"/>
                <w:sz w:val="24"/>
                <w:szCs w:val="24"/>
                <w:highlight w:val="none"/>
              </w:rPr>
              <w:t xml:space="preserve">提供合同</w:t>
            </w:r>
            <w:r>
              <w:rPr>
                <w:rFonts w:hint="eastAsia" w:ascii="宋体" w:hAnsi="宋体" w:eastAsia="宋体" w:cs="宋体"/>
                <w:b/>
                <w:bCs w:val="0"/>
                <w:color w:val="000000"/>
                <w:spacing w:val="0"/>
                <w:sz w:val="24"/>
                <w:szCs w:val="24"/>
                <w:highlight w:val="none"/>
                <w:lang w:eastAsia="zh-CN"/>
              </w:rPr>
              <w:t xml:space="preserve">（</w:t>
            </w:r>
            <w:r>
              <w:rPr>
                <w:rFonts w:hint="eastAsia" w:ascii="宋体" w:hAnsi="宋体" w:eastAsia="宋体" w:cs="宋体"/>
                <w:b/>
                <w:bCs w:val="0"/>
                <w:color w:val="000000"/>
                <w:spacing w:val="0"/>
                <w:sz w:val="24"/>
                <w:szCs w:val="24"/>
                <w:highlight w:val="none"/>
                <w:lang w:val="en-US" w:eastAsia="zh-CN"/>
              </w:rPr>
              <w:t xml:space="preserve">或</w:t>
            </w:r>
            <w:r>
              <w:rPr>
                <w:rFonts w:hint="eastAsia" w:ascii="宋体" w:hAnsi="宋体" w:eastAsia="宋体" w:cs="宋体"/>
                <w:b/>
                <w:bCs w:val="0"/>
                <w:color w:val="000000"/>
                <w:spacing w:val="0"/>
                <w:sz w:val="24"/>
                <w:szCs w:val="24"/>
                <w:highlight w:val="none"/>
              </w:rPr>
              <w:t xml:space="preserve">协议书</w:t>
            </w:r>
            <w:r>
              <w:rPr>
                <w:rFonts w:hint="eastAsia" w:ascii="宋体" w:hAnsi="宋体" w:eastAsia="宋体" w:cs="宋体"/>
                <w:b/>
                <w:bCs w:val="0"/>
                <w:color w:val="000000"/>
                <w:spacing w:val="0"/>
                <w:sz w:val="24"/>
                <w:szCs w:val="24"/>
                <w:highlight w:val="none"/>
                <w:lang w:eastAsia="zh-CN"/>
              </w:rPr>
              <w:t xml:space="preserve">）</w:t>
            </w:r>
            <w:r>
              <w:rPr>
                <w:rFonts w:hint="eastAsia" w:ascii="宋体" w:hAnsi="宋体" w:eastAsia="宋体" w:cs="宋体"/>
                <w:b/>
                <w:bCs w:val="0"/>
                <w:color w:val="000000"/>
                <w:spacing w:val="0"/>
                <w:sz w:val="24"/>
                <w:szCs w:val="24"/>
                <w:highlight w:val="none"/>
              </w:rPr>
              <w:t xml:space="preserve">复印件并加盖投标单位公章，合同</w:t>
            </w:r>
            <w:r>
              <w:rPr>
                <w:rFonts w:hint="eastAsia" w:ascii="宋体" w:hAnsi="宋体" w:eastAsia="宋体" w:cs="宋体"/>
                <w:b/>
                <w:bCs w:val="0"/>
                <w:color w:val="000000"/>
                <w:spacing w:val="0"/>
                <w:sz w:val="24"/>
                <w:szCs w:val="24"/>
                <w:highlight w:val="none"/>
                <w:lang w:eastAsia="zh-CN"/>
              </w:rPr>
              <w:t xml:space="preserve">（</w:t>
            </w:r>
            <w:r>
              <w:rPr>
                <w:rFonts w:hint="eastAsia" w:ascii="宋体" w:hAnsi="宋体" w:eastAsia="宋体" w:cs="宋体"/>
                <w:b/>
                <w:bCs w:val="0"/>
                <w:color w:val="000000"/>
                <w:spacing w:val="0"/>
                <w:sz w:val="24"/>
                <w:szCs w:val="24"/>
                <w:highlight w:val="none"/>
                <w:lang w:val="en-US" w:eastAsia="zh-CN"/>
              </w:rPr>
              <w:t xml:space="preserve">或</w:t>
            </w:r>
            <w:r>
              <w:rPr>
                <w:rFonts w:hint="eastAsia" w:ascii="宋体" w:hAnsi="宋体" w:eastAsia="宋体" w:cs="宋体"/>
                <w:b/>
                <w:bCs w:val="0"/>
                <w:color w:val="000000"/>
                <w:spacing w:val="0"/>
                <w:sz w:val="24"/>
                <w:szCs w:val="24"/>
                <w:highlight w:val="none"/>
              </w:rPr>
              <w:t xml:space="preserve">协议书</w:t>
            </w:r>
            <w:r>
              <w:rPr>
                <w:rFonts w:hint="eastAsia" w:ascii="宋体" w:hAnsi="宋体" w:eastAsia="宋体" w:cs="宋体"/>
                <w:b/>
                <w:bCs w:val="0"/>
                <w:color w:val="000000"/>
                <w:spacing w:val="0"/>
                <w:sz w:val="24"/>
                <w:szCs w:val="24"/>
                <w:highlight w:val="none"/>
                <w:lang w:eastAsia="zh-CN"/>
              </w:rPr>
              <w:t xml:space="preserve">）</w:t>
            </w:r>
            <w:r>
              <w:rPr>
                <w:rFonts w:hint="eastAsia" w:ascii="宋体" w:hAnsi="宋体" w:eastAsia="宋体" w:cs="宋体"/>
                <w:b/>
                <w:bCs w:val="0"/>
                <w:color w:val="000000"/>
                <w:spacing w:val="0"/>
                <w:sz w:val="24"/>
                <w:szCs w:val="24"/>
                <w:highlight w:val="none"/>
              </w:rPr>
              <w:t xml:space="preserve">中不反映评审要点的，应提供第三方的相关证明，其有效性由评标委员会确定</w:t>
            </w:r>
            <w:r>
              <w:rPr>
                <w:rFonts w:hint="eastAsia" w:ascii="宋体" w:hAnsi="宋体" w:eastAsia="宋体" w:cs="宋体"/>
                <w:b/>
                <w:bCs w:val="0"/>
                <w:color w:val="000000"/>
                <w:spacing w:val="0"/>
                <w:sz w:val="24"/>
                <w:szCs w:val="24"/>
                <w:highlight w:val="none"/>
              </w:rPr>
              <w:t xml:space="preserve">]</w:t>
            </w:r>
            <w:r>
              <w:rPr>
                <w:rFonts w:hint="eastAsia" w:ascii="宋体" w:hAnsi="宋体" w:eastAsia="宋体" w:cs="宋体"/>
                <w:color w:val="000000"/>
                <w:spacing w:val="0"/>
                <w:sz w:val="24"/>
                <w:szCs w:val="24"/>
                <w:highlight w:val="none"/>
              </w:rPr>
            </w:r>
            <w:r/>
          </w:p>
        </w:tc>
        <w:tc>
          <w:tcPr>
            <w:tcW w:w="1001" w:type="dxa"/>
            <w:vAlign w:val="center"/>
            <w:textDirection w:val="lrTb"/>
            <w:noWrap w:val="false"/>
          </w:tcPr>
          <w:p>
            <w:pPr>
              <w:pStyle w:val="786"/>
              <w:jc w:val="center"/>
              <w:spacing w:line="240" w:lineRule="auto"/>
              <w:shd w:val="clear" w:color="auto" w:fill="auto"/>
              <w:rPr>
                <w:rFonts w:ascii="宋体" w:hAnsi="宋体" w:eastAsia="宋体" w:cs="宋体"/>
                <w:color w:val="000000"/>
                <w:spacing w:val="0"/>
                <w:sz w:val="24"/>
                <w:szCs w:val="24"/>
                <w:highlight w:val="none"/>
                <w:lang w:val="en-US" w:eastAsia="zh-CN"/>
              </w:rPr>
              <w:framePr w:vAnchor="margin" w:hAnchor="page" w:xAlign="center" w:y="1"/>
            </w:pPr>
            <w:r>
              <w:rPr>
                <w:rFonts w:ascii="宋体" w:hAnsi="宋体" w:eastAsia="宋体" w:cs="宋体"/>
                <w:color w:val="000000"/>
                <w:spacing w:val="0"/>
                <w:sz w:val="24"/>
                <w:szCs w:val="24"/>
                <w:highlight w:val="none"/>
                <w:lang w:val="en-US" w:eastAsia="zh-CN"/>
              </w:rPr>
            </w:r>
            <w:r/>
          </w:p>
        </w:tc>
      </w:tr>
    </w:tbl>
    <w:p>
      <w:pPr>
        <w:pStyle w:val="786"/>
        <w:spacing w:line="360" w:lineRule="auto"/>
        <w:shd w:val="clear" w:color="auto" w:fill="auto"/>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2、价格部分</w:t>
      </w:r>
      <w:r>
        <w:rPr>
          <w:rFonts w:hint="eastAsia" w:ascii="宋体" w:hAnsi="宋体"/>
          <w:color w:val="000000"/>
          <w:spacing w:val="0"/>
          <w:sz w:val="24"/>
          <w:szCs w:val="24"/>
          <w:highlight w:val="none"/>
        </w:rPr>
      </w:r>
      <w:r/>
    </w:p>
    <w:tbl>
      <w:tblPr>
        <w:tblW w:w="108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1693"/>
        <w:gridCol w:w="1088"/>
        <w:gridCol w:w="7099"/>
      </w:tblGrid>
      <w:tr>
        <w:trPr>
          <w:cantSplit/>
          <w:trHeight w:val="441"/>
        </w:trPr>
        <w:tc>
          <w:tcPr>
            <w:tcW w:w="960" w:type="dxa"/>
            <w:vAlign w:val="center"/>
            <w:textDirection w:val="lrTb"/>
            <w:noWrap w:val="false"/>
          </w:tcPr>
          <w:p>
            <w:pPr>
              <w:pStyle w:val="786"/>
              <w:jc w:val="center"/>
              <w:spacing w:line="240" w:lineRule="auto"/>
              <w:shd w:val="clear" w:color="auto" w:fill="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序号</w:t>
            </w:r>
            <w:r>
              <w:rPr>
                <w:rFonts w:hint="eastAsia" w:ascii="宋体" w:hAnsi="宋体" w:eastAsia="宋体" w:cs="宋体"/>
                <w:b/>
                <w:bCs/>
                <w:color w:val="000000"/>
                <w:spacing w:val="0"/>
                <w:sz w:val="24"/>
                <w:szCs w:val="24"/>
                <w:highlight w:val="none"/>
              </w:rPr>
            </w:r>
            <w:r/>
          </w:p>
        </w:tc>
        <w:tc>
          <w:tcPr>
            <w:tcW w:w="1693" w:type="dxa"/>
            <w:vAlign w:val="center"/>
            <w:textDirection w:val="lrTb"/>
            <w:noWrap w:val="false"/>
          </w:tcPr>
          <w:p>
            <w:pPr>
              <w:pStyle w:val="786"/>
              <w:jc w:val="center"/>
              <w:spacing w:line="240" w:lineRule="auto"/>
              <w:shd w:val="clear" w:color="auto" w:fill="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评审项目</w:t>
            </w:r>
            <w:r>
              <w:rPr>
                <w:rFonts w:hint="eastAsia" w:ascii="宋体" w:hAnsi="宋体" w:eastAsia="宋体" w:cs="宋体"/>
                <w:b/>
                <w:bCs/>
                <w:color w:val="000000"/>
                <w:spacing w:val="0"/>
                <w:sz w:val="24"/>
                <w:szCs w:val="24"/>
                <w:highlight w:val="none"/>
              </w:rPr>
            </w:r>
            <w:r/>
          </w:p>
        </w:tc>
        <w:tc>
          <w:tcPr>
            <w:tcW w:w="1088" w:type="dxa"/>
            <w:vAlign w:val="center"/>
            <w:textDirection w:val="lrTb"/>
            <w:noWrap w:val="false"/>
          </w:tcPr>
          <w:p>
            <w:pPr>
              <w:pStyle w:val="786"/>
              <w:jc w:val="center"/>
              <w:spacing w:line="240" w:lineRule="auto"/>
              <w:shd w:val="clear" w:color="auto" w:fill="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分值</w:t>
            </w:r>
            <w:r>
              <w:rPr>
                <w:rFonts w:hint="eastAsia" w:ascii="宋体" w:hAnsi="宋体" w:eastAsia="宋体" w:cs="宋体"/>
                <w:b/>
                <w:bCs/>
                <w:color w:val="000000"/>
                <w:spacing w:val="0"/>
                <w:sz w:val="24"/>
                <w:szCs w:val="24"/>
                <w:highlight w:val="none"/>
              </w:rPr>
            </w:r>
            <w:r/>
          </w:p>
        </w:tc>
        <w:tc>
          <w:tcPr>
            <w:tcW w:w="7099" w:type="dxa"/>
            <w:vAlign w:val="center"/>
            <w:textDirection w:val="lrTb"/>
            <w:noWrap w:val="false"/>
          </w:tcPr>
          <w:p>
            <w:pPr>
              <w:pStyle w:val="786"/>
              <w:jc w:val="center"/>
              <w:spacing w:line="240" w:lineRule="auto"/>
              <w:shd w:val="clear" w:color="auto" w:fill="auto"/>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评审细则</w:t>
            </w:r>
            <w:r>
              <w:rPr>
                <w:rFonts w:hint="eastAsia" w:ascii="宋体" w:hAnsi="宋体" w:eastAsia="宋体" w:cs="宋体"/>
                <w:b/>
                <w:bCs/>
                <w:color w:val="000000"/>
                <w:spacing w:val="0"/>
                <w:sz w:val="24"/>
                <w:szCs w:val="24"/>
                <w:highlight w:val="none"/>
              </w:rPr>
            </w:r>
            <w:r/>
          </w:p>
        </w:tc>
      </w:tr>
      <w:tr>
        <w:trPr>
          <w:cantSplit/>
          <w:trHeight w:val="1014"/>
        </w:trPr>
        <w:tc>
          <w:tcPr>
            <w:tcW w:w="960" w:type="dxa"/>
            <w:vAlign w:val="center"/>
            <w:textDirection w:val="lrTb"/>
            <w:noWrap w:val="false"/>
          </w:tcPr>
          <w:p>
            <w:pPr>
              <w:pStyle w:val="786"/>
              <w:jc w:val="center"/>
              <w:shd w:val="clear" w:color="auto" w:fill="auto"/>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1</w:t>
            </w:r>
            <w:r>
              <w:rPr>
                <w:rFonts w:hint="eastAsia" w:ascii="宋体" w:hAnsi="宋体"/>
                <w:color w:val="000000"/>
                <w:spacing w:val="0"/>
                <w:sz w:val="24"/>
                <w:szCs w:val="24"/>
                <w:highlight w:val="none"/>
              </w:rPr>
            </w:r>
            <w:r/>
          </w:p>
        </w:tc>
        <w:tc>
          <w:tcPr>
            <w:tcW w:w="1693" w:type="dxa"/>
            <w:vAlign w:val="center"/>
            <w:textDirection w:val="lrTb"/>
            <w:noWrap w:val="false"/>
          </w:tcPr>
          <w:p>
            <w:pPr>
              <w:pStyle w:val="786"/>
              <w:jc w:val="center"/>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价格部分</w:t>
            </w:r>
            <w:r>
              <w:rPr>
                <w:rFonts w:hint="eastAsia" w:ascii="宋体" w:hAnsi="宋体"/>
                <w:color w:val="000000"/>
                <w:spacing w:val="0"/>
                <w:sz w:val="24"/>
                <w:szCs w:val="24"/>
                <w:highlight w:val="none"/>
              </w:rPr>
            </w:r>
            <w:r/>
          </w:p>
        </w:tc>
        <w:tc>
          <w:tcPr>
            <w:tcW w:w="1088" w:type="dxa"/>
            <w:vAlign w:val="center"/>
            <w:textDirection w:val="lrTb"/>
            <w:noWrap w:val="false"/>
          </w:tcPr>
          <w:p>
            <w:pPr>
              <w:pStyle w:val="786"/>
              <w:jc w:val="center"/>
              <w:rPr>
                <w:rFonts w:ascii="宋体" w:hAnsi="宋体" w:eastAsia="宋体"/>
                <w:color w:val="000000"/>
                <w:spacing w:val="0"/>
                <w:sz w:val="24"/>
                <w:szCs w:val="24"/>
                <w:highlight w:val="none"/>
                <w:lang w:val="en-US" w:eastAsia="zh-CN"/>
              </w:rPr>
            </w:pPr>
            <w:r>
              <w:rPr>
                <w:rFonts w:hint="eastAsia" w:ascii="宋体" w:hAnsi="宋体"/>
                <w:color w:val="000000"/>
                <w:spacing w:val="0"/>
                <w:sz w:val="24"/>
                <w:szCs w:val="24"/>
                <w:highlight w:val="none"/>
              </w:rPr>
              <w:t xml:space="preserve">1</w:t>
            </w:r>
            <w:r>
              <w:rPr>
                <w:rFonts w:hint="eastAsia" w:ascii="宋体" w:hAnsi="宋体"/>
                <w:color w:val="000000"/>
                <w:spacing w:val="0"/>
                <w:sz w:val="24"/>
                <w:szCs w:val="24"/>
                <w:highlight w:val="none"/>
                <w:lang w:val="en-US" w:eastAsia="zh-CN"/>
              </w:rPr>
              <w:t xml:space="preserve">5</w:t>
            </w:r>
            <w:r>
              <w:rPr>
                <w:rFonts w:hint="eastAsia" w:ascii="宋体" w:hAnsi="宋体" w:cs="宋体"/>
                <w:color w:val="000000"/>
                <w:spacing w:val="0"/>
                <w:sz w:val="24"/>
                <w:szCs w:val="24"/>
                <w:highlight w:val="none"/>
                <w:lang w:val="en-US" w:eastAsia="zh-CN"/>
              </w:rPr>
              <w:t xml:space="preserve">分</w:t>
            </w:r>
            <w:r>
              <w:rPr>
                <w:rFonts w:ascii="宋体" w:hAnsi="宋体" w:eastAsia="宋体"/>
                <w:color w:val="000000"/>
                <w:spacing w:val="0"/>
                <w:sz w:val="24"/>
                <w:szCs w:val="24"/>
                <w:highlight w:val="none"/>
                <w:lang w:val="en-US" w:eastAsia="zh-CN"/>
              </w:rPr>
            </w:r>
            <w:r/>
          </w:p>
        </w:tc>
        <w:tc>
          <w:tcPr>
            <w:tcW w:w="7099" w:type="dxa"/>
            <w:vAlign w:val="center"/>
            <w:textDirection w:val="lrTb"/>
            <w:noWrap w:val="false"/>
          </w:tcPr>
          <w:p>
            <w:pPr>
              <w:pStyle w:val="786"/>
              <w:jc w:val="left"/>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价格分采用低价优先法，即满足招标文件要求且投标价格最低的投标报价为评标基准价，其价格分为满分。其他投标人的价格分统一按照下列公式计算：</w:t>
            </w:r>
            <w:r>
              <w:rPr>
                <w:rFonts w:ascii="宋体" w:hAnsi="宋体"/>
                <w:color w:val="000000"/>
                <w:spacing w:val="0"/>
                <w:sz w:val="24"/>
                <w:szCs w:val="24"/>
                <w:highlight w:val="none"/>
              </w:rPr>
            </w:r>
            <w:r/>
          </w:p>
          <w:p>
            <w:pPr>
              <w:pStyle w:val="786"/>
              <w:jc w:val="left"/>
              <w:rPr>
                <w:rFonts w:ascii="宋体" w:hAnsi="宋体" w:eastAsia="宋体"/>
                <w:color w:val="000000"/>
                <w:spacing w:val="0"/>
                <w:sz w:val="24"/>
                <w:szCs w:val="24"/>
                <w:highlight w:val="none"/>
                <w:lang w:val="en-US" w:eastAsia="zh-CN"/>
              </w:rPr>
            </w:pPr>
            <w:r>
              <w:rPr>
                <w:rFonts w:hint="eastAsia" w:ascii="宋体" w:hAnsi="宋体"/>
                <w:color w:val="000000"/>
                <w:spacing w:val="0"/>
                <w:sz w:val="24"/>
                <w:szCs w:val="24"/>
                <w:highlight w:val="none"/>
              </w:rPr>
              <w:t xml:space="preserve">投标报价得分=（评标基准价/投标报价）×15</w:t>
            </w:r>
            <w:r>
              <w:rPr>
                <w:rFonts w:hint="eastAsia" w:ascii="宋体" w:hAnsi="宋体" w:cs="宋体"/>
                <w:color w:val="000000"/>
                <w:spacing w:val="0"/>
                <w:sz w:val="24"/>
                <w:szCs w:val="24"/>
                <w:highlight w:val="none"/>
                <w:lang w:val="en-US" w:eastAsia="zh-CN"/>
              </w:rPr>
              <w:t xml:space="preserve">分</w:t>
            </w:r>
            <w:r>
              <w:rPr>
                <w:rFonts w:ascii="宋体" w:hAnsi="宋体" w:eastAsia="宋体"/>
                <w:color w:val="000000"/>
                <w:spacing w:val="0"/>
                <w:sz w:val="24"/>
                <w:szCs w:val="24"/>
                <w:highlight w:val="none"/>
                <w:lang w:val="en-US" w:eastAsia="zh-CN"/>
              </w:rPr>
            </w:r>
            <w:r/>
          </w:p>
        </w:tc>
      </w:tr>
    </w:tbl>
    <w:p>
      <w:pPr>
        <w:pStyle w:val="786"/>
        <w:ind w:left="0" w:firstLine="0"/>
        <w:jc w:val="left"/>
        <w:keepLines w:val="0"/>
        <w:keepNext w:val="0"/>
        <w:pageBreakBefore w:val="0"/>
        <w:spacing w:line="520" w:lineRule="exact"/>
        <w:shd w:val="clear" w:color="auto" w:fill="auto"/>
        <w:widowControl w:val="off"/>
        <w:tabs>
          <w:tab w:val="center" w:pos="4153" w:leader="none"/>
        </w:tabs>
        <w:rPr>
          <w:rFonts w:hint="eastAsia" w:ascii="宋体" w:hAnsi="宋体"/>
          <w:b/>
          <w:bCs/>
          <w:color w:val="000000"/>
          <w:spacing w:val="0"/>
          <w:sz w:val="24"/>
          <w:szCs w:val="24"/>
          <w:highlight w:val="none"/>
        </w:rPr>
      </w:pPr>
      <w:r/>
      <w:bookmarkStart w:id="438" w:name="_Toc27627"/>
      <w:r/>
      <w:bookmarkStart w:id="439" w:name="_Toc526779129"/>
      <w:r/>
      <w:bookmarkStart w:id="440" w:name="_Toc5576"/>
      <w:r/>
      <w:bookmarkStart w:id="441" w:name="_Toc22637"/>
      <w:r/>
      <w:bookmarkStart w:id="442" w:name="_Toc2535"/>
      <w:r/>
      <w:bookmarkStart w:id="443" w:name="_Toc3082"/>
      <w:r/>
      <w:bookmarkStart w:id="444" w:name="_Toc487900374"/>
      <w:r>
        <w:rPr>
          <w:rFonts w:hint="eastAsia" w:ascii="宋体" w:hAnsi="宋体"/>
          <w:b/>
          <w:bCs/>
          <w:color w:val="000000"/>
          <w:spacing w:val="0"/>
          <w:sz w:val="24"/>
          <w:szCs w:val="24"/>
          <w:highlight w:val="none"/>
        </w:rPr>
        <w:t xml:space="preserve">备注：</w:t>
      </w:r>
      <w:r>
        <w:rPr>
          <w:rFonts w:hint="eastAsia" w:ascii="宋体" w:hAnsi="宋体"/>
          <w:b/>
          <w:bCs/>
          <w:color w:val="000000"/>
          <w:spacing w:val="0"/>
          <w:sz w:val="24"/>
          <w:szCs w:val="24"/>
          <w:highlight w:val="none"/>
        </w:rPr>
      </w:r>
      <w:r/>
    </w:p>
    <w:p>
      <w:pPr>
        <w:pStyle w:val="786"/>
        <w:ind w:left="0" w:firstLine="0"/>
        <w:jc w:val="left"/>
        <w:keepLines w:val="0"/>
        <w:keepNext w:val="0"/>
        <w:pageBreakBefore w:val="0"/>
        <w:spacing w:line="520" w:lineRule="exact"/>
        <w:shd w:val="clear" w:color="auto" w:fill="auto"/>
        <w:widowControl w:val="off"/>
        <w:tabs>
          <w:tab w:val="center" w:pos="4153" w:leader="none"/>
        </w:tabs>
        <w:rPr>
          <w:rFonts w:hint="eastAsia" w:ascii="宋体" w:hAnsi="宋体"/>
          <w:color w:val="000000"/>
          <w:spacing w:val="0"/>
          <w:sz w:val="24"/>
          <w:szCs w:val="24"/>
          <w:highlight w:val="none"/>
          <w:lang w:eastAsia="zh-CN"/>
        </w:rPr>
      </w:pPr>
      <w:r>
        <w:rPr>
          <w:rFonts w:hint="eastAsia" w:ascii="宋体" w:hAnsi="宋体"/>
          <w:color w:val="000000"/>
          <w:spacing w:val="0"/>
          <w:sz w:val="24"/>
          <w:szCs w:val="24"/>
          <w:highlight w:val="none"/>
        </w:rPr>
        <w:t xml:space="preserve">①评分过程中如出现小数点后三位，采用四舍五入法，最终保留两位小数</w:t>
      </w:r>
      <w:r>
        <w:rPr>
          <w:rFonts w:hint="eastAsia" w:ascii="宋体" w:hAnsi="宋体"/>
          <w:color w:val="000000"/>
          <w:spacing w:val="0"/>
          <w:sz w:val="24"/>
          <w:szCs w:val="24"/>
          <w:highlight w:val="none"/>
          <w:lang w:eastAsia="zh-CN"/>
        </w:rPr>
        <w:t xml:space="preserve">；</w:t>
      </w:r>
      <w:r>
        <w:rPr>
          <w:rFonts w:hint="eastAsia" w:ascii="宋体" w:hAnsi="宋体"/>
          <w:color w:val="000000"/>
          <w:spacing w:val="0"/>
          <w:sz w:val="24"/>
          <w:szCs w:val="24"/>
          <w:highlight w:val="none"/>
          <w:lang w:eastAsia="zh-CN"/>
        </w:rPr>
      </w:r>
      <w:r/>
    </w:p>
    <w:p>
      <w:pPr>
        <w:pStyle w:val="786"/>
        <w:ind w:left="0" w:firstLine="0"/>
        <w:jc w:val="left"/>
        <w:keepLines w:val="0"/>
        <w:keepNext w:val="0"/>
        <w:pageBreakBefore w:val="0"/>
        <w:spacing w:line="520" w:lineRule="exact"/>
        <w:shd w:val="clear" w:color="auto" w:fill="auto"/>
        <w:widowControl w:val="off"/>
        <w:tabs>
          <w:tab w:val="center" w:pos="4153" w:leader="none"/>
        </w:tabs>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②投标文件中评分相关证明材料如提供虚假材料的，投标保证金不予退还，一切后果自负；</w:t>
      </w:r>
      <w:r>
        <w:rPr>
          <w:rFonts w:hint="eastAsia" w:ascii="宋体" w:hAnsi="宋体"/>
          <w:color w:val="000000"/>
          <w:spacing w:val="0"/>
          <w:sz w:val="24"/>
          <w:szCs w:val="24"/>
          <w:highlight w:val="none"/>
        </w:rPr>
      </w:r>
      <w:r/>
    </w:p>
    <w:p>
      <w:pPr>
        <w:pStyle w:val="786"/>
        <w:ind w:left="0" w:firstLine="0"/>
        <w:jc w:val="left"/>
        <w:keepLines w:val="0"/>
        <w:keepNext w:val="0"/>
        <w:pageBreakBefore w:val="0"/>
        <w:spacing w:line="520" w:lineRule="exact"/>
        <w:shd w:val="clear" w:color="auto" w:fill="auto"/>
        <w:widowControl w:val="off"/>
        <w:tabs>
          <w:tab w:val="center" w:pos="4153" w:leader="none"/>
        </w:tabs>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③投标文件中须提供相关证明材料证明文件，否则不予得分；</w:t>
      </w:r>
      <w:r>
        <w:rPr>
          <w:rFonts w:hint="eastAsia" w:ascii="宋体" w:hAnsi="宋体"/>
          <w:color w:val="000000"/>
          <w:spacing w:val="0"/>
          <w:sz w:val="24"/>
          <w:szCs w:val="24"/>
          <w:highlight w:val="none"/>
        </w:rPr>
      </w:r>
      <w:r/>
    </w:p>
    <w:p>
      <w:pPr>
        <w:pStyle w:val="786"/>
        <w:ind w:left="0" w:firstLine="0"/>
        <w:jc w:val="left"/>
        <w:keepLines w:val="0"/>
        <w:keepNext w:val="0"/>
        <w:pageBreakBefore w:val="0"/>
        <w:spacing w:line="520" w:lineRule="exact"/>
        <w:shd w:val="clear" w:color="auto" w:fill="auto"/>
        <w:widowControl w:val="off"/>
        <w:tabs>
          <w:tab w:val="center" w:pos="4153" w:leader="none"/>
        </w:tabs>
        <w:rPr>
          <w:rFonts w:hint="eastAsia" w:ascii="黑体" w:hAnsi="黑体" w:eastAsia="黑体"/>
          <w:color w:val="000000"/>
          <w:spacing w:val="0"/>
          <w:sz w:val="28"/>
          <w:highlight w:val="none"/>
        </w:rPr>
      </w:pPr>
      <w:r>
        <w:rPr>
          <w:rFonts w:hint="eastAsia" w:ascii="宋体" w:hAnsi="宋体"/>
          <w:color w:val="000000"/>
          <w:spacing w:val="0"/>
          <w:sz w:val="24"/>
          <w:szCs w:val="24"/>
          <w:highlight w:val="none"/>
        </w:rPr>
        <w:t xml:space="preserve">④本项目除价格分按采购包段评审外其他只评一次。</w:t>
      </w:r>
      <w:bookmarkEnd w:id="438"/>
      <w:r/>
      <w:bookmarkEnd w:id="439"/>
      <w:r>
        <w:rPr>
          <w:rFonts w:hint="eastAsia" w:ascii="黑体" w:hAnsi="黑体" w:eastAsia="黑体"/>
          <w:color w:val="000000"/>
          <w:spacing w:val="0"/>
          <w:sz w:val="28"/>
          <w:highlight w:val="none"/>
        </w:rPr>
      </w:r>
      <w:r/>
    </w:p>
    <w:p>
      <w:pPr>
        <w:pStyle w:val="786"/>
        <w:ind w:firstLine="0"/>
        <w:jc w:val="both"/>
        <w:keepLines w:val="0"/>
        <w:keepNext w:val="0"/>
        <w:pageBreakBefore w:val="0"/>
        <w:widowControl w:val="off"/>
        <w:rPr>
          <w:rFonts w:ascii="宋体" w:hAnsi="宋体"/>
          <w:spacing w:val="0"/>
          <w:sz w:val="24"/>
          <w:szCs w:val="24"/>
          <w:highlight w:val="none"/>
        </w:rPr>
      </w:pPr>
      <w:r>
        <w:rPr>
          <w:rFonts w:hint="eastAsia" w:ascii="宋体" w:hAnsi="宋体"/>
          <w:spacing w:val="0"/>
          <w:sz w:val="24"/>
          <w:szCs w:val="24"/>
          <w:highlight w:val="none"/>
        </w:rPr>
        <w:br w:type="page" w:clear="all"/>
      </w:r>
      <w:r>
        <w:rPr>
          <w:rFonts w:ascii="宋体" w:hAnsi="宋体"/>
          <w:spacing w:val="0"/>
          <w:sz w:val="24"/>
          <w:szCs w:val="24"/>
          <w:highlight w:val="none"/>
        </w:rPr>
      </w:r>
      <w:r/>
    </w:p>
    <w:p>
      <w:pPr>
        <w:pStyle w:val="786"/>
        <w:jc w:val="center"/>
        <w:shd w:val="clear" w:color="auto" w:fill="auto"/>
        <w:rPr>
          <w:rFonts w:ascii="黑体" w:hAnsi="黑体" w:eastAsia="黑体"/>
          <w:color w:val="000000"/>
          <w:spacing w:val="0"/>
          <w:sz w:val="28"/>
          <w:highlight w:val="none"/>
          <w:lang w:val="en-US" w:eastAsia="zh-CN"/>
        </w:rPr>
        <w:outlineLvl w:val="0"/>
      </w:pPr>
      <w:r/>
      <w:bookmarkStart w:id="445" w:name="_Toc2156"/>
      <w:r>
        <w:rPr>
          <w:rFonts w:hint="eastAsia" w:ascii="黑体" w:hAnsi="黑体" w:eastAsia="黑体"/>
          <w:color w:val="000000"/>
          <w:spacing w:val="0"/>
          <w:sz w:val="28"/>
          <w:highlight w:val="none"/>
        </w:rPr>
        <w:t xml:space="preserve">第五章 政府采购合同（格式）</w:t>
      </w:r>
      <w:bookmarkEnd w:id="440"/>
      <w:r/>
      <w:bookmarkEnd w:id="441"/>
      <w:r/>
      <w:bookmarkEnd w:id="442"/>
      <w:r/>
      <w:bookmarkEnd w:id="445"/>
      <w:r>
        <w:rPr>
          <w:rFonts w:ascii="黑体" w:hAnsi="黑体" w:eastAsia="黑体"/>
          <w:color w:val="000000"/>
          <w:spacing w:val="0"/>
          <w:sz w:val="28"/>
          <w:highlight w:val="none"/>
          <w:lang w:val="en-US" w:eastAsia="zh-CN"/>
        </w:rPr>
      </w:r>
      <w:r/>
    </w:p>
    <w:p>
      <w:pPr>
        <w:pStyle w:val="1022"/>
        <w:ind w:firstLine="0"/>
        <w:jc w:val="right"/>
        <w:shd w:val="clear" w:color="auto" w:fill="auto"/>
        <w:rPr>
          <w:rFonts w:hint="eastAsia" w:hAnsi="宋体" w:cs="宋体"/>
          <w:b/>
          <w:color w:val="000000"/>
          <w:spacing w:val="0"/>
          <w:sz w:val="28"/>
          <w:szCs w:val="28"/>
          <w:highlight w:val="none"/>
          <w:lang w:val="zh-CN"/>
        </w:rPr>
      </w:pPr>
      <w:r>
        <w:rPr>
          <w:rFonts w:hint="eastAsia" w:hAnsi="宋体" w:cs="宋体"/>
          <w:b/>
          <w:color w:val="000000"/>
          <w:spacing w:val="0"/>
          <w:sz w:val="28"/>
          <w:szCs w:val="28"/>
          <w:highlight w:val="none"/>
          <w:lang w:val="zh-CN"/>
        </w:rPr>
      </w:r>
      <w:r/>
    </w:p>
    <w:p>
      <w:pPr>
        <w:pStyle w:val="1022"/>
        <w:ind w:firstLine="0"/>
        <w:jc w:val="right"/>
        <w:shd w:val="clear" w:color="auto" w:fill="auto"/>
        <w:rPr>
          <w:rFonts w:hint="eastAsia" w:hAnsi="宋体" w:cs="宋体"/>
          <w:color w:val="000000"/>
          <w:spacing w:val="0"/>
          <w:szCs w:val="24"/>
          <w:highlight w:val="none"/>
        </w:rPr>
      </w:pPr>
      <w:r>
        <w:rPr>
          <w:rFonts w:hint="eastAsia" w:hAnsi="宋体" w:cs="宋体"/>
          <w:color w:val="000000"/>
          <w:spacing w:val="0"/>
          <w:szCs w:val="24"/>
          <w:highlight w:val="none"/>
        </w:rPr>
      </w:r>
      <w:r/>
    </w:p>
    <w:p>
      <w:pPr>
        <w:pStyle w:val="1022"/>
        <w:ind w:firstLine="0"/>
        <w:shd w:val="clear" w:color="auto" w:fill="auto"/>
        <w:rPr>
          <w:rFonts w:hint="eastAsia" w:hAnsi="宋体" w:cs="宋体"/>
          <w:color w:val="000000"/>
          <w:spacing w:val="0"/>
          <w:szCs w:val="24"/>
          <w:highlight w:val="none"/>
        </w:rPr>
      </w:pPr>
      <w:r>
        <w:rPr>
          <w:rFonts w:hint="eastAsia" w:hAnsi="宋体" w:cs="宋体"/>
          <w:color w:val="000000"/>
          <w:spacing w:val="0"/>
          <w:szCs w:val="24"/>
          <w:highlight w:val="none"/>
        </w:rPr>
      </w:r>
      <w:r/>
    </w:p>
    <w:p>
      <w:pPr>
        <w:pStyle w:val="1022"/>
        <w:ind w:firstLine="0"/>
        <w:shd w:val="clear" w:color="auto" w:fill="auto"/>
        <w:rPr>
          <w:rFonts w:hint="eastAsia" w:hAnsi="宋体" w:cs="宋体"/>
          <w:color w:val="000000"/>
          <w:spacing w:val="0"/>
          <w:szCs w:val="24"/>
          <w:highlight w:val="none"/>
        </w:rPr>
      </w:pPr>
      <w:r>
        <w:rPr>
          <w:rFonts w:hint="eastAsia" w:hAnsi="宋体" w:cs="宋体"/>
          <w:color w:val="000000"/>
          <w:spacing w:val="0"/>
          <w:szCs w:val="24"/>
          <w:highlight w:val="none"/>
        </w:rPr>
      </w:r>
      <w:r/>
    </w:p>
    <w:p>
      <w:pPr>
        <w:pStyle w:val="1022"/>
        <w:ind w:firstLine="0"/>
        <w:shd w:val="clear" w:color="auto" w:fill="auto"/>
        <w:rPr>
          <w:rFonts w:hint="eastAsia" w:hAnsi="宋体" w:cs="宋体"/>
          <w:color w:val="000000"/>
          <w:spacing w:val="0"/>
          <w:szCs w:val="24"/>
          <w:highlight w:val="none"/>
        </w:rPr>
      </w:pPr>
      <w:r>
        <w:rPr>
          <w:rFonts w:hint="eastAsia" w:hAnsi="宋体" w:cs="宋体"/>
          <w:color w:val="000000"/>
          <w:spacing w:val="0"/>
          <w:szCs w:val="24"/>
          <w:highlight w:val="none"/>
        </w:rPr>
      </w:r>
      <w:r/>
    </w:p>
    <w:p>
      <w:pPr>
        <w:pStyle w:val="1022"/>
        <w:ind w:firstLine="0"/>
        <w:shd w:val="clear" w:color="auto" w:fill="auto"/>
        <w:rPr>
          <w:rFonts w:hint="eastAsia" w:hAnsi="宋体" w:cs="宋体"/>
          <w:color w:val="000000"/>
          <w:spacing w:val="0"/>
          <w:szCs w:val="24"/>
          <w:highlight w:val="none"/>
        </w:rPr>
      </w:pPr>
      <w:r>
        <w:rPr>
          <w:rFonts w:hint="eastAsia" w:hAnsi="宋体" w:cs="宋体"/>
          <w:color w:val="000000"/>
          <w:spacing w:val="0"/>
          <w:szCs w:val="24"/>
          <w:highlight w:val="none"/>
        </w:rPr>
      </w:r>
      <w:r/>
    </w:p>
    <w:p>
      <w:pPr>
        <w:pStyle w:val="1022"/>
        <w:ind w:firstLine="0"/>
        <w:shd w:val="clear" w:color="auto" w:fill="auto"/>
        <w:rPr>
          <w:rFonts w:hint="eastAsia" w:hAnsi="宋体" w:cs="宋体"/>
          <w:color w:val="000000"/>
          <w:spacing w:val="0"/>
          <w:szCs w:val="24"/>
          <w:highlight w:val="none"/>
        </w:rPr>
      </w:pPr>
      <w:r>
        <w:rPr>
          <w:rFonts w:hint="eastAsia" w:hAnsi="宋体" w:cs="宋体"/>
          <w:color w:val="000000"/>
          <w:spacing w:val="0"/>
          <w:szCs w:val="24"/>
          <w:highlight w:val="none"/>
        </w:rPr>
      </w:r>
      <w:r/>
    </w:p>
    <w:p>
      <w:pPr>
        <w:pStyle w:val="1022"/>
        <w:ind w:firstLine="0"/>
        <w:shd w:val="clear" w:color="auto" w:fill="auto"/>
        <w:rPr>
          <w:rFonts w:hint="eastAsia" w:hAnsi="宋体" w:cs="宋体"/>
          <w:color w:val="000000"/>
          <w:spacing w:val="0"/>
          <w:szCs w:val="24"/>
          <w:highlight w:val="none"/>
        </w:rPr>
      </w:pPr>
      <w:r/>
      <w:bookmarkEnd w:id="444"/>
      <w:r>
        <w:rPr>
          <w:rFonts w:hint="eastAsia" w:hAnsi="宋体" w:cs="宋体"/>
          <w:color w:val="000000"/>
          <w:spacing w:val="0"/>
          <w:szCs w:val="24"/>
          <w:highlight w:val="none"/>
        </w:rPr>
      </w:r>
      <w:r/>
    </w:p>
    <w:p>
      <w:pPr>
        <w:pStyle w:val="1022"/>
        <w:ind w:firstLine="0"/>
        <w:jc w:val="center"/>
        <w:shd w:val="clear" w:color="auto" w:fill="auto"/>
        <w:rPr>
          <w:rFonts w:hint="eastAsia" w:hAnsi="宋体" w:cs="宋体"/>
          <w:b/>
          <w:color w:val="000000"/>
          <w:spacing w:val="0"/>
          <w:szCs w:val="24"/>
          <w:highlight w:val="none"/>
        </w:rPr>
      </w:pPr>
      <w:r>
        <w:rPr>
          <w:rFonts w:hint="eastAsia" w:hAnsi="宋体" w:cs="宋体"/>
          <w:b/>
          <w:color w:val="000000"/>
          <w:spacing w:val="0"/>
          <w:szCs w:val="24"/>
          <w:highlight w:val="none"/>
        </w:rPr>
      </w:r>
      <w:r/>
    </w:p>
    <w:p>
      <w:pPr>
        <w:pStyle w:val="1022"/>
        <w:ind w:firstLine="0"/>
        <w:jc w:val="center"/>
        <w:shd w:val="clear" w:color="auto" w:fill="auto"/>
        <w:rPr>
          <w:rFonts w:hAnsi="宋体" w:cs="宋体"/>
          <w:b/>
          <w:color w:val="000000"/>
          <w:spacing w:val="0"/>
          <w:szCs w:val="24"/>
          <w:highlight w:val="none"/>
        </w:rPr>
      </w:pPr>
      <w:r>
        <w:rPr>
          <w:rFonts w:hint="eastAsia" w:hAnsi="宋体" w:cs="宋体"/>
          <w:b/>
          <w:color w:val="000000"/>
          <w:spacing w:val="0"/>
          <w:szCs w:val="24"/>
          <w:highlight w:val="none"/>
        </w:rPr>
        <w:t xml:space="preserve">第一部分 合同书</w:t>
      </w:r>
      <w:r>
        <w:rPr>
          <w:rFonts w:hAnsi="宋体" w:cs="宋体"/>
          <w:b/>
          <w:color w:val="000000"/>
          <w:spacing w:val="0"/>
          <w:szCs w:val="24"/>
          <w:highlight w:val="none"/>
        </w:rPr>
      </w:r>
      <w:r/>
    </w:p>
    <w:p>
      <w:pPr>
        <w:pStyle w:val="786"/>
        <w:ind w:left="-420" w:right="-512" w:firstLine="420"/>
        <w:jc w:val="center"/>
        <w:shd w:val="clear" w:color="auto" w:fill="auto"/>
        <w:rPr>
          <w:rFonts w:ascii="黑体" w:hAnsi="黑体" w:eastAsia="黑体"/>
          <w:color w:val="000000"/>
          <w:spacing w:val="0"/>
          <w:sz w:val="28"/>
          <w:highlight w:val="none"/>
        </w:rPr>
        <w:outlineLvl w:val="0"/>
      </w:pPr>
      <w:r>
        <w:rPr>
          <w:rFonts w:ascii="黑体" w:hAnsi="黑体" w:eastAsia="黑体"/>
          <w:color w:val="000000"/>
          <w:spacing w:val="0"/>
          <w:sz w:val="28"/>
          <w:highlight w:val="none"/>
        </w:rPr>
      </w:r>
      <w:r/>
    </w:p>
    <w:p>
      <w:pPr>
        <w:pStyle w:val="1022"/>
        <w:ind w:firstLine="0"/>
        <w:jc w:val="center"/>
        <w:shd w:val="clear" w:color="auto" w:fill="auto"/>
        <w:rPr>
          <w:rFonts w:hAnsi="宋体" w:cs="宋体"/>
          <w:color w:val="000000"/>
          <w:spacing w:val="0"/>
          <w:szCs w:val="24"/>
          <w:highlight w:val="none"/>
        </w:rPr>
      </w:pPr>
      <w:r>
        <w:rPr>
          <w:rFonts w:hAnsi="宋体" w:cs="宋体"/>
          <w:color w:val="000000"/>
          <w:spacing w:val="0"/>
          <w:szCs w:val="24"/>
          <w:highlight w:val="none"/>
        </w:rPr>
      </w:r>
      <w:r/>
    </w:p>
    <w:p>
      <w:pPr>
        <w:pStyle w:val="1022"/>
        <w:ind w:firstLine="0"/>
        <w:shd w:val="clear" w:color="auto" w:fill="auto"/>
        <w:rPr>
          <w:rFonts w:hAnsi="宋体" w:cs="宋体"/>
          <w:color w:val="000000"/>
          <w:spacing w:val="0"/>
          <w:szCs w:val="24"/>
          <w:highlight w:val="none"/>
        </w:rPr>
      </w:pPr>
      <w:r>
        <w:rPr>
          <w:rFonts w:hAnsi="宋体" w:cs="宋体"/>
          <w:color w:val="000000"/>
          <w:spacing w:val="0"/>
          <w:szCs w:val="24"/>
          <w:highlight w:val="none"/>
        </w:rPr>
      </w:r>
      <w:r/>
    </w:p>
    <w:p>
      <w:pPr>
        <w:pStyle w:val="1022"/>
        <w:ind w:firstLine="0"/>
        <w:shd w:val="clear" w:color="auto" w:fill="auto"/>
        <w:rPr>
          <w:rFonts w:hAnsi="宋体" w:cs="宋体"/>
          <w:color w:val="000000"/>
          <w:spacing w:val="0"/>
          <w:szCs w:val="24"/>
          <w:highlight w:val="none"/>
        </w:rPr>
      </w:pPr>
      <w:r>
        <w:rPr>
          <w:rFonts w:hAnsi="宋体" w:cs="宋体"/>
          <w:color w:val="000000"/>
          <w:spacing w:val="0"/>
          <w:szCs w:val="24"/>
          <w:highlight w:val="none"/>
        </w:rPr>
      </w:r>
      <w:r/>
    </w:p>
    <w:p>
      <w:pPr>
        <w:pStyle w:val="1022"/>
        <w:ind w:firstLine="0"/>
        <w:shd w:val="clear" w:color="auto" w:fill="auto"/>
        <w:rPr>
          <w:rFonts w:hAnsi="宋体" w:cs="宋体"/>
          <w:color w:val="000000"/>
          <w:spacing w:val="0"/>
          <w:szCs w:val="24"/>
          <w:highlight w:val="none"/>
        </w:rPr>
      </w:pPr>
      <w:r>
        <w:rPr>
          <w:rFonts w:hAnsi="宋体" w:cs="宋体"/>
          <w:color w:val="000000"/>
          <w:spacing w:val="0"/>
          <w:szCs w:val="24"/>
          <w:highlight w:val="none"/>
        </w:rPr>
      </w:r>
      <w:r/>
    </w:p>
    <w:p>
      <w:pPr>
        <w:pStyle w:val="1022"/>
        <w:ind w:firstLine="0"/>
        <w:shd w:val="clear" w:color="auto" w:fill="auto"/>
        <w:rPr>
          <w:rFonts w:hAnsi="宋体" w:cs="宋体"/>
          <w:color w:val="000000"/>
          <w:spacing w:val="0"/>
          <w:szCs w:val="24"/>
          <w:highlight w:val="none"/>
        </w:rPr>
      </w:pPr>
      <w:r>
        <w:rPr>
          <w:rFonts w:hAnsi="宋体" w:cs="宋体"/>
          <w:color w:val="000000"/>
          <w:spacing w:val="0"/>
          <w:szCs w:val="24"/>
          <w:highlight w:val="none"/>
        </w:rPr>
      </w:r>
      <w:r/>
    </w:p>
    <w:p>
      <w:pPr>
        <w:pStyle w:val="1022"/>
        <w:ind w:firstLine="0"/>
        <w:shd w:val="clear" w:color="auto" w:fill="auto"/>
        <w:rPr>
          <w:rFonts w:hAnsi="宋体" w:cs="宋体"/>
          <w:color w:val="000000"/>
          <w:spacing w:val="0"/>
          <w:szCs w:val="24"/>
          <w:highlight w:val="none"/>
        </w:rPr>
      </w:pPr>
      <w:r>
        <w:rPr>
          <w:rFonts w:hAnsi="宋体" w:cs="宋体"/>
          <w:color w:val="000000"/>
          <w:spacing w:val="0"/>
          <w:szCs w:val="24"/>
          <w:highlight w:val="none"/>
        </w:rPr>
      </w:r>
      <w:r/>
    </w:p>
    <w:p>
      <w:pPr>
        <w:pStyle w:val="786"/>
        <w:spacing w:line="22" w:lineRule="atLeast"/>
        <w:shd w:val="clear" w:color="auto" w:fill="auto"/>
        <w:rPr>
          <w:rFonts w:ascii="宋体" w:hAnsi="宋体" w:cs="宋体"/>
          <w:color w:val="000000"/>
          <w:spacing w:val="0"/>
          <w:sz w:val="24"/>
          <w:highlight w:val="none"/>
        </w:rPr>
      </w:pPr>
      <w:r>
        <w:rPr>
          <w:rFonts w:ascii="宋体" w:hAnsi="宋体" w:cs="宋体"/>
          <w:color w:val="000000"/>
          <w:spacing w:val="0"/>
          <w:sz w:val="24"/>
          <w:highlight w:val="none"/>
        </w:rPr>
      </w:r>
      <w:r/>
    </w:p>
    <w:p>
      <w:pPr>
        <w:pStyle w:val="786"/>
        <w:ind w:left="960"/>
        <w:spacing w:line="22" w:lineRule="atLeast"/>
        <w:shd w:val="clear" w:color="auto" w:fill="auto"/>
        <w:rPr>
          <w:rFonts w:hint="eastAsia" w:ascii="宋体" w:hAnsi="宋体" w:cs="宋体"/>
          <w:bCs/>
          <w:color w:val="000000"/>
          <w:spacing w:val="0"/>
          <w:sz w:val="24"/>
          <w:highlight w:val="none"/>
          <w:u w:val="single"/>
        </w:rPr>
      </w:pPr>
      <w:r>
        <w:rPr>
          <w:rFonts w:hint="eastAsia" w:ascii="宋体" w:hAnsi="宋体" w:cs="宋体"/>
          <w:color w:val="000000"/>
          <w:spacing w:val="0"/>
          <w:sz w:val="24"/>
          <w:highlight w:val="none"/>
        </w:rPr>
        <w:t xml:space="preserve">项目名称：</w:t>
      </w:r>
      <w:r>
        <w:rPr>
          <w:rFonts w:hint="eastAsia" w:ascii="宋体" w:hAnsi="宋体" w:cs="宋体"/>
          <w:color w:val="000000"/>
          <w:spacing w:val="0"/>
          <w:sz w:val="24"/>
          <w:highlight w:val="none"/>
          <w:u w:val="single"/>
        </w:rPr>
        <w:t xml:space="preserve">  </w:t>
      </w:r>
      <w:r>
        <w:rPr>
          <w:rFonts w:hint="eastAsia" w:ascii="宋体" w:hAnsi="宋体" w:cs="宋体"/>
          <w:bCs/>
          <w:color w:val="000000"/>
          <w:spacing w:val="0"/>
          <w:sz w:val="24"/>
          <w:highlight w:val="none"/>
          <w:u w:val="single"/>
        </w:rPr>
        <w:t xml:space="preserve">   </w:t>
      </w:r>
      <w:r>
        <w:rPr>
          <w:rFonts w:hint="eastAsia" w:ascii="宋体" w:hAnsi="宋体" w:cs="宋体"/>
          <w:bCs/>
          <w:color w:val="000000"/>
          <w:spacing w:val="0"/>
          <w:sz w:val="24"/>
          <w:highlight w:val="none"/>
          <w:u w:val="single"/>
          <w:lang w:eastAsia="zh-CN"/>
        </w:rPr>
        <w:t xml:space="preserve">丁蜀镇村庄环卫一体化服务采购</w:t>
      </w:r>
      <w:r>
        <w:rPr>
          <w:rFonts w:hint="eastAsia" w:ascii="宋体" w:hAnsi="宋体" w:cs="宋体"/>
          <w:bCs/>
          <w:color w:val="000000"/>
          <w:spacing w:val="0"/>
          <w:sz w:val="24"/>
          <w:highlight w:val="none"/>
          <w:u w:val="single"/>
        </w:rPr>
        <w:t xml:space="preserve">  </w:t>
      </w:r>
      <w:r>
        <w:rPr>
          <w:rFonts w:hint="eastAsia" w:ascii="宋体" w:hAnsi="宋体" w:cs="宋体"/>
          <w:bCs/>
          <w:color w:val="000000"/>
          <w:spacing w:val="0"/>
          <w:sz w:val="24"/>
          <w:highlight w:val="none"/>
          <w:u w:val="single"/>
        </w:rPr>
      </w:r>
      <w:r/>
    </w:p>
    <w:p>
      <w:pPr>
        <w:pStyle w:val="786"/>
        <w:ind w:left="960"/>
        <w:spacing w:line="22" w:lineRule="atLeast"/>
        <w:shd w:val="clear" w:color="auto" w:fill="auto"/>
        <w:rPr>
          <w:rFonts w:hint="eastAsia" w:ascii="宋体" w:hAnsi="宋体" w:cs="宋体"/>
          <w:bCs/>
          <w:color w:val="000000"/>
          <w:spacing w:val="0"/>
          <w:sz w:val="24"/>
          <w:highlight w:val="none"/>
          <w:u w:val="single"/>
        </w:rPr>
      </w:pPr>
      <w:r>
        <w:rPr>
          <w:rFonts w:hint="eastAsia" w:ascii="宋体" w:hAnsi="宋体" w:cs="宋体"/>
          <w:bCs/>
          <w:color w:val="000000"/>
          <w:spacing w:val="0"/>
          <w:sz w:val="24"/>
          <w:highlight w:val="none"/>
          <w:u w:val="single"/>
        </w:rPr>
      </w:r>
      <w:r/>
    </w:p>
    <w:p>
      <w:pPr>
        <w:pStyle w:val="786"/>
        <w:ind w:left="960"/>
        <w:spacing w:line="22" w:lineRule="atLeast"/>
        <w:shd w:val="clear" w:color="auto" w:fill="auto"/>
        <w:rPr>
          <w:rFonts w:hint="eastAsia" w:ascii="宋体" w:hAnsi="宋体" w:cs="宋体"/>
          <w:bCs/>
          <w:color w:val="000000"/>
          <w:spacing w:val="0"/>
          <w:sz w:val="24"/>
          <w:highlight w:val="none"/>
          <w:u w:val="single"/>
        </w:rPr>
      </w:pPr>
      <w:r>
        <w:rPr>
          <w:rFonts w:hint="eastAsia" w:ascii="宋体" w:hAnsi="宋体" w:cs="宋体"/>
          <w:bCs/>
          <w:color w:val="000000"/>
          <w:spacing w:val="0"/>
          <w:sz w:val="24"/>
          <w:highlight w:val="none"/>
          <w:u w:val="single"/>
        </w:rPr>
      </w:r>
      <w:r/>
    </w:p>
    <w:p>
      <w:pPr>
        <w:pStyle w:val="786"/>
        <w:ind w:left="960"/>
        <w:spacing w:line="22" w:lineRule="atLeast"/>
        <w:shd w:val="clear" w:color="auto" w:fill="auto"/>
        <w:rPr>
          <w:rFonts w:hint="eastAsia" w:ascii="宋体" w:hAnsi="宋体" w:cs="宋体"/>
          <w:bCs/>
          <w:color w:val="000000"/>
          <w:spacing w:val="0"/>
          <w:sz w:val="24"/>
          <w:highlight w:val="none"/>
          <w:u w:val="single"/>
        </w:rPr>
      </w:pPr>
      <w:r>
        <w:rPr>
          <w:rFonts w:hint="eastAsia" w:ascii="宋体" w:hAnsi="宋体" w:cs="宋体"/>
          <w:color w:val="000000"/>
          <w:spacing w:val="0"/>
          <w:sz w:val="24"/>
          <w:highlight w:val="none"/>
          <w:lang w:val="en-US" w:eastAsia="zh-CN"/>
        </w:rPr>
        <w:t xml:space="preserve">采 购 包</w:t>
      </w:r>
      <w:r>
        <w:rPr>
          <w:rFonts w:hint="eastAsia" w:ascii="宋体" w:hAnsi="宋体" w:cs="宋体"/>
          <w:color w:val="000000"/>
          <w:spacing w:val="0"/>
          <w:sz w:val="24"/>
          <w:highlight w:val="none"/>
        </w:rPr>
        <w:t xml:space="preserve">：</w:t>
      </w:r>
      <w:r>
        <w:rPr>
          <w:rFonts w:hint="eastAsia" w:ascii="宋体" w:hAnsi="宋体" w:cs="宋体"/>
          <w:color w:val="000000"/>
          <w:spacing w:val="0"/>
          <w:sz w:val="24"/>
          <w:highlight w:val="none"/>
          <w:u w:val="single"/>
        </w:rPr>
        <w:t xml:space="preserve">  </w:t>
      </w:r>
      <w:r>
        <w:rPr>
          <w:rFonts w:hint="eastAsia" w:ascii="宋体" w:hAnsi="宋体" w:cs="宋体"/>
          <w:bCs/>
          <w:color w:val="000000"/>
          <w:spacing w:val="0"/>
          <w:sz w:val="24"/>
          <w:highlight w:val="none"/>
          <w:u w:val="single"/>
        </w:rPr>
        <w:t xml:space="preserve">   </w:t>
      </w:r>
      <w:r>
        <w:rPr>
          <w:rFonts w:hint="eastAsia" w:ascii="宋体" w:hAnsi="宋体" w:cs="宋体"/>
          <w:bCs/>
          <w:color w:val="000000"/>
          <w:spacing w:val="0"/>
          <w:sz w:val="24"/>
          <w:highlight w:val="none"/>
          <w:u w:val="single"/>
          <w:lang w:val="en-US" w:eastAsia="zh-CN"/>
        </w:rPr>
        <w:t xml:space="preserve">                            </w:t>
      </w:r>
      <w:r>
        <w:rPr>
          <w:rFonts w:hint="eastAsia" w:ascii="宋体" w:hAnsi="宋体" w:cs="宋体"/>
          <w:bCs/>
          <w:color w:val="000000"/>
          <w:spacing w:val="0"/>
          <w:sz w:val="24"/>
          <w:highlight w:val="none"/>
          <w:u w:val="single"/>
        </w:rPr>
        <w:t xml:space="preserve">  </w:t>
      </w:r>
      <w:r>
        <w:rPr>
          <w:rFonts w:hint="eastAsia" w:ascii="宋体" w:hAnsi="宋体" w:cs="宋体"/>
          <w:bCs/>
          <w:color w:val="000000"/>
          <w:spacing w:val="0"/>
          <w:sz w:val="24"/>
          <w:highlight w:val="none"/>
          <w:u w:val="single"/>
        </w:rPr>
      </w:r>
      <w:r/>
    </w:p>
    <w:p>
      <w:pPr>
        <w:pStyle w:val="786"/>
        <w:ind w:left="960"/>
        <w:spacing w:line="22" w:lineRule="atLeast"/>
        <w:shd w:val="clear" w:color="auto" w:fill="auto"/>
        <w:rPr>
          <w:rFonts w:hint="eastAsia" w:ascii="宋体" w:hAnsi="宋体" w:cs="宋体"/>
          <w:bCs/>
          <w:color w:val="000000"/>
          <w:spacing w:val="0"/>
          <w:sz w:val="24"/>
          <w:highlight w:val="none"/>
          <w:u w:val="single"/>
        </w:rPr>
      </w:pPr>
      <w:r>
        <w:rPr>
          <w:rFonts w:hint="eastAsia" w:ascii="宋体" w:hAnsi="宋体" w:cs="宋体"/>
          <w:bCs/>
          <w:color w:val="000000"/>
          <w:spacing w:val="0"/>
          <w:sz w:val="24"/>
          <w:highlight w:val="none"/>
          <w:u w:val="single"/>
        </w:rPr>
      </w:r>
      <w:r/>
    </w:p>
    <w:p>
      <w:pPr>
        <w:pStyle w:val="1028"/>
        <w:spacing w:line="22" w:lineRule="atLeast"/>
        <w:shd w:val="clear" w:color="auto" w:fill="auto"/>
        <w:rPr>
          <w:rFonts w:ascii="宋体" w:hAnsi="宋体" w:eastAsia="宋体" w:cs="宋体"/>
          <w:color w:val="000000"/>
          <w:spacing w:val="0"/>
          <w:szCs w:val="24"/>
          <w:highlight w:val="none"/>
        </w:rPr>
      </w:pPr>
      <w:r>
        <w:rPr>
          <w:rFonts w:ascii="宋体" w:hAnsi="宋体" w:eastAsia="宋体" w:cs="宋体"/>
          <w:color w:val="000000"/>
          <w:spacing w:val="0"/>
          <w:szCs w:val="24"/>
          <w:highlight w:val="none"/>
        </w:rPr>
      </w:r>
      <w:r/>
    </w:p>
    <w:p>
      <w:pPr>
        <w:pStyle w:val="1028"/>
        <w:spacing w:line="22" w:lineRule="atLeast"/>
        <w:shd w:val="clear" w:color="auto" w:fill="auto"/>
        <w:rPr>
          <w:rFonts w:ascii="宋体" w:hAnsi="宋体" w:eastAsia="宋体" w:cs="宋体"/>
          <w:bCs/>
          <w:color w:val="000000"/>
          <w:spacing w:val="0"/>
          <w:highlight w:val="none"/>
          <w:u w:val="single"/>
        </w:rPr>
      </w:pPr>
      <w:r>
        <w:rPr>
          <w:rFonts w:hint="eastAsia" w:ascii="宋体" w:hAnsi="宋体" w:eastAsia="宋体" w:cs="宋体"/>
          <w:bCs/>
          <w:color w:val="000000"/>
          <w:spacing w:val="0"/>
          <w:highlight w:val="none"/>
        </w:rPr>
        <w:t xml:space="preserve">        项目编号：</w:t>
      </w:r>
      <w:r>
        <w:rPr>
          <w:rFonts w:hint="eastAsia" w:ascii="宋体" w:hAnsi="宋体" w:eastAsia="宋体" w:cs="宋体"/>
          <w:bCs/>
          <w:color w:val="000000"/>
          <w:spacing w:val="0"/>
          <w:highlight w:val="none"/>
          <w:u w:val="single"/>
        </w:rPr>
        <w:t xml:space="preserve">                       </w:t>
      </w:r>
      <w:r>
        <w:rPr>
          <w:rFonts w:hint="eastAsia" w:ascii="宋体" w:hAnsi="宋体" w:eastAsia="宋体" w:cs="宋体"/>
          <w:bCs/>
          <w:color w:val="000000"/>
          <w:spacing w:val="0"/>
          <w:highlight w:val="none"/>
          <w:u w:val="single"/>
          <w:lang w:val="en-US" w:eastAsia="zh-CN"/>
        </w:rPr>
        <w:t xml:space="preserve">  </w:t>
      </w:r>
      <w:r>
        <w:rPr>
          <w:rFonts w:hint="eastAsia" w:ascii="宋体" w:hAnsi="宋体" w:eastAsia="宋体" w:cs="宋体"/>
          <w:bCs/>
          <w:color w:val="000000"/>
          <w:spacing w:val="0"/>
          <w:highlight w:val="none"/>
          <w:u w:val="single"/>
        </w:rPr>
        <w:t xml:space="preserve">          </w:t>
      </w:r>
      <w:r>
        <w:rPr>
          <w:rFonts w:ascii="宋体" w:hAnsi="宋体" w:eastAsia="宋体" w:cs="宋体"/>
          <w:bCs/>
          <w:color w:val="000000"/>
          <w:spacing w:val="0"/>
          <w:highlight w:val="none"/>
          <w:u w:val="single"/>
        </w:rPr>
      </w:r>
      <w:r/>
    </w:p>
    <w:p>
      <w:pPr>
        <w:pStyle w:val="1028"/>
        <w:spacing w:line="22" w:lineRule="atLeast"/>
        <w:shd w:val="clear" w:color="auto" w:fill="auto"/>
        <w:rPr>
          <w:rFonts w:ascii="宋体" w:hAnsi="宋体" w:eastAsia="宋体" w:cs="宋体"/>
          <w:color w:val="000000"/>
          <w:spacing w:val="0"/>
          <w:szCs w:val="24"/>
          <w:highlight w:val="none"/>
        </w:rPr>
      </w:pPr>
      <w:r>
        <w:rPr>
          <w:rFonts w:hint="eastAsia" w:ascii="宋体" w:hAnsi="宋体" w:eastAsia="宋体" w:cs="宋体"/>
          <w:bCs/>
          <w:color w:val="000000"/>
          <w:spacing w:val="0"/>
          <w:highlight w:val="none"/>
        </w:rPr>
        <w:t xml:space="preserve">      </w:t>
      </w:r>
      <w:r>
        <w:rPr>
          <w:rFonts w:ascii="宋体" w:hAnsi="宋体" w:eastAsia="宋体" w:cs="宋体"/>
          <w:color w:val="000000"/>
          <w:spacing w:val="0"/>
          <w:szCs w:val="24"/>
          <w:highlight w:val="none"/>
        </w:rPr>
      </w:r>
      <w:r/>
    </w:p>
    <w:p>
      <w:pPr>
        <w:pStyle w:val="786"/>
        <w:shd w:val="clear" w:color="auto" w:fill="auto"/>
        <w:rPr>
          <w:rFonts w:ascii="宋体" w:hAnsi="宋体" w:cs="宋体"/>
          <w:color w:val="000000"/>
          <w:spacing w:val="0"/>
          <w:highlight w:val="none"/>
        </w:rPr>
      </w:pPr>
      <w:r>
        <w:rPr>
          <w:rFonts w:ascii="宋体" w:hAnsi="宋体" w:cs="宋体"/>
          <w:color w:val="000000"/>
          <w:spacing w:val="0"/>
          <w:highlight w:val="none"/>
        </w:rPr>
      </w:r>
      <w:r/>
    </w:p>
    <w:p>
      <w:pPr>
        <w:pStyle w:val="786"/>
        <w:ind w:left="960"/>
        <w:spacing w:line="22" w:lineRule="atLeast"/>
        <w:shd w:val="clear" w:color="auto" w:fill="auto"/>
        <w:rPr>
          <w:rFonts w:ascii="宋体" w:hAnsi="宋体" w:cs="宋体"/>
          <w:color w:val="000000"/>
          <w:spacing w:val="0"/>
          <w:sz w:val="24"/>
          <w:highlight w:val="none"/>
          <w:u w:val="single"/>
        </w:rPr>
      </w:pPr>
      <w:r>
        <w:rPr>
          <w:rFonts w:hint="eastAsia" w:ascii="宋体" w:hAnsi="宋体" w:cs="宋体"/>
          <w:color w:val="000000"/>
          <w:spacing w:val="0"/>
          <w:sz w:val="24"/>
          <w:highlight w:val="none"/>
        </w:rPr>
        <w:t xml:space="preserve">甲方：</w:t>
      </w:r>
      <w:r>
        <w:rPr>
          <w:rFonts w:hint="eastAsia" w:ascii="宋体" w:hAnsi="宋体" w:cs="宋体"/>
          <w:color w:val="000000"/>
          <w:spacing w:val="0"/>
          <w:sz w:val="24"/>
          <w:highlight w:val="none"/>
          <w:u w:val="single"/>
        </w:rPr>
        <w:t xml:space="preserve">    </w:t>
      </w:r>
      <w:r>
        <w:rPr>
          <w:rFonts w:hint="eastAsia" w:ascii="宋体" w:hAnsi="宋体" w:cs="宋体"/>
          <w:bCs/>
          <w:color w:val="000000"/>
          <w:spacing w:val="0"/>
          <w:sz w:val="24"/>
          <w:highlight w:val="none"/>
          <w:u w:val="single"/>
        </w:rPr>
        <w:t xml:space="preserve">    </w:t>
      </w:r>
      <w:r>
        <w:rPr>
          <w:rFonts w:hint="eastAsia" w:ascii="宋体" w:hAnsi="宋体" w:cs="宋体"/>
          <w:bCs/>
          <w:color w:val="000000"/>
          <w:spacing w:val="0"/>
          <w:sz w:val="24"/>
          <w:highlight w:val="none"/>
          <w:u w:val="single"/>
          <w:lang w:eastAsia="zh-CN"/>
        </w:rPr>
        <w:t xml:space="preserve">宜兴市丁蜀镇人民政府</w:t>
      </w:r>
      <w:r>
        <w:rPr>
          <w:rFonts w:hint="eastAsia" w:ascii="宋体" w:hAnsi="宋体" w:cs="宋体"/>
          <w:bCs/>
          <w:color w:val="000000"/>
          <w:spacing w:val="0"/>
          <w:sz w:val="24"/>
          <w:highlight w:val="none"/>
          <w:u w:val="single"/>
        </w:rPr>
        <w:t xml:space="preserve"> </w:t>
      </w:r>
      <w:r>
        <w:rPr>
          <w:rFonts w:hint="eastAsia" w:ascii="宋体" w:hAnsi="宋体" w:cs="宋体"/>
          <w:color w:val="000000"/>
          <w:spacing w:val="0"/>
          <w:sz w:val="24"/>
          <w:highlight w:val="none"/>
          <w:u w:val="single"/>
        </w:rPr>
        <w:t xml:space="preserve">          </w:t>
      </w:r>
      <w:r>
        <w:rPr>
          <w:rFonts w:ascii="宋体" w:hAnsi="宋体" w:cs="宋体"/>
          <w:color w:val="000000"/>
          <w:spacing w:val="0"/>
          <w:sz w:val="24"/>
          <w:highlight w:val="none"/>
          <w:u w:val="single"/>
        </w:rPr>
      </w:r>
      <w:r/>
    </w:p>
    <w:p>
      <w:pPr>
        <w:pStyle w:val="786"/>
        <w:ind w:left="960"/>
        <w:spacing w:line="22" w:lineRule="atLeast"/>
        <w:shd w:val="clear" w:color="auto" w:fill="auto"/>
        <w:rPr>
          <w:rFonts w:ascii="宋体" w:hAnsi="宋体" w:cs="宋体"/>
          <w:color w:val="000000"/>
          <w:spacing w:val="0"/>
          <w:sz w:val="24"/>
          <w:highlight w:val="none"/>
          <w:u w:val="single"/>
        </w:rPr>
      </w:pPr>
      <w:r>
        <w:rPr>
          <w:rFonts w:ascii="宋体" w:hAnsi="宋体" w:cs="宋体"/>
          <w:color w:val="000000"/>
          <w:spacing w:val="0"/>
          <w:sz w:val="24"/>
          <w:highlight w:val="none"/>
          <w:u w:val="single"/>
        </w:rPr>
      </w:r>
      <w:r/>
    </w:p>
    <w:p>
      <w:pPr>
        <w:pStyle w:val="786"/>
        <w:spacing w:line="22" w:lineRule="atLeast"/>
        <w:shd w:val="clear" w:color="auto" w:fill="auto"/>
        <w:rPr>
          <w:rFonts w:ascii="宋体" w:hAnsi="宋体" w:cs="宋体"/>
          <w:color w:val="000000"/>
          <w:spacing w:val="0"/>
          <w:sz w:val="24"/>
          <w:highlight w:val="none"/>
        </w:rPr>
      </w:pPr>
      <w:r>
        <w:rPr>
          <w:rFonts w:ascii="宋体" w:hAnsi="宋体" w:cs="宋体"/>
          <w:color w:val="000000"/>
          <w:spacing w:val="0"/>
          <w:sz w:val="24"/>
          <w:highlight w:val="none"/>
        </w:rPr>
      </w:r>
      <w:r/>
    </w:p>
    <w:p>
      <w:pPr>
        <w:pStyle w:val="786"/>
        <w:ind w:left="960"/>
        <w:spacing w:line="22" w:lineRule="atLeast"/>
        <w:shd w:val="clear" w:color="auto" w:fill="auto"/>
        <w:rPr>
          <w:rFonts w:ascii="宋体" w:hAnsi="宋体" w:cs="宋体"/>
          <w:color w:val="000000"/>
          <w:spacing w:val="0"/>
          <w:sz w:val="24"/>
          <w:highlight w:val="none"/>
          <w:u w:val="single"/>
        </w:rPr>
      </w:pPr>
      <w:r>
        <w:rPr>
          <w:rFonts w:hint="eastAsia" w:ascii="宋体" w:hAnsi="宋体" w:cs="宋体"/>
          <w:color w:val="000000"/>
          <w:spacing w:val="0"/>
          <w:sz w:val="24"/>
          <w:highlight w:val="none"/>
        </w:rPr>
        <w:t xml:space="preserve">乙方：</w:t>
      </w:r>
      <w:r>
        <w:rPr>
          <w:rFonts w:hint="eastAsia" w:ascii="宋体" w:hAnsi="宋体" w:cs="宋体"/>
          <w:color w:val="000000"/>
          <w:spacing w:val="0"/>
          <w:sz w:val="24"/>
          <w:highlight w:val="none"/>
          <w:u w:val="single"/>
        </w:rPr>
        <w:t xml:space="preserve">                                         </w:t>
      </w:r>
      <w:r>
        <w:rPr>
          <w:rFonts w:ascii="宋体" w:hAnsi="宋体" w:cs="宋体"/>
          <w:color w:val="000000"/>
          <w:spacing w:val="0"/>
          <w:sz w:val="24"/>
          <w:highlight w:val="none"/>
          <w:u w:val="single"/>
        </w:rPr>
      </w:r>
      <w:r/>
    </w:p>
    <w:p>
      <w:pPr>
        <w:pStyle w:val="786"/>
        <w:ind w:left="960"/>
        <w:spacing w:line="22" w:lineRule="atLeast"/>
        <w:shd w:val="clear" w:color="auto" w:fill="auto"/>
        <w:rPr>
          <w:rFonts w:ascii="宋体" w:hAnsi="宋体" w:cs="宋体"/>
          <w:color w:val="000000"/>
          <w:spacing w:val="0"/>
          <w:sz w:val="24"/>
          <w:highlight w:val="none"/>
          <w:u w:val="single"/>
        </w:rPr>
      </w:pPr>
      <w:r>
        <w:rPr>
          <w:rFonts w:ascii="宋体" w:hAnsi="宋体" w:cs="宋体"/>
          <w:color w:val="000000"/>
          <w:spacing w:val="0"/>
          <w:sz w:val="24"/>
          <w:highlight w:val="none"/>
          <w:u w:val="single"/>
        </w:rPr>
      </w:r>
      <w:r/>
    </w:p>
    <w:p>
      <w:pPr>
        <w:pStyle w:val="786"/>
        <w:spacing w:line="22" w:lineRule="atLeast"/>
        <w:shd w:val="clear" w:color="auto" w:fill="auto"/>
        <w:rPr>
          <w:rFonts w:ascii="宋体" w:hAnsi="宋体" w:cs="宋体"/>
          <w:color w:val="000000"/>
          <w:spacing w:val="0"/>
          <w:sz w:val="24"/>
          <w:highlight w:val="none"/>
        </w:rPr>
      </w:pPr>
      <w:r>
        <w:rPr>
          <w:rFonts w:ascii="宋体" w:hAnsi="宋体" w:cs="宋体"/>
          <w:color w:val="000000"/>
          <w:spacing w:val="0"/>
          <w:sz w:val="24"/>
          <w:highlight w:val="none"/>
        </w:rPr>
      </w:r>
      <w:r/>
    </w:p>
    <w:p>
      <w:pPr>
        <w:pStyle w:val="786"/>
        <w:ind w:firstLine="960"/>
        <w:spacing w:line="22" w:lineRule="atLeast"/>
        <w:shd w:val="clear" w:color="auto" w:fill="auto"/>
        <w:rPr>
          <w:rFonts w:ascii="宋体" w:hAnsi="宋体" w:cs="宋体"/>
          <w:color w:val="000000"/>
          <w:spacing w:val="0"/>
          <w:sz w:val="24"/>
          <w:highlight w:val="none"/>
          <w:u w:val="single"/>
        </w:rPr>
      </w:pPr>
      <w:r>
        <w:rPr>
          <w:rFonts w:hint="eastAsia" w:ascii="宋体" w:hAnsi="宋体" w:cs="宋体"/>
          <w:color w:val="000000"/>
          <w:spacing w:val="0"/>
          <w:sz w:val="24"/>
          <w:highlight w:val="none"/>
        </w:rPr>
        <w:t xml:space="preserve">签订地：</w:t>
      </w:r>
      <w:r>
        <w:rPr>
          <w:rFonts w:hint="eastAsia" w:ascii="宋体" w:hAnsi="宋体" w:cs="宋体"/>
          <w:color w:val="000000"/>
          <w:spacing w:val="0"/>
          <w:sz w:val="24"/>
          <w:highlight w:val="none"/>
          <w:u w:val="single"/>
        </w:rPr>
        <w:t xml:space="preserve">                                       </w:t>
      </w:r>
      <w:r>
        <w:rPr>
          <w:rFonts w:ascii="宋体" w:hAnsi="宋体" w:cs="宋体"/>
          <w:color w:val="000000"/>
          <w:spacing w:val="0"/>
          <w:sz w:val="24"/>
          <w:highlight w:val="none"/>
          <w:u w:val="single"/>
        </w:rPr>
      </w:r>
      <w:r/>
    </w:p>
    <w:p>
      <w:pPr>
        <w:pStyle w:val="786"/>
        <w:ind w:firstLine="960"/>
        <w:spacing w:line="22" w:lineRule="atLeast"/>
        <w:shd w:val="clear" w:color="auto" w:fill="auto"/>
        <w:rPr>
          <w:rFonts w:ascii="宋体" w:hAnsi="宋体" w:cs="宋体"/>
          <w:color w:val="000000"/>
          <w:spacing w:val="0"/>
          <w:sz w:val="24"/>
          <w:highlight w:val="none"/>
          <w:u w:val="single"/>
        </w:rPr>
      </w:pPr>
      <w:r>
        <w:rPr>
          <w:rFonts w:ascii="宋体" w:hAnsi="宋体" w:cs="宋体"/>
          <w:color w:val="000000"/>
          <w:spacing w:val="0"/>
          <w:sz w:val="24"/>
          <w:highlight w:val="none"/>
          <w:u w:val="single"/>
        </w:rPr>
      </w:r>
      <w:r/>
    </w:p>
    <w:p>
      <w:pPr>
        <w:pStyle w:val="786"/>
        <w:ind w:firstLine="480"/>
        <w:spacing w:line="560" w:lineRule="exact"/>
        <w:shd w:val="clear" w:color="auto" w:fill="auto"/>
        <w:rPr>
          <w:rFonts w:ascii="宋体" w:hAnsi="宋体" w:cs="宋体"/>
          <w:color w:val="000000"/>
          <w:spacing w:val="0"/>
          <w:sz w:val="24"/>
          <w:highlight w:val="none"/>
        </w:rPr>
      </w:pPr>
      <w:r>
        <w:rPr>
          <w:rFonts w:hint="eastAsia" w:ascii="宋体" w:hAnsi="宋体" w:cs="宋体"/>
          <w:color w:val="000000"/>
          <w:spacing w:val="0"/>
          <w:sz w:val="24"/>
          <w:highlight w:val="none"/>
        </w:rPr>
        <w:t xml:space="preserve">    签订日期：</w:t>
      </w:r>
      <w:r>
        <w:rPr>
          <w:rFonts w:hint="eastAsia" w:ascii="宋体" w:hAnsi="宋体" w:cs="宋体"/>
          <w:color w:val="000000"/>
          <w:spacing w:val="0"/>
          <w:sz w:val="24"/>
          <w:highlight w:val="none"/>
          <w:u w:val="single"/>
        </w:rPr>
        <w:t xml:space="preserve">           </w:t>
      </w:r>
      <w:r>
        <w:rPr>
          <w:rFonts w:hint="eastAsia" w:ascii="宋体" w:hAnsi="宋体" w:cs="宋体"/>
          <w:color w:val="000000"/>
          <w:spacing w:val="0"/>
          <w:sz w:val="24"/>
          <w:highlight w:val="none"/>
        </w:rPr>
        <w:t xml:space="preserve">年</w:t>
      </w:r>
      <w:r>
        <w:rPr>
          <w:rFonts w:hint="eastAsia" w:ascii="宋体" w:hAnsi="宋体" w:cs="宋体"/>
          <w:color w:val="000000"/>
          <w:spacing w:val="0"/>
          <w:sz w:val="24"/>
          <w:highlight w:val="none"/>
          <w:u w:val="single"/>
        </w:rPr>
        <w:t xml:space="preserve">          </w:t>
      </w:r>
      <w:r>
        <w:rPr>
          <w:rFonts w:hint="eastAsia" w:ascii="宋体" w:hAnsi="宋体" w:cs="宋体"/>
          <w:color w:val="000000"/>
          <w:spacing w:val="0"/>
          <w:sz w:val="24"/>
          <w:highlight w:val="none"/>
        </w:rPr>
        <w:t xml:space="preserve">月</w:t>
      </w:r>
      <w:r>
        <w:rPr>
          <w:rFonts w:hint="eastAsia" w:ascii="宋体" w:hAnsi="宋体" w:cs="宋体"/>
          <w:color w:val="000000"/>
          <w:spacing w:val="0"/>
          <w:sz w:val="24"/>
          <w:highlight w:val="none"/>
          <w:u w:val="single"/>
        </w:rPr>
        <w:t xml:space="preserve">          </w:t>
      </w:r>
      <w:r>
        <w:rPr>
          <w:rFonts w:hint="eastAsia" w:ascii="宋体" w:hAnsi="宋体" w:cs="宋体"/>
          <w:color w:val="000000"/>
          <w:spacing w:val="0"/>
          <w:sz w:val="24"/>
          <w:highlight w:val="none"/>
        </w:rPr>
        <w:t xml:space="preserve">日</w:t>
      </w:r>
      <w:r>
        <w:rPr>
          <w:rFonts w:ascii="宋体" w:hAnsi="宋体" w:cs="宋体"/>
          <w:color w:val="000000"/>
          <w:spacing w:val="0"/>
          <w:sz w:val="24"/>
          <w:highlight w:val="none"/>
        </w:rPr>
      </w:r>
      <w:r/>
    </w:p>
    <w:p>
      <w:pPr>
        <w:pStyle w:val="786"/>
        <w:ind w:firstLine="480"/>
        <w:spacing w:line="560" w:lineRule="exact"/>
        <w:shd w:val="clear" w:color="auto" w:fill="auto"/>
        <w:rPr>
          <w:rFonts w:ascii="宋体" w:hAnsi="宋体" w:cs="宋体"/>
          <w:color w:val="000000"/>
          <w:spacing w:val="0"/>
          <w:sz w:val="24"/>
          <w:highlight w:val="none"/>
        </w:rPr>
      </w:pPr>
      <w:r>
        <w:rPr>
          <w:rFonts w:ascii="宋体" w:hAnsi="宋体" w:cs="宋体"/>
          <w:color w:val="000000"/>
          <w:spacing w:val="0"/>
          <w:sz w:val="24"/>
          <w:highlight w:val="none"/>
        </w:rPr>
      </w:r>
      <w:r/>
    </w:p>
    <w:p>
      <w:pPr>
        <w:pStyle w:val="786"/>
        <w:ind w:firstLine="480"/>
        <w:spacing w:line="560" w:lineRule="exact"/>
        <w:shd w:val="clear" w:color="auto" w:fill="auto"/>
        <w:rPr>
          <w:rFonts w:ascii="宋体" w:hAnsi="宋体" w:cs="宋体"/>
          <w:color w:val="000000"/>
          <w:spacing w:val="0"/>
          <w:sz w:val="24"/>
          <w:highlight w:val="none"/>
        </w:rPr>
      </w:pPr>
      <w:r>
        <w:rPr>
          <w:rFonts w:ascii="宋体" w:hAnsi="宋体" w:cs="宋体"/>
          <w:color w:val="000000"/>
          <w:spacing w:val="0"/>
          <w:sz w:val="24"/>
          <w:highlight w:val="none"/>
        </w:rPr>
      </w:r>
      <w:r/>
    </w:p>
    <w:p>
      <w:pPr>
        <w:pStyle w:val="786"/>
        <w:ind w:firstLine="480"/>
        <w:spacing w:line="560" w:lineRule="exact"/>
        <w:shd w:val="clear" w:color="auto" w:fill="auto"/>
        <w:rPr>
          <w:rFonts w:ascii="宋体" w:hAnsi="宋体" w:cs="宋体"/>
          <w:color w:val="000000"/>
          <w:spacing w:val="0"/>
          <w:sz w:val="24"/>
          <w:highlight w:val="none"/>
        </w:rPr>
      </w:pPr>
      <w:r>
        <w:rPr>
          <w:rFonts w:ascii="宋体" w:hAnsi="宋体" w:cs="宋体"/>
          <w:color w:val="000000"/>
          <w:spacing w:val="0"/>
          <w:sz w:val="24"/>
          <w:highlight w:val="none"/>
        </w:rPr>
      </w:r>
      <w:r/>
    </w:p>
    <w:p>
      <w:pPr>
        <w:pStyle w:val="997"/>
        <w:shd w:val="clear" w:color="auto" w:fill="auto"/>
        <w:rPr>
          <w:rFonts w:ascii="宋体" w:hAnsi="宋体" w:cs="宋体"/>
          <w:color w:val="000000"/>
          <w:spacing w:val="0"/>
          <w:sz w:val="24"/>
          <w:highlight w:val="none"/>
        </w:rPr>
      </w:pPr>
      <w:r>
        <w:rPr>
          <w:rFonts w:ascii="宋体" w:hAnsi="宋体" w:cs="宋体"/>
          <w:color w:val="000000"/>
          <w:spacing w:val="0"/>
          <w:sz w:val="24"/>
          <w:highlight w:val="none"/>
        </w:rPr>
      </w:r>
      <w:r/>
    </w:p>
    <w:p>
      <w:pPr>
        <w:pStyle w:val="998"/>
        <w:shd w:val="clear" w:color="auto" w:fill="auto"/>
        <w:rPr>
          <w:color w:val="000000"/>
          <w:spacing w:val="0"/>
          <w:highlight w:val="none"/>
        </w:rPr>
      </w:pPr>
      <w:r>
        <w:rPr>
          <w:color w:val="000000"/>
          <w:spacing w:val="0"/>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highlight w:val="none"/>
          <w:u w:val="single"/>
          <w:lang w:val="zh-CN"/>
        </w:rPr>
        <w:t xml:space="preserve">    </w:t>
      </w:r>
      <w:r>
        <w:rPr>
          <w:rFonts w:hint="eastAsia" w:ascii="宋体" w:hAnsi="宋体" w:cs="宋体"/>
          <w:color w:val="000000"/>
          <w:spacing w:val="0"/>
          <w:sz w:val="24"/>
          <w:highlight w:val="none"/>
          <w:lang w:val="zh-CN"/>
        </w:rPr>
        <w:t xml:space="preserve">年</w:t>
      </w:r>
      <w:r>
        <w:rPr>
          <w:rFonts w:hint="eastAsia" w:ascii="宋体" w:hAnsi="宋体" w:cs="宋体"/>
          <w:color w:val="000000"/>
          <w:spacing w:val="0"/>
          <w:sz w:val="24"/>
          <w:highlight w:val="none"/>
          <w:u w:val="single"/>
          <w:lang w:val="zh-CN"/>
        </w:rPr>
        <w:t xml:space="preserve">    </w:t>
      </w:r>
      <w:r>
        <w:rPr>
          <w:rFonts w:hint="eastAsia" w:ascii="宋体" w:hAnsi="宋体" w:cs="宋体"/>
          <w:color w:val="000000"/>
          <w:spacing w:val="0"/>
          <w:sz w:val="24"/>
          <w:highlight w:val="none"/>
          <w:lang w:val="zh-CN"/>
        </w:rPr>
        <w:t xml:space="preserve">月</w:t>
      </w:r>
      <w:r>
        <w:rPr>
          <w:rFonts w:hint="eastAsia" w:ascii="宋体" w:hAnsi="宋体" w:cs="宋体"/>
          <w:color w:val="000000"/>
          <w:spacing w:val="0"/>
          <w:sz w:val="24"/>
          <w:highlight w:val="none"/>
          <w:u w:val="single"/>
          <w:lang w:val="zh-CN"/>
        </w:rPr>
        <w:t xml:space="preserve">    </w:t>
      </w:r>
      <w:r>
        <w:rPr>
          <w:rFonts w:hint="eastAsia" w:ascii="宋体" w:hAnsi="宋体" w:cs="宋体"/>
          <w:color w:val="000000"/>
          <w:spacing w:val="0"/>
          <w:sz w:val="24"/>
          <w:highlight w:val="none"/>
          <w:lang w:val="zh-CN"/>
        </w:rPr>
        <w:t xml:space="preserve">日</w:t>
      </w:r>
      <w:r>
        <w:rPr>
          <w:rFonts w:hint="eastAsia" w:ascii="宋体" w:hAnsi="宋体" w:cs="宋体"/>
          <w:color w:val="000000"/>
          <w:spacing w:val="0"/>
          <w:sz w:val="24"/>
          <w:highlight w:val="none"/>
        </w:rPr>
        <w:t xml:space="preserve">，</w:t>
      </w:r>
      <w:r>
        <w:rPr>
          <w:rFonts w:hint="eastAsia" w:ascii="宋体" w:hAnsi="宋体" w:cs="宋体"/>
          <w:color w:val="000000"/>
          <w:spacing w:val="0"/>
          <w:sz w:val="24"/>
          <w:highlight w:val="none"/>
          <w:u w:val="single"/>
        </w:rPr>
        <w:t xml:space="preserve"> </w:t>
      </w:r>
      <w:r>
        <w:rPr>
          <w:rFonts w:hint="eastAsia" w:ascii="宋体" w:hAnsi="宋体" w:cs="宋体"/>
          <w:color w:val="000000"/>
          <w:spacing w:val="0"/>
          <w:sz w:val="24"/>
          <w:highlight w:val="none"/>
          <w:u w:val="single"/>
          <w:lang w:eastAsia="zh-CN"/>
        </w:rPr>
        <w:t xml:space="preserve">宜兴市丁蜀镇人民政府</w:t>
      </w:r>
      <w:r>
        <w:rPr>
          <w:rFonts w:hint="eastAsia" w:ascii="宋体" w:hAnsi="宋体" w:cs="宋体"/>
          <w:color w:val="000000"/>
          <w:spacing w:val="0"/>
          <w:sz w:val="24"/>
          <w:highlight w:val="none"/>
          <w:u w:val="single"/>
        </w:rPr>
        <w:t xml:space="preserve"> </w:t>
      </w:r>
      <w:r>
        <w:rPr>
          <w:rFonts w:hint="eastAsia" w:ascii="宋体" w:hAnsi="宋体" w:cs="宋体"/>
          <w:color w:val="000000"/>
          <w:spacing w:val="0"/>
          <w:sz w:val="24"/>
          <w:highlight w:val="none"/>
        </w:rPr>
        <w:t xml:space="preserve">以</w:t>
      </w:r>
      <w:r>
        <w:rPr>
          <w:rFonts w:hint="eastAsia" w:ascii="宋体" w:hAnsi="宋体" w:cs="宋体"/>
          <w:color w:val="000000"/>
          <w:spacing w:val="0"/>
          <w:sz w:val="24"/>
          <w:highlight w:val="none"/>
          <w:u w:val="single"/>
        </w:rPr>
        <w:t xml:space="preserve"> </w:t>
      </w:r>
      <w:r>
        <w:rPr>
          <w:rFonts w:hint="eastAsia" w:ascii="宋体" w:hAnsi="宋体" w:cs="宋体"/>
          <w:color w:val="000000"/>
          <w:spacing w:val="0"/>
          <w:sz w:val="24"/>
          <w:highlight w:val="none"/>
          <w:u w:val="single"/>
          <w:lang w:val="en-US" w:eastAsia="zh-CN"/>
        </w:rPr>
        <w:t xml:space="preserve">公开招标</w:t>
      </w:r>
      <w:r>
        <w:rPr>
          <w:rFonts w:hint="eastAsia" w:ascii="宋体" w:hAnsi="宋体" w:cs="宋体"/>
          <w:color w:val="000000"/>
          <w:spacing w:val="0"/>
          <w:sz w:val="24"/>
          <w:highlight w:val="none"/>
          <w:u w:val="single"/>
        </w:rPr>
        <w:t xml:space="preserve">采购方式 </w:t>
      </w:r>
      <w:r>
        <w:rPr>
          <w:rFonts w:hint="eastAsia" w:ascii="宋体" w:hAnsi="宋体" w:cs="宋体"/>
          <w:color w:val="000000"/>
          <w:spacing w:val="0"/>
          <w:sz w:val="24"/>
          <w:highlight w:val="none"/>
        </w:rPr>
        <w:t xml:space="preserve">对</w:t>
      </w:r>
      <w:r>
        <w:rPr>
          <w:rFonts w:hint="eastAsia" w:ascii="宋体" w:hAnsi="宋体" w:cs="宋体"/>
          <w:color w:val="000000"/>
          <w:spacing w:val="0"/>
          <w:sz w:val="24"/>
          <w:highlight w:val="none"/>
          <w:u w:val="single"/>
        </w:rPr>
        <w:t xml:space="preserve"> </w:t>
      </w:r>
      <w:r>
        <w:rPr>
          <w:rFonts w:hint="eastAsia" w:ascii="宋体" w:hAnsi="宋体" w:cs="宋体"/>
          <w:bCs/>
          <w:color w:val="000000"/>
          <w:spacing w:val="0"/>
          <w:sz w:val="24"/>
          <w:highlight w:val="none"/>
          <w:u w:val="single"/>
          <w:lang w:eastAsia="zh-CN"/>
        </w:rPr>
        <w:t xml:space="preserve">丁蜀镇村庄环卫一体化服务采购</w:t>
      </w:r>
      <w:r>
        <w:rPr>
          <w:rFonts w:hint="eastAsia" w:ascii="宋体" w:hAnsi="宋体" w:cs="宋体"/>
          <w:bCs/>
          <w:color w:val="000000"/>
          <w:spacing w:val="0"/>
          <w:sz w:val="24"/>
          <w:highlight w:val="none"/>
          <w:u w:val="single"/>
        </w:rPr>
        <w:t xml:space="preserve">  </w:t>
      </w:r>
      <w:r>
        <w:rPr>
          <w:rFonts w:hint="eastAsia" w:ascii="宋体" w:hAnsi="宋体" w:cs="宋体"/>
          <w:bCs/>
          <w:color w:val="000000"/>
          <w:spacing w:val="0"/>
          <w:sz w:val="24"/>
          <w:highlight w:val="none"/>
          <w:u w:val="single"/>
          <w:lang w:val="en-US" w:eastAsia="zh-CN"/>
        </w:rPr>
        <w:t xml:space="preserve">采购包</w:t>
      </w:r>
      <w:r>
        <w:rPr>
          <w:rFonts w:hint="eastAsia" w:ascii="宋体" w:hAnsi="宋体" w:cs="宋体"/>
          <w:bCs/>
          <w:color w:val="000000"/>
          <w:spacing w:val="0"/>
          <w:sz w:val="24"/>
          <w:highlight w:val="none"/>
          <w:u w:val="single"/>
        </w:rPr>
        <w:t xml:space="preserve">：   </w:t>
      </w:r>
      <w:r>
        <w:rPr>
          <w:rFonts w:hint="eastAsia" w:ascii="宋体" w:hAnsi="宋体" w:cs="宋体"/>
          <w:bCs/>
          <w:color w:val="000000"/>
          <w:spacing w:val="0"/>
          <w:sz w:val="24"/>
          <w:highlight w:val="none"/>
          <w:u w:val="single"/>
          <w:lang w:val="en-US" w:eastAsia="zh-CN"/>
        </w:rPr>
        <w:t xml:space="preserve">        </w:t>
      </w:r>
      <w:r>
        <w:rPr>
          <w:rFonts w:hint="eastAsia" w:ascii="宋体" w:hAnsi="宋体" w:cs="宋体"/>
          <w:color w:val="000000"/>
          <w:spacing w:val="0"/>
          <w:sz w:val="24"/>
          <w:highlight w:val="none"/>
        </w:rPr>
        <w:t xml:space="preserve">进行了采购。经评标委员会评审，</w:t>
      </w:r>
      <w:r>
        <w:rPr>
          <w:rFonts w:hint="eastAsia" w:ascii="宋体" w:hAnsi="宋体" w:cs="宋体"/>
          <w:color w:val="000000"/>
          <w:spacing w:val="0"/>
          <w:sz w:val="24"/>
          <w:highlight w:val="none"/>
          <w:u w:val="single"/>
          <w:lang w:eastAsia="zh-CN"/>
        </w:rPr>
        <w:t xml:space="preserve">宜兴市丁蜀镇人民政府</w:t>
      </w:r>
      <w:r>
        <w:rPr>
          <w:rFonts w:hint="eastAsia" w:ascii="宋体" w:hAnsi="宋体" w:cs="宋体"/>
          <w:color w:val="000000"/>
          <w:spacing w:val="0"/>
          <w:sz w:val="24"/>
          <w:highlight w:val="none"/>
        </w:rPr>
        <w:t xml:space="preserve">确定 </w:t>
      </w:r>
      <w:r>
        <w:rPr>
          <w:rFonts w:hint="eastAsia" w:ascii="宋体" w:hAnsi="宋体" w:cs="宋体"/>
          <w:color w:val="000000"/>
          <w:spacing w:val="0"/>
          <w:sz w:val="24"/>
          <w:highlight w:val="none"/>
          <w:u w:val="single"/>
        </w:rPr>
        <w:t xml:space="preserve">（成交供应商名称）</w:t>
      </w:r>
      <w:r>
        <w:rPr>
          <w:rFonts w:hint="eastAsia" w:ascii="宋体" w:hAnsi="宋体" w:cs="宋体"/>
          <w:color w:val="000000"/>
          <w:spacing w:val="0"/>
          <w:sz w:val="24"/>
          <w:highlight w:val="none"/>
        </w:rPr>
        <w:t xml:space="preserve">为该项目成交供应商。现于成交通知书发出之日起三十日内，按照</w:t>
      </w:r>
      <w:r>
        <w:rPr>
          <w:rFonts w:hint="eastAsia" w:ascii="宋体" w:hAnsi="宋体" w:cs="宋体"/>
          <w:color w:val="000000"/>
          <w:spacing w:val="0"/>
          <w:sz w:val="24"/>
          <w:highlight w:val="none"/>
          <w:lang w:val="en-US" w:eastAsia="zh-CN"/>
        </w:rPr>
        <w:t xml:space="preserve">招标</w:t>
      </w:r>
      <w:r>
        <w:rPr>
          <w:rFonts w:hint="eastAsia" w:ascii="宋体" w:hAnsi="宋体" w:cs="宋体"/>
          <w:color w:val="000000"/>
          <w:spacing w:val="0"/>
          <w:sz w:val="24"/>
          <w:highlight w:val="none"/>
        </w:rPr>
        <w:t xml:space="preserve">文件确定的事项签订本合同。</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pacing w:val="0"/>
          <w:sz w:val="24"/>
          <w:highlight w:val="none"/>
          <w:u w:val="single"/>
        </w:rPr>
        <w:t xml:space="preserve"> </w:t>
      </w:r>
      <w:r>
        <w:rPr>
          <w:rFonts w:hint="eastAsia" w:ascii="宋体" w:hAnsi="宋体" w:cs="宋体"/>
          <w:color w:val="000000"/>
          <w:spacing w:val="0"/>
          <w:sz w:val="24"/>
          <w:highlight w:val="none"/>
          <w:u w:val="single"/>
          <w:lang w:eastAsia="zh-CN"/>
        </w:rPr>
        <w:t xml:space="preserve">宜兴市丁蜀镇人民政府（</w:t>
      </w:r>
      <w:r>
        <w:rPr>
          <w:rFonts w:hint="eastAsia" w:ascii="宋体" w:hAnsi="宋体" w:cs="宋体"/>
          <w:color w:val="000000"/>
          <w:spacing w:val="0"/>
          <w:sz w:val="24"/>
          <w:highlight w:val="none"/>
          <w:lang w:val="zh-CN"/>
        </w:rPr>
        <w:t xml:space="preserve">以下简称：甲方）和</w:t>
      </w:r>
      <w:r>
        <w:rPr>
          <w:rFonts w:hint="eastAsia" w:ascii="宋体" w:hAnsi="宋体" w:cs="宋体"/>
          <w:color w:val="000000"/>
          <w:spacing w:val="0"/>
          <w:sz w:val="24"/>
          <w:highlight w:val="none"/>
          <w:u w:val="single"/>
        </w:rPr>
        <w:t xml:space="preserve"> （成交供应商名称）</w:t>
      </w:r>
      <w:r>
        <w:rPr>
          <w:rFonts w:hint="eastAsia" w:ascii="宋体" w:hAnsi="宋体" w:cs="宋体"/>
          <w:color w:val="000000"/>
          <w:spacing w:val="0"/>
          <w:sz w:val="24"/>
          <w:highlight w:val="none"/>
          <w:u w:val="single"/>
          <w:lang w:eastAsia="zh-CN"/>
        </w:rPr>
        <w:t xml:space="preserve">（</w:t>
      </w:r>
      <w:r>
        <w:rPr>
          <w:rFonts w:hint="eastAsia" w:ascii="宋体" w:hAnsi="宋体" w:cs="宋体"/>
          <w:color w:val="000000"/>
          <w:spacing w:val="0"/>
          <w:sz w:val="24"/>
          <w:highlight w:val="none"/>
          <w:lang w:val="zh-CN"/>
        </w:rPr>
        <w:t xml:space="preserve">以下简称：乙方）协商一致，约定以下合同</w:t>
      </w:r>
      <w:r>
        <w:rPr>
          <w:rFonts w:hint="eastAsia" w:ascii="宋体" w:hAnsi="宋体" w:cs="宋体"/>
          <w:color w:val="000000"/>
          <w:spacing w:val="0"/>
          <w:sz w:val="24"/>
          <w:highlight w:val="none"/>
        </w:rPr>
        <w:t xml:space="preserve">条款，以兹共同遵守、全面履行。</w:t>
      </w:r>
      <w:r>
        <w:rPr>
          <w:rFonts w:hint="eastAsia"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hint="eastAsia" w:ascii="宋体" w:hAnsi="宋体" w:cs="宋体"/>
          <w:color w:val="000000"/>
          <w:spacing w:val="0"/>
          <w:sz w:val="24"/>
          <w:szCs w:val="24"/>
          <w:highlight w:val="none"/>
        </w:rPr>
      </w:pPr>
      <w:r/>
      <w:bookmarkStart w:id="446" w:name="_Toc15367"/>
      <w:r/>
      <w:bookmarkStart w:id="447" w:name="_Toc19273"/>
      <w:r/>
      <w:bookmarkStart w:id="448" w:name="_Toc20421"/>
      <w:r/>
      <w:bookmarkStart w:id="449" w:name="_Toc28855"/>
      <w:r/>
      <w:bookmarkStart w:id="450" w:name="_Toc22967"/>
      <w:r>
        <w:rPr>
          <w:rFonts w:hint="eastAsia" w:ascii="宋体" w:hAnsi="宋体" w:cs="宋体"/>
          <w:b/>
          <w:color w:val="000000"/>
          <w:spacing w:val="0"/>
          <w:sz w:val="24"/>
          <w:szCs w:val="24"/>
          <w:highlight w:val="none"/>
        </w:rPr>
        <w:t xml:space="preserve">1.1 合同组成部分</w:t>
      </w:r>
      <w:bookmarkEnd w:id="446"/>
      <w:r/>
      <w:bookmarkEnd w:id="447"/>
      <w:r/>
      <w:bookmarkEnd w:id="448"/>
      <w:r/>
      <w:bookmarkEnd w:id="449"/>
      <w:r/>
      <w:bookmarkEnd w:id="450"/>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下列文件为本合同的组成部分，并构成一个整体，需综合解释、相互补充。如果下列文件内容出现不一致的情形，那么在保证按照</w:t>
      </w:r>
      <w:r>
        <w:rPr>
          <w:rFonts w:hint="eastAsia" w:ascii="宋体" w:hAnsi="宋体" w:cs="宋体"/>
          <w:color w:val="000000"/>
          <w:spacing w:val="0"/>
          <w:sz w:val="24"/>
          <w:szCs w:val="24"/>
          <w:highlight w:val="none"/>
          <w:lang w:eastAsia="zh-CN"/>
        </w:rPr>
        <w:t xml:space="preserve">招标</w:t>
      </w:r>
      <w:r>
        <w:rPr>
          <w:rFonts w:hint="eastAsia" w:ascii="宋体" w:hAnsi="宋体" w:cs="宋体"/>
          <w:color w:val="000000"/>
          <w:spacing w:val="0"/>
          <w:sz w:val="24"/>
          <w:szCs w:val="24"/>
          <w:highlight w:val="none"/>
        </w:rPr>
        <w:t xml:space="preserve">文件确定的事项的前提下，组成本合同的多个文件的优先适用顺序如下：</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1.1.1 本合同及其补充合同、变更协议；</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1.1.2 成交通知书；</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1.1.3 响应文件（含澄清或者说明文件）；</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1.1.4 </w:t>
      </w:r>
      <w:r>
        <w:rPr>
          <w:rFonts w:hint="eastAsia" w:ascii="宋体" w:hAnsi="宋体" w:cs="宋体"/>
          <w:color w:val="000000"/>
          <w:spacing w:val="0"/>
          <w:sz w:val="24"/>
          <w:szCs w:val="24"/>
          <w:highlight w:val="none"/>
          <w:lang w:eastAsia="zh-CN"/>
        </w:rPr>
        <w:t xml:space="preserve">招标</w:t>
      </w:r>
      <w:r>
        <w:rPr>
          <w:rFonts w:hint="eastAsia" w:ascii="宋体" w:hAnsi="宋体" w:cs="宋体"/>
          <w:color w:val="000000"/>
          <w:spacing w:val="0"/>
          <w:sz w:val="24"/>
          <w:szCs w:val="24"/>
          <w:highlight w:val="none"/>
        </w:rPr>
        <w:t xml:space="preserve">文件（含澄清或者修改文件）；</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1.1.5 其他相关</w:t>
      </w:r>
      <w:r>
        <w:rPr>
          <w:rFonts w:hint="eastAsia" w:ascii="宋体" w:hAnsi="宋体" w:cs="宋体"/>
          <w:color w:val="000000"/>
          <w:spacing w:val="0"/>
          <w:sz w:val="24"/>
          <w:szCs w:val="24"/>
          <w:highlight w:val="none"/>
          <w:lang w:eastAsia="zh-CN"/>
        </w:rPr>
        <w:t xml:space="preserve">招标</w:t>
      </w:r>
      <w:r>
        <w:rPr>
          <w:rFonts w:hint="eastAsia" w:ascii="宋体" w:hAnsi="宋体" w:cs="宋体"/>
          <w:color w:val="000000"/>
          <w:spacing w:val="0"/>
          <w:sz w:val="24"/>
          <w:szCs w:val="24"/>
          <w:highlight w:val="none"/>
        </w:rPr>
        <w:t xml:space="preserve">文件。</w:t>
      </w:r>
      <w:r>
        <w:rPr>
          <w:rFonts w:hint="eastAsia"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hint="eastAsia" w:ascii="宋体" w:hAnsi="宋体" w:cs="宋体"/>
          <w:b/>
          <w:color w:val="000000"/>
          <w:spacing w:val="0"/>
          <w:sz w:val="24"/>
          <w:szCs w:val="24"/>
          <w:highlight w:val="none"/>
        </w:rPr>
      </w:pPr>
      <w:r/>
      <w:bookmarkStart w:id="451" w:name="_Toc22185"/>
      <w:r/>
      <w:bookmarkStart w:id="452" w:name="_Toc6311"/>
      <w:r/>
      <w:bookmarkStart w:id="453" w:name="_Toc6773"/>
      <w:r/>
      <w:bookmarkStart w:id="454" w:name="_Toc18585"/>
      <w:r/>
      <w:bookmarkStart w:id="455" w:name="_Toc2918"/>
      <w:r>
        <w:rPr>
          <w:rFonts w:hint="eastAsia" w:ascii="宋体" w:hAnsi="宋体" w:cs="宋体"/>
          <w:b/>
          <w:color w:val="000000"/>
          <w:spacing w:val="0"/>
          <w:sz w:val="24"/>
          <w:szCs w:val="24"/>
          <w:highlight w:val="none"/>
        </w:rPr>
        <w:t xml:space="preserve">1.2 标的</w:t>
      </w:r>
      <w:bookmarkEnd w:id="451"/>
      <w:r/>
      <w:bookmarkEnd w:id="452"/>
      <w:r/>
      <w:bookmarkEnd w:id="453"/>
      <w:r/>
      <w:bookmarkEnd w:id="454"/>
      <w:r/>
      <w:bookmarkEnd w:id="455"/>
      <w:r>
        <w:rPr>
          <w:rFonts w:hint="eastAsia"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u w:val="single"/>
        </w:rPr>
      </w:pPr>
      <w:r>
        <w:rPr>
          <w:rFonts w:hint="eastAsia" w:ascii="宋体" w:hAnsi="宋体" w:cs="宋体"/>
          <w:color w:val="000000"/>
          <w:spacing w:val="0"/>
          <w:sz w:val="24"/>
          <w:szCs w:val="24"/>
          <w:highlight w:val="none"/>
        </w:rPr>
        <w:t xml:space="preserve">1.2.1 项目名称：</w:t>
      </w:r>
      <w:r>
        <w:rPr>
          <w:rFonts w:hint="eastAsia" w:ascii="宋体" w:hAnsi="宋体" w:cs="宋体"/>
          <w:color w:val="000000"/>
          <w:spacing w:val="0"/>
          <w:sz w:val="24"/>
          <w:szCs w:val="24"/>
          <w:highlight w:val="none"/>
          <w:u w:val="single"/>
        </w:rPr>
        <w:t xml:space="preserve">                                                </w:t>
      </w:r>
      <w:r>
        <w:rPr>
          <w:rFonts w:hint="eastAsia"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u w:val="singl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u w:val="single"/>
        </w:rPr>
      </w:pPr>
      <w:r>
        <w:rPr>
          <w:rFonts w:hint="eastAsia" w:ascii="宋体" w:hAnsi="宋体" w:cs="宋体"/>
          <w:color w:val="000000"/>
          <w:spacing w:val="0"/>
          <w:sz w:val="24"/>
          <w:szCs w:val="24"/>
          <w:highlight w:val="none"/>
        </w:rPr>
        <w:t xml:space="preserve">1.2.2 项目数量：</w:t>
      </w:r>
      <w:r>
        <w:rPr>
          <w:rFonts w:hint="eastAsia" w:ascii="宋体" w:hAnsi="宋体" w:cs="宋体"/>
          <w:color w:val="000000"/>
          <w:spacing w:val="0"/>
          <w:sz w:val="24"/>
          <w:szCs w:val="24"/>
          <w:highlight w:val="none"/>
          <w:u w:val="single"/>
        </w:rPr>
        <w:t xml:space="preserve">                                                </w:t>
      </w:r>
      <w:r>
        <w:rPr>
          <w:rFonts w:hint="eastAsia"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u w:val="singl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1.2.3 项目质量：</w:t>
      </w:r>
      <w:r>
        <w:rPr>
          <w:rFonts w:hint="eastAsia" w:ascii="宋体" w:hAnsi="宋体" w:cs="宋体"/>
          <w:color w:val="000000"/>
          <w:spacing w:val="0"/>
          <w:sz w:val="24"/>
          <w:szCs w:val="24"/>
          <w:highlight w:val="none"/>
          <w:u w:val="single"/>
        </w:rPr>
        <w:t xml:space="preserve">　　　　　　　　　                      　      </w:t>
      </w:r>
      <w:r>
        <w:rPr>
          <w:rFonts w:hint="eastAsia"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hint="eastAsia" w:ascii="宋体" w:hAnsi="宋体" w:cs="宋体"/>
          <w:b/>
          <w:color w:val="000000"/>
          <w:spacing w:val="0"/>
          <w:sz w:val="24"/>
          <w:szCs w:val="24"/>
          <w:highlight w:val="none"/>
        </w:rPr>
      </w:pPr>
      <w:r/>
      <w:bookmarkStart w:id="456" w:name="_Toc4929"/>
      <w:r/>
      <w:bookmarkStart w:id="457" w:name="_Toc5635"/>
      <w:r/>
      <w:bookmarkStart w:id="458" w:name="_Toc13918"/>
      <w:r/>
      <w:bookmarkStart w:id="459" w:name="_Toc21124"/>
      <w:r/>
      <w:bookmarkStart w:id="460" w:name="_Toc1386"/>
      <w:r>
        <w:rPr>
          <w:rFonts w:hint="eastAsia" w:ascii="宋体" w:hAnsi="宋体" w:cs="宋体"/>
          <w:b/>
          <w:color w:val="000000"/>
          <w:spacing w:val="0"/>
          <w:sz w:val="24"/>
          <w:szCs w:val="24"/>
          <w:highlight w:val="none"/>
        </w:rPr>
        <w:t xml:space="preserve">1.3 价款</w:t>
      </w:r>
      <w:bookmarkEnd w:id="456"/>
      <w:r/>
      <w:bookmarkEnd w:id="457"/>
      <w:r/>
      <w:bookmarkEnd w:id="458"/>
      <w:r/>
      <w:bookmarkEnd w:id="459"/>
      <w:r/>
      <w:bookmarkEnd w:id="460"/>
      <w:r>
        <w:rPr>
          <w:rFonts w:hint="eastAsia"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本合同总价为：￥</w:t>
      </w:r>
      <w:r>
        <w:rPr>
          <w:rFonts w:hint="eastAsia" w:ascii="宋体" w:hAnsi="宋体" w:cs="宋体"/>
          <w:color w:val="000000"/>
          <w:spacing w:val="0"/>
          <w:sz w:val="24"/>
          <w:szCs w:val="24"/>
          <w:highlight w:val="none"/>
          <w:u w:val="single"/>
        </w:rPr>
        <w:t xml:space="preserve">           </w:t>
      </w:r>
      <w:r>
        <w:rPr>
          <w:rFonts w:hint="eastAsia" w:ascii="宋体" w:hAnsi="宋体" w:cs="宋体"/>
          <w:color w:val="000000"/>
          <w:spacing w:val="0"/>
          <w:sz w:val="24"/>
          <w:szCs w:val="24"/>
          <w:highlight w:val="none"/>
        </w:rPr>
        <w:t xml:space="preserve">元（大写：</w:t>
      </w:r>
      <w:r>
        <w:rPr>
          <w:rFonts w:hint="eastAsia" w:ascii="宋体" w:hAnsi="宋体" w:cs="宋体"/>
          <w:color w:val="000000"/>
          <w:spacing w:val="0"/>
          <w:sz w:val="24"/>
          <w:szCs w:val="24"/>
          <w:highlight w:val="none"/>
          <w:u w:val="single"/>
        </w:rPr>
        <w:t xml:space="preserve">                 </w:t>
      </w:r>
      <w:r>
        <w:rPr>
          <w:rFonts w:hint="eastAsia" w:ascii="宋体" w:hAnsi="宋体" w:cs="宋体"/>
          <w:color w:val="000000"/>
          <w:spacing w:val="0"/>
          <w:sz w:val="24"/>
          <w:szCs w:val="24"/>
          <w:highlight w:val="none"/>
        </w:rPr>
        <w:t xml:space="preserve">元人民币）。</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u w:val="single"/>
        </w:rPr>
      </w:pPr>
      <w:r>
        <w:rPr>
          <w:rFonts w:hint="eastAsia" w:ascii="宋体" w:hAnsi="宋体" w:cs="宋体"/>
          <w:color w:val="000000"/>
          <w:spacing w:val="0"/>
          <w:sz w:val="24"/>
          <w:szCs w:val="24"/>
          <w:highlight w:val="none"/>
        </w:rPr>
        <w:t xml:space="preserve">分项价格：</w:t>
      </w:r>
      <w:r>
        <w:rPr>
          <w:rFonts w:hint="eastAsia" w:ascii="宋体" w:hAnsi="宋体" w:cs="宋体"/>
          <w:color w:val="000000"/>
          <w:spacing w:val="0"/>
          <w:sz w:val="24"/>
          <w:szCs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1024"/>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t xml:space="preserve">序号</w:t>
            </w:r>
            <w:r>
              <w:rPr>
                <w:rFonts w:hint="eastAsia" w:hAnsi="宋体" w:cs="宋体"/>
                <w:color w:val="000000"/>
                <w:spacing w:val="0"/>
                <w:sz w:val="24"/>
                <w:szCs w:val="24"/>
                <w:highlight w:val="none"/>
              </w:rPr>
            </w:r>
            <w:r/>
          </w:p>
        </w:tc>
        <w:tc>
          <w:tcPr>
            <w:tcW w:w="3402"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t xml:space="preserve">分项名称</w:t>
            </w:r>
            <w:r>
              <w:rPr>
                <w:rFonts w:hint="eastAsia" w:hAnsi="宋体" w:cs="宋体"/>
                <w:color w:val="000000"/>
                <w:spacing w:val="0"/>
                <w:sz w:val="24"/>
                <w:szCs w:val="24"/>
                <w:highlight w:val="none"/>
              </w:rPr>
            </w:r>
            <w:r/>
          </w:p>
        </w:tc>
        <w:tc>
          <w:tcPr>
            <w:tcW w:w="2552" w:type="dxa"/>
            <w:vAlign w:val="center"/>
            <w:textDirection w:val="lrTb"/>
            <w:noWrap w:val="false"/>
          </w:tcPr>
          <w:p>
            <w:pPr>
              <w:pStyle w:val="1024"/>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t xml:space="preserve">分项价格</w:t>
            </w:r>
            <w:r>
              <w:rPr>
                <w:rFonts w:hint="eastAsia" w:hAnsi="宋体" w:cs="宋体"/>
                <w:color w:val="000000"/>
                <w:spacing w:val="0"/>
                <w:sz w:val="24"/>
                <w:szCs w:val="24"/>
                <w:highlight w:val="none"/>
              </w:rPr>
            </w:r>
            <w:r/>
          </w:p>
        </w:tc>
      </w:tr>
      <w:tr>
        <w:trPr>
          <w:trHeight w:val="369"/>
        </w:trPr>
        <w:tc>
          <w:tcPr>
            <w:tcW w:w="1201"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c>
          <w:tcPr>
            <w:tcW w:w="3402"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c>
          <w:tcPr>
            <w:tcW w:w="2552"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r>
      <w:tr>
        <w:trPr>
          <w:trHeight w:val="369"/>
        </w:trPr>
        <w:tc>
          <w:tcPr>
            <w:tcW w:w="1201"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c>
          <w:tcPr>
            <w:tcW w:w="3402"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c>
          <w:tcPr>
            <w:tcW w:w="2552"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r>
      <w:tr>
        <w:trPr>
          <w:trHeight w:val="369"/>
        </w:trPr>
        <w:tc>
          <w:tcPr>
            <w:tcW w:w="1201"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c>
          <w:tcPr>
            <w:tcW w:w="3402"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c>
          <w:tcPr>
            <w:tcW w:w="2552"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r>
      <w:tr>
        <w:trPr>
          <w:trHeight w:val="369"/>
        </w:trPr>
        <w:tc>
          <w:tcPr>
            <w:tcW w:w="1201"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c>
          <w:tcPr>
            <w:tcW w:w="3402"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c>
          <w:tcPr>
            <w:tcW w:w="2552"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r>
      <w:tr>
        <w:trPr>
          <w:trHeight w:val="369"/>
        </w:trPr>
        <w:tc>
          <w:tcPr>
            <w:gridSpan w:val="2"/>
            <w:tcW w:w="4603"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t xml:space="preserve">总价</w:t>
            </w:r>
            <w:r>
              <w:rPr>
                <w:rFonts w:hint="eastAsia" w:hAnsi="宋体" w:cs="宋体"/>
                <w:color w:val="000000"/>
                <w:spacing w:val="0"/>
                <w:sz w:val="24"/>
                <w:szCs w:val="24"/>
                <w:highlight w:val="none"/>
              </w:rPr>
            </w:r>
            <w:r/>
          </w:p>
        </w:tc>
        <w:tc>
          <w:tcPr>
            <w:tcW w:w="2552" w:type="dxa"/>
            <w:vAlign w:val="center"/>
            <w:textDirection w:val="lrTb"/>
            <w:noWrap w:val="false"/>
          </w:tcPr>
          <w:p>
            <w:pPr>
              <w:pStyle w:val="1024"/>
              <w:ind w:firstLine="200"/>
              <w:jc w:val="center"/>
              <w:spacing w:line="560" w:lineRule="exact"/>
              <w:rPr>
                <w:rFonts w:hint="eastAsia" w:hAnsi="宋体" w:cs="宋体"/>
                <w:color w:val="000000"/>
                <w:spacing w:val="0"/>
                <w:sz w:val="24"/>
                <w:szCs w:val="24"/>
                <w:highlight w:val="none"/>
              </w:rPr>
            </w:pPr>
            <w:r>
              <w:rPr>
                <w:rFonts w:hint="eastAsia" w:hAnsi="宋体" w:cs="宋体"/>
                <w:color w:val="000000"/>
                <w:spacing w:val="0"/>
                <w:sz w:val="24"/>
                <w:szCs w:val="24"/>
                <w:highlight w:val="none"/>
              </w:rPr>
            </w:r>
            <w:r/>
          </w:p>
        </w:tc>
      </w:tr>
    </w:tbl>
    <w:p>
      <w:pPr>
        <w:pStyle w:val="786"/>
        <w:ind w:firstLine="482"/>
        <w:keepLines w:val="0"/>
        <w:keepNext w:val="0"/>
        <w:pageBreakBefore w:val="0"/>
        <w:spacing w:line="560" w:lineRule="exact"/>
        <w:widowControl w:val="off"/>
        <w:rPr>
          <w:rFonts w:hint="eastAsia" w:ascii="宋体" w:hAnsi="宋体" w:cs="宋体"/>
          <w:b/>
          <w:color w:val="000000"/>
          <w:spacing w:val="0"/>
          <w:sz w:val="24"/>
          <w:szCs w:val="24"/>
          <w:highlight w:val="none"/>
          <w:lang w:val="en-US" w:eastAsia="zh-CN"/>
        </w:rPr>
      </w:pPr>
      <w:r/>
      <w:bookmarkStart w:id="461" w:name="_Toc30506"/>
      <w:r/>
      <w:bookmarkStart w:id="462" w:name="_Toc26916"/>
      <w:r/>
      <w:bookmarkStart w:id="463" w:name="_Toc30158"/>
      <w:r/>
      <w:bookmarkStart w:id="464" w:name="_Toc14993"/>
      <w:r/>
      <w:bookmarkStart w:id="465" w:name="_Toc3654"/>
      <w:r>
        <w:rPr>
          <w:rFonts w:hint="eastAsia" w:ascii="宋体" w:hAnsi="宋体" w:cs="宋体"/>
          <w:b/>
          <w:color w:val="000000"/>
          <w:spacing w:val="0"/>
          <w:sz w:val="24"/>
          <w:szCs w:val="24"/>
          <w:highlight w:val="none"/>
          <w:lang w:val="en-US" w:eastAsia="zh-CN"/>
        </w:rPr>
        <w:t xml:space="preserve">1.4履约保证金的缴纳和退还</w:t>
      </w:r>
      <w:r>
        <w:rPr>
          <w:rFonts w:hint="eastAsia" w:ascii="宋体" w:hAnsi="宋体" w:cs="宋体"/>
          <w:b/>
          <w:color w:val="000000"/>
          <w:spacing w:val="0"/>
          <w:sz w:val="24"/>
          <w:szCs w:val="24"/>
          <w:highlight w:val="none"/>
          <w:lang w:val="en-US" w:eastAsia="zh-CN"/>
        </w:rPr>
      </w:r>
      <w:r/>
    </w:p>
    <w:p>
      <w:pPr>
        <w:pStyle w:val="786"/>
        <w:ind w:firstLine="480"/>
        <w:keepLines w:val="0"/>
        <w:keepNext w:val="0"/>
        <w:pageBreakBefore w:val="0"/>
        <w:spacing w:line="560" w:lineRule="exact"/>
        <w:widowControl w:val="off"/>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en-US" w:eastAsia="zh-CN"/>
        </w:rPr>
        <w:t xml:space="preserve">1.4.1履约保证金的缴纳：</w:t>
      </w:r>
      <w:r>
        <w:rPr>
          <w:rFonts w:hint="eastAsia" w:ascii="宋体" w:hAnsi="宋体"/>
          <w:bCs/>
          <w:color w:val="000000"/>
          <w:spacing w:val="0"/>
          <w:sz w:val="24"/>
          <w:szCs w:val="24"/>
          <w:highlight w:val="none"/>
          <w:lang w:val="zh-CN"/>
        </w:rPr>
        <w:t xml:space="preserve">签订合同前，中标供应商须向采购人交纳</w:t>
      </w:r>
      <w:r>
        <w:rPr>
          <w:rFonts w:hint="eastAsia" w:ascii="宋体" w:hAnsi="宋体"/>
          <w:bCs/>
          <w:color w:val="000000"/>
          <w:spacing w:val="0"/>
          <w:sz w:val="24"/>
          <w:szCs w:val="24"/>
          <w:highlight w:val="none"/>
          <w:lang w:val="en-US" w:eastAsia="zh-CN"/>
        </w:rPr>
        <w:t xml:space="preserve">成交金额</w:t>
      </w:r>
      <w:r>
        <w:rPr>
          <w:rFonts w:hint="eastAsia" w:ascii="宋体" w:hAnsi="宋体"/>
          <w:bCs/>
          <w:color w:val="000000"/>
          <w:spacing w:val="0"/>
          <w:sz w:val="24"/>
          <w:szCs w:val="24"/>
          <w:highlight w:val="none"/>
          <w:u w:val="single"/>
          <w:lang w:val="zh-CN"/>
        </w:rPr>
        <w:t xml:space="preserve">10%</w:t>
      </w:r>
      <w:r>
        <w:rPr>
          <w:rFonts w:hint="eastAsia" w:ascii="宋体" w:hAnsi="宋体"/>
          <w:bCs/>
          <w:color w:val="000000"/>
          <w:spacing w:val="0"/>
          <w:sz w:val="24"/>
          <w:szCs w:val="24"/>
          <w:highlight w:val="none"/>
          <w:lang w:val="zh-CN"/>
        </w:rPr>
        <w:t xml:space="preserve">的履约保证金，</w:t>
      </w:r>
      <w:r>
        <w:rPr>
          <w:rFonts w:hint="eastAsia" w:ascii="宋体" w:hAnsi="宋体"/>
          <w:bCs/>
          <w:color w:val="000000"/>
          <w:spacing w:val="0"/>
          <w:sz w:val="24"/>
          <w:szCs w:val="24"/>
          <w:highlight w:val="none"/>
          <w:lang w:val="en-US" w:eastAsia="zh-CN"/>
        </w:rPr>
        <w:t xml:space="preserve">中标后与采购人联系获取缴纳账户信息</w:t>
      </w:r>
      <w:r>
        <w:rPr>
          <w:rFonts w:hint="eastAsia" w:ascii="宋体" w:hAnsi="宋体"/>
          <w:bCs/>
          <w:color w:val="000000"/>
          <w:spacing w:val="0"/>
          <w:sz w:val="24"/>
          <w:szCs w:val="24"/>
          <w:highlight w:val="none"/>
          <w:lang w:val="zh-CN"/>
        </w:rPr>
        <w:t xml:space="preserve">。</w:t>
      </w:r>
      <w:r>
        <w:rPr>
          <w:rFonts w:hint="eastAsia" w:ascii="宋体" w:hAnsi="宋体"/>
          <w:bCs/>
          <w:color w:val="000000"/>
          <w:spacing w:val="0"/>
          <w:sz w:val="24"/>
          <w:szCs w:val="24"/>
          <w:highlight w:val="none"/>
          <w:lang w:val="zh-CN"/>
        </w:rPr>
      </w:r>
      <w:r/>
    </w:p>
    <w:p>
      <w:pPr>
        <w:pStyle w:val="786"/>
        <w:ind w:firstLine="480"/>
        <w:keepLines w:val="0"/>
        <w:keepNext w:val="0"/>
        <w:pageBreakBefore w:val="0"/>
        <w:spacing w:line="560" w:lineRule="exact"/>
        <w:widowControl w:val="off"/>
        <w:rPr>
          <w:rFonts w:ascii="宋体" w:hAnsi="宋体" w:cs="宋体"/>
          <w:b/>
          <w:color w:val="000000"/>
          <w:spacing w:val="0"/>
          <w:sz w:val="24"/>
          <w:szCs w:val="24"/>
          <w:highlight w:val="none"/>
          <w:lang w:val="en-US" w:eastAsia="zh-CN"/>
        </w:rPr>
      </w:pPr>
      <w:r>
        <w:rPr>
          <w:rFonts w:hint="eastAsia" w:ascii="宋体" w:hAnsi="宋体"/>
          <w:bCs/>
          <w:color w:val="000000"/>
          <w:spacing w:val="0"/>
          <w:sz w:val="24"/>
          <w:szCs w:val="24"/>
          <w:highlight w:val="none"/>
          <w:lang w:val="en-US" w:eastAsia="zh-CN"/>
        </w:rPr>
        <w:t xml:space="preserve">1.4.2履约保证金的退还：合同履行全部结束后无息退还；如合同履行过程中连续三个月考核不合格，采购人有权单方面解除承包合同，并扣除履约保证金。</w:t>
      </w:r>
      <w:r>
        <w:rPr>
          <w:rFonts w:ascii="宋体" w:hAnsi="宋体" w:cs="宋体"/>
          <w:b/>
          <w:color w:val="000000"/>
          <w:spacing w:val="0"/>
          <w:sz w:val="24"/>
          <w:szCs w:val="24"/>
          <w:highlight w:val="none"/>
          <w:lang w:val="en-US" w:eastAsia="zh-CN"/>
        </w:rPr>
      </w:r>
      <w:r/>
    </w:p>
    <w:p>
      <w:pPr>
        <w:pStyle w:val="786"/>
        <w:ind w:firstLine="482"/>
        <w:keepLines w:val="0"/>
        <w:keepNext w:val="0"/>
        <w:pageBreakBefore w:val="0"/>
        <w:spacing w:line="560" w:lineRule="exact"/>
        <w:widowControl w:val="off"/>
        <w:rPr>
          <w:rFonts w:hint="eastAsia" w:ascii="宋体" w:hAnsi="宋体" w:cs="宋体"/>
          <w:b/>
          <w:color w:val="000000"/>
          <w:spacing w:val="0"/>
          <w:sz w:val="24"/>
          <w:szCs w:val="24"/>
          <w:highlight w:val="none"/>
        </w:rPr>
      </w:pPr>
      <w:r>
        <w:rPr>
          <w:rFonts w:hint="eastAsia" w:ascii="宋体" w:hAnsi="宋体" w:cs="宋体"/>
          <w:b/>
          <w:color w:val="000000"/>
          <w:spacing w:val="0"/>
          <w:sz w:val="24"/>
          <w:szCs w:val="24"/>
          <w:highlight w:val="none"/>
        </w:rPr>
        <w:t xml:space="preserve">1.</w:t>
      </w:r>
      <w:r>
        <w:rPr>
          <w:rFonts w:hint="eastAsia" w:ascii="宋体" w:hAnsi="宋体" w:cs="宋体"/>
          <w:b/>
          <w:color w:val="000000"/>
          <w:spacing w:val="0"/>
          <w:sz w:val="24"/>
          <w:szCs w:val="24"/>
          <w:highlight w:val="none"/>
          <w:lang w:val="en-US" w:eastAsia="zh-CN"/>
        </w:rPr>
        <w:t xml:space="preserve">5</w:t>
      </w:r>
      <w:r>
        <w:rPr>
          <w:rFonts w:hint="eastAsia" w:ascii="宋体" w:hAnsi="宋体" w:cs="宋体"/>
          <w:b/>
          <w:color w:val="000000"/>
          <w:spacing w:val="0"/>
          <w:sz w:val="24"/>
          <w:szCs w:val="24"/>
          <w:highlight w:val="none"/>
        </w:rPr>
        <w:t xml:space="preserve"> 付款方式和发票开具方式</w:t>
      </w:r>
      <w:bookmarkEnd w:id="461"/>
      <w:r/>
      <w:bookmarkEnd w:id="462"/>
      <w:r/>
      <w:bookmarkEnd w:id="463"/>
      <w:r/>
      <w:bookmarkEnd w:id="464"/>
      <w:r/>
      <w:bookmarkEnd w:id="465"/>
      <w:r>
        <w:rPr>
          <w:rFonts w:hint="eastAsia"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eastAsia="宋体" w:cs="宋体"/>
          <w:color w:val="000000"/>
          <w:spacing w:val="0"/>
          <w:sz w:val="24"/>
          <w:szCs w:val="24"/>
          <w:highlight w:val="none"/>
          <w:u w:val="single"/>
          <w:lang w:val="en-US" w:eastAsia="zh-CN"/>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5</w:t>
      </w:r>
      <w:r>
        <w:rPr>
          <w:rFonts w:hint="eastAsia" w:ascii="宋体" w:hAnsi="宋体" w:cs="宋体"/>
          <w:color w:val="000000"/>
          <w:spacing w:val="0"/>
          <w:sz w:val="24"/>
          <w:szCs w:val="24"/>
          <w:highlight w:val="none"/>
        </w:rPr>
        <w:t xml:space="preserve">.1付款方式</w:t>
      </w: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u w:val="single"/>
          <w:lang w:val="en-US" w:eastAsia="zh-CN"/>
        </w:rPr>
        <w:t xml:space="preserve">                                                </w:t>
      </w:r>
      <w:r>
        <w:rPr>
          <w:rFonts w:hint="eastAsia"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u w:val="none"/>
          <w:lang w:val="en-US" w:eastAsia="zh-CN"/>
        </w:rPr>
        <w:t xml:space="preserve">  </w:t>
      </w:r>
      <w:r>
        <w:rPr>
          <w:rFonts w:ascii="宋体" w:hAnsi="宋体" w:eastAsia="宋体" w:cs="宋体"/>
          <w:color w:val="000000"/>
          <w:spacing w:val="0"/>
          <w:sz w:val="24"/>
          <w:szCs w:val="24"/>
          <w:highlight w:val="none"/>
          <w:u w:val="single"/>
          <w:lang w:val="en-US" w:eastAsia="zh-CN"/>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5</w:t>
      </w:r>
      <w:r>
        <w:rPr>
          <w:rFonts w:hint="eastAsia" w:ascii="宋体" w:hAnsi="宋体" w:cs="宋体"/>
          <w:color w:val="000000"/>
          <w:spacing w:val="0"/>
          <w:sz w:val="24"/>
          <w:szCs w:val="24"/>
          <w:highlight w:val="none"/>
        </w:rPr>
        <w:t xml:space="preserve">.2 发票开具方式：</w:t>
      </w:r>
      <w:r>
        <w:rPr>
          <w:rFonts w:hint="eastAsia" w:ascii="宋体" w:hAnsi="宋体" w:cs="宋体"/>
          <w:color w:val="000000"/>
          <w:spacing w:val="0"/>
          <w:sz w:val="24"/>
          <w:szCs w:val="24"/>
          <w:highlight w:val="none"/>
          <w:u w:val="single"/>
        </w:rPr>
        <w:t xml:space="preserve">                                            </w:t>
      </w:r>
      <w:r>
        <w:rPr>
          <w:rFonts w:hint="eastAsia"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hint="eastAsia" w:ascii="宋体" w:hAnsi="宋体" w:cs="宋体"/>
          <w:b/>
          <w:color w:val="000000"/>
          <w:spacing w:val="0"/>
          <w:sz w:val="24"/>
          <w:szCs w:val="24"/>
          <w:highlight w:val="none"/>
        </w:rPr>
      </w:pPr>
      <w:r/>
      <w:bookmarkStart w:id="466" w:name="_Toc4760"/>
      <w:r/>
      <w:bookmarkStart w:id="467" w:name="_Toc8772"/>
      <w:r/>
      <w:bookmarkStart w:id="468" w:name="_Toc3625"/>
      <w:r/>
      <w:bookmarkStart w:id="469" w:name="_Toc11108"/>
      <w:r/>
      <w:bookmarkStart w:id="470" w:name="_Toc31421"/>
      <w:r>
        <w:rPr>
          <w:rFonts w:hint="eastAsia" w:ascii="宋体" w:hAnsi="宋体" w:cs="宋体"/>
          <w:b/>
          <w:color w:val="000000"/>
          <w:spacing w:val="0"/>
          <w:sz w:val="24"/>
          <w:szCs w:val="24"/>
          <w:highlight w:val="none"/>
        </w:rPr>
        <w:t xml:space="preserve">1.</w:t>
      </w:r>
      <w:r>
        <w:rPr>
          <w:rFonts w:hint="eastAsia" w:ascii="宋体" w:hAnsi="宋体" w:cs="宋体"/>
          <w:b/>
          <w:color w:val="000000"/>
          <w:spacing w:val="0"/>
          <w:sz w:val="24"/>
          <w:szCs w:val="24"/>
          <w:highlight w:val="none"/>
          <w:lang w:val="en-US" w:eastAsia="zh-CN"/>
        </w:rPr>
        <w:t xml:space="preserve">6</w:t>
      </w:r>
      <w:r>
        <w:rPr>
          <w:rFonts w:hint="eastAsia" w:ascii="宋体" w:hAnsi="宋体" w:cs="宋体"/>
          <w:b/>
          <w:color w:val="000000"/>
          <w:spacing w:val="0"/>
          <w:sz w:val="24"/>
          <w:szCs w:val="24"/>
          <w:highlight w:val="none"/>
        </w:rPr>
        <w:t xml:space="preserve"> 履行期限、地点和方式</w:t>
      </w:r>
      <w:bookmarkEnd w:id="466"/>
      <w:r/>
      <w:bookmarkEnd w:id="467"/>
      <w:r/>
      <w:bookmarkEnd w:id="468"/>
      <w:r/>
      <w:bookmarkEnd w:id="469"/>
      <w:r/>
      <w:bookmarkEnd w:id="470"/>
      <w:r>
        <w:rPr>
          <w:rFonts w:hint="eastAsia"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u w:val="singl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6</w:t>
      </w:r>
      <w:r>
        <w:rPr>
          <w:rFonts w:hint="eastAsia" w:ascii="宋体" w:hAnsi="宋体" w:cs="宋体"/>
          <w:color w:val="000000"/>
          <w:spacing w:val="0"/>
          <w:sz w:val="24"/>
          <w:szCs w:val="24"/>
          <w:highlight w:val="none"/>
        </w:rPr>
        <w:t xml:space="preserve">.1 履行期限：</w:t>
      </w:r>
      <w:r>
        <w:rPr>
          <w:rFonts w:hint="eastAsia" w:ascii="宋体" w:hAnsi="宋体" w:cs="宋体"/>
          <w:color w:val="000000"/>
          <w:spacing w:val="0"/>
          <w:sz w:val="24"/>
          <w:szCs w:val="24"/>
          <w:highlight w:val="none"/>
          <w:u w:val="single"/>
        </w:rPr>
        <w:t xml:space="preserve">                                                </w:t>
      </w:r>
      <w:r>
        <w:rPr>
          <w:rFonts w:hint="eastAsia"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u w:val="singl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6</w:t>
      </w:r>
      <w:r>
        <w:rPr>
          <w:rFonts w:hint="eastAsia" w:ascii="宋体" w:hAnsi="宋体" w:cs="宋体"/>
          <w:color w:val="000000"/>
          <w:spacing w:val="0"/>
          <w:sz w:val="24"/>
          <w:szCs w:val="24"/>
          <w:highlight w:val="none"/>
        </w:rPr>
        <w:t xml:space="preserve">.2 履行地点：</w:t>
      </w:r>
      <w:r>
        <w:rPr>
          <w:rFonts w:hint="eastAsia" w:ascii="宋体" w:hAnsi="宋体" w:cs="宋体"/>
          <w:color w:val="000000"/>
          <w:spacing w:val="0"/>
          <w:sz w:val="24"/>
          <w:szCs w:val="24"/>
          <w:highlight w:val="none"/>
          <w:u w:val="single"/>
        </w:rPr>
        <w:t xml:space="preserve">                                                </w:t>
      </w:r>
      <w:r>
        <w:rPr>
          <w:rFonts w:hint="eastAsia"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6</w:t>
      </w:r>
      <w:r>
        <w:rPr>
          <w:rFonts w:hint="eastAsia" w:ascii="宋体" w:hAnsi="宋体" w:cs="宋体"/>
          <w:color w:val="000000"/>
          <w:spacing w:val="0"/>
          <w:sz w:val="24"/>
          <w:szCs w:val="24"/>
          <w:highlight w:val="none"/>
        </w:rPr>
        <w:t xml:space="preserve">.3 履行方式：</w:t>
      </w:r>
      <w:r>
        <w:rPr>
          <w:rFonts w:hint="eastAsia" w:ascii="宋体" w:hAnsi="宋体" w:cs="宋体"/>
          <w:color w:val="000000"/>
          <w:spacing w:val="0"/>
          <w:sz w:val="24"/>
          <w:szCs w:val="24"/>
          <w:highlight w:val="none"/>
          <w:u w:val="single"/>
        </w:rPr>
        <w:t xml:space="preserve">　　　　　　　　　                      　      </w:t>
      </w:r>
      <w:r>
        <w:rPr>
          <w:rFonts w:hint="eastAsia"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hint="eastAsia" w:ascii="宋体" w:hAnsi="宋体" w:cs="宋体"/>
          <w:color w:val="000000"/>
          <w:spacing w:val="0"/>
          <w:sz w:val="24"/>
          <w:szCs w:val="24"/>
          <w:highlight w:val="none"/>
          <w:u w:val="single"/>
        </w:rPr>
      </w:pPr>
      <w:r/>
      <w:bookmarkStart w:id="471" w:name="_Toc5698"/>
      <w:r/>
      <w:bookmarkStart w:id="472" w:name="_Toc8586"/>
      <w:r/>
      <w:bookmarkStart w:id="473" w:name="_Toc2375"/>
      <w:r/>
      <w:bookmarkStart w:id="474" w:name="_Toc3079"/>
      <w:r/>
      <w:bookmarkStart w:id="475" w:name="_Toc24662"/>
      <w:r>
        <w:rPr>
          <w:rFonts w:hint="eastAsia" w:ascii="宋体" w:hAnsi="宋体" w:cs="宋体"/>
          <w:b/>
          <w:color w:val="000000"/>
          <w:spacing w:val="0"/>
          <w:sz w:val="24"/>
          <w:szCs w:val="24"/>
          <w:highlight w:val="none"/>
        </w:rPr>
        <w:t xml:space="preserve">1.</w:t>
      </w:r>
      <w:r>
        <w:rPr>
          <w:rFonts w:hint="eastAsia" w:ascii="宋体" w:hAnsi="宋体" w:cs="宋体"/>
          <w:b/>
          <w:color w:val="000000"/>
          <w:spacing w:val="0"/>
          <w:sz w:val="24"/>
          <w:szCs w:val="24"/>
          <w:highlight w:val="none"/>
          <w:lang w:val="en-US" w:eastAsia="zh-CN"/>
        </w:rPr>
        <w:t xml:space="preserve">7</w:t>
      </w:r>
      <w:r>
        <w:rPr>
          <w:rFonts w:hint="eastAsia" w:ascii="宋体" w:hAnsi="宋体" w:cs="宋体"/>
          <w:b/>
          <w:color w:val="000000"/>
          <w:spacing w:val="0"/>
          <w:sz w:val="24"/>
          <w:szCs w:val="24"/>
          <w:highlight w:val="none"/>
        </w:rPr>
        <w:t xml:space="preserve"> 违约责任</w:t>
      </w:r>
      <w:bookmarkEnd w:id="471"/>
      <w:r/>
      <w:bookmarkEnd w:id="472"/>
      <w:r/>
      <w:bookmarkEnd w:id="473"/>
      <w:r/>
      <w:bookmarkEnd w:id="474"/>
      <w:r/>
      <w:bookmarkEnd w:id="475"/>
      <w:r>
        <w:rPr>
          <w:rFonts w:hint="eastAsia" w:ascii="宋体" w:hAnsi="宋体" w:cs="宋体"/>
          <w:color w:val="000000"/>
          <w:spacing w:val="0"/>
          <w:sz w:val="24"/>
          <w:szCs w:val="24"/>
          <w:highlight w:val="none"/>
          <w:u w:val="singl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7</w:t>
      </w:r>
      <w:r>
        <w:rPr>
          <w:rFonts w:hint="eastAsia" w:ascii="宋体" w:hAnsi="宋体" w:cs="宋体"/>
          <w:color w:val="000000"/>
          <w:spacing w:val="0"/>
          <w:sz w:val="24"/>
          <w:szCs w:val="24"/>
          <w:highlight w:val="none"/>
        </w:rPr>
        <w:t xml:space="preserve">.1除不可抗力外，如果乙方没有按照本合同约定的期限、地点和方式交付货物，那么甲方可要求乙方支付违约金，违约金按每迟延交付货物一日的应交付而未交付货物价格的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pacing w:val="0"/>
          <w:sz w:val="24"/>
          <w:szCs w:val="24"/>
          <w:highlight w:val="none"/>
          <w:u w:val="single"/>
        </w:rPr>
        <w:t xml:space="preserve">0.1</w:t>
      </w:r>
      <w:r>
        <w:rPr>
          <w:rFonts w:hint="eastAsia" w:ascii="宋体" w:hAnsi="宋体" w:cs="宋体"/>
          <w:color w:val="000000"/>
          <w:spacing w:val="0"/>
          <w:sz w:val="24"/>
          <w:szCs w:val="24"/>
          <w:highlight w:val="none"/>
          <w:u w:val="single"/>
          <w:lang w:val="en-US" w:eastAsia="zh-CN"/>
        </w:rPr>
        <w:t xml:space="preserve"> </w:t>
      </w:r>
      <w:r>
        <w:rPr>
          <w:rFonts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rPr>
        <w:t xml:space="preserve">计算，最高限额为本合同总价的</w:t>
      </w:r>
      <w:r>
        <w:rPr>
          <w:rFonts w:hint="eastAsia" w:ascii="宋体" w:hAnsi="宋体" w:cs="宋体"/>
          <w:color w:val="000000"/>
          <w:spacing w:val="0"/>
          <w:sz w:val="24"/>
          <w:szCs w:val="24"/>
          <w:highlight w:val="none"/>
          <w:u w:val="single"/>
          <w:lang w:val="en-US" w:eastAsia="zh-CN"/>
        </w:rPr>
        <w:t xml:space="preserve"> </w:t>
      </w:r>
      <w:r>
        <w:rPr>
          <w:rFonts w:hint="eastAsia" w:ascii="宋体" w:hAnsi="宋体" w:cs="宋体"/>
          <w:color w:val="000000"/>
          <w:spacing w:val="0"/>
          <w:sz w:val="24"/>
          <w:szCs w:val="24"/>
          <w:highlight w:val="none"/>
          <w:u w:val="single"/>
        </w:rPr>
        <w:t xml:space="preserve">5</w:t>
      </w:r>
      <w:r>
        <w:rPr>
          <w:rFonts w:hint="eastAsia" w:ascii="宋体" w:hAnsi="宋体" w:cs="宋体"/>
          <w:color w:val="000000"/>
          <w:spacing w:val="0"/>
          <w:sz w:val="24"/>
          <w:szCs w:val="24"/>
          <w:highlight w:val="none"/>
          <w:u w:val="single"/>
          <w:lang w:val="en-US" w:eastAsia="zh-CN"/>
        </w:rPr>
        <w:t xml:space="preserve"> </w:t>
      </w:r>
      <w:r>
        <w:rPr>
          <w:rFonts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rPr>
        <w:t xml:space="preserve">；迟延交付货物的违约金计算数额达到前述最高限额之日起，甲方有权在要求乙方支付违约金的同时，书面通知乙方解除本合同；</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7</w:t>
      </w:r>
      <w:r>
        <w:rPr>
          <w:rFonts w:hint="eastAsia" w:ascii="宋体" w:hAnsi="宋体" w:cs="宋体"/>
          <w:color w:val="000000"/>
          <w:spacing w:val="0"/>
          <w:sz w:val="24"/>
          <w:szCs w:val="24"/>
          <w:highlight w:val="none"/>
        </w:rPr>
        <w:t xml:space="preserve">.2除不可抗力外，如果甲方没有按照本合同约定的付款方式付款，那么乙方可要求甲方支付违约金，违约金按每迟延付款一日的应付而未付款的</w:t>
      </w:r>
      <w:r>
        <w:rPr>
          <w:rFonts w:hint="eastAsia" w:ascii="宋体" w:hAnsi="宋体" w:cs="宋体"/>
          <w:color w:val="000000"/>
          <w:spacing w:val="0"/>
          <w:sz w:val="24"/>
          <w:szCs w:val="24"/>
          <w:highlight w:val="none"/>
          <w:u w:val="single"/>
          <w:lang w:val="en-US" w:eastAsia="zh-CN"/>
        </w:rPr>
        <w:t xml:space="preserve"> </w:t>
      </w:r>
      <w:r>
        <w:rPr>
          <w:rFonts w:hint="eastAsia" w:ascii="宋体" w:hAnsi="宋体" w:cs="宋体"/>
          <w:color w:val="000000"/>
          <w:spacing w:val="0"/>
          <w:sz w:val="24"/>
          <w:szCs w:val="24"/>
          <w:highlight w:val="none"/>
          <w:u w:val="single"/>
        </w:rPr>
        <w:t xml:space="preserve">0.1</w:t>
      </w:r>
      <w:r>
        <w:rPr>
          <w:rFonts w:hint="eastAsia" w:ascii="宋体" w:hAnsi="宋体" w:cs="宋体"/>
          <w:color w:val="000000"/>
          <w:spacing w:val="0"/>
          <w:sz w:val="24"/>
          <w:szCs w:val="24"/>
          <w:highlight w:val="none"/>
          <w:u w:val="single"/>
          <w:lang w:val="en-US" w:eastAsia="zh-CN"/>
        </w:rPr>
        <w:t xml:space="preserve"> </w:t>
      </w:r>
      <w:r>
        <w:rPr>
          <w:rFonts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rPr>
        <w:t xml:space="preserve">计算，最高限额为本合同总价的</w:t>
      </w:r>
      <w:r>
        <w:rPr>
          <w:rFonts w:hint="eastAsia" w:ascii="宋体" w:hAnsi="宋体" w:cs="宋体"/>
          <w:color w:val="000000"/>
          <w:spacing w:val="0"/>
          <w:sz w:val="24"/>
          <w:szCs w:val="24"/>
          <w:highlight w:val="none"/>
          <w:u w:val="single"/>
          <w:lang w:val="en-US" w:eastAsia="zh-CN"/>
        </w:rPr>
        <w:t xml:space="preserve"> </w:t>
      </w:r>
      <w:r>
        <w:rPr>
          <w:rFonts w:hint="eastAsia" w:ascii="宋体" w:hAnsi="宋体" w:cs="宋体"/>
          <w:color w:val="000000"/>
          <w:spacing w:val="0"/>
          <w:sz w:val="24"/>
          <w:szCs w:val="24"/>
          <w:highlight w:val="none"/>
          <w:u w:val="single"/>
        </w:rPr>
        <w:t xml:space="preserve">5</w:t>
      </w:r>
      <w:r>
        <w:rPr>
          <w:rFonts w:hint="eastAsia" w:ascii="宋体" w:hAnsi="宋体" w:cs="宋体"/>
          <w:color w:val="000000"/>
          <w:spacing w:val="0"/>
          <w:sz w:val="24"/>
          <w:szCs w:val="24"/>
          <w:highlight w:val="none"/>
          <w:u w:val="single"/>
          <w:lang w:val="en-US" w:eastAsia="zh-CN"/>
        </w:rPr>
        <w:t xml:space="preserve"> </w:t>
      </w:r>
      <w:r>
        <w:rPr>
          <w:rFonts w:ascii="宋体" w:hAnsi="宋体" w:cs="宋体"/>
          <w:color w:val="000000"/>
          <w:spacing w:val="0"/>
          <w:sz w:val="24"/>
          <w:szCs w:val="24"/>
          <w:highlight w:val="none"/>
        </w:rPr>
        <w:t xml:space="preserve">%</w:t>
      </w:r>
      <w:r>
        <w:rPr>
          <w:rFonts w:hint="eastAsia" w:ascii="宋体" w:hAnsi="宋体" w:cs="宋体"/>
          <w:color w:val="000000"/>
          <w:spacing w:val="0"/>
          <w:sz w:val="24"/>
          <w:szCs w:val="24"/>
          <w:highlight w:val="none"/>
        </w:rPr>
        <w:t xml:space="preserve">；迟延付款的违约金计算数额达到前述最高限额之日起，乙方有权在要求甲方支付违约金的同时，书面通知甲方解除本合同；</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7</w:t>
      </w:r>
      <w:r>
        <w:rPr>
          <w:rFonts w:hint="eastAsia" w:ascii="宋体" w:hAnsi="宋体" w:cs="宋体"/>
          <w:color w:val="000000"/>
          <w:spacing w:val="0"/>
          <w:sz w:val="24"/>
          <w:szCs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7</w:t>
      </w:r>
      <w:r>
        <w:rPr>
          <w:rFonts w:hint="eastAsia" w:ascii="宋体" w:hAnsi="宋体" w:cs="宋体"/>
          <w:color w:val="000000"/>
          <w:spacing w:val="0"/>
          <w:sz w:val="24"/>
          <w:szCs w:val="24"/>
          <w:highlight w:val="none"/>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bCs/>
          <w:color w:val="000000"/>
          <w:spacing w:val="0"/>
          <w:sz w:val="24"/>
          <w:highlight w:val="none"/>
        </w:rPr>
        <w:t xml:space="preserve">1.</w:t>
      </w:r>
      <w:r>
        <w:rPr>
          <w:rFonts w:hint="eastAsia" w:ascii="宋体" w:hAnsi="宋体"/>
          <w:bCs/>
          <w:color w:val="000000"/>
          <w:spacing w:val="0"/>
          <w:sz w:val="24"/>
          <w:highlight w:val="none"/>
          <w:lang w:val="en-US" w:eastAsia="zh-CN"/>
        </w:rPr>
        <w:t xml:space="preserve">7</w:t>
      </w:r>
      <w:r>
        <w:rPr>
          <w:rFonts w:hint="eastAsia" w:ascii="宋体" w:hAnsi="宋体"/>
          <w:bCs/>
          <w:color w:val="000000"/>
          <w:spacing w:val="0"/>
          <w:sz w:val="24"/>
          <w:highlight w:val="none"/>
        </w:rPr>
        <w:t xml:space="preserve">.5 </w:t>
      </w:r>
      <w:r>
        <w:rPr>
          <w:rFonts w:hint="eastAsia" w:ascii="宋体" w:hAnsi="宋体"/>
          <w:bCs/>
          <w:color w:val="000000"/>
          <w:spacing w:val="0"/>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7</w:t>
      </w:r>
      <w:r>
        <w:rPr>
          <w:rFonts w:hint="eastAsia" w:ascii="宋体" w:hAnsi="宋体" w:cs="宋体"/>
          <w:color w:val="000000"/>
          <w:spacing w:val="0"/>
          <w:sz w:val="24"/>
          <w:szCs w:val="24"/>
          <w:highlight w:val="none"/>
        </w:rPr>
        <w:t xml:space="preserve">.6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7</w:t>
      </w:r>
      <w:r>
        <w:rPr>
          <w:rFonts w:hint="eastAsia" w:ascii="宋体" w:hAnsi="宋体" w:cs="宋体"/>
          <w:color w:val="000000"/>
          <w:spacing w:val="0"/>
          <w:sz w:val="24"/>
          <w:szCs w:val="24"/>
          <w:highlight w:val="none"/>
        </w:rPr>
        <w:t xml:space="preserve">.7 如果出现政府采购监督管理部门在处理投诉事项期间，书面通知甲方暂停采购活动的情形，或者询问或质疑事项可能影响成交结果的，导致甲方中止履行合同的情形，均不视为甲方违约。</w:t>
      </w:r>
      <w:r>
        <w:rPr>
          <w:rFonts w:hint="eastAsia"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hint="eastAsia" w:ascii="宋体" w:hAnsi="宋体" w:cs="宋体"/>
          <w:b/>
          <w:color w:val="000000"/>
          <w:spacing w:val="0"/>
          <w:sz w:val="24"/>
          <w:szCs w:val="24"/>
          <w:highlight w:val="none"/>
        </w:rPr>
      </w:pPr>
      <w:r/>
      <w:bookmarkStart w:id="476" w:name="_Toc30329"/>
      <w:r/>
      <w:bookmarkStart w:id="477" w:name="_Toc32454"/>
      <w:r/>
      <w:bookmarkStart w:id="478" w:name="_Toc9497"/>
      <w:r/>
      <w:bookmarkStart w:id="479" w:name="_Toc18683"/>
      <w:r/>
      <w:bookmarkStart w:id="480" w:name="_Toc26807"/>
      <w:r>
        <w:rPr>
          <w:rFonts w:hint="eastAsia" w:ascii="宋体" w:hAnsi="宋体" w:cs="宋体"/>
          <w:b/>
          <w:color w:val="000000"/>
          <w:spacing w:val="0"/>
          <w:sz w:val="24"/>
          <w:szCs w:val="24"/>
          <w:highlight w:val="none"/>
        </w:rPr>
        <w:t xml:space="preserve">1.</w:t>
      </w:r>
      <w:r>
        <w:rPr>
          <w:rFonts w:hint="eastAsia" w:ascii="宋体" w:hAnsi="宋体" w:cs="宋体"/>
          <w:b/>
          <w:color w:val="000000"/>
          <w:spacing w:val="0"/>
          <w:sz w:val="24"/>
          <w:szCs w:val="24"/>
          <w:highlight w:val="none"/>
          <w:lang w:val="en-US" w:eastAsia="zh-CN"/>
        </w:rPr>
        <w:t xml:space="preserve">8</w:t>
      </w:r>
      <w:r>
        <w:rPr>
          <w:rFonts w:hint="eastAsia" w:ascii="宋体" w:hAnsi="宋体" w:cs="宋体"/>
          <w:b/>
          <w:color w:val="000000"/>
          <w:spacing w:val="0"/>
          <w:sz w:val="24"/>
          <w:szCs w:val="24"/>
          <w:highlight w:val="none"/>
        </w:rPr>
        <w:t xml:space="preserve">合同争议的解决</w:t>
      </w:r>
      <w:bookmarkEnd w:id="476"/>
      <w:r/>
      <w:bookmarkEnd w:id="477"/>
      <w:r/>
      <w:bookmarkEnd w:id="478"/>
      <w:r/>
      <w:bookmarkEnd w:id="479"/>
      <w:r/>
      <w:bookmarkEnd w:id="480"/>
      <w:r>
        <w:rPr>
          <w:rFonts w:hint="eastAsia"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1.</w:t>
      </w:r>
      <w:r>
        <w:rPr>
          <w:rFonts w:hint="eastAsia" w:ascii="宋体" w:hAnsi="宋体" w:cs="宋体"/>
          <w:color w:val="000000"/>
          <w:spacing w:val="0"/>
          <w:sz w:val="24"/>
          <w:szCs w:val="24"/>
          <w:highlight w:val="none"/>
          <w:lang w:val="en-US" w:eastAsia="zh-CN"/>
        </w:rPr>
        <w:t xml:space="preserve">8</w:t>
      </w:r>
      <w:r>
        <w:rPr>
          <w:rFonts w:hint="eastAsia" w:ascii="宋体" w:hAnsi="宋体" w:cs="宋体"/>
          <w:color w:val="000000"/>
          <w:spacing w:val="0"/>
          <w:sz w:val="24"/>
          <w:szCs w:val="24"/>
          <w:highlight w:val="none"/>
        </w:rPr>
        <w:t xml:space="preserve">.1 凡因本合同引起的或与本合同有关的任何争议，均提交无锡仲裁委员会，按照申请仲裁时该会的仲裁规则进行仲裁。</w:t>
      </w:r>
      <w:r>
        <w:rPr>
          <w:rFonts w:hint="eastAsia" w:ascii="宋体" w:hAnsi="宋体" w:cs="宋体"/>
          <w:color w:val="000000"/>
          <w:spacing w:val="0"/>
          <w:sz w:val="24"/>
          <w:szCs w:val="24"/>
          <w:highlight w:val="none"/>
        </w:rPr>
      </w:r>
      <w:r/>
    </w:p>
    <w:p>
      <w:pPr>
        <w:pStyle w:val="786"/>
        <w:ind w:firstLine="482"/>
        <w:spacing w:line="560" w:lineRule="exact"/>
        <w:rPr>
          <w:rFonts w:hint="eastAsia" w:ascii="宋体" w:hAnsi="宋体" w:cs="宋体"/>
          <w:b/>
          <w:color w:val="000000"/>
          <w:spacing w:val="0"/>
          <w:sz w:val="24"/>
          <w:szCs w:val="24"/>
          <w:highlight w:val="none"/>
        </w:rPr>
      </w:pPr>
      <w:r/>
      <w:bookmarkStart w:id="481" w:name="_Toc12273"/>
      <w:r/>
      <w:bookmarkStart w:id="482" w:name="_Toc26227"/>
      <w:r/>
      <w:bookmarkStart w:id="483" w:name="_Toc16417"/>
      <w:r/>
      <w:bookmarkStart w:id="484" w:name="_Toc15827"/>
      <w:r/>
      <w:bookmarkStart w:id="485" w:name="_Toc23784"/>
      <w:r>
        <w:rPr>
          <w:rFonts w:hint="eastAsia" w:ascii="宋体" w:hAnsi="宋体" w:cs="宋体"/>
          <w:b/>
          <w:color w:val="000000"/>
          <w:spacing w:val="0"/>
          <w:sz w:val="24"/>
          <w:szCs w:val="24"/>
          <w:highlight w:val="none"/>
        </w:rPr>
        <w:t xml:space="preserve">1.</w:t>
      </w:r>
      <w:r>
        <w:rPr>
          <w:rFonts w:hint="eastAsia" w:ascii="宋体" w:hAnsi="宋体" w:cs="宋体"/>
          <w:b/>
          <w:color w:val="000000"/>
          <w:spacing w:val="0"/>
          <w:sz w:val="24"/>
          <w:szCs w:val="24"/>
          <w:highlight w:val="none"/>
          <w:lang w:val="en-US" w:eastAsia="zh-CN"/>
        </w:rPr>
        <w:t xml:space="preserve">9</w:t>
      </w:r>
      <w:r>
        <w:rPr>
          <w:rFonts w:hint="eastAsia" w:ascii="宋体" w:hAnsi="宋体" w:cs="宋体"/>
          <w:b/>
          <w:color w:val="000000"/>
          <w:spacing w:val="0"/>
          <w:sz w:val="24"/>
          <w:szCs w:val="24"/>
          <w:highlight w:val="none"/>
        </w:rPr>
        <w:t xml:space="preserve"> 合同生效</w:t>
      </w:r>
      <w:bookmarkEnd w:id="481"/>
      <w:r/>
      <w:bookmarkEnd w:id="482"/>
      <w:r/>
      <w:bookmarkEnd w:id="483"/>
      <w:r/>
      <w:bookmarkEnd w:id="484"/>
      <w:r/>
      <w:bookmarkEnd w:id="485"/>
      <w:r>
        <w:rPr>
          <w:rFonts w:hint="eastAsia" w:ascii="宋体" w:hAnsi="宋体" w:cs="宋体"/>
          <w:b/>
          <w:color w:val="000000"/>
          <w:spacing w:val="0"/>
          <w:sz w:val="24"/>
          <w:szCs w:val="24"/>
          <w:highlight w:val="none"/>
        </w:rPr>
      </w:r>
      <w:r/>
    </w:p>
    <w:p>
      <w:pPr>
        <w:pStyle w:val="786"/>
        <w:ind w:firstLine="480"/>
        <w:spacing w:line="560" w:lineRule="exact"/>
        <w:rPr>
          <w:rFonts w:hint="eastAsia" w:ascii="宋体" w:hAnsi="宋体" w:cs="宋体"/>
          <w:color w:val="000000"/>
          <w:spacing w:val="0"/>
          <w:sz w:val="24"/>
          <w:highlight w:val="none"/>
        </w:rPr>
      </w:pPr>
      <w:r>
        <w:rPr>
          <w:rFonts w:hint="eastAsia" w:ascii="宋体" w:hAnsi="宋体" w:cs="宋体"/>
          <w:color w:val="000000"/>
          <w:spacing w:val="0"/>
          <w:sz w:val="24"/>
          <w:highlight w:val="none"/>
        </w:rPr>
        <w:t xml:space="preserve">1.</w:t>
      </w:r>
      <w:r>
        <w:rPr>
          <w:rFonts w:hint="eastAsia" w:ascii="宋体" w:hAnsi="宋体" w:cs="宋体"/>
          <w:color w:val="000000"/>
          <w:spacing w:val="0"/>
          <w:sz w:val="24"/>
          <w:highlight w:val="none"/>
          <w:lang w:val="en-US" w:eastAsia="zh-CN"/>
        </w:rPr>
        <w:t xml:space="preserve">9</w:t>
      </w:r>
      <w:r>
        <w:rPr>
          <w:rFonts w:hint="eastAsia" w:ascii="宋体" w:hAnsi="宋体" w:cs="宋体"/>
          <w:color w:val="000000"/>
          <w:spacing w:val="0"/>
          <w:sz w:val="24"/>
          <w:highlight w:val="none"/>
        </w:rPr>
        <w:t xml:space="preserve">.1 本合同</w:t>
      </w:r>
      <w:r>
        <w:rPr>
          <w:rFonts w:hint="eastAsia" w:ascii="宋体" w:hAnsi="宋体" w:cs="宋体"/>
          <w:color w:val="000000"/>
          <w:spacing w:val="0"/>
          <w:sz w:val="24"/>
          <w:highlight w:val="none"/>
          <w:lang w:val="zh-CN"/>
        </w:rPr>
        <w:t xml:space="preserve">经甲乙双方代表签字并加盖公章（或合同章）后即生效。</w:t>
      </w:r>
      <w:r>
        <w:rPr>
          <w:rFonts w:hint="eastAsia" w:ascii="宋体" w:hAnsi="宋体" w:cs="宋体"/>
          <w:color w:val="000000"/>
          <w:spacing w:val="0"/>
          <w:sz w:val="24"/>
          <w:highlight w:val="none"/>
        </w:rPr>
      </w:r>
      <w:r/>
    </w:p>
    <w:p>
      <w:pPr>
        <w:pStyle w:val="786"/>
        <w:ind w:firstLine="480"/>
        <w:spacing w:line="560" w:lineRule="exact"/>
        <w:rPr>
          <w:rFonts w:hint="eastAsia" w:ascii="宋体" w:hAnsi="宋体" w:cs="宋体"/>
          <w:color w:val="000000"/>
          <w:spacing w:val="0"/>
          <w:sz w:val="24"/>
          <w:highlight w:val="none"/>
        </w:rPr>
      </w:pPr>
      <w:r>
        <w:rPr>
          <w:rFonts w:hint="eastAsia" w:ascii="宋体" w:hAnsi="宋体" w:cs="宋体"/>
          <w:color w:val="000000"/>
          <w:spacing w:val="0"/>
          <w:sz w:val="24"/>
          <w:highlight w:val="none"/>
        </w:rPr>
        <w:t xml:space="preserve">1.</w:t>
      </w:r>
      <w:r>
        <w:rPr>
          <w:rFonts w:hint="eastAsia" w:ascii="宋体" w:hAnsi="宋体" w:cs="宋体"/>
          <w:color w:val="000000"/>
          <w:spacing w:val="0"/>
          <w:sz w:val="24"/>
          <w:highlight w:val="none"/>
          <w:lang w:val="en-US" w:eastAsia="zh-CN"/>
        </w:rPr>
        <w:t xml:space="preserve">9</w:t>
      </w:r>
      <w:r>
        <w:rPr>
          <w:rFonts w:hint="eastAsia" w:ascii="宋体" w:hAnsi="宋体" w:cs="宋体"/>
          <w:color w:val="000000"/>
          <w:spacing w:val="0"/>
          <w:sz w:val="24"/>
          <w:highlight w:val="none"/>
        </w:rPr>
        <w:t xml:space="preserve">.2 本合同一式</w:t>
      </w:r>
      <w:r>
        <w:rPr>
          <w:rFonts w:hint="eastAsia" w:ascii="宋体" w:hAnsi="宋体" w:cs="宋体"/>
          <w:color w:val="000000"/>
          <w:spacing w:val="0"/>
          <w:sz w:val="24"/>
          <w:highlight w:val="none"/>
          <w:u w:val="single"/>
          <w:lang w:val="en-US" w:eastAsia="zh-CN"/>
        </w:rPr>
        <w:t xml:space="preserve">     </w:t>
      </w:r>
      <w:r>
        <w:rPr>
          <w:rFonts w:hint="eastAsia" w:ascii="宋体" w:hAnsi="宋体" w:cs="宋体"/>
          <w:color w:val="000000"/>
          <w:spacing w:val="0"/>
          <w:sz w:val="24"/>
          <w:highlight w:val="none"/>
        </w:rPr>
        <w:t xml:space="preserve">份，供需双方各持</w:t>
      </w:r>
      <w:r>
        <w:rPr>
          <w:rFonts w:hint="eastAsia" w:ascii="宋体" w:hAnsi="宋体" w:cs="宋体"/>
          <w:color w:val="000000"/>
          <w:spacing w:val="0"/>
          <w:sz w:val="24"/>
          <w:highlight w:val="none"/>
          <w:u w:val="single"/>
          <w:lang w:val="en-US" w:eastAsia="zh-CN"/>
        </w:rPr>
        <w:t xml:space="preserve">     </w:t>
      </w:r>
      <w:r>
        <w:rPr>
          <w:rFonts w:hint="eastAsia" w:ascii="宋体" w:hAnsi="宋体" w:cs="宋体"/>
          <w:color w:val="000000"/>
          <w:spacing w:val="0"/>
          <w:sz w:val="24"/>
          <w:highlight w:val="none"/>
        </w:rPr>
        <w:t xml:space="preserve">份，报送财政监管部门备案</w:t>
      </w:r>
      <w:r>
        <w:rPr>
          <w:rFonts w:hint="eastAsia" w:ascii="宋体" w:hAnsi="宋体" w:cs="宋体"/>
          <w:color w:val="000000"/>
          <w:spacing w:val="0"/>
          <w:sz w:val="24"/>
          <w:highlight w:val="none"/>
          <w:u w:val="single"/>
          <w:lang w:val="en-US" w:eastAsia="zh-CN"/>
        </w:rPr>
        <w:t xml:space="preserve">     </w:t>
      </w:r>
      <w:r>
        <w:rPr>
          <w:rFonts w:hint="eastAsia" w:ascii="宋体" w:hAnsi="宋体" w:cs="宋体"/>
          <w:color w:val="000000"/>
          <w:spacing w:val="0"/>
          <w:sz w:val="24"/>
          <w:highlight w:val="none"/>
        </w:rPr>
        <w:t xml:space="preserve">份。</w:t>
      </w:r>
      <w:r>
        <w:rPr>
          <w:rFonts w:hint="eastAsia" w:ascii="宋体" w:hAnsi="宋体" w:cs="宋体"/>
          <w:color w:val="000000"/>
          <w:spacing w:val="0"/>
          <w:sz w:val="24"/>
          <w:highlight w:val="none"/>
        </w:rPr>
      </w:r>
      <w:r/>
    </w:p>
    <w:p>
      <w:pPr>
        <w:pStyle w:val="786"/>
        <w:spacing w:line="560" w:lineRule="exact"/>
        <w:rPr>
          <w:rFonts w:ascii="宋体" w:hAnsi="宋体" w:cs="宋体"/>
          <w:color w:val="000000"/>
          <w:spacing w:val="0"/>
          <w:sz w:val="24"/>
          <w:highlight w:val="none"/>
        </w:rPr>
      </w:pPr>
      <w:r>
        <w:rPr>
          <w:rFonts w:ascii="宋体" w:hAnsi="宋体" w:cs="宋体"/>
          <w:color w:val="000000"/>
          <w:spacing w:val="0"/>
          <w:sz w:val="24"/>
          <w:highlight w:val="none"/>
        </w:rPr>
      </w:r>
      <w:r/>
    </w:p>
    <w:p>
      <w:pPr>
        <w:pStyle w:val="786"/>
        <w:ind w:firstLine="1260"/>
        <w:spacing w:line="560" w:lineRule="exact"/>
        <w:rPr>
          <w:rFonts w:ascii="宋体" w:hAnsi="宋体" w:cs="宋体"/>
          <w:color w:val="000000"/>
          <w:spacing w:val="0"/>
          <w:sz w:val="24"/>
          <w:szCs w:val="24"/>
          <w:highlight w:val="none"/>
          <w:lang w:val="zh-CN"/>
        </w:rPr>
      </w:pP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甲方：                                   乙方：</w:t>
      </w: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统一社会信用代码：                     </w:t>
      </w:r>
      <w:r>
        <w:rPr>
          <w:rFonts w:hint="eastAsia" w:ascii="宋体" w:hAnsi="宋体" w:cs="宋体"/>
          <w:color w:val="000000"/>
          <w:spacing w:val="0"/>
          <w:sz w:val="24"/>
          <w:szCs w:val="24"/>
          <w:highlight w:val="none"/>
          <w:lang w:val="en-US" w:eastAsia="zh-CN"/>
        </w:rPr>
        <w:t xml:space="preserve">  </w:t>
      </w:r>
      <w:r>
        <w:rPr>
          <w:rFonts w:hint="eastAsia" w:ascii="宋体" w:hAnsi="宋体" w:cs="宋体"/>
          <w:color w:val="000000"/>
          <w:spacing w:val="0"/>
          <w:sz w:val="24"/>
          <w:szCs w:val="24"/>
          <w:highlight w:val="none"/>
          <w:lang w:val="zh-CN"/>
        </w:rPr>
        <w:t xml:space="preserve">统一社会信用代码或身份证号码：</w:t>
      </w:r>
      <w:r>
        <w:rPr>
          <w:rFonts w:ascii="宋体" w:hAnsi="宋体" w:cs="宋体"/>
          <w:color w:val="000000"/>
          <w:spacing w:val="0"/>
          <w:sz w:val="24"/>
          <w:szCs w:val="24"/>
          <w:highlight w:val="none"/>
          <w:lang w:val="zh-CN"/>
        </w:rPr>
      </w:r>
      <w:r/>
    </w:p>
    <w:p>
      <w:pPr>
        <w:pStyle w:val="786"/>
        <w:ind w:firstLine="1260"/>
        <w:spacing w:line="560" w:lineRule="exact"/>
        <w:rPr>
          <w:rFonts w:ascii="宋体" w:hAnsi="宋体" w:cs="宋体"/>
          <w:color w:val="000000"/>
          <w:spacing w:val="0"/>
          <w:sz w:val="24"/>
          <w:szCs w:val="24"/>
          <w:highlight w:val="none"/>
          <w:lang w:val="zh-CN"/>
        </w:rPr>
      </w:pP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住所：                                   住所：</w:t>
      </w: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法定代表人                            </w:t>
      </w:r>
      <w:r>
        <w:rPr>
          <w:rFonts w:hint="eastAsia" w:ascii="宋体" w:hAnsi="宋体" w:cs="宋体"/>
          <w:color w:val="000000"/>
          <w:spacing w:val="0"/>
          <w:sz w:val="24"/>
          <w:szCs w:val="24"/>
          <w:highlight w:val="none"/>
          <w:lang w:val="en-US" w:eastAsia="zh-CN"/>
        </w:rPr>
        <w:t xml:space="preserve">  </w:t>
      </w:r>
      <w:r>
        <w:rPr>
          <w:rFonts w:hint="eastAsia" w:ascii="宋体" w:hAnsi="宋体" w:cs="宋体"/>
          <w:color w:val="000000"/>
          <w:spacing w:val="0"/>
          <w:sz w:val="24"/>
          <w:szCs w:val="24"/>
          <w:highlight w:val="none"/>
          <w:lang w:val="zh-CN"/>
        </w:rPr>
        <w:t xml:space="preserve"> 法定代表人</w:t>
      </w: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或授权代表（签字）：                     或授权代表（签字）： </w:t>
      </w: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联系人：                                 联系人：</w:t>
      </w: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约定送达地址：                           约定送达地址：</w:t>
      </w: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邮政编码：                               邮政编码：</w:t>
      </w: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电话：                                   电话： </w:t>
      </w: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传真：                                   传真：</w:t>
      </w:r>
      <w:r>
        <w:rPr>
          <w:rFonts w:ascii="宋体" w:hAnsi="宋体" w:cs="宋体"/>
          <w:color w:val="000000"/>
          <w:spacing w:val="0"/>
          <w:sz w:val="24"/>
          <w:szCs w:val="24"/>
          <w:highlight w:val="none"/>
          <w:lang w:val="zh-CN"/>
        </w:rPr>
      </w:r>
      <w:r/>
    </w:p>
    <w:p>
      <w:pPr>
        <w:pStyle w:val="786"/>
        <w:spacing w:line="560" w:lineRule="exact"/>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lang w:val="zh-CN"/>
        </w:rPr>
        <w:t xml:space="preserve">电子邮箱：                               电子邮箱：</w:t>
      </w:r>
      <w:r>
        <w:rPr>
          <w:rFonts w:ascii="宋体" w:hAnsi="宋体" w:cs="宋体"/>
          <w:color w:val="000000"/>
          <w:spacing w:val="0"/>
          <w:sz w:val="24"/>
          <w:szCs w:val="24"/>
          <w:highlight w:val="none"/>
        </w:rPr>
      </w:r>
      <w:r/>
    </w:p>
    <w:p>
      <w:pPr>
        <w:pStyle w:val="786"/>
        <w:spacing w:line="560" w:lineRule="exact"/>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开户银行：                               开户银行： </w:t>
      </w:r>
      <w:r>
        <w:rPr>
          <w:rFonts w:ascii="宋体" w:hAnsi="宋体" w:cs="宋体"/>
          <w:color w:val="000000"/>
          <w:spacing w:val="0"/>
          <w:sz w:val="24"/>
          <w:szCs w:val="24"/>
          <w:highlight w:val="none"/>
        </w:rPr>
      </w:r>
      <w:r/>
    </w:p>
    <w:p>
      <w:pPr>
        <w:pStyle w:val="786"/>
        <w:spacing w:line="560" w:lineRule="exact"/>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开户名称：                               开户名称： </w:t>
      </w:r>
      <w:r>
        <w:rPr>
          <w:rFonts w:ascii="宋体" w:hAnsi="宋体" w:cs="宋体"/>
          <w:color w:val="000000"/>
          <w:spacing w:val="0"/>
          <w:sz w:val="24"/>
          <w:szCs w:val="24"/>
          <w:highlight w:val="none"/>
        </w:rPr>
      </w:r>
      <w:r/>
    </w:p>
    <w:p>
      <w:pPr>
        <w:pStyle w:val="786"/>
        <w:spacing w:line="560" w:lineRule="exact"/>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开户账号：</w:t>
      </w:r>
      <w:r>
        <w:rPr>
          <w:rFonts w:hint="eastAsia" w:ascii="宋体" w:hAnsi="宋体" w:cs="宋体"/>
          <w:color w:val="000000"/>
          <w:spacing w:val="0"/>
          <w:sz w:val="24"/>
          <w:szCs w:val="24"/>
          <w:highlight w:val="none"/>
          <w:lang w:val="zh-CN"/>
        </w:rPr>
        <w:t xml:space="preserve">                               </w:t>
      </w:r>
      <w:r>
        <w:rPr>
          <w:rFonts w:hint="eastAsia" w:ascii="宋体" w:hAnsi="宋体" w:cs="宋体"/>
          <w:color w:val="000000"/>
          <w:spacing w:val="0"/>
          <w:sz w:val="24"/>
          <w:szCs w:val="24"/>
          <w:highlight w:val="none"/>
        </w:rPr>
        <w:t xml:space="preserve">开户账号：</w:t>
      </w:r>
      <w:r>
        <w:rPr>
          <w:rFonts w:ascii="宋体" w:hAnsi="宋体" w:cs="宋体"/>
          <w:color w:val="000000"/>
          <w:spacing w:val="0"/>
          <w:sz w:val="24"/>
          <w:szCs w:val="24"/>
          <w:highlight w:val="none"/>
        </w:rPr>
      </w:r>
      <w:r/>
    </w:p>
    <w:p>
      <w:pPr>
        <w:pStyle w:val="786"/>
        <w:jc w:val="left"/>
        <w:spacing w:line="560" w:lineRule="exact"/>
        <w:widowControl/>
        <w:rPr>
          <w:rFonts w:ascii="宋体" w:hAnsi="宋体" w:cs="宋体"/>
          <w:color w:val="000000"/>
          <w:spacing w:val="0"/>
          <w:sz w:val="24"/>
          <w:szCs w:val="24"/>
          <w:highlight w:val="none"/>
        </w:rPr>
      </w:pPr>
      <w:r/>
      <w:bookmarkStart w:id="486" w:name="_Toc331685783"/>
      <w:r>
        <w:rPr>
          <w:rFonts w:ascii="宋体" w:hAnsi="宋体" w:cs="宋体"/>
          <w:color w:val="000000"/>
          <w:spacing w:val="0"/>
          <w:sz w:val="24"/>
          <w:szCs w:val="24"/>
          <w:highlight w:val="none"/>
        </w:rPr>
      </w:r>
      <w:r/>
    </w:p>
    <w:p>
      <w:pPr>
        <w:pStyle w:val="786"/>
        <w:jc w:val="left"/>
        <w:spacing w:line="560" w:lineRule="exact"/>
        <w:widowControl/>
        <w:rPr>
          <w:rFonts w:ascii="宋体" w:hAnsi="宋体" w:cs="宋体"/>
          <w:color w:val="000000"/>
          <w:spacing w:val="0"/>
          <w:sz w:val="24"/>
          <w:szCs w:val="24"/>
          <w:highlight w:val="none"/>
        </w:rPr>
      </w:pPr>
      <w:r>
        <w:rPr>
          <w:rFonts w:ascii="宋体" w:hAnsi="宋体" w:cs="宋体"/>
          <w:color w:val="000000"/>
          <w:spacing w:val="0"/>
          <w:sz w:val="24"/>
          <w:szCs w:val="24"/>
          <w:highlight w:val="none"/>
        </w:rPr>
      </w:r>
      <w:r/>
    </w:p>
    <w:p>
      <w:pPr>
        <w:pStyle w:val="786"/>
        <w:jc w:val="left"/>
        <w:spacing w:line="560" w:lineRule="exact"/>
        <w:widowControl/>
        <w:rPr>
          <w:rFonts w:ascii="宋体" w:hAnsi="宋体" w:cs="宋体"/>
          <w:color w:val="000000"/>
          <w:spacing w:val="0"/>
          <w:sz w:val="24"/>
          <w:szCs w:val="24"/>
          <w:highlight w:val="none"/>
        </w:rPr>
      </w:pPr>
      <w:r>
        <w:rPr>
          <w:rFonts w:ascii="宋体" w:hAnsi="宋体" w:cs="宋体"/>
          <w:color w:val="000000"/>
          <w:spacing w:val="0"/>
          <w:sz w:val="24"/>
          <w:szCs w:val="24"/>
          <w:highlight w:val="none"/>
        </w:rPr>
      </w:r>
      <w:r/>
    </w:p>
    <w:p>
      <w:pPr>
        <w:pStyle w:val="786"/>
        <w:jc w:val="left"/>
        <w:spacing w:line="560" w:lineRule="exact"/>
        <w:widowControl/>
        <w:rPr>
          <w:rFonts w:ascii="宋体" w:hAnsi="宋体" w:cs="宋体"/>
          <w:color w:val="000000"/>
          <w:spacing w:val="0"/>
          <w:sz w:val="24"/>
          <w:szCs w:val="24"/>
          <w:highlight w:val="none"/>
        </w:rPr>
      </w:pPr>
      <w:r>
        <w:rPr>
          <w:rFonts w:ascii="宋体" w:hAnsi="宋体" w:cs="宋体"/>
          <w:color w:val="000000"/>
          <w:spacing w:val="0"/>
          <w:sz w:val="24"/>
          <w:szCs w:val="24"/>
          <w:highlight w:val="none"/>
        </w:rPr>
      </w:r>
      <w:r/>
    </w:p>
    <w:p>
      <w:pPr>
        <w:pStyle w:val="786"/>
        <w:jc w:val="left"/>
        <w:spacing w:line="560" w:lineRule="exact"/>
        <w:widowControl/>
        <w:rPr>
          <w:rFonts w:ascii="宋体" w:hAnsi="宋体" w:cs="宋体"/>
          <w:color w:val="000000"/>
          <w:spacing w:val="0"/>
          <w:sz w:val="24"/>
          <w:szCs w:val="24"/>
          <w:highlight w:val="none"/>
        </w:rPr>
      </w:pPr>
      <w:r>
        <w:rPr>
          <w:rFonts w:ascii="宋体" w:hAnsi="宋体" w:cs="宋体"/>
          <w:color w:val="000000"/>
          <w:spacing w:val="0"/>
          <w:sz w:val="24"/>
          <w:szCs w:val="24"/>
          <w:highlight w:val="none"/>
        </w:rPr>
      </w:r>
      <w:r/>
    </w:p>
    <w:p>
      <w:pPr>
        <w:pStyle w:val="1022"/>
        <w:ind w:firstLine="200"/>
        <w:jc w:val="center"/>
        <w:spacing w:line="560" w:lineRule="exact"/>
        <w:rPr>
          <w:rFonts w:hAnsi="宋体" w:cs="宋体"/>
          <w:b/>
          <w:bCs/>
          <w:color w:val="000000"/>
          <w:spacing w:val="0"/>
          <w:szCs w:val="24"/>
          <w:highlight w:val="none"/>
        </w:rPr>
      </w:pPr>
      <w:r>
        <w:rPr>
          <w:rFonts w:hint="eastAsia" w:hAnsi="宋体" w:cs="宋体"/>
          <w:b/>
          <w:bCs/>
          <w:color w:val="000000"/>
          <w:spacing w:val="0"/>
          <w:szCs w:val="24"/>
          <w:highlight w:val="none"/>
        </w:rPr>
        <w:t xml:space="preserve">第二部分 合同一般条款</w:t>
      </w:r>
      <w:bookmarkEnd w:id="486"/>
      <w:r>
        <w:rPr>
          <w:rFonts w:hAnsi="宋体" w:cs="宋体"/>
          <w:b/>
          <w:bCs/>
          <w:color w:val="000000"/>
          <w:spacing w:val="0"/>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487" w:name="_Ref467378404"/>
      <w:r/>
      <w:bookmarkStart w:id="488" w:name="_Ref467379195"/>
      <w:r/>
      <w:bookmarkStart w:id="489" w:name="_Ref467379101"/>
      <w:r/>
      <w:bookmarkStart w:id="490" w:name="_Toc14021"/>
      <w:r/>
      <w:bookmarkStart w:id="491" w:name="_Toc487900349"/>
      <w:r/>
      <w:bookmarkStart w:id="492" w:name="_Ref467379225"/>
      <w:r/>
      <w:bookmarkStart w:id="493" w:name="_Ref467379094"/>
      <w:r/>
      <w:bookmarkStart w:id="494" w:name="_Toc259093669"/>
      <w:r/>
      <w:bookmarkStart w:id="495" w:name="_Ref467378499"/>
      <w:r/>
      <w:bookmarkStart w:id="496" w:name="_Ref467379109"/>
      <w:r/>
      <w:bookmarkStart w:id="497" w:name="_Ref467379214"/>
      <w:r/>
      <w:bookmarkStart w:id="498" w:name="_Toc19680"/>
      <w:r/>
      <w:bookmarkStart w:id="499" w:name="_Ref467379205"/>
      <w:r/>
      <w:bookmarkStart w:id="500" w:name="_Toc5228"/>
      <w:r/>
      <w:bookmarkStart w:id="501" w:name="_Toc279701240"/>
      <w:r/>
      <w:bookmarkStart w:id="502" w:name="_Toc31297"/>
      <w:r/>
      <w:bookmarkStart w:id="503" w:name="_Toc25079"/>
      <w:r/>
      <w:bookmarkStart w:id="504" w:name="_Ref467378463"/>
      <w:r>
        <w:rPr>
          <w:rFonts w:hint="eastAsia" w:ascii="宋体" w:hAnsi="宋体" w:cs="宋体"/>
          <w:b/>
          <w:color w:val="000000"/>
          <w:spacing w:val="0"/>
          <w:sz w:val="24"/>
          <w:szCs w:val="24"/>
          <w:highlight w:val="none"/>
        </w:rPr>
        <w:t xml:space="preserve">2.1 定义</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本合同中的下列词语应按以下内容进行解释：</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2.1.1 “合同”系指采购人和成交供应商签订的载明双方当事人所达成的协议，并包括所有的附件、附录和构成合同的其他文件。</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2.1.2 “合同价”系指根据合同约定，成交供应商在完全履行合同义务后，采购人应支付给成交供应商的价格。</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2.1.3 “服务”系指成交供应商根据合同约定应向采购人履行的除货物和工程以外的其他政府采购对象，包括采购人自身需要的服务和向社会公众提供的公共服务。</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bookmarkStart w:id="505" w:name="_Ref467378840"/>
      <w:r>
        <w:rPr>
          <w:rFonts w:hint="eastAsia" w:ascii="宋体" w:hAnsi="宋体" w:cs="宋体"/>
          <w:color w:val="000000"/>
          <w:spacing w:val="0"/>
          <w:sz w:val="24"/>
          <w:szCs w:val="24"/>
          <w:highlight w:val="none"/>
        </w:rPr>
        <w:t xml:space="preserve">2.1.4 “甲方”系指与成交供应商签署合同的采购人</w:t>
      </w:r>
      <w:bookmarkEnd w:id="505"/>
      <w:r>
        <w:rPr>
          <w:rFonts w:hint="eastAsia" w:ascii="宋体" w:hAnsi="宋体" w:cs="宋体"/>
          <w:color w:val="000000"/>
          <w:spacing w:val="0"/>
          <w:sz w:val="24"/>
          <w:szCs w:val="24"/>
          <w:highlight w:val="none"/>
        </w:rPr>
        <w:t xml:space="preserve">；采购人委托采购代理机构代表其与乙方签订合同的，采购人的授权委托书作为合同附件。</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bookmarkStart w:id="506" w:name="_Ref467379400"/>
      <w:r>
        <w:rPr>
          <w:rFonts w:hint="eastAsia" w:ascii="宋体" w:hAnsi="宋体" w:cs="宋体"/>
          <w:color w:val="000000"/>
          <w:spacing w:val="0"/>
          <w:sz w:val="24"/>
          <w:szCs w:val="24"/>
          <w:highlight w:val="none"/>
        </w:rPr>
        <w:t xml:space="preserve">2.1.5 “乙方”系指根据合同约定提供服务的成交供应商</w:t>
      </w:r>
      <w:bookmarkEnd w:id="506"/>
      <w:r>
        <w:rPr>
          <w:rFonts w:hint="eastAsia" w:ascii="宋体" w:hAnsi="宋体" w:cs="宋体"/>
          <w:color w:val="000000"/>
          <w:spacing w:val="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bookmarkStart w:id="507" w:name="_Ref467379436"/>
      <w:r>
        <w:rPr>
          <w:rFonts w:hint="eastAsia" w:ascii="宋体" w:hAnsi="宋体" w:cs="宋体"/>
          <w:color w:val="000000"/>
          <w:spacing w:val="0"/>
          <w:sz w:val="24"/>
          <w:szCs w:val="24"/>
          <w:highlight w:val="none"/>
        </w:rPr>
        <w:t xml:space="preserve">2.1.6 “现场”系指合同约定提供服务的地点。</w:t>
      </w:r>
      <w:bookmarkEnd w:id="507"/>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08" w:name="_Toc3769"/>
      <w:r/>
      <w:bookmarkStart w:id="509" w:name="_Toc19539"/>
      <w:r/>
      <w:bookmarkStart w:id="510" w:name="_Toc16752"/>
      <w:r/>
      <w:bookmarkStart w:id="511" w:name="_Toc487900350"/>
      <w:r/>
      <w:bookmarkStart w:id="512" w:name="_Toc31402"/>
      <w:r/>
      <w:bookmarkStart w:id="513" w:name="_Toc23289"/>
      <w:r/>
      <w:bookmarkStart w:id="514" w:name="_Toc279701241"/>
      <w:r/>
      <w:bookmarkStart w:id="515" w:name="_Toc259093670"/>
      <w:r>
        <w:rPr>
          <w:rFonts w:hint="eastAsia" w:ascii="宋体" w:hAnsi="宋体" w:cs="宋体"/>
          <w:b/>
          <w:color w:val="000000"/>
          <w:spacing w:val="0"/>
          <w:sz w:val="24"/>
          <w:szCs w:val="24"/>
          <w:highlight w:val="none"/>
        </w:rPr>
        <w:t xml:space="preserve">2.2 技术规范</w:t>
      </w:r>
      <w:bookmarkEnd w:id="508"/>
      <w:r/>
      <w:bookmarkEnd w:id="509"/>
      <w:r/>
      <w:bookmarkEnd w:id="510"/>
      <w:r/>
      <w:bookmarkEnd w:id="511"/>
      <w:r/>
      <w:bookmarkEnd w:id="512"/>
      <w:r/>
      <w:bookmarkEnd w:id="513"/>
      <w:r/>
      <w:bookmarkEnd w:id="514"/>
      <w:r/>
      <w:bookmarkEnd w:id="515"/>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服务所应遵守的技术规范应与采购文件规定的技术规范和技术规范附件</w:t>
      </w: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rPr>
        <w:t xml:space="preserve">如果有的话</w:t>
      </w: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rPr>
        <w:t xml:space="preserve">及其技术规范偏差表</w:t>
      </w: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rPr>
        <w:t xml:space="preserve">如果被甲方接受的话</w:t>
      </w: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rPr>
        <w:t xml:space="preserve">相一致；如果采购文件中没有技术规范的相应说明，那么应以国家有关部门最新颁布的相应标准和规范为准。</w:t>
      </w:r>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16" w:name="_Toc279701242"/>
      <w:r/>
      <w:bookmarkStart w:id="517" w:name="_Toc4133"/>
      <w:r/>
      <w:bookmarkStart w:id="518" w:name="_Toc12412"/>
      <w:r/>
      <w:bookmarkStart w:id="519" w:name="_Toc259093671"/>
      <w:r/>
      <w:bookmarkStart w:id="520" w:name="_Toc13673"/>
      <w:r/>
      <w:bookmarkStart w:id="521" w:name="_Toc27945"/>
      <w:r/>
      <w:bookmarkStart w:id="522" w:name="_Toc9161"/>
      <w:r/>
      <w:bookmarkStart w:id="523" w:name="_Toc487900351"/>
      <w:r>
        <w:rPr>
          <w:rFonts w:hint="eastAsia" w:ascii="宋体" w:hAnsi="宋体" w:cs="宋体"/>
          <w:b/>
          <w:color w:val="000000"/>
          <w:spacing w:val="0"/>
          <w:sz w:val="24"/>
          <w:szCs w:val="24"/>
          <w:highlight w:val="none"/>
        </w:rPr>
        <w:t xml:space="preserve">2.3 知识产权</w:t>
      </w:r>
      <w:bookmarkEnd w:id="516"/>
      <w:r/>
      <w:bookmarkEnd w:id="517"/>
      <w:r/>
      <w:bookmarkEnd w:id="518"/>
      <w:r/>
      <w:bookmarkEnd w:id="519"/>
      <w:r/>
      <w:bookmarkEnd w:id="520"/>
      <w:r/>
      <w:bookmarkEnd w:id="521"/>
      <w:r/>
      <w:bookmarkEnd w:id="522"/>
      <w:r/>
      <w:bookmarkEnd w:id="523"/>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2.3.2 技术成果归属甲方。</w:t>
      </w:r>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rPr>
          <w:rFonts w:hint="eastAsia" w:ascii="宋体" w:hAnsi="宋体" w:cs="宋体"/>
          <w:b/>
          <w:color w:val="000000"/>
          <w:spacing w:val="0"/>
          <w:sz w:val="24"/>
          <w:szCs w:val="24"/>
          <w:highlight w:val="none"/>
        </w:rPr>
        <w:t xml:space="preserve">2.4 履约检查和问题反馈</w:t>
      </w:r>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bookmarkStart w:id="524" w:name="_Ref467379657"/>
      <w:r>
        <w:rPr>
          <w:rFonts w:hint="eastAsia" w:ascii="宋体" w:hAnsi="宋体" w:cs="宋体"/>
          <w:color w:val="000000"/>
          <w:spacing w:val="0"/>
          <w:sz w:val="24"/>
          <w:szCs w:val="24"/>
          <w:highlight w:val="none"/>
        </w:rPr>
        <w:t xml:space="preserve">2.4.1</w:t>
      </w:r>
      <w:bookmarkEnd w:id="524"/>
      <w:r/>
      <w:bookmarkStart w:id="525" w:name="_Toc186431854"/>
      <w:r/>
      <w:bookmarkStart w:id="526" w:name="_Toc279701247"/>
      <w:r/>
      <w:bookmarkStart w:id="527" w:name="_Toc487900357"/>
      <w:r/>
      <w:bookmarkStart w:id="528" w:name="_Ref467379793"/>
      <w:r/>
      <w:bookmarkStart w:id="529" w:name="_Toc259093676"/>
      <w:r/>
      <w:bookmarkStart w:id="530" w:name="_Ref467379807"/>
      <w:r>
        <w:rPr>
          <w:rFonts w:hint="eastAsia" w:ascii="宋体" w:hAnsi="宋体" w:cs="宋体"/>
          <w:color w:val="000000"/>
          <w:spacing w:val="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2.4.2 合同履行期间，甲方有权将履行过程中出现的问题反馈给乙方，双方当事人应以书面形式约定需要完善和改进的内容</w:t>
      </w:r>
      <w:bookmarkEnd w:id="525"/>
      <w:r/>
      <w:bookmarkStart w:id="531" w:name="_Toc186431855"/>
      <w:r>
        <w:rPr>
          <w:rFonts w:hint="eastAsia" w:ascii="宋体" w:hAnsi="宋体" w:cs="宋体"/>
          <w:color w:val="000000"/>
          <w:spacing w:val="0"/>
          <w:sz w:val="24"/>
          <w:szCs w:val="24"/>
          <w:highlight w:val="none"/>
        </w:rPr>
        <w:t xml:space="preserve">。</w:t>
      </w:r>
      <w:bookmarkEnd w:id="526"/>
      <w:r/>
      <w:bookmarkEnd w:id="527"/>
      <w:r/>
      <w:bookmarkEnd w:id="528"/>
      <w:r/>
      <w:bookmarkEnd w:id="529"/>
      <w:r/>
      <w:bookmarkEnd w:id="530"/>
      <w:r/>
      <w:bookmarkEnd w:id="531"/>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32" w:name="_Ref467379852"/>
      <w:r/>
      <w:bookmarkStart w:id="533" w:name="_Toc487900358"/>
      <w:r/>
      <w:bookmarkStart w:id="534" w:name="_Ref467379923"/>
      <w:r/>
      <w:bookmarkStart w:id="535" w:name="_Toc279701248"/>
      <w:r/>
      <w:bookmarkStart w:id="536" w:name="_Toc259093677"/>
      <w:r/>
      <w:bookmarkStart w:id="537" w:name="_Ref467379863"/>
      <w:r/>
      <w:bookmarkStart w:id="538" w:name="_Toc13154"/>
      <w:r/>
      <w:bookmarkStart w:id="539" w:name="_Toc30507"/>
      <w:r/>
      <w:bookmarkStart w:id="540" w:name="_Toc18990"/>
      <w:r/>
      <w:bookmarkStart w:id="541" w:name="_Toc16163"/>
      <w:r/>
      <w:bookmarkStart w:id="542" w:name="_Toc13467"/>
      <w:r>
        <w:rPr>
          <w:rFonts w:hint="eastAsia" w:ascii="宋体" w:hAnsi="宋体" w:cs="宋体"/>
          <w:b/>
          <w:color w:val="000000"/>
          <w:spacing w:val="0"/>
          <w:sz w:val="24"/>
          <w:szCs w:val="24"/>
          <w:highlight w:val="none"/>
        </w:rPr>
        <w:t xml:space="preserve">2.5 技术资料</w:t>
      </w:r>
      <w:bookmarkEnd w:id="532"/>
      <w:r/>
      <w:bookmarkEnd w:id="533"/>
      <w:r/>
      <w:bookmarkEnd w:id="534"/>
      <w:r/>
      <w:bookmarkEnd w:id="535"/>
      <w:r/>
      <w:bookmarkEnd w:id="536"/>
      <w:r/>
      <w:bookmarkEnd w:id="537"/>
      <w:r>
        <w:rPr>
          <w:rFonts w:hint="eastAsia" w:ascii="宋体" w:hAnsi="宋体" w:cs="宋体"/>
          <w:b/>
          <w:color w:val="000000"/>
          <w:spacing w:val="0"/>
          <w:sz w:val="24"/>
          <w:szCs w:val="24"/>
          <w:highlight w:val="none"/>
        </w:rPr>
        <w:t xml:space="preserve">和保密义务</w:t>
      </w:r>
      <w:bookmarkEnd w:id="538"/>
      <w:r/>
      <w:bookmarkEnd w:id="539"/>
      <w:r/>
      <w:bookmarkEnd w:id="540"/>
      <w:r/>
      <w:bookmarkEnd w:id="541"/>
      <w:r/>
      <w:bookmarkEnd w:id="542"/>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2.5.1 乙方有权依据合同约定和项目需要，向甲方了解有关情况，调阅有关资料等，甲方应予积极配合；</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2.5.2 乙方有义务妥善保管和保护由甲方提供的前款信息和资料等；</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43" w:name="_Toc19069"/>
      <w:r/>
      <w:bookmarkStart w:id="544" w:name="_Toc487900362"/>
      <w:r/>
      <w:bookmarkStart w:id="545" w:name="_Toc259093681"/>
      <w:r/>
      <w:bookmarkStart w:id="546" w:name="_Toc279701252"/>
      <w:r>
        <w:rPr>
          <w:rFonts w:hint="eastAsia" w:ascii="宋体" w:hAnsi="宋体" w:cs="宋体"/>
          <w:b/>
          <w:color w:val="000000"/>
          <w:spacing w:val="0"/>
          <w:sz w:val="24"/>
          <w:szCs w:val="24"/>
          <w:highlight w:val="none"/>
        </w:rPr>
        <w:t xml:space="preserve">2.6 质量保证</w:t>
      </w:r>
      <w:bookmarkEnd w:id="543"/>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2.6.1 乙方应建立和完善履行合同的内部质量保证体系，并提供相关内部规章制度给甲方，以便甲方进行监督检查；</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2.6.2 乙方应保证履行合同的人员数量和素质、软件和硬件设备的配置、场地、环境和设施等满足全面履行合同的要求，并应接受甲方的监督检查。</w:t>
      </w:r>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47" w:name="_Toc22267"/>
      <w:r>
        <w:rPr>
          <w:rFonts w:hint="eastAsia" w:ascii="宋体" w:hAnsi="宋体" w:cs="宋体"/>
          <w:b/>
          <w:color w:val="000000"/>
          <w:spacing w:val="0"/>
          <w:sz w:val="24"/>
          <w:szCs w:val="24"/>
          <w:highlight w:val="none"/>
        </w:rPr>
        <w:t xml:space="preserve">2.7 延迟</w:t>
      </w:r>
      <w:bookmarkEnd w:id="544"/>
      <w:r/>
      <w:bookmarkEnd w:id="545"/>
      <w:r/>
      <w:bookmarkEnd w:id="546"/>
      <w:r>
        <w:rPr>
          <w:rFonts w:hint="eastAsia" w:ascii="宋体" w:hAnsi="宋体" w:cs="宋体"/>
          <w:b/>
          <w:color w:val="000000"/>
          <w:spacing w:val="0"/>
          <w:sz w:val="24"/>
          <w:szCs w:val="24"/>
          <w:highlight w:val="none"/>
        </w:rPr>
        <w:t xml:space="preserve">履行</w:t>
      </w:r>
      <w:bookmarkEnd w:id="547"/>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48" w:name="_Toc10611"/>
      <w:r/>
      <w:bookmarkStart w:id="549" w:name="_Toc259093683"/>
      <w:r/>
      <w:bookmarkStart w:id="550" w:name="_Toc487900364"/>
      <w:r/>
      <w:bookmarkStart w:id="551" w:name="_Ref467378121"/>
      <w:r/>
      <w:bookmarkStart w:id="552" w:name="_Toc279701254"/>
      <w:r>
        <w:rPr>
          <w:rFonts w:hint="eastAsia" w:ascii="宋体" w:hAnsi="宋体" w:cs="宋体"/>
          <w:b/>
          <w:color w:val="000000"/>
          <w:spacing w:val="0"/>
          <w:sz w:val="24"/>
          <w:szCs w:val="24"/>
          <w:highlight w:val="none"/>
        </w:rPr>
        <w:t xml:space="preserve">2.8 合同变更</w:t>
      </w:r>
      <w:bookmarkEnd w:id="548"/>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553" w:name="_Toc259093688"/>
      <w:r/>
      <w:bookmarkStart w:id="554" w:name="_Toc279701259"/>
      <w:r/>
      <w:bookmarkStart w:id="555" w:name="_Toc487900369"/>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56" w:name="_Toc21830"/>
      <w:r/>
      <w:bookmarkStart w:id="557" w:name="_Toc10663"/>
      <w:r/>
      <w:bookmarkStart w:id="558" w:name="_Toc26689"/>
      <w:r/>
      <w:bookmarkStart w:id="559" w:name="_Toc23368"/>
      <w:r/>
      <w:bookmarkStart w:id="560" w:name="_Toc42"/>
      <w:r>
        <w:rPr>
          <w:rFonts w:hint="eastAsia" w:ascii="宋体" w:hAnsi="宋体" w:cs="宋体"/>
          <w:b/>
          <w:color w:val="000000"/>
          <w:spacing w:val="0"/>
          <w:sz w:val="24"/>
          <w:szCs w:val="24"/>
          <w:highlight w:val="none"/>
        </w:rPr>
        <w:t xml:space="preserve">2.9 合同转让</w:t>
      </w:r>
      <w:bookmarkEnd w:id="553"/>
      <w:r/>
      <w:bookmarkEnd w:id="554"/>
      <w:r/>
      <w:bookmarkEnd w:id="555"/>
      <w:r>
        <w:rPr>
          <w:rFonts w:hint="eastAsia" w:ascii="宋体" w:hAnsi="宋体" w:cs="宋体"/>
          <w:b/>
          <w:color w:val="000000"/>
          <w:spacing w:val="0"/>
          <w:sz w:val="24"/>
          <w:szCs w:val="24"/>
          <w:highlight w:val="none"/>
        </w:rPr>
        <w:t xml:space="preserve">和分包</w:t>
      </w:r>
      <w:bookmarkEnd w:id="556"/>
      <w:r/>
      <w:bookmarkEnd w:id="557"/>
      <w:r/>
      <w:bookmarkEnd w:id="558"/>
      <w:r/>
      <w:bookmarkEnd w:id="559"/>
      <w:r/>
      <w:bookmarkEnd w:id="560"/>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highlight w:val="none"/>
        </w:rPr>
        <w:t xml:space="preserve">合同的权利义务依法不得转让，如</w:t>
      </w:r>
      <w:r>
        <w:rPr>
          <w:rFonts w:hint="eastAsia" w:ascii="宋体" w:hAnsi="宋体" w:cs="宋体"/>
          <w:color w:val="000000"/>
          <w:spacing w:val="0"/>
          <w:sz w:val="24"/>
          <w:highlight w:val="none"/>
          <w:lang w:eastAsia="zh-CN"/>
        </w:rPr>
        <w:t xml:space="preserve">招标</w:t>
      </w:r>
      <w:r>
        <w:rPr>
          <w:rFonts w:hint="eastAsia" w:ascii="宋体" w:hAnsi="宋体" w:cs="宋体"/>
          <w:color w:val="000000"/>
          <w:spacing w:val="0"/>
          <w:sz w:val="24"/>
          <w:highlight w:val="none"/>
        </w:rPr>
        <w:t xml:space="preserve">文件“第一章 报价邀请函”中甲方接受成交后分包，</w:t>
      </w:r>
      <w:r>
        <w:rPr>
          <w:rFonts w:hint="eastAsia" w:ascii="宋体" w:hAnsi="宋体" w:cs="宋体"/>
          <w:color w:val="000000"/>
          <w:spacing w:val="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61" w:name="_Toc32494"/>
      <w:r/>
      <w:bookmarkStart w:id="562" w:name="_Toc4720"/>
      <w:r/>
      <w:bookmarkStart w:id="563" w:name="_Toc14371"/>
      <w:r/>
      <w:bookmarkStart w:id="564" w:name="_Toc26633"/>
      <w:r/>
      <w:bookmarkStart w:id="565" w:name="_Toc25571"/>
      <w:r>
        <w:rPr>
          <w:rFonts w:hint="eastAsia" w:ascii="宋体" w:hAnsi="宋体" w:cs="宋体"/>
          <w:b/>
          <w:color w:val="000000"/>
          <w:spacing w:val="0"/>
          <w:sz w:val="24"/>
          <w:szCs w:val="24"/>
          <w:highlight w:val="none"/>
        </w:rPr>
        <w:t xml:space="preserve">2.10 不可抗力</w:t>
      </w:r>
      <w:bookmarkEnd w:id="561"/>
      <w:r/>
      <w:bookmarkEnd w:id="562"/>
      <w:r/>
      <w:bookmarkEnd w:id="563"/>
      <w:r/>
      <w:bookmarkEnd w:id="564"/>
      <w:r/>
      <w:bookmarkEnd w:id="565"/>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2.10.1如果任何一方遭遇法律规定的不可抗力，致使合同履行受阻时，履行合同的期限应予延长，延长的期限应相当于不可抗力所影响的时间；</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2.10.2 因不可抗力致使不能实现合同目的的，当事人可以解除合同；</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2.10.3 因不可抗力致使合同有变更必要的，</w:t>
      </w:r>
      <w:r>
        <w:rPr>
          <w:rFonts w:hint="eastAsia" w:ascii="宋体" w:hAnsi="宋体" w:cs="宋体"/>
          <w:color w:val="000000"/>
          <w:spacing w:val="0"/>
          <w:sz w:val="24"/>
          <w:highlight w:val="none"/>
        </w:rPr>
        <w:t xml:space="preserve">双方当事人应在约定时间内以书面形式变更合同</w:t>
      </w:r>
      <w:r>
        <w:rPr>
          <w:rFonts w:hint="eastAsia" w:ascii="宋体" w:hAnsi="宋体" w:cs="宋体"/>
          <w:color w:val="000000"/>
          <w:spacing w:val="0"/>
          <w:sz w:val="24"/>
          <w:szCs w:val="24"/>
          <w:highlight w:val="none"/>
        </w:rPr>
        <w:t xml:space="preserve">；</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bCs/>
          <w:color w:val="000000"/>
          <w:spacing w:val="0"/>
          <w:sz w:val="24"/>
          <w:highlight w:val="none"/>
          <w:lang w:val="zh-CN"/>
        </w:rPr>
      </w:pPr>
      <w:r>
        <w:rPr>
          <w:rFonts w:hint="eastAsia" w:ascii="宋体" w:hAnsi="宋体" w:cs="宋体"/>
          <w:color w:val="000000"/>
          <w:spacing w:val="0"/>
          <w:sz w:val="24"/>
          <w:szCs w:val="24"/>
          <w:highlight w:val="none"/>
        </w:rPr>
        <w:t xml:space="preserve">2.10.4 </w:t>
      </w:r>
      <w:r>
        <w:rPr>
          <w:rFonts w:hint="eastAsia" w:ascii="宋体" w:hAnsi="宋体"/>
          <w:bCs/>
          <w:color w:val="000000"/>
          <w:spacing w:val="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pacing w:val="0"/>
          <w:sz w:val="24"/>
          <w:highlight w:val="none"/>
        </w:rPr>
        <w:t xml:space="preserve">将有关部门出具的证明文件送达对方当事人，</w:t>
      </w:r>
      <w:r>
        <w:rPr>
          <w:rFonts w:hint="eastAsia" w:ascii="宋体" w:hAnsi="宋体"/>
          <w:bCs/>
          <w:color w:val="000000"/>
          <w:spacing w:val="0"/>
          <w:sz w:val="24"/>
          <w:highlight w:val="none"/>
          <w:lang w:val="zh-CN"/>
        </w:rPr>
        <w:t xml:space="preserve">积极采取措施防止损失扩大。因不可抗力造成的损失，甲乙双方按照法律规定处理；</w:t>
      </w:r>
      <w:r>
        <w:rPr>
          <w:rFonts w:ascii="宋体" w:hAnsi="宋体"/>
          <w:bCs/>
          <w:color w:val="000000"/>
          <w:spacing w:val="0"/>
          <w:sz w:val="24"/>
          <w:highlight w:val="none"/>
          <w:lang w:val="zh-CN"/>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highlight w:val="none"/>
        </w:rPr>
        <w:t xml:space="preserve">2.10.5 </w:t>
      </w:r>
      <w:r>
        <w:rPr>
          <w:rFonts w:hint="eastAsia" w:ascii="宋体" w:hAnsi="宋体" w:cs="宋体"/>
          <w:color w:val="000000"/>
          <w:spacing w:val="0"/>
          <w:sz w:val="24"/>
          <w:highlight w:val="none"/>
          <w:lang w:eastAsia="zh-CN"/>
        </w:rPr>
        <w:t xml:space="preserve">“</w:t>
      </w:r>
      <w:r>
        <w:rPr>
          <w:rFonts w:hint="eastAsia" w:ascii="宋体" w:hAnsi="宋体"/>
          <w:bCs/>
          <w:color w:val="000000"/>
          <w:spacing w:val="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66" w:name="_Toc279701255"/>
      <w:r/>
      <w:bookmarkStart w:id="567" w:name="_Toc23854"/>
      <w:r/>
      <w:bookmarkStart w:id="568" w:name="_Toc259093684"/>
      <w:r/>
      <w:bookmarkStart w:id="569" w:name="_Toc3638"/>
      <w:r/>
      <w:bookmarkStart w:id="570" w:name="_Toc487900365"/>
      <w:r/>
      <w:bookmarkStart w:id="571" w:name="_Toc25783"/>
      <w:r/>
      <w:bookmarkStart w:id="572" w:name="_Toc14115"/>
      <w:r/>
      <w:bookmarkStart w:id="573" w:name="_Toc24465"/>
      <w:r>
        <w:rPr>
          <w:rFonts w:hint="eastAsia" w:ascii="宋体" w:hAnsi="宋体" w:cs="宋体"/>
          <w:b/>
          <w:color w:val="000000"/>
          <w:spacing w:val="0"/>
          <w:sz w:val="24"/>
          <w:szCs w:val="24"/>
          <w:highlight w:val="none"/>
        </w:rPr>
        <w:t xml:space="preserve">2.11 税费</w:t>
      </w:r>
      <w:bookmarkEnd w:id="566"/>
      <w:r/>
      <w:bookmarkEnd w:id="567"/>
      <w:r/>
      <w:bookmarkEnd w:id="568"/>
      <w:r/>
      <w:bookmarkEnd w:id="569"/>
      <w:r/>
      <w:bookmarkEnd w:id="570"/>
      <w:r/>
      <w:bookmarkEnd w:id="571"/>
      <w:r/>
      <w:bookmarkEnd w:id="572"/>
      <w:r/>
      <w:bookmarkEnd w:id="573"/>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与合同有关的一切税费，均按照中华人民共和国法律的相关规定缴纳。</w:t>
      </w:r>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74" w:name="_Toc26883"/>
      <w:r/>
      <w:bookmarkStart w:id="575" w:name="_Toc279701258"/>
      <w:r/>
      <w:bookmarkStart w:id="576" w:name="_Toc259093687"/>
      <w:r/>
      <w:bookmarkStart w:id="577" w:name="_Toc487900368"/>
      <w:r/>
      <w:bookmarkStart w:id="578" w:name="_Toc14814"/>
      <w:r/>
      <w:bookmarkStart w:id="579" w:name="_Toc25525"/>
      <w:r/>
      <w:bookmarkStart w:id="580" w:name="_Toc30105"/>
      <w:r/>
      <w:bookmarkStart w:id="581" w:name="_Toc7315"/>
      <w:r>
        <w:rPr>
          <w:rFonts w:hint="eastAsia" w:ascii="宋体" w:hAnsi="宋体" w:cs="宋体"/>
          <w:b/>
          <w:color w:val="000000"/>
          <w:spacing w:val="0"/>
          <w:sz w:val="24"/>
          <w:szCs w:val="24"/>
          <w:highlight w:val="none"/>
        </w:rPr>
        <w:t xml:space="preserve">2.12 乙方破产</w:t>
      </w:r>
      <w:bookmarkEnd w:id="574"/>
      <w:r/>
      <w:bookmarkEnd w:id="575"/>
      <w:r/>
      <w:bookmarkEnd w:id="576"/>
      <w:r/>
      <w:bookmarkEnd w:id="577"/>
      <w:r/>
      <w:bookmarkEnd w:id="578"/>
      <w:r/>
      <w:bookmarkEnd w:id="579"/>
      <w:r/>
      <w:bookmarkEnd w:id="580"/>
      <w:r/>
      <w:bookmarkEnd w:id="581"/>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82" w:name="_Toc23323"/>
      <w:r/>
      <w:bookmarkStart w:id="583" w:name="_Toc2016"/>
      <w:r/>
      <w:bookmarkStart w:id="584" w:name="_Toc1123"/>
      <w:r>
        <w:rPr>
          <w:rFonts w:hint="eastAsia" w:ascii="宋体" w:hAnsi="宋体" w:cs="宋体"/>
          <w:b/>
          <w:color w:val="000000"/>
          <w:spacing w:val="0"/>
          <w:sz w:val="24"/>
          <w:szCs w:val="24"/>
          <w:highlight w:val="none"/>
        </w:rPr>
        <w:t xml:space="preserve">2.13 合同中止、终止</w:t>
      </w:r>
      <w:bookmarkEnd w:id="582"/>
      <w:r/>
      <w:bookmarkEnd w:id="583"/>
      <w:r/>
      <w:bookmarkEnd w:id="584"/>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2.13.1 双方当事人不得擅自中止或者终止合同；</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85" w:name="_Toc14525"/>
      <w:r/>
      <w:bookmarkStart w:id="586" w:name="_Toc1969"/>
      <w:r/>
      <w:bookmarkStart w:id="587" w:name="_Toc17363"/>
      <w:r>
        <w:rPr>
          <w:rFonts w:hint="eastAsia" w:ascii="宋体" w:hAnsi="宋体" w:cs="宋体"/>
          <w:b/>
          <w:color w:val="000000"/>
          <w:spacing w:val="0"/>
          <w:sz w:val="24"/>
          <w:szCs w:val="24"/>
          <w:highlight w:val="none"/>
        </w:rPr>
        <w:t xml:space="preserve">2.14 检验和验收</w:t>
      </w:r>
      <w:bookmarkEnd w:id="585"/>
      <w:r/>
      <w:bookmarkEnd w:id="586"/>
      <w:r/>
      <w:bookmarkEnd w:id="587"/>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tabs>
          <w:tab w:val="left" w:pos="360" w:leader="none"/>
          <w:tab w:val="left" w:pos="540" w:leader="none"/>
          <w:tab w:val="left" w:pos="1080" w:leader="none"/>
        </w:tabs>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2.14.1 乙方按照约定，定期提交服务报告，甲方定期进行验收；</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tabs>
          <w:tab w:val="left" w:pos="360" w:leader="none"/>
          <w:tab w:val="left" w:pos="540" w:leader="none"/>
          <w:tab w:val="left" w:pos="1080" w:leader="none"/>
        </w:tabs>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549"/>
      <w:r/>
      <w:bookmarkEnd w:id="550"/>
      <w:r/>
      <w:bookmarkEnd w:id="551"/>
      <w:r/>
      <w:bookmarkEnd w:id="552"/>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588" w:name="_Toc279701261"/>
      <w:r/>
      <w:bookmarkStart w:id="589" w:name="_Toc259093690"/>
      <w:r/>
      <w:bookmarkStart w:id="590" w:name="_Toc487900371"/>
      <w:r/>
      <w:bookmarkStart w:id="591" w:name="_Toc25198"/>
      <w:r/>
      <w:bookmarkStart w:id="592" w:name="_Toc12666"/>
      <w:r/>
      <w:bookmarkStart w:id="593" w:name="_Toc2308"/>
      <w:r/>
      <w:bookmarkStart w:id="594" w:name="_Toc31892"/>
      <w:r/>
      <w:bookmarkStart w:id="595" w:name="_Toc9808"/>
      <w:r>
        <w:rPr>
          <w:rFonts w:hint="eastAsia" w:ascii="宋体" w:hAnsi="宋体" w:cs="宋体"/>
          <w:b/>
          <w:color w:val="000000"/>
          <w:spacing w:val="0"/>
          <w:sz w:val="24"/>
          <w:szCs w:val="24"/>
          <w:highlight w:val="none"/>
        </w:rPr>
        <w:t xml:space="preserve">2.15 通知</w:t>
      </w:r>
      <w:bookmarkEnd w:id="588"/>
      <w:r/>
      <w:bookmarkEnd w:id="589"/>
      <w:r/>
      <w:bookmarkEnd w:id="590"/>
      <w:r>
        <w:rPr>
          <w:rFonts w:hint="eastAsia" w:ascii="宋体" w:hAnsi="宋体" w:cs="宋体"/>
          <w:b/>
          <w:color w:val="000000"/>
          <w:spacing w:val="0"/>
          <w:sz w:val="24"/>
          <w:szCs w:val="24"/>
          <w:highlight w:val="none"/>
        </w:rPr>
        <w:t xml:space="preserve">和送达</w:t>
      </w:r>
      <w:bookmarkEnd w:id="591"/>
      <w:r/>
      <w:bookmarkEnd w:id="592"/>
      <w:r/>
      <w:bookmarkEnd w:id="593"/>
      <w:r/>
      <w:bookmarkEnd w:id="594"/>
      <w:r/>
      <w:bookmarkEnd w:id="595"/>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bookmarkStart w:id="596" w:name="_Toc29220"/>
      <w:r/>
      <w:bookmarkStart w:id="597" w:name="_Toc259093691"/>
      <w:r/>
      <w:bookmarkStart w:id="598" w:name="_Toc487900372"/>
      <w:r/>
      <w:bookmarkStart w:id="599" w:name="_Toc279701262"/>
      <w:r/>
      <w:bookmarkStart w:id="600" w:name="_Toc7073"/>
      <w:r>
        <w:rPr>
          <w:rFonts w:hint="eastAsia" w:ascii="宋体" w:hAnsi="宋体" w:cs="宋体"/>
          <w:color w:val="000000"/>
          <w:spacing w:val="0"/>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596"/>
      <w:r/>
      <w:bookmarkEnd w:id="600"/>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bookmarkStart w:id="601" w:name="_Toc27674"/>
      <w:r/>
      <w:bookmarkStart w:id="602" w:name="_Toc18401"/>
      <w:r>
        <w:rPr>
          <w:rFonts w:hint="eastAsia" w:ascii="宋体" w:hAnsi="宋体" w:cs="宋体"/>
          <w:color w:val="000000"/>
          <w:spacing w:val="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597"/>
      <w:r/>
      <w:bookmarkEnd w:id="598"/>
      <w:r/>
      <w:bookmarkEnd w:id="599"/>
      <w:r/>
      <w:bookmarkEnd w:id="601"/>
      <w:r/>
      <w:bookmarkEnd w:id="602"/>
      <w:r>
        <w:rPr>
          <w:rFonts w:ascii="宋体" w:hAnsi="宋体" w:cs="宋体"/>
          <w:color w:val="000000"/>
          <w:spacing w:val="0"/>
          <w:sz w:val="24"/>
          <w:szCs w:val="24"/>
          <w:highlight w:val="none"/>
        </w:rPr>
      </w:r>
      <w:r/>
    </w:p>
    <w:p>
      <w:pPr>
        <w:pStyle w:val="786"/>
        <w:ind w:firstLine="482"/>
        <w:keepLines w:val="0"/>
        <w:keepNext w:val="0"/>
        <w:pageBreakBefore w:val="0"/>
        <w:spacing w:line="560" w:lineRule="exact"/>
        <w:widowControl w:val="off"/>
        <w:rPr>
          <w:rFonts w:ascii="宋体" w:hAnsi="宋体" w:cs="宋体"/>
          <w:b/>
          <w:color w:val="000000"/>
          <w:spacing w:val="0"/>
          <w:sz w:val="24"/>
          <w:szCs w:val="24"/>
          <w:highlight w:val="none"/>
        </w:rPr>
      </w:pPr>
      <w:r/>
      <w:bookmarkStart w:id="603" w:name="_Toc12254"/>
      <w:r/>
      <w:bookmarkStart w:id="604" w:name="_Toc20808"/>
      <w:r/>
      <w:bookmarkStart w:id="605" w:name="_Toc28906"/>
      <w:r/>
      <w:bookmarkStart w:id="606" w:name="_Toc27644"/>
      <w:r/>
      <w:bookmarkStart w:id="607" w:name="_Toc259093692"/>
      <w:r/>
      <w:bookmarkStart w:id="608" w:name="_Toc279701263"/>
      <w:r/>
      <w:bookmarkStart w:id="609" w:name="_Toc5063"/>
      <w:r/>
      <w:bookmarkStart w:id="610" w:name="_Toc487900373"/>
      <w:r>
        <w:rPr>
          <w:rFonts w:hint="eastAsia" w:ascii="宋体" w:hAnsi="宋体" w:cs="宋体"/>
          <w:b/>
          <w:color w:val="000000"/>
          <w:spacing w:val="0"/>
          <w:sz w:val="24"/>
          <w:szCs w:val="24"/>
          <w:highlight w:val="none"/>
        </w:rPr>
        <w:t xml:space="preserve">2.16 合同使用的文字和适用的法律</w:t>
      </w:r>
      <w:bookmarkEnd w:id="603"/>
      <w:r/>
      <w:bookmarkEnd w:id="604"/>
      <w:r/>
      <w:bookmarkEnd w:id="605"/>
      <w:r/>
      <w:bookmarkEnd w:id="606"/>
      <w:r/>
      <w:bookmarkEnd w:id="607"/>
      <w:r/>
      <w:bookmarkEnd w:id="608"/>
      <w:r/>
      <w:bookmarkEnd w:id="609"/>
      <w:r/>
      <w:bookmarkEnd w:id="610"/>
      <w:r>
        <w:rPr>
          <w:rFonts w:ascii="宋体" w:hAnsi="宋体" w:cs="宋体"/>
          <w:b/>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2.16.1 合同使用汉语书就、变更和解释；</w:t>
      </w:r>
      <w:r>
        <w:rPr>
          <w:rFonts w:ascii="宋体" w:hAnsi="宋体" w:cs="宋体"/>
          <w:color w:val="000000"/>
          <w:spacing w:val="0"/>
          <w:sz w:val="24"/>
          <w:szCs w:val="24"/>
          <w:highlight w:val="none"/>
        </w:rPr>
      </w:r>
      <w:r/>
    </w:p>
    <w:p>
      <w:pPr>
        <w:pStyle w:val="786"/>
        <w:ind w:firstLine="480"/>
        <w:keepLines w:val="0"/>
        <w:keepNext w:val="0"/>
        <w:pageBreakBefore w:val="0"/>
        <w:spacing w:line="560" w:lineRule="exact"/>
        <w:widowControl w:val="off"/>
        <w:rPr>
          <w:rFonts w:ascii="宋体" w:hAnsi="宋体" w:cs="宋体"/>
          <w:color w:val="000000"/>
          <w:spacing w:val="0"/>
          <w:sz w:val="24"/>
          <w:szCs w:val="24"/>
          <w:highlight w:val="none"/>
        </w:rPr>
      </w:pPr>
      <w:r>
        <w:rPr>
          <w:rFonts w:hint="eastAsia" w:ascii="宋体" w:hAnsi="宋体" w:cs="宋体"/>
          <w:color w:val="000000"/>
          <w:spacing w:val="0"/>
          <w:sz w:val="24"/>
          <w:szCs w:val="24"/>
          <w:highlight w:val="none"/>
        </w:rPr>
        <w:t xml:space="preserve">2.16.2 合同适用中华人民共和国法律。</w:t>
      </w:r>
      <w:r>
        <w:rPr>
          <w:rFonts w:ascii="宋体" w:hAnsi="宋体" w:cs="宋体"/>
          <w:color w:val="000000"/>
          <w:spacing w:val="0"/>
          <w:sz w:val="24"/>
          <w:szCs w:val="24"/>
          <w:highlight w:val="none"/>
        </w:rPr>
      </w:r>
      <w:r/>
    </w:p>
    <w:p>
      <w:pPr>
        <w:pStyle w:val="1020"/>
        <w:numPr>
          <w:ilvl w:val="0"/>
          <w:numId w:val="0"/>
        </w:numPr>
        <w:jc w:val="both"/>
        <w:shd w:val="clear" w:color="auto" w:fill="auto"/>
        <w:widowControl w:val="off"/>
        <w:tabs>
          <w:tab w:val="left" w:pos="780" w:leader="none"/>
        </w:tabs>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r>
      <w:r/>
    </w:p>
    <w:p>
      <w:pPr>
        <w:pStyle w:val="1020"/>
        <w:numPr>
          <w:ilvl w:val="0"/>
          <w:numId w:val="0"/>
        </w:numPr>
        <w:jc w:val="both"/>
        <w:shd w:val="clear" w:color="auto" w:fill="auto"/>
        <w:widowControl w:val="off"/>
        <w:tabs>
          <w:tab w:val="left" w:pos="780" w:leader="none"/>
        </w:tabs>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r>
      <w:r/>
    </w:p>
    <w:p>
      <w:pPr>
        <w:pStyle w:val="1020"/>
        <w:numPr>
          <w:ilvl w:val="0"/>
          <w:numId w:val="0"/>
        </w:numPr>
        <w:jc w:val="both"/>
        <w:shd w:val="clear" w:color="auto" w:fill="auto"/>
        <w:widowControl w:val="off"/>
        <w:tabs>
          <w:tab w:val="left" w:pos="780" w:leader="none"/>
        </w:tabs>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r>
      <w:r/>
    </w:p>
    <w:p>
      <w:pPr>
        <w:pStyle w:val="1020"/>
        <w:numPr>
          <w:ilvl w:val="0"/>
          <w:numId w:val="0"/>
        </w:numPr>
        <w:jc w:val="both"/>
        <w:shd w:val="clear" w:color="auto" w:fill="auto"/>
        <w:widowControl w:val="off"/>
        <w:tabs>
          <w:tab w:val="left" w:pos="780" w:leader="none"/>
        </w:tabs>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r>
      <w:r/>
    </w:p>
    <w:p>
      <w:pPr>
        <w:pStyle w:val="1020"/>
        <w:numPr>
          <w:ilvl w:val="0"/>
          <w:numId w:val="0"/>
        </w:numPr>
        <w:jc w:val="both"/>
        <w:shd w:val="clear" w:color="auto" w:fill="auto"/>
        <w:widowControl w:val="off"/>
        <w:tabs>
          <w:tab w:val="left" w:pos="780" w:leader="none"/>
        </w:tabs>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r>
      <w:r/>
    </w:p>
    <w:p>
      <w:pPr>
        <w:pStyle w:val="1020"/>
        <w:numPr>
          <w:ilvl w:val="0"/>
          <w:numId w:val="0"/>
        </w:numPr>
        <w:jc w:val="both"/>
        <w:shd w:val="clear" w:color="auto" w:fill="auto"/>
        <w:widowControl w:val="off"/>
        <w:tabs>
          <w:tab w:val="left" w:pos="780" w:leader="none"/>
        </w:tabs>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r>
      <w:r/>
    </w:p>
    <w:p>
      <w:pPr>
        <w:pStyle w:val="1020"/>
        <w:numPr>
          <w:ilvl w:val="0"/>
          <w:numId w:val="0"/>
        </w:numPr>
        <w:jc w:val="both"/>
        <w:shd w:val="clear" w:color="auto" w:fill="auto"/>
        <w:widowControl w:val="off"/>
        <w:tabs>
          <w:tab w:val="left" w:pos="780" w:leader="none"/>
        </w:tabs>
        <w:rPr>
          <w:rFonts w:hint="eastAsia" w:ascii="宋体" w:hAnsi="宋体" w:cs="宋体"/>
          <w:color w:val="000000"/>
          <w:spacing w:val="0"/>
          <w:sz w:val="24"/>
          <w:szCs w:val="24"/>
          <w:highlight w:val="none"/>
        </w:rPr>
      </w:pPr>
      <w:r>
        <w:rPr>
          <w:rFonts w:hint="eastAsia" w:ascii="宋体" w:hAnsi="宋体" w:cs="宋体"/>
          <w:color w:val="000000"/>
          <w:spacing w:val="0"/>
          <w:sz w:val="24"/>
          <w:szCs w:val="24"/>
          <w:highlight w:val="none"/>
        </w:rPr>
      </w:r>
      <w:r/>
    </w:p>
    <w:p>
      <w:pPr>
        <w:pStyle w:val="1037"/>
        <w:shd w:val="clear" w:color="auto" w:fill="auto"/>
        <w:rPr>
          <w:rFonts w:hint="eastAsia" w:ascii="黑体" w:hAnsi="黑体" w:eastAsia="黑体"/>
          <w:color w:val="000000"/>
          <w:spacing w:val="0"/>
          <w:sz w:val="28"/>
          <w:highlight w:val="none"/>
        </w:rPr>
      </w:pPr>
      <w:r>
        <w:rPr>
          <w:rFonts w:hint="eastAsia" w:ascii="黑体" w:hAnsi="黑体" w:eastAsia="黑体"/>
          <w:color w:val="000000"/>
          <w:spacing w:val="0"/>
          <w:sz w:val="28"/>
          <w:highlight w:val="none"/>
        </w:rPr>
      </w:r>
      <w:r/>
    </w:p>
    <w:p>
      <w:pPr>
        <w:pStyle w:val="1037"/>
        <w:shd w:val="clear" w:color="auto" w:fill="auto"/>
        <w:rPr>
          <w:rFonts w:hint="eastAsia"/>
          <w:color w:val="000000"/>
          <w:spacing w:val="0"/>
          <w:highlight w:val="none"/>
        </w:rPr>
      </w:pPr>
      <w:r/>
      <w:bookmarkStart w:id="611" w:name="_Toc2690"/>
      <w:r>
        <w:rPr>
          <w:rFonts w:hint="eastAsia" w:ascii="黑体" w:hAnsi="黑体" w:eastAsia="黑体"/>
          <w:color w:val="000000"/>
          <w:spacing w:val="0"/>
          <w:sz w:val="28"/>
          <w:highlight w:val="none"/>
        </w:rPr>
        <w:t xml:space="preserve">第六章 </w:t>
      </w:r>
      <w:bookmarkEnd w:id="443"/>
      <w:r/>
      <w:bookmarkStart w:id="612" w:name="_Toc24602"/>
      <w:r>
        <w:rPr>
          <w:rFonts w:hint="eastAsia"/>
          <w:color w:val="000000"/>
          <w:spacing w:val="0"/>
          <w:highlight w:val="none"/>
        </w:rPr>
        <w:t xml:space="preserve">附件（投标文件格式）</w:t>
      </w:r>
      <w:bookmarkEnd w:id="611"/>
      <w:r>
        <w:rPr>
          <w:rFonts w:hint="eastAsia"/>
          <w:color w:val="000000"/>
          <w:spacing w:val="0"/>
          <w:highlight w:val="none"/>
        </w:rPr>
      </w:r>
      <w:r/>
    </w:p>
    <w:p>
      <w:pPr>
        <w:pStyle w:val="1050"/>
        <w:rPr>
          <w:rFonts w:ascii="宋体" w:hAnsi="宋体"/>
          <w:b/>
          <w:color w:val="000000"/>
          <w:spacing w:val="0"/>
          <w:sz w:val="120"/>
          <w:szCs w:val="120"/>
          <w:highlight w:val="none"/>
        </w:rPr>
      </w:pPr>
      <w:r/>
      <w:bookmarkEnd w:id="612"/>
      <w:r/>
      <w:bookmarkStart w:id="613" w:name="_Toc4946"/>
      <w:r>
        <w:rPr>
          <w:rFonts w:ascii="宋体" w:hAnsi="宋体"/>
          <w:b/>
          <w:color w:val="000000"/>
          <w:spacing w:val="0"/>
          <w:sz w:val="120"/>
          <w:szCs w:val="120"/>
          <w:highlight w:val="none"/>
        </w:rPr>
      </w:r>
      <w:r/>
    </w:p>
    <w:p>
      <w:pPr>
        <w:pStyle w:val="1050"/>
        <w:rPr>
          <w:rFonts w:ascii="宋体" w:hAnsi="宋体"/>
          <w:b/>
          <w:color w:val="000000"/>
          <w:spacing w:val="0"/>
          <w:sz w:val="120"/>
          <w:szCs w:val="120"/>
          <w:highlight w:val="none"/>
        </w:rPr>
      </w:pPr>
      <w:r>
        <w:rPr>
          <w:rFonts w:ascii="宋体" w:hAnsi="宋体"/>
          <w:b/>
          <w:color w:val="000000"/>
          <w:spacing w:val="0"/>
          <w:sz w:val="120"/>
          <w:szCs w:val="120"/>
          <w:highlight w:val="none"/>
        </w:rPr>
      </w:r>
      <w:r/>
    </w:p>
    <w:p>
      <w:pPr>
        <w:pStyle w:val="786"/>
        <w:rPr>
          <w:rFonts w:ascii="黑体" w:eastAsia="黑体"/>
          <w:b/>
          <w:color w:val="000000"/>
          <w:spacing w:val="0"/>
          <w:sz w:val="120"/>
          <w:szCs w:val="120"/>
          <w:highlight w:val="none"/>
        </w:rPr>
      </w:pPr>
      <w:r>
        <w:rPr>
          <w:rFonts w:ascii="黑体" w:eastAsia="黑体"/>
          <w:b/>
          <w:color w:val="000000"/>
          <w:spacing w:val="0"/>
          <w:sz w:val="120"/>
          <w:szCs w:val="120"/>
          <w:highlight w:val="none"/>
        </w:rPr>
      </w:r>
      <w:r/>
    </w:p>
    <w:p>
      <w:pPr>
        <w:pStyle w:val="786"/>
        <w:jc w:val="center"/>
        <w:rPr>
          <w:rFonts w:hint="eastAsia" w:ascii="宋体" w:hAnsi="宋体"/>
          <w:b/>
          <w:color w:val="000000"/>
          <w:spacing w:val="0"/>
          <w:sz w:val="32"/>
          <w:szCs w:val="32"/>
          <w:highlight w:val="none"/>
        </w:rPr>
        <w:outlineLvl w:val="0"/>
      </w:pPr>
      <w:r/>
      <w:bookmarkStart w:id="614" w:name="_Toc25299"/>
      <w:r/>
      <w:bookmarkStart w:id="615" w:name="_Toc27997"/>
      <w:r/>
      <w:bookmarkStart w:id="616" w:name="_Toc3123"/>
      <w:r/>
      <w:bookmarkStart w:id="617" w:name="_Toc2553"/>
      <w:r/>
      <w:bookmarkStart w:id="618" w:name="_Toc10591"/>
      <w:r/>
      <w:bookmarkStart w:id="619" w:name="_Toc22573"/>
      <w:r/>
      <w:bookmarkStart w:id="620" w:name="_Toc16296"/>
      <w:r/>
      <w:bookmarkStart w:id="621" w:name="_Toc31974"/>
      <w:r/>
      <w:bookmarkStart w:id="622" w:name="_Toc32614"/>
      <w:r/>
      <w:bookmarkStart w:id="623" w:name="_Toc21246"/>
      <w:r/>
      <w:bookmarkStart w:id="624" w:name="_Toc28920"/>
      <w:r/>
      <w:bookmarkStart w:id="625" w:name="_Toc29544"/>
      <w:r/>
      <w:bookmarkStart w:id="626" w:name="_Toc19888"/>
      <w:r/>
      <w:bookmarkStart w:id="627" w:name="_Toc25852"/>
      <w:r>
        <w:rPr>
          <w:rFonts w:hint="eastAsia" w:ascii="宋体" w:hAnsi="宋体"/>
          <w:b/>
          <w:color w:val="000000"/>
          <w:spacing w:val="0"/>
          <w:sz w:val="120"/>
          <w:szCs w:val="120"/>
          <w:highlight w:val="none"/>
          <w:lang w:val="en-US" w:eastAsia="zh-CN"/>
        </w:rPr>
        <w:t xml:space="preserve">投标</w:t>
      </w:r>
      <w:r>
        <w:rPr>
          <w:rFonts w:hint="eastAsia" w:ascii="宋体" w:hAnsi="宋体"/>
          <w:b/>
          <w:color w:val="000000"/>
          <w:spacing w:val="0"/>
          <w:sz w:val="120"/>
          <w:szCs w:val="120"/>
          <w:highlight w:val="none"/>
        </w:rPr>
        <w:t xml:space="preserve">文件</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rFonts w:hint="eastAsia" w:ascii="宋体" w:hAnsi="宋体"/>
          <w:b/>
          <w:color w:val="000000"/>
          <w:spacing w:val="0"/>
          <w:sz w:val="32"/>
          <w:szCs w:val="32"/>
          <w:highlight w:val="none"/>
        </w:rPr>
      </w:r>
      <w:r/>
    </w:p>
    <w:p>
      <w:pPr>
        <w:pStyle w:val="786"/>
        <w:rPr>
          <w:rFonts w:hint="eastAsia" w:ascii="宋体" w:hAnsi="宋体"/>
          <w:b/>
          <w:color w:val="000000"/>
          <w:spacing w:val="0"/>
          <w:sz w:val="32"/>
          <w:szCs w:val="32"/>
          <w:highlight w:val="none"/>
        </w:rPr>
      </w:pPr>
      <w:r>
        <w:rPr>
          <w:rFonts w:hint="eastAsia" w:ascii="宋体" w:hAnsi="宋体"/>
          <w:b/>
          <w:color w:val="000000"/>
          <w:spacing w:val="0"/>
          <w:sz w:val="32"/>
          <w:szCs w:val="32"/>
          <w:highlight w:val="none"/>
        </w:rPr>
      </w:r>
      <w:r/>
    </w:p>
    <w:p>
      <w:pPr>
        <w:pStyle w:val="786"/>
        <w:ind w:firstLine="1506"/>
        <w:rPr>
          <w:rFonts w:hint="eastAsia" w:ascii="宋体" w:hAnsi="宋体"/>
          <w:b/>
          <w:color w:val="000000"/>
          <w:spacing w:val="0"/>
          <w:sz w:val="30"/>
          <w:szCs w:val="30"/>
          <w:highlight w:val="none"/>
        </w:rPr>
        <w:outlineLvl w:val="0"/>
      </w:pPr>
      <w:r/>
      <w:bookmarkStart w:id="628" w:name="_Toc5377"/>
      <w:r/>
      <w:bookmarkStart w:id="629" w:name="_Toc2400"/>
      <w:r/>
      <w:bookmarkStart w:id="630" w:name="_Toc14433"/>
      <w:r/>
      <w:bookmarkStart w:id="631" w:name="_Toc6682"/>
      <w:r/>
      <w:bookmarkStart w:id="632" w:name="_Toc24175"/>
      <w:r/>
      <w:bookmarkStart w:id="633" w:name="_Toc6321"/>
      <w:r>
        <w:rPr>
          <w:rFonts w:hint="eastAsia" w:ascii="宋体" w:hAnsi="宋体"/>
          <w:b/>
          <w:color w:val="000000"/>
          <w:spacing w:val="0"/>
          <w:sz w:val="30"/>
          <w:szCs w:val="30"/>
          <w:highlight w:val="none"/>
        </w:rPr>
      </w:r>
      <w:r/>
    </w:p>
    <w:p>
      <w:pPr>
        <w:pStyle w:val="786"/>
        <w:ind w:firstLine="1506"/>
        <w:rPr>
          <w:rFonts w:hint="eastAsia" w:ascii="宋体" w:hAnsi="宋体"/>
          <w:b/>
          <w:color w:val="000000"/>
          <w:spacing w:val="0"/>
          <w:sz w:val="30"/>
          <w:szCs w:val="30"/>
          <w:highlight w:val="none"/>
        </w:rPr>
        <w:outlineLvl w:val="0"/>
      </w:pPr>
      <w:r>
        <w:rPr>
          <w:rFonts w:hint="eastAsia" w:ascii="宋体" w:hAnsi="宋体"/>
          <w:b/>
          <w:color w:val="000000"/>
          <w:spacing w:val="0"/>
          <w:sz w:val="30"/>
          <w:szCs w:val="30"/>
          <w:highlight w:val="none"/>
        </w:rPr>
      </w:r>
      <w:r/>
    </w:p>
    <w:p>
      <w:pPr>
        <w:pStyle w:val="786"/>
        <w:ind w:firstLine="1506"/>
        <w:rPr>
          <w:rFonts w:hint="eastAsia" w:ascii="宋体" w:hAnsi="宋体"/>
          <w:b/>
          <w:color w:val="000000"/>
          <w:spacing w:val="0"/>
          <w:sz w:val="30"/>
          <w:szCs w:val="30"/>
          <w:highlight w:val="none"/>
        </w:rPr>
        <w:outlineLvl w:val="0"/>
      </w:pPr>
      <w:r>
        <w:rPr>
          <w:rFonts w:hint="eastAsia" w:ascii="宋体" w:hAnsi="宋体"/>
          <w:b/>
          <w:color w:val="000000"/>
          <w:spacing w:val="0"/>
          <w:sz w:val="30"/>
          <w:szCs w:val="30"/>
          <w:highlight w:val="none"/>
        </w:rPr>
      </w:r>
      <w:r/>
    </w:p>
    <w:p>
      <w:pPr>
        <w:pStyle w:val="786"/>
        <w:ind w:firstLine="1506"/>
        <w:rPr>
          <w:rFonts w:hint="eastAsia" w:ascii="宋体" w:hAnsi="宋体"/>
          <w:b/>
          <w:color w:val="000000"/>
          <w:spacing w:val="0"/>
          <w:sz w:val="30"/>
          <w:szCs w:val="30"/>
          <w:highlight w:val="none"/>
        </w:rPr>
        <w:outlineLvl w:val="0"/>
      </w:pPr>
      <w:r>
        <w:rPr>
          <w:rFonts w:hint="eastAsia" w:ascii="宋体" w:hAnsi="宋体"/>
          <w:b/>
          <w:color w:val="000000"/>
          <w:spacing w:val="0"/>
          <w:sz w:val="30"/>
          <w:szCs w:val="30"/>
          <w:highlight w:val="none"/>
        </w:rPr>
      </w:r>
      <w:r/>
    </w:p>
    <w:p>
      <w:pPr>
        <w:pStyle w:val="786"/>
        <w:ind w:firstLine="1506"/>
        <w:rPr>
          <w:rFonts w:hint="eastAsia" w:ascii="宋体" w:hAnsi="宋体"/>
          <w:b/>
          <w:color w:val="000000"/>
          <w:spacing w:val="0"/>
          <w:sz w:val="30"/>
          <w:szCs w:val="30"/>
          <w:highlight w:val="none"/>
        </w:rPr>
        <w:outlineLvl w:val="0"/>
      </w:pPr>
      <w:r>
        <w:rPr>
          <w:rFonts w:hint="eastAsia" w:ascii="宋体" w:hAnsi="宋体"/>
          <w:b/>
          <w:color w:val="000000"/>
          <w:spacing w:val="0"/>
          <w:sz w:val="30"/>
          <w:szCs w:val="30"/>
          <w:highlight w:val="none"/>
        </w:rPr>
      </w:r>
      <w:r/>
    </w:p>
    <w:p>
      <w:pPr>
        <w:pStyle w:val="786"/>
        <w:ind w:firstLine="1506"/>
        <w:rPr>
          <w:rFonts w:hint="eastAsia" w:ascii="宋体" w:hAnsi="宋体"/>
          <w:b/>
          <w:color w:val="000000"/>
          <w:spacing w:val="0"/>
          <w:sz w:val="30"/>
          <w:szCs w:val="30"/>
          <w:highlight w:val="none"/>
        </w:rPr>
        <w:outlineLvl w:val="0"/>
      </w:pPr>
      <w:r>
        <w:rPr>
          <w:rFonts w:hint="eastAsia" w:ascii="宋体" w:hAnsi="宋体"/>
          <w:b/>
          <w:color w:val="000000"/>
          <w:spacing w:val="0"/>
          <w:sz w:val="30"/>
          <w:szCs w:val="30"/>
          <w:highlight w:val="none"/>
        </w:rPr>
      </w:r>
      <w:r/>
    </w:p>
    <w:p>
      <w:pPr>
        <w:pStyle w:val="786"/>
        <w:ind w:firstLine="1506"/>
        <w:rPr>
          <w:rFonts w:ascii="宋体" w:hAnsi="宋体" w:eastAsia="宋体"/>
          <w:b/>
          <w:color w:val="000000"/>
          <w:spacing w:val="0"/>
          <w:sz w:val="30"/>
          <w:szCs w:val="30"/>
          <w:highlight w:val="none"/>
          <w:lang w:val="en-US" w:eastAsia="zh-CN"/>
        </w:rPr>
        <w:outlineLvl w:val="0"/>
      </w:pPr>
      <w:r/>
      <w:bookmarkStart w:id="634" w:name="_Toc15421"/>
      <w:r/>
      <w:bookmarkStart w:id="635" w:name="_Toc18783"/>
      <w:r>
        <w:rPr>
          <w:rFonts w:hint="eastAsia" w:ascii="宋体" w:hAnsi="宋体"/>
          <w:b/>
          <w:color w:val="000000"/>
          <w:spacing w:val="0"/>
          <w:sz w:val="30"/>
          <w:szCs w:val="30"/>
          <w:highlight w:val="none"/>
        </w:rPr>
        <w:t xml:space="preserve">项目编号：</w:t>
      </w:r>
      <w:bookmarkEnd w:id="628"/>
      <w:r/>
      <w:bookmarkEnd w:id="629"/>
      <w:r/>
      <w:bookmarkEnd w:id="630"/>
      <w:r/>
      <w:bookmarkEnd w:id="631"/>
      <w:r/>
      <w:bookmarkEnd w:id="632"/>
      <w:r/>
      <w:bookmarkEnd w:id="633"/>
      <w:r/>
      <w:bookmarkEnd w:id="634"/>
      <w:r/>
      <w:bookmarkEnd w:id="635"/>
      <w:r>
        <w:rPr>
          <w:rFonts w:hint="eastAsia" w:ascii="宋体" w:hAnsi="宋体"/>
          <w:b/>
          <w:color w:val="000000"/>
          <w:spacing w:val="0"/>
          <w:sz w:val="30"/>
          <w:szCs w:val="30"/>
          <w:highlight w:val="none"/>
          <w:lang w:val="en-US" w:eastAsia="zh-CN"/>
        </w:rPr>
        <w:t xml:space="preserve"> </w:t>
      </w:r>
      <w:r>
        <w:rPr>
          <w:rFonts w:ascii="宋体" w:hAnsi="宋体" w:eastAsia="宋体"/>
          <w:b/>
          <w:color w:val="000000"/>
          <w:spacing w:val="0"/>
          <w:sz w:val="30"/>
          <w:szCs w:val="30"/>
          <w:highlight w:val="none"/>
          <w:lang w:val="en-US" w:eastAsia="zh-CN"/>
        </w:rPr>
      </w:r>
      <w:r/>
    </w:p>
    <w:p>
      <w:pPr>
        <w:pStyle w:val="786"/>
        <w:ind w:left="2997" w:hanging="1506"/>
        <w:rPr>
          <w:rFonts w:hint="eastAsia" w:ascii="宋体" w:hAnsi="宋体" w:eastAsia="宋体"/>
          <w:b/>
          <w:color w:val="000000"/>
          <w:spacing w:val="0"/>
          <w:sz w:val="30"/>
          <w:szCs w:val="30"/>
          <w:highlight w:val="none"/>
          <w:lang w:eastAsia="zh-CN"/>
        </w:rPr>
        <w:outlineLvl w:val="0"/>
      </w:pPr>
      <w:r/>
      <w:bookmarkStart w:id="636" w:name="_Toc8993"/>
      <w:r/>
      <w:bookmarkStart w:id="637" w:name="_Toc26239"/>
      <w:r/>
      <w:bookmarkStart w:id="638" w:name="_Toc30482"/>
      <w:r/>
      <w:bookmarkStart w:id="639" w:name="_Toc10397"/>
      <w:r/>
      <w:bookmarkStart w:id="640" w:name="_Toc10747"/>
      <w:r/>
      <w:bookmarkStart w:id="641" w:name="_Toc10010"/>
      <w:r/>
      <w:bookmarkStart w:id="642" w:name="_Toc6376"/>
      <w:r/>
      <w:bookmarkStart w:id="643" w:name="_Toc27544"/>
      <w:r>
        <w:rPr>
          <w:rFonts w:hint="eastAsia" w:ascii="宋体" w:hAnsi="宋体"/>
          <w:b/>
          <w:color w:val="000000"/>
          <w:spacing w:val="0"/>
          <w:sz w:val="30"/>
          <w:szCs w:val="30"/>
          <w:highlight w:val="none"/>
        </w:rPr>
        <w:t xml:space="preserve">项目名称：</w:t>
      </w:r>
      <w:bookmarkEnd w:id="636"/>
      <w:r/>
      <w:bookmarkEnd w:id="637"/>
      <w:r/>
      <w:bookmarkEnd w:id="638"/>
      <w:r/>
      <w:bookmarkEnd w:id="639"/>
      <w:r/>
      <w:bookmarkEnd w:id="640"/>
      <w:r/>
      <w:bookmarkEnd w:id="641"/>
      <w:r/>
      <w:bookmarkEnd w:id="642"/>
      <w:r/>
      <w:bookmarkEnd w:id="643"/>
      <w:r>
        <w:rPr>
          <w:rFonts w:hint="eastAsia" w:ascii="宋体" w:hAnsi="宋体"/>
          <w:b/>
          <w:color w:val="000000"/>
          <w:spacing w:val="0"/>
          <w:sz w:val="30"/>
          <w:szCs w:val="30"/>
          <w:highlight w:val="none"/>
          <w:lang w:val="en-US" w:eastAsia="zh-CN"/>
        </w:rPr>
        <w:t xml:space="preserve"> </w:t>
      </w:r>
      <w:r>
        <w:rPr>
          <w:rFonts w:hint="eastAsia" w:ascii="宋体" w:hAnsi="宋体" w:eastAsia="宋体"/>
          <w:b/>
          <w:color w:val="000000"/>
          <w:spacing w:val="0"/>
          <w:sz w:val="30"/>
          <w:szCs w:val="30"/>
          <w:highlight w:val="none"/>
          <w:lang w:eastAsia="zh-CN"/>
        </w:rPr>
      </w:r>
      <w:r/>
    </w:p>
    <w:p>
      <w:pPr>
        <w:pStyle w:val="786"/>
        <w:ind w:firstLine="1506"/>
        <w:rPr>
          <w:rFonts w:hint="eastAsia" w:ascii="宋体" w:hAnsi="宋体"/>
          <w:b/>
          <w:color w:val="000000"/>
          <w:spacing w:val="0"/>
          <w:sz w:val="30"/>
          <w:szCs w:val="30"/>
          <w:highlight w:val="none"/>
        </w:rPr>
        <w:outlineLvl w:val="0"/>
      </w:pPr>
      <w:r/>
      <w:bookmarkStart w:id="644" w:name="_Toc26283"/>
      <w:r/>
      <w:bookmarkStart w:id="645" w:name="_Toc20457"/>
      <w:r/>
      <w:bookmarkStart w:id="646" w:name="_Toc28337"/>
      <w:r/>
      <w:bookmarkStart w:id="647" w:name="_Toc21416"/>
      <w:r/>
      <w:bookmarkStart w:id="648" w:name="_Toc24371"/>
      <w:r/>
      <w:bookmarkStart w:id="649" w:name="_Toc7313"/>
      <w:r/>
      <w:bookmarkStart w:id="650" w:name="_Toc17075"/>
      <w:r/>
      <w:bookmarkStart w:id="651" w:name="_Toc24102"/>
      <w:r/>
      <w:bookmarkStart w:id="652" w:name="_Toc8670"/>
      <w:r>
        <w:rPr>
          <w:rFonts w:hint="eastAsia" w:ascii="宋体" w:hAnsi="宋体"/>
          <w:b/>
          <w:color w:val="000000"/>
          <w:spacing w:val="0"/>
          <w:sz w:val="30"/>
          <w:szCs w:val="30"/>
          <w:highlight w:val="none"/>
          <w:lang w:eastAsia="zh-CN"/>
        </w:rPr>
        <w:t xml:space="preserve">供应商</w:t>
      </w:r>
      <w:r>
        <w:rPr>
          <w:rFonts w:hint="eastAsia" w:ascii="宋体" w:hAnsi="宋体"/>
          <w:b/>
          <w:color w:val="000000"/>
          <w:spacing w:val="0"/>
          <w:sz w:val="30"/>
          <w:szCs w:val="30"/>
          <w:highlight w:val="none"/>
        </w:rPr>
        <w:t xml:space="preserve">（电子签章）：</w:t>
      </w:r>
      <w:bookmarkEnd w:id="644"/>
      <w:r/>
      <w:bookmarkEnd w:id="645"/>
      <w:r/>
      <w:bookmarkEnd w:id="646"/>
      <w:r/>
      <w:bookmarkEnd w:id="647"/>
      <w:r/>
      <w:bookmarkEnd w:id="648"/>
      <w:r/>
      <w:bookmarkEnd w:id="649"/>
      <w:r/>
      <w:bookmarkEnd w:id="650"/>
      <w:r/>
      <w:bookmarkEnd w:id="651"/>
      <w:r/>
      <w:bookmarkEnd w:id="652"/>
      <w:r>
        <w:rPr>
          <w:rFonts w:hint="eastAsia" w:ascii="宋体" w:hAnsi="宋体"/>
          <w:b/>
          <w:color w:val="000000"/>
          <w:spacing w:val="0"/>
          <w:sz w:val="30"/>
          <w:szCs w:val="30"/>
          <w:highlight w:val="none"/>
        </w:rPr>
      </w:r>
      <w:r/>
    </w:p>
    <w:p>
      <w:pPr>
        <w:pStyle w:val="786"/>
        <w:rPr>
          <w:rFonts w:ascii="楷体_GB2312" w:eastAsia="楷体_GB2312"/>
          <w:b/>
          <w:color w:val="000000"/>
          <w:spacing w:val="0"/>
          <w:sz w:val="32"/>
          <w:szCs w:val="32"/>
          <w:highlight w:val="none"/>
        </w:rPr>
      </w:pPr>
      <w:r>
        <w:rPr>
          <w:rFonts w:ascii="楷体_GB2312" w:eastAsia="楷体_GB2312"/>
          <w:b/>
          <w:color w:val="000000"/>
          <w:spacing w:val="0"/>
          <w:sz w:val="32"/>
          <w:szCs w:val="32"/>
          <w:highlight w:val="none"/>
        </w:rPr>
      </w:r>
      <w:r/>
    </w:p>
    <w:p>
      <w:pPr>
        <w:pStyle w:val="786"/>
        <w:ind w:firstLine="3213"/>
        <w:rPr>
          <w:rFonts w:hint="eastAsia" w:ascii="宋体" w:hAnsi="宋体"/>
          <w:b/>
          <w:color w:val="000000"/>
          <w:spacing w:val="0"/>
          <w:sz w:val="32"/>
          <w:szCs w:val="32"/>
          <w:highlight w:val="none"/>
        </w:rPr>
        <w:outlineLvl w:val="0"/>
      </w:pPr>
      <w:r/>
      <w:bookmarkStart w:id="653" w:name="_Toc88"/>
      <w:r/>
      <w:bookmarkStart w:id="654" w:name="_Toc1550"/>
      <w:r/>
      <w:bookmarkStart w:id="655" w:name="_Toc31884"/>
      <w:r/>
      <w:bookmarkStart w:id="656" w:name="_Toc7521"/>
      <w:r/>
      <w:bookmarkStart w:id="657" w:name="_Toc9079"/>
      <w:r>
        <w:rPr>
          <w:rFonts w:hint="eastAsia" w:ascii="宋体" w:hAnsi="宋体"/>
          <w:b/>
          <w:color w:val="000000"/>
          <w:spacing w:val="0"/>
          <w:sz w:val="32"/>
          <w:szCs w:val="32"/>
          <w:highlight w:val="none"/>
        </w:rPr>
      </w:r>
      <w:r/>
    </w:p>
    <w:p>
      <w:pPr>
        <w:pStyle w:val="786"/>
        <w:ind w:firstLine="3213"/>
        <w:rPr>
          <w:rFonts w:hint="eastAsia" w:ascii="宋体" w:hAnsi="宋体"/>
          <w:b/>
          <w:color w:val="000000"/>
          <w:spacing w:val="0"/>
          <w:sz w:val="32"/>
          <w:szCs w:val="32"/>
          <w:highlight w:val="none"/>
        </w:rPr>
        <w:outlineLvl w:val="0"/>
      </w:pPr>
      <w:r>
        <w:rPr>
          <w:rFonts w:hint="eastAsia" w:ascii="宋体" w:hAnsi="宋体"/>
          <w:b/>
          <w:color w:val="000000"/>
          <w:spacing w:val="0"/>
          <w:sz w:val="32"/>
          <w:szCs w:val="32"/>
          <w:highlight w:val="none"/>
        </w:rPr>
      </w:r>
      <w:r/>
    </w:p>
    <w:p>
      <w:pPr>
        <w:pStyle w:val="786"/>
        <w:ind w:firstLine="3213"/>
        <w:rPr>
          <w:rFonts w:hint="eastAsia" w:ascii="宋体" w:hAnsi="宋体"/>
          <w:b/>
          <w:color w:val="000000"/>
          <w:spacing w:val="0"/>
          <w:sz w:val="32"/>
          <w:szCs w:val="32"/>
          <w:highlight w:val="none"/>
        </w:rPr>
        <w:outlineLvl w:val="0"/>
      </w:pPr>
      <w:r>
        <w:rPr>
          <w:rFonts w:hint="eastAsia" w:ascii="宋体" w:hAnsi="宋体"/>
          <w:b/>
          <w:color w:val="000000"/>
          <w:spacing w:val="0"/>
          <w:sz w:val="32"/>
          <w:szCs w:val="32"/>
          <w:highlight w:val="none"/>
        </w:rPr>
      </w:r>
      <w:r/>
    </w:p>
    <w:p>
      <w:pPr>
        <w:pStyle w:val="786"/>
        <w:ind w:firstLine="3213"/>
        <w:rPr>
          <w:rFonts w:hint="eastAsia" w:ascii="宋体" w:hAnsi="宋体"/>
          <w:b/>
          <w:color w:val="000000"/>
          <w:spacing w:val="0"/>
          <w:sz w:val="32"/>
          <w:szCs w:val="32"/>
          <w:highlight w:val="none"/>
        </w:rPr>
        <w:outlineLvl w:val="0"/>
      </w:pPr>
      <w:r>
        <w:rPr>
          <w:rFonts w:hint="eastAsia" w:ascii="宋体" w:hAnsi="宋体"/>
          <w:b/>
          <w:color w:val="000000"/>
          <w:spacing w:val="0"/>
          <w:sz w:val="32"/>
          <w:szCs w:val="32"/>
          <w:highlight w:val="none"/>
        </w:rPr>
      </w:r>
      <w:r/>
    </w:p>
    <w:p>
      <w:pPr>
        <w:pStyle w:val="786"/>
        <w:ind w:firstLine="3213"/>
        <w:rPr>
          <w:rFonts w:hint="eastAsia" w:ascii="宋体" w:hAnsi="宋体"/>
          <w:b/>
          <w:color w:val="000000"/>
          <w:spacing w:val="0"/>
          <w:sz w:val="32"/>
          <w:szCs w:val="32"/>
          <w:highlight w:val="none"/>
        </w:rPr>
        <w:outlineLvl w:val="0"/>
      </w:pPr>
      <w:r>
        <w:rPr>
          <w:rFonts w:hint="eastAsia" w:ascii="宋体" w:hAnsi="宋体"/>
          <w:b/>
          <w:color w:val="000000"/>
          <w:spacing w:val="0"/>
          <w:sz w:val="32"/>
          <w:szCs w:val="32"/>
          <w:highlight w:val="none"/>
        </w:rPr>
      </w:r>
      <w:r/>
    </w:p>
    <w:p>
      <w:pPr>
        <w:pStyle w:val="786"/>
        <w:ind w:firstLine="3213"/>
        <w:rPr>
          <w:rFonts w:hint="eastAsia" w:ascii="宋体" w:hAnsi="宋体"/>
          <w:b/>
          <w:color w:val="000000"/>
          <w:spacing w:val="0"/>
          <w:sz w:val="32"/>
          <w:szCs w:val="32"/>
          <w:highlight w:val="none"/>
        </w:rPr>
        <w:outlineLvl w:val="0"/>
      </w:pPr>
      <w:r/>
      <w:bookmarkStart w:id="658" w:name="_Toc22840"/>
      <w:r/>
      <w:bookmarkStart w:id="659" w:name="_Toc23182"/>
      <w:r>
        <w:rPr>
          <w:rFonts w:hint="eastAsia" w:ascii="宋体" w:hAnsi="宋体"/>
          <w:b/>
          <w:color w:val="000000"/>
          <w:spacing w:val="0"/>
          <w:sz w:val="32"/>
          <w:szCs w:val="32"/>
          <w:highlight w:val="none"/>
        </w:rPr>
        <w:t xml:space="preserve">二〇二</w:t>
      </w:r>
      <w:r>
        <w:rPr>
          <w:rFonts w:hint="eastAsia" w:ascii="宋体" w:hAnsi="宋体"/>
          <w:b/>
          <w:color w:val="000000"/>
          <w:spacing w:val="0"/>
          <w:sz w:val="32"/>
          <w:szCs w:val="32"/>
          <w:highlight w:val="none"/>
          <w:lang w:val="en-US" w:eastAsia="zh-CN"/>
        </w:rPr>
        <w:t xml:space="preserve">六</w:t>
      </w:r>
      <w:r>
        <w:rPr>
          <w:rFonts w:hint="eastAsia" w:ascii="宋体" w:hAnsi="宋体"/>
          <w:b/>
          <w:color w:val="000000"/>
          <w:spacing w:val="0"/>
          <w:sz w:val="32"/>
          <w:szCs w:val="32"/>
          <w:highlight w:val="none"/>
        </w:rPr>
        <w:t xml:space="preserve">年   月   日</w:t>
      </w:r>
      <w:bookmarkEnd w:id="653"/>
      <w:r/>
      <w:bookmarkEnd w:id="654"/>
      <w:r/>
      <w:bookmarkEnd w:id="655"/>
      <w:r/>
      <w:bookmarkEnd w:id="656"/>
      <w:r/>
      <w:bookmarkEnd w:id="657"/>
      <w:r/>
      <w:bookmarkEnd w:id="658"/>
      <w:r/>
      <w:bookmarkEnd w:id="659"/>
      <w:r>
        <w:rPr>
          <w:rFonts w:hint="eastAsia" w:ascii="宋体" w:hAnsi="宋体"/>
          <w:b/>
          <w:color w:val="000000"/>
          <w:spacing w:val="0"/>
          <w:sz w:val="32"/>
          <w:szCs w:val="32"/>
          <w:highlight w:val="none"/>
        </w:rPr>
      </w:r>
      <w:r/>
    </w:p>
    <w:p>
      <w:pPr>
        <w:pStyle w:val="786"/>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br w:type="page" w:clear="all"/>
      </w:r>
      <w:r>
        <w:rPr>
          <w:rFonts w:hint="eastAsia" w:ascii="黑体" w:hAnsi="宋体" w:eastAsia="黑体"/>
          <w:bCs/>
          <w:color w:val="000000"/>
          <w:spacing w:val="0"/>
          <w:sz w:val="24"/>
          <w:szCs w:val="24"/>
          <w:highlight w:val="none"/>
        </w:rPr>
      </w:r>
      <w:r/>
    </w:p>
    <w:p>
      <w:pPr>
        <w:pStyle w:val="786"/>
        <w:numPr>
          <w:ilvl w:val="0"/>
          <w:numId w:val="12"/>
        </w:numPr>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lang w:val="en-US" w:eastAsia="zh-CN"/>
        </w:rPr>
        <w:t xml:space="preserve">开标一览表</w:t>
      </w:r>
      <w:r>
        <w:rPr>
          <w:rFonts w:hint="eastAsia" w:ascii="黑体" w:hAnsi="宋体" w:eastAsia="黑体"/>
          <w:bCs/>
          <w:color w:val="000000"/>
          <w:spacing w:val="0"/>
          <w:sz w:val="28"/>
          <w:szCs w:val="28"/>
          <w:highlight w:val="none"/>
        </w:rPr>
        <w:t xml:space="preserve">：</w:t>
      </w:r>
      <w:r>
        <w:rPr>
          <w:rFonts w:hint="eastAsia" w:ascii="黑体" w:hAnsi="宋体" w:eastAsia="黑体"/>
          <w:bCs/>
          <w:color w:val="000000"/>
          <w:spacing w:val="0"/>
          <w:sz w:val="28"/>
          <w:szCs w:val="28"/>
          <w:highlight w:val="none"/>
        </w:rPr>
      </w:r>
      <w:r/>
    </w:p>
    <w:p>
      <w:pPr>
        <w:pStyle w:val="786"/>
        <w:numPr>
          <w:ilvl w:val="0"/>
          <w:numId w:val="0"/>
        </w:numPr>
        <w:rPr>
          <w:rFonts w:hint="eastAsia" w:ascii="黑体" w:hAnsi="黑体" w:eastAsia="黑体" w:cs="黑体"/>
          <w:bCs/>
          <w:color w:val="000000"/>
          <w:spacing w:val="0"/>
          <w:sz w:val="24"/>
          <w:szCs w:val="24"/>
          <w:highlight w:val="none"/>
        </w:rPr>
      </w:pPr>
      <w:r>
        <w:rPr>
          <w:rFonts w:hint="eastAsia" w:ascii="黑体" w:hAnsi="黑体" w:eastAsia="黑体" w:cs="黑体"/>
          <w:bCs/>
          <w:color w:val="000000"/>
          <w:spacing w:val="0"/>
          <w:sz w:val="24"/>
          <w:szCs w:val="24"/>
          <w:highlight w:val="none"/>
        </w:rPr>
      </w:r>
      <w:r/>
    </w:p>
    <w:p>
      <w:pPr>
        <w:pStyle w:val="786"/>
        <w:ind w:firstLine="480"/>
        <w:jc w:val="left"/>
        <w:rPr>
          <w:rFonts w:hint="eastAsia" w:ascii="黑体" w:hAnsi="黑体" w:eastAsia="黑体" w:cs="黑体"/>
          <w:bCs/>
          <w:color w:val="000000"/>
          <w:spacing w:val="0"/>
          <w:sz w:val="24"/>
          <w:szCs w:val="24"/>
          <w:highlight w:val="none"/>
        </w:rPr>
      </w:pPr>
      <w:r>
        <w:rPr>
          <w:rFonts w:hint="eastAsia" w:ascii="黑体" w:hAnsi="黑体" w:eastAsia="黑体" w:cs="黑体"/>
          <w:bCs/>
          <w:color w:val="000000"/>
          <w:spacing w:val="0"/>
          <w:sz w:val="24"/>
          <w:szCs w:val="24"/>
          <w:highlight w:val="none"/>
        </w:rPr>
        <w:t xml:space="preserve">1、开标一览表（格式）：</w:t>
      </w:r>
      <w:r>
        <w:rPr>
          <w:rFonts w:hint="eastAsia" w:ascii="黑体" w:hAnsi="黑体" w:eastAsia="黑体" w:cs="黑体"/>
          <w:bCs/>
          <w:color w:val="000000"/>
          <w:spacing w:val="0"/>
          <w:sz w:val="24"/>
          <w:szCs w:val="24"/>
          <w:highlight w:val="none"/>
        </w:rPr>
      </w:r>
      <w:r/>
    </w:p>
    <w:p>
      <w:pPr>
        <w:pStyle w:val="786"/>
        <w:jc w:val="center"/>
        <w:spacing w:before="156" w:after="156"/>
        <w:shd w:val="clear" w:color="auto" w:fill="auto"/>
        <w:rPr>
          <w:rFonts w:ascii="黑体" w:hAnsi="黑体" w:eastAsia="黑体"/>
          <w:color w:val="000000"/>
          <w:spacing w:val="0"/>
          <w:sz w:val="28"/>
          <w:szCs w:val="28"/>
          <w:highlight w:val="none"/>
          <w:lang w:val="en-US" w:eastAsia="zh-CN"/>
        </w:rPr>
      </w:pPr>
      <w:r/>
      <w:bookmarkStart w:id="660" w:name="_Toc32423"/>
      <w:r>
        <w:rPr>
          <w:rFonts w:hint="eastAsia" w:ascii="黑体" w:eastAsia="黑体"/>
          <w:bCs/>
          <w:color w:val="000000"/>
          <w:spacing w:val="0"/>
          <w:sz w:val="28"/>
          <w:szCs w:val="28"/>
          <w:highlight w:val="none"/>
        </w:rPr>
        <w:t xml:space="preserve">开标一览表</w:t>
      </w:r>
      <w:bookmarkEnd w:id="660"/>
      <w:r>
        <w:rPr>
          <w:rFonts w:hint="eastAsia" w:ascii="黑体" w:eastAsia="黑体"/>
          <w:bCs/>
          <w:color w:val="000000"/>
          <w:spacing w:val="0"/>
          <w:sz w:val="28"/>
          <w:szCs w:val="28"/>
          <w:highlight w:val="none"/>
          <w:lang w:eastAsia="zh-CN"/>
        </w:rPr>
        <w:t xml:space="preserve">（</w:t>
      </w:r>
      <w:r>
        <w:rPr>
          <w:rFonts w:hint="eastAsia" w:ascii="黑体" w:eastAsia="黑体"/>
          <w:bCs/>
          <w:color w:val="000000"/>
          <w:spacing w:val="0"/>
          <w:sz w:val="28"/>
          <w:szCs w:val="28"/>
          <w:highlight w:val="none"/>
          <w:lang w:val="en-US" w:eastAsia="zh-CN"/>
        </w:rPr>
        <w:t xml:space="preserve">采购包</w:t>
      </w:r>
      <w:r>
        <w:rPr>
          <w:rFonts w:hint="eastAsia" w:ascii="黑体" w:eastAsia="黑体"/>
          <w:bCs/>
          <w:color w:val="000000"/>
          <w:spacing w:val="0"/>
          <w:sz w:val="28"/>
          <w:szCs w:val="28"/>
          <w:highlight w:val="none"/>
          <w:u w:val="single"/>
          <w:lang w:val="en-US" w:eastAsia="zh-CN"/>
        </w:rPr>
        <w:t xml:space="preserve">    </w:t>
      </w:r>
      <w:r>
        <w:rPr>
          <w:rFonts w:hint="eastAsia" w:ascii="黑体" w:eastAsia="黑体"/>
          <w:bCs/>
          <w:color w:val="000000"/>
          <w:spacing w:val="0"/>
          <w:sz w:val="28"/>
          <w:szCs w:val="28"/>
          <w:highlight w:val="none"/>
          <w:lang w:eastAsia="zh-CN"/>
        </w:rPr>
        <w:t xml:space="preserve">）</w:t>
      </w:r>
      <w:r>
        <w:rPr>
          <w:rFonts w:hint="eastAsia" w:ascii="黑体" w:eastAsia="黑体"/>
          <w:bCs/>
          <w:color w:val="000000"/>
          <w:spacing w:val="0"/>
          <w:sz w:val="28"/>
          <w:szCs w:val="28"/>
          <w:highlight w:val="none"/>
          <w:lang w:val="en-US" w:eastAsia="zh-CN"/>
        </w:rPr>
        <w:t xml:space="preserve"> </w:t>
      </w:r>
      <w:r>
        <w:rPr>
          <w:rFonts w:ascii="黑体" w:hAnsi="黑体" w:eastAsia="黑体"/>
          <w:color w:val="000000"/>
          <w:spacing w:val="0"/>
          <w:sz w:val="28"/>
          <w:szCs w:val="28"/>
          <w:highlight w:val="none"/>
          <w:lang w:val="en-US" w:eastAsia="zh-CN"/>
        </w:rPr>
      </w:r>
      <w:r/>
    </w:p>
    <w:p>
      <w:pPr>
        <w:pStyle w:val="786"/>
        <w:spacing w:before="156" w:after="156"/>
        <w:shd w:val="clear" w:color="auto" w:fill="auto"/>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投标人全称（CA公章）：                                    </w:t>
      </w:r>
      <w:r>
        <w:rPr>
          <w:rFonts w:hint="eastAsia" w:ascii="宋体" w:hAnsi="宋体"/>
          <w:color w:val="000000"/>
          <w:spacing w:val="0"/>
          <w:sz w:val="24"/>
          <w:szCs w:val="24"/>
          <w:highlight w:val="none"/>
        </w:rPr>
      </w:r>
      <w:r/>
    </w:p>
    <w:p>
      <w:pPr>
        <w:pStyle w:val="786"/>
        <w:spacing w:before="156" w:after="156"/>
        <w:shd w:val="clear" w:color="auto" w:fill="auto"/>
        <w:rPr>
          <w:rFonts w:hint="eastAsia" w:ascii="宋体" w:hAnsi="宋体" w:eastAsia="宋体"/>
          <w:color w:val="000000"/>
          <w:spacing w:val="0"/>
          <w:sz w:val="24"/>
          <w:szCs w:val="24"/>
          <w:highlight w:val="none"/>
          <w:lang w:eastAsia="zh-CN"/>
        </w:rPr>
      </w:pPr>
      <w:r>
        <w:rPr>
          <w:rFonts w:hint="eastAsia" w:ascii="宋体" w:hAnsi="宋体"/>
          <w:color w:val="000000"/>
          <w:spacing w:val="0"/>
          <w:sz w:val="24"/>
          <w:szCs w:val="24"/>
          <w:highlight w:val="none"/>
        </w:rPr>
        <w:t xml:space="preserve">项目名称：</w:t>
      </w:r>
      <w:r>
        <w:rPr>
          <w:rFonts w:hint="eastAsia" w:ascii="宋体" w:hAnsi="宋体"/>
          <w:color w:val="000000"/>
          <w:spacing w:val="0"/>
          <w:sz w:val="24"/>
          <w:szCs w:val="21"/>
          <w:highlight w:val="none"/>
          <w:lang w:val="en-US" w:eastAsia="zh-CN"/>
        </w:rPr>
        <w:t xml:space="preserve"> </w:t>
      </w:r>
      <w:r>
        <w:rPr>
          <w:rFonts w:hint="eastAsia" w:ascii="宋体" w:hAnsi="宋体" w:eastAsia="宋体"/>
          <w:color w:val="000000"/>
          <w:spacing w:val="0"/>
          <w:sz w:val="24"/>
          <w:szCs w:val="24"/>
          <w:highlight w:val="none"/>
          <w:lang w:eastAsia="zh-CN"/>
        </w:rPr>
      </w:r>
      <w:r/>
    </w:p>
    <w:p>
      <w:pPr>
        <w:pStyle w:val="1039"/>
        <w:shd w:val="clear" w:color="auto" w:fill="auto"/>
        <w:rPr>
          <w:rFonts w:hint="eastAsia" w:ascii="宋体" w:hAnsi="宋体" w:eastAsia="宋体"/>
          <w:color w:val="000000"/>
          <w:spacing w:val="0"/>
          <w:highlight w:val="none"/>
          <w:lang w:eastAsia="zh-CN"/>
        </w:rPr>
      </w:pPr>
      <w:r>
        <w:rPr>
          <w:rFonts w:hint="eastAsia" w:ascii="宋体" w:hAnsi="宋体"/>
          <w:color w:val="000000"/>
          <w:spacing w:val="0"/>
          <w:sz w:val="24"/>
          <w:szCs w:val="24"/>
          <w:highlight w:val="none"/>
        </w:rPr>
        <w:t xml:space="preserve">项目编号</w:t>
      </w:r>
      <w:r>
        <w:rPr>
          <w:rFonts w:hint="eastAsia" w:ascii="宋体" w:hAnsi="宋体"/>
          <w:color w:val="000000"/>
          <w:spacing w:val="0"/>
          <w:sz w:val="24"/>
          <w:szCs w:val="24"/>
          <w:highlight w:val="none"/>
          <w:lang w:val="en-US" w:eastAsia="zh-CN"/>
        </w:rPr>
        <w:t xml:space="preserve"> </w:t>
      </w:r>
      <w:r>
        <w:rPr>
          <w:rFonts w:hint="eastAsia" w:ascii="宋体" w:hAnsi="宋体" w:eastAsia="宋体"/>
          <w:color w:val="000000"/>
          <w:spacing w:val="0"/>
          <w:highlight w:val="none"/>
          <w:lang w:eastAsia="zh-CN"/>
        </w:rPr>
      </w:r>
      <w:r/>
    </w:p>
    <w:p>
      <w:pPr>
        <w:pStyle w:val="786"/>
        <w:ind w:left="1"/>
        <w:jc w:val="right"/>
        <w:spacing w:line="360" w:lineRule="auto"/>
        <w:shd w:val="clear" w:color="auto" w:fill="auto"/>
        <w:rPr>
          <w:rFonts w:hint="eastAsia" w:ascii="宋体" w:hAnsi="宋体"/>
          <w:color w:val="000000"/>
          <w:spacing w:val="0"/>
          <w:sz w:val="24"/>
          <w:szCs w:val="24"/>
          <w:highlight w:val="none"/>
        </w:rPr>
      </w:pPr>
      <w:r>
        <w:rPr>
          <w:rFonts w:hint="eastAsia" w:ascii="宋体" w:hAnsi="宋体" w:cs="宋体"/>
          <w:color w:val="000000"/>
          <w:spacing w:val="0"/>
          <w:sz w:val="24"/>
          <w:szCs w:val="24"/>
          <w:highlight w:val="none"/>
        </w:rPr>
        <w:t xml:space="preserve">                         单位：</w:t>
      </w:r>
      <w:r>
        <w:rPr>
          <w:rFonts w:hint="eastAsia" w:ascii="宋体" w:hAnsi="宋体" w:cs="宋体"/>
          <w:color w:val="000000"/>
          <w:spacing w:val="0"/>
          <w:sz w:val="24"/>
          <w:szCs w:val="24"/>
          <w:highlight w:val="none"/>
          <w:lang w:val="en-US" w:eastAsia="zh-CN"/>
        </w:rPr>
        <w:t xml:space="preserve">元</w:t>
      </w:r>
      <w:r>
        <w:rPr>
          <w:rFonts w:hint="eastAsia" w:ascii="宋体" w:hAnsi="宋体"/>
          <w:color w:val="000000"/>
          <w:spacing w:val="0"/>
          <w:sz w:val="24"/>
          <w:szCs w:val="24"/>
          <w:highlight w:val="none"/>
        </w:rPr>
        <w:t xml:space="preserve">   </w:t>
      </w:r>
      <w:r>
        <w:rPr>
          <w:rFonts w:hint="eastAsia" w:ascii="宋体" w:hAnsi="宋体"/>
          <w:color w:val="000000"/>
          <w:spacing w:val="0"/>
          <w:sz w:val="24"/>
          <w:szCs w:val="24"/>
          <w:highlight w:val="none"/>
        </w:rPr>
      </w:r>
      <w:r/>
    </w:p>
    <w:p>
      <w:pPr>
        <w:pStyle w:val="786"/>
        <w:jc w:val="both"/>
        <w:spacing w:line="360" w:lineRule="auto"/>
        <w:shd w:val="clear" w:color="auto" w:fill="auto"/>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66"/>
        <w:gridCol w:w="2925"/>
        <w:gridCol w:w="3209"/>
      </w:tblGrid>
      <w:tr>
        <w:trPr>
          <w:cantSplit/>
          <w:trHeight w:val="567"/>
        </w:trPr>
        <w:tc>
          <w:tcPr>
            <w:tcW w:w="3466" w:type="dxa"/>
            <w:vAlign w:val="center"/>
            <w:textDirection w:val="lrTb"/>
            <w:noWrap w:val="false"/>
          </w:tcPr>
          <w:p>
            <w:pPr>
              <w:pStyle w:val="786"/>
              <w:jc w:val="center"/>
              <w:rPr>
                <w:rFonts w:hint="eastAsia" w:ascii="宋体" w:hAnsi="宋体"/>
                <w:b/>
                <w:bCs/>
                <w:color w:val="000000"/>
                <w:spacing w:val="0"/>
                <w:sz w:val="24"/>
                <w:szCs w:val="24"/>
                <w:highlight w:val="none"/>
              </w:rPr>
            </w:pPr>
            <w:r>
              <w:rPr>
                <w:rFonts w:hint="eastAsia" w:ascii="宋体" w:hAnsi="宋体"/>
                <w:b/>
                <w:bCs/>
                <w:color w:val="000000"/>
                <w:spacing w:val="0"/>
                <w:sz w:val="24"/>
                <w:szCs w:val="24"/>
                <w:highlight w:val="none"/>
              </w:rPr>
              <w:t xml:space="preserve">标题</w:t>
            </w:r>
            <w:r>
              <w:rPr>
                <w:rFonts w:hint="eastAsia" w:ascii="宋体" w:hAnsi="宋体"/>
                <w:b/>
                <w:bCs/>
                <w:color w:val="000000"/>
                <w:spacing w:val="0"/>
                <w:sz w:val="24"/>
                <w:szCs w:val="24"/>
                <w:highlight w:val="none"/>
              </w:rPr>
            </w:r>
            <w:r/>
          </w:p>
        </w:tc>
        <w:tc>
          <w:tcPr>
            <w:tcW w:w="2925" w:type="dxa"/>
            <w:vAlign w:val="center"/>
            <w:textDirection w:val="lrTb"/>
            <w:noWrap w:val="false"/>
          </w:tcPr>
          <w:p>
            <w:pPr>
              <w:pStyle w:val="786"/>
              <w:jc w:val="center"/>
              <w:rPr>
                <w:rFonts w:hint="eastAsia" w:ascii="宋体" w:hAnsi="宋体"/>
                <w:b/>
                <w:bCs/>
                <w:color w:val="000000"/>
                <w:spacing w:val="0"/>
                <w:sz w:val="24"/>
                <w:szCs w:val="24"/>
                <w:highlight w:val="none"/>
              </w:rPr>
            </w:pPr>
            <w:r>
              <w:rPr>
                <w:rFonts w:hint="eastAsia" w:ascii="宋体" w:hAnsi="宋体"/>
                <w:b/>
                <w:bCs/>
                <w:color w:val="000000"/>
                <w:spacing w:val="0"/>
                <w:sz w:val="24"/>
                <w:szCs w:val="24"/>
                <w:highlight w:val="none"/>
              </w:rPr>
              <w:t xml:space="preserve">内容  </w:t>
            </w:r>
            <w:r>
              <w:rPr>
                <w:rFonts w:hint="eastAsia" w:ascii="宋体" w:hAnsi="宋体"/>
                <w:b/>
                <w:bCs/>
                <w:color w:val="000000"/>
                <w:spacing w:val="0"/>
                <w:sz w:val="24"/>
                <w:szCs w:val="24"/>
                <w:highlight w:val="none"/>
                <w:lang w:eastAsia="zh-CN"/>
              </w:rPr>
              <w:t xml:space="preserve">（</w:t>
            </w:r>
            <w:r>
              <w:rPr>
                <w:rFonts w:hint="eastAsia" w:ascii="宋体" w:hAnsi="宋体"/>
                <w:b/>
                <w:bCs/>
                <w:color w:val="000000"/>
                <w:spacing w:val="0"/>
                <w:sz w:val="24"/>
                <w:szCs w:val="24"/>
                <w:highlight w:val="none"/>
              </w:rPr>
              <w:t xml:space="preserve">小写</w:t>
            </w:r>
            <w:r>
              <w:rPr>
                <w:rFonts w:hint="eastAsia" w:ascii="宋体" w:hAnsi="宋体"/>
                <w:b/>
                <w:bCs/>
                <w:color w:val="000000"/>
                <w:spacing w:val="0"/>
                <w:sz w:val="24"/>
                <w:szCs w:val="24"/>
                <w:highlight w:val="none"/>
                <w:lang w:eastAsia="zh-CN"/>
              </w:rPr>
              <w:t xml:space="preserve">）</w:t>
            </w:r>
            <w:r>
              <w:rPr>
                <w:rFonts w:hint="eastAsia" w:ascii="宋体" w:hAnsi="宋体"/>
                <w:b/>
                <w:bCs/>
                <w:color w:val="000000"/>
                <w:spacing w:val="0"/>
                <w:sz w:val="24"/>
                <w:szCs w:val="24"/>
                <w:highlight w:val="none"/>
              </w:rPr>
            </w:r>
            <w:r/>
          </w:p>
        </w:tc>
        <w:tc>
          <w:tcPr>
            <w:tcW w:w="3209" w:type="dxa"/>
            <w:vAlign w:val="center"/>
            <w:textDirection w:val="lrTb"/>
            <w:noWrap w:val="false"/>
          </w:tcPr>
          <w:p>
            <w:pPr>
              <w:pStyle w:val="786"/>
              <w:jc w:val="center"/>
              <w:rPr>
                <w:rFonts w:hint="eastAsia" w:ascii="宋体" w:hAnsi="宋体"/>
                <w:b/>
                <w:bCs/>
                <w:color w:val="000000"/>
                <w:spacing w:val="0"/>
                <w:sz w:val="24"/>
                <w:szCs w:val="24"/>
                <w:highlight w:val="none"/>
              </w:rPr>
            </w:pPr>
            <w:r>
              <w:rPr>
                <w:rFonts w:hint="eastAsia" w:ascii="宋体" w:hAnsi="宋体"/>
                <w:b/>
                <w:bCs/>
                <w:color w:val="000000"/>
                <w:spacing w:val="0"/>
                <w:sz w:val="24"/>
                <w:szCs w:val="24"/>
                <w:highlight w:val="none"/>
              </w:rPr>
              <w:t xml:space="preserve">内容（大写）</w:t>
            </w:r>
            <w:r>
              <w:rPr>
                <w:rFonts w:hint="eastAsia" w:ascii="宋体" w:hAnsi="宋体"/>
                <w:b/>
                <w:bCs/>
                <w:color w:val="000000"/>
                <w:spacing w:val="0"/>
                <w:sz w:val="24"/>
                <w:szCs w:val="24"/>
                <w:highlight w:val="none"/>
              </w:rPr>
            </w:r>
            <w:r/>
          </w:p>
        </w:tc>
      </w:tr>
      <w:tr>
        <w:trPr>
          <w:cantSplit/>
          <w:trHeight w:val="1630"/>
        </w:trPr>
        <w:tc>
          <w:tcPr>
            <w:tcW w:w="3466" w:type="dxa"/>
            <w:vAlign w:val="center"/>
            <w:textDirection w:val="lrTb"/>
            <w:noWrap w:val="false"/>
          </w:tcPr>
          <w:p>
            <w:pPr>
              <w:pStyle w:val="1021"/>
              <w:jc w:val="center"/>
              <w:spacing w:line="400" w:lineRule="exact"/>
              <w:rPr>
                <w:rFonts w:hint="eastAsia" w:hAnsi="宋体"/>
                <w:bCs/>
                <w:color w:val="000000"/>
                <w:spacing w:val="0"/>
                <w:szCs w:val="24"/>
                <w:highlight w:val="none"/>
              </w:rPr>
            </w:pPr>
            <w:r>
              <w:rPr>
                <w:rFonts w:hint="eastAsia"/>
                <w:color w:val="000000"/>
                <w:spacing w:val="0"/>
                <w:sz w:val="24"/>
                <w:szCs w:val="22"/>
                <w:highlight w:val="none"/>
                <w:lang w:eastAsia="zh-CN"/>
              </w:rPr>
              <w:t xml:space="preserve">丁蜀镇村庄环卫一体化服务采购（</w:t>
            </w:r>
            <w:r>
              <w:rPr>
                <w:rFonts w:hint="eastAsia"/>
                <w:color w:val="000000"/>
                <w:spacing w:val="0"/>
                <w:sz w:val="24"/>
                <w:szCs w:val="22"/>
                <w:highlight w:val="none"/>
                <w:lang w:val="en-US" w:eastAsia="zh-CN"/>
              </w:rPr>
              <w:t xml:space="preserve">采购包</w:t>
            </w:r>
            <w:r>
              <w:rPr>
                <w:rFonts w:hint="eastAsia"/>
                <w:color w:val="000000"/>
                <w:spacing w:val="0"/>
                <w:sz w:val="24"/>
                <w:szCs w:val="22"/>
                <w:highlight w:val="none"/>
                <w:u w:val="single"/>
                <w:lang w:val="en-US" w:eastAsia="zh-CN"/>
              </w:rPr>
              <w:t xml:space="preserve">    </w:t>
            </w:r>
            <w:r>
              <w:rPr>
                <w:rFonts w:hint="eastAsia"/>
                <w:color w:val="000000"/>
                <w:spacing w:val="0"/>
                <w:sz w:val="24"/>
                <w:szCs w:val="22"/>
                <w:highlight w:val="none"/>
                <w:lang w:eastAsia="zh-CN"/>
              </w:rPr>
              <w:t xml:space="preserve">）</w:t>
            </w:r>
            <w:r>
              <w:rPr>
                <w:rFonts w:hint="eastAsia" w:hAnsi="宋体"/>
                <w:bCs/>
                <w:color w:val="000000"/>
                <w:spacing w:val="0"/>
                <w:szCs w:val="24"/>
                <w:highlight w:val="none"/>
              </w:rPr>
            </w:r>
            <w:r/>
          </w:p>
        </w:tc>
        <w:tc>
          <w:tcPr>
            <w:tcW w:w="2925" w:type="dxa"/>
            <w:vAlign w:val="center"/>
            <w:textDirection w:val="lrTb"/>
            <w:noWrap w:val="false"/>
          </w:tcPr>
          <w:p>
            <w:pPr>
              <w:pStyle w:val="1021"/>
              <w:ind w:firstLine="560"/>
              <w:rPr>
                <w:rFonts w:hint="eastAsia" w:hAnsi="宋体"/>
                <w:b/>
                <w:color w:val="000000"/>
                <w:spacing w:val="0"/>
                <w:szCs w:val="24"/>
                <w:highlight w:val="none"/>
              </w:rPr>
            </w:pPr>
            <w:r>
              <w:rPr>
                <w:rFonts w:hint="eastAsia" w:hAnsi="宋体"/>
                <w:color w:val="000000"/>
                <w:spacing w:val="0"/>
                <w:sz w:val="28"/>
                <w:szCs w:val="28"/>
                <w:highlight w:val="none"/>
                <w:u w:val="single"/>
              </w:rPr>
              <w:t xml:space="preserve">         </w:t>
            </w:r>
            <w:r>
              <w:rPr>
                <w:rFonts w:hint="eastAsia" w:hAnsi="宋体"/>
                <w:color w:val="000000"/>
                <w:spacing w:val="0"/>
                <w:sz w:val="28"/>
                <w:szCs w:val="28"/>
                <w:highlight w:val="none"/>
              </w:rPr>
              <w:t xml:space="preserve">元</w:t>
            </w:r>
            <w:r>
              <w:rPr>
                <w:rFonts w:hint="eastAsia" w:hAnsi="宋体"/>
                <w:b/>
                <w:color w:val="000000"/>
                <w:spacing w:val="0"/>
                <w:szCs w:val="24"/>
                <w:highlight w:val="none"/>
              </w:rPr>
            </w:r>
            <w:r/>
          </w:p>
        </w:tc>
        <w:tc>
          <w:tcPr>
            <w:tcW w:w="3209" w:type="dxa"/>
            <w:vAlign w:val="center"/>
            <w:textDirection w:val="lrTb"/>
            <w:noWrap w:val="false"/>
          </w:tcPr>
          <w:p>
            <w:pPr>
              <w:pStyle w:val="1021"/>
              <w:ind w:firstLine="1120"/>
              <w:rPr>
                <w:rFonts w:hint="eastAsia" w:hAnsi="宋体"/>
                <w:b/>
                <w:color w:val="000000"/>
                <w:spacing w:val="0"/>
                <w:szCs w:val="24"/>
                <w:highlight w:val="none"/>
              </w:rPr>
            </w:pPr>
            <w:r>
              <w:rPr>
                <w:rFonts w:hint="eastAsia" w:hAnsi="宋体"/>
                <w:color w:val="000000"/>
                <w:spacing w:val="0"/>
                <w:sz w:val="28"/>
                <w:szCs w:val="28"/>
                <w:highlight w:val="none"/>
                <w:u w:val="single"/>
              </w:rPr>
              <w:t xml:space="preserve">         </w:t>
            </w:r>
            <w:r>
              <w:rPr>
                <w:rFonts w:hint="eastAsia" w:hAnsi="宋体"/>
                <w:color w:val="000000"/>
                <w:spacing w:val="0"/>
                <w:sz w:val="28"/>
                <w:szCs w:val="28"/>
                <w:highlight w:val="none"/>
              </w:rPr>
              <w:t xml:space="preserve">元</w:t>
            </w:r>
            <w:r>
              <w:rPr>
                <w:rFonts w:hint="eastAsia" w:hAnsi="宋体"/>
                <w:b/>
                <w:color w:val="000000"/>
                <w:spacing w:val="0"/>
                <w:szCs w:val="24"/>
                <w:highlight w:val="none"/>
              </w:rPr>
            </w:r>
            <w:r/>
          </w:p>
        </w:tc>
      </w:tr>
    </w:tbl>
    <w:p>
      <w:pPr>
        <w:pStyle w:val="786"/>
        <w:jc w:val="both"/>
        <w:spacing w:line="360" w:lineRule="auto"/>
        <w:shd w:val="clear" w:color="auto" w:fill="auto"/>
        <w:rPr>
          <w:rFonts w:hint="eastAsia" w:ascii="宋体" w:hAnsi="宋体" w:cs="宋体"/>
          <w:b/>
          <w:color w:val="000000"/>
          <w:spacing w:val="0"/>
          <w:sz w:val="24"/>
          <w:szCs w:val="24"/>
          <w:highlight w:val="none"/>
          <w:lang w:val="en-US" w:eastAsia="zh-CN"/>
        </w:rPr>
      </w:pPr>
      <w:r>
        <w:rPr>
          <w:rFonts w:hint="eastAsia" w:ascii="宋体" w:hAnsi="宋体"/>
          <w:color w:val="000000"/>
          <w:spacing w:val="0"/>
          <w:sz w:val="24"/>
          <w:szCs w:val="24"/>
          <w:highlight w:val="none"/>
        </w:rPr>
        <w:t xml:space="preserve">        </w:t>
      </w:r>
      <w:bookmarkEnd w:id="613"/>
      <w:r>
        <w:rPr>
          <w:rFonts w:hint="eastAsia" w:ascii="宋体" w:hAnsi="宋体" w:cs="宋体"/>
          <w:b/>
          <w:color w:val="000000"/>
          <w:spacing w:val="0"/>
          <w:sz w:val="24"/>
          <w:szCs w:val="24"/>
          <w:highlight w:val="none"/>
          <w:lang w:val="en-US" w:eastAsia="zh-CN"/>
        </w:rPr>
      </w:r>
      <w:r/>
    </w:p>
    <w:p>
      <w:pPr>
        <w:pStyle w:val="786"/>
        <w:jc w:val="right"/>
        <w:spacing w:before="156" w:after="156"/>
        <w:shd w:val="clear" w:color="auto" w:fill="auto"/>
        <w:rPr>
          <w:rFonts w:hint="eastAsia" w:ascii="黑体" w:eastAsia="黑体"/>
          <w:bCs/>
          <w:color w:val="000000"/>
          <w:spacing w:val="0"/>
          <w:sz w:val="28"/>
          <w:szCs w:val="28"/>
          <w:highlight w:val="none"/>
        </w:rPr>
      </w:pPr>
      <w:r>
        <w:rPr>
          <w:rFonts w:hint="eastAsia" w:ascii="宋体" w:hAnsi="宋体" w:cs="宋体"/>
          <w:b/>
          <w:color w:val="000000"/>
          <w:spacing w:val="0"/>
          <w:sz w:val="24"/>
          <w:szCs w:val="24"/>
          <w:highlight w:val="none"/>
          <w:lang w:val="en-US" w:eastAsia="zh-CN"/>
        </w:rPr>
        <w:t xml:space="preserve">年    月    日</w:t>
      </w:r>
      <w:r>
        <w:rPr>
          <w:rFonts w:hint="eastAsia" w:ascii="黑体" w:eastAsia="黑体"/>
          <w:bCs/>
          <w:color w:val="000000"/>
          <w:spacing w:val="0"/>
          <w:sz w:val="28"/>
          <w:szCs w:val="28"/>
          <w:highlight w:val="none"/>
        </w:rPr>
      </w:r>
      <w:r/>
    </w:p>
    <w:p>
      <w:pPr>
        <w:pStyle w:val="786"/>
        <w:jc w:val="center"/>
        <w:spacing w:before="156" w:after="156"/>
        <w:shd w:val="clear" w:color="auto" w:fill="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786"/>
        <w:jc w:val="center"/>
        <w:spacing w:before="156" w:after="156"/>
        <w:shd w:val="clear" w:color="auto" w:fill="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786"/>
        <w:jc w:val="center"/>
        <w:spacing w:before="156" w:after="156"/>
        <w:shd w:val="clear" w:color="auto" w:fill="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786"/>
        <w:jc w:val="center"/>
        <w:spacing w:before="156" w:after="156"/>
        <w:shd w:val="clear" w:color="auto" w:fill="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786"/>
        <w:jc w:val="center"/>
        <w:spacing w:before="156" w:after="156"/>
        <w:shd w:val="clear" w:color="auto" w:fill="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786"/>
        <w:jc w:val="center"/>
        <w:spacing w:before="156" w:after="156"/>
        <w:shd w:val="clear" w:color="auto" w:fill="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786"/>
        <w:jc w:val="center"/>
        <w:spacing w:before="156" w:after="156"/>
        <w:shd w:val="clear" w:color="auto" w:fill="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786"/>
        <w:jc w:val="center"/>
        <w:spacing w:before="156" w:after="156"/>
        <w:shd w:val="clear" w:color="auto" w:fill="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786"/>
        <w:jc w:val="center"/>
        <w:spacing w:before="156" w:after="156"/>
        <w:shd w:val="clear" w:color="auto" w:fill="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r>
      <w:r/>
    </w:p>
    <w:p>
      <w:pPr>
        <w:pStyle w:val="835"/>
        <w:shd w:val="clear" w:color="auto" w:fill="auto"/>
        <w:rPr>
          <w:rFonts w:hint="eastAsia"/>
          <w:color w:val="000000"/>
          <w:spacing w:val="0"/>
          <w:highlight w:val="none"/>
        </w:rPr>
      </w:pPr>
      <w:r>
        <w:rPr>
          <w:rFonts w:hint="eastAsia"/>
          <w:color w:val="000000"/>
          <w:spacing w:val="0"/>
          <w:highlight w:val="none"/>
        </w:rPr>
      </w:r>
      <w:r/>
    </w:p>
    <w:p>
      <w:pPr>
        <w:pStyle w:val="786"/>
        <w:shd w:val="clear" w:color="auto" w:fill="auto"/>
        <w:rPr>
          <w:rFonts w:hint="eastAsia" w:ascii="宋体" w:hAnsi="宋体" w:cs="宋体"/>
          <w:bCs/>
          <w:color w:val="000000"/>
          <w:spacing w:val="0"/>
          <w:sz w:val="28"/>
          <w:szCs w:val="28"/>
          <w:highlight w:val="none"/>
        </w:rPr>
      </w:pPr>
      <w:r>
        <w:rPr>
          <w:rFonts w:hint="eastAsia" w:ascii="宋体" w:hAnsi="宋体" w:cs="宋体"/>
          <w:bCs/>
          <w:color w:val="000000"/>
          <w:spacing w:val="0"/>
          <w:sz w:val="28"/>
          <w:szCs w:val="28"/>
          <w:highlight w:val="none"/>
        </w:rPr>
      </w:r>
      <w:r/>
    </w:p>
    <w:p>
      <w:pPr>
        <w:pStyle w:val="1049"/>
        <w:rPr>
          <w:rFonts w:hint="eastAsia" w:ascii="宋体" w:hAnsi="宋体" w:cs="宋体"/>
          <w:bCs/>
          <w:color w:val="000000"/>
          <w:spacing w:val="0"/>
          <w:sz w:val="28"/>
          <w:szCs w:val="28"/>
          <w:highlight w:val="none"/>
        </w:rPr>
      </w:pPr>
      <w:r>
        <w:rPr>
          <w:rFonts w:hint="eastAsia" w:ascii="宋体" w:hAnsi="宋体" w:cs="宋体"/>
          <w:bCs/>
          <w:color w:val="000000"/>
          <w:spacing w:val="0"/>
          <w:sz w:val="28"/>
          <w:szCs w:val="28"/>
          <w:highlight w:val="none"/>
        </w:rPr>
      </w:r>
      <w:r/>
    </w:p>
    <w:p>
      <w:pPr>
        <w:pStyle w:val="1049"/>
        <w:rPr>
          <w:rFonts w:hint="eastAsia" w:ascii="宋体" w:hAnsi="宋体" w:cs="宋体"/>
          <w:bCs/>
          <w:color w:val="000000"/>
          <w:spacing w:val="0"/>
          <w:sz w:val="28"/>
          <w:szCs w:val="28"/>
          <w:highlight w:val="none"/>
        </w:rPr>
      </w:pPr>
      <w:r>
        <w:rPr>
          <w:rFonts w:hint="eastAsia" w:ascii="宋体" w:hAnsi="宋体" w:cs="宋体"/>
          <w:bCs/>
          <w:color w:val="000000"/>
          <w:spacing w:val="0"/>
          <w:sz w:val="28"/>
          <w:szCs w:val="28"/>
          <w:highlight w:val="none"/>
        </w:rPr>
      </w:r>
      <w:r/>
    </w:p>
    <w:p>
      <w:pPr>
        <w:pStyle w:val="1049"/>
        <w:rPr>
          <w:rFonts w:hint="eastAsia" w:ascii="宋体" w:hAnsi="宋体" w:cs="宋体"/>
          <w:bCs/>
          <w:color w:val="000000"/>
          <w:spacing w:val="0"/>
          <w:sz w:val="28"/>
          <w:szCs w:val="28"/>
          <w:highlight w:val="none"/>
        </w:rPr>
      </w:pPr>
      <w:r>
        <w:rPr>
          <w:rFonts w:hint="eastAsia" w:ascii="宋体" w:hAnsi="宋体" w:cs="宋体"/>
          <w:bCs/>
          <w:color w:val="000000"/>
          <w:spacing w:val="0"/>
          <w:sz w:val="28"/>
          <w:szCs w:val="28"/>
          <w:highlight w:val="none"/>
        </w:rPr>
      </w:r>
      <w:r/>
    </w:p>
    <w:p>
      <w:pPr>
        <w:pStyle w:val="835"/>
        <w:rPr>
          <w:rFonts w:hint="eastAsia" w:ascii="宋体" w:hAnsi="宋体" w:cs="宋体"/>
          <w:bCs/>
          <w:color w:val="000000"/>
          <w:spacing w:val="0"/>
          <w:sz w:val="28"/>
          <w:szCs w:val="28"/>
          <w:highlight w:val="none"/>
        </w:rPr>
      </w:pPr>
      <w:r>
        <w:rPr>
          <w:rFonts w:hint="eastAsia" w:ascii="宋体" w:hAnsi="宋体" w:cs="宋体"/>
          <w:bCs/>
          <w:color w:val="000000"/>
          <w:spacing w:val="0"/>
          <w:sz w:val="28"/>
          <w:szCs w:val="28"/>
          <w:highlight w:val="none"/>
        </w:rPr>
      </w:r>
      <w:r/>
    </w:p>
    <w:p>
      <w:pPr>
        <w:pStyle w:val="786"/>
        <w:jc w:val="left"/>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t xml:space="preserve">（</w:t>
      </w:r>
      <w:r>
        <w:rPr>
          <w:rFonts w:hint="eastAsia" w:ascii="黑体" w:hAnsi="宋体" w:eastAsia="黑体"/>
          <w:bCs/>
          <w:color w:val="000000"/>
          <w:spacing w:val="0"/>
          <w:sz w:val="28"/>
          <w:szCs w:val="28"/>
          <w:highlight w:val="none"/>
          <w:lang w:val="en-US" w:eastAsia="zh-CN"/>
        </w:rPr>
        <w:t xml:space="preserve">二</w:t>
      </w:r>
      <w:r>
        <w:rPr>
          <w:rFonts w:hint="eastAsia" w:ascii="黑体" w:hAnsi="宋体" w:eastAsia="黑体"/>
          <w:bCs/>
          <w:color w:val="000000"/>
          <w:spacing w:val="0"/>
          <w:sz w:val="28"/>
          <w:szCs w:val="28"/>
          <w:highlight w:val="none"/>
        </w:rPr>
        <w:t xml:space="preserve">）资格证明文件</w:t>
      </w:r>
      <w:r>
        <w:rPr>
          <w:rFonts w:hint="eastAsia" w:ascii="黑体" w:hAnsi="宋体" w:eastAsia="黑体"/>
          <w:bCs/>
          <w:color w:val="000000"/>
          <w:spacing w:val="0"/>
          <w:sz w:val="28"/>
          <w:szCs w:val="28"/>
          <w:highlight w:val="none"/>
        </w:rPr>
      </w:r>
      <w:r/>
    </w:p>
    <w:p>
      <w:pPr>
        <w:pStyle w:val="786"/>
        <w:ind w:firstLine="480"/>
        <w:jc w:val="left"/>
        <w:rPr>
          <w:rFonts w:hint="eastAsia" w:ascii="黑体" w:hAnsi="黑体" w:eastAsia="黑体" w:cs="黑体"/>
          <w:bCs/>
          <w:color w:val="000000"/>
          <w:spacing w:val="0"/>
          <w:sz w:val="24"/>
          <w:szCs w:val="24"/>
          <w:highlight w:val="none"/>
        </w:rPr>
      </w:pPr>
      <w:r>
        <w:rPr>
          <w:rFonts w:hint="eastAsia" w:ascii="黑体" w:hAnsi="黑体" w:eastAsia="黑体" w:cs="黑体"/>
          <w:bCs/>
          <w:color w:val="000000"/>
          <w:spacing w:val="0"/>
          <w:sz w:val="24"/>
          <w:szCs w:val="24"/>
          <w:highlight w:val="none"/>
        </w:rPr>
      </w:r>
      <w:r/>
    </w:p>
    <w:p>
      <w:pPr>
        <w:pStyle w:val="786"/>
        <w:ind w:firstLine="480"/>
        <w:jc w:val="left"/>
        <w:rPr>
          <w:rFonts w:hint="eastAsia" w:ascii="黑体" w:hAnsi="黑体" w:eastAsia="黑体" w:cs="黑体"/>
          <w:bCs/>
          <w:color w:val="000000"/>
          <w:spacing w:val="0"/>
          <w:sz w:val="24"/>
          <w:szCs w:val="24"/>
          <w:highlight w:val="none"/>
        </w:rPr>
      </w:pPr>
      <w:r>
        <w:rPr>
          <w:rFonts w:hint="eastAsia" w:ascii="黑体" w:hAnsi="黑体" w:eastAsia="黑体" w:cs="黑体"/>
          <w:bCs/>
          <w:color w:val="000000"/>
          <w:spacing w:val="0"/>
          <w:sz w:val="24"/>
          <w:szCs w:val="24"/>
          <w:highlight w:val="none"/>
        </w:rPr>
        <w:t xml:space="preserve">1、关于资格的声明函（格式）：</w:t>
      </w:r>
      <w:r>
        <w:rPr>
          <w:rFonts w:hint="eastAsia" w:ascii="黑体" w:hAnsi="黑体" w:eastAsia="黑体" w:cs="黑体"/>
          <w:bCs/>
          <w:color w:val="000000"/>
          <w:spacing w:val="0"/>
          <w:sz w:val="24"/>
          <w:szCs w:val="24"/>
          <w:highlight w:val="none"/>
        </w:rPr>
      </w:r>
      <w:r/>
    </w:p>
    <w:p>
      <w:pPr>
        <w:pStyle w:val="786"/>
        <w:jc w:val="center"/>
        <w:spacing w:line="480" w:lineRule="auto"/>
        <w:shd w:val="clear" w:color="auto" w:fill="auto"/>
        <w:rPr>
          <w:rFonts w:hint="eastAsia" w:ascii="黑体" w:eastAsia="黑体"/>
          <w:bCs/>
          <w:color w:val="000000"/>
          <w:spacing w:val="0"/>
          <w:sz w:val="28"/>
          <w:szCs w:val="28"/>
          <w:highlight w:val="none"/>
        </w:rPr>
      </w:pPr>
      <w:r/>
      <w:bookmarkStart w:id="661" w:name="报价方关于资格的声明函（格式）"/>
      <w:r/>
      <w:bookmarkEnd w:id="661"/>
      <w:r/>
      <w:bookmarkStart w:id="662" w:name="_Toc24943"/>
      <w:r>
        <w:rPr>
          <w:rFonts w:hint="eastAsia" w:ascii="黑体" w:eastAsia="黑体"/>
          <w:bCs/>
          <w:color w:val="000000"/>
          <w:spacing w:val="0"/>
          <w:sz w:val="28"/>
          <w:szCs w:val="28"/>
          <w:highlight w:val="none"/>
        </w:rPr>
        <w:t xml:space="preserve">关于资格的声明函</w:t>
      </w:r>
      <w:bookmarkEnd w:id="662"/>
      <w:r>
        <w:rPr>
          <w:rFonts w:hint="eastAsia" w:ascii="黑体" w:eastAsia="黑体"/>
          <w:bCs/>
          <w:color w:val="000000"/>
          <w:spacing w:val="0"/>
          <w:sz w:val="28"/>
          <w:szCs w:val="28"/>
          <w:highlight w:val="none"/>
        </w:rPr>
      </w:r>
      <w:r/>
    </w:p>
    <w:p>
      <w:pPr>
        <w:pStyle w:val="786"/>
        <w:jc w:val="center"/>
        <w:spacing w:line="480" w:lineRule="auto"/>
        <w:shd w:val="clear" w:color="auto" w:fill="auto"/>
        <w:rPr>
          <w:rFonts w:hint="eastAsia" w:ascii="宋体" w:hAnsi="宋体" w:eastAsia="宋体" w:cs="宋体"/>
          <w:bCs/>
          <w:color w:val="000000"/>
          <w:spacing w:val="0"/>
          <w:sz w:val="24"/>
          <w:szCs w:val="24"/>
          <w:highlight w:val="none"/>
          <w:lang w:eastAsia="zh-CN"/>
        </w:rPr>
      </w:pPr>
      <w:r>
        <w:rPr>
          <w:rFonts w:hint="eastAsia" w:ascii="宋体" w:hAnsi="宋体" w:cs="宋体"/>
          <w:bCs/>
          <w:color w:val="000000"/>
          <w:spacing w:val="0"/>
          <w:sz w:val="30"/>
          <w:highlight w:val="none"/>
        </w:rPr>
        <w:t xml:space="preserve">                           </w:t>
      </w:r>
      <w:r>
        <w:rPr>
          <w:rFonts w:hint="eastAsia" w:ascii="宋体" w:hAnsi="宋体" w:cs="宋体"/>
          <w:bCs/>
          <w:color w:val="000000"/>
          <w:spacing w:val="0"/>
          <w:sz w:val="24"/>
          <w:szCs w:val="24"/>
          <w:highlight w:val="none"/>
        </w:rPr>
        <w:t xml:space="preserve"> </w:t>
      </w:r>
      <w:bookmarkStart w:id="663" w:name="OLE_LINK80"/>
      <w:r>
        <w:rPr>
          <w:rFonts w:hint="eastAsia" w:ascii="宋体" w:hAnsi="宋体" w:cs="宋体"/>
          <w:bCs/>
          <w:color w:val="000000"/>
          <w:spacing w:val="0"/>
          <w:sz w:val="24"/>
          <w:szCs w:val="24"/>
          <w:highlight w:val="none"/>
        </w:rPr>
        <w:t xml:space="preserve">项目编号：</w:t>
      </w:r>
      <w:r>
        <w:rPr>
          <w:rFonts w:hint="eastAsia" w:ascii="宋体" w:hAnsi="宋体" w:cs="宋体"/>
          <w:bCs/>
          <w:color w:val="000000"/>
          <w:spacing w:val="0"/>
          <w:sz w:val="24"/>
          <w:szCs w:val="24"/>
          <w:highlight w:val="none"/>
          <w:lang w:val="en-US" w:eastAsia="zh-CN"/>
        </w:rPr>
        <w:t xml:space="preserve"> </w:t>
      </w:r>
      <w:r>
        <w:rPr>
          <w:rFonts w:hint="eastAsia" w:ascii="宋体" w:hAnsi="宋体" w:eastAsia="宋体" w:cs="宋体"/>
          <w:bCs/>
          <w:color w:val="000000"/>
          <w:spacing w:val="0"/>
          <w:sz w:val="24"/>
          <w:szCs w:val="24"/>
          <w:highlight w:val="none"/>
          <w:lang w:eastAsia="zh-CN"/>
        </w:rPr>
      </w:r>
      <w:r/>
    </w:p>
    <w:p>
      <w:pPr>
        <w:pStyle w:val="786"/>
        <w:jc w:val="center"/>
        <w:spacing w:line="480" w:lineRule="auto"/>
        <w:shd w:val="clear" w:color="auto" w:fill="auto"/>
        <w:tabs>
          <w:tab w:val="left" w:pos="6300" w:leader="none"/>
        </w:tabs>
        <w:rPr>
          <w:rFonts w:hint="eastAsia" w:ascii="宋体" w:hAnsi="宋体" w:cs="宋体"/>
          <w:bCs/>
          <w:color w:val="000000"/>
          <w:spacing w:val="0"/>
          <w:sz w:val="24"/>
          <w:szCs w:val="24"/>
          <w:highlight w:val="none"/>
        </w:rPr>
      </w:pPr>
      <w:r>
        <w:rPr>
          <w:rFonts w:hint="eastAsia" w:ascii="宋体" w:hAnsi="宋体" w:cs="宋体"/>
          <w:bCs/>
          <w:color w:val="000000"/>
          <w:spacing w:val="0"/>
          <w:sz w:val="24"/>
          <w:szCs w:val="24"/>
          <w:highlight w:val="none"/>
        </w:rPr>
        <w:t xml:space="preserve">    </w:t>
      </w:r>
      <w:r>
        <w:rPr>
          <w:rFonts w:hint="eastAsia" w:ascii="宋体" w:hAnsi="宋体" w:cs="宋体"/>
          <w:bCs/>
          <w:color w:val="000000"/>
          <w:spacing w:val="0"/>
          <w:sz w:val="24"/>
          <w:szCs w:val="24"/>
          <w:highlight w:val="none"/>
          <w:lang w:val="en-US" w:eastAsia="zh-CN"/>
        </w:rPr>
        <w:t xml:space="preserve">                           </w:t>
      </w:r>
      <w:r>
        <w:rPr>
          <w:rFonts w:hint="eastAsia" w:ascii="宋体" w:hAnsi="宋体" w:cs="宋体"/>
          <w:bCs/>
          <w:color w:val="000000"/>
          <w:spacing w:val="0"/>
          <w:sz w:val="24"/>
          <w:szCs w:val="24"/>
          <w:highlight w:val="none"/>
        </w:rPr>
        <w:t xml:space="preserve">日期：</w:t>
      </w:r>
      <w:bookmarkEnd w:id="663"/>
      <w:r>
        <w:rPr>
          <w:rFonts w:hint="eastAsia" w:ascii="宋体" w:hAnsi="宋体" w:cs="宋体"/>
          <w:bCs/>
          <w:color w:val="000000"/>
          <w:spacing w:val="0"/>
          <w:sz w:val="24"/>
          <w:szCs w:val="24"/>
          <w:highlight w:val="none"/>
        </w:rPr>
      </w:r>
      <w:r/>
    </w:p>
    <w:p>
      <w:pPr>
        <w:pStyle w:val="786"/>
        <w:jc w:val="left"/>
        <w:spacing w:line="480" w:lineRule="auto"/>
        <w:rPr>
          <w:rFonts w:ascii="宋体"/>
          <w:bCs/>
          <w:color w:val="000000"/>
          <w:spacing w:val="0"/>
          <w:sz w:val="24"/>
          <w:szCs w:val="24"/>
          <w:highlight w:val="none"/>
        </w:rPr>
      </w:pPr>
      <w:r>
        <w:rPr>
          <w:rFonts w:hint="eastAsia" w:ascii="宋体" w:hAnsi="宋体"/>
          <w:bCs/>
          <w:color w:val="000000"/>
          <w:spacing w:val="0"/>
          <w:sz w:val="24"/>
          <w:szCs w:val="24"/>
          <w:highlight w:val="none"/>
          <w:lang w:eastAsia="zh-CN"/>
        </w:rPr>
        <w:t xml:space="preserve">宜兴市丁蜀镇人民政府</w:t>
      </w:r>
      <w:r>
        <w:rPr>
          <w:rFonts w:hint="eastAsia" w:ascii="宋体" w:hAnsi="宋体"/>
          <w:bCs/>
          <w:color w:val="000000"/>
          <w:spacing w:val="0"/>
          <w:sz w:val="24"/>
          <w:szCs w:val="24"/>
          <w:highlight w:val="none"/>
        </w:rPr>
        <w:t xml:space="preserve">：</w:t>
      </w:r>
      <w:r>
        <w:rPr>
          <w:rFonts w:ascii="宋体"/>
          <w:bCs/>
          <w:color w:val="000000"/>
          <w:spacing w:val="0"/>
          <w:sz w:val="24"/>
          <w:szCs w:val="24"/>
          <w:highlight w:val="none"/>
        </w:rPr>
      </w:r>
      <w:r/>
    </w:p>
    <w:p>
      <w:pPr>
        <w:pStyle w:val="786"/>
        <w:ind w:firstLine="480"/>
        <w:jc w:val="left"/>
        <w:spacing w:line="480" w:lineRule="auto"/>
        <w:rPr>
          <w:rFonts w:ascii="宋体"/>
          <w:bCs/>
          <w:color w:val="000000"/>
          <w:spacing w:val="0"/>
          <w:sz w:val="24"/>
          <w:szCs w:val="24"/>
          <w:highlight w:val="none"/>
        </w:rPr>
      </w:pPr>
      <w:r/>
      <w:bookmarkStart w:id="664" w:name="OLE_LINK243"/>
      <w:r>
        <w:rPr>
          <w:rFonts w:hint="eastAsia" w:ascii="宋体" w:hAnsi="宋体"/>
          <w:bCs/>
          <w:color w:val="000000"/>
          <w:spacing w:val="0"/>
          <w:sz w:val="24"/>
          <w:szCs w:val="24"/>
          <w:highlight w:val="none"/>
        </w:rPr>
        <w:t xml:space="preserve">我公司参加贵单位本项目（项目编号：</w:t>
      </w:r>
      <w:r>
        <w:rPr>
          <w:rFonts w:hint="eastAsia" w:ascii="宋体" w:hAnsi="宋体"/>
          <w:bCs/>
          <w:color w:val="000000"/>
          <w:spacing w:val="0"/>
          <w:sz w:val="24"/>
          <w:szCs w:val="24"/>
          <w:highlight w:val="none"/>
          <w:lang w:eastAsia="zh-CN"/>
        </w:rPr>
        <w:t xml:space="preserve">JSZC-320282-JYFZ-G2026-0004</w:t>
      </w:r>
      <w:r>
        <w:rPr>
          <w:rFonts w:hint="eastAsia" w:ascii="宋体" w:hAnsi="宋体"/>
          <w:bCs/>
          <w:color w:val="000000"/>
          <w:spacing w:val="0"/>
          <w:sz w:val="24"/>
          <w:szCs w:val="24"/>
          <w:highlight w:val="none"/>
        </w:rPr>
        <w:t xml:space="preserve">）政府采购活动前三年内在经营活动中没有重大违法记录；</w:t>
      </w:r>
      <w:r>
        <w:rPr>
          <w:rFonts w:ascii="宋体" w:hAnsi="宋体" w:cs="宋体"/>
          <w:color w:val="000000"/>
          <w:spacing w:val="0"/>
          <w:sz w:val="24"/>
          <w:szCs w:val="24"/>
          <w:highlight w:val="none"/>
          <w:lang w:bidi="ar"/>
        </w:rPr>
        <w:t xml:space="preserve">同时，投标时不存在</w:t>
      </w:r>
      <w:bookmarkStart w:id="665" w:name="OLE_LINK242"/>
      <w:r>
        <w:rPr>
          <w:rFonts w:hint="eastAsia" w:ascii="宋体" w:hAnsi="宋体" w:cs="宋体"/>
          <w:color w:val="000000"/>
          <w:spacing w:val="0"/>
          <w:sz w:val="24"/>
          <w:szCs w:val="24"/>
          <w:highlight w:val="none"/>
          <w:lang w:bidi="ar"/>
        </w:rPr>
        <w:t xml:space="preserve">有效期限</w:t>
      </w:r>
      <w:bookmarkEnd w:id="665"/>
      <w:r>
        <w:rPr>
          <w:rFonts w:ascii="宋体" w:hAnsi="宋体" w:cs="宋体"/>
          <w:color w:val="000000"/>
          <w:spacing w:val="0"/>
          <w:sz w:val="24"/>
          <w:szCs w:val="24"/>
          <w:highlight w:val="none"/>
          <w:lang w:bidi="ar"/>
        </w:rPr>
        <w:t xml:space="preserve">内的政府采购严重违法失信行为的</w:t>
      </w:r>
      <w:r>
        <w:rPr>
          <w:rFonts w:hint="eastAsia" w:ascii="宋体" w:hAnsi="宋体" w:cs="宋体"/>
          <w:color w:val="000000"/>
          <w:spacing w:val="0"/>
          <w:sz w:val="24"/>
          <w:szCs w:val="24"/>
          <w:highlight w:val="none"/>
          <w:lang w:bidi="ar"/>
        </w:rPr>
        <w:t xml:space="preserve">处罚</w:t>
      </w:r>
      <w:r>
        <w:rPr>
          <w:rFonts w:ascii="宋体" w:hAnsi="宋体" w:cs="宋体"/>
          <w:color w:val="000000"/>
          <w:spacing w:val="0"/>
          <w:sz w:val="24"/>
          <w:szCs w:val="24"/>
          <w:highlight w:val="none"/>
          <w:lang w:bidi="ar"/>
        </w:rPr>
        <w:t xml:space="preserve">记录</w:t>
      </w:r>
      <w:r>
        <w:rPr>
          <w:rFonts w:hint="eastAsia" w:ascii="宋体" w:hAnsi="宋体" w:cs="宋体"/>
          <w:color w:val="000000"/>
          <w:spacing w:val="0"/>
          <w:sz w:val="24"/>
          <w:szCs w:val="24"/>
          <w:highlight w:val="none"/>
          <w:lang w:bidi="ar"/>
        </w:rPr>
        <w:t xml:space="preserve">，</w:t>
      </w:r>
      <w:r>
        <w:rPr>
          <w:rFonts w:ascii="宋体" w:hAnsi="宋体" w:cs="宋体"/>
          <w:color w:val="000000"/>
          <w:spacing w:val="0"/>
          <w:sz w:val="24"/>
          <w:szCs w:val="24"/>
          <w:highlight w:val="none"/>
          <w:lang w:bidi="ar"/>
        </w:rPr>
        <w:t xml:space="preserve">未被列入失信名单或重大税收违法案件当事人名单；</w:t>
      </w:r>
      <w:r>
        <w:rPr>
          <w:rFonts w:hint="eastAsia" w:ascii="宋体" w:hAnsi="宋体"/>
          <w:bCs/>
          <w:color w:val="000000"/>
          <w:spacing w:val="0"/>
          <w:sz w:val="24"/>
          <w:szCs w:val="24"/>
          <w:highlight w:val="none"/>
        </w:rPr>
        <w:t xml:space="preserve">且具备履行合同所必需的设备和专业技术能力。</w:t>
      </w:r>
      <w:bookmarkEnd w:id="664"/>
      <w:r>
        <w:rPr>
          <w:rFonts w:hint="eastAsia" w:ascii="宋体" w:hAnsi="宋体"/>
          <w:bCs/>
          <w:color w:val="000000"/>
          <w:spacing w:val="0"/>
          <w:sz w:val="24"/>
          <w:szCs w:val="24"/>
          <w:highlight w:val="none"/>
        </w:rPr>
        <w:t xml:space="preserve">我公司（单位）愿针对本次项目进行投标，</w:t>
      </w:r>
      <w:r>
        <w:rPr>
          <w:rFonts w:hint="eastAsia" w:ascii="宋体" w:hAnsi="宋体"/>
          <w:color w:val="000000"/>
          <w:spacing w:val="0"/>
          <w:sz w:val="24"/>
          <w:szCs w:val="24"/>
          <w:highlight w:val="none"/>
        </w:rPr>
        <w:t xml:space="preserve">所提供的货物均为原厂全新合格品，</w:t>
      </w:r>
      <w:r>
        <w:rPr>
          <w:rFonts w:hint="eastAsia" w:ascii="宋体" w:hAnsi="宋体"/>
          <w:bCs/>
          <w:color w:val="000000"/>
          <w:spacing w:val="0"/>
          <w:sz w:val="24"/>
          <w:szCs w:val="24"/>
          <w:highlight w:val="none"/>
        </w:rPr>
        <w:t xml:space="preserve">投标文件中所有关于投标资格的文件、证明、陈述均是真实的、准确的。若有违背，我公司（单位）</w:t>
      </w:r>
      <w:r>
        <w:rPr>
          <w:rFonts w:ascii="宋体"/>
          <w:bCs/>
          <w:color w:val="000000"/>
          <w:spacing w:val="0"/>
          <w:sz w:val="24"/>
          <w:szCs w:val="24"/>
          <w:highlight w:val="none"/>
        </w:rPr>
        <w:t xml:space="preserve">同意监管部门做出的相关决定并承担由此而产生的一切后果</w:t>
      </w:r>
      <w:r>
        <w:rPr>
          <w:rFonts w:hint="eastAsia" w:ascii="宋体"/>
          <w:bCs/>
          <w:color w:val="000000"/>
          <w:spacing w:val="0"/>
          <w:sz w:val="24"/>
          <w:szCs w:val="24"/>
          <w:highlight w:val="none"/>
        </w:rPr>
        <w:t xml:space="preserve">。</w:t>
      </w:r>
      <w:r>
        <w:rPr>
          <w:rFonts w:ascii="宋体"/>
          <w:bCs/>
          <w:color w:val="000000"/>
          <w:spacing w:val="0"/>
          <w:sz w:val="24"/>
          <w:szCs w:val="24"/>
          <w:highlight w:val="none"/>
        </w:rPr>
      </w:r>
      <w:r/>
    </w:p>
    <w:p>
      <w:pPr>
        <w:pStyle w:val="832"/>
        <w:jc w:val="both"/>
        <w:spacing w:before="0" w:beforeAutospacing="0" w:after="0" w:afterAutospacing="0"/>
        <w:rPr>
          <w:rFonts w:hint="eastAsia" w:ascii="宋体" w:hAnsi="宋体"/>
          <w:bCs/>
          <w:color w:val="000000"/>
          <w:spacing w:val="0"/>
          <w:sz w:val="24"/>
          <w:highlight w:val="none"/>
        </w:rPr>
      </w:pPr>
      <w:r>
        <w:rPr>
          <w:rFonts w:ascii="楷体_GB2312" w:eastAsia="楷体_GB2312" w:cs="楷体_GB2312"/>
          <w:color w:val="000000"/>
          <w:spacing w:val="0"/>
          <w:highlight w:val="none"/>
        </w:rPr>
        <mc:AlternateContent>
          <mc:Choice Requires="wpg">
            <w:drawing>
              <wp:inline xmlns:wp="http://schemas.openxmlformats.org/drawingml/2006/wordprocessingDrawing" distT="0" distB="0" distL="0" distR="0">
                <wp:extent cx="2969019" cy="205802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969019" cy="2058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33.8pt;height:162.0pt;mso-wrap-distance-left:0.0pt;mso-wrap-distance-top:0.0pt;mso-wrap-distance-right:0.0pt;mso-wrap-distance-bottom:0.0pt;" stroked="f">
                <v:path textboxrect="0,0,0,0"/>
                <v:imagedata r:id="rId15" o:title=""/>
              </v:shape>
            </w:pict>
          </mc:Fallback>
        </mc:AlternateContent>
      </w:r>
      <w:r>
        <w:rPr>
          <w:rFonts w:hint="eastAsia" w:ascii="楷体_GB2312" w:eastAsia="楷体_GB2312" w:cs="楷体_GB2312"/>
          <w:color w:val="000000"/>
          <w:spacing w:val="0"/>
          <w:highlight w:val="none"/>
        </w:rPr>
        <w:t xml:space="preserve"> </w:t>
      </w:r>
      <w:r>
        <w:rPr>
          <w:rFonts w:ascii="楷体_GB2312" w:eastAsia="楷体_GB2312" w:cs="楷体_GB2312"/>
          <w:color w:val="000000"/>
          <w:spacing w:val="0"/>
          <w:highlight w:val="none"/>
        </w:rPr>
        <mc:AlternateContent>
          <mc:Choice Requires="wpg">
            <w:drawing>
              <wp:inline xmlns:wp="http://schemas.openxmlformats.org/drawingml/2006/wordprocessingDrawing" distT="0" distB="0" distL="0" distR="0">
                <wp:extent cx="3063088" cy="207699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063088" cy="20769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1.2pt;height:163.5pt;mso-wrap-distance-left:0.0pt;mso-wrap-distance-top:0.0pt;mso-wrap-distance-right:0.0pt;mso-wrap-distance-bottom:0.0pt;" stroked="f">
                <v:path textboxrect="0,0,0,0"/>
                <v:imagedata r:id="rId16" o:title=""/>
              </v:shape>
            </w:pict>
          </mc:Fallback>
        </mc:AlternateContent>
      </w:r>
      <w:r>
        <w:rPr>
          <w:rFonts w:ascii="宋体" w:hAnsi="宋体"/>
          <w:bCs/>
          <w:color w:val="000000"/>
          <w:spacing w:val="0"/>
          <w:sz w:val="24"/>
          <w:szCs w:val="24"/>
          <w:highlight w:val="none"/>
        </w:rPr>
        <w:t xml:space="preserve">                                     </w:t>
      </w:r>
      <w:bookmarkStart w:id="666" w:name="OLE_LINK81"/>
      <w:r>
        <w:rPr>
          <w:rFonts w:hint="eastAsia" w:ascii="宋体" w:hAnsi="宋体"/>
          <w:bCs/>
          <w:color w:val="000000"/>
          <w:spacing w:val="0"/>
          <w:sz w:val="24"/>
          <w:highlight w:val="none"/>
        </w:rPr>
      </w:r>
      <w:r/>
    </w:p>
    <w:p>
      <w:pPr>
        <w:pStyle w:val="786"/>
        <w:ind w:left="5460" w:hanging="5460"/>
        <w:jc w:val="right"/>
        <w:spacing w:line="360" w:lineRule="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en-US" w:eastAsia="zh-CN"/>
        </w:rPr>
        <w:t xml:space="preserve">投标人</w:t>
      </w:r>
      <w:r>
        <w:rPr>
          <w:rFonts w:hint="eastAsia" w:ascii="宋体" w:hAnsi="宋体"/>
          <w:bCs/>
          <w:color w:val="000000"/>
          <w:spacing w:val="0"/>
          <w:sz w:val="24"/>
          <w:highlight w:val="none"/>
        </w:rPr>
        <w:t xml:space="preserve">（电子签章）：</w:t>
      </w:r>
      <w:bookmarkEnd w:id="666"/>
      <w:r>
        <w:rPr>
          <w:rFonts w:hint="eastAsia" w:ascii="宋体" w:hAnsi="宋体"/>
          <w:bCs/>
          <w:color w:val="000000"/>
          <w:spacing w:val="0"/>
          <w:sz w:val="24"/>
          <w:highlight w:val="none"/>
          <w:lang w:val="zh-CN"/>
        </w:rPr>
      </w:r>
      <w:r/>
    </w:p>
    <w:p>
      <w:pPr>
        <w:pStyle w:val="786"/>
        <w:jc w:val="left"/>
        <w:spacing w:line="360" w:lineRule="auto"/>
        <w:rPr>
          <w:rFonts w:ascii="黑体" w:eastAsia="黑体"/>
          <w:bCs/>
          <w:color w:val="000000"/>
          <w:spacing w:val="0"/>
          <w:sz w:val="28"/>
          <w:szCs w:val="28"/>
          <w:highlight w:val="none"/>
        </w:rPr>
      </w:pPr>
      <w:r/>
      <w:bookmarkStart w:id="667" w:name="OLE_LINK152"/>
      <w:r/>
      <w:bookmarkStart w:id="668" w:name="OLE_LINK36"/>
      <w:r>
        <w:rPr>
          <w:rFonts w:ascii="黑体" w:eastAsia="黑体"/>
          <w:bCs/>
          <w:color w:val="000000"/>
          <w:spacing w:val="0"/>
          <w:sz w:val="28"/>
          <w:szCs w:val="28"/>
          <w:highlight w:val="none"/>
        </w:rPr>
      </w:r>
      <w:r/>
    </w:p>
    <w:p>
      <w:pPr>
        <w:pStyle w:val="786"/>
        <w:spacing w:line="360" w:lineRule="auto"/>
        <w:rPr>
          <w:rFonts w:ascii="黑体" w:eastAsia="黑体"/>
          <w:bCs/>
          <w:color w:val="000000"/>
          <w:spacing w:val="0"/>
          <w:sz w:val="28"/>
          <w:szCs w:val="28"/>
          <w:highlight w:val="none"/>
        </w:rPr>
      </w:pPr>
      <w:r/>
      <w:bookmarkEnd w:id="667"/>
      <w:r/>
      <w:bookmarkEnd w:id="668"/>
      <w:r>
        <w:rPr>
          <w:rFonts w:ascii="黑体" w:eastAsia="黑体"/>
          <w:bCs/>
          <w:color w:val="000000"/>
          <w:spacing w:val="0"/>
          <w:sz w:val="28"/>
          <w:szCs w:val="28"/>
          <w:highlight w:val="none"/>
        </w:rPr>
      </w:r>
      <w:r/>
    </w:p>
    <w:p>
      <w:pPr>
        <w:pStyle w:val="786"/>
        <w:rPr>
          <w:rFonts w:hint="eastAsia" w:ascii="黑体" w:hAnsi="宋体" w:eastAsia="黑体"/>
          <w:bCs/>
          <w:color w:val="000000"/>
          <w:spacing w:val="0"/>
          <w:sz w:val="24"/>
          <w:szCs w:val="24"/>
          <w:highlight w:val="none"/>
        </w:rPr>
      </w:pPr>
      <w:r>
        <w:rPr>
          <w:rFonts w:hint="eastAsia"/>
          <w:color w:val="000000"/>
          <w:spacing w:val="0"/>
          <w:highlight w:val="none"/>
        </w:rPr>
        <w:t xml:space="preserve">注：上述所称“重大违法记录”是指</w:t>
      </w:r>
      <w:r>
        <w:rPr>
          <w:rFonts w:hint="eastAsia"/>
          <w:color w:val="000000"/>
          <w:spacing w:val="0"/>
          <w:highlight w:val="none"/>
          <w:lang w:eastAsia="zh-CN"/>
        </w:rPr>
        <w:t xml:space="preserve">供应商</w:t>
      </w:r>
      <w:r>
        <w:rPr>
          <w:rFonts w:hint="eastAsia"/>
          <w:color w:val="000000"/>
          <w:spacing w:val="0"/>
          <w:highlight w:val="none"/>
        </w:rPr>
        <w:t xml:space="preserve">因违法经营受到刑事处罚或者责令停产停业、吊销许可证或者执照、较大数额罚款等行政处罚。</w:t>
      </w:r>
      <w:r>
        <w:rPr>
          <w:rFonts w:hint="eastAsia" w:ascii="黑体" w:hAnsi="宋体" w:eastAsia="黑体"/>
          <w:bCs/>
          <w:color w:val="000000"/>
          <w:spacing w:val="0"/>
          <w:sz w:val="24"/>
          <w:szCs w:val="24"/>
          <w:highlight w:val="none"/>
        </w:rPr>
      </w:r>
      <w:r/>
    </w:p>
    <w:p>
      <w:pPr>
        <w:pStyle w:val="1038"/>
        <w:shd w:val="clear" w:color="auto" w:fill="auto"/>
        <w:rPr>
          <w:rFonts w:hint="eastAsia"/>
          <w:color w:val="000000"/>
          <w:spacing w:val="0"/>
          <w:highlight w:val="none"/>
        </w:rPr>
        <w:sectPr>
          <w:footerReference w:type="default" r:id="rId13"/>
          <w:footnotePr/>
          <w:endnotePr/>
          <w:type w:val="nextPage"/>
          <w:pgSz w:w="11906" w:h="16838" w:orient="portrait"/>
          <w:pgMar w:top="1134" w:right="1134" w:bottom="1134" w:left="1134" w:header="851" w:footer="992" w:gutter="0"/>
          <w:cols w:num="1" w:sep="0" w:space="1701" w:equalWidth="1"/>
          <w:docGrid w:linePitch="360"/>
        </w:sectPr>
      </w:pPr>
      <w:r>
        <w:rPr>
          <w:rFonts w:hint="eastAsia"/>
          <w:color w:val="000000"/>
          <w:spacing w:val="0"/>
          <w:highlight w:val="none"/>
        </w:rPr>
      </w:r>
      <w:r/>
    </w:p>
    <w:p>
      <w:pPr>
        <w:pStyle w:val="786"/>
        <w:jc w:val="both"/>
        <w:spacing w:before="156" w:after="156"/>
        <w:shd w:val="clear" w:color="auto" w:fill="auto"/>
        <w:rPr>
          <w:rFonts w:hint="eastAsia" w:ascii="黑体" w:hAnsi="黑体" w:eastAsia="黑体"/>
          <w:color w:val="000000"/>
          <w:spacing w:val="0"/>
          <w:sz w:val="28"/>
          <w:szCs w:val="28"/>
          <w:highlight w:val="none"/>
        </w:rPr>
      </w:pPr>
      <w:r>
        <w:rPr>
          <w:rFonts w:hint="eastAsia" w:ascii="黑体" w:hAnsi="宋体" w:eastAsia="黑体"/>
          <w:bCs/>
          <w:color w:val="000000"/>
          <w:spacing w:val="0"/>
          <w:sz w:val="24"/>
          <w:szCs w:val="24"/>
          <w:highlight w:val="none"/>
        </w:rPr>
        <w:t xml:space="preserve">2、</w:t>
      </w:r>
      <w:r>
        <w:rPr>
          <w:rFonts w:hint="eastAsia" w:ascii="黑体" w:hAnsi="宋体" w:eastAsia="黑体"/>
          <w:bCs/>
          <w:color w:val="000000"/>
          <w:spacing w:val="0"/>
          <w:sz w:val="24"/>
          <w:szCs w:val="24"/>
          <w:highlight w:val="none"/>
          <w:lang w:val="zh-CN"/>
        </w:rPr>
        <w:t xml:space="preserve">被授权代表身份证明</w:t>
      </w:r>
      <w:r>
        <w:rPr>
          <w:rFonts w:hint="eastAsia" w:ascii="黑体" w:hAnsi="宋体" w:eastAsia="黑体"/>
          <w:bCs/>
          <w:color w:val="000000"/>
          <w:spacing w:val="0"/>
          <w:sz w:val="24"/>
          <w:szCs w:val="24"/>
          <w:highlight w:val="none"/>
        </w:rPr>
        <w:t xml:space="preserve">1（格式）：</w:t>
      </w:r>
      <w:r>
        <w:rPr>
          <w:rFonts w:hint="eastAsia" w:ascii="宋体" w:hAnsi="宋体"/>
          <w:color w:val="000000"/>
          <w:spacing w:val="0"/>
          <w:sz w:val="24"/>
          <w:szCs w:val="28"/>
          <w:highlight w:val="none"/>
        </w:rPr>
        <w:t xml:space="preserve"> </w:t>
      </w:r>
      <w:r>
        <w:rPr>
          <w:rFonts w:hint="eastAsia" w:ascii="黑体" w:hAnsi="黑体" w:eastAsia="黑体"/>
          <w:color w:val="000000"/>
          <w:spacing w:val="0"/>
          <w:sz w:val="28"/>
          <w:szCs w:val="28"/>
          <w:highlight w:val="none"/>
        </w:rPr>
      </w:r>
      <w:r/>
    </w:p>
    <w:p>
      <w:pPr>
        <w:pStyle w:val="786"/>
        <w:jc w:val="center"/>
        <w:spacing w:before="156" w:after="156"/>
        <w:shd w:val="clear" w:color="auto" w:fill="auto"/>
        <w:rPr>
          <w:rFonts w:hint="eastAsia" w:ascii="宋体" w:hAnsi="宋体" w:cs="宋体"/>
          <w:color w:val="000000"/>
          <w:spacing w:val="0"/>
          <w:sz w:val="24"/>
          <w:szCs w:val="21"/>
          <w:highlight w:val="none"/>
          <w:lang w:val="zh-CN"/>
        </w:rPr>
      </w:pPr>
      <w:r>
        <w:rPr>
          <w:rFonts w:hint="eastAsia" w:ascii="黑体" w:hAnsi="黑体" w:eastAsia="黑体"/>
          <w:color w:val="000000"/>
          <w:spacing w:val="0"/>
          <w:sz w:val="28"/>
          <w:szCs w:val="28"/>
          <w:highlight w:val="none"/>
        </w:rPr>
        <w:t xml:space="preserve">法定代表人授权委托书</w:t>
      </w:r>
      <w:r>
        <w:rPr>
          <w:rFonts w:hint="eastAsia" w:ascii="宋体" w:hAnsi="宋体" w:cs="宋体"/>
          <w:color w:val="000000"/>
          <w:spacing w:val="0"/>
          <w:sz w:val="24"/>
          <w:szCs w:val="21"/>
          <w:highlight w:val="none"/>
          <w:lang w:val="zh-CN"/>
        </w:rPr>
      </w:r>
      <w:r/>
    </w:p>
    <w:p>
      <w:pPr>
        <w:pStyle w:val="786"/>
        <w:ind w:left="420"/>
        <w:spacing w:line="360" w:lineRule="auto"/>
        <w:shd w:val="clear" w:color="auto" w:fill="auto"/>
        <w:tabs>
          <w:tab w:val="left" w:pos="255" w:leader="none"/>
        </w:tabs>
        <w:rPr>
          <w:rFonts w:hint="eastAsia" w:ascii="宋体" w:hAnsi="宋体" w:cs="宋体"/>
          <w:color w:val="000000"/>
          <w:spacing w:val="0"/>
          <w:sz w:val="24"/>
          <w:szCs w:val="21"/>
          <w:highlight w:val="none"/>
          <w:lang w:val="zh-CN"/>
        </w:rPr>
      </w:pPr>
      <w:r>
        <w:rPr>
          <w:rFonts w:hint="eastAsia" w:ascii="宋体" w:hAnsi="宋体" w:cs="宋体"/>
          <w:color w:val="000000"/>
          <w:spacing w:val="0"/>
          <w:sz w:val="24"/>
          <w:szCs w:val="21"/>
          <w:highlight w:val="none"/>
          <w:lang w:val="zh-CN"/>
        </w:rPr>
        <w:t xml:space="preserve">                                </w:t>
      </w:r>
      <w:r>
        <w:rPr>
          <w:rFonts w:hint="eastAsia" w:ascii="宋体" w:hAnsi="宋体" w:cs="宋体"/>
          <w:color w:val="000000"/>
          <w:spacing w:val="0"/>
          <w:sz w:val="24"/>
          <w:szCs w:val="21"/>
          <w:highlight w:val="none"/>
        </w:rPr>
        <w:t xml:space="preserve">      </w:t>
      </w:r>
      <w:r>
        <w:rPr>
          <w:rFonts w:hint="eastAsia" w:ascii="宋体" w:hAnsi="宋体" w:cs="宋体"/>
          <w:color w:val="000000"/>
          <w:spacing w:val="0"/>
          <w:sz w:val="24"/>
          <w:szCs w:val="21"/>
          <w:highlight w:val="none"/>
          <w:lang w:val="zh-CN"/>
        </w:rPr>
        <w:t xml:space="preserve">  日期：</w:t>
      </w:r>
      <w:r>
        <w:rPr>
          <w:rFonts w:hint="eastAsia" w:ascii="宋体" w:hAnsi="宋体" w:cs="宋体"/>
          <w:color w:val="000000"/>
          <w:spacing w:val="0"/>
          <w:sz w:val="24"/>
          <w:szCs w:val="21"/>
          <w:highlight w:val="none"/>
          <w:lang w:val="zh-CN"/>
        </w:rPr>
      </w:r>
      <w:r/>
    </w:p>
    <w:p>
      <w:pPr>
        <w:pStyle w:val="786"/>
        <w:ind w:left="420"/>
        <w:spacing w:line="360" w:lineRule="auto"/>
        <w:shd w:val="clear" w:color="auto" w:fill="auto"/>
        <w:tabs>
          <w:tab w:val="left" w:pos="255" w:leader="none"/>
        </w:tabs>
        <w:rPr>
          <w:rFonts w:hint="eastAsia" w:ascii="宋体" w:hAnsi="宋体" w:cs="宋体"/>
          <w:color w:val="000000"/>
          <w:spacing w:val="0"/>
          <w:sz w:val="24"/>
          <w:szCs w:val="21"/>
          <w:highlight w:val="none"/>
          <w:lang w:val="zh-CN"/>
        </w:rPr>
      </w:pPr>
      <w:r>
        <w:rPr>
          <w:rFonts w:hint="eastAsia" w:ascii="宋体" w:hAnsi="宋体" w:cs="宋体"/>
          <w:bCs/>
          <w:color w:val="000000"/>
          <w:spacing w:val="0"/>
          <w:sz w:val="24"/>
          <w:szCs w:val="24"/>
          <w:highlight w:val="none"/>
          <w:lang w:eastAsia="zh-CN"/>
        </w:rPr>
        <w:t xml:space="preserve">宜兴市丁蜀镇人民政府</w:t>
      </w:r>
      <w:r>
        <w:rPr>
          <w:rFonts w:hint="eastAsia" w:ascii="宋体" w:hAnsi="宋体" w:cs="宋体"/>
          <w:bCs/>
          <w:color w:val="000000"/>
          <w:spacing w:val="0"/>
          <w:sz w:val="24"/>
          <w:szCs w:val="24"/>
          <w:highlight w:val="none"/>
        </w:rPr>
        <w:t xml:space="preserve">、</w:t>
      </w:r>
      <w:r>
        <w:rPr>
          <w:rFonts w:hint="eastAsia" w:ascii="宋体" w:hAnsi="宋体" w:cs="宋体"/>
          <w:color w:val="000000"/>
          <w:spacing w:val="0"/>
          <w:sz w:val="24"/>
          <w:szCs w:val="21"/>
          <w:highlight w:val="none"/>
          <w:lang w:eastAsia="zh-CN"/>
        </w:rPr>
        <w:t xml:space="preserve">江阴方正建设工程造价事务所有限公司</w:t>
      </w:r>
      <w:r>
        <w:rPr>
          <w:rFonts w:hint="eastAsia" w:ascii="宋体" w:hAnsi="宋体" w:cs="宋体"/>
          <w:color w:val="000000"/>
          <w:spacing w:val="0"/>
          <w:sz w:val="24"/>
          <w:szCs w:val="21"/>
          <w:highlight w:val="none"/>
          <w:lang w:val="zh-CN"/>
        </w:rPr>
        <w:t xml:space="preserve">：</w:t>
      </w:r>
      <w:r>
        <w:rPr>
          <w:rFonts w:hint="eastAsia" w:ascii="宋体" w:hAnsi="宋体" w:cs="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ascii="宋体" w:hAnsi="宋体"/>
          <w:color w:val="000000"/>
          <w:spacing w:val="0"/>
          <w:sz w:val="24"/>
          <w:szCs w:val="21"/>
          <w:highlight w:val="none"/>
          <w:lang w:val="zh-CN"/>
        </w:rPr>
      </w:pPr>
      <w:r>
        <w:rPr>
          <w:rFonts w:hint="eastAsia" w:ascii="宋体" w:hAnsi="宋体" w:cs="宋体"/>
          <w:color w:val="000000"/>
          <w:spacing w:val="0"/>
          <w:sz w:val="24"/>
          <w:szCs w:val="21"/>
          <w:highlight w:val="none"/>
          <w:lang w:val="zh-CN"/>
        </w:rPr>
        <w:t xml:space="preserve"> </w:t>
      </w:r>
      <w:r>
        <w:rPr>
          <w:rFonts w:hint="eastAsia" w:ascii="宋体" w:hAnsi="宋体"/>
          <w:color w:val="000000"/>
          <w:spacing w:val="0"/>
          <w:sz w:val="24"/>
          <w:szCs w:val="21"/>
          <w:highlight w:val="none"/>
          <w:u w:val="single"/>
          <w:lang w:val="zh-CN"/>
        </w:rPr>
        <w:t xml:space="preserve">         </w:t>
      </w:r>
      <w:r>
        <w:rPr>
          <w:rFonts w:ascii="宋体" w:hAnsi="宋体"/>
          <w:color w:val="000000"/>
          <w:spacing w:val="0"/>
          <w:sz w:val="24"/>
          <w:szCs w:val="21"/>
          <w:highlight w:val="none"/>
          <w:u w:val="single"/>
          <w:lang w:val="zh-CN"/>
        </w:rPr>
        <w:t xml:space="preserve">       </w:t>
      </w:r>
      <w:r>
        <w:rPr>
          <w:rFonts w:hint="eastAsia" w:ascii="宋体" w:hAnsi="宋体"/>
          <w:color w:val="000000"/>
          <w:spacing w:val="0"/>
          <w:sz w:val="24"/>
          <w:szCs w:val="21"/>
          <w:highlight w:val="none"/>
          <w:u w:val="single"/>
          <w:lang w:val="zh-CN"/>
        </w:rPr>
        <w:t xml:space="preserve">          </w:t>
      </w:r>
      <w:r>
        <w:rPr>
          <w:rFonts w:hint="eastAsia" w:ascii="宋体" w:hAnsi="宋体"/>
          <w:color w:val="000000"/>
          <w:spacing w:val="0"/>
          <w:sz w:val="24"/>
          <w:szCs w:val="21"/>
          <w:highlight w:val="none"/>
          <w:lang w:val="zh-CN"/>
        </w:rPr>
        <w:t xml:space="preserve">系中华人民共和国合法企业</w:t>
      </w:r>
      <w:bookmarkStart w:id="669" w:name="_Hlk144476360"/>
      <w:r>
        <w:rPr>
          <w:rFonts w:hint="eastAsia" w:ascii="宋体" w:hAnsi="宋体"/>
          <w:color w:val="000000"/>
          <w:spacing w:val="0"/>
          <w:sz w:val="24"/>
          <w:szCs w:val="21"/>
          <w:highlight w:val="none"/>
          <w:lang w:val="zh-CN"/>
        </w:rPr>
        <w:t xml:space="preserve">，法定地址：</w:t>
      </w:r>
      <w:r>
        <w:rPr>
          <w:rFonts w:hint="eastAsia" w:ascii="宋体" w:hAnsi="宋体"/>
          <w:color w:val="000000"/>
          <w:spacing w:val="0"/>
          <w:sz w:val="24"/>
          <w:szCs w:val="21"/>
          <w:highlight w:val="none"/>
          <w:u w:val="single"/>
          <w:lang w:val="zh-CN"/>
        </w:rPr>
        <w:t xml:space="preserve">    </w:t>
      </w:r>
      <w:r>
        <w:rPr>
          <w:rFonts w:hint="eastAsia" w:ascii="宋体" w:hAnsi="宋体"/>
          <w:color w:val="000000"/>
          <w:spacing w:val="0"/>
          <w:sz w:val="24"/>
          <w:szCs w:val="21"/>
          <w:highlight w:val="none"/>
          <w:u w:val="single"/>
        </w:rPr>
        <w:t xml:space="preserve">      </w:t>
      </w:r>
      <w:r>
        <w:rPr>
          <w:rFonts w:hint="eastAsia" w:ascii="宋体" w:hAnsi="宋体"/>
          <w:color w:val="000000"/>
          <w:spacing w:val="0"/>
          <w:sz w:val="24"/>
          <w:szCs w:val="21"/>
          <w:highlight w:val="none"/>
          <w:u w:val="single"/>
          <w:lang w:val="zh-CN"/>
        </w:rPr>
        <w:t xml:space="preserve">      </w:t>
      </w:r>
      <w:r>
        <w:rPr>
          <w:rFonts w:hint="eastAsia" w:ascii="宋体" w:hAnsi="宋体"/>
          <w:color w:val="000000"/>
          <w:spacing w:val="0"/>
          <w:sz w:val="24"/>
          <w:szCs w:val="21"/>
          <w:highlight w:val="none"/>
          <w:lang w:val="zh-CN"/>
        </w:rPr>
        <w:t xml:space="preserve">，</w:t>
      </w:r>
      <w:bookmarkEnd w:id="669"/>
      <w:r>
        <w:rPr>
          <w:rFonts w:hint="eastAsia" w:ascii="宋体" w:hAnsi="宋体"/>
          <w:color w:val="000000"/>
          <w:spacing w:val="0"/>
          <w:sz w:val="24"/>
          <w:szCs w:val="21"/>
          <w:highlight w:val="none"/>
          <w:lang w:val="zh-CN"/>
        </w:rPr>
        <w:t xml:space="preserve">特授权</w:t>
      </w:r>
      <w:r>
        <w:rPr>
          <w:rFonts w:hint="eastAsia" w:ascii="宋体" w:hAnsi="宋体"/>
          <w:color w:val="000000"/>
          <w:spacing w:val="0"/>
          <w:sz w:val="24"/>
          <w:szCs w:val="21"/>
          <w:highlight w:val="none"/>
          <w:u w:val="single"/>
          <w:lang w:val="zh-CN"/>
        </w:rPr>
        <w:t xml:space="preserve"> </w:t>
      </w:r>
      <w:r>
        <w:rPr>
          <w:rFonts w:hint="eastAsia" w:ascii="宋体" w:hAnsi="宋体"/>
          <w:color w:val="000000"/>
          <w:spacing w:val="0"/>
          <w:sz w:val="24"/>
          <w:szCs w:val="21"/>
          <w:highlight w:val="none"/>
          <w:u w:val="single"/>
        </w:rPr>
        <w:t xml:space="preserve">     </w:t>
      </w:r>
      <w:r>
        <w:rPr>
          <w:rFonts w:hint="eastAsia" w:ascii="宋体" w:hAnsi="宋体"/>
          <w:color w:val="000000"/>
          <w:spacing w:val="0"/>
          <w:sz w:val="24"/>
          <w:szCs w:val="21"/>
          <w:highlight w:val="none"/>
          <w:u w:val="single"/>
          <w:lang w:val="zh-CN"/>
        </w:rPr>
        <w:t xml:space="preserve">   </w:t>
      </w:r>
      <w:r>
        <w:rPr>
          <w:rFonts w:hint="eastAsia" w:ascii="宋体" w:hAnsi="宋体"/>
          <w:color w:val="000000"/>
          <w:spacing w:val="0"/>
          <w:sz w:val="24"/>
          <w:szCs w:val="21"/>
          <w:highlight w:val="none"/>
          <w:lang w:val="zh-CN"/>
        </w:rPr>
        <w:t xml:space="preserve">代表我公司（单位）全权办理针对本项目（项目编号：</w:t>
      </w:r>
      <w:r>
        <w:rPr>
          <w:rFonts w:hint="eastAsia" w:ascii="宋体" w:hAnsi="宋体" w:cs="宋体"/>
          <w:color w:val="000000"/>
          <w:spacing w:val="0"/>
          <w:sz w:val="24"/>
          <w:szCs w:val="21"/>
          <w:highlight w:val="none"/>
          <w:lang w:val="zh-CN"/>
        </w:rPr>
        <w:t xml:space="preserve">JSZC-320282-JYFZ-G2026-0004</w:t>
      </w:r>
      <w:r>
        <w:rPr>
          <w:rFonts w:hint="eastAsia" w:ascii="宋体" w:hAnsi="宋体"/>
          <w:color w:val="000000"/>
          <w:spacing w:val="0"/>
          <w:sz w:val="24"/>
          <w:szCs w:val="21"/>
          <w:highlight w:val="none"/>
          <w:lang w:val="zh-CN"/>
        </w:rPr>
        <w:t xml:space="preserve">）的投标，以我方名义签署、确认、澄清、提交、撤回、修改相关文件和处理投标活动有关事宜，其法律后果由我方承担。</w:t>
      </w:r>
      <w:r>
        <w:rPr>
          <w:rFonts w:ascii="宋体" w:hAnsi="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t xml:space="preserve">被授权代表已知晓并接受委托事项。</w:t>
      </w:r>
      <w:r>
        <w:rPr>
          <w:rFonts w:ascii="宋体" w:hAnsi="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t xml:space="preserve">在撤销授权的书面通知送达你处以前，本授权书一直有效，被授权代表签署的所有文件和办理的事项（在委托期限内）不因授权的撤销而失效。</w:t>
      </w:r>
      <w:r>
        <w:rPr>
          <w:rFonts w:ascii="宋体" w:hAnsi="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t xml:space="preserve">委托期限：自本授权委托书签署之日起至投标有效期届满之日止。</w:t>
      </w:r>
      <w:r>
        <w:rPr>
          <w:rFonts w:ascii="宋体" w:hAnsi="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hint="eastAsia" w:ascii="宋体" w:hAnsi="宋体" w:cs="宋体"/>
          <w:color w:val="000000"/>
          <w:spacing w:val="0"/>
          <w:sz w:val="24"/>
          <w:szCs w:val="21"/>
          <w:highlight w:val="none"/>
          <w:lang w:val="zh-CN"/>
        </w:rPr>
      </w:pPr>
      <w:r>
        <w:rPr>
          <w:rFonts w:hint="eastAsia" w:ascii="宋体" w:hAnsi="宋体"/>
          <w:color w:val="000000"/>
          <w:spacing w:val="0"/>
          <w:sz w:val="24"/>
          <w:szCs w:val="21"/>
          <w:highlight w:val="none"/>
          <w:lang w:val="zh-CN"/>
        </w:rPr>
        <w:t xml:space="preserve">被授权代表无转委托权。</w:t>
      </w:r>
      <w:r>
        <w:rPr>
          <w:rFonts w:hint="eastAsia" w:ascii="宋体" w:hAnsi="宋体" w:cs="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hint="eastAsia" w:ascii="宋体" w:hAnsi="宋体" w:cs="宋体"/>
          <w:color w:val="000000"/>
          <w:spacing w:val="0"/>
          <w:sz w:val="24"/>
          <w:szCs w:val="21"/>
          <w:highlight w:val="none"/>
          <w:lang w:val="zh-CN"/>
        </w:rPr>
      </w:pPr>
      <w:r>
        <w:rPr>
          <w:rFonts w:hint="eastAsia" w:ascii="宋体" w:hAnsi="宋体" w:cs="宋体"/>
          <w:color w:val="000000"/>
          <w:spacing w:val="0"/>
          <w:sz w:val="24"/>
          <w:szCs w:val="21"/>
          <w:highlight w:val="none"/>
          <w:lang w:val="zh-CN"/>
        </w:rPr>
        <w:t xml:space="preserve">被授权代表人情况：</w:t>
      </w:r>
      <w:r>
        <w:rPr>
          <w:rFonts w:hint="eastAsia" w:ascii="宋体" w:hAnsi="宋体" w:cs="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hint="eastAsia" w:ascii="宋体" w:hAnsi="宋体" w:cs="宋体"/>
          <w:color w:val="000000"/>
          <w:spacing w:val="0"/>
          <w:sz w:val="24"/>
          <w:szCs w:val="21"/>
          <w:highlight w:val="none"/>
          <w:lang w:val="zh-CN"/>
        </w:rPr>
      </w:pPr>
      <w:r>
        <w:rPr>
          <w:rFonts w:hint="eastAsia" w:ascii="宋体" w:hAnsi="宋体" w:cs="宋体"/>
          <w:color w:val="000000"/>
          <w:spacing w:val="0"/>
          <w:sz w:val="24"/>
          <w:szCs w:val="21"/>
          <w:highlight w:val="none"/>
          <w:lang w:val="zh-CN"/>
        </w:rPr>
        <w:t xml:space="preserve">姓名：           性别：        年龄：         职务：</w:t>
      </w:r>
      <w:r>
        <w:rPr>
          <w:rFonts w:hint="eastAsia" w:ascii="宋体" w:hAnsi="宋体" w:cs="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hint="eastAsia" w:ascii="宋体" w:hAnsi="宋体" w:cs="宋体"/>
          <w:color w:val="000000"/>
          <w:spacing w:val="0"/>
          <w:sz w:val="24"/>
          <w:szCs w:val="21"/>
          <w:highlight w:val="none"/>
          <w:lang w:val="zh-CN"/>
        </w:rPr>
      </w:pPr>
      <w:r>
        <w:rPr>
          <w:rFonts w:hint="eastAsia" w:ascii="宋体" w:hAnsi="宋体" w:cs="宋体"/>
          <w:color w:val="000000"/>
          <w:spacing w:val="0"/>
          <w:sz w:val="24"/>
          <w:szCs w:val="21"/>
          <w:highlight w:val="none"/>
          <w:lang w:val="zh-CN"/>
        </w:rPr>
        <w:t xml:space="preserve">身份证号码：                   手机号码：</w:t>
      </w:r>
      <w:r>
        <w:rPr>
          <w:rFonts w:hint="eastAsia" w:ascii="宋体" w:hAnsi="宋体" w:cs="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hint="eastAsia" w:ascii="宋体" w:hAnsi="宋体" w:cs="宋体"/>
          <w:color w:val="000000"/>
          <w:spacing w:val="0"/>
          <w:sz w:val="24"/>
          <w:szCs w:val="21"/>
          <w:highlight w:val="none"/>
          <w:lang w:val="zh-CN"/>
        </w:rPr>
      </w:pPr>
      <w:r>
        <w:rPr>
          <w:rFonts w:hint="eastAsia" w:ascii="宋体" w:hAnsi="宋体" w:cs="宋体"/>
          <w:color w:val="000000"/>
          <w:spacing w:val="0"/>
          <w:sz w:val="24"/>
          <w:szCs w:val="21"/>
          <w:highlight w:val="none"/>
          <w:lang w:val="zh-CN"/>
        </w:rPr>
        <w:t xml:space="preserve">办公电话：                     传真：</w:t>
      </w:r>
      <w:r>
        <w:rPr>
          <w:rFonts w:hint="eastAsia" w:ascii="宋体" w:hAnsi="宋体" w:cs="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hint="eastAsia" w:ascii="宋体" w:hAnsi="宋体" w:cs="宋体"/>
          <w:color w:val="000000"/>
          <w:spacing w:val="0"/>
          <w:sz w:val="24"/>
          <w:szCs w:val="21"/>
          <w:highlight w:val="none"/>
          <w:lang w:val="zh-CN"/>
        </w:rPr>
      </w:pPr>
      <w:r>
        <w:rPr>
          <w:rFonts w:hint="eastAsia" w:ascii="宋体" w:hAnsi="宋体" w:cs="宋体"/>
          <w:color w:val="000000"/>
          <w:spacing w:val="0"/>
          <w:sz w:val="24"/>
          <w:szCs w:val="21"/>
          <w:highlight w:val="none"/>
          <w:lang w:val="zh-CN"/>
        </w:rPr>
        <w:t xml:space="preserve">通讯地址：</w:t>
      </w:r>
      <w:r>
        <w:rPr>
          <w:rFonts w:hint="eastAsia" w:ascii="宋体" w:hAnsi="宋体" w:cs="宋体"/>
          <w:color w:val="000000"/>
          <w:spacing w:val="0"/>
          <w:sz w:val="24"/>
          <w:szCs w:val="21"/>
          <w:highlight w:val="none"/>
          <w:lang w:val="zh-CN"/>
        </w:rPr>
      </w:r>
      <w:r/>
    </w:p>
    <w:p>
      <w:pPr>
        <w:pStyle w:val="786"/>
        <w:ind w:left="420" w:firstLine="480"/>
        <w:spacing w:line="360" w:lineRule="auto"/>
        <w:shd w:val="clear" w:color="auto" w:fill="auto"/>
        <w:tabs>
          <w:tab w:val="left" w:pos="255" w:leader="none"/>
        </w:tabs>
        <w:rPr>
          <w:rFonts w:hint="eastAsia" w:ascii="宋体" w:hAnsi="宋体" w:cs="宋体"/>
          <w:color w:val="000000"/>
          <w:spacing w:val="0"/>
          <w:sz w:val="24"/>
          <w:szCs w:val="21"/>
          <w:highlight w:val="none"/>
          <w:lang w:val="zh-CN"/>
        </w:rPr>
      </w:pPr>
      <w:r>
        <w:rPr>
          <w:rFonts w:hint="eastAsia" w:ascii="宋体" w:hAnsi="宋体" w:cs="宋体"/>
          <w:color w:val="000000"/>
          <w:spacing w:val="0"/>
          <w:sz w:val="24"/>
          <w:szCs w:val="21"/>
          <w:highlight w:val="none"/>
          <w:lang w:val="zh-CN"/>
        </w:rPr>
        <w:t xml:space="preserve">被授权代表人签名：                                                    </w:t>
      </w:r>
      <w:r>
        <w:rPr>
          <w:rFonts w:hint="eastAsia" w:ascii="宋体" w:hAnsi="宋体"/>
          <w:bCs/>
          <w:color w:val="000000"/>
          <w:spacing w:val="0"/>
          <w:sz w:val="24"/>
          <w:highlight w:val="none"/>
        </w:rPr>
        <w:t xml:space="preserve"> </w:t>
      </w:r>
      <w:r>
        <w:rPr>
          <w:rFonts w:hint="eastAsia" w:ascii="宋体" w:hAnsi="宋体" w:cs="宋体"/>
          <w:color w:val="000000"/>
          <w:spacing w:val="0"/>
          <w:sz w:val="24"/>
          <w:szCs w:val="21"/>
          <w:highlight w:val="none"/>
          <w:lang w:val="zh-CN"/>
        </w:rPr>
      </w:r>
      <w:r/>
    </w:p>
    <w:p>
      <w:pPr>
        <w:pStyle w:val="786"/>
        <w:spacing w:line="360" w:lineRule="auto"/>
        <w:shd w:val="clear" w:color="auto" w:fill="auto"/>
        <w:rPr>
          <w:rFonts w:hint="eastAsia" w:ascii="宋体" w:hAnsi="宋体" w:cs="宋体"/>
          <w:bCs/>
          <w:color w:val="000000"/>
          <w:spacing w:val="0"/>
          <w:sz w:val="28"/>
          <w:szCs w:val="28"/>
          <w:highlight w:val="none"/>
        </w:rPr>
      </w:pPr>
      <w:r>
        <w:rPr>
          <w:color w:val="000000"/>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86"/>
                              <w:jc w:val="left"/>
                              <w:rPr>
                                <w:rFonts w:hint="eastAsia" w:ascii="黑体" w:eastAsia="黑体"/>
                                <w:sz w:val="32"/>
                                <w:szCs w:val="32"/>
                              </w:rPr>
                            </w:pPr>
                            <w:r>
                              <w:rPr>
                                <w:rFonts w:hint="eastAsia" w:ascii="黑体" w:eastAsia="黑体"/>
                                <w:sz w:val="32"/>
                                <w:szCs w:val="32"/>
                              </w:rPr>
                            </w:r>
                            <w:r/>
                          </w:p>
                          <w:p>
                            <w:pPr>
                              <w:pStyle w:val="786"/>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6"/>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86"/>
                              <w:jc w:val="center"/>
                              <w:rPr>
                                <w:rFonts w:hint="eastAsia" w:ascii="楷体_GB2312" w:eastAsia="楷体_GB2312"/>
                                <w:sz w:val="28"/>
                                <w:szCs w:val="28"/>
                              </w:rPr>
                            </w:pPr>
                            <w:r>
                              <w:rPr>
                                <w:rFonts w:hint="eastAsia" w:ascii="楷体_GB2312" w:eastAsia="楷体_GB2312"/>
                                <w:sz w:val="28"/>
                                <w:szCs w:val="28"/>
                              </w:rPr>
                            </w:r>
                            <w:r/>
                          </w:p>
                          <w:p>
                            <w:pPr>
                              <w:pStyle w:val="786"/>
                            </w:pPr>
                            <w:r/>
                            <w:r/>
                          </w:p>
                          <w:p>
                            <w:pPr>
                              <w:pStyle w:val="786"/>
                            </w:pPr>
                            <w:r/>
                            <w:r/>
                          </w:p>
                          <w:p>
                            <w:pPr>
                              <w:pStyle w:val="786"/>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786"/>
                        <w:jc w:val="left"/>
                        <w:rPr>
                          <w:rFonts w:hint="eastAsia" w:ascii="黑体" w:eastAsia="黑体"/>
                          <w:sz w:val="32"/>
                          <w:szCs w:val="32"/>
                        </w:rPr>
                      </w:pPr>
                      <w:r>
                        <w:rPr>
                          <w:rFonts w:hint="eastAsia" w:ascii="黑体" w:eastAsia="黑体"/>
                          <w:sz w:val="32"/>
                          <w:szCs w:val="32"/>
                        </w:rPr>
                      </w:r>
                      <w:r/>
                    </w:p>
                    <w:p>
                      <w:pPr>
                        <w:pStyle w:val="786"/>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6"/>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86"/>
                        <w:jc w:val="center"/>
                        <w:rPr>
                          <w:rFonts w:hint="eastAsia" w:ascii="楷体_GB2312" w:eastAsia="楷体_GB2312"/>
                          <w:sz w:val="28"/>
                          <w:szCs w:val="28"/>
                        </w:rPr>
                      </w:pPr>
                      <w:r>
                        <w:rPr>
                          <w:rFonts w:hint="eastAsia" w:ascii="楷体_GB2312" w:eastAsia="楷体_GB2312"/>
                          <w:sz w:val="28"/>
                          <w:szCs w:val="28"/>
                        </w:rPr>
                      </w:r>
                      <w:r/>
                    </w:p>
                    <w:p>
                      <w:pPr>
                        <w:pStyle w:val="786"/>
                      </w:pPr>
                      <w:r/>
                      <w:r/>
                    </w:p>
                    <w:p>
                      <w:pPr>
                        <w:pStyle w:val="786"/>
                      </w:pPr>
                      <w:r/>
                      <w:r/>
                    </w:p>
                    <w:p>
                      <w:pPr>
                        <w:pStyle w:val="786"/>
                      </w:pPr>
                      <w:r/>
                      <w:r/>
                    </w:p>
                  </w:txbxContent>
                </v:textbox>
              </v:shape>
            </w:pict>
          </mc:Fallback>
        </mc:AlternateContent>
      </w:r>
      <w:r>
        <w:rPr>
          <w:color w:val="000000"/>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-38099</wp:posOffset>
                </wp:positionH>
                <wp:positionV relativeFrom="paragraph">
                  <wp:posOffset>29210</wp:posOffset>
                </wp:positionV>
                <wp:extent cx="2999105" cy="207073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86"/>
                              <w:jc w:val="left"/>
                              <w:rPr>
                                <w:rFonts w:hint="eastAsia" w:ascii="黑体" w:eastAsia="黑体"/>
                                <w:sz w:val="32"/>
                                <w:szCs w:val="32"/>
                              </w:rPr>
                            </w:pPr>
                            <w:r>
                              <w:rPr>
                                <w:rFonts w:hint="eastAsia" w:ascii="黑体" w:eastAsia="黑体"/>
                                <w:sz w:val="32"/>
                                <w:szCs w:val="32"/>
                              </w:rPr>
                            </w:r>
                            <w:r/>
                          </w:p>
                          <w:p>
                            <w:pPr>
                              <w:pStyle w:val="786"/>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6"/>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86"/>
                              <w:jc w:val="center"/>
                              <w:rPr>
                                <w:rFonts w:hint="eastAsia" w:ascii="楷体_GB2312" w:eastAsia="楷体_GB2312"/>
                                <w:sz w:val="28"/>
                                <w:szCs w:val="28"/>
                              </w:rPr>
                            </w:pPr>
                            <w:r>
                              <w:rPr>
                                <w:rFonts w:hint="eastAsia" w:ascii="楷体_GB2312" w:eastAsia="楷体_GB2312"/>
                                <w:sz w:val="28"/>
                                <w:szCs w:val="28"/>
                              </w:rPr>
                            </w:r>
                            <w:r/>
                          </w:p>
                          <w:p>
                            <w:pPr>
                              <w:pStyle w:val="786"/>
                            </w:pPr>
                            <w:r/>
                            <w:r/>
                          </w:p>
                          <w:p>
                            <w:pPr>
                              <w:pStyle w:val="786"/>
                            </w:pPr>
                            <w:r/>
                            <w:r/>
                          </w:p>
                          <w:p>
                            <w:pPr>
                              <w:pStyle w:val="786"/>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786"/>
                        <w:jc w:val="left"/>
                        <w:rPr>
                          <w:rFonts w:hint="eastAsia" w:ascii="黑体" w:eastAsia="黑体"/>
                          <w:sz w:val="32"/>
                          <w:szCs w:val="32"/>
                        </w:rPr>
                      </w:pPr>
                      <w:r>
                        <w:rPr>
                          <w:rFonts w:hint="eastAsia" w:ascii="黑体" w:eastAsia="黑体"/>
                          <w:sz w:val="32"/>
                          <w:szCs w:val="32"/>
                        </w:rPr>
                      </w:r>
                      <w:r/>
                    </w:p>
                    <w:p>
                      <w:pPr>
                        <w:pStyle w:val="786"/>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6"/>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86"/>
                        <w:jc w:val="center"/>
                        <w:rPr>
                          <w:rFonts w:hint="eastAsia" w:ascii="楷体_GB2312" w:eastAsia="楷体_GB2312"/>
                          <w:sz w:val="28"/>
                          <w:szCs w:val="28"/>
                        </w:rPr>
                      </w:pPr>
                      <w:r>
                        <w:rPr>
                          <w:rFonts w:hint="eastAsia" w:ascii="楷体_GB2312" w:eastAsia="楷体_GB2312"/>
                          <w:sz w:val="28"/>
                          <w:szCs w:val="28"/>
                        </w:rPr>
                      </w:r>
                      <w:r/>
                    </w:p>
                    <w:p>
                      <w:pPr>
                        <w:pStyle w:val="786"/>
                      </w:pPr>
                      <w:r/>
                      <w:r/>
                    </w:p>
                    <w:p>
                      <w:pPr>
                        <w:pStyle w:val="786"/>
                      </w:pPr>
                      <w:r/>
                      <w:r/>
                    </w:p>
                    <w:p>
                      <w:pPr>
                        <w:pStyle w:val="786"/>
                      </w:pPr>
                      <w:r/>
                      <w:r/>
                    </w:p>
                  </w:txbxContent>
                </v:textbox>
              </v:shape>
            </w:pict>
          </mc:Fallback>
        </mc:AlternateContent>
      </w:r>
      <w:r>
        <w:rPr>
          <w:rFonts w:hint="eastAsia" w:ascii="宋体" w:hAnsi="宋体" w:cs="宋体"/>
          <w:bCs/>
          <w:color w:val="000000"/>
          <w:spacing w:val="0"/>
          <w:sz w:val="28"/>
          <w:szCs w:val="28"/>
          <w:highlight w:val="none"/>
        </w:rPr>
      </w:r>
      <w:r/>
    </w:p>
    <w:p>
      <w:pPr>
        <w:pStyle w:val="786"/>
        <w:spacing w:line="360" w:lineRule="auto"/>
        <w:shd w:val="clear" w:color="auto" w:fill="auto"/>
        <w:rPr>
          <w:rFonts w:hint="eastAsia" w:ascii="宋体" w:hAnsi="宋体" w:cs="宋体"/>
          <w:bCs/>
          <w:color w:val="000000"/>
          <w:spacing w:val="0"/>
          <w:sz w:val="28"/>
          <w:szCs w:val="28"/>
          <w:highlight w:val="none"/>
        </w:rPr>
      </w:pPr>
      <w:r>
        <w:rPr>
          <w:rFonts w:hint="eastAsia" w:ascii="宋体" w:hAnsi="宋体" w:cs="宋体"/>
          <w:bCs/>
          <w:color w:val="000000"/>
          <w:spacing w:val="0"/>
          <w:sz w:val="28"/>
          <w:szCs w:val="28"/>
          <w:highlight w:val="none"/>
        </w:rPr>
      </w:r>
      <w:r/>
    </w:p>
    <w:p>
      <w:pPr>
        <w:pStyle w:val="786"/>
        <w:ind w:firstLine="5760"/>
        <w:jc w:val="both"/>
        <w:spacing w:line="360" w:lineRule="auto"/>
        <w:shd w:val="clear" w:color="auto" w:fill="auto"/>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ind w:firstLine="5760"/>
        <w:jc w:val="both"/>
        <w:spacing w:line="360" w:lineRule="auto"/>
        <w:shd w:val="clear" w:color="auto" w:fill="auto"/>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ind w:firstLine="5760"/>
        <w:jc w:val="both"/>
        <w:spacing w:line="360" w:lineRule="auto"/>
        <w:shd w:val="clear" w:color="auto" w:fill="auto"/>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ind w:firstLine="5760"/>
        <w:jc w:val="both"/>
        <w:spacing w:line="360" w:lineRule="auto"/>
        <w:shd w:val="clear" w:color="auto" w:fill="auto"/>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ind w:firstLine="5760"/>
        <w:jc w:val="both"/>
        <w:spacing w:line="360" w:lineRule="auto"/>
        <w:shd w:val="clear" w:color="auto" w:fill="auto"/>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ind w:firstLine="5760"/>
        <w:jc w:val="both"/>
        <w:spacing w:line="360" w:lineRule="auto"/>
        <w:shd w:val="clear" w:color="auto" w:fill="auto"/>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ind w:firstLine="5760"/>
        <w:jc w:val="both"/>
        <w:spacing w:line="360" w:lineRule="auto"/>
        <w:shd w:val="clear" w:color="auto" w:fill="auto"/>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 投标人（电子签章）：</w:t>
      </w:r>
      <w:r>
        <w:rPr>
          <w:rFonts w:hint="eastAsia" w:ascii="宋体" w:hAnsi="宋体"/>
          <w:bCs/>
          <w:color w:val="000000"/>
          <w:spacing w:val="0"/>
          <w:sz w:val="24"/>
          <w:highlight w:val="none"/>
        </w:rPr>
      </w:r>
      <w:r/>
    </w:p>
    <w:p>
      <w:pPr>
        <w:pStyle w:val="786"/>
        <w:ind w:firstLine="5760"/>
        <w:jc w:val="both"/>
        <w:spacing w:line="360" w:lineRule="auto"/>
        <w:shd w:val="clear" w:color="auto" w:fill="auto"/>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日期：___年___月__日</w:t>
      </w:r>
      <w:r>
        <w:rPr>
          <w:rFonts w:ascii="宋体" w:hAnsi="宋体"/>
          <w:color w:val="000000"/>
          <w:spacing w:val="0"/>
          <w:sz w:val="24"/>
          <w:szCs w:val="24"/>
          <w:highlight w:val="none"/>
        </w:rPr>
      </w:r>
      <w:r/>
    </w:p>
    <w:p>
      <w:pPr>
        <w:pStyle w:val="786"/>
        <w:ind w:firstLine="480"/>
        <w:jc w:val="right"/>
        <w:shd w:val="clear" w:color="auto" w:fill="auto"/>
        <w:rPr>
          <w:rFonts w:hint="eastAsia" w:ascii="宋体" w:hAnsi="宋体" w:cs="宋体"/>
          <w:bCs/>
          <w:color w:val="000000"/>
          <w:spacing w:val="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pacing w:val="0"/>
          <w:sz w:val="24"/>
          <w:szCs w:val="24"/>
          <w:highlight w:val="none"/>
        </w:rPr>
      </w:r>
      <w:r/>
    </w:p>
    <w:p>
      <w:pPr>
        <w:pStyle w:val="786"/>
        <w:ind w:firstLine="480"/>
        <w:spacing w:line="360" w:lineRule="auto"/>
        <w:rPr>
          <w:color w:val="000000"/>
          <w:spacing w:val="0"/>
          <w:sz w:val="24"/>
          <w:szCs w:val="24"/>
          <w:highlight w:val="none"/>
        </w:rPr>
      </w:pPr>
      <w:r>
        <w:rPr>
          <w:rFonts w:hint="eastAsia" w:ascii="黑体" w:hAnsi="宋体" w:eastAsia="黑体"/>
          <w:bCs/>
          <w:color w:val="000000"/>
          <w:spacing w:val="0"/>
          <w:sz w:val="24"/>
          <w:szCs w:val="24"/>
          <w:highlight w:val="none"/>
        </w:rPr>
        <w:t xml:space="preserve">3、被授权代表身份证明2（社保）：</w:t>
      </w:r>
      <w:r>
        <w:rPr>
          <w:rFonts w:hint="eastAsia" w:ascii="宋体" w:hAnsi="宋体"/>
          <w:color w:val="000000"/>
          <w:spacing w:val="0"/>
          <w:sz w:val="24"/>
          <w:szCs w:val="21"/>
          <w:highlight w:val="none"/>
          <w:lang w:val="zh-CN"/>
        </w:rPr>
        <w:t xml:space="preserve">详见第二章供应商须知相关要求</w:t>
      </w:r>
      <w:r>
        <w:rPr>
          <w:color w:val="000000"/>
          <w:spacing w:val="0"/>
          <w:sz w:val="24"/>
          <w:szCs w:val="24"/>
          <w:highlight w:val="none"/>
        </w:rPr>
      </w:r>
      <w:r/>
    </w:p>
    <w:p>
      <w:pPr>
        <w:pStyle w:val="786"/>
        <w:jc w:val="left"/>
        <w:rPr>
          <w:color w:val="000000"/>
          <w:spacing w:val="0"/>
          <w:sz w:val="24"/>
          <w:szCs w:val="24"/>
          <w:highlight w:val="none"/>
        </w:rPr>
      </w:pPr>
      <w:r>
        <w:rPr>
          <w:color w:val="000000"/>
          <w:spacing w:val="0"/>
          <w:sz w:val="24"/>
          <w:szCs w:val="24"/>
          <w:highlight w:val="none"/>
        </w:rPr>
      </w:r>
      <w:r/>
    </w:p>
    <w:p>
      <w:pPr>
        <w:pStyle w:val="786"/>
        <w:ind w:firstLine="480"/>
        <w:spacing w:line="360" w:lineRule="auto"/>
        <w:rPr>
          <w:rFonts w:ascii="宋体" w:hAnsi="宋体"/>
          <w:color w:val="000000"/>
          <w:spacing w:val="0"/>
          <w:sz w:val="24"/>
          <w:szCs w:val="21"/>
          <w:highlight w:val="none"/>
          <w:lang w:val="zh-CN"/>
        </w:rPr>
      </w:pPr>
      <w:r>
        <w:rPr>
          <w:rFonts w:hint="eastAsia" w:ascii="黑体" w:hAnsi="宋体" w:eastAsia="黑体"/>
          <w:bCs/>
          <w:color w:val="000000"/>
          <w:spacing w:val="0"/>
          <w:sz w:val="24"/>
          <w:szCs w:val="24"/>
          <w:highlight w:val="none"/>
        </w:rPr>
        <w:t xml:space="preserve">4、具有独立承担民事责任的能力：</w:t>
      </w:r>
      <w:r>
        <w:rPr>
          <w:rFonts w:hint="eastAsia" w:ascii="宋体" w:hAnsi="宋体"/>
          <w:color w:val="000000"/>
          <w:spacing w:val="0"/>
          <w:sz w:val="24"/>
          <w:szCs w:val="21"/>
          <w:highlight w:val="none"/>
          <w:lang w:val="zh-CN"/>
        </w:rPr>
        <w:t xml:space="preserve">按第二章</w:t>
      </w:r>
      <w:bookmarkStart w:id="670" w:name="_Hlk139983712"/>
      <w:r>
        <w:rPr>
          <w:rFonts w:hint="eastAsia" w:ascii="宋体" w:hAnsi="宋体"/>
          <w:color w:val="000000"/>
          <w:spacing w:val="0"/>
          <w:sz w:val="24"/>
          <w:szCs w:val="21"/>
          <w:highlight w:val="none"/>
          <w:lang w:val="zh-CN"/>
        </w:rPr>
        <w:t xml:space="preserve">供应商</w:t>
      </w:r>
      <w:bookmarkEnd w:id="670"/>
      <w:r>
        <w:rPr>
          <w:rFonts w:hint="eastAsia" w:ascii="宋体" w:hAnsi="宋体"/>
          <w:color w:val="000000"/>
          <w:spacing w:val="0"/>
          <w:sz w:val="24"/>
          <w:szCs w:val="21"/>
          <w:highlight w:val="none"/>
          <w:lang w:val="zh-CN"/>
        </w:rPr>
        <w:t xml:space="preserve">须知要求提供相关证明材料</w:t>
      </w:r>
      <w:r>
        <w:rPr>
          <w:rFonts w:ascii="宋体" w:hAnsi="宋体"/>
          <w:color w:val="000000"/>
          <w:spacing w:val="0"/>
          <w:sz w:val="24"/>
          <w:szCs w:val="21"/>
          <w:highlight w:val="none"/>
          <w:lang w:val="zh-CN"/>
        </w:rPr>
      </w:r>
      <w:r/>
    </w:p>
    <w:p>
      <w:pPr>
        <w:pStyle w:val="786"/>
        <w:ind w:firstLine="480"/>
        <w:spacing w:line="360" w:lineRule="auto"/>
        <w:rPr>
          <w:rFonts w:ascii="宋体" w:hAnsi="宋体"/>
          <w:color w:val="000000"/>
          <w:spacing w:val="0"/>
          <w:sz w:val="24"/>
          <w:szCs w:val="21"/>
          <w:highlight w:val="none"/>
          <w:lang w:val="zh-CN"/>
        </w:rPr>
      </w:pPr>
      <w:r>
        <w:rPr>
          <w:rFonts w:ascii="宋体" w:hAnsi="宋体"/>
          <w:color w:val="000000"/>
          <w:spacing w:val="0"/>
          <w:sz w:val="24"/>
          <w:szCs w:val="21"/>
          <w:highlight w:val="none"/>
          <w:lang w:val="zh-CN"/>
        </w:rPr>
      </w:r>
      <w:r/>
    </w:p>
    <w:p>
      <w:pPr>
        <w:pStyle w:val="786"/>
        <w:ind w:firstLine="480"/>
        <w:spacing w:line="360" w:lineRule="auto"/>
        <w:rPr>
          <w:rFonts w:ascii="宋体" w:hAnsi="宋体"/>
          <w:color w:val="000000"/>
          <w:spacing w:val="0"/>
          <w:sz w:val="24"/>
          <w:szCs w:val="21"/>
          <w:highlight w:val="none"/>
          <w:lang w:val="zh-CN"/>
        </w:rPr>
      </w:pPr>
      <w:r>
        <w:rPr>
          <w:rFonts w:hint="eastAsia" w:ascii="黑体" w:hAnsi="宋体" w:eastAsia="黑体"/>
          <w:bCs/>
          <w:color w:val="000000"/>
          <w:spacing w:val="0"/>
          <w:sz w:val="24"/>
          <w:szCs w:val="24"/>
          <w:highlight w:val="none"/>
        </w:rPr>
        <w:t xml:space="preserve">5、具有良好的商业信誉和健全的财务会计制度：</w:t>
      </w:r>
      <w:r>
        <w:rPr>
          <w:rFonts w:hint="eastAsia" w:ascii="宋体" w:hAnsi="宋体"/>
          <w:color w:val="000000"/>
          <w:spacing w:val="0"/>
          <w:sz w:val="24"/>
          <w:szCs w:val="21"/>
          <w:highlight w:val="none"/>
          <w:lang w:val="zh-CN"/>
        </w:rPr>
        <w:t xml:space="preserve">按第二章供应商须知要求提供相关证明材料</w:t>
      </w:r>
      <w:r>
        <w:rPr>
          <w:rFonts w:ascii="宋体" w:hAnsi="宋体"/>
          <w:color w:val="000000"/>
          <w:spacing w:val="0"/>
          <w:sz w:val="24"/>
          <w:szCs w:val="21"/>
          <w:highlight w:val="none"/>
          <w:lang w:val="zh-CN"/>
        </w:rPr>
      </w:r>
      <w:r/>
    </w:p>
    <w:p>
      <w:pPr>
        <w:pStyle w:val="786"/>
        <w:ind w:firstLine="480"/>
        <w:spacing w:line="360" w:lineRule="auto"/>
        <w:rPr>
          <w:rFonts w:ascii="黑体" w:hAnsi="宋体" w:eastAsia="黑体"/>
          <w:bCs/>
          <w:color w:val="000000"/>
          <w:spacing w:val="0"/>
          <w:sz w:val="24"/>
          <w:szCs w:val="24"/>
          <w:highlight w:val="none"/>
        </w:rPr>
      </w:pPr>
      <w:r>
        <w:rPr>
          <w:rFonts w:ascii="黑体" w:hAnsi="宋体" w:eastAsia="黑体"/>
          <w:bCs/>
          <w:color w:val="000000"/>
          <w:spacing w:val="0"/>
          <w:sz w:val="24"/>
          <w:szCs w:val="24"/>
          <w:highlight w:val="none"/>
        </w:rPr>
      </w:r>
      <w:r/>
    </w:p>
    <w:p>
      <w:pPr>
        <w:pStyle w:val="786"/>
        <w:ind w:firstLine="480"/>
        <w:spacing w:line="360" w:lineRule="auto"/>
        <w:rPr>
          <w:rFonts w:ascii="宋体" w:hAnsi="宋体"/>
          <w:color w:val="000000"/>
          <w:spacing w:val="0"/>
          <w:sz w:val="24"/>
          <w:szCs w:val="21"/>
          <w:highlight w:val="none"/>
          <w:lang w:val="zh-CN"/>
        </w:rPr>
      </w:pPr>
      <w:r>
        <w:rPr>
          <w:rFonts w:hint="eastAsia" w:ascii="黑体" w:hAnsi="宋体" w:eastAsia="黑体"/>
          <w:bCs/>
          <w:color w:val="000000"/>
          <w:spacing w:val="0"/>
          <w:sz w:val="24"/>
          <w:szCs w:val="24"/>
          <w:highlight w:val="none"/>
        </w:rPr>
        <w:t xml:space="preserve">6、有依法缴纳税收的良好记录：</w:t>
      </w:r>
      <w:r>
        <w:rPr>
          <w:rFonts w:hint="eastAsia" w:ascii="宋体" w:hAnsi="宋体"/>
          <w:color w:val="000000"/>
          <w:spacing w:val="0"/>
          <w:sz w:val="24"/>
          <w:szCs w:val="21"/>
          <w:highlight w:val="none"/>
          <w:lang w:val="zh-CN"/>
        </w:rPr>
        <w:t xml:space="preserve">按第二章供应商须知要求提供相关证明材料</w:t>
      </w:r>
      <w:r>
        <w:rPr>
          <w:rFonts w:ascii="宋体" w:hAnsi="宋体"/>
          <w:color w:val="000000"/>
          <w:spacing w:val="0"/>
          <w:sz w:val="24"/>
          <w:szCs w:val="21"/>
          <w:highlight w:val="none"/>
          <w:lang w:val="zh-CN"/>
        </w:rPr>
      </w:r>
      <w:r/>
    </w:p>
    <w:p>
      <w:pPr>
        <w:pStyle w:val="786"/>
        <w:ind w:left="480"/>
        <w:spacing w:line="360" w:lineRule="auto"/>
        <w:rPr>
          <w:rFonts w:ascii="黑体" w:hAnsi="宋体" w:eastAsia="黑体"/>
          <w:bCs/>
          <w:color w:val="000000"/>
          <w:spacing w:val="0"/>
          <w:sz w:val="24"/>
          <w:szCs w:val="24"/>
          <w:highlight w:val="none"/>
        </w:rPr>
      </w:pPr>
      <w:r>
        <w:rPr>
          <w:rFonts w:ascii="黑体" w:hAnsi="宋体" w:eastAsia="黑体"/>
          <w:bCs/>
          <w:color w:val="000000"/>
          <w:spacing w:val="0"/>
          <w:sz w:val="24"/>
          <w:szCs w:val="24"/>
          <w:highlight w:val="none"/>
        </w:rPr>
      </w:r>
      <w:r/>
    </w:p>
    <w:p>
      <w:pPr>
        <w:pStyle w:val="786"/>
        <w:ind w:firstLine="480"/>
        <w:spacing w:line="360" w:lineRule="auto"/>
        <w:rPr>
          <w:rFonts w:ascii="宋体" w:hAnsi="宋体"/>
          <w:color w:val="000000"/>
          <w:spacing w:val="0"/>
          <w:sz w:val="24"/>
          <w:szCs w:val="21"/>
          <w:highlight w:val="none"/>
          <w:lang w:val="zh-CN"/>
        </w:rPr>
      </w:pPr>
      <w:r>
        <w:rPr>
          <w:rFonts w:hint="eastAsia" w:ascii="黑体" w:hAnsi="宋体" w:eastAsia="黑体"/>
          <w:bCs/>
          <w:color w:val="000000"/>
          <w:spacing w:val="0"/>
          <w:sz w:val="24"/>
          <w:szCs w:val="24"/>
          <w:highlight w:val="none"/>
        </w:rPr>
        <w:t xml:space="preserve">7、有依法缴纳社会保障资金的良好记录：</w:t>
      </w:r>
      <w:r>
        <w:rPr>
          <w:rFonts w:hint="eastAsia" w:ascii="宋体" w:hAnsi="宋体"/>
          <w:color w:val="000000"/>
          <w:spacing w:val="0"/>
          <w:sz w:val="24"/>
          <w:szCs w:val="21"/>
          <w:highlight w:val="none"/>
          <w:lang w:val="zh-CN"/>
        </w:rPr>
        <w:t xml:space="preserve">按第二章供应商须知要求提供相关证明材料</w:t>
      </w:r>
      <w:r>
        <w:rPr>
          <w:rFonts w:ascii="宋体" w:hAnsi="宋体"/>
          <w:color w:val="000000"/>
          <w:spacing w:val="0"/>
          <w:sz w:val="24"/>
          <w:szCs w:val="21"/>
          <w:highlight w:val="none"/>
          <w:lang w:val="zh-CN"/>
        </w:rPr>
      </w:r>
      <w:r/>
    </w:p>
    <w:p>
      <w:pPr>
        <w:pStyle w:val="786"/>
        <w:spacing w:line="360" w:lineRule="auto"/>
        <w:rPr>
          <w:rFonts w:ascii="黑体" w:hAnsi="宋体" w:eastAsia="黑体"/>
          <w:bCs/>
          <w:color w:val="000000"/>
          <w:spacing w:val="0"/>
          <w:sz w:val="24"/>
          <w:szCs w:val="24"/>
          <w:highlight w:val="none"/>
        </w:rPr>
      </w:pPr>
      <w:r>
        <w:rPr>
          <w:rFonts w:ascii="黑体" w:hAnsi="宋体" w:eastAsia="黑体"/>
          <w:bCs/>
          <w:color w:val="000000"/>
          <w:spacing w:val="0"/>
          <w:sz w:val="24"/>
          <w:szCs w:val="24"/>
          <w:highlight w:val="none"/>
        </w:rPr>
      </w:r>
      <w:r/>
    </w:p>
    <w:p>
      <w:pPr>
        <w:pStyle w:val="786"/>
        <w:ind w:firstLine="480"/>
        <w:spacing w:line="360" w:lineRule="auto"/>
        <w:rPr>
          <w:rFonts w:hint="eastAsia" w:ascii="宋体" w:hAnsi="宋体"/>
          <w:color w:val="000000"/>
          <w:spacing w:val="0"/>
          <w:sz w:val="24"/>
          <w:szCs w:val="21"/>
          <w:highlight w:val="none"/>
          <w:lang w:val="zh-CN"/>
        </w:rPr>
      </w:pPr>
      <w:r>
        <w:rPr>
          <w:rFonts w:hint="eastAsia" w:ascii="黑体" w:hAnsi="宋体" w:eastAsia="黑体"/>
          <w:bCs/>
          <w:color w:val="000000"/>
          <w:spacing w:val="0"/>
          <w:sz w:val="24"/>
          <w:szCs w:val="24"/>
          <w:highlight w:val="none"/>
        </w:rPr>
        <w:t xml:space="preserve">8、无不良信用记录：</w:t>
      </w:r>
      <w:r>
        <w:rPr>
          <w:rFonts w:hint="eastAsia" w:ascii="宋体" w:hAnsi="宋体"/>
          <w:color w:val="000000"/>
          <w:spacing w:val="0"/>
          <w:sz w:val="24"/>
          <w:szCs w:val="21"/>
          <w:highlight w:val="none"/>
          <w:lang w:val="zh-CN"/>
        </w:rPr>
        <w:t xml:space="preserve">详见第二章供应商须知相关要求</w:t>
      </w:r>
      <w:r>
        <w:rPr>
          <w:rFonts w:hint="eastAsia" w:ascii="宋体" w:hAnsi="宋体"/>
          <w:color w:val="000000"/>
          <w:spacing w:val="0"/>
          <w:sz w:val="24"/>
          <w:szCs w:val="21"/>
          <w:highlight w:val="none"/>
          <w:lang w:val="zh-CN"/>
        </w:rPr>
      </w:r>
      <w:r/>
    </w:p>
    <w:p>
      <w:pPr>
        <w:pStyle w:val="786"/>
        <w:ind w:firstLine="480"/>
        <w:spacing w:line="360" w:lineRule="auto"/>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p>
      <w:pPr>
        <w:pStyle w:val="786"/>
        <w:ind w:firstLine="480"/>
        <w:spacing w:line="360" w:lineRule="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lang w:val="en-US" w:eastAsia="zh-CN"/>
        </w:rPr>
        <w:t xml:space="preserve">9</w:t>
      </w:r>
      <w:r>
        <w:rPr>
          <w:rFonts w:hint="eastAsia" w:ascii="黑体" w:hAnsi="宋体" w:eastAsia="黑体"/>
          <w:bCs/>
          <w:color w:val="000000"/>
          <w:spacing w:val="0"/>
          <w:sz w:val="24"/>
          <w:szCs w:val="24"/>
          <w:highlight w:val="none"/>
        </w:rPr>
        <w:t xml:space="preserve">、中小企业声明</w:t>
      </w:r>
      <w:r>
        <w:rPr>
          <w:rFonts w:hint="eastAsia" w:ascii="黑体" w:hAnsi="宋体" w:eastAsia="黑体"/>
          <w:bCs/>
          <w:color w:val="000000"/>
          <w:spacing w:val="0"/>
          <w:sz w:val="24"/>
          <w:szCs w:val="24"/>
          <w:highlight w:val="none"/>
        </w:rPr>
      </w:r>
      <w:r/>
    </w:p>
    <w:p>
      <w:pPr>
        <w:pStyle w:val="786"/>
        <w:rPr>
          <w:rFonts w:ascii="黑体" w:eastAsia="黑体"/>
          <w:bCs/>
          <w:color w:val="000000"/>
          <w:spacing w:val="0"/>
          <w:sz w:val="24"/>
          <w:szCs w:val="24"/>
          <w:highlight w:val="none"/>
        </w:rPr>
      </w:pPr>
      <w:r>
        <w:rPr>
          <w:rFonts w:ascii="黑体" w:eastAsia="黑体"/>
          <w:bCs/>
          <w:color w:val="000000"/>
          <w:spacing w:val="0"/>
          <w:sz w:val="24"/>
          <w:szCs w:val="24"/>
          <w:highlight w:val="none"/>
        </w:rPr>
      </w:r>
      <w:r/>
    </w:p>
    <w:p>
      <w:pPr>
        <w:pStyle w:val="786"/>
        <w:ind w:firstLine="480"/>
        <w:spacing w:line="360" w:lineRule="auto"/>
        <w:tabs>
          <w:tab w:val="left" w:pos="0" w:leader="none"/>
          <w:tab w:val="left" w:pos="255" w:leader="none"/>
        </w:tabs>
        <w:rPr>
          <w:rFonts w:hint="eastAsia" w:ascii="黑体" w:hAnsi="宋体" w:eastAsia="黑体"/>
          <w:bCs/>
          <w:color w:val="000000"/>
          <w:spacing w:val="0"/>
          <w:sz w:val="24"/>
          <w:szCs w:val="24"/>
          <w:highlight w:val="none"/>
        </w:rPr>
      </w:pPr>
      <w:r/>
      <w:bookmarkStart w:id="671" w:name="_Hlk151458964"/>
      <w:r/>
      <w:bookmarkStart w:id="672" w:name="_Hlk151451145"/>
      <w:r>
        <w:rPr>
          <w:rFonts w:hint="eastAsia" w:ascii="宋体" w:hAnsi="宋体"/>
          <w:bCs/>
          <w:color w:val="000000"/>
          <w:spacing w:val="0"/>
          <w:sz w:val="24"/>
          <w:szCs w:val="24"/>
          <w:highlight w:val="none"/>
        </w:rPr>
        <w:t xml:space="preserve">注：如专门面向中小企业采购的，</w:t>
      </w:r>
      <w:r>
        <w:rPr>
          <w:rFonts w:hint="eastAsia" w:ascii="宋体" w:hAnsi="宋体"/>
          <w:bCs/>
          <w:color w:val="000000"/>
          <w:spacing w:val="0"/>
          <w:sz w:val="24"/>
          <w:szCs w:val="24"/>
          <w:highlight w:val="none"/>
          <w:lang w:eastAsia="zh-CN"/>
        </w:rPr>
        <w:t xml:space="preserve">供应商</w:t>
      </w:r>
      <w:r>
        <w:rPr>
          <w:rFonts w:hint="eastAsia" w:ascii="宋体" w:hAnsi="宋体"/>
          <w:bCs/>
          <w:color w:val="000000"/>
          <w:spacing w:val="0"/>
          <w:sz w:val="24"/>
          <w:szCs w:val="24"/>
          <w:highlight w:val="none"/>
        </w:rPr>
        <w:t xml:space="preserve">应提供有效的《中小企业声明函》（格式见附件1），或《残疾人福利性单位声明函》（格式见附件</w:t>
      </w:r>
      <w:r>
        <w:rPr>
          <w:rFonts w:ascii="宋体" w:hAnsi="宋体"/>
          <w:bCs/>
          <w:color w:val="000000"/>
          <w:spacing w:val="0"/>
          <w:sz w:val="24"/>
          <w:szCs w:val="24"/>
          <w:highlight w:val="none"/>
        </w:rPr>
        <w:t xml:space="preserve">2</w:t>
      </w:r>
      <w:r>
        <w:rPr>
          <w:rFonts w:hint="eastAsia" w:ascii="宋体" w:hAnsi="宋体"/>
          <w:bCs/>
          <w:color w:val="000000"/>
          <w:spacing w:val="0"/>
          <w:sz w:val="24"/>
          <w:szCs w:val="24"/>
          <w:highlight w:val="none"/>
        </w:rPr>
        <w:t xml:space="preserve">），或监狱企业的证明文件；否则无需提供。</w:t>
      </w:r>
      <w:bookmarkEnd w:id="671"/>
      <w:r>
        <w:rPr>
          <w:rFonts w:hint="eastAsia" w:ascii="黑体" w:hAnsi="宋体" w:eastAsia="黑体"/>
          <w:bCs/>
          <w:color w:val="000000"/>
          <w:spacing w:val="0"/>
          <w:sz w:val="24"/>
          <w:szCs w:val="24"/>
          <w:highlight w:val="none"/>
        </w:rPr>
      </w:r>
      <w:r/>
    </w:p>
    <w:p>
      <w:pPr>
        <w:pStyle w:val="786"/>
        <w:ind w:firstLine="480"/>
        <w:jc w:val="left"/>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rPr>
          <w:rFonts w:hint="eastAsia" w:ascii="黑体" w:hAnsi="宋体" w:eastAsia="黑体"/>
          <w:bCs/>
          <w:color w:val="000000"/>
          <w:spacing w:val="0"/>
          <w:sz w:val="24"/>
          <w:szCs w:val="24"/>
          <w:highlight w:val="none"/>
        </w:rPr>
      </w:pPr>
      <w:r/>
      <w:bookmarkEnd w:id="672"/>
      <w:r>
        <w:rPr>
          <w:rFonts w:hint="eastAsia" w:ascii="黑体" w:hAnsi="宋体" w:eastAsia="黑体"/>
          <w:bCs/>
          <w:color w:val="000000"/>
          <w:spacing w:val="0"/>
          <w:sz w:val="24"/>
          <w:szCs w:val="24"/>
          <w:highlight w:val="none"/>
        </w:rPr>
      </w:r>
      <w:r/>
    </w:p>
    <w:p>
      <w:pPr>
        <w:pStyle w:val="786"/>
        <w:ind w:firstLine="480"/>
        <w:jc w:val="left"/>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lang w:val="en-US" w:eastAsia="zh-CN"/>
        </w:rPr>
        <w:t xml:space="preserve">10</w:t>
      </w:r>
      <w:r>
        <w:rPr>
          <w:rFonts w:hint="eastAsia" w:ascii="黑体" w:hAnsi="宋体" w:eastAsia="黑体"/>
          <w:bCs/>
          <w:color w:val="000000"/>
          <w:spacing w:val="0"/>
          <w:sz w:val="24"/>
          <w:szCs w:val="24"/>
          <w:highlight w:val="none"/>
        </w:rPr>
        <w:t xml:space="preserve">、特定资格要求</w:t>
      </w:r>
      <w:r>
        <w:rPr>
          <w:rFonts w:hint="eastAsia" w:ascii="黑体" w:hAnsi="宋体" w:eastAsia="黑体"/>
          <w:bCs/>
          <w:color w:val="000000"/>
          <w:spacing w:val="0"/>
          <w:sz w:val="24"/>
          <w:szCs w:val="24"/>
          <w:highlight w:val="none"/>
        </w:rPr>
      </w:r>
      <w:r/>
    </w:p>
    <w:p>
      <w:pPr>
        <w:pStyle w:val="786"/>
        <w:ind w:firstLine="480"/>
        <w:jc w:val="left"/>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spacing w:line="360" w:lineRule="auto"/>
        <w:tabs>
          <w:tab w:val="left" w:pos="0" w:leader="none"/>
          <w:tab w:val="left" w:pos="255" w:leader="none"/>
        </w:tabs>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注：如本项目有特定资格要求的，按招标文件要求提供证明材料，否则无需提供。</w:t>
      </w:r>
      <w:r>
        <w:rPr>
          <w:rFonts w:hint="eastAsia" w:ascii="宋体" w:hAnsi="宋体"/>
          <w:bCs/>
          <w:color w:val="000000"/>
          <w:spacing w:val="0"/>
          <w:sz w:val="24"/>
          <w:szCs w:val="24"/>
          <w:highlight w:val="none"/>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1049"/>
        <w:numPr>
          <w:ilvl w:val="0"/>
          <w:numId w:val="0"/>
        </w:numPr>
        <w:jc w:val="both"/>
        <w:widowControl w:val="off"/>
        <w:rPr>
          <w:spacing w:val="0"/>
          <w:highlight w:val="none"/>
          <w:lang w:val="en-US" w:eastAsia="zh-CN"/>
        </w:rPr>
      </w:pPr>
      <w:r>
        <w:rPr>
          <w:spacing w:val="0"/>
          <w:highlight w:val="none"/>
          <w:lang w:val="en-US" w:eastAsia="zh-CN"/>
        </w:rPr>
      </w:r>
      <w:r/>
    </w:p>
    <w:p>
      <w:pPr>
        <w:pStyle w:val="786"/>
        <w:ind w:left="6370" w:hanging="6370"/>
        <w:jc w:val="left"/>
        <w:spacing w:line="360" w:lineRule="auto"/>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t xml:space="preserve">（三）符合条件</w:t>
      </w:r>
      <w:r>
        <w:rPr>
          <w:rFonts w:hint="eastAsia" w:ascii="黑体" w:hAnsi="宋体" w:eastAsia="黑体"/>
          <w:bCs/>
          <w:color w:val="000000"/>
          <w:spacing w:val="0"/>
          <w:sz w:val="28"/>
          <w:szCs w:val="28"/>
          <w:highlight w:val="none"/>
        </w:rPr>
      </w:r>
      <w:r/>
    </w:p>
    <w:p>
      <w:pPr>
        <w:pStyle w:val="786"/>
        <w:ind w:firstLine="480"/>
        <w:shd w:val="clear" w:color="auto" w:fill="auto"/>
        <w:rPr>
          <w:rFonts w:ascii="宋体"/>
          <w:b/>
          <w:bCs/>
          <w:color w:val="000000"/>
          <w:spacing w:val="0"/>
          <w:sz w:val="24"/>
          <w:szCs w:val="24"/>
          <w:highlight w:val="none"/>
        </w:rPr>
      </w:pPr>
      <w:r>
        <w:rPr>
          <w:rFonts w:ascii="黑体" w:hAnsi="宋体" w:eastAsia="黑体"/>
          <w:bCs/>
          <w:color w:val="000000"/>
          <w:spacing w:val="0"/>
          <w:sz w:val="24"/>
          <w:szCs w:val="24"/>
          <w:highlight w:val="none"/>
        </w:rPr>
        <w:t xml:space="preserve">1</w:t>
      </w:r>
      <w:r>
        <w:rPr>
          <w:rFonts w:hint="eastAsia" w:ascii="黑体" w:hAnsi="宋体" w:eastAsia="黑体"/>
          <w:bCs/>
          <w:color w:val="000000"/>
          <w:spacing w:val="0"/>
          <w:sz w:val="24"/>
          <w:szCs w:val="24"/>
          <w:highlight w:val="none"/>
        </w:rPr>
        <w:t xml:space="preserve">、投标函（格式）：</w:t>
      </w:r>
      <w:r>
        <w:rPr>
          <w:rFonts w:ascii="宋体"/>
          <w:b/>
          <w:bCs/>
          <w:color w:val="000000"/>
          <w:spacing w:val="0"/>
          <w:sz w:val="24"/>
          <w:szCs w:val="24"/>
          <w:highlight w:val="none"/>
        </w:rPr>
      </w:r>
      <w:r/>
    </w:p>
    <w:p>
      <w:pPr>
        <w:pStyle w:val="786"/>
        <w:jc w:val="center"/>
        <w:spacing w:before="156" w:after="156" w:line="360" w:lineRule="auto"/>
        <w:shd w:val="clear" w:color="auto" w:fill="auto"/>
        <w:rPr>
          <w:rFonts w:hint="eastAsia" w:ascii="黑体" w:eastAsia="黑体"/>
          <w:bCs/>
          <w:color w:val="000000"/>
          <w:spacing w:val="0"/>
          <w:sz w:val="28"/>
          <w:szCs w:val="28"/>
          <w:highlight w:val="none"/>
        </w:rPr>
      </w:pPr>
      <w:r>
        <w:rPr>
          <w:rFonts w:hint="eastAsia" w:ascii="黑体" w:eastAsia="黑体"/>
          <w:bCs/>
          <w:color w:val="000000"/>
          <w:spacing w:val="0"/>
          <w:sz w:val="28"/>
          <w:szCs w:val="28"/>
          <w:highlight w:val="none"/>
        </w:rPr>
        <w:t xml:space="preserve">投标函</w:t>
      </w:r>
      <w:r>
        <w:rPr>
          <w:rFonts w:hint="eastAsia" w:ascii="黑体" w:eastAsia="黑体"/>
          <w:bCs/>
          <w:color w:val="000000"/>
          <w:spacing w:val="0"/>
          <w:sz w:val="28"/>
          <w:szCs w:val="28"/>
          <w:highlight w:val="none"/>
        </w:rPr>
      </w:r>
      <w:r/>
    </w:p>
    <w:p>
      <w:pPr>
        <w:pStyle w:val="786"/>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致</w:t>
      </w:r>
      <w:r>
        <w:rPr>
          <w:rFonts w:hint="eastAsia" w:ascii="宋体" w:hAnsi="宋体" w:cs="宋体"/>
          <w:bCs/>
          <w:color w:val="000000"/>
          <w:spacing w:val="0"/>
          <w:sz w:val="24"/>
          <w:szCs w:val="24"/>
          <w:highlight w:val="none"/>
          <w:lang w:eastAsia="zh-CN"/>
        </w:rPr>
        <w:t xml:space="preserve">宜兴市丁蜀镇人民政府</w:t>
      </w:r>
      <w:r>
        <w:rPr>
          <w:rFonts w:hint="eastAsia" w:ascii="宋体" w:hAnsi="宋体" w:cs="宋体"/>
          <w:bCs/>
          <w:color w:val="000000"/>
          <w:spacing w:val="0"/>
          <w:sz w:val="24"/>
          <w:szCs w:val="24"/>
          <w:highlight w:val="none"/>
        </w:rPr>
        <w:t xml:space="preserve">、</w:t>
      </w:r>
      <w:r>
        <w:rPr>
          <w:rFonts w:hint="eastAsia" w:ascii="宋体" w:hAnsi="宋体" w:cs="宋体"/>
          <w:color w:val="000000"/>
          <w:spacing w:val="0"/>
          <w:sz w:val="24"/>
          <w:szCs w:val="21"/>
          <w:highlight w:val="none"/>
          <w:lang w:eastAsia="zh-CN"/>
        </w:rPr>
        <w:t xml:space="preserve">江阴方正建设工程造价事务所有限公司</w:t>
      </w:r>
      <w:r>
        <w:rPr>
          <w:rFonts w:hint="eastAsia" w:ascii="宋体" w:hAnsi="宋体"/>
          <w:bCs/>
          <w:color w:val="000000"/>
          <w:spacing w:val="0"/>
          <w:sz w:val="24"/>
          <w:highlight w:val="none"/>
          <w:lang w:val="zh-CN"/>
        </w:rPr>
        <w:t xml:space="preserve">：</w:t>
      </w:r>
      <w:r>
        <w:rPr>
          <w:rFonts w:hint="eastAsia" w:ascii="宋体" w:hAnsi="宋体"/>
          <w:bCs/>
          <w:color w:val="000000"/>
          <w:spacing w:val="0"/>
          <w:sz w:val="24"/>
          <w:highlight w:val="none"/>
          <w:lang w:val="zh-CN"/>
        </w:rPr>
      </w:r>
      <w:r/>
    </w:p>
    <w:p>
      <w:pPr>
        <w:pStyle w:val="786"/>
        <w:ind w:firstLine="480"/>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我方收到你们本项目（项目编号：</w:t>
      </w:r>
      <w:r>
        <w:rPr>
          <w:rFonts w:hint="eastAsia" w:ascii="宋体" w:hAnsi="宋体" w:cs="Times New Roman"/>
          <w:color w:val="000000"/>
          <w:spacing w:val="0"/>
          <w:sz w:val="24"/>
          <w:szCs w:val="30"/>
          <w:highlight w:val="none"/>
          <w:lang w:eastAsia="zh-CN"/>
        </w:rPr>
        <w:t xml:space="preserve">JSZC-320282-JYFZ-G2026-0004</w:t>
      </w:r>
      <w:r>
        <w:rPr>
          <w:rFonts w:hint="eastAsia" w:ascii="宋体" w:hAnsi="宋体"/>
          <w:bCs/>
          <w:color w:val="000000"/>
          <w:spacing w:val="0"/>
          <w:sz w:val="24"/>
          <w:highlight w:val="none"/>
          <w:lang w:val="zh-CN"/>
        </w:rPr>
        <w:t xml:space="preserve">）招标文件，经仔细阅读和研究，我方决定参加投标。</w:t>
      </w:r>
      <w:r>
        <w:rPr>
          <w:rFonts w:hint="eastAsia" w:ascii="宋体" w:hAnsi="宋体"/>
          <w:bCs/>
          <w:color w:val="000000"/>
          <w:spacing w:val="0"/>
          <w:sz w:val="24"/>
          <w:highlight w:val="none"/>
          <w:lang w:val="zh-CN"/>
        </w:rPr>
      </w:r>
      <w:r/>
    </w:p>
    <w:p>
      <w:pPr>
        <w:pStyle w:val="786"/>
        <w:numPr>
          <w:ilvl w:val="0"/>
          <w:numId w:val="13"/>
        </w:numPr>
        <w:ind w:firstLine="480"/>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我方愿意按照招标文件的一切要求，提供服务，投标总价详见《开标一览表》。</w:t>
      </w:r>
      <w:r>
        <w:rPr>
          <w:rFonts w:hint="eastAsia" w:ascii="宋体" w:hAnsi="宋体"/>
          <w:bCs/>
          <w:color w:val="000000"/>
          <w:spacing w:val="0"/>
          <w:sz w:val="24"/>
          <w:highlight w:val="none"/>
          <w:lang w:val="zh-CN"/>
        </w:rPr>
      </w:r>
      <w:r/>
    </w:p>
    <w:p>
      <w:pPr>
        <w:pStyle w:val="786"/>
        <w:numPr>
          <w:ilvl w:val="0"/>
          <w:numId w:val="13"/>
        </w:numPr>
        <w:ind w:firstLine="480"/>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我方已对照招标文件要求，填写了服务的偏离情况，详见《项目技术要求偏离表》。</w:t>
      </w:r>
      <w:r>
        <w:rPr>
          <w:rFonts w:hint="eastAsia" w:ascii="宋体" w:hAnsi="宋体"/>
          <w:bCs/>
          <w:color w:val="000000"/>
          <w:spacing w:val="0"/>
          <w:sz w:val="24"/>
          <w:highlight w:val="none"/>
          <w:lang w:val="zh-CN"/>
        </w:rPr>
      </w:r>
      <w:r/>
    </w:p>
    <w:p>
      <w:pPr>
        <w:pStyle w:val="786"/>
        <w:numPr>
          <w:ilvl w:val="0"/>
          <w:numId w:val="13"/>
        </w:numPr>
        <w:ind w:firstLine="480"/>
        <w:jc w:val="left"/>
        <w:spacing w:line="360" w:lineRule="auto"/>
        <w:shd w:val="clear" w:color="auto" w:fill="auto"/>
        <w:rPr>
          <w:rFonts w:hint="eastAsia" w:ascii="宋体" w:hAnsi="宋体"/>
          <w:bCs/>
          <w:color w:val="000000"/>
          <w:spacing w:val="0"/>
          <w:sz w:val="24"/>
          <w:highlight w:val="none"/>
          <w:lang w:val="zh-CN"/>
        </w:rPr>
      </w:pPr>
      <w:r/>
      <w:bookmarkStart w:id="673" w:name="_Hlk160091472"/>
      <w:r/>
      <w:bookmarkStart w:id="674" w:name="_Hlk160091080"/>
      <w:r>
        <w:rPr>
          <w:rFonts w:hint="eastAsia" w:ascii="宋体" w:hAnsi="宋体"/>
          <w:bCs/>
          <w:color w:val="000000"/>
          <w:spacing w:val="0"/>
          <w:sz w:val="24"/>
          <w:highlight w:val="none"/>
        </w:rPr>
        <w:t xml:space="preserve">我方参与投标即表示认可并遵守本招标文件的所有规定，不再对招标文件及相关补充更正文件提出质疑和投诉。</w:t>
      </w:r>
      <w:r>
        <w:rPr>
          <w:rFonts w:hint="eastAsia" w:ascii="宋体" w:hAnsi="宋体"/>
          <w:bCs/>
          <w:color w:val="000000"/>
          <w:spacing w:val="0"/>
          <w:sz w:val="24"/>
          <w:highlight w:val="none"/>
          <w:lang w:val="zh-CN"/>
        </w:rPr>
        <w:t xml:space="preserve">我方投标文件的有效期为投标截止之日起的60天（含投标当日），在特殊情况下，可与贵方协商延长投标文件的有效期</w:t>
      </w:r>
      <w:bookmarkEnd w:id="673"/>
      <w:r>
        <w:rPr>
          <w:rFonts w:hint="eastAsia" w:ascii="宋体" w:hAnsi="宋体"/>
          <w:bCs/>
          <w:color w:val="000000"/>
          <w:spacing w:val="0"/>
          <w:sz w:val="24"/>
          <w:highlight w:val="none"/>
          <w:lang w:val="zh-CN"/>
        </w:rPr>
        <w:t xml:space="preserve">。</w:t>
      </w:r>
      <w:bookmarkEnd w:id="674"/>
      <w:r>
        <w:rPr>
          <w:rFonts w:hint="eastAsia" w:ascii="宋体" w:hAnsi="宋体"/>
          <w:bCs/>
          <w:color w:val="000000"/>
          <w:spacing w:val="0"/>
          <w:sz w:val="24"/>
          <w:highlight w:val="none"/>
          <w:lang w:val="zh-CN"/>
        </w:rPr>
      </w:r>
      <w:r/>
    </w:p>
    <w:p>
      <w:pPr>
        <w:pStyle w:val="786"/>
        <w:numPr>
          <w:ilvl w:val="0"/>
          <w:numId w:val="13"/>
        </w:numPr>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如果我方的投标文件被接受，我方将履行招投标文件中规定的每一项要求，按期、按质、按量、按地点，完成服务任务。</w:t>
      </w:r>
      <w:r>
        <w:rPr>
          <w:rFonts w:hint="eastAsia" w:ascii="宋体" w:hAnsi="宋体"/>
          <w:bCs/>
          <w:color w:val="000000"/>
          <w:spacing w:val="0"/>
          <w:sz w:val="24"/>
          <w:highlight w:val="none"/>
          <w:lang w:val="zh-CN"/>
        </w:rPr>
      </w:r>
      <w:r/>
    </w:p>
    <w:p>
      <w:pPr>
        <w:pStyle w:val="786"/>
        <w:numPr>
          <w:ilvl w:val="0"/>
          <w:numId w:val="13"/>
        </w:numPr>
        <w:ind w:firstLine="480"/>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我方愿意根据贵方及评标委员会的要求，提供投标文件中所有材料的原件及相关证明性资料</w:t>
      </w:r>
      <w:bookmarkStart w:id="675" w:name="_Hlk160091280"/>
      <w:r>
        <w:rPr>
          <w:rFonts w:hint="eastAsia" w:ascii="宋体" w:hAnsi="宋体"/>
          <w:bCs/>
          <w:color w:val="000000"/>
          <w:spacing w:val="0"/>
          <w:sz w:val="24"/>
          <w:highlight w:val="none"/>
          <w:lang w:val="zh-CN"/>
        </w:rPr>
        <w:t xml:space="preserve">，</w:t>
      </w:r>
      <w:r>
        <w:rPr>
          <w:rFonts w:hint="eastAsia" w:ascii="宋体" w:hAnsi="宋体"/>
          <w:bCs/>
          <w:color w:val="000000"/>
          <w:spacing w:val="0"/>
          <w:sz w:val="24"/>
          <w:highlight w:val="none"/>
        </w:rPr>
        <w:t xml:space="preserve">并保证我方已提供和将要提供的资料是真实的、准确的</w:t>
      </w:r>
      <w:bookmarkEnd w:id="675"/>
      <w:r>
        <w:rPr>
          <w:rFonts w:hint="eastAsia" w:ascii="宋体" w:hAnsi="宋体"/>
          <w:bCs/>
          <w:color w:val="000000"/>
          <w:spacing w:val="0"/>
          <w:sz w:val="24"/>
          <w:highlight w:val="none"/>
          <w:lang w:val="zh-CN"/>
        </w:rPr>
        <w:t xml:space="preserve">。</w:t>
      </w:r>
      <w:r>
        <w:rPr>
          <w:rFonts w:hint="eastAsia" w:ascii="宋体" w:hAnsi="宋体"/>
          <w:bCs/>
          <w:color w:val="000000"/>
          <w:spacing w:val="0"/>
          <w:sz w:val="24"/>
          <w:highlight w:val="none"/>
          <w:lang w:val="zh-CN"/>
        </w:rPr>
      </w:r>
      <w:r/>
    </w:p>
    <w:p>
      <w:pPr>
        <w:pStyle w:val="786"/>
        <w:numPr>
          <w:ilvl w:val="0"/>
          <w:numId w:val="13"/>
        </w:numPr>
        <w:ind w:firstLine="480"/>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我方认为采购人有权确定中标供应商。</w:t>
      </w:r>
      <w:r>
        <w:rPr>
          <w:rFonts w:hint="eastAsia" w:ascii="宋体" w:hAnsi="宋体"/>
          <w:bCs/>
          <w:color w:val="000000"/>
          <w:spacing w:val="0"/>
          <w:sz w:val="24"/>
          <w:szCs w:val="24"/>
          <w:highlight w:val="none"/>
          <w:lang w:val="zh-CN"/>
        </w:rPr>
        <w:t xml:space="preserve">除因不可抗力或招标文件认可的情形以外，我方绝不放弃中标资格</w:t>
      </w:r>
      <w:r>
        <w:rPr>
          <w:rFonts w:hint="eastAsia" w:ascii="宋体" w:hAnsi="宋体"/>
          <w:bCs/>
          <w:color w:val="000000"/>
          <w:spacing w:val="0"/>
          <w:sz w:val="24"/>
          <w:highlight w:val="none"/>
          <w:lang w:val="zh-CN"/>
        </w:rPr>
        <w:t xml:space="preserve">。</w:t>
      </w:r>
      <w:r>
        <w:rPr>
          <w:rFonts w:hint="eastAsia" w:ascii="宋体" w:hAnsi="宋体"/>
          <w:bCs/>
          <w:color w:val="000000"/>
          <w:spacing w:val="0"/>
          <w:sz w:val="24"/>
          <w:highlight w:val="none"/>
          <w:lang w:val="zh-CN"/>
        </w:rPr>
      </w:r>
      <w:r/>
    </w:p>
    <w:p>
      <w:pPr>
        <w:pStyle w:val="786"/>
        <w:numPr>
          <w:ilvl w:val="0"/>
          <w:numId w:val="13"/>
        </w:numPr>
        <w:ind w:firstLine="480"/>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我方愿意按</w:t>
      </w:r>
      <w:r>
        <w:rPr>
          <w:rFonts w:hint="eastAsia" w:ascii="宋体" w:hAnsi="宋体" w:cs="宋体"/>
          <w:color w:val="000000"/>
          <w:spacing w:val="0"/>
          <w:sz w:val="24"/>
          <w:highlight w:val="none"/>
          <w:lang w:val="zh-CN"/>
        </w:rPr>
        <w:t xml:space="preserve">《中华人民共和国民法典》</w:t>
      </w:r>
      <w:r>
        <w:rPr>
          <w:rFonts w:hint="eastAsia" w:ascii="宋体" w:hAnsi="宋体"/>
          <w:bCs/>
          <w:color w:val="000000"/>
          <w:spacing w:val="0"/>
          <w:sz w:val="24"/>
          <w:highlight w:val="none"/>
          <w:lang w:val="zh-CN"/>
        </w:rPr>
        <w:t xml:space="preserve">和合同条款履行自己的全部责任。</w:t>
      </w:r>
      <w:r>
        <w:rPr>
          <w:rFonts w:hint="eastAsia" w:ascii="宋体" w:hAnsi="宋体"/>
          <w:bCs/>
          <w:color w:val="000000"/>
          <w:spacing w:val="0"/>
          <w:sz w:val="24"/>
          <w:highlight w:val="none"/>
          <w:lang w:val="zh-CN"/>
        </w:rPr>
      </w:r>
      <w:r/>
    </w:p>
    <w:p>
      <w:pPr>
        <w:pStyle w:val="786"/>
        <w:numPr>
          <w:ilvl w:val="0"/>
          <w:numId w:val="13"/>
        </w:numPr>
        <w:ind w:firstLine="480"/>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color w:val="000000"/>
          <w:spacing w:val="0"/>
          <w:sz w:val="24"/>
          <w:highlight w:val="none"/>
          <w:lang w:val="zh-CN"/>
        </w:rPr>
      </w:r>
      <w:r/>
    </w:p>
    <w:p>
      <w:pPr>
        <w:pStyle w:val="786"/>
        <w:numPr>
          <w:ilvl w:val="0"/>
          <w:numId w:val="13"/>
        </w:numPr>
        <w:ind w:firstLine="480"/>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szCs w:val="24"/>
          <w:highlight w:val="none"/>
        </w:rPr>
        <w:t xml:space="preserve">我方决不提供虚假材料谋取中标，决不采取不正当手段诋毁、排挤其他投标人，决不与采购人、其它投标人或者</w:t>
      </w:r>
      <w:r>
        <w:rPr>
          <w:rFonts w:hint="eastAsia" w:ascii="宋体" w:hAnsi="宋体"/>
          <w:bCs/>
          <w:color w:val="000000"/>
          <w:spacing w:val="0"/>
          <w:sz w:val="24"/>
          <w:szCs w:val="24"/>
          <w:highlight w:val="none"/>
          <w:lang w:eastAsia="zh-CN"/>
        </w:rPr>
        <w:t xml:space="preserve">采购代理</w:t>
      </w:r>
      <w:r>
        <w:rPr>
          <w:rFonts w:hint="eastAsia" w:ascii="宋体" w:hAnsi="宋体"/>
          <w:bCs/>
          <w:color w:val="000000"/>
          <w:spacing w:val="0"/>
          <w:sz w:val="24"/>
          <w:szCs w:val="24"/>
          <w:highlight w:val="none"/>
        </w:rPr>
        <w:t xml:space="preserve">机构恶意串通，决不向采购人、</w:t>
      </w:r>
      <w:r>
        <w:rPr>
          <w:rFonts w:hint="eastAsia" w:ascii="宋体" w:hAnsi="宋体"/>
          <w:bCs/>
          <w:color w:val="000000"/>
          <w:spacing w:val="0"/>
          <w:sz w:val="24"/>
          <w:szCs w:val="24"/>
          <w:highlight w:val="none"/>
          <w:lang w:eastAsia="zh-CN"/>
        </w:rPr>
        <w:t xml:space="preserve">采购代理</w:t>
      </w:r>
      <w:r>
        <w:rPr>
          <w:rFonts w:hint="eastAsia" w:ascii="宋体" w:hAnsi="宋体"/>
          <w:bCs/>
          <w:color w:val="000000"/>
          <w:spacing w:val="0"/>
          <w:sz w:val="24"/>
          <w:szCs w:val="24"/>
          <w:highlight w:val="none"/>
        </w:rPr>
        <w:t xml:space="preserve">机构工作人员和评委进行商业贿赂，决不在采购过程中与采购人进行协商谈判，决不拒绝有关部门监督检查，如有违反，无条件接受相关管理部门的处罚。</w:t>
      </w:r>
      <w:r>
        <w:rPr>
          <w:rFonts w:hint="eastAsia" w:ascii="宋体" w:hAnsi="宋体"/>
          <w:bCs/>
          <w:color w:val="000000"/>
          <w:spacing w:val="0"/>
          <w:sz w:val="24"/>
          <w:highlight w:val="none"/>
          <w:lang w:val="zh-CN"/>
        </w:rPr>
      </w:r>
      <w:r/>
    </w:p>
    <w:p>
      <w:pPr>
        <w:pStyle w:val="786"/>
        <w:numPr>
          <w:ilvl w:val="0"/>
          <w:numId w:val="13"/>
        </w:numPr>
        <w:ind w:firstLine="480"/>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szCs w:val="24"/>
          <w:highlight w:val="none"/>
        </w:rPr>
        <w:t xml:space="preserve">我方不是为本项目</w:t>
      </w:r>
      <w:r>
        <w:rPr>
          <w:rFonts w:ascii="宋体" w:hAnsi="宋体"/>
          <w:bCs/>
          <w:color w:val="000000"/>
          <w:spacing w:val="0"/>
          <w:sz w:val="24"/>
          <w:szCs w:val="24"/>
          <w:highlight w:val="none"/>
        </w:rPr>
        <w:t xml:space="preserve">提供整体设计、规范编制或者项目管理、监理、检测等服务的供应商</w:t>
      </w:r>
      <w:r>
        <w:rPr>
          <w:rFonts w:hint="eastAsia" w:ascii="宋体" w:hAnsi="宋体"/>
          <w:bCs/>
          <w:color w:val="000000"/>
          <w:spacing w:val="0"/>
          <w:sz w:val="24"/>
          <w:szCs w:val="24"/>
          <w:highlight w:val="none"/>
        </w:rPr>
        <w:t xml:space="preserve">。</w:t>
      </w:r>
      <w:r>
        <w:rPr>
          <w:rFonts w:hint="eastAsia" w:ascii="宋体" w:hAnsi="宋体"/>
          <w:bCs/>
          <w:color w:val="000000"/>
          <w:spacing w:val="0"/>
          <w:sz w:val="24"/>
          <w:highlight w:val="none"/>
          <w:lang w:val="zh-CN"/>
        </w:rPr>
      </w:r>
      <w:r/>
    </w:p>
    <w:p>
      <w:pPr>
        <w:pStyle w:val="786"/>
        <w:numPr>
          <w:ilvl w:val="0"/>
          <w:numId w:val="13"/>
        </w:numPr>
        <w:ind w:firstLine="480"/>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szCs w:val="24"/>
          <w:highlight w:val="none"/>
        </w:rPr>
        <w:t xml:space="preserve">关联单位情况说明：</w:t>
      </w:r>
      <w:r>
        <w:rPr>
          <w:rFonts w:hint="eastAsia" w:ascii="宋体" w:hAnsi="宋体"/>
          <w:bCs/>
          <w:color w:val="000000"/>
          <w:spacing w:val="0"/>
          <w:sz w:val="24"/>
          <w:highlight w:val="none"/>
          <w:lang w:val="zh-CN"/>
        </w:rPr>
      </w:r>
      <w:r/>
    </w:p>
    <w:p>
      <w:pPr>
        <w:pStyle w:val="786"/>
        <w:numPr>
          <w:ilvl w:val="0"/>
          <w:numId w:val="0"/>
        </w:numPr>
        <w:jc w:val="left"/>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bl>
      <w:tblPr>
        <w:tblW w:w="93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trHeight w:val="645"/>
        </w:trPr>
        <w:tc>
          <w:tcPr>
            <w:tcW w:w="4837" w:type="dxa"/>
            <w:vAlign w:val="center"/>
            <w:textDirection w:val="lrTb"/>
            <w:noWrap w:val="false"/>
          </w:tcPr>
          <w:p>
            <w:pPr>
              <w:pStyle w:val="786"/>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与我方</w:t>
            </w:r>
            <w:r>
              <w:rPr>
                <w:rFonts w:hint="eastAsia" w:ascii="宋体" w:hAnsi="宋体"/>
                <w:bCs/>
                <w:color w:val="000000"/>
                <w:spacing w:val="0"/>
                <w:sz w:val="24"/>
                <w:highlight w:val="none"/>
              </w:rPr>
              <w:t xml:space="preserve">单位负责人为同一人的其他单位</w:t>
            </w:r>
            <w:r>
              <w:rPr>
                <w:rFonts w:hint="eastAsia" w:ascii="宋体" w:hAnsi="宋体"/>
                <w:bCs/>
                <w:color w:val="000000"/>
                <w:spacing w:val="0"/>
                <w:sz w:val="24"/>
                <w:highlight w:val="none"/>
                <w:lang w:val="zh-CN"/>
              </w:rPr>
            </w:r>
            <w:r/>
          </w:p>
        </w:tc>
        <w:tc>
          <w:tcPr>
            <w:tcW w:w="4550" w:type="dxa"/>
            <w:vAlign w:val="center"/>
            <w:textDirection w:val="lrTb"/>
            <w:noWrap w:val="false"/>
          </w:tcPr>
          <w:p>
            <w:pPr>
              <w:pStyle w:val="786"/>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r>
      <w:tr>
        <w:trPr>
          <w:trHeight w:val="663"/>
        </w:trPr>
        <w:tc>
          <w:tcPr>
            <w:tcW w:w="4837" w:type="dxa"/>
            <w:vAlign w:val="center"/>
            <w:textDirection w:val="lrTb"/>
            <w:noWrap w:val="false"/>
          </w:tcPr>
          <w:p>
            <w:pPr>
              <w:pStyle w:val="786"/>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与我方</w:t>
            </w:r>
            <w:r>
              <w:rPr>
                <w:rFonts w:hint="eastAsia" w:ascii="宋体" w:hAnsi="宋体"/>
                <w:bCs/>
                <w:color w:val="000000"/>
                <w:spacing w:val="0"/>
                <w:sz w:val="24"/>
                <w:highlight w:val="none"/>
              </w:rPr>
              <w:t xml:space="preserve">存在直接控股、管理关系的其他单位</w:t>
            </w:r>
            <w:r>
              <w:rPr>
                <w:rFonts w:hint="eastAsia" w:ascii="宋体" w:hAnsi="宋体"/>
                <w:bCs/>
                <w:color w:val="000000"/>
                <w:spacing w:val="0"/>
                <w:sz w:val="24"/>
                <w:highlight w:val="none"/>
                <w:lang w:val="zh-CN"/>
              </w:rPr>
            </w:r>
            <w:r/>
          </w:p>
        </w:tc>
        <w:tc>
          <w:tcPr>
            <w:tcW w:w="4550" w:type="dxa"/>
            <w:vAlign w:val="center"/>
            <w:textDirection w:val="lrTb"/>
            <w:noWrap w:val="false"/>
          </w:tcPr>
          <w:p>
            <w:pPr>
              <w:pStyle w:val="786"/>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r>
    </w:tbl>
    <w:p>
      <w:pPr>
        <w:pStyle w:val="786"/>
        <w:ind w:left="480"/>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注：不填写视为无。</w:t>
      </w:r>
      <w:r>
        <w:rPr>
          <w:rFonts w:hint="eastAsia" w:ascii="宋体" w:hAnsi="宋体"/>
          <w:bCs/>
          <w:color w:val="000000"/>
          <w:spacing w:val="0"/>
          <w:sz w:val="24"/>
          <w:highlight w:val="none"/>
          <w:lang w:val="zh-CN"/>
        </w:rPr>
      </w:r>
      <w:r/>
    </w:p>
    <w:p>
      <w:pPr>
        <w:pStyle w:val="786"/>
        <w:numPr>
          <w:ilvl w:val="0"/>
          <w:numId w:val="13"/>
        </w:numPr>
        <w:ind w:firstLine="480"/>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与本投标有关的一切正式往来函电，请联系：</w:t>
      </w:r>
      <w:r>
        <w:rPr>
          <w:rFonts w:hint="eastAsia" w:ascii="宋体" w:hAnsi="宋体"/>
          <w:bCs/>
          <w:color w:val="000000"/>
          <w:spacing w:val="0"/>
          <w:sz w:val="24"/>
          <w:highlight w:val="none"/>
          <w:lang w:val="zh-CN"/>
        </w:rPr>
      </w:r>
      <w:r/>
    </w:p>
    <w:tbl>
      <w:tblPr>
        <w:tblW w:w="9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786"/>
              <w:jc w:val="center"/>
              <w:spacing w:line="360" w:lineRule="auto"/>
              <w:shd w:val="clear" w:color="auto" w:fill="auto"/>
              <w:rPr>
                <w:rFonts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地址</w:t>
            </w:r>
            <w:r>
              <w:rPr>
                <w:rFonts w:ascii="宋体" w:hAnsi="宋体"/>
                <w:bCs/>
                <w:color w:val="000000"/>
                <w:spacing w:val="0"/>
                <w:sz w:val="24"/>
                <w:highlight w:val="none"/>
                <w:lang w:val="zh-CN"/>
              </w:rPr>
            </w:r>
            <w:r/>
          </w:p>
        </w:tc>
        <w:tc>
          <w:tcPr>
            <w:tcW w:w="2823"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c>
          <w:tcPr>
            <w:tcW w:w="1252" w:type="dxa"/>
            <w:vAlign w:val="center"/>
            <w:textDirection w:val="lrTb"/>
            <w:noWrap w:val="false"/>
          </w:tcPr>
          <w:p>
            <w:pPr>
              <w:pStyle w:val="786"/>
              <w:jc w:val="center"/>
              <w:spacing w:line="360" w:lineRule="auto"/>
              <w:shd w:val="clear" w:color="auto" w:fill="auto"/>
              <w:rPr>
                <w:rFonts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邮编</w:t>
            </w:r>
            <w:r>
              <w:rPr>
                <w:rFonts w:ascii="宋体" w:hAnsi="宋体"/>
                <w:bCs/>
                <w:color w:val="000000"/>
                <w:spacing w:val="0"/>
                <w:sz w:val="24"/>
                <w:highlight w:val="none"/>
                <w:lang w:val="zh-CN"/>
              </w:rPr>
            </w:r>
            <w:r/>
          </w:p>
        </w:tc>
        <w:tc>
          <w:tcPr>
            <w:tcW w:w="3675"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r>
      <w:tr>
        <w:trPr/>
        <w:tc>
          <w:tcPr>
            <w:tcW w:w="1587"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传真</w:t>
            </w:r>
            <w:r>
              <w:rPr>
                <w:rFonts w:hint="eastAsia" w:ascii="宋体" w:hAnsi="宋体"/>
                <w:bCs/>
                <w:color w:val="000000"/>
                <w:spacing w:val="0"/>
                <w:sz w:val="24"/>
                <w:highlight w:val="none"/>
                <w:lang w:val="zh-CN"/>
              </w:rPr>
            </w:r>
            <w:r/>
          </w:p>
        </w:tc>
        <w:tc>
          <w:tcPr>
            <w:tcW w:w="2823"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c>
          <w:tcPr>
            <w:tcW w:w="1252"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办公电话</w:t>
            </w:r>
            <w:r>
              <w:rPr>
                <w:rFonts w:hint="eastAsia" w:ascii="宋体" w:hAnsi="宋体"/>
                <w:bCs/>
                <w:color w:val="000000"/>
                <w:spacing w:val="0"/>
                <w:sz w:val="24"/>
                <w:highlight w:val="none"/>
                <w:lang w:val="zh-CN"/>
              </w:rPr>
            </w:r>
            <w:r/>
          </w:p>
        </w:tc>
        <w:tc>
          <w:tcPr>
            <w:tcW w:w="3675"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r>
      <w:tr>
        <w:trPr/>
        <w:tc>
          <w:tcPr>
            <w:tcW w:w="1587"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法定代表人</w:t>
            </w:r>
            <w:r>
              <w:rPr>
                <w:rFonts w:hint="eastAsia" w:ascii="宋体" w:hAnsi="宋体"/>
                <w:bCs/>
                <w:color w:val="000000"/>
                <w:spacing w:val="0"/>
                <w:sz w:val="24"/>
                <w:highlight w:val="none"/>
              </w:rPr>
            </w:r>
            <w:r/>
          </w:p>
        </w:tc>
        <w:tc>
          <w:tcPr>
            <w:tcW w:w="2823"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c>
          <w:tcPr>
            <w:tcW w:w="1252"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手机号码</w:t>
            </w:r>
            <w:r>
              <w:rPr>
                <w:rFonts w:hint="eastAsia" w:ascii="宋体" w:hAnsi="宋体"/>
                <w:bCs/>
                <w:color w:val="000000"/>
                <w:spacing w:val="0"/>
                <w:sz w:val="24"/>
                <w:highlight w:val="none"/>
                <w:lang w:val="zh-CN"/>
              </w:rPr>
            </w:r>
            <w:r/>
          </w:p>
        </w:tc>
        <w:tc>
          <w:tcPr>
            <w:tcW w:w="3675"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r>
      <w:tr>
        <w:trPr/>
        <w:tc>
          <w:tcPr>
            <w:tcW w:w="1587"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联系人</w:t>
            </w:r>
            <w:r>
              <w:rPr>
                <w:rFonts w:hint="eastAsia" w:ascii="宋体" w:hAnsi="宋体"/>
                <w:bCs/>
                <w:color w:val="000000"/>
                <w:spacing w:val="0"/>
                <w:sz w:val="24"/>
                <w:highlight w:val="none"/>
                <w:lang w:val="zh-CN"/>
              </w:rPr>
            </w:r>
            <w:r/>
          </w:p>
        </w:tc>
        <w:tc>
          <w:tcPr>
            <w:tcW w:w="2823"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c>
          <w:tcPr>
            <w:tcW w:w="1252"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手机号码</w:t>
            </w:r>
            <w:r>
              <w:rPr>
                <w:rFonts w:hint="eastAsia" w:ascii="宋体" w:hAnsi="宋体"/>
                <w:bCs/>
                <w:color w:val="000000"/>
                <w:spacing w:val="0"/>
                <w:sz w:val="24"/>
                <w:highlight w:val="none"/>
                <w:lang w:val="zh-CN"/>
              </w:rPr>
            </w:r>
            <w:r/>
          </w:p>
        </w:tc>
        <w:tc>
          <w:tcPr>
            <w:tcW w:w="3675"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r>
      <w:tr>
        <w:trPr/>
        <w:tc>
          <w:tcPr>
            <w:tcW w:w="1587"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开户名称</w:t>
            </w:r>
            <w:r>
              <w:rPr>
                <w:rFonts w:hint="eastAsia" w:ascii="宋体" w:hAnsi="宋体"/>
                <w:bCs/>
                <w:color w:val="000000"/>
                <w:spacing w:val="0"/>
                <w:sz w:val="24"/>
                <w:highlight w:val="none"/>
                <w:lang w:val="zh-CN"/>
              </w:rPr>
            </w:r>
            <w:r/>
          </w:p>
        </w:tc>
        <w:tc>
          <w:tcPr>
            <w:gridSpan w:val="3"/>
            <w:tcW w:w="7750"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r>
      <w:tr>
        <w:trPr/>
        <w:tc>
          <w:tcPr>
            <w:tcW w:w="1587"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开户银行</w:t>
            </w:r>
            <w:r>
              <w:rPr>
                <w:rFonts w:hint="eastAsia" w:ascii="宋体" w:hAnsi="宋体"/>
                <w:bCs/>
                <w:color w:val="000000"/>
                <w:spacing w:val="0"/>
                <w:sz w:val="24"/>
                <w:highlight w:val="none"/>
                <w:lang w:val="zh-CN"/>
              </w:rPr>
            </w:r>
            <w:r/>
          </w:p>
        </w:tc>
        <w:tc>
          <w:tcPr>
            <w:tcW w:w="2823"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c>
          <w:tcPr>
            <w:tcW w:w="1252"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t xml:space="preserve">开户账号</w:t>
            </w:r>
            <w:r>
              <w:rPr>
                <w:rFonts w:hint="eastAsia" w:ascii="宋体" w:hAnsi="宋体"/>
                <w:bCs/>
                <w:color w:val="000000"/>
                <w:spacing w:val="0"/>
                <w:sz w:val="24"/>
                <w:highlight w:val="none"/>
                <w:lang w:val="zh-CN"/>
              </w:rPr>
            </w:r>
            <w:r/>
          </w:p>
        </w:tc>
        <w:tc>
          <w:tcPr>
            <w:tcW w:w="3675" w:type="dxa"/>
            <w:vAlign w:val="center"/>
            <w:textDirection w:val="lrTb"/>
            <w:noWrap w:val="false"/>
          </w:tcPr>
          <w:p>
            <w:pPr>
              <w:pStyle w:val="786"/>
              <w:jc w:val="center"/>
              <w:spacing w:line="360" w:lineRule="auto"/>
              <w:shd w:val="clear" w:color="auto" w:fill="auto"/>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tc>
      </w:tr>
    </w:tbl>
    <w:p>
      <w:pPr>
        <w:pStyle w:val="786"/>
        <w:jc w:val="center"/>
        <w:shd w:val="clear" w:color="auto" w:fill="auto"/>
        <w:rPr>
          <w:rFonts w:hint="eastAsia" w:ascii="宋体" w:hAnsi="宋体"/>
          <w:color w:val="000000"/>
          <w:spacing w:val="0"/>
          <w:sz w:val="28"/>
          <w:szCs w:val="28"/>
          <w:highlight w:val="none"/>
        </w:rPr>
      </w:pPr>
      <w:r>
        <w:rPr>
          <w:rFonts w:hint="eastAsia" w:ascii="宋体" w:hAnsi="宋体"/>
          <w:color w:val="000000"/>
          <w:spacing w:val="0"/>
          <w:sz w:val="28"/>
          <w:szCs w:val="28"/>
          <w:highlight w:val="none"/>
        </w:rPr>
      </w:r>
      <w:r/>
    </w:p>
    <w:p>
      <w:pPr>
        <w:pStyle w:val="786"/>
        <w:jc w:val="center"/>
        <w:shd w:val="clear" w:color="auto" w:fill="auto"/>
        <w:rPr>
          <w:rFonts w:hint="eastAsia" w:ascii="宋体" w:hAnsi="宋体"/>
          <w:color w:val="000000"/>
          <w:spacing w:val="0"/>
          <w:sz w:val="28"/>
          <w:szCs w:val="28"/>
          <w:highlight w:val="none"/>
        </w:rPr>
      </w:pPr>
      <w:r>
        <w:rPr>
          <w:rFonts w:hint="eastAsia" w:ascii="宋体" w:hAnsi="宋体"/>
          <w:color w:val="000000"/>
          <w:spacing w:val="0"/>
          <w:sz w:val="28"/>
          <w:szCs w:val="28"/>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宋体" w:hAnsi="宋体"/>
          <w:bCs/>
          <w:color w:val="000000"/>
          <w:spacing w:val="0"/>
          <w:sz w:val="24"/>
          <w:highlight w:val="none"/>
        </w:rPr>
        <w:t xml:space="preserve">                            投标人（电子签章）：</w:t>
      </w: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1049"/>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1049"/>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1049"/>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1049"/>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rPr>
      </w:r>
      <w:r/>
    </w:p>
    <w:p>
      <w:pPr>
        <w:pStyle w:val="786"/>
        <w:ind w:firstLine="480"/>
        <w:jc w:val="left"/>
        <w:shd w:val="clear" w:color="auto" w:fill="auto"/>
        <w:rPr>
          <w:color w:val="000000"/>
          <w:spacing w:val="0"/>
          <w:highlight w:val="none"/>
        </w:rPr>
      </w:pPr>
      <w:r>
        <w:rPr>
          <w:rFonts w:hint="eastAsia" w:ascii="黑体" w:hAnsi="宋体" w:eastAsia="黑体"/>
          <w:bCs/>
          <w:color w:val="000000"/>
          <w:spacing w:val="0"/>
          <w:sz w:val="24"/>
          <w:szCs w:val="24"/>
          <w:highlight w:val="none"/>
          <w:lang w:val="en-US" w:eastAsia="zh-CN"/>
        </w:rPr>
        <w:t xml:space="preserve">2.</w:t>
      </w:r>
      <w:r>
        <w:rPr>
          <w:rFonts w:hint="eastAsia" w:ascii="黑体" w:hAnsi="宋体" w:eastAsia="黑体"/>
          <w:bCs/>
          <w:color w:val="000000"/>
          <w:spacing w:val="0"/>
          <w:sz w:val="24"/>
          <w:szCs w:val="24"/>
          <w:highlight w:val="none"/>
        </w:rPr>
        <w:t xml:space="preserve">明细报价表（格式）：</w:t>
      </w:r>
      <w:r>
        <w:rPr>
          <w:color w:val="000000"/>
          <w:spacing w:val="0"/>
          <w:highlight w:val="none"/>
        </w:rPr>
      </w:r>
      <w:r/>
    </w:p>
    <w:p>
      <w:pPr>
        <w:pStyle w:val="1038"/>
        <w:shd w:val="clear" w:color="auto" w:fill="auto"/>
        <w:rPr>
          <w:color w:val="000000"/>
          <w:spacing w:val="0"/>
          <w:highlight w:val="none"/>
        </w:rPr>
      </w:pPr>
      <w:r>
        <w:rPr>
          <w:color w:val="000000"/>
          <w:spacing w:val="0"/>
          <w:highlight w:val="none"/>
        </w:rPr>
      </w:r>
      <w:r/>
    </w:p>
    <w:p>
      <w:pPr>
        <w:pStyle w:val="786"/>
        <w:jc w:val="center"/>
        <w:rPr>
          <w:rFonts w:hint="eastAsia" w:ascii="黑体" w:hAnsi="黑体" w:eastAsia="黑体"/>
          <w:color w:val="000000"/>
          <w:spacing w:val="0"/>
          <w:sz w:val="28"/>
          <w:szCs w:val="28"/>
          <w:highlight w:val="none"/>
          <w:lang w:val="en-US" w:eastAsia="zh-CN"/>
        </w:rPr>
      </w:pPr>
      <w:r>
        <w:rPr>
          <w:rFonts w:hint="eastAsia" w:ascii="黑体" w:hAnsi="黑体" w:eastAsia="黑体"/>
          <w:color w:val="000000"/>
          <w:spacing w:val="0"/>
          <w:sz w:val="28"/>
          <w:szCs w:val="28"/>
          <w:highlight w:val="none"/>
          <w:lang w:val="en-US" w:eastAsia="zh-CN"/>
        </w:rPr>
        <w:t xml:space="preserve">2.1 明细报价表（采购包（1））</w:t>
      </w:r>
      <w:r>
        <w:rPr>
          <w:rFonts w:hint="eastAsia" w:ascii="黑体" w:hAnsi="黑体" w:eastAsia="黑体"/>
          <w:color w:val="000000"/>
          <w:spacing w:val="0"/>
          <w:sz w:val="28"/>
          <w:szCs w:val="28"/>
          <w:highlight w:val="none"/>
          <w:lang w:val="en-US" w:eastAsia="zh-CN"/>
        </w:rPr>
      </w:r>
      <w:r/>
    </w:p>
    <w:p>
      <w:pPr>
        <w:pStyle w:val="786"/>
        <w:spacing w:after="156"/>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项目名称：                                     </w:t>
      </w:r>
      <w:r>
        <w:rPr>
          <w:rFonts w:hint="eastAsia" w:ascii="宋体" w:hAnsi="宋体"/>
          <w:color w:val="000000"/>
          <w:spacing w:val="0"/>
          <w:sz w:val="24"/>
          <w:szCs w:val="24"/>
          <w:highlight w:val="none"/>
        </w:rPr>
      </w:r>
      <w:r/>
    </w:p>
    <w:p>
      <w:pPr>
        <w:pStyle w:val="786"/>
        <w:jc w:val="left"/>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项目编号：</w:t>
      </w:r>
      <w:r>
        <w:rPr>
          <w:rFonts w:hint="eastAsia" w:ascii="宋体" w:hAnsi="宋体"/>
          <w:color w:val="000000"/>
          <w:spacing w:val="0"/>
          <w:sz w:val="24"/>
          <w:szCs w:val="24"/>
          <w:highlight w:val="none"/>
        </w:rPr>
      </w:r>
      <w:r/>
    </w:p>
    <w:p>
      <w:pPr>
        <w:pStyle w:val="786"/>
        <w:jc w:val="left"/>
        <w:rPr>
          <w:rFonts w:hint="eastAsia" w:ascii="宋体" w:hAnsi="宋体"/>
          <w:color w:val="000000"/>
          <w:spacing w:val="0"/>
          <w:sz w:val="24"/>
          <w:szCs w:val="24"/>
          <w:highlight w:val="none"/>
          <w:lang w:eastAsia="zh-CN"/>
        </w:rPr>
      </w:pPr>
      <w:r>
        <w:rPr>
          <w:rFonts w:hint="eastAsia" w:ascii="宋体" w:hAnsi="宋体"/>
          <w:color w:val="000000"/>
          <w:spacing w:val="0"/>
          <w:sz w:val="24"/>
          <w:szCs w:val="24"/>
          <w:highlight w:val="none"/>
          <w:lang w:eastAsia="zh-CN"/>
        </w:rPr>
      </w:r>
      <w:r/>
    </w:p>
    <w:tbl>
      <w:tblPr>
        <w:tblW w:w="98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717"/>
        <w:gridCol w:w="1423"/>
        <w:gridCol w:w="1260"/>
        <w:gridCol w:w="1742"/>
        <w:gridCol w:w="1885"/>
      </w:tblGrid>
      <w:tr>
        <w:trPr>
          <w:trHeight w:val="771"/>
        </w:trPr>
        <w:tc>
          <w:tcPr>
            <w:tcW w:w="828"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bookmarkStart w:id="676" w:name="_Toc14859"/>
            <w:r>
              <w:rPr>
                <w:rFonts w:hint="eastAsia" w:ascii="宋体" w:hAnsi="宋体" w:eastAsia="宋体" w:cs="宋体"/>
                <w:i w:val="0"/>
                <w:iCs w:val="0"/>
                <w:color w:val="000000"/>
                <w:spacing w:val="0"/>
                <w:sz w:val="22"/>
                <w:szCs w:val="22"/>
                <w:highlight w:val="none"/>
                <w:u w:val="none"/>
                <w:lang w:val="en-US" w:eastAsia="zh-CN" w:bidi="ar"/>
              </w:rPr>
              <w:t xml:space="preserve">序号</w:t>
            </w:r>
            <w:r>
              <w:rPr>
                <w:rFonts w:ascii="宋体" w:hAnsi="宋体"/>
                <w:bCs/>
                <w:color w:val="000000"/>
                <w:spacing w:val="0"/>
                <w:szCs w:val="21"/>
                <w:highlight w:val="none"/>
              </w:rPr>
            </w:r>
            <w:r/>
          </w:p>
        </w:tc>
        <w:tc>
          <w:tcPr>
            <w:tcW w:w="2717"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作业项目</w:t>
            </w:r>
            <w:r>
              <w:rPr>
                <w:rFonts w:ascii="宋体" w:hAnsi="宋体"/>
                <w:bCs/>
                <w:color w:val="000000"/>
                <w:spacing w:val="0"/>
                <w:szCs w:val="21"/>
                <w:highlight w:val="none"/>
              </w:rPr>
            </w:r>
            <w:r/>
          </w:p>
        </w:tc>
        <w:tc>
          <w:tcPr>
            <w:tcW w:w="1423"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数量</w:t>
            </w:r>
            <w:r>
              <w:rPr>
                <w:rFonts w:ascii="宋体" w:hAnsi="宋体"/>
                <w:bCs/>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单位</w:t>
            </w:r>
            <w:r>
              <w:rPr>
                <w:rFonts w:ascii="宋体" w:hAnsi="宋体"/>
                <w:bCs/>
                <w:color w:val="000000"/>
                <w:spacing w:val="0"/>
                <w:szCs w:val="21"/>
                <w:highlight w:val="none"/>
              </w:rPr>
            </w:r>
            <w:r/>
          </w:p>
        </w:tc>
        <w:tc>
          <w:tcPr>
            <w:tcW w:w="174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lang w:val="en-US" w:eastAsia="zh-CN" w:bidi="ar"/>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单价</w:t>
            </w:r>
            <w:r>
              <w:rPr>
                <w:rFonts w:hint="eastAsia" w:ascii="宋体" w:hAnsi="宋体" w:eastAsia="宋体" w:cs="宋体"/>
                <w:i w:val="0"/>
                <w:iCs w:val="0"/>
                <w:color w:val="000000"/>
                <w:spacing w:val="0"/>
                <w:sz w:val="22"/>
                <w:szCs w:val="22"/>
                <w:highlight w:val="none"/>
                <w:u w:val="none"/>
                <w:lang w:val="en-US" w:eastAsia="zh-CN" w:bidi="ar"/>
              </w:rPr>
            </w:r>
            <w:r/>
          </w:p>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cs="宋体"/>
                <w:i w:val="0"/>
                <w:iCs w:val="0"/>
                <w:color w:val="000000"/>
                <w:spacing w:val="0"/>
                <w:sz w:val="22"/>
                <w:szCs w:val="22"/>
                <w:highlight w:val="none"/>
                <w:u w:val="none"/>
                <w:lang w:val="en-US" w:eastAsia="zh-CN" w:bidi="ar"/>
              </w:rPr>
              <w:t xml:space="preserve">（元）</w:t>
            </w:r>
            <w:r>
              <w:rPr>
                <w:rFonts w:ascii="宋体" w:hAnsi="宋体"/>
                <w:bCs/>
                <w:color w:val="000000"/>
                <w:spacing w:val="0"/>
                <w:szCs w:val="21"/>
                <w:highlight w:val="none"/>
              </w:rPr>
            </w:r>
            <w:r/>
          </w:p>
        </w:tc>
        <w:tc>
          <w:tcPr>
            <w:tcW w:w="1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lang w:val="en-US" w:eastAsia="zh-CN" w:bidi="ar"/>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年度分项总报价</w:t>
            </w:r>
            <w:r>
              <w:rPr>
                <w:rFonts w:hint="eastAsia" w:ascii="宋体" w:hAnsi="宋体" w:eastAsia="宋体" w:cs="宋体"/>
                <w:i w:val="0"/>
                <w:iCs w:val="0"/>
                <w:color w:val="000000"/>
                <w:spacing w:val="0"/>
                <w:sz w:val="22"/>
                <w:szCs w:val="22"/>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2"/>
                <w:szCs w:val="22"/>
                <w:highlight w:val="none"/>
                <w:u w:val="none"/>
                <w:lang w:val="en-US" w:eastAsia="zh-CN" w:bidi="ar"/>
              </w:rPr>
              <w:suppressLineNumbers w:val="0"/>
            </w:pPr>
            <w:r>
              <w:rPr>
                <w:rFonts w:hint="eastAsia" w:ascii="宋体" w:hAnsi="宋体" w:cs="宋体"/>
                <w:i w:val="0"/>
                <w:iCs w:val="0"/>
                <w:color w:val="000000"/>
                <w:spacing w:val="0"/>
                <w:sz w:val="22"/>
                <w:szCs w:val="22"/>
                <w:highlight w:val="none"/>
                <w:u w:val="none"/>
                <w:lang w:val="en-US" w:eastAsia="zh-CN" w:bidi="ar"/>
              </w:rPr>
              <w:t xml:space="preserve">（元）</w:t>
            </w:r>
            <w:r>
              <w:rPr>
                <w:rFonts w:hint="eastAsia" w:ascii="宋体" w:hAnsi="宋体" w:eastAsia="宋体" w:cs="宋体"/>
                <w:i w:val="0"/>
                <w:iCs w:val="0"/>
                <w:color w:val="000000"/>
                <w:spacing w:val="0"/>
                <w:sz w:val="22"/>
                <w:szCs w:val="22"/>
                <w:highlight w:val="none"/>
                <w:u w:val="none"/>
                <w:lang w:val="en-US" w:eastAsia="zh-CN" w:bidi="ar"/>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w:t>
            </w:r>
            <w:r>
              <w:rPr>
                <w:rFonts w:hint="eastAsia" w:ascii="宋体" w:hAnsi="宋体" w:eastAsia="宋体" w:cs="宋体"/>
                <w:bCs/>
                <w:color w:val="000000"/>
                <w:spacing w:val="0"/>
                <w:szCs w:val="21"/>
                <w:highlight w:val="none"/>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道路人工保洁</w:t>
            </w:r>
            <w:r>
              <w:rPr>
                <w:rFonts w:hint="eastAsia" w:ascii="宋体" w:hAnsi="宋体"/>
                <w:bCs/>
                <w:color w:val="000000"/>
                <w:spacing w:val="0"/>
                <w:szCs w:val="21"/>
                <w:highlight w:val="none"/>
              </w:rPr>
            </w:r>
            <w:r/>
          </w:p>
        </w:tc>
        <w:tc>
          <w:tcPr>
            <w:tcW w:w="1423"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15813</w:t>
            </w:r>
            <w:r>
              <w:rPr>
                <w:rFonts w:hint="eastAsia" w:ascii="宋体" w:hAnsi="宋体"/>
                <w:bCs/>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元/户·年</w:t>
            </w:r>
            <w:r>
              <w:rPr>
                <w:rFonts w:hint="eastAsia" w:ascii="宋体" w:hAnsi="宋体"/>
                <w:bCs/>
                <w:color w:val="000000"/>
                <w:spacing w:val="0"/>
                <w:szCs w:val="21"/>
                <w:highlight w:val="none"/>
              </w:rPr>
            </w:r>
            <w:r/>
          </w:p>
        </w:tc>
        <w:tc>
          <w:tcPr>
            <w:tcW w:w="1742"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c>
          <w:tcPr>
            <w:tcW w:w="1885"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bCs/>
                <w:color w:val="000000"/>
                <w:spacing w:val="0"/>
                <w:szCs w:val="21"/>
                <w:highlight w:val="none"/>
              </w:rPr>
              <w:suppressLineNumbers w:val="0"/>
            </w:pPr>
            <w:r/>
            <w:bookmarkStart w:id="677" w:name="OLE_LINK27"/>
            <w:r>
              <w:rPr>
                <w:rFonts w:hint="eastAsia" w:ascii="宋体" w:hAnsi="宋体" w:eastAsia="宋体" w:cs="宋体"/>
                <w:i w:val="0"/>
                <w:iCs w:val="0"/>
                <w:color w:val="000000"/>
                <w:spacing w:val="0"/>
                <w:sz w:val="22"/>
                <w:szCs w:val="22"/>
                <w:highlight w:val="none"/>
                <w:u w:val="none"/>
                <w:lang w:val="en-US" w:eastAsia="zh-CN" w:bidi="ar"/>
              </w:rPr>
              <w:t xml:space="preserve">2</w:t>
            </w:r>
            <w:r>
              <w:rPr>
                <w:rFonts w:hint="eastAsia" w:ascii="宋体" w:hAnsi="宋体" w:eastAsia="宋体" w:cs="宋体"/>
                <w:bCs/>
                <w:color w:val="000000"/>
                <w:spacing w:val="0"/>
                <w:szCs w:val="21"/>
                <w:highlight w:val="none"/>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道路机械清扫、冲洗</w:t>
            </w:r>
            <w:r>
              <w:rPr>
                <w:rFonts w:hint="eastAsia" w:ascii="宋体" w:hAnsi="宋体"/>
                <w:bCs/>
                <w:color w:val="000000"/>
                <w:spacing w:val="0"/>
                <w:szCs w:val="21"/>
                <w:highlight w:val="none"/>
              </w:rPr>
            </w:r>
            <w:r/>
          </w:p>
        </w:tc>
        <w:tc>
          <w:tcPr>
            <w:tcW w:w="1423"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305.32</w:t>
            </w:r>
            <w:r>
              <w:rPr>
                <w:rFonts w:hint="eastAsia" w:ascii="宋体" w:hAnsi="宋体"/>
                <w:bCs/>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元/㎞·年</w:t>
            </w:r>
            <w:r>
              <w:rPr>
                <w:rFonts w:hint="eastAsia" w:ascii="宋体" w:hAnsi="宋体"/>
                <w:bCs/>
                <w:color w:val="000000"/>
                <w:spacing w:val="0"/>
                <w:szCs w:val="21"/>
                <w:highlight w:val="none"/>
              </w:rPr>
            </w:r>
            <w:r/>
          </w:p>
        </w:tc>
        <w:tc>
          <w:tcPr>
            <w:tcW w:w="1742" w:type="dxa"/>
            <w:vAlign w:val="center"/>
            <w:textDirection w:val="lrTb"/>
            <w:noWrap w:val="false"/>
          </w:tcPr>
          <w:p>
            <w:pPr>
              <w:pStyle w:val="786"/>
              <w:jc w:val="center"/>
              <w:rPr>
                <w:rFonts w:hint="eastAsia" w:ascii="宋体" w:hAnsi="宋体"/>
                <w:bCs/>
                <w:color w:val="000000"/>
                <w:spacing w:val="0"/>
                <w:szCs w:val="21"/>
                <w:highlight w:val="none"/>
              </w:rPr>
            </w:pPr>
            <w:r/>
            <w:bookmarkEnd w:id="677"/>
            <w:r>
              <w:rPr>
                <w:rFonts w:hint="eastAsia" w:ascii="宋体" w:hAnsi="宋体"/>
                <w:bCs/>
                <w:color w:val="000000"/>
                <w:spacing w:val="0"/>
                <w:szCs w:val="21"/>
                <w:highlight w:val="none"/>
              </w:rPr>
            </w:r>
            <w:r/>
          </w:p>
        </w:tc>
        <w:tc>
          <w:tcPr>
            <w:tcW w:w="1885"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color w:val="000000"/>
                <w:spacing w:val="0"/>
                <w:szCs w:val="21"/>
                <w:highlight w:val="none"/>
                <w:lang w:val="en-US" w:eastAsia="zh-CN"/>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3</w:t>
            </w:r>
            <w:r>
              <w:rPr>
                <w:rFonts w:hint="eastAsia" w:ascii="宋体" w:hAnsi="宋体" w:eastAsia="宋体" w:cs="宋体"/>
                <w:color w:val="000000"/>
                <w:spacing w:val="0"/>
                <w:szCs w:val="21"/>
                <w:highlight w:val="none"/>
                <w:lang w:val="en-US" w:eastAsia="zh-CN"/>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绿化管护</w:t>
            </w:r>
            <w:r>
              <w:rPr>
                <w:rFonts w:hint="eastAsia" w:ascii="宋体" w:hAnsi="宋体"/>
                <w:bCs/>
                <w:color w:val="000000"/>
                <w:spacing w:val="0"/>
                <w:szCs w:val="21"/>
                <w:highlight w:val="none"/>
              </w:rPr>
            </w:r>
            <w:r/>
          </w:p>
        </w:tc>
        <w:tc>
          <w:tcPr>
            <w:tcW w:w="1423"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143105.28 </w:t>
            </w:r>
            <w:r>
              <w:rPr>
                <w:rFonts w:hint="eastAsia" w:ascii="宋体" w:hAnsi="宋体"/>
                <w:bCs/>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元/㎡·年</w:t>
            </w:r>
            <w:r>
              <w:rPr>
                <w:rFonts w:hint="eastAsia" w:ascii="宋体" w:hAnsi="宋体"/>
                <w:bCs/>
                <w:color w:val="000000"/>
                <w:spacing w:val="0"/>
                <w:szCs w:val="21"/>
                <w:highlight w:val="none"/>
              </w:rPr>
            </w:r>
            <w:r/>
          </w:p>
        </w:tc>
        <w:tc>
          <w:tcPr>
            <w:tcW w:w="1742"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c>
          <w:tcPr>
            <w:tcW w:w="1885"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color w:val="000000"/>
                <w:spacing w:val="0"/>
                <w:szCs w:val="21"/>
                <w:highlight w:val="none"/>
                <w:lang w:val="en-US" w:eastAsia="zh-CN"/>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4</w:t>
            </w:r>
            <w:r>
              <w:rPr>
                <w:rFonts w:hint="eastAsia" w:ascii="宋体" w:hAnsi="宋体" w:eastAsia="宋体" w:cs="宋体"/>
                <w:color w:val="000000"/>
                <w:spacing w:val="0"/>
                <w:szCs w:val="21"/>
                <w:highlight w:val="none"/>
                <w:lang w:val="en-US" w:eastAsia="zh-CN"/>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公厕保洁</w:t>
            </w:r>
            <w:r>
              <w:rPr>
                <w:rFonts w:hint="eastAsia" w:ascii="宋体" w:hAnsi="宋体"/>
                <w:bCs/>
                <w:color w:val="000000"/>
                <w:spacing w:val="0"/>
                <w:szCs w:val="21"/>
                <w:highlight w:val="none"/>
              </w:rPr>
            </w:r>
            <w:r/>
          </w:p>
        </w:tc>
        <w:tc>
          <w:tcPr>
            <w:tcW w:w="1423"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122</w:t>
            </w:r>
            <w:r>
              <w:rPr>
                <w:rFonts w:hint="eastAsia" w:ascii="宋体" w:hAnsi="宋体"/>
                <w:bCs/>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元/座·年</w:t>
            </w:r>
            <w:r>
              <w:rPr>
                <w:rFonts w:hint="eastAsia" w:ascii="宋体" w:hAnsi="宋体"/>
                <w:bCs/>
                <w:color w:val="000000"/>
                <w:spacing w:val="0"/>
                <w:szCs w:val="21"/>
                <w:highlight w:val="none"/>
              </w:rPr>
            </w:r>
            <w:r/>
          </w:p>
        </w:tc>
        <w:tc>
          <w:tcPr>
            <w:tcW w:w="1742"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 </w:t>
            </w:r>
            <w:r>
              <w:rPr>
                <w:rFonts w:hint="eastAsia" w:ascii="宋体" w:hAnsi="宋体"/>
                <w:bCs/>
                <w:color w:val="000000"/>
                <w:spacing w:val="0"/>
                <w:szCs w:val="21"/>
                <w:highlight w:val="none"/>
              </w:rPr>
            </w:r>
            <w:r/>
          </w:p>
        </w:tc>
        <w:tc>
          <w:tcPr>
            <w:tcW w:w="1885" w:type="dxa"/>
            <w:vAlign w:val="center"/>
            <w:textDirection w:val="lrTb"/>
            <w:noWrap w:val="false"/>
          </w:tcPr>
          <w:p>
            <w:pPr>
              <w:pStyle w:val="786"/>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color w:val="000000"/>
                <w:spacing w:val="0"/>
                <w:szCs w:val="21"/>
                <w:highlight w:val="none"/>
                <w:lang w:val="en-US" w:eastAsia="zh-CN"/>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5</w:t>
            </w:r>
            <w:r>
              <w:rPr>
                <w:rFonts w:hint="eastAsia" w:ascii="宋体" w:hAnsi="宋体" w:eastAsia="宋体" w:cs="宋体"/>
                <w:color w:val="000000"/>
                <w:spacing w:val="0"/>
                <w:szCs w:val="21"/>
                <w:highlight w:val="none"/>
                <w:lang w:val="en-US" w:eastAsia="zh-CN"/>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 w:val="24"/>
                <w:szCs w:val="24"/>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垃圾桶清运</w:t>
            </w:r>
            <w:r>
              <w:rPr>
                <w:rFonts w:hint="eastAsia" w:ascii="宋体" w:hAnsi="宋体"/>
                <w:bCs/>
                <w:color w:val="000000"/>
                <w:spacing w:val="0"/>
                <w:sz w:val="24"/>
                <w:szCs w:val="24"/>
                <w:highlight w:val="none"/>
              </w:rPr>
            </w:r>
            <w:r/>
          </w:p>
        </w:tc>
        <w:tc>
          <w:tcPr>
            <w:tcW w:w="1423"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4024</w:t>
            </w:r>
            <w:r>
              <w:rPr>
                <w:rFonts w:hint="eastAsia" w:ascii="宋体" w:hAnsi="宋体"/>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元/只·年</w:t>
            </w:r>
            <w:r>
              <w:rPr>
                <w:rFonts w:hint="eastAsia" w:ascii="宋体" w:hAnsi="宋体"/>
                <w:color w:val="000000"/>
                <w:spacing w:val="0"/>
                <w:szCs w:val="21"/>
                <w:highlight w:val="none"/>
              </w:rPr>
            </w:r>
            <w:r/>
          </w:p>
        </w:tc>
        <w:tc>
          <w:tcPr>
            <w:tcW w:w="1742"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 </w:t>
            </w:r>
            <w:r>
              <w:rPr>
                <w:rFonts w:ascii="宋体" w:hAnsi="宋体"/>
                <w:bCs/>
                <w:color w:val="000000"/>
                <w:spacing w:val="0"/>
                <w:szCs w:val="21"/>
                <w:highlight w:val="none"/>
              </w:rPr>
            </w:r>
            <w:r/>
          </w:p>
        </w:tc>
        <w:tc>
          <w:tcPr>
            <w:tcW w:w="1885" w:type="dxa"/>
            <w:vAlign w:val="center"/>
            <w:textDirection w:val="lrTb"/>
            <w:noWrap w:val="false"/>
          </w:tcPr>
          <w:p>
            <w:pPr>
              <w:pStyle w:val="786"/>
              <w:rPr>
                <w:rFonts w:ascii="宋体" w:hAnsi="宋体"/>
                <w:bCs/>
                <w:color w:val="000000"/>
                <w:spacing w:val="0"/>
                <w:szCs w:val="21"/>
                <w:highlight w:val="none"/>
              </w:rPr>
            </w:pPr>
            <w:r>
              <w:rPr>
                <w:rFonts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color w:val="000000"/>
                <w:spacing w:val="0"/>
                <w:szCs w:val="21"/>
                <w:highlight w:val="none"/>
                <w:lang w:val="en-US" w:eastAsia="zh-CN"/>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6</w:t>
            </w:r>
            <w:r>
              <w:rPr>
                <w:rFonts w:hint="eastAsia" w:ascii="宋体" w:hAnsi="宋体" w:eastAsia="宋体" w:cs="宋体"/>
                <w:color w:val="000000"/>
                <w:spacing w:val="0"/>
                <w:szCs w:val="21"/>
                <w:highlight w:val="none"/>
                <w:lang w:val="en-US" w:eastAsia="zh-CN"/>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 w:val="24"/>
                <w:szCs w:val="24"/>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厨余垃圾分类收运</w:t>
            </w:r>
            <w:r>
              <w:rPr>
                <w:rFonts w:hint="eastAsia" w:ascii="宋体" w:hAnsi="宋体"/>
                <w:bCs/>
                <w:color w:val="000000"/>
                <w:spacing w:val="0"/>
                <w:sz w:val="24"/>
                <w:szCs w:val="24"/>
                <w:highlight w:val="none"/>
              </w:rPr>
            </w:r>
            <w:r/>
          </w:p>
        </w:tc>
        <w:tc>
          <w:tcPr>
            <w:tcW w:w="1423"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20</w:t>
            </w:r>
            <w:r>
              <w:rPr>
                <w:rFonts w:hint="eastAsia" w:ascii="宋体" w:hAnsi="宋体"/>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元/个·年</w:t>
            </w:r>
            <w:r>
              <w:rPr>
                <w:rFonts w:hint="eastAsia" w:ascii="宋体" w:hAnsi="宋体"/>
                <w:color w:val="000000"/>
                <w:spacing w:val="0"/>
                <w:szCs w:val="21"/>
                <w:highlight w:val="none"/>
              </w:rPr>
            </w:r>
            <w:r/>
          </w:p>
        </w:tc>
        <w:tc>
          <w:tcPr>
            <w:tcW w:w="1742"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 </w:t>
            </w:r>
            <w:r>
              <w:rPr>
                <w:rFonts w:ascii="宋体" w:hAnsi="宋体"/>
                <w:bCs/>
                <w:color w:val="000000"/>
                <w:spacing w:val="0"/>
                <w:szCs w:val="21"/>
                <w:highlight w:val="none"/>
              </w:rPr>
            </w:r>
            <w:r/>
          </w:p>
        </w:tc>
        <w:tc>
          <w:tcPr>
            <w:tcW w:w="1885" w:type="dxa"/>
            <w:vAlign w:val="center"/>
            <w:textDirection w:val="lrTb"/>
            <w:noWrap w:val="false"/>
          </w:tcPr>
          <w:p>
            <w:pPr>
              <w:pStyle w:val="786"/>
              <w:rPr>
                <w:rFonts w:ascii="宋体" w:hAnsi="宋体"/>
                <w:bCs/>
                <w:color w:val="000000"/>
                <w:spacing w:val="0"/>
                <w:szCs w:val="21"/>
                <w:highlight w:val="none"/>
              </w:rPr>
            </w:pPr>
            <w:r>
              <w:rPr>
                <w:rFonts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color w:val="000000"/>
                <w:spacing w:val="0"/>
                <w:szCs w:val="21"/>
                <w:highlight w:val="none"/>
                <w:lang w:val="en-US" w:eastAsia="zh-CN"/>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7</w:t>
            </w:r>
            <w:r>
              <w:rPr>
                <w:rFonts w:hint="eastAsia" w:ascii="宋体" w:hAnsi="宋体" w:eastAsia="宋体" w:cs="宋体"/>
                <w:color w:val="000000"/>
                <w:spacing w:val="0"/>
                <w:szCs w:val="21"/>
                <w:highlight w:val="none"/>
                <w:lang w:val="en-US" w:eastAsia="zh-CN"/>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 w:val="24"/>
                <w:szCs w:val="24"/>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路灯管护</w:t>
            </w:r>
            <w:r>
              <w:rPr>
                <w:rFonts w:hint="eastAsia" w:ascii="宋体" w:hAnsi="宋体"/>
                <w:bCs/>
                <w:color w:val="000000"/>
                <w:spacing w:val="0"/>
                <w:sz w:val="24"/>
                <w:szCs w:val="24"/>
                <w:highlight w:val="none"/>
              </w:rPr>
            </w:r>
            <w:r/>
          </w:p>
        </w:tc>
        <w:tc>
          <w:tcPr>
            <w:tcW w:w="1423"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4617</w:t>
            </w:r>
            <w:r>
              <w:rPr>
                <w:rFonts w:hint="eastAsia" w:ascii="宋体" w:hAnsi="宋体"/>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元/杆·年</w:t>
            </w:r>
            <w:r>
              <w:rPr>
                <w:rFonts w:hint="eastAsia" w:ascii="宋体" w:hAnsi="宋体"/>
                <w:color w:val="000000"/>
                <w:spacing w:val="0"/>
                <w:szCs w:val="21"/>
                <w:highlight w:val="none"/>
              </w:rPr>
            </w:r>
            <w:r/>
          </w:p>
        </w:tc>
        <w:tc>
          <w:tcPr>
            <w:tcW w:w="1742"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 </w:t>
            </w:r>
            <w:r>
              <w:rPr>
                <w:rFonts w:ascii="宋体" w:hAnsi="宋体"/>
                <w:bCs/>
                <w:color w:val="000000"/>
                <w:spacing w:val="0"/>
                <w:szCs w:val="21"/>
                <w:highlight w:val="none"/>
              </w:rPr>
            </w:r>
            <w:r/>
          </w:p>
        </w:tc>
        <w:tc>
          <w:tcPr>
            <w:tcW w:w="1885" w:type="dxa"/>
            <w:vAlign w:val="center"/>
            <w:textDirection w:val="lrTb"/>
            <w:noWrap w:val="false"/>
          </w:tcPr>
          <w:p>
            <w:pPr>
              <w:pStyle w:val="786"/>
              <w:rPr>
                <w:rFonts w:ascii="宋体" w:hAnsi="宋体"/>
                <w:bCs/>
                <w:color w:val="000000"/>
                <w:spacing w:val="0"/>
                <w:szCs w:val="21"/>
                <w:highlight w:val="none"/>
              </w:rPr>
            </w:pPr>
            <w:r>
              <w:rPr>
                <w:rFonts w:ascii="宋体" w:hAnsi="宋体"/>
                <w:bCs/>
                <w:color w:val="000000"/>
                <w:spacing w:val="0"/>
                <w:szCs w:val="21"/>
                <w:highlight w:val="none"/>
              </w:rPr>
            </w:r>
            <w:r/>
          </w:p>
        </w:tc>
      </w:tr>
      <w:tr>
        <w:trPr>
          <w:trHeight w:val="755"/>
        </w:trPr>
        <w:tc>
          <w:tcPr>
            <w:gridSpan w:val="2"/>
            <w:tcW w:w="3545" w:type="dxa"/>
            <w:vAlign w:val="center"/>
            <w:vMerge w:val="restart"/>
            <w:textDirection w:val="lrTb"/>
            <w:noWrap w:val="false"/>
          </w:tcPr>
          <w:p>
            <w:pPr>
              <w:pStyle w:val="786"/>
              <w:jc w:val="center"/>
              <w:rPr>
                <w:rFonts w:ascii="宋体" w:hAnsi="宋体"/>
                <w:color w:val="000000"/>
                <w:spacing w:val="0"/>
                <w:szCs w:val="21"/>
                <w:highlight w:val="none"/>
              </w:rPr>
            </w:pPr>
            <w:r>
              <w:rPr>
                <w:rFonts w:hint="eastAsia" w:ascii="宋体" w:hAnsi="宋体"/>
                <w:color w:val="000000"/>
                <w:spacing w:val="0"/>
                <w:szCs w:val="21"/>
                <w:highlight w:val="none"/>
                <w:lang w:val="en-US" w:eastAsia="zh-CN"/>
              </w:rPr>
              <w:t xml:space="preserve">当年度服务金额</w:t>
            </w:r>
            <w:r>
              <w:rPr>
                <w:rFonts w:hint="eastAsia" w:ascii="宋体" w:hAnsi="宋体"/>
                <w:color w:val="000000"/>
                <w:spacing w:val="0"/>
                <w:szCs w:val="21"/>
                <w:highlight w:val="none"/>
              </w:rPr>
              <w:t xml:space="preserve">合计</w:t>
            </w:r>
            <w:r>
              <w:rPr>
                <w:rFonts w:ascii="宋体" w:hAnsi="宋体"/>
                <w:color w:val="000000"/>
                <w:spacing w:val="0"/>
                <w:szCs w:val="21"/>
                <w:highlight w:val="none"/>
              </w:rPr>
            </w:r>
            <w:r/>
          </w:p>
        </w:tc>
        <w:tc>
          <w:tcPr>
            <w:gridSpan w:val="4"/>
            <w:tcW w:w="6310" w:type="dxa"/>
            <w:vAlign w:val="center"/>
            <w:textDirection w:val="lrTb"/>
            <w:noWrap w:val="false"/>
          </w:tcPr>
          <w:p>
            <w:pPr>
              <w:pStyle w:val="786"/>
              <w:jc w:val="left"/>
              <w:rPr>
                <w:rFonts w:ascii="宋体" w:hAnsi="宋体"/>
                <w:color w:val="000000"/>
                <w:spacing w:val="0"/>
                <w:szCs w:val="21"/>
                <w:highlight w:val="none"/>
              </w:rPr>
            </w:pPr>
            <w:r>
              <w:rPr>
                <w:rFonts w:hint="eastAsia" w:ascii="宋体" w:hAnsi="宋体"/>
                <w:color w:val="000000"/>
                <w:spacing w:val="0"/>
                <w:szCs w:val="21"/>
                <w:highlight w:val="none"/>
              </w:rPr>
              <w:t xml:space="preserve">（小写）</w:t>
            </w:r>
            <w:r>
              <w:rPr>
                <w:rFonts w:ascii="宋体" w:hAnsi="宋体"/>
                <w:color w:val="000000"/>
                <w:spacing w:val="0"/>
                <w:szCs w:val="21"/>
                <w:highlight w:val="none"/>
              </w:rPr>
            </w:r>
            <w:r/>
          </w:p>
        </w:tc>
      </w:tr>
      <w:tr>
        <w:trPr>
          <w:trHeight w:val="755"/>
        </w:trPr>
        <w:tc>
          <w:tcPr>
            <w:gridSpan w:val="2"/>
            <w:tcW w:w="3545" w:type="dxa"/>
            <w:vAlign w:val="center"/>
            <w:vMerge w:val="continue"/>
            <w:textDirection w:val="lrTb"/>
            <w:noWrap w:val="false"/>
          </w:tcPr>
          <w:p>
            <w:pPr>
              <w:pStyle w:val="786"/>
              <w:jc w:val="center"/>
              <w:rPr>
                <w:rFonts w:ascii="宋体" w:hAnsi="宋体"/>
                <w:color w:val="000000"/>
                <w:spacing w:val="0"/>
                <w:szCs w:val="21"/>
                <w:highlight w:val="none"/>
              </w:rPr>
            </w:pPr>
            <w:r>
              <w:rPr>
                <w:rFonts w:ascii="宋体" w:hAnsi="宋体"/>
                <w:color w:val="000000"/>
                <w:spacing w:val="0"/>
                <w:szCs w:val="21"/>
                <w:highlight w:val="none"/>
              </w:rPr>
            </w:r>
            <w:r/>
          </w:p>
        </w:tc>
        <w:tc>
          <w:tcPr>
            <w:gridSpan w:val="4"/>
            <w:tcW w:w="6310" w:type="dxa"/>
            <w:vAlign w:val="center"/>
            <w:textDirection w:val="lrTb"/>
            <w:noWrap w:val="false"/>
          </w:tcPr>
          <w:p>
            <w:pPr>
              <w:pStyle w:val="786"/>
              <w:jc w:val="left"/>
              <w:rPr>
                <w:rFonts w:ascii="宋体" w:hAnsi="宋体"/>
                <w:color w:val="000000"/>
                <w:spacing w:val="0"/>
                <w:szCs w:val="21"/>
                <w:highlight w:val="none"/>
              </w:rPr>
            </w:pPr>
            <w:r>
              <w:rPr>
                <w:rFonts w:hint="eastAsia" w:ascii="宋体" w:hAnsi="宋体"/>
                <w:color w:val="000000"/>
                <w:spacing w:val="0"/>
                <w:szCs w:val="21"/>
                <w:highlight w:val="none"/>
              </w:rPr>
              <w:t xml:space="preserve">（大写）</w:t>
            </w:r>
            <w:r>
              <w:rPr>
                <w:rFonts w:ascii="宋体" w:hAnsi="宋体"/>
                <w:color w:val="000000"/>
                <w:spacing w:val="0"/>
                <w:szCs w:val="21"/>
                <w:highlight w:val="none"/>
              </w:rPr>
            </w:r>
            <w:r/>
          </w:p>
        </w:tc>
      </w:tr>
      <w:tr>
        <w:trPr>
          <w:trHeight w:val="712"/>
        </w:trPr>
        <w:tc>
          <w:tcPr>
            <w:gridSpan w:val="2"/>
            <w:tcW w:w="3545" w:type="dxa"/>
            <w:vAlign w:val="center"/>
            <w:vMerge w:val="restart"/>
            <w:textDirection w:val="lrTb"/>
            <w:noWrap w:val="false"/>
          </w:tcPr>
          <w:p>
            <w:pPr>
              <w:pStyle w:val="786"/>
              <w:jc w:val="center"/>
              <w:rPr>
                <w:rFonts w:ascii="宋体" w:hAnsi="宋体" w:eastAsia="宋体"/>
                <w:color w:val="000000"/>
                <w:spacing w:val="0"/>
                <w:szCs w:val="21"/>
                <w:highlight w:val="none"/>
                <w:lang w:val="en-US" w:eastAsia="zh-CN"/>
              </w:rPr>
            </w:pPr>
            <w:r>
              <w:rPr>
                <w:rFonts w:hint="eastAsia" w:ascii="宋体" w:hAnsi="宋体"/>
                <w:color w:val="000000"/>
                <w:spacing w:val="0"/>
                <w:szCs w:val="21"/>
                <w:highlight w:val="none"/>
                <w:lang w:val="en-US" w:eastAsia="zh-CN"/>
              </w:rPr>
              <w:t xml:space="preserve">3年累计服务金额合计</w:t>
            </w:r>
            <w:r>
              <w:rPr>
                <w:rFonts w:ascii="宋体" w:hAnsi="宋体" w:eastAsia="宋体"/>
                <w:color w:val="000000"/>
                <w:spacing w:val="0"/>
                <w:szCs w:val="21"/>
                <w:highlight w:val="none"/>
                <w:lang w:val="en-US" w:eastAsia="zh-CN"/>
              </w:rPr>
            </w:r>
            <w:r/>
          </w:p>
        </w:tc>
        <w:tc>
          <w:tcPr>
            <w:gridSpan w:val="4"/>
            <w:tcW w:w="6310" w:type="dxa"/>
            <w:vAlign w:val="center"/>
            <w:textDirection w:val="lrTb"/>
            <w:noWrap w:val="false"/>
          </w:tcPr>
          <w:p>
            <w:pPr>
              <w:pStyle w:val="786"/>
              <w:jc w:val="left"/>
              <w:rPr>
                <w:rFonts w:hint="eastAsia" w:ascii="宋体" w:hAnsi="宋体"/>
                <w:color w:val="000000"/>
                <w:spacing w:val="0"/>
                <w:szCs w:val="21"/>
                <w:highlight w:val="none"/>
              </w:rPr>
            </w:pPr>
            <w:r>
              <w:rPr>
                <w:rFonts w:hint="eastAsia" w:ascii="宋体" w:hAnsi="宋体"/>
                <w:color w:val="000000"/>
                <w:spacing w:val="0"/>
                <w:szCs w:val="21"/>
                <w:highlight w:val="none"/>
              </w:rPr>
              <w:t xml:space="preserve">（小写）</w:t>
            </w:r>
            <w:r>
              <w:rPr>
                <w:rFonts w:hint="eastAsia" w:ascii="宋体" w:hAnsi="宋体"/>
                <w:color w:val="000000"/>
                <w:spacing w:val="0"/>
                <w:szCs w:val="21"/>
                <w:highlight w:val="none"/>
              </w:rPr>
            </w:r>
            <w:r/>
          </w:p>
        </w:tc>
      </w:tr>
      <w:tr>
        <w:trPr>
          <w:trHeight w:val="693"/>
        </w:trPr>
        <w:tc>
          <w:tcPr>
            <w:gridSpan w:val="2"/>
            <w:tcW w:w="3545" w:type="dxa"/>
            <w:vAlign w:val="center"/>
            <w:vMerge w:val="continue"/>
            <w:textDirection w:val="lrTb"/>
            <w:noWrap w:val="false"/>
          </w:tcPr>
          <w:p>
            <w:pPr>
              <w:pStyle w:val="786"/>
              <w:jc w:val="center"/>
              <w:rPr>
                <w:rFonts w:hint="eastAsia" w:ascii="宋体" w:hAnsi="宋体"/>
                <w:color w:val="000000"/>
                <w:spacing w:val="0"/>
                <w:szCs w:val="21"/>
                <w:highlight w:val="none"/>
                <w:lang w:val="en-US" w:eastAsia="zh-CN"/>
              </w:rPr>
            </w:pPr>
            <w:r>
              <w:rPr>
                <w:rFonts w:hint="eastAsia" w:ascii="宋体" w:hAnsi="宋体"/>
                <w:color w:val="000000"/>
                <w:spacing w:val="0"/>
                <w:szCs w:val="21"/>
                <w:highlight w:val="none"/>
                <w:lang w:val="en-US" w:eastAsia="zh-CN"/>
              </w:rPr>
            </w:r>
            <w:r/>
          </w:p>
        </w:tc>
        <w:tc>
          <w:tcPr>
            <w:gridSpan w:val="4"/>
            <w:tcW w:w="6310" w:type="dxa"/>
            <w:vAlign w:val="center"/>
            <w:textDirection w:val="lrTb"/>
            <w:noWrap w:val="false"/>
          </w:tcPr>
          <w:p>
            <w:pPr>
              <w:pStyle w:val="786"/>
              <w:jc w:val="left"/>
              <w:rPr>
                <w:rFonts w:hint="eastAsia" w:ascii="宋体" w:hAnsi="宋体"/>
                <w:color w:val="000000"/>
                <w:spacing w:val="0"/>
                <w:szCs w:val="21"/>
                <w:highlight w:val="none"/>
              </w:rPr>
            </w:pPr>
            <w:r>
              <w:rPr>
                <w:rFonts w:hint="eastAsia" w:ascii="宋体" w:hAnsi="宋体"/>
                <w:color w:val="000000"/>
                <w:spacing w:val="0"/>
                <w:szCs w:val="21"/>
                <w:highlight w:val="none"/>
              </w:rPr>
              <w:t xml:space="preserve">（大写）</w:t>
            </w:r>
            <w:r>
              <w:rPr>
                <w:rFonts w:hint="eastAsia" w:ascii="宋体" w:hAnsi="宋体"/>
                <w:color w:val="000000"/>
                <w:spacing w:val="0"/>
                <w:szCs w:val="21"/>
                <w:highlight w:val="none"/>
              </w:rPr>
            </w:r>
            <w:r/>
          </w:p>
        </w:tc>
      </w:tr>
    </w:tbl>
    <w:p>
      <w:pPr>
        <w:pStyle w:val="786"/>
        <w:ind w:left="5460" w:hanging="5460"/>
        <w:jc w:val="center"/>
        <w:spacing w:line="360" w:lineRule="auto"/>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                               </w:t>
      </w:r>
      <w:r>
        <w:rPr>
          <w:rFonts w:hint="eastAsia" w:ascii="宋体" w:hAnsi="宋体"/>
          <w:bCs/>
          <w:color w:val="000000"/>
          <w:spacing w:val="0"/>
          <w:sz w:val="24"/>
          <w:highlight w:val="none"/>
        </w:rPr>
      </w:r>
      <w:r/>
    </w:p>
    <w:p>
      <w:pPr>
        <w:pStyle w:val="786"/>
        <w:spacing w:line="360" w:lineRule="auto"/>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                              </w:t>
      </w:r>
      <w:bookmarkEnd w:id="676"/>
      <w:r/>
      <w:bookmarkStart w:id="678" w:name="OLE_LINK149"/>
      <w:r>
        <w:rPr>
          <w:rFonts w:hint="eastAsia" w:ascii="宋体" w:hAnsi="宋体"/>
          <w:bCs/>
          <w:color w:val="000000"/>
          <w:spacing w:val="0"/>
          <w:sz w:val="24"/>
          <w:highlight w:val="none"/>
        </w:rPr>
        <w:t xml:space="preserve">                      </w:t>
      </w:r>
      <w:r>
        <w:rPr>
          <w:rFonts w:hint="eastAsia" w:ascii="宋体" w:hAnsi="宋体"/>
          <w:bCs/>
          <w:color w:val="000000"/>
          <w:spacing w:val="0"/>
          <w:sz w:val="24"/>
          <w:highlight w:val="none"/>
          <w:lang w:val="en-US" w:eastAsia="zh-CN"/>
        </w:rPr>
        <w:t xml:space="preserve">投标人</w:t>
      </w:r>
      <w:r>
        <w:rPr>
          <w:rFonts w:hint="eastAsia" w:ascii="宋体" w:hAnsi="宋体"/>
          <w:bCs/>
          <w:color w:val="000000"/>
          <w:spacing w:val="0"/>
          <w:sz w:val="24"/>
          <w:highlight w:val="none"/>
        </w:rPr>
        <w:t xml:space="preserve">（电子签章）：</w:t>
      </w:r>
      <w:bookmarkEnd w:id="678"/>
      <w:r>
        <w:rPr>
          <w:rFonts w:hint="eastAsia" w:ascii="宋体" w:hAnsi="宋体"/>
          <w:bCs/>
          <w:color w:val="000000"/>
          <w:spacing w:val="0"/>
          <w:sz w:val="24"/>
          <w:highlight w:val="none"/>
        </w:rPr>
      </w:r>
      <w:r/>
    </w:p>
    <w:p>
      <w:pPr>
        <w:pStyle w:val="786"/>
        <w:spacing w:line="360" w:lineRule="auto"/>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spacing w:line="360" w:lineRule="auto"/>
        <w:rPr>
          <w:rFonts w:hint="eastAsia" w:ascii="宋体" w:hAnsi="宋体"/>
          <w:bCs/>
          <w:color w:val="000000"/>
          <w:spacing w:val="0"/>
          <w:szCs w:val="21"/>
          <w:highlight w:val="none"/>
        </w:rPr>
      </w:pPr>
      <w:r>
        <w:rPr>
          <w:rFonts w:hint="eastAsia" w:ascii="宋体" w:hAnsi="宋体"/>
          <w:bCs/>
          <w:color w:val="000000"/>
          <w:spacing w:val="0"/>
          <w:szCs w:val="21"/>
          <w:highlight w:val="none"/>
        </w:rPr>
        <w:t xml:space="preserve">注：</w:t>
      </w:r>
      <w:r>
        <w:rPr>
          <w:rFonts w:hint="eastAsia" w:ascii="宋体" w:hAnsi="宋体"/>
          <w:bCs/>
          <w:color w:val="000000"/>
          <w:spacing w:val="0"/>
          <w:szCs w:val="21"/>
          <w:highlight w:val="none"/>
          <w:lang w:val="en-US" w:eastAsia="zh-CN"/>
        </w:rPr>
        <w:t xml:space="preserve">供应商</w:t>
      </w:r>
      <w:r>
        <w:rPr>
          <w:rFonts w:hint="eastAsia" w:ascii="宋体" w:hAnsi="宋体"/>
          <w:bCs/>
          <w:color w:val="000000"/>
          <w:spacing w:val="0"/>
          <w:szCs w:val="21"/>
          <w:highlight w:val="none"/>
        </w:rPr>
        <w:t xml:space="preserve">应当根据“第三章 项目技术要求和有关说明”的内容详细填写明细报价表，须包括本次采购的所有细项及提供服务的一切费用，表格不够可自行延长；</w:t>
      </w:r>
      <w:bookmarkStart w:id="679" w:name="_Hlk160007193"/>
      <w:r>
        <w:rPr>
          <w:rFonts w:hint="eastAsia" w:ascii="宋体" w:hAnsi="宋体"/>
          <w:bCs/>
          <w:color w:val="000000"/>
          <w:spacing w:val="0"/>
          <w:szCs w:val="21"/>
          <w:highlight w:val="none"/>
        </w:rPr>
        <w:t xml:space="preserve">如本表单价计算的结果与总价不一致，以单价为准修正总价。</w:t>
      </w:r>
      <w:bookmarkEnd w:id="679"/>
      <w:r>
        <w:rPr>
          <w:rFonts w:hint="eastAsia" w:ascii="宋体" w:hAnsi="宋体"/>
          <w:bCs/>
          <w:color w:val="000000"/>
          <w:spacing w:val="0"/>
          <w:szCs w:val="21"/>
          <w:highlight w:val="none"/>
        </w:rPr>
      </w:r>
      <w:r/>
    </w:p>
    <w:p>
      <w:pPr>
        <w:pStyle w:val="835"/>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p>
      <w:pPr>
        <w:pStyle w:val="835"/>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p>
      <w:pPr>
        <w:pStyle w:val="835"/>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p>
      <w:pPr>
        <w:pStyle w:val="786"/>
        <w:ind w:firstLine="480"/>
        <w:jc w:val="left"/>
        <w:shd w:val="clear" w:color="auto" w:fill="auto"/>
        <w:rPr>
          <w:color w:val="000000"/>
          <w:spacing w:val="0"/>
          <w:highlight w:val="none"/>
        </w:rPr>
      </w:pPr>
      <w:r>
        <w:rPr>
          <w:rFonts w:hint="eastAsia" w:ascii="黑体" w:hAnsi="宋体" w:eastAsia="黑体"/>
          <w:bCs/>
          <w:color w:val="000000"/>
          <w:spacing w:val="0"/>
          <w:sz w:val="24"/>
          <w:szCs w:val="24"/>
          <w:highlight w:val="none"/>
          <w:lang w:val="en-US" w:eastAsia="zh-CN"/>
        </w:rPr>
        <w:t xml:space="preserve">2.</w:t>
      </w:r>
      <w:r>
        <w:rPr>
          <w:rFonts w:hint="eastAsia" w:ascii="黑体" w:hAnsi="宋体" w:eastAsia="黑体"/>
          <w:bCs/>
          <w:color w:val="000000"/>
          <w:spacing w:val="0"/>
          <w:sz w:val="24"/>
          <w:szCs w:val="24"/>
          <w:highlight w:val="none"/>
        </w:rPr>
        <w:t xml:space="preserve">明细报价表（格式）：</w:t>
      </w:r>
      <w:r>
        <w:rPr>
          <w:color w:val="000000"/>
          <w:spacing w:val="0"/>
          <w:highlight w:val="none"/>
        </w:rPr>
      </w:r>
      <w:r/>
    </w:p>
    <w:p>
      <w:pPr>
        <w:pStyle w:val="1038"/>
        <w:shd w:val="clear" w:color="auto" w:fill="auto"/>
        <w:rPr>
          <w:color w:val="000000"/>
          <w:spacing w:val="0"/>
          <w:highlight w:val="none"/>
        </w:rPr>
      </w:pPr>
      <w:r>
        <w:rPr>
          <w:color w:val="000000"/>
          <w:spacing w:val="0"/>
          <w:highlight w:val="none"/>
        </w:rPr>
      </w:r>
      <w:r/>
    </w:p>
    <w:p>
      <w:pPr>
        <w:pStyle w:val="786"/>
        <w:jc w:val="center"/>
        <w:rPr>
          <w:rFonts w:hint="eastAsia" w:ascii="黑体" w:hAnsi="黑体" w:eastAsia="黑体" w:cs="Times New Roman"/>
          <w:color w:val="000000"/>
          <w:spacing w:val="0"/>
          <w:sz w:val="28"/>
          <w:szCs w:val="28"/>
          <w:highlight w:val="none"/>
          <w:lang w:val="en-US" w:eastAsia="zh-CN"/>
        </w:rPr>
      </w:pPr>
      <w:r>
        <w:rPr>
          <w:rFonts w:hint="eastAsia" w:ascii="黑体" w:hAnsi="黑体" w:eastAsia="黑体" w:cs="Times New Roman"/>
          <w:color w:val="000000"/>
          <w:spacing w:val="0"/>
          <w:sz w:val="28"/>
          <w:szCs w:val="28"/>
          <w:highlight w:val="none"/>
          <w:lang w:val="en-US" w:eastAsia="zh-CN"/>
        </w:rPr>
        <w:t xml:space="preserve">2.1 明细报价表（采购包（2））</w:t>
      </w:r>
      <w:r>
        <w:rPr>
          <w:rFonts w:hint="eastAsia" w:ascii="黑体" w:hAnsi="黑体" w:eastAsia="黑体" w:cs="Times New Roman"/>
          <w:color w:val="000000"/>
          <w:spacing w:val="0"/>
          <w:sz w:val="28"/>
          <w:szCs w:val="28"/>
          <w:highlight w:val="none"/>
          <w:lang w:val="en-US" w:eastAsia="zh-CN"/>
        </w:rPr>
      </w:r>
      <w:r/>
    </w:p>
    <w:p>
      <w:pPr>
        <w:pStyle w:val="786"/>
        <w:spacing w:after="156"/>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项目名称：                                     </w:t>
      </w:r>
      <w:r>
        <w:rPr>
          <w:rFonts w:hint="eastAsia" w:ascii="宋体" w:hAnsi="宋体"/>
          <w:color w:val="000000"/>
          <w:spacing w:val="0"/>
          <w:sz w:val="24"/>
          <w:szCs w:val="24"/>
          <w:highlight w:val="none"/>
        </w:rPr>
      </w:r>
      <w:r/>
    </w:p>
    <w:p>
      <w:pPr>
        <w:pStyle w:val="786"/>
        <w:jc w:val="left"/>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项目编号：</w:t>
      </w:r>
      <w:r>
        <w:rPr>
          <w:rFonts w:hint="eastAsia" w:ascii="宋体" w:hAnsi="宋体"/>
          <w:color w:val="000000"/>
          <w:spacing w:val="0"/>
          <w:sz w:val="24"/>
          <w:szCs w:val="24"/>
          <w:highlight w:val="none"/>
        </w:rPr>
      </w:r>
      <w:r/>
    </w:p>
    <w:p>
      <w:pPr>
        <w:pStyle w:val="786"/>
        <w:jc w:val="left"/>
        <w:rPr>
          <w:rFonts w:hint="eastAsia" w:ascii="宋体" w:hAnsi="宋体"/>
          <w:color w:val="000000"/>
          <w:spacing w:val="0"/>
          <w:sz w:val="24"/>
          <w:szCs w:val="24"/>
          <w:highlight w:val="none"/>
          <w:lang w:eastAsia="zh-CN"/>
        </w:rPr>
      </w:pPr>
      <w:r>
        <w:rPr>
          <w:rFonts w:hint="eastAsia" w:ascii="宋体" w:hAnsi="宋体"/>
          <w:color w:val="000000"/>
          <w:spacing w:val="0"/>
          <w:sz w:val="24"/>
          <w:szCs w:val="24"/>
          <w:highlight w:val="none"/>
          <w:lang w:eastAsia="zh-CN"/>
        </w:rPr>
      </w:r>
      <w:r/>
    </w:p>
    <w:tbl>
      <w:tblPr>
        <w:tblW w:w="98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717"/>
        <w:gridCol w:w="1423"/>
        <w:gridCol w:w="1260"/>
        <w:gridCol w:w="1742"/>
        <w:gridCol w:w="1885"/>
      </w:tblGrid>
      <w:tr>
        <w:trPr>
          <w:trHeight w:val="771"/>
        </w:trPr>
        <w:tc>
          <w:tcPr>
            <w:tcW w:w="828"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序号</w:t>
            </w:r>
            <w:r>
              <w:rPr>
                <w:rFonts w:ascii="宋体" w:hAnsi="宋体"/>
                <w:bCs/>
                <w:color w:val="000000"/>
                <w:spacing w:val="0"/>
                <w:szCs w:val="21"/>
                <w:highlight w:val="none"/>
              </w:rPr>
            </w:r>
            <w:r/>
          </w:p>
        </w:tc>
        <w:tc>
          <w:tcPr>
            <w:tcW w:w="2717"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作业项目</w:t>
            </w:r>
            <w:r>
              <w:rPr>
                <w:rFonts w:ascii="宋体" w:hAnsi="宋体"/>
                <w:bCs/>
                <w:color w:val="000000"/>
                <w:spacing w:val="0"/>
                <w:szCs w:val="21"/>
                <w:highlight w:val="none"/>
              </w:rPr>
            </w:r>
            <w:r/>
          </w:p>
        </w:tc>
        <w:tc>
          <w:tcPr>
            <w:tcW w:w="1423"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数量</w:t>
            </w:r>
            <w:r>
              <w:rPr>
                <w:rFonts w:ascii="宋体" w:hAnsi="宋体"/>
                <w:bCs/>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单位</w:t>
            </w:r>
            <w:r>
              <w:rPr>
                <w:rFonts w:ascii="宋体" w:hAnsi="宋体"/>
                <w:bCs/>
                <w:color w:val="000000"/>
                <w:spacing w:val="0"/>
                <w:szCs w:val="21"/>
                <w:highlight w:val="none"/>
              </w:rPr>
            </w:r>
            <w:r/>
          </w:p>
        </w:tc>
        <w:tc>
          <w:tcPr>
            <w:tcW w:w="1742"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lang w:val="en-US" w:eastAsia="zh-CN" w:bidi="ar"/>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单价</w:t>
            </w:r>
            <w:r>
              <w:rPr>
                <w:rFonts w:hint="eastAsia" w:ascii="宋体" w:hAnsi="宋体" w:eastAsia="宋体" w:cs="宋体"/>
                <w:i w:val="0"/>
                <w:iCs w:val="0"/>
                <w:color w:val="000000"/>
                <w:spacing w:val="0"/>
                <w:sz w:val="22"/>
                <w:szCs w:val="22"/>
                <w:highlight w:val="none"/>
                <w:u w:val="none"/>
                <w:lang w:val="en-US" w:eastAsia="zh-CN" w:bidi="ar"/>
              </w:rPr>
            </w:r>
            <w:r/>
          </w:p>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cs="宋体"/>
                <w:i w:val="0"/>
                <w:iCs w:val="0"/>
                <w:color w:val="000000"/>
                <w:spacing w:val="0"/>
                <w:sz w:val="22"/>
                <w:szCs w:val="22"/>
                <w:highlight w:val="none"/>
                <w:u w:val="none"/>
                <w:lang w:val="en-US" w:eastAsia="zh-CN" w:bidi="ar"/>
              </w:rPr>
              <w:t xml:space="preserve">（元）</w:t>
            </w:r>
            <w:r>
              <w:rPr>
                <w:rFonts w:ascii="宋体" w:hAnsi="宋体"/>
                <w:bCs/>
                <w:color w:val="000000"/>
                <w:spacing w:val="0"/>
                <w:szCs w:val="21"/>
                <w:highlight w:val="none"/>
              </w:rPr>
            </w:r>
            <w:r/>
          </w:p>
        </w:tc>
        <w:tc>
          <w:tcPr>
            <w:tcW w:w="1885" w:type="dxa"/>
            <w:vAlign w:val="center"/>
            <w:textDirection w:val="lrTb"/>
            <w:noWrap w:val="false"/>
          </w:tcPr>
          <w:p>
            <w:pPr>
              <w:pStyle w:val="786"/>
              <w:jc w:val="center"/>
              <w:keepLines w:val="0"/>
              <w:keepNext w:val="0"/>
              <w:widowControl/>
              <w:rPr>
                <w:rFonts w:hint="eastAsia" w:ascii="宋体" w:hAnsi="宋体" w:eastAsia="宋体" w:cs="宋体"/>
                <w:i w:val="0"/>
                <w:iCs w:val="0"/>
                <w:color w:val="000000"/>
                <w:spacing w:val="0"/>
                <w:sz w:val="22"/>
                <w:szCs w:val="22"/>
                <w:highlight w:val="none"/>
                <w:u w:val="none"/>
                <w:lang w:val="en-US" w:eastAsia="zh-CN" w:bidi="ar"/>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年度分项总报价</w:t>
            </w:r>
            <w:r>
              <w:rPr>
                <w:rFonts w:hint="eastAsia" w:ascii="宋体" w:hAnsi="宋体" w:eastAsia="宋体" w:cs="宋体"/>
                <w:i w:val="0"/>
                <w:iCs w:val="0"/>
                <w:color w:val="000000"/>
                <w:spacing w:val="0"/>
                <w:sz w:val="22"/>
                <w:szCs w:val="22"/>
                <w:highlight w:val="none"/>
                <w:u w:val="none"/>
                <w:lang w:val="en-US" w:eastAsia="zh-CN" w:bidi="ar"/>
              </w:rPr>
            </w:r>
            <w:r/>
          </w:p>
          <w:p>
            <w:pPr>
              <w:pStyle w:val="786"/>
              <w:jc w:val="center"/>
              <w:keepLines w:val="0"/>
              <w:keepNext w:val="0"/>
              <w:widowControl/>
              <w:rPr>
                <w:rFonts w:hint="eastAsia" w:ascii="宋体" w:hAnsi="宋体" w:eastAsia="宋体" w:cs="宋体"/>
                <w:i w:val="0"/>
                <w:iCs w:val="0"/>
                <w:color w:val="000000"/>
                <w:spacing w:val="0"/>
                <w:sz w:val="22"/>
                <w:szCs w:val="22"/>
                <w:highlight w:val="none"/>
                <w:u w:val="none"/>
                <w:lang w:val="en-US" w:eastAsia="zh-CN" w:bidi="ar"/>
              </w:rPr>
              <w:suppressLineNumbers w:val="0"/>
            </w:pPr>
            <w:r>
              <w:rPr>
                <w:rFonts w:hint="eastAsia" w:ascii="宋体" w:hAnsi="宋体" w:cs="宋体"/>
                <w:i w:val="0"/>
                <w:iCs w:val="0"/>
                <w:color w:val="000000"/>
                <w:spacing w:val="0"/>
                <w:sz w:val="22"/>
                <w:szCs w:val="22"/>
                <w:highlight w:val="none"/>
                <w:u w:val="none"/>
                <w:lang w:val="en-US" w:eastAsia="zh-CN" w:bidi="ar"/>
              </w:rPr>
              <w:t xml:space="preserve">（元）</w:t>
            </w:r>
            <w:r>
              <w:rPr>
                <w:rFonts w:hint="eastAsia" w:ascii="宋体" w:hAnsi="宋体" w:eastAsia="宋体" w:cs="宋体"/>
                <w:i w:val="0"/>
                <w:iCs w:val="0"/>
                <w:color w:val="000000"/>
                <w:spacing w:val="0"/>
                <w:sz w:val="22"/>
                <w:szCs w:val="22"/>
                <w:highlight w:val="none"/>
                <w:u w:val="none"/>
                <w:lang w:val="en-US" w:eastAsia="zh-CN" w:bidi="ar"/>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w:t>
            </w:r>
            <w:r>
              <w:rPr>
                <w:rFonts w:hint="eastAsia" w:ascii="宋体" w:hAnsi="宋体" w:eastAsia="宋体" w:cs="宋体"/>
                <w:bCs/>
                <w:color w:val="000000"/>
                <w:spacing w:val="0"/>
                <w:szCs w:val="21"/>
                <w:highlight w:val="none"/>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道路人工保洁</w:t>
            </w:r>
            <w:r>
              <w:rPr>
                <w:rFonts w:hint="eastAsia" w:ascii="宋体" w:hAnsi="宋体"/>
                <w:bCs/>
                <w:color w:val="000000"/>
                <w:spacing w:val="0"/>
                <w:szCs w:val="21"/>
                <w:highlight w:val="none"/>
              </w:rPr>
            </w:r>
            <w:r/>
          </w:p>
        </w:tc>
        <w:tc>
          <w:tcPr>
            <w:tcW w:w="1423"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10484</w:t>
            </w:r>
            <w:r>
              <w:rPr>
                <w:rFonts w:hint="eastAsia" w:ascii="宋体" w:hAnsi="宋体"/>
                <w:bCs/>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元/户·年</w:t>
            </w:r>
            <w:r>
              <w:rPr>
                <w:rFonts w:hint="eastAsia" w:ascii="宋体" w:hAnsi="宋体"/>
                <w:bCs/>
                <w:color w:val="000000"/>
                <w:spacing w:val="0"/>
                <w:szCs w:val="21"/>
                <w:highlight w:val="none"/>
              </w:rPr>
            </w:r>
            <w:r/>
          </w:p>
        </w:tc>
        <w:tc>
          <w:tcPr>
            <w:tcW w:w="1742"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c>
          <w:tcPr>
            <w:tcW w:w="1885"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2</w:t>
            </w:r>
            <w:r>
              <w:rPr>
                <w:rFonts w:hint="eastAsia" w:ascii="宋体" w:hAnsi="宋体" w:eastAsia="宋体" w:cs="宋体"/>
                <w:bCs/>
                <w:color w:val="000000"/>
                <w:spacing w:val="0"/>
                <w:szCs w:val="21"/>
                <w:highlight w:val="none"/>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道路机械清扫、冲洗</w:t>
            </w:r>
            <w:r>
              <w:rPr>
                <w:rFonts w:hint="eastAsia" w:ascii="宋体" w:hAnsi="宋体"/>
                <w:bCs/>
                <w:color w:val="000000"/>
                <w:spacing w:val="0"/>
                <w:szCs w:val="21"/>
                <w:highlight w:val="none"/>
              </w:rPr>
            </w:r>
            <w:r/>
          </w:p>
        </w:tc>
        <w:tc>
          <w:tcPr>
            <w:tcW w:w="1423"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130.85</w:t>
            </w:r>
            <w:r>
              <w:rPr>
                <w:rFonts w:hint="eastAsia" w:ascii="宋体" w:hAnsi="宋体"/>
                <w:bCs/>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元/㎞·年</w:t>
            </w:r>
            <w:r>
              <w:rPr>
                <w:rFonts w:hint="eastAsia" w:ascii="宋体" w:hAnsi="宋体"/>
                <w:bCs/>
                <w:color w:val="000000"/>
                <w:spacing w:val="0"/>
                <w:szCs w:val="21"/>
                <w:highlight w:val="none"/>
              </w:rPr>
            </w:r>
            <w:r/>
          </w:p>
        </w:tc>
        <w:tc>
          <w:tcPr>
            <w:tcW w:w="1742"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c>
          <w:tcPr>
            <w:tcW w:w="1885"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color w:val="000000"/>
                <w:spacing w:val="0"/>
                <w:szCs w:val="21"/>
                <w:highlight w:val="none"/>
                <w:lang w:val="en-US" w:eastAsia="zh-CN"/>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3</w:t>
            </w:r>
            <w:r>
              <w:rPr>
                <w:rFonts w:hint="eastAsia" w:ascii="宋体" w:hAnsi="宋体" w:eastAsia="宋体" w:cs="宋体"/>
                <w:color w:val="000000"/>
                <w:spacing w:val="0"/>
                <w:szCs w:val="21"/>
                <w:highlight w:val="none"/>
                <w:lang w:val="en-US" w:eastAsia="zh-CN"/>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绿化管护</w:t>
            </w:r>
            <w:r>
              <w:rPr>
                <w:rFonts w:hint="eastAsia" w:ascii="宋体" w:hAnsi="宋体"/>
                <w:bCs/>
                <w:color w:val="000000"/>
                <w:spacing w:val="0"/>
                <w:szCs w:val="21"/>
                <w:highlight w:val="none"/>
              </w:rPr>
            </w:r>
            <w:r/>
          </w:p>
        </w:tc>
        <w:tc>
          <w:tcPr>
            <w:tcW w:w="1423"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70340</w:t>
            </w:r>
            <w:r>
              <w:rPr>
                <w:rFonts w:hint="eastAsia" w:ascii="宋体" w:hAnsi="宋体"/>
                <w:bCs/>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元/㎡·年</w:t>
            </w:r>
            <w:r>
              <w:rPr>
                <w:rFonts w:hint="eastAsia" w:ascii="宋体" w:hAnsi="宋体"/>
                <w:bCs/>
                <w:color w:val="000000"/>
                <w:spacing w:val="0"/>
                <w:szCs w:val="21"/>
                <w:highlight w:val="none"/>
              </w:rPr>
            </w:r>
            <w:r/>
          </w:p>
        </w:tc>
        <w:tc>
          <w:tcPr>
            <w:tcW w:w="1742"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c>
          <w:tcPr>
            <w:tcW w:w="1885" w:type="dxa"/>
            <w:vAlign w:val="center"/>
            <w:textDirection w:val="lrTb"/>
            <w:noWrap w:val="false"/>
          </w:tcPr>
          <w:p>
            <w:pPr>
              <w:pStyle w:val="786"/>
              <w:jc w:val="center"/>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color w:val="000000"/>
                <w:spacing w:val="0"/>
                <w:szCs w:val="21"/>
                <w:highlight w:val="none"/>
                <w:lang w:val="en-US" w:eastAsia="zh-CN"/>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4</w:t>
            </w:r>
            <w:r>
              <w:rPr>
                <w:rFonts w:hint="eastAsia" w:ascii="宋体" w:hAnsi="宋体" w:eastAsia="宋体" w:cs="宋体"/>
                <w:color w:val="000000"/>
                <w:spacing w:val="0"/>
                <w:szCs w:val="21"/>
                <w:highlight w:val="none"/>
                <w:lang w:val="en-US" w:eastAsia="zh-CN"/>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公厕保洁</w:t>
            </w:r>
            <w:r>
              <w:rPr>
                <w:rFonts w:hint="eastAsia" w:ascii="宋体" w:hAnsi="宋体"/>
                <w:bCs/>
                <w:color w:val="000000"/>
                <w:spacing w:val="0"/>
                <w:szCs w:val="21"/>
                <w:highlight w:val="none"/>
              </w:rPr>
            </w:r>
            <w:r/>
          </w:p>
        </w:tc>
        <w:tc>
          <w:tcPr>
            <w:tcW w:w="1423"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63</w:t>
            </w:r>
            <w:r>
              <w:rPr>
                <w:rFonts w:hint="eastAsia" w:ascii="宋体" w:hAnsi="宋体"/>
                <w:bCs/>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元/座·年</w:t>
            </w:r>
            <w:r>
              <w:rPr>
                <w:rFonts w:hint="eastAsia" w:ascii="宋体" w:hAnsi="宋体"/>
                <w:bCs/>
                <w:color w:val="000000"/>
                <w:spacing w:val="0"/>
                <w:szCs w:val="21"/>
                <w:highlight w:val="none"/>
              </w:rPr>
            </w:r>
            <w:r/>
          </w:p>
        </w:tc>
        <w:tc>
          <w:tcPr>
            <w:tcW w:w="1742" w:type="dxa"/>
            <w:vAlign w:val="center"/>
            <w:textDirection w:val="lrTb"/>
            <w:noWrap w:val="false"/>
          </w:tcPr>
          <w:p>
            <w:pPr>
              <w:pStyle w:val="786"/>
              <w:jc w:val="center"/>
              <w:keepLines w:val="0"/>
              <w:keepNext w:val="0"/>
              <w:widowControl/>
              <w:rPr>
                <w:rFonts w:hint="eastAsia"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 </w:t>
            </w:r>
            <w:r>
              <w:rPr>
                <w:rFonts w:hint="eastAsia" w:ascii="宋体" w:hAnsi="宋体"/>
                <w:bCs/>
                <w:color w:val="000000"/>
                <w:spacing w:val="0"/>
                <w:szCs w:val="21"/>
                <w:highlight w:val="none"/>
              </w:rPr>
            </w:r>
            <w:r/>
          </w:p>
        </w:tc>
        <w:tc>
          <w:tcPr>
            <w:tcW w:w="1885" w:type="dxa"/>
            <w:vAlign w:val="center"/>
            <w:textDirection w:val="lrTb"/>
            <w:noWrap w:val="false"/>
          </w:tcPr>
          <w:p>
            <w:pPr>
              <w:pStyle w:val="786"/>
              <w:rPr>
                <w:rFonts w:hint="eastAsia" w:ascii="宋体" w:hAnsi="宋体"/>
                <w:bCs/>
                <w:color w:val="000000"/>
                <w:spacing w:val="0"/>
                <w:szCs w:val="21"/>
                <w:highlight w:val="none"/>
              </w:rPr>
            </w:pPr>
            <w:r>
              <w:rPr>
                <w:rFonts w:hint="eastAsia"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color w:val="000000"/>
                <w:spacing w:val="0"/>
                <w:szCs w:val="21"/>
                <w:highlight w:val="none"/>
                <w:lang w:val="en-US" w:eastAsia="zh-CN"/>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5</w:t>
            </w:r>
            <w:r>
              <w:rPr>
                <w:rFonts w:hint="eastAsia" w:ascii="宋体" w:hAnsi="宋体" w:eastAsia="宋体" w:cs="宋体"/>
                <w:color w:val="000000"/>
                <w:spacing w:val="0"/>
                <w:szCs w:val="21"/>
                <w:highlight w:val="none"/>
                <w:lang w:val="en-US" w:eastAsia="zh-CN"/>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 w:val="24"/>
                <w:szCs w:val="24"/>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垃圾桶清运</w:t>
            </w:r>
            <w:r>
              <w:rPr>
                <w:rFonts w:hint="eastAsia" w:ascii="宋体" w:hAnsi="宋体"/>
                <w:bCs/>
                <w:color w:val="000000"/>
                <w:spacing w:val="0"/>
                <w:sz w:val="24"/>
                <w:szCs w:val="24"/>
                <w:highlight w:val="none"/>
              </w:rPr>
            </w:r>
            <w:r/>
          </w:p>
        </w:tc>
        <w:tc>
          <w:tcPr>
            <w:tcW w:w="1423"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2198</w:t>
            </w:r>
            <w:r>
              <w:rPr>
                <w:rFonts w:hint="eastAsia" w:ascii="宋体" w:hAnsi="宋体"/>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元/只·年</w:t>
            </w:r>
            <w:r>
              <w:rPr>
                <w:rFonts w:hint="eastAsia" w:ascii="宋体" w:hAnsi="宋体"/>
                <w:color w:val="000000"/>
                <w:spacing w:val="0"/>
                <w:szCs w:val="21"/>
                <w:highlight w:val="none"/>
              </w:rPr>
            </w:r>
            <w:r/>
          </w:p>
        </w:tc>
        <w:tc>
          <w:tcPr>
            <w:tcW w:w="1742"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 </w:t>
            </w:r>
            <w:r>
              <w:rPr>
                <w:rFonts w:ascii="宋体" w:hAnsi="宋体"/>
                <w:bCs/>
                <w:color w:val="000000"/>
                <w:spacing w:val="0"/>
                <w:szCs w:val="21"/>
                <w:highlight w:val="none"/>
              </w:rPr>
            </w:r>
            <w:r/>
          </w:p>
        </w:tc>
        <w:tc>
          <w:tcPr>
            <w:tcW w:w="1885" w:type="dxa"/>
            <w:vAlign w:val="center"/>
            <w:textDirection w:val="lrTb"/>
            <w:noWrap w:val="false"/>
          </w:tcPr>
          <w:p>
            <w:pPr>
              <w:pStyle w:val="786"/>
              <w:rPr>
                <w:rFonts w:ascii="宋体" w:hAnsi="宋体"/>
                <w:bCs/>
                <w:color w:val="000000"/>
                <w:spacing w:val="0"/>
                <w:szCs w:val="21"/>
                <w:highlight w:val="none"/>
              </w:rPr>
            </w:pPr>
            <w:r>
              <w:rPr>
                <w:rFonts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color w:val="000000"/>
                <w:spacing w:val="0"/>
                <w:szCs w:val="21"/>
                <w:highlight w:val="none"/>
                <w:lang w:val="en-US" w:eastAsia="zh-CN"/>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6</w:t>
            </w:r>
            <w:r>
              <w:rPr>
                <w:rFonts w:hint="eastAsia" w:ascii="宋体" w:hAnsi="宋体" w:eastAsia="宋体" w:cs="宋体"/>
                <w:color w:val="000000"/>
                <w:spacing w:val="0"/>
                <w:szCs w:val="21"/>
                <w:highlight w:val="none"/>
                <w:lang w:val="en-US" w:eastAsia="zh-CN"/>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 w:val="24"/>
                <w:szCs w:val="24"/>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厨余垃圾分类收运</w:t>
            </w:r>
            <w:r>
              <w:rPr>
                <w:rFonts w:hint="eastAsia" w:ascii="宋体" w:hAnsi="宋体"/>
                <w:bCs/>
                <w:color w:val="000000"/>
                <w:spacing w:val="0"/>
                <w:sz w:val="24"/>
                <w:szCs w:val="24"/>
                <w:highlight w:val="none"/>
              </w:rPr>
            </w:r>
            <w:r/>
          </w:p>
        </w:tc>
        <w:tc>
          <w:tcPr>
            <w:tcW w:w="1423"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12</w:t>
            </w:r>
            <w:r>
              <w:rPr>
                <w:rFonts w:hint="eastAsia" w:ascii="宋体" w:hAnsi="宋体"/>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元/个·年</w:t>
            </w:r>
            <w:r>
              <w:rPr>
                <w:rFonts w:hint="eastAsia" w:ascii="宋体" w:hAnsi="宋体"/>
                <w:color w:val="000000"/>
                <w:spacing w:val="0"/>
                <w:szCs w:val="21"/>
                <w:highlight w:val="none"/>
              </w:rPr>
            </w:r>
            <w:r/>
          </w:p>
        </w:tc>
        <w:tc>
          <w:tcPr>
            <w:tcW w:w="1742"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 </w:t>
            </w:r>
            <w:r>
              <w:rPr>
                <w:rFonts w:ascii="宋体" w:hAnsi="宋体"/>
                <w:bCs/>
                <w:color w:val="000000"/>
                <w:spacing w:val="0"/>
                <w:szCs w:val="21"/>
                <w:highlight w:val="none"/>
              </w:rPr>
            </w:r>
            <w:r/>
          </w:p>
        </w:tc>
        <w:tc>
          <w:tcPr>
            <w:tcW w:w="1885" w:type="dxa"/>
            <w:vAlign w:val="center"/>
            <w:textDirection w:val="lrTb"/>
            <w:noWrap w:val="false"/>
          </w:tcPr>
          <w:p>
            <w:pPr>
              <w:pStyle w:val="786"/>
              <w:rPr>
                <w:rFonts w:ascii="宋体" w:hAnsi="宋体"/>
                <w:bCs/>
                <w:color w:val="000000"/>
                <w:spacing w:val="0"/>
                <w:szCs w:val="21"/>
                <w:highlight w:val="none"/>
              </w:rPr>
            </w:pPr>
            <w:r>
              <w:rPr>
                <w:rFonts w:ascii="宋体" w:hAnsi="宋体"/>
                <w:bCs/>
                <w:color w:val="000000"/>
                <w:spacing w:val="0"/>
                <w:szCs w:val="21"/>
                <w:highlight w:val="none"/>
              </w:rPr>
            </w:r>
            <w:r/>
          </w:p>
        </w:tc>
      </w:tr>
      <w:tr>
        <w:trPr>
          <w:trHeight w:val="699"/>
        </w:trPr>
        <w:tc>
          <w:tcPr>
            <w:tcW w:w="828" w:type="dxa"/>
            <w:vAlign w:val="center"/>
            <w:textDirection w:val="lrTb"/>
            <w:noWrap w:val="false"/>
          </w:tcPr>
          <w:p>
            <w:pPr>
              <w:pStyle w:val="786"/>
              <w:jc w:val="center"/>
              <w:keepLines w:val="0"/>
              <w:keepNext w:val="0"/>
              <w:widowControl/>
              <w:rPr>
                <w:rFonts w:hint="eastAsia" w:ascii="宋体" w:hAnsi="宋体" w:eastAsia="宋体" w:cs="宋体"/>
                <w:color w:val="000000"/>
                <w:spacing w:val="0"/>
                <w:szCs w:val="21"/>
                <w:highlight w:val="none"/>
                <w:lang w:val="en-US" w:eastAsia="zh-CN"/>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7</w:t>
            </w:r>
            <w:r>
              <w:rPr>
                <w:rFonts w:hint="eastAsia" w:ascii="宋体" w:hAnsi="宋体" w:eastAsia="宋体" w:cs="宋体"/>
                <w:color w:val="000000"/>
                <w:spacing w:val="0"/>
                <w:szCs w:val="21"/>
                <w:highlight w:val="none"/>
                <w:lang w:val="en-US" w:eastAsia="zh-CN"/>
              </w:rPr>
            </w:r>
            <w:r/>
          </w:p>
        </w:tc>
        <w:tc>
          <w:tcPr>
            <w:tcW w:w="2717" w:type="dxa"/>
            <w:vAlign w:val="center"/>
            <w:textDirection w:val="lrTb"/>
            <w:noWrap w:val="false"/>
          </w:tcPr>
          <w:p>
            <w:pPr>
              <w:pStyle w:val="786"/>
              <w:jc w:val="center"/>
              <w:keepLines w:val="0"/>
              <w:keepNext w:val="0"/>
              <w:widowControl/>
              <w:rPr>
                <w:rFonts w:hint="eastAsia" w:ascii="宋体" w:hAnsi="宋体"/>
                <w:bCs/>
                <w:color w:val="000000"/>
                <w:spacing w:val="0"/>
                <w:sz w:val="24"/>
                <w:szCs w:val="24"/>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路灯管护</w:t>
            </w:r>
            <w:r>
              <w:rPr>
                <w:rFonts w:hint="eastAsia" w:ascii="宋体" w:hAnsi="宋体"/>
                <w:bCs/>
                <w:color w:val="000000"/>
                <w:spacing w:val="0"/>
                <w:sz w:val="24"/>
                <w:szCs w:val="24"/>
                <w:highlight w:val="none"/>
              </w:rPr>
            </w:r>
            <w:r/>
          </w:p>
        </w:tc>
        <w:tc>
          <w:tcPr>
            <w:tcW w:w="1423"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3303</w:t>
            </w:r>
            <w:r>
              <w:rPr>
                <w:rFonts w:hint="eastAsia" w:ascii="宋体" w:hAnsi="宋体"/>
                <w:color w:val="000000"/>
                <w:spacing w:val="0"/>
                <w:szCs w:val="21"/>
                <w:highlight w:val="none"/>
              </w:rPr>
            </w:r>
            <w:r/>
          </w:p>
        </w:tc>
        <w:tc>
          <w:tcPr>
            <w:tcW w:w="1260" w:type="dxa"/>
            <w:vAlign w:val="center"/>
            <w:textDirection w:val="lrTb"/>
            <w:noWrap w:val="false"/>
          </w:tcPr>
          <w:p>
            <w:pPr>
              <w:pStyle w:val="786"/>
              <w:jc w:val="center"/>
              <w:keepLines w:val="0"/>
              <w:keepNext w:val="0"/>
              <w:widowControl/>
              <w:rPr>
                <w:rFonts w:hint="eastAsia" w:ascii="宋体" w:hAnsi="宋体"/>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元/杆·年</w:t>
            </w:r>
            <w:r>
              <w:rPr>
                <w:rFonts w:hint="eastAsia" w:ascii="宋体" w:hAnsi="宋体"/>
                <w:color w:val="000000"/>
                <w:spacing w:val="0"/>
                <w:szCs w:val="21"/>
                <w:highlight w:val="none"/>
              </w:rPr>
            </w:r>
            <w:r/>
          </w:p>
        </w:tc>
        <w:tc>
          <w:tcPr>
            <w:tcW w:w="1742" w:type="dxa"/>
            <w:vAlign w:val="center"/>
            <w:textDirection w:val="lrTb"/>
            <w:noWrap w:val="false"/>
          </w:tcPr>
          <w:p>
            <w:pPr>
              <w:pStyle w:val="786"/>
              <w:jc w:val="center"/>
              <w:keepLines w:val="0"/>
              <w:keepNext w:val="0"/>
              <w:widowControl/>
              <w:rPr>
                <w:rFonts w:ascii="宋体" w:hAnsi="宋体"/>
                <w:bCs/>
                <w:color w:val="000000"/>
                <w:spacing w:val="0"/>
                <w:szCs w:val="21"/>
                <w:highlight w:val="none"/>
              </w:rPr>
              <w:suppressLineNumbers w:val="0"/>
            </w:pPr>
            <w:r>
              <w:rPr>
                <w:rFonts w:hint="eastAsia" w:ascii="宋体" w:hAnsi="宋体" w:eastAsia="宋体" w:cs="宋体"/>
                <w:i w:val="0"/>
                <w:iCs w:val="0"/>
                <w:color w:val="000000"/>
                <w:spacing w:val="0"/>
                <w:sz w:val="22"/>
                <w:szCs w:val="22"/>
                <w:highlight w:val="none"/>
                <w:u w:val="none"/>
                <w:lang w:val="en-US" w:eastAsia="zh-CN" w:bidi="ar"/>
              </w:rPr>
              <w:t xml:space="preserve"> </w:t>
            </w:r>
            <w:r>
              <w:rPr>
                <w:rFonts w:ascii="宋体" w:hAnsi="宋体"/>
                <w:bCs/>
                <w:color w:val="000000"/>
                <w:spacing w:val="0"/>
                <w:szCs w:val="21"/>
                <w:highlight w:val="none"/>
              </w:rPr>
            </w:r>
            <w:r/>
          </w:p>
        </w:tc>
        <w:tc>
          <w:tcPr>
            <w:tcW w:w="1885" w:type="dxa"/>
            <w:vAlign w:val="center"/>
            <w:textDirection w:val="lrTb"/>
            <w:noWrap w:val="false"/>
          </w:tcPr>
          <w:p>
            <w:pPr>
              <w:pStyle w:val="786"/>
              <w:rPr>
                <w:rFonts w:ascii="宋体" w:hAnsi="宋体"/>
                <w:bCs/>
                <w:color w:val="000000"/>
                <w:spacing w:val="0"/>
                <w:szCs w:val="21"/>
                <w:highlight w:val="none"/>
              </w:rPr>
            </w:pPr>
            <w:r>
              <w:rPr>
                <w:rFonts w:ascii="宋体" w:hAnsi="宋体"/>
                <w:bCs/>
                <w:color w:val="000000"/>
                <w:spacing w:val="0"/>
                <w:szCs w:val="21"/>
                <w:highlight w:val="none"/>
              </w:rPr>
            </w:r>
            <w:r/>
          </w:p>
        </w:tc>
      </w:tr>
      <w:tr>
        <w:trPr>
          <w:trHeight w:val="755"/>
        </w:trPr>
        <w:tc>
          <w:tcPr>
            <w:gridSpan w:val="2"/>
            <w:tcW w:w="3545" w:type="dxa"/>
            <w:vAlign w:val="center"/>
            <w:vMerge w:val="restart"/>
            <w:textDirection w:val="lrTb"/>
            <w:noWrap w:val="false"/>
          </w:tcPr>
          <w:p>
            <w:pPr>
              <w:pStyle w:val="786"/>
              <w:jc w:val="center"/>
              <w:rPr>
                <w:rFonts w:ascii="宋体" w:hAnsi="宋体"/>
                <w:color w:val="000000"/>
                <w:spacing w:val="0"/>
                <w:szCs w:val="21"/>
                <w:highlight w:val="none"/>
              </w:rPr>
            </w:pPr>
            <w:r>
              <w:rPr>
                <w:rFonts w:hint="eastAsia" w:ascii="宋体" w:hAnsi="宋体"/>
                <w:color w:val="000000"/>
                <w:spacing w:val="0"/>
                <w:szCs w:val="21"/>
                <w:highlight w:val="none"/>
                <w:lang w:val="en-US" w:eastAsia="zh-CN"/>
              </w:rPr>
              <w:t xml:space="preserve">当年度服务金额</w:t>
            </w:r>
            <w:r>
              <w:rPr>
                <w:rFonts w:hint="eastAsia" w:ascii="宋体" w:hAnsi="宋体"/>
                <w:color w:val="000000"/>
                <w:spacing w:val="0"/>
                <w:szCs w:val="21"/>
                <w:highlight w:val="none"/>
              </w:rPr>
              <w:t xml:space="preserve">合计</w:t>
            </w:r>
            <w:r>
              <w:rPr>
                <w:rFonts w:ascii="宋体" w:hAnsi="宋体"/>
                <w:color w:val="000000"/>
                <w:spacing w:val="0"/>
                <w:szCs w:val="21"/>
                <w:highlight w:val="none"/>
              </w:rPr>
            </w:r>
            <w:r/>
          </w:p>
        </w:tc>
        <w:tc>
          <w:tcPr>
            <w:gridSpan w:val="4"/>
            <w:tcW w:w="6310" w:type="dxa"/>
            <w:vAlign w:val="center"/>
            <w:textDirection w:val="lrTb"/>
            <w:noWrap w:val="false"/>
          </w:tcPr>
          <w:p>
            <w:pPr>
              <w:pStyle w:val="786"/>
              <w:jc w:val="left"/>
              <w:rPr>
                <w:rFonts w:ascii="宋体" w:hAnsi="宋体"/>
                <w:color w:val="000000"/>
                <w:spacing w:val="0"/>
                <w:szCs w:val="21"/>
                <w:highlight w:val="none"/>
              </w:rPr>
            </w:pPr>
            <w:r>
              <w:rPr>
                <w:rFonts w:hint="eastAsia" w:ascii="宋体" w:hAnsi="宋体"/>
                <w:color w:val="000000"/>
                <w:spacing w:val="0"/>
                <w:szCs w:val="21"/>
                <w:highlight w:val="none"/>
              </w:rPr>
              <w:t xml:space="preserve">（小写）</w:t>
            </w:r>
            <w:r>
              <w:rPr>
                <w:rFonts w:ascii="宋体" w:hAnsi="宋体"/>
                <w:color w:val="000000"/>
                <w:spacing w:val="0"/>
                <w:szCs w:val="21"/>
                <w:highlight w:val="none"/>
              </w:rPr>
            </w:r>
            <w:r/>
          </w:p>
        </w:tc>
      </w:tr>
      <w:tr>
        <w:trPr>
          <w:trHeight w:val="755"/>
        </w:trPr>
        <w:tc>
          <w:tcPr>
            <w:gridSpan w:val="2"/>
            <w:tcW w:w="3545" w:type="dxa"/>
            <w:vAlign w:val="center"/>
            <w:vMerge w:val="continue"/>
            <w:textDirection w:val="lrTb"/>
            <w:noWrap w:val="false"/>
          </w:tcPr>
          <w:p>
            <w:pPr>
              <w:pStyle w:val="786"/>
              <w:jc w:val="center"/>
              <w:rPr>
                <w:rFonts w:ascii="宋体" w:hAnsi="宋体"/>
                <w:color w:val="000000"/>
                <w:spacing w:val="0"/>
                <w:szCs w:val="21"/>
                <w:highlight w:val="none"/>
              </w:rPr>
            </w:pPr>
            <w:r>
              <w:rPr>
                <w:rFonts w:ascii="宋体" w:hAnsi="宋体"/>
                <w:color w:val="000000"/>
                <w:spacing w:val="0"/>
                <w:szCs w:val="21"/>
                <w:highlight w:val="none"/>
              </w:rPr>
            </w:r>
            <w:r/>
          </w:p>
        </w:tc>
        <w:tc>
          <w:tcPr>
            <w:gridSpan w:val="4"/>
            <w:tcW w:w="6310" w:type="dxa"/>
            <w:vAlign w:val="center"/>
            <w:textDirection w:val="lrTb"/>
            <w:noWrap w:val="false"/>
          </w:tcPr>
          <w:p>
            <w:pPr>
              <w:pStyle w:val="786"/>
              <w:jc w:val="left"/>
              <w:rPr>
                <w:rFonts w:ascii="宋体" w:hAnsi="宋体"/>
                <w:color w:val="000000"/>
                <w:spacing w:val="0"/>
                <w:szCs w:val="21"/>
                <w:highlight w:val="none"/>
              </w:rPr>
            </w:pPr>
            <w:r>
              <w:rPr>
                <w:rFonts w:hint="eastAsia" w:ascii="宋体" w:hAnsi="宋体"/>
                <w:color w:val="000000"/>
                <w:spacing w:val="0"/>
                <w:szCs w:val="21"/>
                <w:highlight w:val="none"/>
              </w:rPr>
              <w:t xml:space="preserve">（大写）</w:t>
            </w:r>
            <w:r>
              <w:rPr>
                <w:rFonts w:ascii="宋体" w:hAnsi="宋体"/>
                <w:color w:val="000000"/>
                <w:spacing w:val="0"/>
                <w:szCs w:val="21"/>
                <w:highlight w:val="none"/>
              </w:rPr>
            </w:r>
            <w:r/>
          </w:p>
        </w:tc>
      </w:tr>
      <w:tr>
        <w:trPr>
          <w:trHeight w:val="712"/>
        </w:trPr>
        <w:tc>
          <w:tcPr>
            <w:gridSpan w:val="2"/>
            <w:tcW w:w="3545" w:type="dxa"/>
            <w:vAlign w:val="center"/>
            <w:vMerge w:val="restart"/>
            <w:textDirection w:val="lrTb"/>
            <w:noWrap w:val="false"/>
          </w:tcPr>
          <w:p>
            <w:pPr>
              <w:pStyle w:val="786"/>
              <w:jc w:val="center"/>
              <w:rPr>
                <w:rFonts w:ascii="宋体" w:hAnsi="宋体" w:eastAsia="宋体"/>
                <w:color w:val="000000"/>
                <w:spacing w:val="0"/>
                <w:szCs w:val="21"/>
                <w:highlight w:val="none"/>
                <w:lang w:val="en-US" w:eastAsia="zh-CN"/>
              </w:rPr>
            </w:pPr>
            <w:r>
              <w:rPr>
                <w:rFonts w:hint="eastAsia" w:ascii="宋体" w:hAnsi="宋体"/>
                <w:color w:val="000000"/>
                <w:spacing w:val="0"/>
                <w:szCs w:val="21"/>
                <w:highlight w:val="none"/>
                <w:lang w:val="en-US" w:eastAsia="zh-CN"/>
              </w:rPr>
              <w:t xml:space="preserve">3年累计服务金额合计</w:t>
            </w:r>
            <w:r>
              <w:rPr>
                <w:rFonts w:ascii="宋体" w:hAnsi="宋体" w:eastAsia="宋体"/>
                <w:color w:val="000000"/>
                <w:spacing w:val="0"/>
                <w:szCs w:val="21"/>
                <w:highlight w:val="none"/>
                <w:lang w:val="en-US" w:eastAsia="zh-CN"/>
              </w:rPr>
            </w:r>
            <w:r/>
          </w:p>
        </w:tc>
        <w:tc>
          <w:tcPr>
            <w:gridSpan w:val="4"/>
            <w:tcW w:w="6310" w:type="dxa"/>
            <w:vAlign w:val="center"/>
            <w:textDirection w:val="lrTb"/>
            <w:noWrap w:val="false"/>
          </w:tcPr>
          <w:p>
            <w:pPr>
              <w:pStyle w:val="786"/>
              <w:jc w:val="left"/>
              <w:rPr>
                <w:rFonts w:hint="eastAsia" w:ascii="宋体" w:hAnsi="宋体"/>
                <w:color w:val="000000"/>
                <w:spacing w:val="0"/>
                <w:szCs w:val="21"/>
                <w:highlight w:val="none"/>
              </w:rPr>
            </w:pPr>
            <w:r>
              <w:rPr>
                <w:rFonts w:hint="eastAsia" w:ascii="宋体" w:hAnsi="宋体"/>
                <w:color w:val="000000"/>
                <w:spacing w:val="0"/>
                <w:szCs w:val="21"/>
                <w:highlight w:val="none"/>
              </w:rPr>
              <w:t xml:space="preserve">（小写）</w:t>
            </w:r>
            <w:r>
              <w:rPr>
                <w:rFonts w:hint="eastAsia" w:ascii="宋体" w:hAnsi="宋体"/>
                <w:color w:val="000000"/>
                <w:spacing w:val="0"/>
                <w:szCs w:val="21"/>
                <w:highlight w:val="none"/>
              </w:rPr>
            </w:r>
            <w:r/>
          </w:p>
        </w:tc>
      </w:tr>
      <w:tr>
        <w:trPr>
          <w:trHeight w:val="693"/>
        </w:trPr>
        <w:tc>
          <w:tcPr>
            <w:gridSpan w:val="2"/>
            <w:tcW w:w="3545" w:type="dxa"/>
            <w:vAlign w:val="center"/>
            <w:vMerge w:val="continue"/>
            <w:textDirection w:val="lrTb"/>
            <w:noWrap w:val="false"/>
          </w:tcPr>
          <w:p>
            <w:pPr>
              <w:pStyle w:val="786"/>
              <w:jc w:val="center"/>
              <w:rPr>
                <w:rFonts w:hint="eastAsia" w:ascii="宋体" w:hAnsi="宋体"/>
                <w:color w:val="000000"/>
                <w:spacing w:val="0"/>
                <w:szCs w:val="21"/>
                <w:highlight w:val="none"/>
                <w:lang w:val="en-US" w:eastAsia="zh-CN"/>
              </w:rPr>
            </w:pPr>
            <w:r>
              <w:rPr>
                <w:rFonts w:hint="eastAsia" w:ascii="宋体" w:hAnsi="宋体"/>
                <w:color w:val="000000"/>
                <w:spacing w:val="0"/>
                <w:szCs w:val="21"/>
                <w:highlight w:val="none"/>
                <w:lang w:val="en-US" w:eastAsia="zh-CN"/>
              </w:rPr>
            </w:r>
            <w:r/>
          </w:p>
        </w:tc>
        <w:tc>
          <w:tcPr>
            <w:gridSpan w:val="4"/>
            <w:tcW w:w="6310" w:type="dxa"/>
            <w:vAlign w:val="center"/>
            <w:textDirection w:val="lrTb"/>
            <w:noWrap w:val="false"/>
          </w:tcPr>
          <w:p>
            <w:pPr>
              <w:pStyle w:val="786"/>
              <w:jc w:val="left"/>
              <w:rPr>
                <w:rFonts w:hint="eastAsia" w:ascii="宋体" w:hAnsi="宋体"/>
                <w:color w:val="000000"/>
                <w:spacing w:val="0"/>
                <w:szCs w:val="21"/>
                <w:highlight w:val="none"/>
              </w:rPr>
            </w:pPr>
            <w:r>
              <w:rPr>
                <w:rFonts w:hint="eastAsia" w:ascii="宋体" w:hAnsi="宋体"/>
                <w:color w:val="000000"/>
                <w:spacing w:val="0"/>
                <w:szCs w:val="21"/>
                <w:highlight w:val="none"/>
              </w:rPr>
              <w:t xml:space="preserve">（大写）</w:t>
            </w:r>
            <w:r>
              <w:rPr>
                <w:rFonts w:hint="eastAsia" w:ascii="宋体" w:hAnsi="宋体"/>
                <w:color w:val="000000"/>
                <w:spacing w:val="0"/>
                <w:szCs w:val="21"/>
                <w:highlight w:val="none"/>
              </w:rPr>
            </w:r>
            <w:r/>
          </w:p>
        </w:tc>
      </w:tr>
    </w:tbl>
    <w:p>
      <w:pPr>
        <w:pStyle w:val="786"/>
        <w:ind w:left="5460" w:hanging="5460"/>
        <w:jc w:val="center"/>
        <w:spacing w:line="360" w:lineRule="auto"/>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                               </w:t>
      </w:r>
      <w:r>
        <w:rPr>
          <w:rFonts w:hint="eastAsia" w:ascii="宋体" w:hAnsi="宋体"/>
          <w:bCs/>
          <w:color w:val="000000"/>
          <w:spacing w:val="0"/>
          <w:sz w:val="24"/>
          <w:highlight w:val="none"/>
        </w:rPr>
      </w:r>
      <w:r/>
    </w:p>
    <w:p>
      <w:pPr>
        <w:pStyle w:val="786"/>
        <w:spacing w:line="360" w:lineRule="auto"/>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                                                    </w:t>
      </w:r>
      <w:r>
        <w:rPr>
          <w:rFonts w:hint="eastAsia" w:ascii="宋体" w:hAnsi="宋体"/>
          <w:bCs/>
          <w:color w:val="000000"/>
          <w:spacing w:val="0"/>
          <w:sz w:val="24"/>
          <w:highlight w:val="none"/>
          <w:lang w:val="en-US" w:eastAsia="zh-CN"/>
        </w:rPr>
        <w:t xml:space="preserve">投标人</w:t>
      </w:r>
      <w:r>
        <w:rPr>
          <w:rFonts w:hint="eastAsia" w:ascii="宋体" w:hAnsi="宋体"/>
          <w:bCs/>
          <w:color w:val="000000"/>
          <w:spacing w:val="0"/>
          <w:sz w:val="24"/>
          <w:highlight w:val="none"/>
        </w:rPr>
        <w:t xml:space="preserve">（电子签章）：</w:t>
      </w:r>
      <w:r>
        <w:rPr>
          <w:rFonts w:hint="eastAsia" w:ascii="宋体" w:hAnsi="宋体"/>
          <w:bCs/>
          <w:color w:val="000000"/>
          <w:spacing w:val="0"/>
          <w:sz w:val="24"/>
          <w:highlight w:val="none"/>
        </w:rPr>
      </w:r>
      <w:r/>
    </w:p>
    <w:p>
      <w:pPr>
        <w:pStyle w:val="786"/>
        <w:spacing w:line="360" w:lineRule="auto"/>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spacing w:line="360" w:lineRule="auto"/>
        <w:rPr>
          <w:rFonts w:hint="eastAsia" w:ascii="宋体" w:hAnsi="宋体"/>
          <w:bCs/>
          <w:color w:val="000000"/>
          <w:spacing w:val="0"/>
          <w:szCs w:val="21"/>
          <w:highlight w:val="none"/>
        </w:rPr>
      </w:pPr>
      <w:r>
        <w:rPr>
          <w:rFonts w:hint="eastAsia" w:ascii="宋体" w:hAnsi="宋体"/>
          <w:bCs/>
          <w:color w:val="000000"/>
          <w:spacing w:val="0"/>
          <w:szCs w:val="21"/>
          <w:highlight w:val="none"/>
        </w:rPr>
        <w:t xml:space="preserve">注：</w:t>
      </w:r>
      <w:r>
        <w:rPr>
          <w:rFonts w:hint="eastAsia" w:ascii="宋体" w:hAnsi="宋体"/>
          <w:bCs/>
          <w:color w:val="000000"/>
          <w:spacing w:val="0"/>
          <w:szCs w:val="21"/>
          <w:highlight w:val="none"/>
          <w:lang w:val="en-US" w:eastAsia="zh-CN"/>
        </w:rPr>
        <w:t xml:space="preserve">供应商</w:t>
      </w:r>
      <w:r>
        <w:rPr>
          <w:rFonts w:hint="eastAsia" w:ascii="宋体" w:hAnsi="宋体"/>
          <w:bCs/>
          <w:color w:val="000000"/>
          <w:spacing w:val="0"/>
          <w:szCs w:val="21"/>
          <w:highlight w:val="none"/>
        </w:rPr>
        <w:t xml:space="preserve">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宋体" w:hAnsi="宋体"/>
          <w:bCs/>
          <w:color w:val="000000"/>
          <w:spacing w:val="0"/>
          <w:szCs w:val="21"/>
          <w:highlight w:val="none"/>
        </w:rPr>
      </w:r>
      <w:r/>
    </w:p>
    <w:p>
      <w:pPr>
        <w:pStyle w:val="1039"/>
        <w:shd w:val="clear" w:color="auto" w:fill="auto"/>
        <w:rPr>
          <w:rFonts w:ascii="黑体" w:hAnsi="宋体" w:eastAsia="黑体"/>
          <w:bCs/>
          <w:color w:val="000000"/>
          <w:spacing w:val="0"/>
          <w:sz w:val="24"/>
          <w:szCs w:val="24"/>
          <w:highlight w:val="none"/>
        </w:rPr>
      </w:pPr>
      <w:r>
        <w:rPr>
          <w:rFonts w:ascii="黑体" w:hAnsi="宋体" w:eastAsia="黑体"/>
          <w:bCs/>
          <w:color w:val="000000"/>
          <w:spacing w:val="0"/>
          <w:sz w:val="24"/>
          <w:szCs w:val="24"/>
          <w:highlight w:val="none"/>
        </w:rPr>
      </w:r>
      <w:r/>
    </w:p>
    <w:p>
      <w:pPr>
        <w:pStyle w:val="1039"/>
        <w:shd w:val="clear" w:color="auto" w:fill="auto"/>
        <w:rPr>
          <w:rFonts w:ascii="黑体" w:hAnsi="宋体" w:eastAsia="黑体"/>
          <w:bCs/>
          <w:color w:val="000000"/>
          <w:spacing w:val="0"/>
          <w:sz w:val="24"/>
          <w:szCs w:val="24"/>
          <w:highlight w:val="none"/>
        </w:rPr>
      </w:pPr>
      <w:r>
        <w:rPr>
          <w:rFonts w:ascii="黑体" w:hAnsi="宋体" w:eastAsia="黑体"/>
          <w:bCs/>
          <w:color w:val="000000"/>
          <w:spacing w:val="0"/>
          <w:sz w:val="24"/>
          <w:szCs w:val="24"/>
          <w:highlight w:val="none"/>
        </w:rPr>
      </w:r>
      <w:r/>
    </w:p>
    <w:p>
      <w:pPr>
        <w:pStyle w:val="1039"/>
        <w:shd w:val="clear" w:color="auto" w:fill="auto"/>
        <w:rPr>
          <w:rFonts w:ascii="黑体" w:hAnsi="宋体" w:eastAsia="黑体"/>
          <w:bCs/>
          <w:color w:val="000000"/>
          <w:spacing w:val="0"/>
          <w:sz w:val="24"/>
          <w:szCs w:val="24"/>
          <w:highlight w:val="none"/>
        </w:rPr>
      </w:pPr>
      <w:r>
        <w:rPr>
          <w:rFonts w:ascii="黑体" w:hAnsi="宋体" w:eastAsia="黑体"/>
          <w:bCs/>
          <w:color w:val="000000"/>
          <w:spacing w:val="0"/>
          <w:sz w:val="24"/>
          <w:szCs w:val="24"/>
          <w:highlight w:val="none"/>
        </w:rPr>
      </w:r>
      <w:r/>
    </w:p>
    <w:p>
      <w:pPr>
        <w:pStyle w:val="1039"/>
        <w:shd w:val="clear" w:color="auto" w:fill="auto"/>
        <w:rPr>
          <w:rFonts w:hint="eastAsia" w:ascii="黑体" w:hAnsi="宋体" w:eastAsia="黑体"/>
          <w:bCs/>
          <w:color w:val="000000"/>
          <w:spacing w:val="0"/>
          <w:sz w:val="24"/>
          <w:szCs w:val="24"/>
          <w:highlight w:val="none"/>
          <w:lang w:val="zh-CN"/>
        </w:rPr>
      </w:pPr>
      <w:r>
        <w:rPr>
          <w:rFonts w:ascii="黑体" w:hAnsi="宋体" w:eastAsia="黑体"/>
          <w:bCs/>
          <w:color w:val="000000"/>
          <w:spacing w:val="0"/>
          <w:sz w:val="24"/>
          <w:szCs w:val="24"/>
          <w:highlight w:val="none"/>
        </w:rPr>
        <w:t xml:space="preserve">3</w:t>
      </w:r>
      <w:r>
        <w:rPr>
          <w:rFonts w:hint="eastAsia" w:ascii="黑体" w:hAnsi="宋体" w:eastAsia="黑体"/>
          <w:bCs/>
          <w:color w:val="000000"/>
          <w:spacing w:val="0"/>
          <w:sz w:val="24"/>
          <w:szCs w:val="24"/>
          <w:highlight w:val="none"/>
        </w:rPr>
        <w:t xml:space="preserve">、</w:t>
      </w:r>
      <w:r>
        <w:rPr>
          <w:rFonts w:hint="eastAsia" w:ascii="黑体" w:hAnsi="宋体" w:eastAsia="黑体"/>
          <w:bCs/>
          <w:color w:val="000000"/>
          <w:spacing w:val="0"/>
          <w:sz w:val="24"/>
          <w:szCs w:val="24"/>
          <w:highlight w:val="none"/>
          <w:lang w:val="zh-CN"/>
        </w:rPr>
        <w:t xml:space="preserve">项目技术要求偏离表</w:t>
      </w:r>
      <w:r>
        <w:rPr>
          <w:rFonts w:hint="eastAsia" w:ascii="黑体" w:hAnsi="宋体" w:eastAsia="黑体"/>
          <w:bCs/>
          <w:color w:val="000000"/>
          <w:spacing w:val="0"/>
          <w:sz w:val="24"/>
          <w:szCs w:val="24"/>
          <w:highlight w:val="none"/>
        </w:rPr>
        <w:t xml:space="preserve">（格式）：</w:t>
      </w:r>
      <w:r>
        <w:rPr>
          <w:rFonts w:hint="eastAsia" w:ascii="黑体" w:hAnsi="宋体" w:eastAsia="黑体"/>
          <w:bCs/>
          <w:color w:val="000000"/>
          <w:spacing w:val="0"/>
          <w:sz w:val="24"/>
          <w:szCs w:val="24"/>
          <w:highlight w:val="none"/>
          <w:lang w:val="zh-CN"/>
        </w:rPr>
      </w:r>
      <w:r/>
    </w:p>
    <w:p>
      <w:pPr>
        <w:pStyle w:val="786"/>
        <w:jc w:val="center"/>
        <w:spacing w:before="156" w:after="156" w:line="360" w:lineRule="auto"/>
        <w:shd w:val="clear" w:color="auto" w:fill="auto"/>
        <w:tabs>
          <w:tab w:val="left" w:pos="255" w:leader="none"/>
        </w:tabs>
        <w:rPr>
          <w:rFonts w:hint="eastAsia" w:ascii="黑体" w:hAnsi="黑体" w:eastAsia="黑体"/>
          <w:color w:val="000000"/>
          <w:spacing w:val="0"/>
          <w:sz w:val="28"/>
          <w:szCs w:val="21"/>
          <w:highlight w:val="none"/>
          <w:lang w:val="zh-CN"/>
        </w:rPr>
      </w:pPr>
      <w:r>
        <w:rPr>
          <w:rFonts w:hint="eastAsia" w:ascii="黑体" w:hAnsi="黑体" w:eastAsia="黑体"/>
          <w:color w:val="000000"/>
          <w:spacing w:val="0"/>
          <w:sz w:val="28"/>
          <w:szCs w:val="21"/>
          <w:highlight w:val="none"/>
          <w:lang w:val="zh-CN"/>
        </w:rPr>
        <w:t xml:space="preserve"> 项目技术要求偏离表</w:t>
      </w:r>
      <w:r>
        <w:rPr>
          <w:rFonts w:hint="eastAsia" w:ascii="黑体" w:hAnsi="黑体" w:eastAsia="黑体"/>
          <w:color w:val="000000"/>
          <w:spacing w:val="0"/>
          <w:sz w:val="28"/>
          <w:szCs w:val="21"/>
          <w:highlight w:val="none"/>
          <w:lang w:val="zh-CN"/>
        </w:rPr>
      </w:r>
      <w:r/>
    </w:p>
    <w:p>
      <w:pPr>
        <w:pStyle w:val="997"/>
        <w:jc w:val="center"/>
        <w:shd w:val="clear" w:color="auto" w:fill="auto"/>
        <w:rPr>
          <w:rFonts w:hint="eastAsia" w:ascii="黑体" w:hAnsi="黑体" w:eastAsia="黑体" w:cs="Times New Roman"/>
          <w:color w:val="000000"/>
          <w:spacing w:val="0"/>
          <w:sz w:val="28"/>
          <w:szCs w:val="21"/>
          <w:highlight w:val="none"/>
          <w:lang w:val="zh-CN" w:eastAsia="zh-CN" w:bidi="ar-SA"/>
        </w:rPr>
      </w:pPr>
      <w:r>
        <w:rPr>
          <w:rFonts w:hint="eastAsia" w:ascii="黑体" w:hAnsi="黑体" w:eastAsia="黑体" w:cs="Times New Roman"/>
          <w:color w:val="000000"/>
          <w:spacing w:val="0"/>
          <w:sz w:val="28"/>
          <w:szCs w:val="21"/>
          <w:highlight w:val="none"/>
          <w:lang w:val="zh-CN" w:eastAsia="zh-CN" w:bidi="ar-SA"/>
        </w:rPr>
        <w:t xml:space="preserve">（</w:t>
      </w:r>
      <w:r>
        <w:rPr>
          <w:rFonts w:hint="eastAsia" w:ascii="黑体" w:hAnsi="黑体" w:eastAsia="黑体" w:cs="Times New Roman"/>
          <w:color w:val="000000"/>
          <w:spacing w:val="0"/>
          <w:sz w:val="28"/>
          <w:szCs w:val="21"/>
          <w:highlight w:val="none"/>
          <w:lang w:val="en-US" w:eastAsia="zh-CN" w:bidi="ar-SA"/>
        </w:rPr>
        <w:t xml:space="preserve">采购包</w:t>
      </w:r>
      <w:r>
        <w:rPr>
          <w:rFonts w:hint="eastAsia" w:ascii="黑体" w:hAnsi="黑体" w:eastAsia="黑体" w:cs="Times New Roman"/>
          <w:color w:val="000000"/>
          <w:spacing w:val="0"/>
          <w:sz w:val="28"/>
          <w:szCs w:val="21"/>
          <w:highlight w:val="none"/>
          <w:u w:val="single"/>
          <w:lang w:val="en-US" w:eastAsia="zh-CN" w:bidi="ar-SA"/>
        </w:rPr>
        <w:t xml:space="preserve">    </w:t>
      </w:r>
      <w:r>
        <w:rPr>
          <w:rFonts w:hint="eastAsia" w:ascii="黑体" w:hAnsi="黑体" w:eastAsia="黑体" w:cs="Times New Roman"/>
          <w:color w:val="000000"/>
          <w:spacing w:val="0"/>
          <w:sz w:val="28"/>
          <w:szCs w:val="21"/>
          <w:highlight w:val="none"/>
          <w:lang w:val="zh-CN" w:eastAsia="zh-CN" w:bidi="ar-SA"/>
        </w:rPr>
        <w:t xml:space="preserve">）</w:t>
      </w:r>
      <w:r>
        <w:rPr>
          <w:rFonts w:hint="eastAsia" w:ascii="黑体" w:hAnsi="黑体" w:eastAsia="黑体" w:cs="Times New Roman"/>
          <w:color w:val="000000"/>
          <w:spacing w:val="0"/>
          <w:sz w:val="28"/>
          <w:szCs w:val="21"/>
          <w:highlight w:val="none"/>
          <w:lang w:val="zh-CN" w:eastAsia="zh-CN" w:bidi="ar-SA"/>
        </w:rPr>
      </w:r>
      <w:r/>
    </w:p>
    <w:p>
      <w:pPr>
        <w:pStyle w:val="786"/>
        <w:spacing w:after="156"/>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项目名称：                                     </w:t>
      </w:r>
      <w:r>
        <w:rPr>
          <w:rFonts w:hint="eastAsia" w:ascii="宋体" w:hAnsi="宋体"/>
          <w:color w:val="000000"/>
          <w:spacing w:val="0"/>
          <w:sz w:val="24"/>
          <w:szCs w:val="24"/>
          <w:highlight w:val="none"/>
        </w:rPr>
      </w:r>
      <w:r/>
    </w:p>
    <w:p>
      <w:pPr>
        <w:pStyle w:val="786"/>
        <w:jc w:val="left"/>
        <w:rPr>
          <w:rFonts w:hint="eastAsia" w:ascii="黑体" w:hAnsi="黑体" w:eastAsia="宋体"/>
          <w:color w:val="000000"/>
          <w:spacing w:val="0"/>
          <w:sz w:val="28"/>
          <w:szCs w:val="28"/>
          <w:highlight w:val="none"/>
          <w:lang w:eastAsia="zh-CN"/>
        </w:rPr>
      </w:pPr>
      <w:r>
        <w:rPr>
          <w:rFonts w:hint="eastAsia" w:ascii="宋体" w:hAnsi="宋体"/>
          <w:color w:val="000000"/>
          <w:spacing w:val="0"/>
          <w:sz w:val="24"/>
          <w:szCs w:val="24"/>
          <w:highlight w:val="none"/>
        </w:rPr>
        <w:t xml:space="preserve">项目编号：</w:t>
      </w:r>
      <w:r>
        <w:rPr>
          <w:rFonts w:hint="eastAsia" w:ascii="黑体" w:hAnsi="黑体" w:eastAsia="宋体"/>
          <w:color w:val="000000"/>
          <w:spacing w:val="0"/>
          <w:sz w:val="28"/>
          <w:szCs w:val="28"/>
          <w:highlight w:val="none"/>
          <w:lang w:eastAsia="zh-CN"/>
        </w:rPr>
      </w:r>
      <w:r/>
    </w:p>
    <w:p>
      <w:pPr>
        <w:pStyle w:val="998"/>
        <w:rPr>
          <w:rFonts w:hint="eastAsia"/>
          <w:spacing w:val="0"/>
          <w:highlight w:val="none"/>
          <w:lang w:val="zh-CN" w:eastAsia="zh-CN"/>
        </w:rPr>
      </w:pPr>
      <w:r>
        <w:rPr>
          <w:rFonts w:hint="eastAsia"/>
          <w:spacing w:val="0"/>
          <w:highlight w:val="none"/>
          <w:lang w:val="zh-CN" w:eastAsia="zh-CN"/>
        </w:rPr>
      </w:r>
      <w:r/>
    </w:p>
    <w:tbl>
      <w:tblPr>
        <w:tblW w:w="94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786"/>
              <w:jc w:val="center"/>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t xml:space="preserve">序号</w:t>
            </w:r>
            <w:r>
              <w:rPr>
                <w:rFonts w:hint="eastAsia" w:ascii="宋体" w:hAnsi="宋体"/>
                <w:color w:val="000000"/>
                <w:spacing w:val="0"/>
                <w:sz w:val="24"/>
                <w:szCs w:val="21"/>
                <w:highlight w:val="none"/>
                <w:lang w:val="zh-CN"/>
              </w:rPr>
            </w:r>
            <w:r/>
          </w:p>
        </w:tc>
        <w:tc>
          <w:tcPr>
            <w:tcW w:w="1973" w:type="dxa"/>
            <w:vAlign w:val="center"/>
            <w:textDirection w:val="lrTb"/>
            <w:noWrap w:val="false"/>
          </w:tcPr>
          <w:p>
            <w:pPr>
              <w:pStyle w:val="786"/>
              <w:jc w:val="center"/>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t xml:space="preserve">项目名称</w:t>
            </w:r>
            <w:r>
              <w:rPr>
                <w:rFonts w:hint="eastAsia" w:ascii="宋体" w:hAnsi="宋体"/>
                <w:color w:val="000000"/>
                <w:spacing w:val="0"/>
                <w:sz w:val="24"/>
                <w:szCs w:val="21"/>
                <w:highlight w:val="none"/>
                <w:lang w:val="zh-CN"/>
              </w:rPr>
            </w:r>
            <w:r/>
          </w:p>
        </w:tc>
        <w:tc>
          <w:tcPr>
            <w:tcW w:w="2315" w:type="dxa"/>
            <w:vAlign w:val="center"/>
            <w:textDirection w:val="lrTb"/>
            <w:noWrap w:val="false"/>
          </w:tcPr>
          <w:p>
            <w:pPr>
              <w:pStyle w:val="786"/>
              <w:jc w:val="center"/>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t xml:space="preserve">采购内容</w:t>
            </w:r>
            <w:r>
              <w:rPr>
                <w:rFonts w:hint="eastAsia" w:ascii="宋体" w:hAnsi="宋体"/>
                <w:color w:val="000000"/>
                <w:spacing w:val="0"/>
                <w:sz w:val="24"/>
                <w:szCs w:val="21"/>
                <w:highlight w:val="none"/>
                <w:lang w:val="zh-CN"/>
              </w:rPr>
            </w:r>
            <w:r/>
          </w:p>
        </w:tc>
        <w:tc>
          <w:tcPr>
            <w:tcW w:w="2327" w:type="dxa"/>
            <w:vAlign w:val="center"/>
            <w:textDirection w:val="lrTb"/>
            <w:noWrap w:val="false"/>
          </w:tcPr>
          <w:p>
            <w:pPr>
              <w:pStyle w:val="786"/>
              <w:jc w:val="center"/>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t xml:space="preserve">报价内容</w:t>
            </w:r>
            <w:r>
              <w:rPr>
                <w:rFonts w:hint="eastAsia" w:ascii="宋体" w:hAnsi="宋体"/>
                <w:color w:val="000000"/>
                <w:spacing w:val="0"/>
                <w:sz w:val="24"/>
                <w:szCs w:val="21"/>
                <w:highlight w:val="none"/>
                <w:lang w:val="zh-CN"/>
              </w:rPr>
            </w:r>
            <w:r/>
          </w:p>
        </w:tc>
        <w:tc>
          <w:tcPr>
            <w:tcW w:w="1969" w:type="dxa"/>
            <w:vAlign w:val="center"/>
            <w:textDirection w:val="lrTb"/>
            <w:noWrap w:val="false"/>
          </w:tcPr>
          <w:p>
            <w:pPr>
              <w:pStyle w:val="786"/>
              <w:jc w:val="center"/>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t xml:space="preserve">正偏离/负偏离</w:t>
            </w:r>
            <w:r>
              <w:rPr>
                <w:rFonts w:hint="eastAsia" w:ascii="宋体" w:hAnsi="宋体"/>
                <w:color w:val="000000"/>
                <w:spacing w:val="0"/>
                <w:sz w:val="24"/>
                <w:szCs w:val="21"/>
                <w:highlight w:val="none"/>
                <w:lang w:val="zh-CN"/>
              </w:rPr>
            </w:r>
            <w:r/>
          </w:p>
        </w:tc>
      </w:tr>
      <w:tr>
        <w:trPr>
          <w:trHeight w:val="930"/>
        </w:trPr>
        <w:tc>
          <w:tcPr>
            <w:tcW w:w="828"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1973"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2315"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2327"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1969"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r>
      <w:tr>
        <w:trPr>
          <w:trHeight w:val="930"/>
        </w:trPr>
        <w:tc>
          <w:tcPr>
            <w:tcW w:w="828"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1973"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2315"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2327"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1969"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r>
      <w:tr>
        <w:trPr>
          <w:trHeight w:val="930"/>
        </w:trPr>
        <w:tc>
          <w:tcPr>
            <w:tcW w:w="828"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1973"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2315"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2327"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1969"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r>
      <w:tr>
        <w:trPr>
          <w:trHeight w:val="930"/>
        </w:trPr>
        <w:tc>
          <w:tcPr>
            <w:tcW w:w="828"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1973"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2315"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2327"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1969"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r>
      <w:tr>
        <w:trPr>
          <w:trHeight w:val="930"/>
        </w:trPr>
        <w:tc>
          <w:tcPr>
            <w:tcW w:w="828"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1973"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2315"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2327"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c>
          <w:tcPr>
            <w:tcW w:w="1969" w:type="dxa"/>
            <w:vAlign w:val="center"/>
            <w:textDirection w:val="lrTb"/>
            <w:noWrap w:val="false"/>
          </w:tcPr>
          <w:p>
            <w:pPr>
              <w:pStyle w:val="786"/>
              <w:ind w:left="420" w:firstLine="480"/>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tc>
      </w:tr>
    </w:tbl>
    <w:p>
      <w:pPr>
        <w:pStyle w:val="78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hd w:val="clear" w:color="auto" w:fill="auto"/>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                                          投标人（电子签章）：</w:t>
      </w:r>
      <w:r>
        <w:rPr>
          <w:rFonts w:hint="eastAsia" w:ascii="宋体" w:hAnsi="宋体"/>
          <w:bCs/>
          <w:color w:val="000000"/>
          <w:spacing w:val="0"/>
          <w:sz w:val="24"/>
          <w:highlight w:val="none"/>
        </w:rPr>
      </w:r>
      <w:r/>
    </w:p>
    <w:p>
      <w:pPr>
        <w:pStyle w:val="78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ind w:left="420"/>
        <w:spacing w:line="360" w:lineRule="auto"/>
        <w:shd w:val="clear" w:color="auto" w:fill="auto"/>
        <w:rPr>
          <w:rFonts w:hint="eastAsia" w:ascii="宋体" w:hAnsi="宋体"/>
          <w:bCs/>
          <w:color w:val="000000"/>
          <w:spacing w:val="0"/>
          <w:szCs w:val="21"/>
          <w:highlight w:val="none"/>
          <w:lang w:val="zh-CN"/>
        </w:rPr>
      </w:pPr>
      <w:r>
        <w:rPr>
          <w:rFonts w:hint="eastAsia" w:ascii="宋体" w:hAnsi="宋体"/>
          <w:bCs/>
          <w:color w:val="000000"/>
          <w:spacing w:val="0"/>
          <w:szCs w:val="21"/>
          <w:highlight w:val="none"/>
          <w:lang w:val="zh-CN"/>
        </w:rPr>
        <w:t xml:space="preserve">注：（</w:t>
      </w:r>
      <w:r>
        <w:rPr>
          <w:rFonts w:hint="eastAsia" w:ascii="宋体" w:hAnsi="宋体"/>
          <w:bCs/>
          <w:color w:val="000000"/>
          <w:spacing w:val="0"/>
          <w:szCs w:val="21"/>
          <w:highlight w:val="none"/>
        </w:rPr>
        <w:t xml:space="preserve">1</w:t>
      </w:r>
      <w:r>
        <w:rPr>
          <w:rFonts w:hint="eastAsia" w:ascii="宋体" w:hAnsi="宋体"/>
          <w:bCs/>
          <w:color w:val="000000"/>
          <w:spacing w:val="0"/>
          <w:szCs w:val="21"/>
          <w:highlight w:val="none"/>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rPr>
          <w:rFonts w:hint="eastAsia" w:ascii="宋体" w:hAnsi="宋体"/>
          <w:bCs/>
          <w:color w:val="000000"/>
          <w:spacing w:val="0"/>
          <w:szCs w:val="21"/>
          <w:highlight w:val="none"/>
          <w:lang w:val="zh-CN"/>
        </w:rPr>
      </w:r>
      <w:r/>
    </w:p>
    <w:p>
      <w:pPr>
        <w:pStyle w:val="786"/>
        <w:ind w:left="420" w:firstLine="420"/>
        <w:spacing w:line="360" w:lineRule="auto"/>
        <w:shd w:val="clear" w:color="auto" w:fill="auto"/>
        <w:rPr>
          <w:rFonts w:hint="eastAsia" w:ascii="宋体" w:hAnsi="宋体"/>
          <w:bCs/>
          <w:color w:val="000000"/>
          <w:spacing w:val="0"/>
          <w:szCs w:val="21"/>
          <w:highlight w:val="none"/>
          <w:lang w:val="zh-CN"/>
        </w:rPr>
      </w:pPr>
      <w:r>
        <w:rPr>
          <w:rFonts w:hint="eastAsia" w:ascii="宋体" w:hAnsi="宋体"/>
          <w:bCs/>
          <w:color w:val="000000"/>
          <w:spacing w:val="0"/>
          <w:szCs w:val="21"/>
          <w:highlight w:val="none"/>
        </w:rPr>
        <w:t xml:space="preserve">（2）招标文件第三章“项目技术要求和有关说明”中若有要求提供相关证明材料的，</w:t>
      </w:r>
      <w:r>
        <w:rPr>
          <w:rFonts w:hint="eastAsia" w:ascii="宋体" w:hAnsi="宋体"/>
          <w:bCs/>
          <w:color w:val="000000"/>
          <w:spacing w:val="0"/>
          <w:szCs w:val="21"/>
          <w:highlight w:val="none"/>
          <w:lang w:val="zh-CN"/>
        </w:rPr>
        <w:t xml:space="preserve">请在本表后自行添加</w:t>
      </w:r>
      <w:r>
        <w:rPr>
          <w:rFonts w:hint="eastAsia" w:ascii="宋体" w:hAnsi="宋体"/>
          <w:bCs/>
          <w:color w:val="000000"/>
          <w:spacing w:val="0"/>
          <w:szCs w:val="21"/>
          <w:highlight w:val="none"/>
        </w:rPr>
        <w:t xml:space="preserve">。</w:t>
      </w:r>
      <w:r>
        <w:rPr>
          <w:rFonts w:hint="eastAsia" w:ascii="宋体" w:hAnsi="宋体"/>
          <w:bCs/>
          <w:color w:val="000000"/>
          <w:spacing w:val="0"/>
          <w:szCs w:val="21"/>
          <w:highlight w:val="none"/>
          <w:lang w:val="zh-CN"/>
        </w:rPr>
      </w:r>
      <w:r/>
    </w:p>
    <w:p>
      <w:pPr>
        <w:pStyle w:val="78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jc w:val="left"/>
        <w:spacing w:line="360" w:lineRule="auto"/>
        <w:shd w:val="clear" w:color="auto" w:fill="auto"/>
        <w:tabs>
          <w:tab w:val="left" w:pos="25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p>
      <w:pPr>
        <w:pStyle w:val="1039"/>
        <w:shd w:val="clear" w:color="auto" w:fill="auto"/>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p>
      <w:pPr>
        <w:pStyle w:val="1041"/>
        <w:shd w:val="clear" w:color="auto" w:fill="auto"/>
        <w:tabs>
          <w:tab w:val="left" w:pos="2020" w:leader="none"/>
          <w:tab w:val="center" w:pos="4535" w:leader="none"/>
        </w:tabs>
        <w:rPr>
          <w:rFonts w:ascii="宋体" w:hAnsi="宋体"/>
          <w:color w:val="000000"/>
          <w:spacing w:val="0"/>
          <w:sz w:val="24"/>
          <w:szCs w:val="21"/>
          <w:highlight w:val="none"/>
          <w:lang w:val="zh-CN"/>
        </w:rPr>
      </w:pPr>
      <w:r>
        <w:rPr>
          <w:rFonts w:ascii="宋体" w:hAnsi="宋体"/>
          <w:color w:val="000000"/>
          <w:spacing w:val="0"/>
          <w:sz w:val="24"/>
          <w:szCs w:val="21"/>
          <w:highlight w:val="none"/>
          <w:lang w:val="zh-CN"/>
        </w:rPr>
      </w:r>
      <w:r/>
    </w:p>
    <w:p>
      <w:pPr>
        <w:pStyle w:val="1041"/>
        <w:shd w:val="clear" w:color="auto" w:fill="auto"/>
        <w:tabs>
          <w:tab w:val="left" w:pos="2020" w:leader="none"/>
          <w:tab w:val="center" w:pos="4535" w:leader="none"/>
        </w:tabs>
        <w:rPr>
          <w:rFonts w:ascii="宋体" w:hAnsi="宋体"/>
          <w:color w:val="000000"/>
          <w:spacing w:val="0"/>
          <w:sz w:val="24"/>
          <w:szCs w:val="21"/>
          <w:highlight w:val="none"/>
          <w:lang w:val="zh-CN"/>
        </w:rPr>
      </w:pPr>
      <w:r>
        <w:rPr>
          <w:rFonts w:ascii="宋体" w:hAnsi="宋体"/>
          <w:color w:val="000000"/>
          <w:spacing w:val="0"/>
          <w:sz w:val="24"/>
          <w:szCs w:val="21"/>
          <w:highlight w:val="none"/>
          <w:lang w:val="zh-CN"/>
        </w:rPr>
      </w:r>
      <w:r/>
    </w:p>
    <w:p>
      <w:pPr>
        <w:pStyle w:val="1041"/>
        <w:shd w:val="clear" w:color="auto" w:fill="auto"/>
        <w:tabs>
          <w:tab w:val="left" w:pos="2020" w:leader="none"/>
          <w:tab w:val="center" w:pos="4535" w:leader="none"/>
        </w:tabs>
        <w:rPr>
          <w:rFonts w:ascii="宋体" w:hAnsi="宋体"/>
          <w:color w:val="000000"/>
          <w:spacing w:val="0"/>
          <w:sz w:val="24"/>
          <w:szCs w:val="21"/>
          <w:highlight w:val="none"/>
          <w:lang w:val="zh-CN"/>
        </w:rPr>
      </w:pPr>
      <w:r>
        <w:rPr>
          <w:rFonts w:ascii="宋体" w:hAnsi="宋体"/>
          <w:color w:val="000000"/>
          <w:spacing w:val="0"/>
          <w:sz w:val="24"/>
          <w:szCs w:val="21"/>
          <w:highlight w:val="none"/>
          <w:lang w:val="zh-CN"/>
        </w:rPr>
      </w:r>
      <w:r/>
    </w:p>
    <w:p>
      <w:pPr>
        <w:pStyle w:val="1039"/>
        <w:ind w:firstLine="480"/>
        <w:shd w:val="clear" w:color="auto" w:fill="auto"/>
        <w:rPr>
          <w:rFonts w:hint="eastAsia" w:ascii="黑体" w:hAnsi="宋体" w:eastAsia="黑体"/>
          <w:bCs/>
          <w:color w:val="000000"/>
          <w:spacing w:val="0"/>
          <w:sz w:val="24"/>
          <w:szCs w:val="24"/>
          <w:highlight w:val="none"/>
          <w:lang w:val="zh-CN"/>
        </w:rPr>
      </w:pPr>
      <w:r>
        <w:rPr>
          <w:rFonts w:hint="eastAsia" w:ascii="黑体" w:hAnsi="宋体" w:eastAsia="黑体"/>
          <w:bCs/>
          <w:color w:val="000000"/>
          <w:spacing w:val="0"/>
          <w:sz w:val="24"/>
          <w:szCs w:val="24"/>
          <w:highlight w:val="none"/>
          <w:lang w:val="zh-CN"/>
        </w:rPr>
      </w:r>
      <w:r/>
    </w:p>
    <w:p>
      <w:pPr>
        <w:pStyle w:val="1039"/>
        <w:shd w:val="clear" w:color="auto" w:fill="auto"/>
        <w:rPr>
          <w:rFonts w:hint="eastAsia" w:ascii="黑体" w:hAnsi="宋体" w:eastAsia="黑体"/>
          <w:bCs/>
          <w:color w:val="000000"/>
          <w:spacing w:val="0"/>
          <w:sz w:val="24"/>
          <w:szCs w:val="24"/>
          <w:highlight w:val="none"/>
        </w:rPr>
      </w:pPr>
      <w:r>
        <w:rPr>
          <w:rFonts w:hint="eastAsia" w:ascii="黑体" w:hAnsi="宋体" w:eastAsia="黑体"/>
          <w:bCs/>
          <w:color w:val="000000"/>
          <w:spacing w:val="0"/>
          <w:sz w:val="24"/>
          <w:szCs w:val="24"/>
          <w:highlight w:val="none"/>
          <w:lang w:val="en-US" w:eastAsia="zh-CN"/>
        </w:rPr>
        <w:t xml:space="preserve">4</w:t>
      </w:r>
      <w:r>
        <w:rPr>
          <w:rFonts w:hint="eastAsia" w:ascii="黑体" w:hAnsi="宋体" w:eastAsia="黑体"/>
          <w:bCs/>
          <w:color w:val="000000"/>
          <w:spacing w:val="0"/>
          <w:sz w:val="24"/>
          <w:szCs w:val="24"/>
          <w:highlight w:val="none"/>
          <w:lang w:val="zh-CN"/>
        </w:rPr>
        <w:t xml:space="preserve">、项目人员配置清单（格式）：</w:t>
      </w:r>
      <w:r>
        <w:rPr>
          <w:rFonts w:hint="eastAsia" w:ascii="黑体" w:hAnsi="宋体" w:eastAsia="黑体"/>
          <w:bCs/>
          <w:color w:val="000000"/>
          <w:spacing w:val="0"/>
          <w:sz w:val="24"/>
          <w:szCs w:val="24"/>
          <w:highlight w:val="none"/>
        </w:rPr>
      </w:r>
      <w:r/>
    </w:p>
    <w:p>
      <w:pPr>
        <w:pStyle w:val="786"/>
        <w:jc w:val="center"/>
        <w:spacing w:before="156" w:after="156" w:line="360" w:lineRule="auto"/>
        <w:shd w:val="clear" w:color="auto" w:fill="auto"/>
        <w:tabs>
          <w:tab w:val="left" w:pos="255" w:leader="none"/>
        </w:tabs>
        <w:rPr>
          <w:rFonts w:hint="eastAsia" w:ascii="黑体" w:hAnsi="黑体" w:eastAsia="黑体"/>
          <w:color w:val="000000"/>
          <w:spacing w:val="0"/>
          <w:sz w:val="28"/>
          <w:szCs w:val="21"/>
          <w:highlight w:val="none"/>
          <w:lang w:val="zh-CN"/>
        </w:rPr>
      </w:pPr>
      <w:r>
        <w:rPr>
          <w:rFonts w:hint="eastAsia" w:ascii="黑体" w:hAnsi="黑体" w:eastAsia="黑体"/>
          <w:color w:val="000000"/>
          <w:spacing w:val="0"/>
          <w:sz w:val="28"/>
          <w:szCs w:val="21"/>
          <w:highlight w:val="none"/>
          <w:lang w:val="zh-CN"/>
        </w:rPr>
        <w:t xml:space="preserve">项目人员配置清单</w:t>
      </w:r>
      <w:r>
        <w:rPr>
          <w:rFonts w:hint="eastAsia" w:ascii="黑体" w:hAnsi="黑体" w:eastAsia="黑体"/>
          <w:color w:val="000000"/>
          <w:spacing w:val="0"/>
          <w:sz w:val="28"/>
          <w:szCs w:val="21"/>
          <w:highlight w:val="none"/>
          <w:lang w:val="zh-CN"/>
        </w:rPr>
      </w:r>
      <w:r/>
    </w:p>
    <w:p>
      <w:pPr>
        <w:pStyle w:val="997"/>
        <w:jc w:val="center"/>
        <w:shd w:val="clear" w:color="auto" w:fill="auto"/>
        <w:rPr>
          <w:rFonts w:hint="eastAsia" w:ascii="黑体" w:hAnsi="黑体" w:eastAsia="黑体" w:cs="Times New Roman"/>
          <w:color w:val="000000"/>
          <w:spacing w:val="0"/>
          <w:sz w:val="28"/>
          <w:szCs w:val="21"/>
          <w:highlight w:val="none"/>
          <w:lang w:val="zh-CN" w:eastAsia="zh-CN" w:bidi="ar-SA"/>
        </w:rPr>
      </w:pPr>
      <w:r>
        <w:rPr>
          <w:rFonts w:hint="eastAsia" w:ascii="黑体" w:hAnsi="黑体" w:eastAsia="黑体" w:cs="Times New Roman"/>
          <w:color w:val="000000"/>
          <w:spacing w:val="0"/>
          <w:sz w:val="28"/>
          <w:szCs w:val="21"/>
          <w:highlight w:val="none"/>
          <w:lang w:val="zh-CN" w:eastAsia="zh-CN" w:bidi="ar-SA"/>
        </w:rPr>
        <w:t xml:space="preserve">（</w:t>
      </w:r>
      <w:r>
        <w:rPr>
          <w:rFonts w:hint="eastAsia" w:ascii="黑体" w:hAnsi="黑体" w:eastAsia="黑体" w:cs="Times New Roman"/>
          <w:color w:val="000000"/>
          <w:spacing w:val="0"/>
          <w:sz w:val="28"/>
          <w:szCs w:val="21"/>
          <w:highlight w:val="none"/>
          <w:lang w:val="en-US" w:eastAsia="zh-CN" w:bidi="ar-SA"/>
        </w:rPr>
        <w:t xml:space="preserve">采购包</w:t>
      </w:r>
      <w:r>
        <w:rPr>
          <w:rFonts w:hint="eastAsia" w:ascii="黑体" w:hAnsi="黑体" w:eastAsia="黑体" w:cs="Times New Roman"/>
          <w:color w:val="000000"/>
          <w:spacing w:val="0"/>
          <w:sz w:val="28"/>
          <w:szCs w:val="21"/>
          <w:highlight w:val="none"/>
          <w:u w:val="single"/>
          <w:lang w:val="en-US" w:eastAsia="zh-CN" w:bidi="ar-SA"/>
        </w:rPr>
        <w:t xml:space="preserve">    </w:t>
      </w:r>
      <w:r>
        <w:rPr>
          <w:rFonts w:hint="eastAsia" w:ascii="黑体" w:hAnsi="黑体" w:eastAsia="黑体" w:cs="Times New Roman"/>
          <w:color w:val="000000"/>
          <w:spacing w:val="0"/>
          <w:sz w:val="28"/>
          <w:szCs w:val="21"/>
          <w:highlight w:val="none"/>
          <w:lang w:val="zh-CN" w:eastAsia="zh-CN" w:bidi="ar-SA"/>
        </w:rPr>
        <w:t xml:space="preserve">）</w:t>
      </w:r>
      <w:r>
        <w:rPr>
          <w:rFonts w:hint="eastAsia" w:ascii="黑体" w:hAnsi="黑体" w:eastAsia="黑体" w:cs="Times New Roman"/>
          <w:color w:val="000000"/>
          <w:spacing w:val="0"/>
          <w:sz w:val="28"/>
          <w:szCs w:val="21"/>
          <w:highlight w:val="none"/>
          <w:lang w:val="zh-CN" w:eastAsia="zh-CN" w:bidi="ar-SA"/>
        </w:rPr>
      </w:r>
      <w:r/>
    </w:p>
    <w:p>
      <w:pPr>
        <w:pStyle w:val="786"/>
        <w:spacing w:after="156"/>
        <w:rPr>
          <w:rFonts w:hint="eastAsia" w:ascii="宋体" w:hAnsi="宋体"/>
          <w:color w:val="000000"/>
          <w:spacing w:val="0"/>
          <w:sz w:val="24"/>
          <w:szCs w:val="24"/>
          <w:highlight w:val="none"/>
        </w:rPr>
      </w:pPr>
      <w:r>
        <w:rPr>
          <w:rFonts w:hint="eastAsia" w:ascii="宋体" w:hAnsi="宋体"/>
          <w:color w:val="000000"/>
          <w:spacing w:val="0"/>
          <w:sz w:val="24"/>
          <w:szCs w:val="24"/>
          <w:highlight w:val="none"/>
        </w:rPr>
        <w:t xml:space="preserve">项目名称：                                     </w:t>
      </w:r>
      <w:r>
        <w:rPr>
          <w:rFonts w:hint="eastAsia" w:ascii="宋体" w:hAnsi="宋体"/>
          <w:color w:val="000000"/>
          <w:spacing w:val="0"/>
          <w:sz w:val="24"/>
          <w:szCs w:val="24"/>
          <w:highlight w:val="none"/>
        </w:rPr>
      </w:r>
      <w:r/>
    </w:p>
    <w:p>
      <w:pPr>
        <w:pStyle w:val="786"/>
        <w:jc w:val="left"/>
        <w:rPr>
          <w:rFonts w:hint="eastAsia" w:ascii="黑体" w:hAnsi="黑体" w:eastAsia="宋体"/>
          <w:color w:val="000000"/>
          <w:spacing w:val="0"/>
          <w:sz w:val="28"/>
          <w:szCs w:val="28"/>
          <w:highlight w:val="none"/>
          <w:lang w:eastAsia="zh-CN"/>
        </w:rPr>
      </w:pPr>
      <w:r>
        <w:rPr>
          <w:rFonts w:hint="eastAsia" w:ascii="宋体" w:hAnsi="宋体"/>
          <w:color w:val="000000"/>
          <w:spacing w:val="0"/>
          <w:sz w:val="24"/>
          <w:szCs w:val="24"/>
          <w:highlight w:val="none"/>
        </w:rPr>
        <w:t xml:space="preserve">项目编号：</w:t>
      </w:r>
      <w:r>
        <w:rPr>
          <w:rFonts w:hint="eastAsia" w:ascii="黑体" w:hAnsi="黑体" w:eastAsia="宋体"/>
          <w:color w:val="000000"/>
          <w:spacing w:val="0"/>
          <w:sz w:val="28"/>
          <w:szCs w:val="28"/>
          <w:highlight w:val="none"/>
          <w:lang w:eastAsia="zh-CN"/>
        </w:rPr>
      </w:r>
      <w:r/>
    </w:p>
    <w:p>
      <w:pPr>
        <w:pStyle w:val="998"/>
        <w:rPr>
          <w:rFonts w:hint="eastAsia"/>
          <w:spacing w:val="0"/>
          <w:highlight w:val="none"/>
          <w:lang w:val="zh-CN"/>
        </w:rPr>
      </w:pPr>
      <w:r>
        <w:rPr>
          <w:rFonts w:hint="eastAsia"/>
          <w:spacing w:val="0"/>
          <w:highlight w:val="none"/>
          <w:lang w:val="zh-CN"/>
        </w:rPr>
      </w:r>
      <w:r/>
    </w:p>
    <w:tbl>
      <w:tblPr>
        <w:tblW w:w="96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trHeight w:val="607"/>
        </w:trPr>
        <w:tc>
          <w:tcPr>
            <w:tcW w:w="535" w:type="dxa"/>
            <w:vAlign w:val="center"/>
            <w:textDirection w:val="lrTb"/>
            <w:noWrap w:val="false"/>
          </w:tcPr>
          <w:p>
            <w:pPr>
              <w:pStyle w:val="786"/>
              <w:jc w:val="center"/>
              <w:shd w:val="clear" w:color="auto" w:fill="auto"/>
              <w:rPr>
                <w:rFonts w:hint="eastAsia"/>
                <w:b/>
                <w:color w:val="000000"/>
                <w:spacing w:val="0"/>
                <w:sz w:val="24"/>
                <w:highlight w:val="none"/>
              </w:rPr>
            </w:pPr>
            <w:r>
              <w:rPr>
                <w:rFonts w:hint="eastAsia" w:ascii="宋体" w:hAnsi="宋体"/>
                <w:b/>
                <w:color w:val="000000"/>
                <w:spacing w:val="0"/>
                <w:sz w:val="24"/>
                <w:highlight w:val="none"/>
              </w:rPr>
              <w:t xml:space="preserve">序号</w:t>
            </w:r>
            <w:r>
              <w:rPr>
                <w:rFonts w:hint="eastAsia"/>
                <w:b/>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b/>
                <w:color w:val="000000"/>
                <w:spacing w:val="0"/>
                <w:sz w:val="24"/>
                <w:highlight w:val="none"/>
              </w:rPr>
            </w:pPr>
            <w:r>
              <w:rPr>
                <w:rFonts w:hint="eastAsia" w:ascii="宋体" w:hAnsi="宋体"/>
                <w:b/>
                <w:color w:val="000000"/>
                <w:spacing w:val="0"/>
                <w:sz w:val="24"/>
                <w:highlight w:val="none"/>
              </w:rPr>
              <w:t xml:space="preserve">姓名</w:t>
            </w:r>
            <w:r>
              <w:rPr>
                <w:rFonts w:hint="eastAsia"/>
                <w:b/>
                <w:color w:val="000000"/>
                <w:spacing w:val="0"/>
                <w:sz w:val="24"/>
                <w:highlight w:val="none"/>
              </w:rPr>
            </w:r>
            <w:r/>
          </w:p>
        </w:tc>
        <w:tc>
          <w:tcPr>
            <w:tcW w:w="1185" w:type="dxa"/>
            <w:vAlign w:val="center"/>
            <w:textDirection w:val="lrTb"/>
            <w:noWrap w:val="false"/>
          </w:tcPr>
          <w:p>
            <w:pPr>
              <w:pStyle w:val="786"/>
              <w:shd w:val="clear" w:color="auto" w:fill="auto"/>
              <w:rPr>
                <w:rFonts w:hint="eastAsia"/>
                <w:b/>
                <w:color w:val="000000"/>
                <w:spacing w:val="0"/>
                <w:sz w:val="24"/>
                <w:highlight w:val="none"/>
              </w:rPr>
            </w:pPr>
            <w:r>
              <w:rPr>
                <w:rFonts w:hint="eastAsia" w:ascii="宋体" w:hAnsi="宋体"/>
                <w:b/>
                <w:color w:val="000000"/>
                <w:spacing w:val="0"/>
                <w:sz w:val="24"/>
                <w:highlight w:val="none"/>
              </w:rPr>
              <w:t xml:space="preserve">性别</w:t>
            </w:r>
            <w:r>
              <w:rPr>
                <w:rFonts w:hint="eastAsia"/>
                <w:b/>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b/>
                <w:color w:val="000000"/>
                <w:spacing w:val="0"/>
                <w:sz w:val="24"/>
                <w:highlight w:val="none"/>
              </w:rPr>
            </w:pPr>
            <w:r>
              <w:rPr>
                <w:rFonts w:hint="eastAsia" w:ascii="宋体" w:hAnsi="宋体"/>
                <w:b/>
                <w:color w:val="000000"/>
                <w:spacing w:val="0"/>
                <w:sz w:val="24"/>
                <w:highlight w:val="none"/>
              </w:rPr>
              <w:t xml:space="preserve">年龄</w:t>
            </w:r>
            <w:r>
              <w:rPr>
                <w:rFonts w:hint="eastAsia"/>
                <w:b/>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b/>
                <w:color w:val="000000"/>
                <w:spacing w:val="0"/>
                <w:sz w:val="24"/>
                <w:highlight w:val="none"/>
              </w:rPr>
            </w:pPr>
            <w:r>
              <w:rPr>
                <w:rFonts w:hint="eastAsia" w:ascii="宋体" w:hAnsi="宋体"/>
                <w:b/>
                <w:color w:val="000000"/>
                <w:spacing w:val="0"/>
                <w:sz w:val="24"/>
                <w:highlight w:val="none"/>
              </w:rPr>
              <w:t xml:space="preserve">岗位名称</w:t>
            </w:r>
            <w:r>
              <w:rPr>
                <w:rFonts w:hint="eastAsia"/>
                <w:b/>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b/>
                <w:color w:val="000000"/>
                <w:spacing w:val="0"/>
                <w:sz w:val="24"/>
                <w:highlight w:val="none"/>
              </w:rPr>
            </w:pPr>
            <w:r>
              <w:rPr>
                <w:rFonts w:hint="eastAsia" w:ascii="宋体" w:hAnsi="宋体"/>
                <w:b/>
                <w:color w:val="000000"/>
                <w:spacing w:val="0"/>
                <w:sz w:val="24"/>
                <w:highlight w:val="none"/>
              </w:rPr>
              <w:t xml:space="preserve">学历</w:t>
            </w:r>
            <w:r>
              <w:rPr>
                <w:rFonts w:hint="eastAsia"/>
                <w:b/>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b/>
                <w:color w:val="000000"/>
                <w:spacing w:val="0"/>
                <w:sz w:val="24"/>
                <w:highlight w:val="none"/>
              </w:rPr>
            </w:pPr>
            <w:r>
              <w:rPr>
                <w:rFonts w:hint="eastAsia" w:ascii="宋体" w:hAnsi="宋体"/>
                <w:b/>
                <w:color w:val="000000"/>
                <w:spacing w:val="0"/>
                <w:sz w:val="24"/>
                <w:highlight w:val="none"/>
              </w:rPr>
              <w:t xml:space="preserve">职称</w:t>
            </w:r>
            <w:r>
              <w:rPr>
                <w:rFonts w:hint="eastAsia"/>
                <w:b/>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b/>
                <w:color w:val="000000"/>
                <w:spacing w:val="0"/>
                <w:sz w:val="24"/>
                <w:highlight w:val="none"/>
              </w:rPr>
            </w:pPr>
            <w:r>
              <w:rPr>
                <w:rFonts w:hint="eastAsia" w:ascii="宋体" w:hAnsi="宋体"/>
                <w:b/>
                <w:color w:val="000000"/>
                <w:spacing w:val="0"/>
                <w:sz w:val="24"/>
                <w:highlight w:val="none"/>
              </w:rPr>
              <w:t xml:space="preserve">资格证书编号</w:t>
            </w:r>
            <w:r>
              <w:rPr>
                <w:rFonts w:hint="eastAsia"/>
                <w:b/>
                <w:color w:val="000000"/>
                <w:spacing w:val="0"/>
                <w:sz w:val="24"/>
                <w:highlight w:val="none"/>
              </w:rPr>
            </w:r>
            <w:r/>
          </w:p>
        </w:tc>
        <w:tc>
          <w:tcPr>
            <w:tcW w:w="1004" w:type="dxa"/>
            <w:vAlign w:val="center"/>
            <w:textDirection w:val="lrTb"/>
            <w:noWrap w:val="false"/>
          </w:tcPr>
          <w:p>
            <w:pPr>
              <w:pStyle w:val="786"/>
              <w:shd w:val="clear" w:color="auto" w:fill="auto"/>
              <w:rPr>
                <w:rFonts w:hint="eastAsia"/>
                <w:b/>
                <w:color w:val="000000"/>
                <w:spacing w:val="0"/>
                <w:sz w:val="24"/>
                <w:highlight w:val="none"/>
              </w:rPr>
            </w:pPr>
            <w:r>
              <w:rPr>
                <w:rFonts w:hint="eastAsia" w:ascii="宋体" w:hAnsi="宋体"/>
                <w:b/>
                <w:color w:val="000000"/>
                <w:spacing w:val="0"/>
                <w:sz w:val="24"/>
                <w:highlight w:val="none"/>
              </w:rPr>
              <w:t xml:space="preserve">是否驻扎现场</w:t>
            </w:r>
            <w:r>
              <w:rPr>
                <w:rFonts w:hint="eastAsia"/>
                <w:b/>
                <w:color w:val="000000"/>
                <w:spacing w:val="0"/>
                <w:sz w:val="24"/>
                <w:highlight w:val="none"/>
              </w:rPr>
            </w:r>
            <w:r/>
          </w:p>
        </w:tc>
      </w:tr>
      <w:tr>
        <w:trPr>
          <w:trHeight w:val="521"/>
        </w:trPr>
        <w:tc>
          <w:tcPr>
            <w:tcW w:w="53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t xml:space="preserve">1</w:t>
            </w:r>
            <w:r>
              <w:rPr>
                <w:rFonts w:hint="eastAsia" w:ascii="宋体" w:hAnsi="宋体"/>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r>
      <w:tr>
        <w:trPr>
          <w:trHeight w:val="457"/>
        </w:trPr>
        <w:tc>
          <w:tcPr>
            <w:tcW w:w="53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t xml:space="preserve">2</w:t>
            </w:r>
            <w:r>
              <w:rPr>
                <w:rFonts w:hint="eastAsia" w:ascii="宋体" w:hAnsi="宋体"/>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r>
      <w:tr>
        <w:trPr>
          <w:trHeight w:val="463"/>
        </w:trPr>
        <w:tc>
          <w:tcPr>
            <w:tcW w:w="53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t xml:space="preserve">3</w:t>
            </w:r>
            <w:r>
              <w:rPr>
                <w:rFonts w:hint="eastAsia" w:ascii="宋体" w:hAnsi="宋体"/>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r>
      <w:tr>
        <w:trPr>
          <w:trHeight w:val="441"/>
        </w:trPr>
        <w:tc>
          <w:tcPr>
            <w:tcW w:w="53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t xml:space="preserve">4</w:t>
            </w:r>
            <w:r>
              <w:rPr>
                <w:rFonts w:hint="eastAsia" w:ascii="宋体" w:hAnsi="宋体"/>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r>
      <w:tr>
        <w:trPr>
          <w:trHeight w:val="503"/>
        </w:trPr>
        <w:tc>
          <w:tcPr>
            <w:tcW w:w="53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t xml:space="preserve">5</w:t>
            </w:r>
            <w:r>
              <w:rPr>
                <w:rFonts w:hint="eastAsia" w:ascii="宋体" w:hAnsi="宋体"/>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r>
      <w:tr>
        <w:trPr>
          <w:trHeight w:val="495"/>
        </w:trPr>
        <w:tc>
          <w:tcPr>
            <w:tcW w:w="53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t xml:space="preserve">6</w:t>
            </w:r>
            <w:r>
              <w:rPr>
                <w:rFonts w:hint="eastAsia" w:ascii="宋体" w:hAnsi="宋体"/>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r>
      <w:tr>
        <w:trPr>
          <w:trHeight w:val="495"/>
        </w:trPr>
        <w:tc>
          <w:tcPr>
            <w:tcW w:w="53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t xml:space="preserve">7</w:t>
            </w:r>
            <w:r>
              <w:rPr>
                <w:rFonts w:hint="eastAsia" w:ascii="宋体" w:hAnsi="宋体"/>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r>
      <w:tr>
        <w:trPr>
          <w:trHeight w:val="465"/>
        </w:trPr>
        <w:tc>
          <w:tcPr>
            <w:tcW w:w="53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t xml:space="preserve">8</w:t>
            </w:r>
            <w:r>
              <w:rPr>
                <w:rFonts w:hint="eastAsia" w:ascii="宋体" w:hAnsi="宋体"/>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r>
      <w:tr>
        <w:trPr>
          <w:trHeight w:val="450"/>
        </w:trPr>
        <w:tc>
          <w:tcPr>
            <w:tcW w:w="53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t xml:space="preserve">9</w:t>
            </w:r>
            <w:r>
              <w:rPr>
                <w:rFonts w:hint="eastAsia" w:ascii="宋体" w:hAnsi="宋体"/>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r>
      <w:tr>
        <w:trPr>
          <w:trHeight w:val="447"/>
        </w:trPr>
        <w:tc>
          <w:tcPr>
            <w:tcW w:w="53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t xml:space="preserve">10</w:t>
            </w:r>
            <w:r>
              <w:rPr>
                <w:rFonts w:hint="eastAsia" w:ascii="宋体" w:hAnsi="宋体"/>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ascii="宋体" w:hAnsi="宋体"/>
                <w:color w:val="000000"/>
                <w:spacing w:val="0"/>
                <w:sz w:val="24"/>
                <w:highlight w:val="none"/>
              </w:rPr>
            </w:pPr>
            <w:r>
              <w:rPr>
                <w:rFonts w:hint="eastAsia" w:ascii="宋体" w:hAnsi="宋体"/>
                <w:color w:val="000000"/>
                <w:spacing w:val="0"/>
                <w:sz w:val="24"/>
                <w:highlight w:val="none"/>
              </w:rPr>
            </w:r>
            <w:r/>
          </w:p>
        </w:tc>
      </w:tr>
      <w:tr>
        <w:trPr>
          <w:cantSplit/>
          <w:trHeight w:val="630"/>
        </w:trPr>
        <w:tc>
          <w:tcPr>
            <w:tcW w:w="535" w:type="dxa"/>
            <w:vAlign w:val="center"/>
            <w:textDirection w:val="lrTb"/>
            <w:noWrap w:val="false"/>
          </w:tcPr>
          <w:p>
            <w:pPr>
              <w:pStyle w:val="786"/>
              <w:jc w:val="center"/>
              <w:shd w:val="clear" w:color="auto" w:fill="auto"/>
              <w:rPr>
                <w:rFonts w:hint="eastAsia"/>
                <w:color w:val="000000"/>
                <w:spacing w:val="0"/>
                <w:sz w:val="24"/>
                <w:highlight w:val="none"/>
              </w:rPr>
            </w:pPr>
            <w:r>
              <w:rPr>
                <w:rFonts w:hint="eastAsia"/>
                <w:color w:val="000000"/>
                <w:spacing w:val="0"/>
                <w:sz w:val="24"/>
                <w:highlight w:val="none"/>
              </w:rPr>
              <w:t xml:space="preserve">…</w:t>
            </w:r>
            <w:r>
              <w:rPr>
                <w:rFonts w:hint="eastAsia" w:ascii="宋体" w:hAnsi="宋体"/>
                <w:color w:val="000000"/>
                <w:spacing w:val="0"/>
                <w:sz w:val="24"/>
                <w:highlight w:val="none"/>
              </w:rPr>
              <w:t xml:space="preserve"> </w:t>
            </w:r>
            <w:r>
              <w:rPr>
                <w:rFonts w:hint="eastAsia"/>
                <w:color w:val="000000"/>
                <w:spacing w:val="0"/>
                <w:sz w:val="24"/>
                <w:highlight w:val="none"/>
              </w:rPr>
              <w:t xml:space="preserve">…</w:t>
            </w:r>
            <w:r>
              <w:rPr>
                <w:rFonts w:hint="eastAsia"/>
                <w:color w:val="000000"/>
                <w:spacing w:val="0"/>
                <w:sz w:val="24"/>
                <w:highlight w:val="none"/>
              </w:rPr>
            </w:r>
            <w:r/>
          </w:p>
        </w:tc>
        <w:tc>
          <w:tcPr>
            <w:tcW w:w="1130" w:type="dxa"/>
            <w:vAlign w:val="center"/>
            <w:textDirection w:val="lrTb"/>
            <w:noWrap w:val="false"/>
          </w:tcPr>
          <w:p>
            <w:pPr>
              <w:pStyle w:val="786"/>
              <w:jc w:val="center"/>
              <w:shd w:val="clear" w:color="auto" w:fill="auto"/>
              <w:rPr>
                <w:rFonts w:hint="eastAsia"/>
                <w:color w:val="000000"/>
                <w:spacing w:val="0"/>
                <w:sz w:val="24"/>
                <w:highlight w:val="none"/>
              </w:rPr>
            </w:pPr>
            <w:r>
              <w:rPr>
                <w:rFonts w:hint="eastAsia"/>
                <w:color w:val="000000"/>
                <w:spacing w:val="0"/>
                <w:sz w:val="24"/>
                <w:highlight w:val="none"/>
              </w:rPr>
            </w:r>
            <w:r/>
          </w:p>
        </w:tc>
        <w:tc>
          <w:tcPr>
            <w:tcW w:w="1185" w:type="dxa"/>
            <w:vAlign w:val="center"/>
            <w:textDirection w:val="lrTb"/>
            <w:noWrap w:val="false"/>
          </w:tcPr>
          <w:p>
            <w:pPr>
              <w:pStyle w:val="786"/>
              <w:jc w:val="center"/>
              <w:shd w:val="clear" w:color="auto" w:fill="auto"/>
              <w:rPr>
                <w:rFonts w:hint="eastAsia"/>
                <w:color w:val="000000"/>
                <w:spacing w:val="0"/>
                <w:sz w:val="24"/>
                <w:highlight w:val="none"/>
              </w:rPr>
            </w:pPr>
            <w:r>
              <w:rPr>
                <w:rFonts w:hint="eastAsia"/>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color w:val="000000"/>
                <w:spacing w:val="0"/>
                <w:sz w:val="24"/>
                <w:highlight w:val="none"/>
              </w:rPr>
            </w:pPr>
            <w:r>
              <w:rPr>
                <w:rFonts w:hint="eastAsia"/>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color w:val="000000"/>
                <w:spacing w:val="0"/>
                <w:sz w:val="24"/>
                <w:highlight w:val="none"/>
              </w:rPr>
            </w:pPr>
            <w:r>
              <w:rPr>
                <w:rFonts w:hint="eastAsia"/>
                <w:color w:val="000000"/>
                <w:spacing w:val="0"/>
                <w:sz w:val="24"/>
                <w:highlight w:val="none"/>
              </w:rPr>
            </w:r>
            <w:r/>
          </w:p>
        </w:tc>
        <w:tc>
          <w:tcPr>
            <w:tcW w:w="1134" w:type="dxa"/>
            <w:vAlign w:val="center"/>
            <w:textDirection w:val="lrTb"/>
            <w:noWrap w:val="false"/>
          </w:tcPr>
          <w:p>
            <w:pPr>
              <w:pStyle w:val="786"/>
              <w:jc w:val="center"/>
              <w:shd w:val="clear" w:color="auto" w:fill="auto"/>
              <w:rPr>
                <w:rFonts w:hint="eastAsia"/>
                <w:color w:val="000000"/>
                <w:spacing w:val="0"/>
                <w:sz w:val="24"/>
                <w:highlight w:val="none"/>
              </w:rPr>
            </w:pPr>
            <w:r>
              <w:rPr>
                <w:rFonts w:hint="eastAsia"/>
                <w:color w:val="000000"/>
                <w:spacing w:val="0"/>
                <w:sz w:val="24"/>
                <w:highlight w:val="none"/>
              </w:rPr>
            </w:r>
            <w:r/>
          </w:p>
        </w:tc>
        <w:tc>
          <w:tcPr>
            <w:tcW w:w="992" w:type="dxa"/>
            <w:vAlign w:val="center"/>
            <w:textDirection w:val="lrTb"/>
            <w:noWrap w:val="false"/>
          </w:tcPr>
          <w:p>
            <w:pPr>
              <w:pStyle w:val="786"/>
              <w:jc w:val="center"/>
              <w:shd w:val="clear" w:color="auto" w:fill="auto"/>
              <w:rPr>
                <w:rFonts w:hint="eastAsia"/>
                <w:color w:val="000000"/>
                <w:spacing w:val="0"/>
                <w:sz w:val="24"/>
                <w:highlight w:val="none"/>
              </w:rPr>
            </w:pPr>
            <w:r>
              <w:rPr>
                <w:rFonts w:hint="eastAsia"/>
                <w:color w:val="000000"/>
                <w:spacing w:val="0"/>
                <w:sz w:val="24"/>
                <w:highlight w:val="none"/>
              </w:rPr>
            </w:r>
            <w:r/>
          </w:p>
        </w:tc>
        <w:tc>
          <w:tcPr>
            <w:tcW w:w="1276" w:type="dxa"/>
            <w:vAlign w:val="center"/>
            <w:textDirection w:val="lrTb"/>
            <w:noWrap w:val="false"/>
          </w:tcPr>
          <w:p>
            <w:pPr>
              <w:pStyle w:val="786"/>
              <w:jc w:val="center"/>
              <w:shd w:val="clear" w:color="auto" w:fill="auto"/>
              <w:rPr>
                <w:rFonts w:hint="eastAsia"/>
                <w:color w:val="000000"/>
                <w:spacing w:val="0"/>
                <w:sz w:val="24"/>
                <w:highlight w:val="none"/>
              </w:rPr>
            </w:pPr>
            <w:r>
              <w:rPr>
                <w:rFonts w:hint="eastAsia"/>
                <w:color w:val="000000"/>
                <w:spacing w:val="0"/>
                <w:sz w:val="24"/>
                <w:highlight w:val="none"/>
              </w:rPr>
            </w:r>
            <w:r/>
          </w:p>
        </w:tc>
        <w:tc>
          <w:tcPr>
            <w:tcW w:w="1004" w:type="dxa"/>
            <w:vAlign w:val="center"/>
            <w:textDirection w:val="lrTb"/>
            <w:noWrap w:val="false"/>
          </w:tcPr>
          <w:p>
            <w:pPr>
              <w:pStyle w:val="786"/>
              <w:jc w:val="center"/>
              <w:shd w:val="clear" w:color="auto" w:fill="auto"/>
              <w:rPr>
                <w:rFonts w:hint="eastAsia"/>
                <w:color w:val="000000"/>
                <w:spacing w:val="0"/>
                <w:sz w:val="24"/>
                <w:highlight w:val="none"/>
              </w:rPr>
            </w:pPr>
            <w:r>
              <w:rPr>
                <w:rFonts w:hint="eastAsia"/>
                <w:color w:val="000000"/>
                <w:spacing w:val="0"/>
                <w:sz w:val="24"/>
                <w:highlight w:val="none"/>
              </w:rPr>
            </w:r>
            <w:r/>
          </w:p>
        </w:tc>
      </w:tr>
    </w:tbl>
    <w:p>
      <w:pPr>
        <w:pStyle w:val="786"/>
        <w:ind w:left="840"/>
        <w:spacing w:line="360" w:lineRule="auto"/>
        <w:shd w:val="clear" w:color="auto" w:fill="auto"/>
        <w:tabs>
          <w:tab w:val="left" w:pos="255" w:leader="none"/>
        </w:tabs>
        <w:rPr>
          <w:rFonts w:hint="eastAsia" w:ascii="宋体" w:hAnsi="宋体"/>
          <w:bCs/>
          <w:color w:val="000000"/>
          <w:spacing w:val="0"/>
          <w:sz w:val="24"/>
          <w:szCs w:val="24"/>
          <w:highlight w:val="none"/>
          <w:lang w:val="zh-CN"/>
        </w:rPr>
      </w:pPr>
      <w:r>
        <w:rPr>
          <w:rFonts w:hint="eastAsia" w:ascii="宋体" w:hAnsi="宋体"/>
          <w:bCs/>
          <w:color w:val="000000"/>
          <w:spacing w:val="0"/>
          <w:sz w:val="24"/>
          <w:szCs w:val="24"/>
          <w:highlight w:val="none"/>
          <w:lang w:val="zh-CN"/>
        </w:rPr>
      </w:r>
      <w:r/>
    </w:p>
    <w:p>
      <w:pPr>
        <w:pStyle w:val="786"/>
        <w:ind w:firstLine="420"/>
        <w:keepLines w:val="0"/>
        <w:keepNext w:val="0"/>
        <w:pageBreakBefore w:val="0"/>
        <w:shd w:val="clear" w:color="auto" w:fill="auto"/>
        <w:widowControl w:val="off"/>
        <w:rPr>
          <w:rFonts w:hint="eastAsia" w:ascii="宋体" w:hAnsi="宋体"/>
          <w:color w:val="000000"/>
          <w:spacing w:val="0"/>
          <w:highlight w:val="none"/>
        </w:rPr>
      </w:pPr>
      <w:r>
        <w:rPr>
          <w:rFonts w:hint="eastAsia" w:ascii="宋体" w:hAnsi="宋体"/>
          <w:color w:val="000000"/>
          <w:spacing w:val="0"/>
          <w:highlight w:val="none"/>
        </w:rPr>
        <w:t xml:space="preserve">注：</w:t>
      </w:r>
      <w:r>
        <w:rPr>
          <w:rFonts w:hint="eastAsia" w:ascii="宋体" w:hAnsi="宋体"/>
          <w:color w:val="000000"/>
          <w:spacing w:val="0"/>
          <w:highlight w:val="none"/>
        </w:rPr>
      </w:r>
      <w:r/>
    </w:p>
    <w:p>
      <w:pPr>
        <w:pStyle w:val="786"/>
        <w:ind w:firstLine="420"/>
        <w:keepLines w:val="0"/>
        <w:keepNext w:val="0"/>
        <w:pageBreakBefore w:val="0"/>
        <w:shd w:val="clear" w:color="auto" w:fill="auto"/>
        <w:widowControl w:val="off"/>
        <w:rPr>
          <w:rFonts w:hint="eastAsia"/>
          <w:color w:val="000000"/>
          <w:spacing w:val="0"/>
          <w:highlight w:val="none"/>
        </w:rPr>
      </w:pPr>
      <w:r>
        <w:rPr>
          <w:rFonts w:hint="eastAsia" w:ascii="宋体" w:hAnsi="宋体"/>
          <w:color w:val="000000"/>
          <w:spacing w:val="0"/>
          <w:highlight w:val="none"/>
        </w:rPr>
        <w:t xml:space="preserve">1.表格不够可自行延长。</w:t>
      </w:r>
      <w:r>
        <w:rPr>
          <w:rFonts w:hint="eastAsia"/>
          <w:color w:val="000000"/>
          <w:spacing w:val="0"/>
          <w:highlight w:val="none"/>
        </w:rPr>
      </w:r>
      <w:r/>
    </w:p>
    <w:p>
      <w:pPr>
        <w:pStyle w:val="786"/>
        <w:ind w:firstLine="420"/>
        <w:keepLines w:val="0"/>
        <w:keepNext w:val="0"/>
        <w:pageBreakBefore w:val="0"/>
        <w:shd w:val="clear" w:color="auto" w:fill="auto"/>
        <w:widowControl w:val="off"/>
        <w:rPr>
          <w:rFonts w:hint="eastAsia"/>
          <w:color w:val="000000"/>
          <w:spacing w:val="0"/>
          <w:highlight w:val="none"/>
        </w:rPr>
      </w:pPr>
      <w:r>
        <w:rPr>
          <w:rFonts w:hint="eastAsia" w:ascii="宋体" w:hAnsi="宋体"/>
          <w:color w:val="000000"/>
          <w:spacing w:val="0"/>
          <w:highlight w:val="none"/>
        </w:rPr>
        <w:t xml:space="preserve">2.上表内容须按招标文件要求提供经社保部门确认的社保缴纳名单原件扫描件（标注各人员所处位置）和相关证书原件扫描件作为填列证明材料，证明材料请附在本表之后。</w:t>
      </w:r>
      <w:r>
        <w:rPr>
          <w:rFonts w:hint="eastAsia"/>
          <w:color w:val="000000"/>
          <w:spacing w:val="0"/>
          <w:highlight w:val="none"/>
        </w:rPr>
      </w:r>
      <w:r/>
    </w:p>
    <w:p>
      <w:pPr>
        <w:pStyle w:val="786"/>
        <w:ind w:firstLine="420"/>
        <w:keepLines w:val="0"/>
        <w:keepNext w:val="0"/>
        <w:pageBreakBefore w:val="0"/>
        <w:shd w:val="clear" w:color="auto" w:fill="auto"/>
        <w:widowControl w:val="off"/>
        <w:rPr>
          <w:color w:val="000000"/>
          <w:spacing w:val="0"/>
          <w:highlight w:val="none"/>
        </w:rPr>
      </w:pPr>
      <w:r>
        <w:rPr>
          <w:rFonts w:hint="eastAsia" w:ascii="宋体" w:hAnsi="宋体"/>
          <w:color w:val="000000"/>
          <w:spacing w:val="0"/>
          <w:highlight w:val="none"/>
        </w:rPr>
        <w:t xml:space="preserve">3.上述</w:t>
      </w:r>
      <w:r>
        <w:rPr>
          <w:rFonts w:hint="eastAsia"/>
          <w:color w:val="000000"/>
          <w:spacing w:val="0"/>
          <w:highlight w:val="none"/>
        </w:rPr>
        <w:t xml:space="preserve">人员如在项目执行过程中需要更换，须经采购人同意。擅自更换或不到位属违约行为。</w:t>
      </w:r>
      <w:r>
        <w:rPr>
          <w:color w:val="000000"/>
          <w:spacing w:val="0"/>
          <w:highlight w:val="none"/>
        </w:rPr>
      </w:r>
      <w:r/>
    </w:p>
    <w:p>
      <w:pPr>
        <w:pStyle w:val="1039"/>
        <w:shd w:val="clear" w:color="auto" w:fill="auto"/>
        <w:rPr>
          <w:color w:val="000000"/>
          <w:spacing w:val="0"/>
          <w:highlight w:val="none"/>
        </w:rPr>
      </w:pPr>
      <w:r>
        <w:rPr>
          <w:color w:val="000000"/>
          <w:spacing w:val="0"/>
          <w:highlight w:val="none"/>
        </w:rPr>
      </w:r>
      <w:r/>
    </w:p>
    <w:p>
      <w:pPr>
        <w:pStyle w:val="1041"/>
        <w:shd w:val="clear" w:color="auto" w:fill="auto"/>
        <w:tabs>
          <w:tab w:val="left" w:pos="2020" w:leader="none"/>
          <w:tab w:val="center" w:pos="4535" w:leader="none"/>
        </w:tabs>
        <w:rPr>
          <w:color w:val="000000"/>
          <w:spacing w:val="0"/>
          <w:highlight w:val="none"/>
        </w:rPr>
      </w:pPr>
      <w:r>
        <w:rPr>
          <w:color w:val="000000"/>
          <w:spacing w:val="0"/>
          <w:highlight w:val="none"/>
        </w:rPr>
      </w:r>
      <w:r/>
    </w:p>
    <w:p>
      <w:pPr>
        <w:pStyle w:val="786"/>
        <w:jc w:val="right"/>
        <w:shd w:val="clear" w:color="auto" w:fill="auto"/>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投标人（电子签章）：</w:t>
      </w:r>
      <w:r>
        <w:rPr>
          <w:rFonts w:hint="eastAsia" w:ascii="宋体" w:hAnsi="宋体"/>
          <w:bCs/>
          <w:color w:val="000000"/>
          <w:spacing w:val="0"/>
          <w:sz w:val="24"/>
          <w:highlight w:val="none"/>
        </w:rPr>
      </w:r>
      <w:r/>
    </w:p>
    <w:p>
      <w:pPr>
        <w:pStyle w:val="1041"/>
        <w:jc w:val="right"/>
        <w:shd w:val="clear" w:color="auto" w:fill="auto"/>
        <w:tabs>
          <w:tab w:val="left" w:pos="2020" w:leader="none"/>
          <w:tab w:val="center" w:pos="4535" w:leader="none"/>
        </w:tabs>
        <w:rPr>
          <w:color w:val="000000"/>
          <w:spacing w:val="0"/>
          <w:highlight w:val="none"/>
        </w:rPr>
      </w:pPr>
      <w:r>
        <w:rPr>
          <w:color w:val="000000"/>
          <w:spacing w:val="0"/>
          <w:highlight w:val="none"/>
        </w:rPr>
      </w:r>
      <w:r/>
    </w:p>
    <w:p>
      <w:pPr>
        <w:pStyle w:val="1041"/>
        <w:jc w:val="left"/>
        <w:shd w:val="clear" w:color="auto" w:fill="auto"/>
        <w:tabs>
          <w:tab w:val="left" w:pos="2020" w:leader="none"/>
          <w:tab w:val="center" w:pos="4535" w:leader="none"/>
        </w:tabs>
        <w:rPr>
          <w:rFonts w:hint="eastAsia" w:ascii="黑体" w:hAnsi="宋体" w:eastAsia="黑体"/>
          <w:bCs/>
          <w:color w:val="000000"/>
          <w:spacing w:val="0"/>
          <w:sz w:val="24"/>
          <w:szCs w:val="24"/>
          <w:highlight w:val="none"/>
          <w:lang w:val="en-US" w:eastAsia="zh-CN"/>
        </w:rPr>
      </w:pPr>
      <w:r>
        <w:rPr>
          <w:rFonts w:hint="eastAsia" w:ascii="黑体" w:hAnsi="宋体" w:eastAsia="黑体"/>
          <w:bCs/>
          <w:color w:val="000000"/>
          <w:spacing w:val="0"/>
          <w:sz w:val="24"/>
          <w:szCs w:val="24"/>
          <w:highlight w:val="none"/>
          <w:lang w:val="en-US" w:eastAsia="zh-CN"/>
        </w:rPr>
      </w:r>
      <w:r/>
    </w:p>
    <w:p>
      <w:pPr>
        <w:pStyle w:val="1041"/>
        <w:jc w:val="left"/>
        <w:shd w:val="clear" w:color="auto" w:fill="auto"/>
        <w:tabs>
          <w:tab w:val="left" w:pos="2020" w:leader="none"/>
          <w:tab w:val="center" w:pos="4535" w:leader="none"/>
        </w:tabs>
        <w:rPr>
          <w:rFonts w:hint="eastAsia" w:ascii="黑体" w:hAnsi="宋体" w:eastAsia="黑体"/>
          <w:bCs/>
          <w:color w:val="000000"/>
          <w:spacing w:val="0"/>
          <w:sz w:val="24"/>
          <w:szCs w:val="24"/>
          <w:highlight w:val="none"/>
          <w:lang w:val="en-US" w:eastAsia="zh-CN"/>
        </w:rPr>
      </w:pPr>
      <w:r>
        <w:rPr>
          <w:rFonts w:hint="eastAsia" w:ascii="黑体" w:hAnsi="宋体" w:eastAsia="黑体"/>
          <w:bCs/>
          <w:color w:val="000000"/>
          <w:spacing w:val="0"/>
          <w:sz w:val="24"/>
          <w:szCs w:val="24"/>
          <w:highlight w:val="none"/>
          <w:lang w:val="en-US" w:eastAsia="zh-CN"/>
        </w:rPr>
      </w:r>
      <w:r/>
    </w:p>
    <w:p>
      <w:pPr>
        <w:pStyle w:val="1041"/>
        <w:jc w:val="left"/>
        <w:shd w:val="clear" w:color="auto" w:fill="auto"/>
        <w:tabs>
          <w:tab w:val="left" w:pos="2020" w:leader="none"/>
          <w:tab w:val="center" w:pos="4535" w:leader="none"/>
        </w:tabs>
        <w:rPr>
          <w:rFonts w:hint="eastAsia" w:ascii="黑体" w:hAnsi="宋体" w:eastAsia="黑体"/>
          <w:bCs/>
          <w:color w:val="000000"/>
          <w:spacing w:val="0"/>
          <w:sz w:val="24"/>
          <w:szCs w:val="24"/>
          <w:highlight w:val="none"/>
          <w:lang w:val="en-US" w:eastAsia="zh-CN"/>
        </w:rPr>
      </w:pPr>
      <w:r>
        <w:rPr>
          <w:rFonts w:hint="eastAsia" w:ascii="黑体" w:hAnsi="宋体" w:eastAsia="黑体"/>
          <w:bCs/>
          <w:color w:val="000000"/>
          <w:spacing w:val="0"/>
          <w:sz w:val="24"/>
          <w:szCs w:val="24"/>
          <w:highlight w:val="none"/>
          <w:lang w:val="en-US" w:eastAsia="zh-CN"/>
        </w:rPr>
      </w:r>
      <w:r/>
    </w:p>
    <w:p>
      <w:pPr>
        <w:pStyle w:val="1041"/>
        <w:jc w:val="left"/>
        <w:shd w:val="clear" w:color="auto" w:fill="auto"/>
        <w:tabs>
          <w:tab w:val="left" w:pos="2020" w:leader="none"/>
          <w:tab w:val="center" w:pos="4535" w:leader="none"/>
        </w:tabs>
        <w:rPr>
          <w:rFonts w:hint="eastAsia" w:ascii="黑体" w:hAnsi="宋体" w:eastAsia="黑体"/>
          <w:bCs/>
          <w:color w:val="000000"/>
          <w:spacing w:val="0"/>
          <w:sz w:val="24"/>
          <w:szCs w:val="24"/>
          <w:highlight w:val="none"/>
          <w:lang w:val="en-US" w:eastAsia="zh-CN"/>
        </w:rPr>
      </w:pPr>
      <w:r>
        <w:rPr>
          <w:rFonts w:hint="eastAsia" w:ascii="黑体" w:hAnsi="宋体" w:eastAsia="黑体"/>
          <w:bCs/>
          <w:color w:val="000000"/>
          <w:spacing w:val="0"/>
          <w:sz w:val="24"/>
          <w:szCs w:val="24"/>
          <w:highlight w:val="none"/>
          <w:lang w:val="en-US" w:eastAsia="zh-CN"/>
        </w:rPr>
      </w:r>
      <w:r/>
    </w:p>
    <w:p>
      <w:pPr>
        <w:pStyle w:val="1041"/>
        <w:jc w:val="left"/>
        <w:shd w:val="clear" w:color="auto" w:fill="auto"/>
        <w:tabs>
          <w:tab w:val="left" w:pos="2020" w:leader="none"/>
          <w:tab w:val="center" w:pos="4535" w:leader="none"/>
        </w:tabs>
        <w:rPr>
          <w:rFonts w:hint="eastAsia" w:ascii="黑体" w:hAnsi="宋体" w:eastAsia="黑体"/>
          <w:bCs/>
          <w:color w:val="000000"/>
          <w:spacing w:val="0"/>
          <w:sz w:val="24"/>
          <w:szCs w:val="24"/>
          <w:highlight w:val="none"/>
          <w:lang w:val="en-US" w:eastAsia="zh-CN"/>
        </w:rPr>
      </w:pPr>
      <w:r>
        <w:rPr>
          <w:rFonts w:hint="eastAsia" w:ascii="黑体" w:hAnsi="宋体" w:eastAsia="黑体"/>
          <w:bCs/>
          <w:color w:val="000000"/>
          <w:spacing w:val="0"/>
          <w:sz w:val="24"/>
          <w:szCs w:val="24"/>
          <w:highlight w:val="none"/>
          <w:lang w:val="en-US" w:eastAsia="zh-CN"/>
        </w:rPr>
      </w:r>
      <w:r/>
    </w:p>
    <w:p>
      <w:pPr>
        <w:pStyle w:val="786"/>
        <w:ind w:firstLine="480"/>
        <w:spacing w:after="156"/>
        <w:rPr>
          <w:rFonts w:hint="eastAsia" w:ascii="黑体" w:hAnsi="宋体" w:eastAsia="黑体"/>
          <w:bCs/>
          <w:color w:val="000000"/>
          <w:spacing w:val="0"/>
          <w:sz w:val="24"/>
          <w:szCs w:val="24"/>
          <w:highlight w:val="none"/>
          <w:lang w:val="zh-CN"/>
        </w:rPr>
      </w:pPr>
      <w:r>
        <w:rPr>
          <w:rFonts w:ascii="黑体" w:hAnsi="宋体" w:eastAsia="黑体"/>
          <w:bCs/>
          <w:color w:val="000000"/>
          <w:spacing w:val="0"/>
          <w:sz w:val="24"/>
          <w:szCs w:val="24"/>
          <w:highlight w:val="none"/>
          <w:lang w:val="zh-CN"/>
        </w:rPr>
        <w:t xml:space="preserve">5</w:t>
      </w:r>
      <w:r>
        <w:rPr>
          <w:rFonts w:hint="eastAsia" w:ascii="黑体" w:hAnsi="宋体" w:eastAsia="黑体"/>
          <w:bCs/>
          <w:color w:val="000000"/>
          <w:spacing w:val="0"/>
          <w:sz w:val="24"/>
          <w:szCs w:val="24"/>
          <w:highlight w:val="none"/>
          <w:lang w:val="zh-CN"/>
        </w:rPr>
        <w:t xml:space="preserve">、服务内容详细说明（格式自拟）</w:t>
      </w:r>
      <w:r>
        <w:rPr>
          <w:rFonts w:hint="eastAsia" w:ascii="黑体" w:hAnsi="宋体" w:eastAsia="黑体"/>
          <w:bCs/>
          <w:color w:val="000000"/>
          <w:spacing w:val="0"/>
          <w:sz w:val="24"/>
          <w:szCs w:val="24"/>
          <w:highlight w:val="none"/>
          <w:lang w:val="zh-CN"/>
        </w:rPr>
      </w:r>
      <w:r/>
    </w:p>
    <w:p>
      <w:pPr>
        <w:pStyle w:val="786"/>
        <w:ind w:firstLine="480"/>
        <w:jc w:val="left"/>
        <w:spacing w:after="156"/>
        <w:rPr>
          <w:rFonts w:ascii="宋体" w:hAnsi="宋体"/>
          <w:color w:val="000000"/>
          <w:spacing w:val="0"/>
          <w:sz w:val="24"/>
          <w:szCs w:val="24"/>
          <w:highlight w:val="none"/>
        </w:rPr>
      </w:pPr>
      <w:r>
        <w:rPr>
          <w:rFonts w:hint="eastAsia" w:ascii="宋体" w:hAnsi="宋体"/>
          <w:color w:val="000000"/>
          <w:spacing w:val="0"/>
          <w:sz w:val="24"/>
          <w:szCs w:val="24"/>
          <w:highlight w:val="none"/>
        </w:rPr>
        <w:t xml:space="preserve">供应商根据“第三章 项目技术要求和有关说明”提出的技术、服务、人员等实质性要求，提供项目实施详细说明及相关证明材料。</w:t>
      </w:r>
      <w:r>
        <w:rPr>
          <w:rFonts w:hint="eastAsia" w:ascii="宋体" w:hAnsi="宋体"/>
          <w:color w:val="000000"/>
          <w:spacing w:val="0"/>
          <w:sz w:val="24"/>
          <w:szCs w:val="24"/>
          <w:highlight w:val="none"/>
          <w:lang w:eastAsia="zh-CN"/>
        </w:rPr>
        <w:t xml:space="preserve">招标文件</w:t>
      </w:r>
      <w:r>
        <w:rPr>
          <w:rFonts w:hint="eastAsia" w:ascii="宋体" w:hAnsi="宋体"/>
          <w:color w:val="000000"/>
          <w:spacing w:val="0"/>
          <w:sz w:val="24"/>
          <w:szCs w:val="24"/>
          <w:highlight w:val="none"/>
        </w:rPr>
        <w:t xml:space="preserve">中要求进行承诺的，应当进行承诺。</w:t>
      </w:r>
      <w:r>
        <w:rPr>
          <w:rFonts w:ascii="宋体" w:hAnsi="宋体"/>
          <w:color w:val="000000"/>
          <w:spacing w:val="0"/>
          <w:sz w:val="24"/>
          <w:szCs w:val="24"/>
          <w:highlight w:val="none"/>
        </w:rPr>
      </w:r>
      <w:r/>
    </w:p>
    <w:p>
      <w:pPr>
        <w:pStyle w:val="786"/>
        <w:ind w:firstLine="480"/>
        <w:jc w:val="both"/>
        <w:spacing w:line="360" w:lineRule="auto"/>
        <w:rPr>
          <w:rFonts w:ascii="宋体" w:hAnsi="宋体"/>
          <w:bCs/>
          <w:color w:val="000000"/>
          <w:spacing w:val="0"/>
          <w:szCs w:val="21"/>
          <w:highlight w:val="none"/>
        </w:rPr>
      </w:pPr>
      <w:r>
        <w:rPr>
          <w:rFonts w:ascii="宋体" w:hAnsi="宋体"/>
          <w:bCs/>
          <w:color w:val="000000"/>
          <w:spacing w:val="0"/>
          <w:szCs w:val="21"/>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hint="eastAsia"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r>
      <w:r/>
    </w:p>
    <w:p>
      <w:pPr>
        <w:pStyle w:val="786"/>
        <w:spacing w:after="156"/>
        <w:shd w:val="clear" w:color="auto" w:fill="auto"/>
        <w:rPr>
          <w:rFonts w:ascii="黑体" w:hAnsi="宋体" w:eastAsia="黑体"/>
          <w:bCs/>
          <w:color w:val="000000"/>
          <w:spacing w:val="0"/>
          <w:sz w:val="28"/>
          <w:szCs w:val="28"/>
          <w:highlight w:val="none"/>
        </w:rPr>
      </w:pPr>
      <w:r>
        <w:rPr>
          <w:rFonts w:hint="eastAsia" w:ascii="黑体" w:hAnsi="宋体" w:eastAsia="黑体"/>
          <w:bCs/>
          <w:color w:val="000000"/>
          <w:spacing w:val="0"/>
          <w:sz w:val="28"/>
          <w:szCs w:val="28"/>
          <w:highlight w:val="none"/>
        </w:rPr>
        <w:t xml:space="preserve">（四）企业报价折扣证明</w:t>
      </w:r>
      <w:bookmarkStart w:id="680" w:name="_Hlk131928636"/>
      <w:r>
        <w:rPr>
          <w:rFonts w:ascii="黑体" w:hAnsi="宋体" w:eastAsia="黑体"/>
          <w:bCs/>
          <w:color w:val="000000"/>
          <w:spacing w:val="0"/>
          <w:sz w:val="28"/>
          <w:szCs w:val="28"/>
          <w:highlight w:val="none"/>
        </w:rPr>
      </w:r>
      <w:r/>
    </w:p>
    <w:p>
      <w:pPr>
        <w:pStyle w:val="786"/>
        <w:ind w:firstLine="480"/>
        <w:jc w:val="left"/>
        <w:spacing w:line="360" w:lineRule="auto"/>
        <w:shd w:val="clear" w:color="auto" w:fill="auto"/>
        <w:rPr>
          <w:rFonts w:hint="eastAsia" w:ascii="黑体" w:hAnsi="宋体" w:eastAsia="黑体"/>
          <w:bCs/>
          <w:color w:val="000000"/>
          <w:spacing w:val="0"/>
          <w:sz w:val="24"/>
          <w:szCs w:val="24"/>
          <w:highlight w:val="none"/>
          <w:lang w:val="zh-CN"/>
        </w:rPr>
      </w:pPr>
      <w:r>
        <w:rPr>
          <w:rFonts w:hint="eastAsia" w:ascii="黑体" w:hAnsi="宋体" w:eastAsia="黑体"/>
          <w:bCs/>
          <w:color w:val="000000"/>
          <w:spacing w:val="0"/>
          <w:sz w:val="24"/>
          <w:szCs w:val="24"/>
          <w:highlight w:val="none"/>
          <w:lang w:val="zh-CN"/>
        </w:rPr>
        <w:t xml:space="preserve">1</w:t>
      </w:r>
      <w:r>
        <w:rPr>
          <w:rFonts w:ascii="黑体" w:hAnsi="宋体" w:eastAsia="黑体"/>
          <w:bCs/>
          <w:color w:val="000000"/>
          <w:spacing w:val="0"/>
          <w:sz w:val="24"/>
          <w:szCs w:val="24"/>
          <w:highlight w:val="none"/>
          <w:lang w:val="zh-CN"/>
        </w:rPr>
        <w:t xml:space="preserve">.</w:t>
      </w:r>
      <w:r>
        <w:rPr>
          <w:rFonts w:hint="eastAsia" w:ascii="黑体" w:hAnsi="宋体" w:eastAsia="黑体"/>
          <w:bCs/>
          <w:color w:val="000000"/>
          <w:spacing w:val="0"/>
          <w:sz w:val="24"/>
          <w:szCs w:val="24"/>
          <w:highlight w:val="none"/>
          <w:lang w:val="zh-CN"/>
        </w:rPr>
        <w:t xml:space="preserve"> 企业报价折扣证明（格式）</w:t>
      </w:r>
      <w:r>
        <w:rPr>
          <w:rFonts w:hint="eastAsia" w:ascii="黑体" w:hAnsi="宋体" w:eastAsia="黑体"/>
          <w:bCs/>
          <w:color w:val="000000"/>
          <w:spacing w:val="0"/>
          <w:sz w:val="24"/>
          <w:szCs w:val="24"/>
          <w:highlight w:val="none"/>
          <w:lang w:val="zh-CN"/>
        </w:rPr>
      </w:r>
      <w:r/>
    </w:p>
    <w:p>
      <w:pPr>
        <w:pStyle w:val="786"/>
        <w:ind w:left="420" w:firstLine="560"/>
        <w:jc w:val="center"/>
        <w:spacing w:line="360" w:lineRule="auto"/>
        <w:shd w:val="clear" w:color="auto" w:fill="auto"/>
        <w:tabs>
          <w:tab w:val="left" w:pos="255" w:leader="none"/>
        </w:tabs>
        <w:rPr>
          <w:rFonts w:ascii="黑体" w:hAnsi="黑体" w:eastAsia="黑体"/>
          <w:color w:val="000000"/>
          <w:spacing w:val="0"/>
          <w:sz w:val="28"/>
          <w:szCs w:val="21"/>
          <w:highlight w:val="none"/>
          <w:lang w:val="zh-CN"/>
        </w:rPr>
      </w:pPr>
      <w:r>
        <w:rPr>
          <w:rFonts w:hint="eastAsia" w:ascii="黑体" w:hAnsi="黑体" w:eastAsia="黑体"/>
          <w:color w:val="000000"/>
          <w:spacing w:val="0"/>
          <w:sz w:val="28"/>
          <w:szCs w:val="21"/>
          <w:highlight w:val="none"/>
          <w:lang w:val="zh-CN"/>
        </w:rPr>
        <w:t xml:space="preserve">企业报价折扣证明</w:t>
      </w:r>
      <w:r>
        <w:rPr>
          <w:rFonts w:ascii="黑体" w:hAnsi="黑体" w:eastAsia="黑体"/>
          <w:color w:val="000000"/>
          <w:spacing w:val="0"/>
          <w:sz w:val="28"/>
          <w:szCs w:val="21"/>
          <w:highlight w:val="none"/>
          <w:lang w:val="zh-CN"/>
        </w:rPr>
      </w:r>
      <w:r/>
    </w:p>
    <w:p>
      <w:pPr>
        <w:pStyle w:val="1041"/>
        <w:shd w:val="clear" w:color="auto" w:fill="auto"/>
        <w:tabs>
          <w:tab w:val="left" w:pos="2020" w:leader="none"/>
          <w:tab w:val="center" w:pos="453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t xml:space="preserve">项目名称：</w:t>
      </w:r>
      <w:r>
        <w:rPr>
          <w:rFonts w:hint="eastAsia" w:ascii="宋体" w:hAnsi="宋体"/>
          <w:color w:val="000000"/>
          <w:spacing w:val="0"/>
          <w:sz w:val="24"/>
          <w:szCs w:val="21"/>
          <w:highlight w:val="none"/>
          <w:lang w:val="en-US" w:eastAsia="zh-CN"/>
        </w:rPr>
        <w:t xml:space="preserve"> </w:t>
      </w:r>
      <w:r>
        <w:rPr>
          <w:rFonts w:hint="eastAsia" w:ascii="宋体" w:hAnsi="宋体"/>
          <w:color w:val="000000"/>
          <w:spacing w:val="0"/>
          <w:sz w:val="24"/>
          <w:szCs w:val="21"/>
          <w:highlight w:val="none"/>
          <w:lang w:val="zh-CN"/>
        </w:rPr>
        <w:t xml:space="preserve">                         </w:t>
      </w:r>
      <w:r>
        <w:rPr>
          <w:rFonts w:hint="eastAsia" w:ascii="宋体" w:hAnsi="宋体"/>
          <w:color w:val="000000"/>
          <w:spacing w:val="0"/>
          <w:sz w:val="24"/>
          <w:szCs w:val="21"/>
          <w:highlight w:val="none"/>
          <w:lang w:val="zh-CN"/>
        </w:rPr>
      </w:r>
      <w:r/>
    </w:p>
    <w:p>
      <w:pPr>
        <w:pStyle w:val="1041"/>
        <w:shd w:val="clear" w:color="auto" w:fill="auto"/>
        <w:tabs>
          <w:tab w:val="left" w:pos="2020" w:leader="none"/>
          <w:tab w:val="center" w:pos="4535" w:leader="none"/>
        </w:tabs>
        <w:rPr>
          <w:rFonts w:hint="eastAsia" w:ascii="宋体" w:hAnsi="宋体" w:eastAsia="宋体"/>
          <w:color w:val="000000"/>
          <w:spacing w:val="0"/>
          <w:sz w:val="24"/>
          <w:szCs w:val="21"/>
          <w:highlight w:val="none"/>
          <w:lang w:val="zh-CN" w:eastAsia="zh-CN"/>
        </w:rPr>
      </w:pPr>
      <w:r>
        <w:rPr>
          <w:rFonts w:hint="eastAsia" w:ascii="宋体" w:hAnsi="宋体"/>
          <w:color w:val="000000"/>
          <w:spacing w:val="0"/>
          <w:sz w:val="24"/>
          <w:szCs w:val="21"/>
          <w:highlight w:val="none"/>
          <w:lang w:val="zh-CN"/>
        </w:rPr>
        <w:t xml:space="preserve">项目编号：</w:t>
      </w:r>
      <w:r>
        <w:rPr>
          <w:rFonts w:hint="eastAsia" w:ascii="宋体" w:hAnsi="宋体"/>
          <w:color w:val="000000"/>
          <w:spacing w:val="0"/>
          <w:sz w:val="24"/>
          <w:szCs w:val="21"/>
          <w:highlight w:val="none"/>
          <w:lang w:val="en-US" w:eastAsia="zh-CN"/>
        </w:rPr>
        <w:t xml:space="preserve"> </w:t>
      </w:r>
      <w:r>
        <w:rPr>
          <w:rFonts w:hint="eastAsia" w:ascii="宋体" w:hAnsi="宋体" w:eastAsia="宋体"/>
          <w:color w:val="000000"/>
          <w:spacing w:val="0"/>
          <w:sz w:val="24"/>
          <w:szCs w:val="21"/>
          <w:highlight w:val="none"/>
          <w:lang w:val="zh-CN" w:eastAsia="zh-CN"/>
        </w:rPr>
      </w:r>
      <w:r/>
    </w:p>
    <w:tbl>
      <w:tblPr>
        <w:tblW w:w="97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trHeight w:val="687"/>
        </w:trPr>
        <w:tc>
          <w:tcPr>
            <w:tcW w:w="750"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olor w:val="000000"/>
                <w:spacing w:val="0"/>
                <w:szCs w:val="21"/>
                <w:highlight w:val="none"/>
                <w:lang w:val="zh-CN"/>
              </w:rPr>
              <w:t xml:space="preserve">序号</w:t>
            </w:r>
            <w:r>
              <w:rPr>
                <w:rFonts w:hint="eastAsia" w:ascii="宋体" w:hAnsi="宋体" w:cs="宋体"/>
                <w:color w:val="000000"/>
                <w:spacing w:val="0"/>
                <w:szCs w:val="21"/>
                <w:highlight w:val="none"/>
                <w:lang w:val="zh-CN"/>
              </w:rPr>
            </w:r>
            <w:r/>
          </w:p>
        </w:tc>
        <w:tc>
          <w:tcPr>
            <w:tcW w:w="1145"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企业</w:t>
            </w:r>
            <w:r>
              <w:rPr>
                <w:rFonts w:hint="eastAsia" w:ascii="宋体" w:hAnsi="宋体" w:cs="宋体"/>
                <w:color w:val="000000"/>
                <w:spacing w:val="0"/>
                <w:szCs w:val="21"/>
                <w:highlight w:val="none"/>
                <w:lang w:val="zh-CN"/>
              </w:rPr>
            </w:r>
            <w:r/>
          </w:p>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性质</w:t>
            </w:r>
            <w:r>
              <w:rPr>
                <w:rFonts w:hint="eastAsia" w:ascii="宋体" w:hAnsi="宋体" w:cs="宋体"/>
                <w:color w:val="000000"/>
                <w:spacing w:val="0"/>
                <w:szCs w:val="21"/>
                <w:highlight w:val="none"/>
                <w:lang w:val="zh-CN"/>
              </w:rPr>
            </w:r>
            <w:r/>
          </w:p>
        </w:tc>
        <w:tc>
          <w:tcPr>
            <w:tcW w:w="2782"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投标产品类别</w:t>
            </w:r>
            <w:r>
              <w:rPr>
                <w:rFonts w:hint="eastAsia" w:ascii="宋体" w:hAnsi="宋体" w:cs="宋体"/>
                <w:color w:val="000000"/>
                <w:spacing w:val="0"/>
                <w:szCs w:val="21"/>
                <w:highlight w:val="none"/>
                <w:lang w:val="zh-CN"/>
              </w:rPr>
            </w:r>
            <w:r/>
          </w:p>
        </w:tc>
        <w:tc>
          <w:tcPr>
            <w:tcW w:w="3478"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投标文件中须提供的</w:t>
            </w:r>
            <w:r>
              <w:rPr>
                <w:rFonts w:hint="eastAsia" w:ascii="宋体" w:hAnsi="宋体" w:cs="宋体"/>
                <w:color w:val="000000"/>
                <w:spacing w:val="0"/>
                <w:szCs w:val="21"/>
                <w:highlight w:val="none"/>
                <w:lang w:val="zh-CN"/>
              </w:rPr>
            </w:r>
            <w:r/>
          </w:p>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相关证明材料</w:t>
            </w:r>
            <w:r>
              <w:rPr>
                <w:rFonts w:hint="eastAsia" w:ascii="宋体" w:hAnsi="宋体" w:cs="宋体"/>
                <w:color w:val="000000"/>
                <w:spacing w:val="0"/>
                <w:szCs w:val="21"/>
                <w:highlight w:val="none"/>
                <w:lang w:val="zh-CN"/>
              </w:rPr>
            </w:r>
            <w:r/>
          </w:p>
        </w:tc>
        <w:tc>
          <w:tcPr>
            <w:tcW w:w="1545"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投标人（产品）类型声明</w:t>
            </w:r>
            <w:r>
              <w:rPr>
                <w:rFonts w:hint="eastAsia" w:ascii="宋体" w:hAnsi="宋体" w:cs="宋体"/>
                <w:color w:val="000000"/>
                <w:spacing w:val="0"/>
                <w:szCs w:val="21"/>
                <w:highlight w:val="none"/>
                <w:lang w:val="zh-CN"/>
              </w:rPr>
            </w:r>
            <w:r/>
          </w:p>
        </w:tc>
      </w:tr>
      <w:tr>
        <w:trPr>
          <w:cantSplit/>
          <w:trHeight w:val="1354"/>
        </w:trPr>
        <w:tc>
          <w:tcPr>
            <w:tcW w:w="750" w:type="dxa"/>
            <w:vAlign w:val="center"/>
            <w:vMerge w:val="restart"/>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rPr>
            </w:pPr>
            <w:r>
              <w:rPr>
                <w:rFonts w:hint="eastAsia" w:ascii="宋体" w:hAnsi="宋体" w:cs="宋体"/>
                <w:color w:val="000000"/>
                <w:spacing w:val="0"/>
                <w:szCs w:val="21"/>
                <w:highlight w:val="none"/>
              </w:rPr>
              <w:t xml:space="preserve">1</w:t>
            </w:r>
            <w:r>
              <w:rPr>
                <w:rFonts w:hint="eastAsia" w:ascii="宋体" w:hAnsi="宋体" w:cs="宋体"/>
                <w:color w:val="000000"/>
                <w:spacing w:val="0"/>
                <w:szCs w:val="21"/>
                <w:highlight w:val="none"/>
              </w:rPr>
            </w:r>
            <w:r/>
          </w:p>
        </w:tc>
        <w:tc>
          <w:tcPr>
            <w:tcW w:w="1145" w:type="dxa"/>
            <w:vAlign w:val="center"/>
            <w:vMerge w:val="restart"/>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小微型</w:t>
            </w:r>
            <w:r>
              <w:rPr>
                <w:rFonts w:hint="eastAsia" w:ascii="宋体" w:hAnsi="宋体" w:cs="宋体"/>
                <w:color w:val="000000"/>
                <w:spacing w:val="0"/>
                <w:szCs w:val="21"/>
                <w:highlight w:val="none"/>
                <w:lang w:val="zh-CN"/>
              </w:rPr>
            </w:r>
            <w:r/>
          </w:p>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企业</w:t>
            </w:r>
            <w:r>
              <w:rPr>
                <w:rFonts w:hint="eastAsia" w:ascii="宋体" w:hAnsi="宋体" w:cs="宋体"/>
                <w:color w:val="000000"/>
                <w:spacing w:val="0"/>
                <w:szCs w:val="21"/>
                <w:highlight w:val="none"/>
                <w:lang w:val="zh-CN"/>
              </w:rPr>
            </w:r>
            <w:r/>
          </w:p>
        </w:tc>
        <w:tc>
          <w:tcPr>
            <w:tcW w:w="2782" w:type="dxa"/>
            <w:vAlign w:val="center"/>
            <w:vMerge w:val="restart"/>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rPr>
            </w:pPr>
            <w:r>
              <w:rPr>
                <w:rFonts w:hint="eastAsia" w:ascii="宋体" w:hAnsi="宋体" w:cs="宋体"/>
                <w:color w:val="000000"/>
                <w:spacing w:val="0"/>
                <w:szCs w:val="21"/>
                <w:highlight w:val="none"/>
              </w:rPr>
              <w:t xml:space="preserve">服务的承接商为</w:t>
            </w:r>
            <w:r>
              <w:rPr>
                <w:rFonts w:hint="eastAsia" w:ascii="宋体" w:hAnsi="宋体" w:cs="宋体"/>
                <w:color w:val="000000"/>
                <w:spacing w:val="0"/>
                <w:szCs w:val="21"/>
                <w:highlight w:val="none"/>
              </w:rPr>
            </w:r>
            <w:r/>
          </w:p>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rPr>
              <w:t xml:space="preserve">小微企业</w:t>
            </w:r>
            <w:r>
              <w:rPr>
                <w:rFonts w:hint="eastAsia" w:ascii="宋体" w:hAnsi="宋体" w:cs="宋体"/>
                <w:color w:val="000000"/>
                <w:spacing w:val="0"/>
                <w:szCs w:val="21"/>
                <w:highlight w:val="none"/>
                <w:lang w:val="zh-CN"/>
              </w:rPr>
            </w:r>
            <w:r/>
          </w:p>
        </w:tc>
        <w:tc>
          <w:tcPr>
            <w:tcW w:w="3478" w:type="dxa"/>
            <w:vAlign w:val="center"/>
            <w:vMerge w:val="restart"/>
            <w:textDirection w:val="lrTb"/>
            <w:noWrap w:val="false"/>
          </w:tcPr>
          <w:p>
            <w:pPr>
              <w:pStyle w:val="786"/>
              <w:jc w:val="left"/>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投标人</w:t>
            </w:r>
            <w:bookmarkStart w:id="681" w:name="OLE_LINK72"/>
            <w:r>
              <w:rPr>
                <w:rFonts w:hint="eastAsia" w:ascii="宋体" w:hAnsi="宋体" w:cs="宋体"/>
                <w:color w:val="000000"/>
                <w:spacing w:val="0"/>
                <w:szCs w:val="21"/>
                <w:highlight w:val="none"/>
                <w:lang w:val="zh-CN"/>
              </w:rPr>
              <w:t xml:space="preserve">《中小企业声明函》</w:t>
            </w:r>
            <w:bookmarkEnd w:id="681"/>
            <w:r/>
            <w:bookmarkStart w:id="682" w:name="OLE_LINK65"/>
            <w:r>
              <w:rPr>
                <w:rFonts w:hint="eastAsia" w:ascii="宋体" w:hAnsi="宋体" w:cs="宋体"/>
                <w:color w:val="000000"/>
                <w:spacing w:val="0"/>
                <w:szCs w:val="21"/>
                <w:highlight w:val="none"/>
                <w:lang w:val="zh-CN"/>
              </w:rPr>
              <w:t xml:space="preserve">（附件</w:t>
            </w:r>
            <w:r>
              <w:rPr>
                <w:rFonts w:hint="eastAsia" w:ascii="宋体" w:hAnsi="宋体" w:cs="宋体"/>
                <w:color w:val="000000"/>
                <w:spacing w:val="0"/>
                <w:szCs w:val="21"/>
                <w:highlight w:val="none"/>
              </w:rPr>
              <w:t xml:space="preserve">1</w:t>
            </w:r>
            <w:r>
              <w:rPr>
                <w:rFonts w:hint="eastAsia" w:ascii="宋体" w:hAnsi="宋体" w:cs="宋体"/>
                <w:color w:val="000000"/>
                <w:spacing w:val="0"/>
                <w:szCs w:val="21"/>
                <w:highlight w:val="none"/>
                <w:lang w:val="zh-CN"/>
              </w:rPr>
              <w:t xml:space="preserve">）</w:t>
            </w:r>
            <w:bookmarkEnd w:id="682"/>
            <w:r>
              <w:rPr>
                <w:rFonts w:hint="eastAsia" w:ascii="宋体" w:hAnsi="宋体" w:cs="宋体"/>
                <w:color w:val="000000"/>
                <w:spacing w:val="0"/>
                <w:szCs w:val="21"/>
                <w:highlight w:val="none"/>
                <w:lang w:val="zh-CN"/>
              </w:rPr>
            </w:r>
            <w:r/>
          </w:p>
        </w:tc>
        <w:tc>
          <w:tcPr>
            <w:tcW w:w="1545"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是</w:t>
            </w:r>
            <w:r>
              <w:rPr>
                <w:rFonts w:hint="eastAsia" w:ascii="宋体" w:hAnsi="宋体" w:cs="宋体"/>
                <w:color w:val="000000"/>
                <w:spacing w:val="0"/>
                <w:szCs w:val="21"/>
                <w:highlight w:val="none"/>
              </w:rPr>
              <w:t xml:space="preserve">/</w:t>
            </w:r>
            <w:r>
              <w:rPr>
                <w:rFonts w:hint="eastAsia" w:ascii="宋体" w:hAnsi="宋体" w:cs="宋体"/>
                <w:color w:val="000000"/>
                <w:spacing w:val="0"/>
                <w:szCs w:val="21"/>
                <w:highlight w:val="none"/>
                <w:lang w:val="zh-CN"/>
              </w:rPr>
              <w:t xml:space="preserve">不是</w:t>
            </w:r>
            <w:r>
              <w:rPr>
                <w:rFonts w:hint="eastAsia" w:ascii="宋体" w:hAnsi="宋体" w:cs="宋体"/>
                <w:color w:val="000000"/>
                <w:spacing w:val="0"/>
                <w:szCs w:val="21"/>
                <w:highlight w:val="none"/>
                <w:lang w:val="zh-CN"/>
              </w:rPr>
            </w:r>
            <w:r/>
          </w:p>
        </w:tc>
      </w:tr>
      <w:tr>
        <w:trPr>
          <w:trHeight w:val="1384"/>
        </w:trPr>
        <w:tc>
          <w:tcPr>
            <w:tcW w:w="750"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rPr>
            </w:pPr>
            <w:r>
              <w:rPr>
                <w:rFonts w:hint="eastAsia" w:ascii="宋体" w:hAnsi="宋体" w:cs="宋体"/>
                <w:color w:val="000000"/>
                <w:spacing w:val="0"/>
                <w:szCs w:val="21"/>
                <w:highlight w:val="none"/>
              </w:rPr>
              <w:t xml:space="preserve">2</w:t>
            </w:r>
            <w:r>
              <w:rPr>
                <w:rFonts w:hint="eastAsia" w:ascii="宋体" w:hAnsi="宋体" w:cs="宋体"/>
                <w:color w:val="000000"/>
                <w:spacing w:val="0"/>
                <w:szCs w:val="21"/>
                <w:highlight w:val="none"/>
              </w:rPr>
            </w:r>
            <w:r/>
          </w:p>
        </w:tc>
        <w:tc>
          <w:tcPr>
            <w:tcW w:w="1145"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残疾人福利性单位</w:t>
            </w:r>
            <w:r>
              <w:rPr>
                <w:rFonts w:hint="eastAsia" w:ascii="宋体" w:hAnsi="宋体" w:cs="宋体"/>
                <w:color w:val="000000"/>
                <w:spacing w:val="0"/>
                <w:szCs w:val="21"/>
                <w:highlight w:val="none"/>
                <w:lang w:val="zh-CN"/>
              </w:rPr>
            </w:r>
            <w:r/>
          </w:p>
        </w:tc>
        <w:tc>
          <w:tcPr>
            <w:tcW w:w="2782"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rPr>
            </w:pPr>
            <w:r>
              <w:rPr>
                <w:rFonts w:hint="eastAsia" w:ascii="宋体" w:hAnsi="宋体" w:cs="宋体"/>
                <w:color w:val="000000"/>
                <w:spacing w:val="0"/>
                <w:szCs w:val="21"/>
                <w:highlight w:val="none"/>
              </w:rPr>
              <w:t xml:space="preserve">服务的承接商为</w:t>
            </w:r>
            <w:r>
              <w:rPr>
                <w:rFonts w:hint="eastAsia" w:ascii="宋体" w:hAnsi="宋体" w:cs="宋体"/>
                <w:color w:val="000000"/>
                <w:spacing w:val="0"/>
                <w:szCs w:val="21"/>
                <w:highlight w:val="none"/>
              </w:rPr>
            </w:r>
            <w:r/>
          </w:p>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残疾人福利性单位</w:t>
            </w:r>
            <w:r>
              <w:rPr>
                <w:rFonts w:hint="eastAsia" w:ascii="宋体" w:hAnsi="宋体" w:cs="宋体"/>
                <w:color w:val="000000"/>
                <w:spacing w:val="0"/>
                <w:szCs w:val="21"/>
                <w:highlight w:val="none"/>
                <w:lang w:val="zh-CN"/>
              </w:rPr>
            </w:r>
            <w:r/>
          </w:p>
        </w:tc>
        <w:tc>
          <w:tcPr>
            <w:tcW w:w="3478" w:type="dxa"/>
            <w:vAlign w:val="center"/>
            <w:textDirection w:val="lrTb"/>
            <w:noWrap w:val="false"/>
          </w:tcPr>
          <w:p>
            <w:pPr>
              <w:pStyle w:val="786"/>
              <w:jc w:val="left"/>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投标人</w:t>
            </w:r>
            <w:bookmarkStart w:id="683" w:name="OLE_LINK73"/>
            <w:r>
              <w:rPr>
                <w:rFonts w:hint="eastAsia" w:ascii="宋体" w:hAnsi="宋体" w:cs="宋体"/>
                <w:color w:val="000000"/>
                <w:spacing w:val="0"/>
                <w:szCs w:val="21"/>
                <w:highlight w:val="none"/>
                <w:lang w:val="zh-CN"/>
              </w:rPr>
              <w:t xml:space="preserve">《残疾人福利性单位声明函》</w:t>
            </w:r>
            <w:bookmarkEnd w:id="683"/>
            <w:r>
              <w:rPr>
                <w:rFonts w:hint="eastAsia" w:ascii="宋体" w:hAnsi="宋体" w:cs="宋体"/>
                <w:color w:val="000000"/>
                <w:spacing w:val="0"/>
                <w:szCs w:val="21"/>
                <w:highlight w:val="none"/>
                <w:lang w:val="zh-CN"/>
              </w:rPr>
              <w:t xml:space="preserve">（附件</w:t>
            </w:r>
            <w:r>
              <w:rPr>
                <w:rFonts w:hint="eastAsia" w:ascii="宋体" w:hAnsi="宋体" w:cs="宋体"/>
                <w:color w:val="000000"/>
                <w:spacing w:val="0"/>
                <w:szCs w:val="21"/>
                <w:highlight w:val="none"/>
              </w:rPr>
              <w:t xml:space="preserve">2</w:t>
            </w:r>
            <w:r>
              <w:rPr>
                <w:rFonts w:hint="eastAsia" w:ascii="宋体" w:hAnsi="宋体" w:cs="宋体"/>
                <w:color w:val="000000"/>
                <w:spacing w:val="0"/>
                <w:szCs w:val="21"/>
                <w:highlight w:val="none"/>
                <w:lang w:val="zh-CN"/>
              </w:rPr>
              <w:t xml:space="preserve">）</w:t>
            </w:r>
            <w:r>
              <w:rPr>
                <w:rFonts w:hint="eastAsia" w:ascii="宋体" w:hAnsi="宋体" w:cs="宋体"/>
                <w:color w:val="000000"/>
                <w:spacing w:val="0"/>
                <w:szCs w:val="21"/>
                <w:highlight w:val="none"/>
                <w:lang w:val="zh-CN"/>
              </w:rPr>
            </w:r>
            <w:r/>
          </w:p>
        </w:tc>
        <w:tc>
          <w:tcPr>
            <w:tcW w:w="1545"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是</w:t>
            </w:r>
            <w:r>
              <w:rPr>
                <w:rFonts w:hint="eastAsia" w:ascii="宋体" w:hAnsi="宋体" w:cs="宋体"/>
                <w:color w:val="000000"/>
                <w:spacing w:val="0"/>
                <w:szCs w:val="21"/>
                <w:highlight w:val="none"/>
              </w:rPr>
              <w:t xml:space="preserve">/</w:t>
            </w:r>
            <w:r>
              <w:rPr>
                <w:rFonts w:hint="eastAsia" w:ascii="宋体" w:hAnsi="宋体" w:cs="宋体"/>
                <w:color w:val="000000"/>
                <w:spacing w:val="0"/>
                <w:szCs w:val="21"/>
                <w:highlight w:val="none"/>
                <w:lang w:val="zh-CN"/>
              </w:rPr>
              <w:t xml:space="preserve">不是</w:t>
            </w:r>
            <w:r>
              <w:rPr>
                <w:rFonts w:hint="eastAsia" w:ascii="宋体" w:hAnsi="宋体" w:cs="宋体"/>
                <w:color w:val="000000"/>
                <w:spacing w:val="0"/>
                <w:szCs w:val="21"/>
                <w:highlight w:val="none"/>
                <w:lang w:val="zh-CN"/>
              </w:rPr>
            </w:r>
            <w:r/>
          </w:p>
        </w:tc>
      </w:tr>
      <w:tr>
        <w:trPr>
          <w:trHeight w:val="1027"/>
        </w:trPr>
        <w:tc>
          <w:tcPr>
            <w:tcW w:w="750" w:type="dxa"/>
            <w:vAlign w:val="center"/>
            <w:textDirection w:val="lrTb"/>
            <w:noWrap w:val="false"/>
          </w:tcPr>
          <w:p>
            <w:pPr>
              <w:pStyle w:val="786"/>
              <w:jc w:val="center"/>
              <w:spacing w:line="360" w:lineRule="auto"/>
              <w:shd w:val="clear" w:color="auto" w:fill="auto"/>
              <w:rPr>
                <w:rFonts w:hint="eastAsia" w:ascii="宋体" w:hAnsi="宋体" w:cs="宋体"/>
                <w:bCs/>
                <w:color w:val="000000"/>
                <w:spacing w:val="0"/>
                <w:szCs w:val="21"/>
                <w:highlight w:val="none"/>
              </w:rPr>
            </w:pPr>
            <w:r>
              <w:rPr>
                <w:rFonts w:hint="eastAsia" w:ascii="宋体" w:hAnsi="宋体" w:cs="宋体"/>
                <w:bCs/>
                <w:color w:val="000000"/>
                <w:spacing w:val="0"/>
                <w:szCs w:val="21"/>
                <w:highlight w:val="none"/>
              </w:rPr>
              <w:t xml:space="preserve">3</w:t>
            </w:r>
            <w:r>
              <w:rPr>
                <w:rFonts w:hint="eastAsia" w:ascii="宋体" w:hAnsi="宋体" w:cs="宋体"/>
                <w:bCs/>
                <w:color w:val="000000"/>
                <w:spacing w:val="0"/>
                <w:szCs w:val="21"/>
                <w:highlight w:val="none"/>
              </w:rPr>
            </w:r>
            <w:r/>
          </w:p>
        </w:tc>
        <w:tc>
          <w:tcPr>
            <w:tcW w:w="1145" w:type="dxa"/>
            <w:vAlign w:val="center"/>
            <w:textDirection w:val="lrTb"/>
            <w:noWrap w:val="false"/>
          </w:tcPr>
          <w:p>
            <w:pPr>
              <w:pStyle w:val="786"/>
              <w:jc w:val="center"/>
              <w:spacing w:line="360" w:lineRule="auto"/>
              <w:shd w:val="clear" w:color="auto" w:fill="auto"/>
              <w:rPr>
                <w:rFonts w:hint="eastAsia" w:ascii="宋体" w:hAnsi="宋体" w:cs="宋体"/>
                <w:bCs/>
                <w:color w:val="000000"/>
                <w:spacing w:val="0"/>
                <w:szCs w:val="21"/>
                <w:highlight w:val="none"/>
              </w:rPr>
            </w:pPr>
            <w:r>
              <w:rPr>
                <w:rFonts w:hint="eastAsia" w:ascii="宋体" w:hAnsi="宋体" w:cs="宋体"/>
                <w:bCs/>
                <w:color w:val="000000"/>
                <w:spacing w:val="0"/>
                <w:szCs w:val="21"/>
                <w:highlight w:val="none"/>
              </w:rPr>
              <w:t xml:space="preserve">监狱</w:t>
            </w:r>
            <w:r>
              <w:rPr>
                <w:rFonts w:hint="eastAsia" w:ascii="宋体" w:hAnsi="宋体" w:cs="宋体"/>
                <w:bCs/>
                <w:color w:val="000000"/>
                <w:spacing w:val="0"/>
                <w:szCs w:val="21"/>
                <w:highlight w:val="none"/>
              </w:rPr>
            </w:r>
            <w:r/>
          </w:p>
          <w:p>
            <w:pPr>
              <w:pStyle w:val="786"/>
              <w:jc w:val="center"/>
              <w:spacing w:line="360" w:lineRule="auto"/>
              <w:shd w:val="clear" w:color="auto" w:fill="auto"/>
              <w:rPr>
                <w:rFonts w:hint="eastAsia" w:ascii="宋体" w:hAnsi="宋体" w:cs="宋体"/>
                <w:bCs/>
                <w:color w:val="000000"/>
                <w:spacing w:val="0"/>
                <w:szCs w:val="21"/>
                <w:highlight w:val="none"/>
              </w:rPr>
            </w:pPr>
            <w:r>
              <w:rPr>
                <w:rFonts w:hint="eastAsia" w:ascii="宋体" w:hAnsi="宋体" w:cs="宋体"/>
                <w:bCs/>
                <w:color w:val="000000"/>
                <w:spacing w:val="0"/>
                <w:szCs w:val="21"/>
                <w:highlight w:val="none"/>
              </w:rPr>
              <w:t xml:space="preserve">企业</w:t>
            </w:r>
            <w:r>
              <w:rPr>
                <w:rFonts w:hint="eastAsia" w:ascii="宋体" w:hAnsi="宋体" w:cs="宋体"/>
                <w:bCs/>
                <w:color w:val="000000"/>
                <w:spacing w:val="0"/>
                <w:szCs w:val="21"/>
                <w:highlight w:val="none"/>
              </w:rPr>
            </w:r>
            <w:r/>
          </w:p>
        </w:tc>
        <w:tc>
          <w:tcPr>
            <w:tcW w:w="2782"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rPr>
            </w:pPr>
            <w:r>
              <w:rPr>
                <w:rFonts w:hint="eastAsia" w:ascii="宋体" w:hAnsi="宋体" w:cs="宋体"/>
                <w:color w:val="000000"/>
                <w:spacing w:val="0"/>
                <w:szCs w:val="21"/>
                <w:highlight w:val="none"/>
              </w:rPr>
              <w:t xml:space="preserve">服务的承接商为</w:t>
            </w:r>
            <w:r>
              <w:rPr>
                <w:rFonts w:hint="eastAsia" w:ascii="宋体" w:hAnsi="宋体" w:cs="宋体"/>
                <w:color w:val="000000"/>
                <w:spacing w:val="0"/>
                <w:szCs w:val="21"/>
                <w:highlight w:val="none"/>
              </w:rPr>
            </w:r>
            <w:r/>
          </w:p>
          <w:p>
            <w:pPr>
              <w:pStyle w:val="786"/>
              <w:jc w:val="center"/>
              <w:spacing w:line="360" w:lineRule="auto"/>
              <w:shd w:val="clear" w:color="auto" w:fill="auto"/>
              <w:rPr>
                <w:rFonts w:hint="eastAsia" w:ascii="宋体" w:hAnsi="宋体" w:cs="宋体"/>
                <w:color w:val="000000"/>
                <w:spacing w:val="0"/>
                <w:szCs w:val="21"/>
                <w:highlight w:val="none"/>
                <w:lang w:bidi="ar"/>
              </w:rPr>
            </w:pPr>
            <w:r>
              <w:rPr>
                <w:rFonts w:hint="eastAsia" w:ascii="宋体" w:hAnsi="宋体" w:cs="宋体"/>
                <w:bCs/>
                <w:color w:val="000000"/>
                <w:spacing w:val="0"/>
                <w:szCs w:val="21"/>
                <w:highlight w:val="none"/>
              </w:rPr>
              <w:t xml:space="preserve">监狱企业</w:t>
            </w:r>
            <w:r>
              <w:rPr>
                <w:rFonts w:hint="eastAsia" w:ascii="宋体" w:hAnsi="宋体" w:cs="宋体"/>
                <w:color w:val="000000"/>
                <w:spacing w:val="0"/>
                <w:szCs w:val="21"/>
                <w:highlight w:val="none"/>
                <w:lang w:bidi="ar"/>
              </w:rPr>
            </w:r>
            <w:r/>
          </w:p>
        </w:tc>
        <w:tc>
          <w:tcPr>
            <w:tcW w:w="3478" w:type="dxa"/>
            <w:vAlign w:val="center"/>
            <w:textDirection w:val="lrTb"/>
            <w:noWrap w:val="false"/>
          </w:tcPr>
          <w:p>
            <w:pPr>
              <w:pStyle w:val="786"/>
              <w:jc w:val="left"/>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省级以上监狱管理局、戒毒管理局（含新疆生产建设兵团）出具的属于监狱企业的证明文件</w:t>
            </w:r>
            <w:r>
              <w:rPr>
                <w:rFonts w:hint="eastAsia" w:ascii="宋体" w:hAnsi="宋体" w:cs="宋体"/>
                <w:color w:val="000000"/>
                <w:spacing w:val="0"/>
                <w:szCs w:val="21"/>
                <w:highlight w:val="none"/>
                <w:lang w:val="zh-CN"/>
              </w:rPr>
            </w:r>
            <w:r/>
          </w:p>
        </w:tc>
        <w:tc>
          <w:tcPr>
            <w:tcW w:w="1545" w:type="dxa"/>
            <w:vAlign w:val="center"/>
            <w:textDirection w:val="lrTb"/>
            <w:noWrap w:val="false"/>
          </w:tcPr>
          <w:p>
            <w:pPr>
              <w:pStyle w:val="786"/>
              <w:jc w:val="center"/>
              <w:spacing w:line="360" w:lineRule="auto"/>
              <w:shd w:val="clear" w:color="auto" w:fill="auto"/>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t xml:space="preserve">是</w:t>
            </w:r>
            <w:r>
              <w:rPr>
                <w:rFonts w:hint="eastAsia" w:ascii="宋体" w:hAnsi="宋体" w:cs="宋体"/>
                <w:color w:val="000000"/>
                <w:spacing w:val="0"/>
                <w:szCs w:val="21"/>
                <w:highlight w:val="none"/>
              </w:rPr>
              <w:t xml:space="preserve">/</w:t>
            </w:r>
            <w:r>
              <w:rPr>
                <w:rFonts w:hint="eastAsia" w:ascii="宋体" w:hAnsi="宋体" w:cs="宋体"/>
                <w:color w:val="000000"/>
                <w:spacing w:val="0"/>
                <w:szCs w:val="21"/>
                <w:highlight w:val="none"/>
                <w:lang w:val="zh-CN"/>
              </w:rPr>
              <w:t xml:space="preserve">不是</w:t>
            </w:r>
            <w:r>
              <w:rPr>
                <w:rFonts w:hint="eastAsia" w:ascii="宋体" w:hAnsi="宋体" w:cs="宋体"/>
                <w:color w:val="000000"/>
                <w:spacing w:val="0"/>
                <w:szCs w:val="21"/>
                <w:highlight w:val="none"/>
                <w:lang w:val="zh-CN"/>
              </w:rPr>
            </w:r>
            <w:r/>
          </w:p>
        </w:tc>
      </w:tr>
    </w:tbl>
    <w:p>
      <w:pPr>
        <w:pStyle w:val="1041"/>
        <w:shd w:val="clear" w:color="auto" w:fill="auto"/>
        <w:tabs>
          <w:tab w:val="left" w:pos="2020" w:leader="none"/>
          <w:tab w:val="center" w:pos="4535" w:leader="none"/>
        </w:tabs>
        <w:rPr>
          <w:rFonts w:hint="eastAsia" w:ascii="宋体" w:hAnsi="宋体"/>
          <w:color w:val="000000"/>
          <w:spacing w:val="0"/>
          <w:sz w:val="24"/>
          <w:szCs w:val="21"/>
          <w:highlight w:val="none"/>
          <w:lang w:val="zh-CN"/>
        </w:rPr>
      </w:pPr>
      <w:r>
        <w:rPr>
          <w:rFonts w:hint="eastAsia" w:ascii="宋体" w:hAnsi="宋体"/>
          <w:color w:val="000000"/>
          <w:spacing w:val="0"/>
          <w:sz w:val="24"/>
          <w:szCs w:val="21"/>
          <w:highlight w:val="none"/>
          <w:lang w:val="zh-CN"/>
        </w:rPr>
      </w:r>
      <w:r/>
    </w:p>
    <w:p>
      <w:pPr>
        <w:pStyle w:val="786"/>
        <w:jc w:val="right"/>
        <w:spacing w:before="156" w:line="360" w:lineRule="auto"/>
        <w:shd w:val="clear" w:color="auto" w:fill="auto"/>
        <w:rPr>
          <w:color w:val="000000"/>
          <w:spacing w:val="0"/>
          <w:sz w:val="24"/>
          <w:szCs w:val="24"/>
          <w:highlight w:val="none"/>
        </w:rPr>
      </w:pPr>
      <w:r>
        <w:rPr>
          <w:rFonts w:hint="eastAsia"/>
          <w:color w:val="000000"/>
          <w:spacing w:val="0"/>
          <w:sz w:val="24"/>
          <w:szCs w:val="24"/>
          <w:highlight w:val="none"/>
        </w:rPr>
        <w:t xml:space="preserve">投标人</w:t>
      </w:r>
      <w:r>
        <w:rPr>
          <w:color w:val="000000"/>
          <w:spacing w:val="0"/>
          <w:sz w:val="24"/>
          <w:szCs w:val="24"/>
          <w:highlight w:val="none"/>
        </w:rPr>
        <w:t xml:space="preserve">（电子签章）：</w:t>
      </w:r>
      <w:r>
        <w:rPr>
          <w:color w:val="000000"/>
          <w:spacing w:val="0"/>
          <w:sz w:val="24"/>
          <w:szCs w:val="24"/>
          <w:highlight w:val="none"/>
        </w:rPr>
      </w:r>
      <w:r/>
    </w:p>
    <w:p>
      <w:pPr>
        <w:pStyle w:val="786"/>
        <w:jc w:val="left"/>
        <w:spacing w:line="240" w:lineRule="atLeast"/>
        <w:shd w:val="clear" w:color="auto" w:fill="auto"/>
        <w:rPr>
          <w:rFonts w:ascii="宋体" w:hAnsi="宋体" w:cs="宋体"/>
          <w:b/>
          <w:bCs/>
          <w:color w:val="000000"/>
          <w:spacing w:val="0"/>
          <w:szCs w:val="21"/>
          <w:highlight w:val="none"/>
          <w:lang w:val="zh-CN"/>
        </w:rPr>
      </w:pPr>
      <w:r>
        <w:rPr>
          <w:rFonts w:ascii="宋体" w:hAnsi="宋体" w:cs="宋体"/>
          <w:b/>
          <w:bCs/>
          <w:color w:val="000000"/>
          <w:spacing w:val="0"/>
          <w:szCs w:val="21"/>
          <w:highlight w:val="none"/>
          <w:lang w:val="zh-CN"/>
        </w:rPr>
      </w:r>
      <w:r/>
    </w:p>
    <w:p>
      <w:pPr>
        <w:pStyle w:val="786"/>
        <w:jc w:val="left"/>
        <w:spacing w:line="240" w:lineRule="atLeast"/>
        <w:shd w:val="clear" w:color="auto" w:fill="auto"/>
        <w:rPr>
          <w:rFonts w:hint="eastAsia" w:ascii="宋体" w:hAnsi="宋体" w:cs="宋体"/>
          <w:b/>
          <w:bCs/>
          <w:color w:val="000000"/>
          <w:spacing w:val="0"/>
          <w:szCs w:val="21"/>
          <w:highlight w:val="none"/>
          <w:lang w:val="zh-CN"/>
        </w:rPr>
      </w:pPr>
      <w:r>
        <w:rPr>
          <w:rFonts w:hint="eastAsia" w:ascii="宋体" w:hAnsi="宋体" w:cs="宋体"/>
          <w:b/>
          <w:bCs/>
          <w:color w:val="000000"/>
          <w:spacing w:val="0"/>
          <w:szCs w:val="21"/>
          <w:highlight w:val="none"/>
          <w:lang w:val="zh-CN"/>
        </w:rPr>
        <w:t xml:space="preserve">注：（</w:t>
      </w:r>
      <w:r>
        <w:rPr>
          <w:rFonts w:hint="eastAsia" w:ascii="宋体" w:hAnsi="宋体" w:cs="宋体"/>
          <w:b/>
          <w:bCs/>
          <w:color w:val="000000"/>
          <w:spacing w:val="0"/>
          <w:szCs w:val="21"/>
          <w:highlight w:val="none"/>
        </w:rPr>
        <w:t xml:space="preserve">1</w:t>
      </w:r>
      <w:r>
        <w:rPr>
          <w:rFonts w:hint="eastAsia" w:ascii="宋体" w:hAnsi="宋体" w:cs="宋体"/>
          <w:b/>
          <w:bCs/>
          <w:color w:val="000000"/>
          <w:spacing w:val="0"/>
          <w:szCs w:val="21"/>
          <w:highlight w:val="none"/>
          <w:lang w:val="zh-CN"/>
        </w:rPr>
        <w:t xml:space="preserve">）相关证明材料请附在本表之后，若不享受政府采购政策优惠，附件</w:t>
      </w:r>
      <w:r>
        <w:rPr>
          <w:rFonts w:hint="eastAsia" w:ascii="宋体" w:hAnsi="宋体" w:cs="宋体"/>
          <w:b/>
          <w:bCs/>
          <w:color w:val="000000"/>
          <w:spacing w:val="0"/>
          <w:szCs w:val="21"/>
          <w:highlight w:val="none"/>
        </w:rPr>
        <w:t xml:space="preserve">1-附件</w:t>
      </w:r>
      <w:r>
        <w:rPr>
          <w:rFonts w:ascii="宋体" w:hAnsi="宋体" w:cs="宋体"/>
          <w:b/>
          <w:bCs/>
          <w:color w:val="000000"/>
          <w:spacing w:val="0"/>
          <w:szCs w:val="21"/>
          <w:highlight w:val="none"/>
        </w:rPr>
        <w:t xml:space="preserve">2</w:t>
      </w:r>
      <w:r>
        <w:rPr>
          <w:rFonts w:hint="eastAsia" w:ascii="宋体" w:hAnsi="宋体" w:cs="宋体"/>
          <w:b/>
          <w:bCs/>
          <w:color w:val="000000"/>
          <w:spacing w:val="0"/>
          <w:szCs w:val="21"/>
          <w:highlight w:val="none"/>
        </w:rPr>
        <w:t xml:space="preserve">可自行删除</w:t>
      </w:r>
      <w:r>
        <w:rPr>
          <w:rFonts w:hint="eastAsia" w:ascii="宋体" w:hAnsi="宋体" w:cs="宋体"/>
          <w:b/>
          <w:bCs/>
          <w:color w:val="000000"/>
          <w:spacing w:val="0"/>
          <w:szCs w:val="21"/>
          <w:highlight w:val="none"/>
          <w:lang w:val="zh-CN"/>
        </w:rPr>
        <w:t xml:space="preserve">；</w:t>
      </w:r>
      <w:r>
        <w:rPr>
          <w:rFonts w:hint="eastAsia" w:ascii="宋体" w:hAnsi="宋体" w:cs="宋体"/>
          <w:b/>
          <w:bCs/>
          <w:color w:val="000000"/>
          <w:spacing w:val="0"/>
          <w:szCs w:val="21"/>
          <w:highlight w:val="none"/>
          <w:lang w:val="zh-CN"/>
        </w:rPr>
      </w:r>
      <w:r/>
    </w:p>
    <w:p>
      <w:pPr>
        <w:pStyle w:val="786"/>
        <w:ind w:firstLine="422"/>
        <w:jc w:val="left"/>
        <w:spacing w:before="156" w:after="156" w:line="240" w:lineRule="atLeast"/>
        <w:shd w:val="clear" w:color="auto" w:fill="auto"/>
        <w:rPr>
          <w:rFonts w:hint="eastAsia" w:ascii="黑体" w:hAnsi="黑体" w:eastAsia="黑体"/>
          <w:color w:val="000000"/>
          <w:spacing w:val="0"/>
          <w:sz w:val="28"/>
          <w:szCs w:val="28"/>
          <w:highlight w:val="none"/>
        </w:rPr>
      </w:pPr>
      <w:r>
        <w:rPr>
          <w:rFonts w:hint="eastAsia" w:ascii="宋体" w:hAnsi="宋体" w:cs="宋体"/>
          <w:b/>
          <w:bCs/>
          <w:color w:val="000000"/>
          <w:spacing w:val="0"/>
          <w:szCs w:val="21"/>
          <w:highlight w:val="none"/>
        </w:rPr>
        <w:t xml:space="preserve">（2）中标</w:t>
      </w:r>
      <w:r>
        <w:rPr>
          <w:rFonts w:hint="eastAsia" w:ascii="宋体" w:hAnsi="宋体" w:cs="宋体"/>
          <w:b/>
          <w:bCs/>
          <w:color w:val="000000"/>
          <w:spacing w:val="0"/>
          <w:szCs w:val="21"/>
          <w:highlight w:val="none"/>
          <w:lang w:val="zh-CN"/>
        </w:rPr>
        <w:t xml:space="preserve">供应商《中小企业声明函》《残疾人福利性单位声明函》，采购人将随中标公告一并公示。</w:t>
      </w:r>
      <w:r>
        <w:rPr>
          <w:rFonts w:hint="eastAsia" w:ascii="黑体" w:hAnsi="黑体" w:eastAsia="黑体"/>
          <w:color w:val="000000"/>
          <w:spacing w:val="0"/>
          <w:sz w:val="28"/>
          <w:szCs w:val="28"/>
          <w:highlight w:val="none"/>
        </w:rPr>
      </w:r>
      <w:r/>
    </w:p>
    <w:p>
      <w:pPr>
        <w:pStyle w:val="786"/>
        <w:ind w:firstLine="480"/>
        <w:jc w:val="left"/>
        <w:shd w:val="clear" w:color="auto" w:fill="auto"/>
        <w:rPr>
          <w:rFonts w:ascii="黑体" w:hAnsi="宋体" w:eastAsia="黑体"/>
          <w:bCs/>
          <w:color w:val="000000"/>
          <w:spacing w:val="0"/>
          <w:sz w:val="24"/>
          <w:szCs w:val="24"/>
          <w:highlight w:val="none"/>
        </w:rPr>
      </w:pPr>
      <w:r>
        <w:rPr>
          <w:rFonts w:ascii="黑体" w:hAnsi="宋体" w:eastAsia="黑体"/>
          <w:bCs/>
          <w:color w:val="000000"/>
          <w:spacing w:val="0"/>
          <w:sz w:val="24"/>
          <w:szCs w:val="24"/>
          <w:highlight w:val="none"/>
        </w:rPr>
      </w:r>
      <w:r/>
    </w:p>
    <w:p>
      <w:pPr>
        <w:pStyle w:val="1039"/>
        <w:shd w:val="clear" w:color="auto" w:fill="auto"/>
        <w:rPr>
          <w:color w:val="000000"/>
          <w:spacing w:val="0"/>
          <w:highlight w:val="none"/>
        </w:rPr>
      </w:pPr>
      <w:r>
        <w:rPr>
          <w:color w:val="000000"/>
          <w:spacing w:val="0"/>
          <w:highlight w:val="none"/>
        </w:rPr>
      </w:r>
      <w:r/>
    </w:p>
    <w:p>
      <w:pPr>
        <w:pStyle w:val="1041"/>
        <w:shd w:val="clear" w:color="auto" w:fill="auto"/>
        <w:tabs>
          <w:tab w:val="left" w:pos="2020" w:leader="none"/>
          <w:tab w:val="center" w:pos="4535" w:leader="none"/>
        </w:tabs>
        <w:rPr>
          <w:color w:val="000000"/>
          <w:spacing w:val="0"/>
          <w:highlight w:val="none"/>
        </w:rPr>
      </w:pPr>
      <w:r>
        <w:rPr>
          <w:color w:val="000000"/>
          <w:spacing w:val="0"/>
          <w:highlight w:val="none"/>
        </w:rPr>
      </w:r>
      <w:r/>
    </w:p>
    <w:p>
      <w:pPr>
        <w:pStyle w:val="1041"/>
        <w:shd w:val="clear" w:color="auto" w:fill="auto"/>
        <w:tabs>
          <w:tab w:val="left" w:pos="2020" w:leader="none"/>
          <w:tab w:val="center" w:pos="4535" w:leader="none"/>
        </w:tabs>
        <w:rPr>
          <w:color w:val="000000"/>
          <w:spacing w:val="0"/>
          <w:highlight w:val="none"/>
        </w:rPr>
      </w:pPr>
      <w:r>
        <w:rPr>
          <w:color w:val="000000"/>
          <w:spacing w:val="0"/>
          <w:highlight w:val="none"/>
        </w:rPr>
      </w:r>
      <w:r/>
    </w:p>
    <w:p>
      <w:pPr>
        <w:pStyle w:val="1041"/>
        <w:shd w:val="clear" w:color="auto" w:fill="auto"/>
        <w:tabs>
          <w:tab w:val="left" w:pos="2020" w:leader="none"/>
          <w:tab w:val="center" w:pos="4535" w:leader="none"/>
        </w:tabs>
        <w:rPr>
          <w:color w:val="000000"/>
          <w:spacing w:val="0"/>
          <w:highlight w:val="none"/>
        </w:rPr>
      </w:pPr>
      <w:r>
        <w:rPr>
          <w:color w:val="000000"/>
          <w:spacing w:val="0"/>
          <w:highlight w:val="none"/>
        </w:rPr>
      </w:r>
      <w:r/>
    </w:p>
    <w:p>
      <w:pPr>
        <w:pStyle w:val="1041"/>
        <w:shd w:val="clear" w:color="auto" w:fill="auto"/>
        <w:tabs>
          <w:tab w:val="left" w:pos="2020" w:leader="none"/>
          <w:tab w:val="center" w:pos="4535" w:leader="none"/>
        </w:tabs>
        <w:rPr>
          <w:color w:val="000000"/>
          <w:spacing w:val="0"/>
          <w:highlight w:val="none"/>
        </w:rPr>
      </w:pPr>
      <w:r>
        <w:rPr>
          <w:color w:val="000000"/>
          <w:spacing w:val="0"/>
          <w:highlight w:val="none"/>
        </w:rPr>
      </w:r>
      <w:r/>
    </w:p>
    <w:p>
      <w:pPr>
        <w:pStyle w:val="1041"/>
        <w:shd w:val="clear" w:color="auto" w:fill="auto"/>
        <w:tabs>
          <w:tab w:val="left" w:pos="2020" w:leader="none"/>
          <w:tab w:val="center" w:pos="4535" w:leader="none"/>
        </w:tabs>
        <w:rPr>
          <w:color w:val="000000"/>
          <w:spacing w:val="0"/>
          <w:highlight w:val="none"/>
        </w:rPr>
      </w:pPr>
      <w:r>
        <w:rPr>
          <w:color w:val="000000"/>
          <w:spacing w:val="0"/>
          <w:highlight w:val="none"/>
        </w:rPr>
      </w:r>
      <w:r/>
    </w:p>
    <w:p>
      <w:pPr>
        <w:pStyle w:val="1041"/>
        <w:shd w:val="clear" w:color="auto" w:fill="auto"/>
        <w:tabs>
          <w:tab w:val="left" w:pos="2020" w:leader="none"/>
          <w:tab w:val="center" w:pos="4535" w:leader="none"/>
        </w:tabs>
        <w:rPr>
          <w:color w:val="000000"/>
          <w:spacing w:val="0"/>
          <w:highlight w:val="none"/>
        </w:rPr>
      </w:pPr>
      <w:r>
        <w:rPr>
          <w:color w:val="000000"/>
          <w:spacing w:val="0"/>
          <w:highlight w:val="none"/>
        </w:rPr>
      </w:r>
      <w:r/>
    </w:p>
    <w:p>
      <w:pPr>
        <w:pStyle w:val="1041"/>
        <w:shd w:val="clear" w:color="auto" w:fill="auto"/>
        <w:tabs>
          <w:tab w:val="left" w:pos="2020" w:leader="none"/>
          <w:tab w:val="center" w:pos="4535" w:leader="none"/>
        </w:tabs>
        <w:rPr>
          <w:color w:val="000000"/>
          <w:spacing w:val="0"/>
          <w:highlight w:val="none"/>
        </w:rPr>
      </w:pPr>
      <w:r>
        <w:rPr>
          <w:color w:val="000000"/>
          <w:spacing w:val="0"/>
          <w:highlight w:val="none"/>
        </w:rPr>
      </w:r>
      <w:r/>
    </w:p>
    <w:p>
      <w:pPr>
        <w:pStyle w:val="786"/>
        <w:ind w:firstLine="480"/>
        <w:jc w:val="left"/>
        <w:shd w:val="clear" w:color="auto" w:fill="auto"/>
        <w:rPr>
          <w:rFonts w:hint="eastAsia" w:ascii="黑体" w:hAnsi="宋体" w:eastAsia="黑体"/>
          <w:bCs/>
          <w:color w:val="000000"/>
          <w:spacing w:val="0"/>
          <w:sz w:val="24"/>
          <w:szCs w:val="24"/>
          <w:highlight w:val="none"/>
        </w:rPr>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宋体" w:eastAsia="黑体"/>
          <w:bCs/>
          <w:color w:val="000000"/>
          <w:spacing w:val="0"/>
          <w:sz w:val="24"/>
          <w:szCs w:val="24"/>
          <w:highlight w:val="none"/>
        </w:rPr>
      </w:r>
      <w:r/>
    </w:p>
    <w:p>
      <w:pPr>
        <w:pStyle w:val="786"/>
        <w:ind w:firstLine="480"/>
        <w:jc w:val="left"/>
        <w:rPr>
          <w:rFonts w:hint="eastAsia" w:ascii="黑体" w:hAnsi="宋体" w:eastAsia="黑体"/>
          <w:bCs/>
          <w:color w:val="000000"/>
          <w:spacing w:val="0"/>
          <w:sz w:val="24"/>
          <w:szCs w:val="24"/>
          <w:highlight w:val="none"/>
        </w:rPr>
      </w:pPr>
      <w:r/>
      <w:bookmarkEnd w:id="680"/>
      <w:r>
        <w:rPr>
          <w:rFonts w:hint="eastAsia" w:ascii="黑体" w:hAnsi="宋体" w:eastAsia="黑体"/>
          <w:bCs/>
          <w:color w:val="000000"/>
          <w:spacing w:val="0"/>
          <w:sz w:val="24"/>
          <w:szCs w:val="24"/>
          <w:highlight w:val="none"/>
        </w:rPr>
        <w:t xml:space="preserve">附件1：中小企业声明函（格式）：</w:t>
      </w:r>
      <w:r>
        <w:rPr>
          <w:rFonts w:hint="eastAsia" w:ascii="黑体" w:hAnsi="宋体" w:eastAsia="黑体"/>
          <w:bCs/>
          <w:color w:val="000000"/>
          <w:spacing w:val="0"/>
          <w:sz w:val="24"/>
          <w:szCs w:val="24"/>
          <w:highlight w:val="none"/>
        </w:rPr>
      </w:r>
      <w:r/>
    </w:p>
    <w:p>
      <w:pPr>
        <w:pStyle w:val="786"/>
        <w:jc w:val="center"/>
        <w:rPr>
          <w:rFonts w:ascii="黑体" w:eastAsia="黑体"/>
          <w:bCs/>
          <w:color w:val="000000"/>
          <w:spacing w:val="0"/>
          <w:sz w:val="28"/>
          <w:szCs w:val="28"/>
          <w:highlight w:val="none"/>
        </w:rPr>
      </w:pPr>
      <w:r>
        <w:rPr>
          <w:rFonts w:ascii="黑体" w:eastAsia="黑体"/>
          <w:bCs/>
          <w:color w:val="000000"/>
          <w:spacing w:val="0"/>
          <w:sz w:val="28"/>
          <w:szCs w:val="28"/>
          <w:highlight w:val="none"/>
        </w:rPr>
      </w:r>
      <w:r/>
    </w:p>
    <w:p>
      <w:pPr>
        <w:pStyle w:val="786"/>
        <w:jc w:val="center"/>
        <w:rPr>
          <w:rFonts w:ascii="黑体" w:eastAsia="黑体"/>
          <w:bCs/>
          <w:color w:val="000000"/>
          <w:spacing w:val="0"/>
          <w:sz w:val="28"/>
          <w:szCs w:val="28"/>
          <w:highlight w:val="none"/>
        </w:rPr>
      </w:pPr>
      <w:r/>
      <w:bookmarkStart w:id="684" w:name="OLE_LINK35"/>
      <w:r/>
      <w:bookmarkStart w:id="685" w:name="OLE_LINK25"/>
      <w:r>
        <w:rPr>
          <w:rFonts w:hint="eastAsia" w:ascii="黑体" w:eastAsia="黑体"/>
          <w:bCs/>
          <w:color w:val="000000"/>
          <w:spacing w:val="0"/>
          <w:sz w:val="28"/>
          <w:szCs w:val="28"/>
          <w:highlight w:val="none"/>
        </w:rPr>
        <w:t xml:space="preserve">中小企业声明函</w:t>
      </w:r>
      <w:r>
        <w:rPr>
          <w:rFonts w:ascii="黑体" w:eastAsia="黑体"/>
          <w:bCs/>
          <w:color w:val="000000"/>
          <w:spacing w:val="0"/>
          <w:sz w:val="28"/>
          <w:szCs w:val="28"/>
          <w:highlight w:val="none"/>
        </w:rPr>
      </w:r>
      <w:r/>
    </w:p>
    <w:p>
      <w:pPr>
        <w:pStyle w:val="786"/>
        <w:rPr>
          <w:color w:val="000000"/>
          <w:spacing w:val="0"/>
          <w:highlight w:val="none"/>
        </w:rPr>
      </w:pPr>
      <w:r>
        <w:rPr>
          <w:color w:val="000000"/>
          <w:spacing w:val="0"/>
          <w:highlight w:val="none"/>
        </w:rPr>
      </w:r>
      <w:r/>
    </w:p>
    <w:p>
      <w:pPr>
        <w:pStyle w:val="786"/>
        <w:ind w:firstLine="480"/>
        <w:jc w:val="left"/>
        <w:spacing w:line="580" w:lineRule="exact"/>
        <w:rPr>
          <w:rFonts w:ascii="宋体" w:hAnsi="宋体"/>
          <w:bCs/>
          <w:color w:val="000000"/>
          <w:spacing w:val="0"/>
          <w:sz w:val="24"/>
          <w:szCs w:val="24"/>
          <w:highlight w:val="none"/>
        </w:rPr>
      </w:pPr>
      <w:r/>
      <w:bookmarkStart w:id="686" w:name="_Hlk131844526"/>
      <w:r>
        <w:rPr>
          <w:rFonts w:hint="eastAsia" w:ascii="宋体" w:hAnsi="宋体"/>
          <w:bCs/>
          <w:color w:val="000000"/>
          <w:spacing w:val="0"/>
          <w:sz w:val="24"/>
          <w:szCs w:val="24"/>
          <w:highlight w:val="none"/>
        </w:rPr>
        <w:t xml:space="preserve">本公司（联合体）郑重声明，根据《政府采购促进中小企业发展管理办法》（财库﹝2021﹞46号）的规定，本公司（联合体）参加</w:t>
      </w:r>
      <w:r>
        <w:rPr>
          <w:rFonts w:hint="eastAsia" w:ascii="宋体" w:hAnsi="宋体"/>
          <w:bCs/>
          <w:color w:val="000000"/>
          <w:spacing w:val="0"/>
          <w:sz w:val="24"/>
          <w:szCs w:val="24"/>
          <w:highlight w:val="none"/>
          <w:u w:val="single"/>
        </w:rPr>
        <w:t xml:space="preserve">（单位名称）</w:t>
      </w:r>
      <w:r>
        <w:rPr>
          <w:rFonts w:hint="eastAsia" w:ascii="宋体" w:hAnsi="宋体"/>
          <w:bCs/>
          <w:color w:val="000000"/>
          <w:spacing w:val="0"/>
          <w:sz w:val="24"/>
          <w:szCs w:val="24"/>
          <w:highlight w:val="none"/>
        </w:rPr>
        <w:t xml:space="preserve">的</w:t>
      </w:r>
      <w:r>
        <w:rPr>
          <w:rFonts w:hint="eastAsia" w:ascii="宋体" w:hAnsi="宋体"/>
          <w:bCs/>
          <w:color w:val="000000"/>
          <w:spacing w:val="0"/>
          <w:sz w:val="24"/>
          <w:szCs w:val="24"/>
          <w:highlight w:val="none"/>
          <w:u w:val="single"/>
        </w:rPr>
        <w:t xml:space="preserve">（项目名称）</w:t>
      </w:r>
      <w:r>
        <w:rPr>
          <w:rFonts w:hint="eastAsia" w:ascii="宋体" w:hAnsi="宋体"/>
          <w:bCs/>
          <w:color w:val="000000"/>
          <w:spacing w:val="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pacing w:val="0"/>
          <w:sz w:val="24"/>
          <w:szCs w:val="24"/>
          <w:highlight w:val="none"/>
        </w:rPr>
      </w:r>
      <w:r/>
    </w:p>
    <w:p>
      <w:pPr>
        <w:pStyle w:val="786"/>
        <w:ind w:firstLine="480"/>
        <w:jc w:val="left"/>
        <w:spacing w:line="580" w:lineRule="exact"/>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1.</w:t>
      </w:r>
      <w:r>
        <w:rPr>
          <w:rFonts w:hint="eastAsia" w:ascii="宋体" w:hAnsi="宋体"/>
          <w:bCs/>
          <w:color w:val="000000"/>
          <w:spacing w:val="0"/>
          <w:sz w:val="24"/>
          <w:szCs w:val="24"/>
          <w:highlight w:val="none"/>
          <w:u w:val="single"/>
        </w:rPr>
        <w:t xml:space="preserve">（标的名称）</w:t>
      </w:r>
      <w:r>
        <w:rPr>
          <w:rFonts w:hint="eastAsia" w:ascii="宋体" w:hAnsi="宋体"/>
          <w:bCs/>
          <w:color w:val="000000"/>
          <w:spacing w:val="0"/>
          <w:sz w:val="24"/>
          <w:szCs w:val="24"/>
          <w:highlight w:val="none"/>
        </w:rPr>
        <w:t xml:space="preserve">，属于</w:t>
      </w:r>
      <w:r>
        <w:rPr>
          <w:rFonts w:hint="eastAsia" w:ascii="宋体" w:hAnsi="宋体"/>
          <w:bCs/>
          <w:color w:val="000000"/>
          <w:spacing w:val="0"/>
          <w:sz w:val="24"/>
          <w:szCs w:val="24"/>
          <w:highlight w:val="none"/>
          <w:u w:val="single"/>
        </w:rPr>
        <w:t xml:space="preserve">（采购文件中明确的所属行业）</w:t>
      </w:r>
      <w:r>
        <w:rPr>
          <w:rFonts w:hint="eastAsia" w:ascii="宋体" w:hAnsi="宋体"/>
          <w:bCs/>
          <w:color w:val="000000"/>
          <w:spacing w:val="0"/>
          <w:sz w:val="24"/>
          <w:szCs w:val="24"/>
          <w:highlight w:val="none"/>
        </w:rPr>
        <w:t xml:space="preserve">；承接企业为</w:t>
      </w:r>
      <w:r>
        <w:rPr>
          <w:rFonts w:hint="eastAsia" w:ascii="宋体" w:hAnsi="宋体"/>
          <w:bCs/>
          <w:color w:val="000000"/>
          <w:spacing w:val="0"/>
          <w:sz w:val="24"/>
          <w:szCs w:val="24"/>
          <w:highlight w:val="none"/>
          <w:u w:val="single"/>
        </w:rPr>
        <w:t xml:space="preserve">（企业名称）</w:t>
      </w:r>
      <w:r>
        <w:rPr>
          <w:rFonts w:hint="eastAsia" w:ascii="宋体" w:hAnsi="宋体"/>
          <w:bCs/>
          <w:color w:val="000000"/>
          <w:spacing w:val="0"/>
          <w:sz w:val="24"/>
          <w:szCs w:val="24"/>
          <w:highlight w:val="none"/>
        </w:rPr>
        <w:t xml:space="preserve">，从业人员</w:t>
      </w:r>
      <w:r>
        <w:rPr>
          <w:rFonts w:hint="eastAsia"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u w:val="single"/>
        </w:rPr>
        <w:tab/>
      </w:r>
      <w:r>
        <w:rPr>
          <w:rFonts w:hint="eastAsia" w:ascii="宋体" w:hAnsi="宋体"/>
          <w:bCs/>
          <w:color w:val="000000"/>
          <w:spacing w:val="0"/>
          <w:sz w:val="24"/>
          <w:szCs w:val="24"/>
          <w:highlight w:val="none"/>
        </w:rPr>
        <w:t xml:space="preserve">人，营业收入为</w:t>
      </w:r>
      <w:r>
        <w:rPr>
          <w:rFonts w:hint="eastAsia" w:ascii="宋体" w:hAnsi="宋体"/>
          <w:bCs/>
          <w:color w:val="000000"/>
          <w:spacing w:val="0"/>
          <w:sz w:val="24"/>
          <w:szCs w:val="24"/>
          <w:highlight w:val="none"/>
          <w:u w:val="single"/>
        </w:rPr>
        <w:t xml:space="preserve"> </w:t>
      </w:r>
      <w:r>
        <w:rPr>
          <w:rFonts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u w:val="single"/>
        </w:rPr>
        <w:tab/>
      </w:r>
      <w:r>
        <w:rPr>
          <w:rFonts w:hint="eastAsia" w:ascii="宋体" w:hAnsi="宋体"/>
          <w:bCs/>
          <w:color w:val="000000"/>
          <w:spacing w:val="0"/>
          <w:sz w:val="24"/>
          <w:szCs w:val="24"/>
          <w:highlight w:val="none"/>
        </w:rPr>
        <w:t xml:space="preserve">万元，资产总额为</w:t>
      </w:r>
      <w:r>
        <w:rPr>
          <w:rFonts w:hint="eastAsia" w:ascii="宋体" w:hAnsi="宋体"/>
          <w:bCs/>
          <w:color w:val="000000"/>
          <w:spacing w:val="0"/>
          <w:sz w:val="24"/>
          <w:szCs w:val="24"/>
          <w:highlight w:val="none"/>
          <w:u w:val="single"/>
        </w:rPr>
        <w:t xml:space="preserve">   </w:t>
      </w:r>
      <w:r>
        <w:rPr>
          <w:rFonts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rPr>
        <w:t xml:space="preserve">万元，属于</w:t>
      </w:r>
      <w:r>
        <w:rPr>
          <w:rFonts w:hint="eastAsia" w:ascii="宋体" w:hAnsi="宋体"/>
          <w:bCs/>
          <w:color w:val="000000"/>
          <w:spacing w:val="0"/>
          <w:sz w:val="24"/>
          <w:szCs w:val="24"/>
          <w:highlight w:val="none"/>
          <w:u w:val="single"/>
        </w:rPr>
        <w:t xml:space="preserve"> </w:t>
      </w:r>
      <w:r>
        <w:rPr>
          <w:rFonts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rPr>
        <w:t xml:space="preserve">（中型企业、小型企业、微型企业）；</w:t>
      </w:r>
      <w:r>
        <w:rPr>
          <w:rFonts w:ascii="宋体" w:hAnsi="宋体"/>
          <w:bCs/>
          <w:color w:val="000000"/>
          <w:spacing w:val="0"/>
          <w:sz w:val="24"/>
          <w:szCs w:val="24"/>
          <w:highlight w:val="none"/>
        </w:rPr>
      </w:r>
      <w:r/>
    </w:p>
    <w:p>
      <w:pPr>
        <w:pStyle w:val="786"/>
        <w:ind w:firstLine="480"/>
        <w:jc w:val="left"/>
        <w:spacing w:line="580" w:lineRule="exact"/>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2.</w:t>
      </w:r>
      <w:r>
        <w:rPr>
          <w:rFonts w:hint="eastAsia" w:ascii="宋体" w:hAnsi="宋体"/>
          <w:bCs/>
          <w:color w:val="000000"/>
          <w:spacing w:val="0"/>
          <w:sz w:val="24"/>
          <w:szCs w:val="24"/>
          <w:highlight w:val="none"/>
          <w:u w:val="single"/>
        </w:rPr>
        <w:t xml:space="preserve">（标的名称）</w:t>
      </w:r>
      <w:r>
        <w:rPr>
          <w:rFonts w:hint="eastAsia" w:ascii="宋体" w:hAnsi="宋体"/>
          <w:bCs/>
          <w:color w:val="000000"/>
          <w:spacing w:val="0"/>
          <w:sz w:val="24"/>
          <w:szCs w:val="24"/>
          <w:highlight w:val="none"/>
        </w:rPr>
        <w:t xml:space="preserve">，属于</w:t>
      </w:r>
      <w:r>
        <w:rPr>
          <w:rFonts w:hint="eastAsia" w:ascii="宋体" w:hAnsi="宋体"/>
          <w:bCs/>
          <w:color w:val="000000"/>
          <w:spacing w:val="0"/>
          <w:sz w:val="24"/>
          <w:szCs w:val="24"/>
          <w:highlight w:val="none"/>
          <w:u w:val="single"/>
        </w:rPr>
        <w:t xml:space="preserve">（采购文件中明确的所属行业）</w:t>
      </w:r>
      <w:r>
        <w:rPr>
          <w:rFonts w:hint="eastAsia" w:ascii="宋体" w:hAnsi="宋体"/>
          <w:bCs/>
          <w:color w:val="000000"/>
          <w:spacing w:val="0"/>
          <w:sz w:val="24"/>
          <w:szCs w:val="24"/>
          <w:highlight w:val="none"/>
        </w:rPr>
        <w:t xml:space="preserve">；承接企业为</w:t>
      </w:r>
      <w:r>
        <w:rPr>
          <w:rFonts w:hint="eastAsia" w:ascii="宋体" w:hAnsi="宋体"/>
          <w:bCs/>
          <w:color w:val="000000"/>
          <w:spacing w:val="0"/>
          <w:sz w:val="24"/>
          <w:szCs w:val="24"/>
          <w:highlight w:val="none"/>
          <w:u w:val="single"/>
        </w:rPr>
        <w:t xml:space="preserve">（企业名称）</w:t>
      </w:r>
      <w:r>
        <w:rPr>
          <w:rFonts w:hint="eastAsia" w:ascii="宋体" w:hAnsi="宋体"/>
          <w:bCs/>
          <w:color w:val="000000"/>
          <w:spacing w:val="0"/>
          <w:sz w:val="24"/>
          <w:szCs w:val="24"/>
          <w:highlight w:val="none"/>
        </w:rPr>
        <w:t xml:space="preserve">，从业人员</w:t>
      </w:r>
      <w:r>
        <w:rPr>
          <w:rFonts w:hint="eastAsia"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u w:val="single"/>
        </w:rPr>
        <w:tab/>
      </w:r>
      <w:r>
        <w:rPr>
          <w:rFonts w:hint="eastAsia" w:ascii="宋体" w:hAnsi="宋体"/>
          <w:bCs/>
          <w:color w:val="000000"/>
          <w:spacing w:val="0"/>
          <w:sz w:val="24"/>
          <w:szCs w:val="24"/>
          <w:highlight w:val="none"/>
        </w:rPr>
        <w:t xml:space="preserve">人，营业收入为</w:t>
      </w:r>
      <w:r>
        <w:rPr>
          <w:rFonts w:hint="eastAsia"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u w:val="single"/>
        </w:rPr>
        <w:tab/>
      </w:r>
      <w:r>
        <w:rPr>
          <w:rFonts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rPr>
        <w:t xml:space="preserve">万元，资产总额为</w:t>
      </w:r>
      <w:r>
        <w:rPr>
          <w:rFonts w:hint="eastAsia" w:ascii="宋体" w:hAnsi="宋体"/>
          <w:bCs/>
          <w:color w:val="000000"/>
          <w:spacing w:val="0"/>
          <w:sz w:val="24"/>
          <w:szCs w:val="24"/>
          <w:highlight w:val="none"/>
          <w:u w:val="single"/>
        </w:rPr>
        <w:t xml:space="preserve">  </w:t>
      </w:r>
      <w:r>
        <w:rPr>
          <w:rFonts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rPr>
        <w:t xml:space="preserve">万元，属于</w:t>
      </w:r>
      <w:r>
        <w:rPr>
          <w:rFonts w:hint="eastAsia" w:ascii="宋体" w:hAnsi="宋体"/>
          <w:bCs/>
          <w:color w:val="000000"/>
          <w:spacing w:val="0"/>
          <w:sz w:val="24"/>
          <w:szCs w:val="24"/>
          <w:highlight w:val="none"/>
          <w:u w:val="single"/>
        </w:rPr>
        <w:t xml:space="preserve">  </w:t>
      </w:r>
      <w:r>
        <w:rPr>
          <w:rFonts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u w:val="single"/>
        </w:rPr>
        <w:t xml:space="preserve">  </w:t>
      </w:r>
      <w:r>
        <w:rPr>
          <w:rFonts w:hint="eastAsia" w:ascii="宋体" w:hAnsi="宋体"/>
          <w:bCs/>
          <w:color w:val="000000"/>
          <w:spacing w:val="0"/>
          <w:sz w:val="24"/>
          <w:szCs w:val="24"/>
          <w:highlight w:val="none"/>
        </w:rPr>
        <w:t xml:space="preserve">（中型企业、小型企业、微型企业）；</w:t>
      </w:r>
      <w:r>
        <w:rPr>
          <w:rFonts w:ascii="宋体" w:hAnsi="宋体"/>
          <w:bCs/>
          <w:color w:val="000000"/>
          <w:spacing w:val="0"/>
          <w:sz w:val="24"/>
          <w:szCs w:val="24"/>
          <w:highlight w:val="none"/>
        </w:rPr>
      </w:r>
      <w:r/>
    </w:p>
    <w:p>
      <w:pPr>
        <w:pStyle w:val="786"/>
        <w:ind w:firstLine="480"/>
        <w:spacing w:line="580" w:lineRule="exact"/>
        <w:rPr>
          <w:rFonts w:hint="eastAsia" w:ascii="宋体" w:hAnsi="宋体"/>
          <w:bCs/>
          <w:color w:val="000000"/>
          <w:spacing w:val="0"/>
          <w:sz w:val="24"/>
          <w:szCs w:val="24"/>
          <w:highlight w:val="none"/>
        </w:rPr>
      </w:pPr>
      <w:r>
        <w:rPr>
          <w:rFonts w:ascii="宋体" w:hAnsi="宋体"/>
          <w:bCs/>
          <w:color w:val="000000"/>
          <w:spacing w:val="0"/>
          <w:sz w:val="24"/>
          <w:szCs w:val="24"/>
          <w:highlight w:val="none"/>
        </w:rPr>
        <w:t xml:space="preserve">……</w:t>
      </w:r>
      <w:r>
        <w:rPr>
          <w:rFonts w:hint="eastAsia" w:ascii="宋体" w:hAnsi="宋体"/>
          <w:bCs/>
          <w:color w:val="000000"/>
          <w:spacing w:val="0"/>
          <w:sz w:val="24"/>
          <w:szCs w:val="24"/>
          <w:highlight w:val="none"/>
        </w:rPr>
      </w:r>
      <w:r/>
    </w:p>
    <w:p>
      <w:pPr>
        <w:pStyle w:val="786"/>
        <w:ind w:firstLine="480"/>
        <w:spacing w:line="580" w:lineRule="exact"/>
        <w:rPr>
          <w:rFonts w:hint="eastAsia" w:ascii="宋体" w:hAnsi="宋体"/>
          <w:bCs/>
          <w:color w:val="000000"/>
          <w:spacing w:val="0"/>
          <w:sz w:val="24"/>
          <w:szCs w:val="24"/>
          <w:highlight w:val="none"/>
        </w:rPr>
      </w:pPr>
      <w:r>
        <w:rPr>
          <w:rFonts w:ascii="宋体" w:hAnsi="宋体"/>
          <w:bCs/>
          <w:color w:val="000000"/>
          <w:spacing w:val="0"/>
          <w:sz w:val="24"/>
          <w:szCs w:val="24"/>
          <w:highlight w:val="none"/>
        </w:rPr>
        <w:t xml:space="preserve">以上企业，不属于大企业的分支机构，不存在控股股东为大企业的情形，也不存在与大企业的负责人为同一人的情形。</w:t>
      </w:r>
      <w:r>
        <w:rPr>
          <w:rFonts w:hint="eastAsia" w:ascii="宋体" w:hAnsi="宋体"/>
          <w:bCs/>
          <w:color w:val="000000"/>
          <w:spacing w:val="0"/>
          <w:sz w:val="24"/>
          <w:szCs w:val="24"/>
          <w:highlight w:val="none"/>
        </w:rPr>
      </w:r>
      <w:r/>
    </w:p>
    <w:p>
      <w:pPr>
        <w:pStyle w:val="786"/>
        <w:ind w:firstLine="480"/>
        <w:spacing w:line="580" w:lineRule="exact"/>
        <w:rPr>
          <w:rFonts w:hint="eastAsia" w:ascii="宋体" w:hAnsi="宋体"/>
          <w:bCs/>
          <w:color w:val="000000"/>
          <w:spacing w:val="0"/>
          <w:sz w:val="24"/>
          <w:szCs w:val="24"/>
          <w:highlight w:val="none"/>
        </w:rPr>
      </w:pPr>
      <w:r>
        <w:rPr>
          <w:rFonts w:ascii="宋体" w:hAnsi="宋体"/>
          <w:bCs/>
          <w:color w:val="000000"/>
          <w:spacing w:val="0"/>
          <w:sz w:val="24"/>
          <w:szCs w:val="24"/>
          <w:highlight w:val="none"/>
        </w:rPr>
        <w:t xml:space="preserve">本企业对上述声明内容的真实性负责。如有虚假，将依法承担相应责任。</w:t>
      </w:r>
      <w:bookmarkEnd w:id="686"/>
      <w:r>
        <w:rPr>
          <w:rFonts w:hint="eastAsia" w:ascii="宋体" w:hAnsi="宋体"/>
          <w:bCs/>
          <w:color w:val="000000"/>
          <w:spacing w:val="0"/>
          <w:sz w:val="24"/>
          <w:szCs w:val="24"/>
          <w:highlight w:val="none"/>
        </w:rPr>
      </w:r>
      <w:r/>
    </w:p>
    <w:p>
      <w:pPr>
        <w:pStyle w:val="786"/>
        <w:spacing w:line="360" w:lineRule="auto"/>
        <w:rPr>
          <w:rFonts w:ascii="宋体"/>
          <w:bCs/>
          <w:color w:val="000000"/>
          <w:spacing w:val="0"/>
          <w:sz w:val="24"/>
          <w:szCs w:val="24"/>
          <w:highlight w:val="none"/>
        </w:rPr>
      </w:pPr>
      <w:r>
        <w:rPr>
          <w:rFonts w:ascii="宋体"/>
          <w:bCs/>
          <w:color w:val="000000"/>
          <w:spacing w:val="0"/>
          <w:sz w:val="24"/>
          <w:szCs w:val="24"/>
          <w:highlight w:val="none"/>
        </w:rPr>
      </w:r>
      <w:r/>
    </w:p>
    <w:p>
      <w:pPr>
        <w:pStyle w:val="786"/>
        <w:ind w:firstLine="480"/>
        <w:jc w:val="left"/>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                                   </w:t>
      </w:r>
      <w:r>
        <w:rPr>
          <w:rFonts w:hint="eastAsia"/>
          <w:color w:val="000000"/>
          <w:spacing w:val="0"/>
          <w:sz w:val="24"/>
          <w:szCs w:val="24"/>
          <w:highlight w:val="none"/>
        </w:rPr>
        <w:t xml:space="preserve">投标人</w:t>
      </w:r>
      <w:r>
        <w:rPr>
          <w:color w:val="000000"/>
          <w:spacing w:val="0"/>
          <w:sz w:val="24"/>
          <w:szCs w:val="24"/>
          <w:highlight w:val="none"/>
        </w:rPr>
        <w:t xml:space="preserve">（电子签章）</w:t>
      </w:r>
      <w:r>
        <w:rPr>
          <w:rFonts w:hint="eastAsia" w:ascii="宋体" w:hAnsi="宋体"/>
          <w:bCs/>
          <w:color w:val="000000"/>
          <w:spacing w:val="0"/>
          <w:sz w:val="24"/>
          <w:highlight w:val="none"/>
        </w:rPr>
        <w:t xml:space="preserve">：</w:t>
      </w:r>
      <w:r>
        <w:rPr>
          <w:rFonts w:hint="eastAsia" w:ascii="宋体" w:hAnsi="宋体"/>
          <w:bCs/>
          <w:color w:val="000000"/>
          <w:spacing w:val="0"/>
          <w:sz w:val="24"/>
          <w:highlight w:val="none"/>
        </w:rPr>
      </w:r>
      <w:r/>
    </w:p>
    <w:p>
      <w:pPr>
        <w:pStyle w:val="786"/>
        <w:ind w:firstLine="480"/>
        <w:jc w:val="left"/>
        <w:rPr>
          <w:rFonts w:hint="eastAsia" w:ascii="宋体" w:hAnsi="宋体"/>
          <w:bCs/>
          <w:color w:val="000000"/>
          <w:spacing w:val="0"/>
          <w:sz w:val="24"/>
          <w:highlight w:val="none"/>
          <w:lang w:val="zh-CN"/>
        </w:rPr>
      </w:pPr>
      <w:r>
        <w:rPr>
          <w:rFonts w:hint="eastAsia" w:ascii="宋体" w:hAnsi="宋体"/>
          <w:bCs/>
          <w:color w:val="000000"/>
          <w:spacing w:val="0"/>
          <w:sz w:val="24"/>
          <w:highlight w:val="none"/>
          <w:lang w:val="zh-CN"/>
        </w:rPr>
      </w:r>
      <w:r/>
    </w:p>
    <w:p>
      <w:pPr>
        <w:pStyle w:val="786"/>
        <w:ind w:firstLine="480"/>
        <w:jc w:val="left"/>
        <w:rPr>
          <w:rFonts w:hint="eastAsia" w:ascii="宋体" w:hAnsi="宋体"/>
          <w:color w:val="000000"/>
          <w:spacing w:val="0"/>
          <w:sz w:val="24"/>
          <w:szCs w:val="21"/>
          <w:highlight w:val="none"/>
        </w:rPr>
      </w:pPr>
      <w:r>
        <w:rPr>
          <w:rFonts w:hint="eastAsia" w:ascii="宋体" w:hAnsi="宋体"/>
          <w:color w:val="000000"/>
          <w:spacing w:val="0"/>
          <w:sz w:val="24"/>
          <w:szCs w:val="21"/>
          <w:highlight w:val="none"/>
        </w:rPr>
      </w:r>
      <w:r/>
    </w:p>
    <w:p>
      <w:pPr>
        <w:pStyle w:val="786"/>
        <w:ind w:firstLine="480"/>
        <w:jc w:val="left"/>
        <w:rPr>
          <w:rFonts w:hint="eastAsia" w:ascii="宋体" w:hAnsi="宋体"/>
          <w:color w:val="000000"/>
          <w:spacing w:val="0"/>
          <w:sz w:val="24"/>
          <w:szCs w:val="21"/>
          <w:highlight w:val="none"/>
        </w:rPr>
      </w:pPr>
      <w:r>
        <w:rPr>
          <w:rFonts w:hint="eastAsia" w:ascii="宋体" w:hAnsi="宋体"/>
          <w:color w:val="000000"/>
          <w:spacing w:val="0"/>
          <w:sz w:val="24"/>
          <w:szCs w:val="21"/>
          <w:highlight w:val="none"/>
        </w:rPr>
      </w:r>
      <w:r/>
    </w:p>
    <w:p>
      <w:pPr>
        <w:pStyle w:val="786"/>
        <w:ind w:firstLine="480"/>
        <w:jc w:val="left"/>
        <w:rPr>
          <w:rFonts w:hint="eastAsia" w:ascii="宋体" w:hAnsi="宋体"/>
          <w:color w:val="000000"/>
          <w:spacing w:val="0"/>
          <w:sz w:val="24"/>
          <w:szCs w:val="21"/>
          <w:highlight w:val="none"/>
        </w:rPr>
      </w:pPr>
      <w:r>
        <w:rPr>
          <w:rFonts w:hint="eastAsia" w:ascii="宋体" w:hAnsi="宋体"/>
          <w:color w:val="000000"/>
          <w:spacing w:val="0"/>
          <w:sz w:val="24"/>
          <w:szCs w:val="21"/>
          <w:highlight w:val="none"/>
        </w:rPr>
      </w:r>
      <w:r/>
    </w:p>
    <w:p>
      <w:pPr>
        <w:pStyle w:val="786"/>
        <w:ind w:firstLine="480"/>
        <w:jc w:val="left"/>
        <w:rPr>
          <w:rFonts w:hint="eastAsia" w:ascii="宋体" w:hAnsi="宋体"/>
          <w:color w:val="000000"/>
          <w:spacing w:val="0"/>
          <w:sz w:val="24"/>
          <w:szCs w:val="21"/>
          <w:highlight w:val="none"/>
        </w:rPr>
      </w:pPr>
      <w:r>
        <w:rPr>
          <w:rFonts w:hint="eastAsia" w:ascii="宋体" w:hAnsi="宋体"/>
          <w:color w:val="000000"/>
          <w:spacing w:val="0"/>
          <w:sz w:val="24"/>
          <w:szCs w:val="21"/>
          <w:highlight w:val="none"/>
        </w:rPr>
      </w:r>
      <w:r/>
    </w:p>
    <w:p>
      <w:pPr>
        <w:pStyle w:val="786"/>
        <w:ind w:left="5460" w:hanging="5460"/>
        <w:jc w:val="left"/>
        <w:spacing w:before="156" w:line="360" w:lineRule="auto"/>
        <w:rPr>
          <w:rFonts w:hint="eastAsia" w:ascii="宋体" w:hAnsi="宋体"/>
          <w:color w:val="000000"/>
          <w:spacing w:val="0"/>
          <w:sz w:val="24"/>
          <w:szCs w:val="21"/>
          <w:highlight w:val="none"/>
        </w:rPr>
      </w:pPr>
      <w:r>
        <w:rPr>
          <w:rFonts w:hint="eastAsia" w:ascii="宋体" w:hAnsi="宋体"/>
          <w:color w:val="000000"/>
          <w:spacing w:val="0"/>
          <w:sz w:val="24"/>
          <w:szCs w:val="21"/>
          <w:highlight w:val="none"/>
        </w:rPr>
        <w:t xml:space="preserve">注：</w:t>
      </w:r>
      <w:r>
        <w:rPr>
          <w:rFonts w:hint="eastAsia" w:ascii="宋体" w:hAnsi="宋体"/>
          <w:color w:val="000000"/>
          <w:spacing w:val="0"/>
          <w:sz w:val="24"/>
          <w:szCs w:val="21"/>
          <w:highlight w:val="none"/>
        </w:rPr>
      </w:r>
      <w:r/>
    </w:p>
    <w:p>
      <w:pPr>
        <w:pStyle w:val="786"/>
        <w:ind w:firstLine="421"/>
        <w:jc w:val="left"/>
        <w:spacing w:line="360" w:lineRule="auto"/>
        <w:rPr>
          <w:rFonts w:hint="eastAsia" w:ascii="宋体" w:hAnsi="宋体"/>
          <w:bCs/>
          <w:color w:val="000000"/>
          <w:spacing w:val="0"/>
          <w:szCs w:val="21"/>
          <w:highlight w:val="none"/>
        </w:rPr>
      </w:pPr>
      <w:r/>
      <w:bookmarkStart w:id="687" w:name="_Hlk131935698"/>
      <w:r>
        <w:rPr>
          <w:rFonts w:hint="eastAsia" w:ascii="宋体" w:hAnsi="宋体"/>
          <w:bCs/>
          <w:color w:val="000000"/>
          <w:spacing w:val="0"/>
          <w:szCs w:val="21"/>
          <w:highlight w:val="none"/>
        </w:rPr>
        <w:t xml:space="preserve">（1）</w:t>
      </w:r>
      <w:r>
        <w:rPr>
          <w:rFonts w:hint="eastAsia" w:ascii="宋体" w:hAnsi="宋体"/>
          <w:bCs/>
          <w:color w:val="000000"/>
          <w:spacing w:val="0"/>
          <w:szCs w:val="21"/>
          <w:highlight w:val="none"/>
          <w:lang w:eastAsia="zh-CN"/>
        </w:rPr>
        <w:t xml:space="preserve">供应商</w:t>
      </w:r>
      <w:r>
        <w:rPr>
          <w:rFonts w:hint="eastAsia" w:ascii="宋体" w:hAnsi="宋体"/>
          <w:bCs/>
          <w:color w:val="000000"/>
          <w:spacing w:val="0"/>
          <w:szCs w:val="21"/>
          <w:highlight w:val="none"/>
        </w:rPr>
        <w:t xml:space="preserve">应准确完整填写相关内容，详见</w:t>
      </w:r>
      <w:r>
        <w:rPr>
          <w:rFonts w:hint="eastAsia" w:ascii="宋体" w:hAnsi="宋体"/>
          <w:bCs/>
          <w:color w:val="000000"/>
          <w:spacing w:val="0"/>
          <w:szCs w:val="21"/>
          <w:highlight w:val="none"/>
          <w:lang w:eastAsia="zh-CN"/>
        </w:rPr>
        <w:t xml:space="preserve">供应商</w:t>
      </w:r>
      <w:r>
        <w:rPr>
          <w:rFonts w:hint="eastAsia" w:ascii="宋体" w:hAnsi="宋体"/>
          <w:bCs/>
          <w:color w:val="000000"/>
          <w:spacing w:val="0"/>
          <w:szCs w:val="21"/>
          <w:highlight w:val="none"/>
        </w:rPr>
        <w:t xml:space="preserve">须知相关要求。</w:t>
      </w:r>
      <w:r>
        <w:rPr>
          <w:rFonts w:hint="eastAsia" w:ascii="宋体" w:hAnsi="宋体"/>
          <w:bCs/>
          <w:color w:val="000000"/>
          <w:spacing w:val="0"/>
          <w:szCs w:val="21"/>
          <w:highlight w:val="none"/>
        </w:rPr>
      </w:r>
      <w:r/>
    </w:p>
    <w:p>
      <w:pPr>
        <w:pStyle w:val="786"/>
        <w:ind w:firstLine="421"/>
        <w:jc w:val="left"/>
        <w:spacing w:line="360" w:lineRule="auto"/>
        <w:rPr>
          <w:rFonts w:ascii="宋体"/>
          <w:bCs/>
          <w:color w:val="000000"/>
          <w:spacing w:val="0"/>
          <w:sz w:val="24"/>
          <w:szCs w:val="24"/>
          <w:highlight w:val="none"/>
        </w:rPr>
      </w:pPr>
      <w:r>
        <w:rPr>
          <w:rFonts w:hint="eastAsia" w:ascii="宋体" w:hAnsi="宋体"/>
          <w:bCs/>
          <w:color w:val="000000"/>
          <w:spacing w:val="0"/>
          <w:szCs w:val="21"/>
          <w:highlight w:val="none"/>
        </w:rPr>
        <w:t xml:space="preserve">（</w:t>
      </w:r>
      <w:r>
        <w:rPr>
          <w:rFonts w:ascii="宋体" w:hAnsi="宋体"/>
          <w:bCs/>
          <w:color w:val="000000"/>
          <w:spacing w:val="0"/>
          <w:szCs w:val="21"/>
          <w:highlight w:val="none"/>
        </w:rPr>
        <w:t xml:space="preserve">2</w:t>
      </w:r>
      <w:r>
        <w:rPr>
          <w:rFonts w:hint="eastAsia" w:ascii="宋体" w:hAnsi="宋体"/>
          <w:bCs/>
          <w:color w:val="000000"/>
          <w:spacing w:val="0"/>
          <w:szCs w:val="21"/>
          <w:highlight w:val="none"/>
        </w:rPr>
        <w:t xml:space="preserve">）从业人员、营业收入、资产总额填报上一年度数据，无上一年度数据的新成立企业可不填报。</w:t>
      </w:r>
      <w:bookmarkEnd w:id="684"/>
      <w:r/>
      <w:bookmarkEnd w:id="685"/>
      <w:r/>
      <w:bookmarkEnd w:id="687"/>
      <w:r>
        <w:rPr>
          <w:rFonts w:ascii="宋体"/>
          <w:bCs/>
          <w:color w:val="000000"/>
          <w:spacing w:val="0"/>
          <w:sz w:val="24"/>
          <w:szCs w:val="24"/>
          <w:highlight w:val="none"/>
        </w:rPr>
      </w:r>
      <w:r/>
    </w:p>
    <w:p>
      <w:pPr>
        <w:pStyle w:val="786"/>
        <w:ind w:firstLine="480"/>
        <w:jc w:val="left"/>
        <w:rPr>
          <w:rFonts w:hint="eastAsia" w:ascii="黑体" w:hAnsi="宋体" w:eastAsia="黑体"/>
          <w:bCs/>
          <w:color w:val="000000"/>
          <w:spacing w:val="0"/>
          <w:sz w:val="24"/>
          <w:szCs w:val="24"/>
          <w:highlight w:val="none"/>
        </w:rPr>
      </w:pPr>
      <w:r/>
      <w:bookmarkStart w:id="688" w:name="OLE_LINK150"/>
      <w:r>
        <w:rPr>
          <w:rFonts w:ascii="宋体" w:hAnsi="宋体"/>
          <w:color w:val="000000"/>
          <w:spacing w:val="0"/>
          <w:sz w:val="24"/>
          <w:szCs w:val="21"/>
          <w:highlight w:val="none"/>
        </w:rPr>
        <w:br w:type="page" w:clear="all"/>
      </w:r>
      <w:bookmarkStart w:id="689" w:name="OLE_LINK205"/>
      <w:r>
        <w:rPr>
          <w:rFonts w:hint="eastAsia" w:ascii="黑体" w:hAnsi="宋体" w:eastAsia="黑体"/>
          <w:bCs/>
          <w:color w:val="000000"/>
          <w:spacing w:val="0"/>
          <w:sz w:val="24"/>
          <w:szCs w:val="24"/>
          <w:highlight w:val="none"/>
        </w:rPr>
        <w:t xml:space="preserve">附件2：残疾人福利性单位声明函（格式）：</w:t>
      </w:r>
      <w:r>
        <w:rPr>
          <w:rFonts w:hint="eastAsia" w:ascii="黑体" w:hAnsi="宋体" w:eastAsia="黑体"/>
          <w:bCs/>
          <w:color w:val="000000"/>
          <w:spacing w:val="0"/>
          <w:sz w:val="24"/>
          <w:szCs w:val="24"/>
          <w:highlight w:val="none"/>
        </w:rPr>
      </w:r>
      <w:r/>
    </w:p>
    <w:p>
      <w:pPr>
        <w:pStyle w:val="786"/>
        <w:spacing w:line="360" w:lineRule="auto"/>
        <w:rPr>
          <w:rFonts w:hint="eastAsia" w:ascii="宋体" w:hAnsi="宋体"/>
          <w:color w:val="000000"/>
          <w:spacing w:val="0"/>
          <w:sz w:val="28"/>
          <w:highlight w:val="none"/>
        </w:rPr>
      </w:pPr>
      <w:r>
        <w:rPr>
          <w:rFonts w:hint="eastAsia" w:ascii="宋体" w:hAnsi="宋体"/>
          <w:color w:val="000000"/>
          <w:spacing w:val="0"/>
          <w:sz w:val="28"/>
          <w:highlight w:val="none"/>
        </w:rPr>
      </w:r>
      <w:r/>
    </w:p>
    <w:p>
      <w:pPr>
        <w:pStyle w:val="786"/>
        <w:jc w:val="center"/>
        <w:rPr>
          <w:rFonts w:ascii="黑体" w:eastAsia="黑体"/>
          <w:bCs/>
          <w:color w:val="000000"/>
          <w:spacing w:val="0"/>
          <w:sz w:val="28"/>
          <w:szCs w:val="28"/>
          <w:highlight w:val="none"/>
        </w:rPr>
      </w:pPr>
      <w:r/>
      <w:bookmarkStart w:id="690" w:name="OLE_LINK64"/>
      <w:r/>
      <w:bookmarkStart w:id="691" w:name="OLE_LINK33"/>
      <w:r>
        <w:rPr>
          <w:rFonts w:hint="eastAsia" w:ascii="黑体" w:eastAsia="黑体"/>
          <w:bCs/>
          <w:color w:val="000000"/>
          <w:spacing w:val="0"/>
          <w:sz w:val="28"/>
          <w:szCs w:val="28"/>
          <w:highlight w:val="none"/>
        </w:rPr>
        <w:t xml:space="preserve">残疾人福利性单位</w:t>
      </w:r>
      <w:bookmarkEnd w:id="690"/>
      <w:r>
        <w:rPr>
          <w:rFonts w:hint="eastAsia" w:ascii="黑体" w:eastAsia="黑体"/>
          <w:bCs/>
          <w:color w:val="000000"/>
          <w:spacing w:val="0"/>
          <w:sz w:val="28"/>
          <w:szCs w:val="28"/>
          <w:highlight w:val="none"/>
        </w:rPr>
        <w:t xml:space="preserve">声明函</w:t>
      </w:r>
      <w:bookmarkEnd w:id="689"/>
      <w:r/>
      <w:bookmarkEnd w:id="691"/>
      <w:r>
        <w:rPr>
          <w:rFonts w:ascii="黑体" w:eastAsia="黑体"/>
          <w:bCs/>
          <w:color w:val="000000"/>
          <w:spacing w:val="0"/>
          <w:sz w:val="28"/>
          <w:szCs w:val="28"/>
          <w:highlight w:val="none"/>
        </w:rPr>
      </w:r>
      <w:r/>
    </w:p>
    <w:p>
      <w:pPr>
        <w:pStyle w:val="786"/>
        <w:spacing w:line="588" w:lineRule="exact"/>
        <w:rPr>
          <w:rFonts w:ascii="仿宋_GB2312" w:eastAsia="仿宋_GB2312"/>
          <w:b/>
          <w:color w:val="000000"/>
          <w:spacing w:val="0"/>
          <w:sz w:val="30"/>
          <w:szCs w:val="30"/>
          <w:highlight w:val="none"/>
        </w:rPr>
      </w:pPr>
      <w:r>
        <w:rPr>
          <w:rFonts w:ascii="仿宋_GB2312" w:eastAsia="仿宋_GB2312"/>
          <w:b/>
          <w:color w:val="000000"/>
          <w:spacing w:val="0"/>
          <w:sz w:val="30"/>
          <w:szCs w:val="30"/>
          <w:highlight w:val="none"/>
        </w:rPr>
      </w:r>
      <w:r/>
    </w:p>
    <w:p>
      <w:pPr>
        <w:pStyle w:val="786"/>
        <w:ind w:firstLine="480"/>
        <w:jc w:val="left"/>
        <w:spacing w:line="580" w:lineRule="exact"/>
        <w:rPr>
          <w:rFonts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141号）的规定，本单位为符合条件的残疾人福利性单位，且本单位参加______单位的______项目采购活动，服务全部由本单位提供。</w:t>
      </w:r>
      <w:r>
        <w:rPr>
          <w:rFonts w:ascii="宋体" w:hAnsi="宋体"/>
          <w:bCs/>
          <w:color w:val="000000"/>
          <w:spacing w:val="0"/>
          <w:sz w:val="24"/>
          <w:szCs w:val="24"/>
          <w:highlight w:val="none"/>
        </w:rPr>
      </w:r>
      <w:r/>
    </w:p>
    <w:p>
      <w:pPr>
        <w:pStyle w:val="786"/>
        <w:ind w:firstLine="480"/>
        <w:spacing w:line="580" w:lineRule="exact"/>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t xml:space="preserve">本单位对上述声明的真实性负责。如有虚假，将依法承担相应责任。</w:t>
      </w:r>
      <w:r>
        <w:rPr>
          <w:rFonts w:hint="eastAsia" w:ascii="宋体" w:hAnsi="宋体"/>
          <w:bCs/>
          <w:color w:val="000000"/>
          <w:spacing w:val="0"/>
          <w:sz w:val="24"/>
          <w:szCs w:val="24"/>
          <w:highlight w:val="none"/>
        </w:rPr>
      </w:r>
      <w:r/>
    </w:p>
    <w:p>
      <w:pPr>
        <w:pStyle w:val="786"/>
        <w:ind w:firstLine="480"/>
        <w:spacing w:line="580" w:lineRule="exact"/>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p>
      <w:pPr>
        <w:pStyle w:val="786"/>
        <w:ind w:firstLine="480"/>
        <w:spacing w:line="580" w:lineRule="exact"/>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p>
      <w:pPr>
        <w:pStyle w:val="786"/>
        <w:ind w:firstLine="480"/>
        <w:spacing w:line="580" w:lineRule="exact"/>
        <w:rPr>
          <w:rFonts w:hint="eastAsia" w:ascii="宋体" w:hAnsi="宋体"/>
          <w:bCs/>
          <w:color w:val="000000"/>
          <w:spacing w:val="0"/>
          <w:sz w:val="24"/>
          <w:szCs w:val="24"/>
          <w:highlight w:val="none"/>
        </w:rPr>
      </w:pPr>
      <w:r>
        <w:rPr>
          <w:rFonts w:hint="eastAsia" w:ascii="宋体" w:hAnsi="宋体"/>
          <w:bCs/>
          <w:color w:val="000000"/>
          <w:spacing w:val="0"/>
          <w:sz w:val="24"/>
          <w:szCs w:val="24"/>
          <w:highlight w:val="none"/>
        </w:rPr>
      </w:r>
      <w:r/>
    </w:p>
    <w:p>
      <w:pPr>
        <w:pStyle w:val="786"/>
        <w:ind w:firstLine="480"/>
        <w:spacing w:line="580" w:lineRule="exact"/>
        <w:rPr>
          <w:rFonts w:hint="eastAsia" w:ascii="宋体" w:hAnsi="宋体"/>
          <w:bCs/>
          <w:color w:val="000000"/>
          <w:spacing w:val="0"/>
          <w:sz w:val="24"/>
          <w:szCs w:val="24"/>
          <w:highlight w:val="none"/>
        </w:rPr>
      </w:pPr>
      <w:r/>
      <w:bookmarkEnd w:id="688"/>
      <w:r>
        <w:rPr>
          <w:rFonts w:hint="eastAsia" w:ascii="宋体" w:hAnsi="宋体"/>
          <w:bCs/>
          <w:color w:val="000000"/>
          <w:spacing w:val="0"/>
          <w:sz w:val="24"/>
          <w:szCs w:val="24"/>
          <w:highlight w:val="none"/>
        </w:rPr>
      </w:r>
      <w:r/>
    </w:p>
    <w:p>
      <w:pPr>
        <w:pStyle w:val="786"/>
        <w:spacing w:after="156"/>
        <w:rPr>
          <w:rFonts w:hint="eastAsia" w:ascii="宋体" w:hAnsi="宋体"/>
          <w:bCs/>
          <w:color w:val="000000"/>
          <w:spacing w:val="0"/>
          <w:sz w:val="24"/>
          <w:highlight w:val="none"/>
        </w:rPr>
      </w:pPr>
      <w:r>
        <w:rPr>
          <w:rFonts w:hint="eastAsia" w:ascii="宋体" w:hAnsi="宋体"/>
          <w:bCs/>
          <w:color w:val="000000"/>
          <w:spacing w:val="0"/>
          <w:sz w:val="24"/>
          <w:highlight w:val="none"/>
        </w:rPr>
        <w:t xml:space="preserve">                                     </w:t>
      </w:r>
      <w:r>
        <w:rPr>
          <w:rFonts w:hint="eastAsia"/>
          <w:color w:val="000000"/>
          <w:spacing w:val="0"/>
          <w:sz w:val="24"/>
          <w:szCs w:val="24"/>
          <w:highlight w:val="none"/>
        </w:rPr>
        <w:t xml:space="preserve">投标人</w:t>
      </w:r>
      <w:r>
        <w:rPr>
          <w:color w:val="000000"/>
          <w:spacing w:val="0"/>
          <w:sz w:val="24"/>
          <w:szCs w:val="24"/>
          <w:highlight w:val="none"/>
        </w:rPr>
        <w:t xml:space="preserve">（电子签章）</w:t>
      </w:r>
      <w:r>
        <w:rPr>
          <w:rFonts w:hint="eastAsia" w:ascii="宋体" w:hAnsi="宋体"/>
          <w:bCs/>
          <w:color w:val="000000"/>
          <w:spacing w:val="0"/>
          <w:sz w:val="24"/>
          <w:highlight w:val="none"/>
        </w:rPr>
        <w:t xml:space="preserve">：</w:t>
      </w:r>
      <w:r>
        <w:rPr>
          <w:rFonts w:hint="eastAsia" w:ascii="宋体" w:hAnsi="宋体"/>
          <w:bCs/>
          <w:color w:val="000000"/>
          <w:spacing w:val="0"/>
          <w:sz w:val="24"/>
          <w:highlight w:val="none"/>
        </w:rPr>
      </w:r>
      <w:r/>
    </w:p>
    <w:p>
      <w:pPr>
        <w:pStyle w:val="786"/>
        <w:spacing w:after="156"/>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spacing w:after="156"/>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spacing w:after="156"/>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spacing w:after="156"/>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spacing w:after="156"/>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spacing w:after="156"/>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spacing w:after="156"/>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spacing w:after="156"/>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spacing w:after="156"/>
        <w:rPr>
          <w:rFonts w:hint="eastAsia" w:ascii="宋体" w:hAnsi="宋体"/>
          <w:bCs/>
          <w:color w:val="000000"/>
          <w:spacing w:val="0"/>
          <w:sz w:val="24"/>
          <w:highlight w:val="none"/>
        </w:rPr>
      </w:pPr>
      <w:r>
        <w:rPr>
          <w:rFonts w:hint="eastAsia" w:ascii="宋体" w:hAnsi="宋体"/>
          <w:bCs/>
          <w:color w:val="000000"/>
          <w:spacing w:val="0"/>
          <w:sz w:val="24"/>
          <w:highlight w:val="none"/>
        </w:rPr>
      </w:r>
      <w:r/>
    </w:p>
    <w:p>
      <w:pPr>
        <w:pStyle w:val="786"/>
        <w:ind w:firstLine="480"/>
        <w:jc w:val="both"/>
        <w:spacing w:line="360" w:lineRule="auto"/>
        <w:rPr>
          <w:rFonts w:hint="eastAsia" w:ascii="黑体" w:hAnsi="宋体" w:eastAsia="黑体"/>
          <w:bCs/>
          <w:color w:val="000000"/>
          <w:spacing w:val="0"/>
          <w:sz w:val="28"/>
          <w:szCs w:val="28"/>
          <w:highlight w:val="none"/>
        </w:rPr>
      </w:pPr>
      <w:r>
        <w:rPr>
          <w:rFonts w:ascii="宋体" w:hAnsi="宋体"/>
          <w:bCs/>
          <w:color w:val="000000"/>
          <w:spacing w:val="0"/>
          <w:sz w:val="24"/>
          <w:highlight w:val="none"/>
        </w:rPr>
        <w:br w:type="page" w:clear="all"/>
      </w:r>
      <w:bookmarkStart w:id="692" w:name="_Hlk151456734"/>
      <w:r>
        <w:rPr>
          <w:rFonts w:hint="eastAsia" w:ascii="黑体" w:hAnsi="宋体" w:eastAsia="黑体"/>
          <w:bCs/>
          <w:color w:val="000000"/>
          <w:spacing w:val="0"/>
          <w:sz w:val="28"/>
          <w:szCs w:val="28"/>
          <w:highlight w:val="none"/>
        </w:rPr>
        <w:t xml:space="preserve">（五）其他相关材料</w:t>
      </w:r>
      <w:r>
        <w:rPr>
          <w:rFonts w:hint="eastAsia" w:ascii="黑体" w:hAnsi="宋体" w:eastAsia="黑体"/>
          <w:bCs/>
          <w:color w:val="000000"/>
          <w:spacing w:val="0"/>
          <w:sz w:val="28"/>
          <w:szCs w:val="28"/>
          <w:highlight w:val="none"/>
        </w:rPr>
      </w:r>
      <w:r/>
    </w:p>
    <w:p>
      <w:pPr>
        <w:pStyle w:val="786"/>
        <w:ind w:firstLine="420"/>
        <w:jc w:val="left"/>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r>
      <w:r/>
    </w:p>
    <w:p>
      <w:pPr>
        <w:pStyle w:val="786"/>
        <w:ind w:firstLine="480"/>
        <w:jc w:val="left"/>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t xml:space="preserve">供应商根据评标方法和标准等要求，提交认为需要提供的相关证明材料，如未提供证明材料的，相关评分项不得分。</w:t>
      </w:r>
      <w:bookmarkEnd w:id="692"/>
      <w:r>
        <w:rPr>
          <w:rFonts w:hint="eastAsia" w:ascii="宋体" w:hAnsi="宋体" w:cs="宋体"/>
          <w:color w:val="000000"/>
          <w:spacing w:val="0"/>
          <w:sz w:val="24"/>
          <w:szCs w:val="24"/>
          <w:highlight w:val="none"/>
          <w:lang w:val="zh-CN"/>
        </w:rPr>
      </w:r>
      <w:r/>
    </w:p>
    <w:p>
      <w:pPr>
        <w:pStyle w:val="786"/>
        <w:ind w:firstLine="480"/>
        <w:jc w:val="left"/>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r>
      <w:r/>
    </w:p>
    <w:p>
      <w:pPr>
        <w:pStyle w:val="786"/>
        <w:ind w:firstLine="480"/>
        <w:jc w:val="left"/>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r>
      <w:r/>
    </w:p>
    <w:p>
      <w:pPr>
        <w:pStyle w:val="786"/>
        <w:ind w:firstLine="480"/>
        <w:jc w:val="left"/>
        <w:rPr>
          <w:rFonts w:hint="eastAsia" w:ascii="宋体" w:hAnsi="宋体" w:cs="宋体"/>
          <w:color w:val="000000"/>
          <w:spacing w:val="0"/>
          <w:sz w:val="24"/>
          <w:szCs w:val="24"/>
          <w:highlight w:val="none"/>
          <w:lang w:val="zh-CN"/>
        </w:rPr>
      </w:pPr>
      <w:r>
        <w:rPr>
          <w:rFonts w:hint="eastAsia" w:ascii="宋体" w:hAnsi="宋体" w:cs="宋体"/>
          <w:color w:val="000000"/>
          <w:spacing w:val="0"/>
          <w:sz w:val="24"/>
          <w:szCs w:val="24"/>
          <w:highlight w:val="none"/>
          <w:lang w:val="zh-CN"/>
        </w:rPr>
      </w:r>
      <w:r/>
    </w:p>
    <w:p>
      <w:pPr>
        <w:pStyle w:val="786"/>
        <w:ind w:firstLine="480"/>
        <w:jc w:val="both"/>
        <w:spacing w:line="360" w:lineRule="auto"/>
        <w:rPr>
          <w:rFonts w:hint="eastAsia" w:ascii="黑体" w:hAnsi="宋体" w:eastAsia="黑体"/>
          <w:bCs/>
          <w:color w:val="000000"/>
          <w:spacing w:val="0"/>
          <w:sz w:val="28"/>
          <w:szCs w:val="28"/>
          <w:highlight w:val="none"/>
          <w:lang w:eastAsia="zh-CN"/>
        </w:rPr>
      </w:pPr>
      <w:r>
        <w:rPr>
          <w:rFonts w:hint="eastAsia" w:ascii="黑体" w:hAnsi="宋体" w:eastAsia="黑体"/>
          <w:bCs/>
          <w:color w:val="000000"/>
          <w:spacing w:val="0"/>
          <w:sz w:val="28"/>
          <w:szCs w:val="28"/>
          <w:highlight w:val="none"/>
        </w:rPr>
        <w:t xml:space="preserve">（</w:t>
      </w:r>
      <w:r>
        <w:rPr>
          <w:rFonts w:hint="eastAsia" w:ascii="黑体" w:hAnsi="宋体" w:eastAsia="黑体"/>
          <w:bCs/>
          <w:color w:val="000000"/>
          <w:spacing w:val="0"/>
          <w:sz w:val="28"/>
          <w:szCs w:val="28"/>
          <w:highlight w:val="none"/>
          <w:lang w:val="en-US" w:eastAsia="zh-CN"/>
        </w:rPr>
        <w:t xml:space="preserve">六</w:t>
      </w:r>
      <w:r>
        <w:rPr>
          <w:rFonts w:hint="eastAsia" w:ascii="黑体" w:hAnsi="宋体" w:eastAsia="黑体"/>
          <w:bCs/>
          <w:color w:val="000000"/>
          <w:spacing w:val="0"/>
          <w:sz w:val="28"/>
          <w:szCs w:val="28"/>
          <w:highlight w:val="none"/>
        </w:rPr>
        <w:t xml:space="preserve">）</w:t>
      </w:r>
      <w:r>
        <w:rPr>
          <w:rFonts w:hint="eastAsia" w:ascii="黑体" w:hAnsi="宋体" w:eastAsia="黑体"/>
          <w:bCs/>
          <w:color w:val="000000"/>
          <w:spacing w:val="0"/>
          <w:sz w:val="28"/>
          <w:szCs w:val="28"/>
          <w:highlight w:val="none"/>
          <w:lang w:val="en-US" w:eastAsia="zh-CN"/>
        </w:rPr>
        <w:t xml:space="preserve">承诺书</w:t>
      </w:r>
      <w:r>
        <w:rPr>
          <w:rFonts w:hint="eastAsia" w:ascii="黑体" w:hAnsi="宋体" w:eastAsia="黑体"/>
          <w:bCs/>
          <w:color w:val="000000"/>
          <w:spacing w:val="0"/>
          <w:sz w:val="28"/>
          <w:szCs w:val="28"/>
          <w:highlight w:val="none"/>
          <w:lang w:eastAsia="zh-CN"/>
        </w:rPr>
      </w:r>
      <w:r/>
    </w:p>
    <w:p>
      <w:pPr>
        <w:pStyle w:val="786"/>
        <w:ind w:firstLine="420"/>
        <w:jc w:val="left"/>
        <w:rPr>
          <w:rFonts w:hint="eastAsia" w:ascii="宋体" w:hAnsi="宋体" w:cs="宋体"/>
          <w:color w:val="000000"/>
          <w:spacing w:val="0"/>
          <w:szCs w:val="21"/>
          <w:highlight w:val="none"/>
          <w:lang w:val="zh-CN"/>
        </w:rPr>
      </w:pPr>
      <w:r>
        <w:rPr>
          <w:rFonts w:hint="eastAsia" w:ascii="宋体" w:hAnsi="宋体" w:cs="宋体"/>
          <w:color w:val="000000"/>
          <w:spacing w:val="0"/>
          <w:szCs w:val="21"/>
          <w:highlight w:val="none"/>
          <w:lang w:val="zh-CN"/>
        </w:rPr>
      </w:r>
      <w:r/>
    </w:p>
    <w:p>
      <w:pPr>
        <w:pStyle w:val="786"/>
        <w:ind w:firstLine="480"/>
        <w:jc w:val="left"/>
        <w:rPr>
          <w:rFonts w:hint="eastAsia" w:ascii="宋体" w:hAnsi="宋体" w:cs="宋体"/>
          <w:color w:val="000000"/>
          <w:spacing w:val="0"/>
          <w:sz w:val="24"/>
          <w:szCs w:val="24"/>
          <w:highlight w:val="none"/>
          <w:lang w:val="en-US" w:eastAsia="zh-CN"/>
        </w:rPr>
      </w:pPr>
      <w:r>
        <w:rPr>
          <w:rFonts w:hint="eastAsia" w:ascii="宋体" w:hAnsi="宋体" w:cs="宋体"/>
          <w:color w:val="000000"/>
          <w:spacing w:val="0"/>
          <w:sz w:val="24"/>
          <w:szCs w:val="24"/>
          <w:highlight w:val="none"/>
          <w:lang w:val="en-US" w:eastAsia="zh-CN"/>
        </w:rPr>
        <w:t xml:space="preserve">格式自拟</w:t>
      </w:r>
      <w:r>
        <w:rPr>
          <w:rFonts w:hint="eastAsia" w:ascii="宋体" w:hAnsi="宋体" w:cs="宋体"/>
          <w:color w:val="000000"/>
          <w:spacing w:val="0"/>
          <w:sz w:val="24"/>
          <w:szCs w:val="24"/>
          <w:highlight w:val="none"/>
          <w:lang w:val="zh-CN"/>
        </w:rPr>
        <w:t xml:space="preserve">。</w:t>
      </w:r>
      <w:r>
        <w:rPr>
          <w:rFonts w:hint="eastAsia" w:ascii="宋体" w:hAnsi="宋体" w:cs="宋体"/>
          <w:color w:val="000000"/>
          <w:spacing w:val="0"/>
          <w:sz w:val="24"/>
          <w:szCs w:val="24"/>
          <w:highlight w:val="none"/>
          <w:lang w:val="en-US" w:eastAsia="zh-CN"/>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40" w:leader="none"/>
        <w:tab w:val="center" w:pos="4153" w:leader="none"/>
        <w:tab w:val="right" w:pos="8300"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center" w:pos="4140" w:leader="none"/>
        <w:tab w:val="center" w:pos="4153" w:leader="none"/>
        <w:tab w:val="right"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- 20 -</w:t>
                          </w:r>
                          <w:r>
                            <w:rPr>
                              <w:rFonts w:hint="eastAsia"/>
                              <w:sz w:val="18"/>
                            </w:rPr>
                            <w:fldChar w:fldCharType="end"/>
                          </w:r>
                          <w:r>
                            <w:rPr>
                              <w:rFonts w:hint="eastAsia"/>
                              <w:sz w:val="18"/>
                            </w:rPr>
                          </w:r>
                          <w:r/>
                        </w:p>
                        <w:p>
                          <w:pPr>
                            <w:pStyle w:val="786"/>
                          </w:pPr>
                          <w:r/>
                          <w:r/>
                        </w:p>
                        <w:p>
                          <w:pPr>
                            <w:pStyle w:val="78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- 20 -</w:t>
                    </w:r>
                    <w:r>
                      <w:rPr>
                        <w:rFonts w:hint="eastAsia"/>
                        <w:sz w:val="18"/>
                      </w:rPr>
                      <w:fldChar w:fldCharType="end"/>
                    </w:r>
                    <w:r>
                      <w:rPr>
                        <w:rFonts w:hint="eastAsia"/>
                        <w:sz w:val="18"/>
                      </w:rPr>
                    </w:r>
                    <w:r/>
                  </w:p>
                  <w:p>
                    <w:pPr>
                      <w:pStyle w:val="786"/>
                    </w:pPr>
                    <w:r/>
                    <w:r/>
                  </w:p>
                  <w:p>
                    <w:pPr>
                      <w:pStyle w:val="78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Style w:val="1018"/>
                              <w:rFonts w:hint="eastAsia" w:ascii="宋体" w:hAnsi="宋体" w:eastAsia="宋体" w:cs="宋体"/>
                            </w:rPr>
                            <w:instrText xml:space="preserve"> PAGE  </w:instrText>
                          </w:r>
                          <w:r>
                            <w:rPr>
                              <w:rFonts w:hint="eastAsia" w:ascii="宋体" w:hAnsi="宋体" w:eastAsia="宋体" w:cs="宋体"/>
                            </w:rPr>
                            <w:fldChar w:fldCharType="separate"/>
                          </w:r>
                          <w:r>
                            <w:rPr>
                              <w:rStyle w:val="1018"/>
                              <w:rFonts w:hint="eastAsia" w:ascii="宋体" w:hAnsi="宋体" w:eastAsia="宋体" w:cs="宋体"/>
                            </w:rPr>
                            <w:t xml:space="preserve">- 17 -</w:t>
                          </w:r>
                          <w:r>
                            <w:rPr>
                              <w:rFonts w:hint="eastAsia" w:ascii="宋体" w:hAnsi="宋体" w:eastAsia="宋体" w:cs="宋体"/>
                            </w:rPr>
                            <w:fldChar w:fldCharType="end"/>
                          </w:r>
                          <w:r>
                            <w:rPr>
                              <w:rFonts w:hint="eastAsia" w:ascii="宋体" w:hAnsi="宋体" w:eastAsia="宋体" w:cs="宋体"/>
                            </w:rPr>
                          </w:r>
                          <w:r/>
                        </w:p>
                        <w:p>
                          <w:pPr>
                            <w:pStyle w:val="786"/>
                            <w:rPr>
                              <w:rFonts w:hint="eastAsia" w:ascii="宋体" w:hAnsi="宋体" w:eastAsia="宋体" w:cs="宋体"/>
                            </w:rPr>
                          </w:pPr>
                          <w:r>
                            <w:rPr>
                              <w:rFonts w:hint="eastAsia" w:ascii="宋体" w:hAnsi="宋体" w:eastAsia="宋体" w:cs="宋体"/>
                            </w:rPr>
                          </w:r>
                          <w:r/>
                        </w:p>
                        <w:p>
                          <w:pPr>
                            <w:pStyle w:val="786"/>
                            <w:rPr>
                              <w:rFonts w:hint="eastAsia" w:ascii="宋体" w:hAnsi="宋体" w:eastAsia="宋体" w:cs="宋体"/>
                            </w:rPr>
                          </w:pPr>
                          <w:r>
                            <w:rPr>
                              <w:rFonts w:hint="eastAsia" w:ascii="宋体" w:hAnsi="宋体" w:eastAsia="宋体" w:cs="宋体"/>
                            </w:rPr>
                          </w:r>
                          <w:r/>
                        </w:p>
                        <w:p>
                          <w:pPr>
                            <w:pStyle w:val="78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Style w:val="1018"/>
                        <w:rFonts w:hint="eastAsia" w:ascii="宋体" w:hAnsi="宋体" w:eastAsia="宋体" w:cs="宋体"/>
                      </w:rPr>
                      <w:instrText xml:space="preserve"> PAGE  </w:instrText>
                    </w:r>
                    <w:r>
                      <w:rPr>
                        <w:rFonts w:hint="eastAsia" w:ascii="宋体" w:hAnsi="宋体" w:eastAsia="宋体" w:cs="宋体"/>
                      </w:rPr>
                      <w:fldChar w:fldCharType="separate"/>
                    </w:r>
                    <w:r>
                      <w:rPr>
                        <w:rStyle w:val="1018"/>
                        <w:rFonts w:hint="eastAsia" w:ascii="宋体" w:hAnsi="宋体" w:eastAsia="宋体" w:cs="宋体"/>
                      </w:rPr>
                      <w:t xml:space="preserve">- 17 -</w:t>
                    </w:r>
                    <w:r>
                      <w:rPr>
                        <w:rFonts w:hint="eastAsia" w:ascii="宋体" w:hAnsi="宋体" w:eastAsia="宋体" w:cs="宋体"/>
                      </w:rPr>
                      <w:fldChar w:fldCharType="end"/>
                    </w:r>
                    <w:r>
                      <w:rPr>
                        <w:rFonts w:hint="eastAsia" w:ascii="宋体" w:hAnsi="宋体" w:eastAsia="宋体" w:cs="宋体"/>
                      </w:rPr>
                    </w:r>
                    <w:r/>
                  </w:p>
                  <w:p>
                    <w:pPr>
                      <w:pStyle w:val="786"/>
                      <w:rPr>
                        <w:rFonts w:hint="eastAsia" w:ascii="宋体" w:hAnsi="宋体" w:eastAsia="宋体" w:cs="宋体"/>
                      </w:rPr>
                    </w:pPr>
                    <w:r>
                      <w:rPr>
                        <w:rFonts w:hint="eastAsia" w:ascii="宋体" w:hAnsi="宋体" w:eastAsia="宋体" w:cs="宋体"/>
                      </w:rPr>
                    </w:r>
                    <w:r/>
                  </w:p>
                  <w:p>
                    <w:pPr>
                      <w:pStyle w:val="786"/>
                      <w:rPr>
                        <w:rFonts w:hint="eastAsia" w:ascii="宋体" w:hAnsi="宋体" w:eastAsia="宋体" w:cs="宋体"/>
                      </w:rPr>
                    </w:pPr>
                    <w:r>
                      <w:rPr>
                        <w:rFonts w:hint="eastAsia" w:ascii="宋体" w:hAnsi="宋体" w:eastAsia="宋体" w:cs="宋体"/>
                      </w:rPr>
                    </w:r>
                    <w:r/>
                  </w:p>
                  <w:p>
                    <w:pPr>
                      <w:pStyle w:val="78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tabs>
        <w:tab w:val="center" w:pos="4140" w:leader="none"/>
        <w:tab w:val="center" w:pos="4153" w:leader="none"/>
        <w:tab w:val="right" w:pos="830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2"/>
                            <w:tabs>
                              <w:tab w:val="clear" w:pos="4140" w:leader="none"/>
                              <w:tab w:val="clear" w:pos="8300" w:leader="none"/>
                            </w:tabs>
                            <w:rPr>
                              <w:rFonts w:hint="eastAsia" w:ascii="宋体" w:hAnsi="宋体" w:eastAsia="宋体" w:cs="宋体"/>
                            </w:rPr>
                          </w:pPr>
                          <w:r>
                            <w:rPr>
                              <w:rFonts w:hint="eastAsia" w:ascii="宋体" w:hAnsi="宋体" w:eastAsia="宋体" w:cs="宋体"/>
                            </w:rPr>
                            <w:fldChar w:fldCharType="begin"/>
                          </w:r>
                          <w:r>
                            <w:rPr>
                              <w:rStyle w:val="1015"/>
                              <w:rFonts w:hint="eastAsia" w:ascii="宋体" w:hAnsi="宋体" w:eastAsia="宋体" w:cs="宋体"/>
                            </w:rPr>
                            <w:instrText xml:space="preserve"> PAGE  </w:instrText>
                          </w:r>
                          <w:r>
                            <w:rPr>
                              <w:rFonts w:hint="eastAsia" w:ascii="宋体" w:hAnsi="宋体" w:eastAsia="宋体" w:cs="宋体"/>
                            </w:rPr>
                            <w:fldChar w:fldCharType="separate"/>
                          </w:r>
                          <w:r>
                            <w:rPr>
                              <w:rStyle w:val="1015"/>
                              <w:rFonts w:hint="eastAsia" w:ascii="宋体" w:hAnsi="宋体" w:eastAsia="宋体" w:cs="宋体"/>
                            </w:rPr>
                            <w:t xml:space="preserve">- 82 -</w:t>
                          </w:r>
                          <w:r>
                            <w:rPr>
                              <w:rFonts w:hint="eastAsia" w:ascii="宋体" w:hAnsi="宋体" w:eastAsia="宋体" w:cs="宋体"/>
                            </w:rPr>
                            <w:fldChar w:fldCharType="end"/>
                          </w:r>
                          <w:r>
                            <w:rPr>
                              <w:rFonts w:hint="eastAsia" w:ascii="宋体" w:hAnsi="宋体" w:eastAsia="宋体" w:cs="宋体"/>
                            </w:rPr>
                          </w:r>
                          <w:r/>
                        </w:p>
                        <w:p>
                          <w:pPr>
                            <w:pStyle w:val="78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2"/>
                      <w:tabs>
                        <w:tab w:val="clear" w:pos="4140" w:leader="none"/>
                        <w:tab w:val="clear" w:pos="8300" w:leader="none"/>
                      </w:tabs>
                      <w:rPr>
                        <w:rFonts w:hint="eastAsia" w:ascii="宋体" w:hAnsi="宋体" w:eastAsia="宋体" w:cs="宋体"/>
                      </w:rPr>
                    </w:pPr>
                    <w:r>
                      <w:rPr>
                        <w:rFonts w:hint="eastAsia" w:ascii="宋体" w:hAnsi="宋体" w:eastAsia="宋体" w:cs="宋体"/>
                      </w:rPr>
                      <w:fldChar w:fldCharType="begin"/>
                    </w:r>
                    <w:r>
                      <w:rPr>
                        <w:rStyle w:val="1015"/>
                        <w:rFonts w:hint="eastAsia" w:ascii="宋体" w:hAnsi="宋体" w:eastAsia="宋体" w:cs="宋体"/>
                      </w:rPr>
                      <w:instrText xml:space="preserve"> PAGE  </w:instrText>
                    </w:r>
                    <w:r>
                      <w:rPr>
                        <w:rFonts w:hint="eastAsia" w:ascii="宋体" w:hAnsi="宋体" w:eastAsia="宋体" w:cs="宋体"/>
                      </w:rPr>
                      <w:fldChar w:fldCharType="separate"/>
                    </w:r>
                    <w:r>
                      <w:rPr>
                        <w:rStyle w:val="1015"/>
                        <w:rFonts w:hint="eastAsia" w:ascii="宋体" w:hAnsi="宋体" w:eastAsia="宋体" w:cs="宋体"/>
                      </w:rPr>
                      <w:t xml:space="preserve">- 82 -</w:t>
                    </w:r>
                    <w:r>
                      <w:rPr>
                        <w:rFonts w:hint="eastAsia" w:ascii="宋体" w:hAnsi="宋体" w:eastAsia="宋体" w:cs="宋体"/>
                      </w:rPr>
                      <w:fldChar w:fldCharType="end"/>
                    </w:r>
                    <w:r>
                      <w:rPr>
                        <w:rFonts w:hint="eastAsia" w:ascii="宋体" w:hAnsi="宋体" w:eastAsia="宋体" w:cs="宋体"/>
                      </w:rPr>
                    </w:r>
                    <w:r/>
                  </w:p>
                  <w:p>
                    <w:pPr>
                      <w:pStyle w:val="7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40" w:leader="none"/>
        <w:tab w:val="center" w:pos="4153" w:leader="none"/>
        <w:tab w:val="right" w:pos="8300" w:leader="none"/>
        <w:tab w:val="right" w:pos="8306" w:leader="none"/>
      </w:tabs>
    </w:pPr>
    <w:r>
      <w:rPr>
        <w:rFonts w:hint="eastAsia" w:ascii="楷体" w:hAnsi="楷体" w:eastAsia="楷体" w:cs="楷体"/>
        <w:bCs/>
        <w:sz w:val="21"/>
        <w:szCs w:val="21"/>
        <w:u w:val="single"/>
      </w:rPr>
      <w:t xml:space="preserve">打击黑恶势力，构建阳光交易                                             </w:t>
    </w:r>
    <w:r>
      <w:rPr>
        <w:rFonts w:ascii="楷体" w:hAnsi="楷体" w:eastAsia="楷体" w:cs="楷体"/>
        <w:bCs/>
        <w:sz w:val="21"/>
        <w:szCs w:val="21"/>
        <w:u w:val="single"/>
      </w:rPr>
      <w:t xml:space="preserve">                </w:t>
    </w:r>
    <w:r>
      <w:rPr>
        <w:rFonts w:hint="eastAsia" w:ascii="楷体" w:hAnsi="楷体" w:eastAsia="楷体" w:cs="楷体"/>
        <w:bCs/>
        <w:sz w:val="21"/>
        <w:szCs w:val="21"/>
        <w:u w:val="single"/>
        <w:lang w:val="en-US" w:eastAsia="zh-CN"/>
      </w:rPr>
      <w:t xml:space="preserve">                                               </w:t>
    </w:r>
    <w:r>
      <w:rPr>
        <w:rFonts w:ascii="楷体" w:hAnsi="楷体" w:eastAsia="楷体" w:cs="楷体"/>
        <w:bCs/>
        <w:sz w:val="21"/>
        <w:szCs w:val="21"/>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40" w:leader="none"/>
        <w:tab w:val="center" w:pos="4153" w:leader="none"/>
        <w:tab w:val="right" w:pos="8300" w:leader="none"/>
        <w:tab w:val="right" w:pos="8306" w:leader="none"/>
      </w:tabs>
      <w:rPr>
        <w:rFonts w:hint="eastAsia" w:eastAsia="楷体"/>
      </w:rPr>
    </w:pPr>
    <w:r>
      <w:rPr>
        <w:rFonts w:hint="eastAsia" w:ascii="楷体" w:hAnsi="楷体" w:eastAsia="楷体" w:cs="楷体"/>
        <w:bCs/>
        <w:sz w:val="21"/>
        <w:szCs w:val="21"/>
        <w:u w:val="single"/>
      </w:rPr>
      <w:t xml:space="preserve">打击黑恶势力，构建阳光交易                                                                   </w:t>
    </w:r>
    <w:r>
      <w:rPr>
        <w:rFonts w:hint="eastAsia" w:eastAsia="楷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6"/>
        <w:ind w:left="0" w:firstLine="420"/>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6"/>
        <w:ind w:left="0" w:firstLine="420"/>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86"/>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3">
    <w:multiLevelType w:val="hybridMultilevel"/>
    <w:lvl w:ilvl="0">
      <w:start w:val="1"/>
      <w:numFmt w:val="bullet"/>
      <w:pStyle w:val="1020"/>
      <w:isLgl w:val="false"/>
      <w:suff w:val="tab"/>
      <w:lvlText w:val=""/>
      <w:lvlJc w:val="left"/>
      <w:pPr>
        <w:pStyle w:val="786"/>
        <w:ind w:left="780" w:hanging="360"/>
        <w:tabs>
          <w:tab w:val="num" w:pos="780" w:leader="none"/>
        </w:tabs>
      </w:pPr>
      <w:rPr>
        <w:rFonts w:ascii="Wingdings" w:hAnsi="Wingdings"/>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86"/>
        <w:ind w:left="0" w:firstLine="420"/>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6"/>
        <w:ind w:left="0" w:firstLine="400"/>
        <w:tabs>
          <w:tab w:val="num" w:pos="0" w:leader="none"/>
        </w:tabs>
      </w:pPr>
      <w:rPr>
        <w:rFonts w:ascii="宋体" w:hAnsi="宋体" w:eastAsia="宋体" w:cs="宋体"/>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pStyle w:val="786"/>
        <w:ind w:left="0" w:firstLine="400"/>
      </w:pPr>
      <w:rPr>
        <w:rFonts w:hint="eastAsia"/>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786"/>
        <w:ind w:left="0" w:firstLine="400"/>
      </w:pPr>
      <w:rPr>
        <w:rFonts w:hint="eastAsia"/>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86"/>
        <w:ind w:left="0" w:firstLine="420"/>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9">
    <w:multiLevelType w:val="hybridMultilevel"/>
    <w:lvl w:ilvl="0">
      <w:start w:val="1"/>
      <w:numFmt w:val="lowerLetter"/>
      <w:isLgl w:val="false"/>
      <w:suff w:val="nothing"/>
      <w:lvlText w:val="%1、"/>
      <w:lvlJc w:val="left"/>
      <w:pPr>
        <w:pStyle w:val="7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86"/>
        <w:ind w:left="0" w:firstLine="420"/>
      </w:p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pStyle w:val="786"/>
        <w:ind w:left="0" w:firstLine="400"/>
      </w:pPr>
      <w:rPr>
        <w:rFonts w:hint="eastAsia"/>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num w:numId="1">
    <w:abstractNumId w:val="3"/>
  </w:num>
  <w:num w:numId="2">
    <w:abstractNumId w:val="1"/>
  </w:num>
  <w:num w:numId="3">
    <w:abstractNumId w:val="5"/>
  </w:num>
  <w:num w:numId="4">
    <w:abstractNumId w:val="7"/>
  </w:num>
  <w:num w:numId="5">
    <w:abstractNumId w:val="6"/>
  </w:num>
  <w:num w:numId="6">
    <w:abstractNumId w:val="12"/>
  </w:num>
  <w:num w:numId="7">
    <w:abstractNumId w:val="4"/>
  </w:num>
  <w:num w:numId="8">
    <w:abstractNumId w:val="0"/>
  </w:num>
  <w:num w:numId="9">
    <w:abstractNumId w:val="8"/>
  </w:num>
  <w:num w:numId="10">
    <w:abstractNumId w:val="11"/>
  </w:num>
  <w:num w:numId="11">
    <w:abstractNumId w:val="9"/>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6"/>
    <w:next w:val="786"/>
    <w:link w:val="798"/>
    <w:uiPriority w:val="9"/>
    <w:qFormat/>
    <w:pPr>
      <w:keepLines/>
      <w:keepNext/>
      <w:spacing w:before="480" w:after="200"/>
      <w:outlineLvl w:val="0"/>
    </w:pPr>
    <w:rPr>
      <w:rFonts w:ascii="Arial" w:hAnsi="Arial" w:eastAsia="Arial" w:cs="Arial"/>
      <w:sz w:val="40"/>
      <w:szCs w:val="40"/>
    </w:rPr>
  </w:style>
  <w:style w:type="paragraph" w:styleId="14">
    <w:name w:val="Heading 2"/>
    <w:basedOn w:val="786"/>
    <w:next w:val="786"/>
    <w:link w:val="799"/>
    <w:uiPriority w:val="9"/>
    <w:unhideWhenUsed/>
    <w:qFormat/>
    <w:pPr>
      <w:keepLines/>
      <w:keepNext/>
      <w:spacing w:before="360" w:after="200"/>
      <w:outlineLvl w:val="1"/>
    </w:pPr>
    <w:rPr>
      <w:rFonts w:ascii="Arial" w:hAnsi="Arial" w:eastAsia="Arial" w:cs="Arial"/>
      <w:sz w:val="34"/>
    </w:rPr>
  </w:style>
  <w:style w:type="paragraph" w:styleId="16">
    <w:name w:val="Heading 3"/>
    <w:basedOn w:val="786"/>
    <w:next w:val="786"/>
    <w:link w:val="80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86"/>
    <w:next w:val="786"/>
    <w:link w:val="80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86"/>
    <w:next w:val="786"/>
    <w:link w:val="80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86"/>
    <w:next w:val="786"/>
    <w:link w:val="80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86"/>
    <w:next w:val="786"/>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86"/>
    <w:next w:val="786"/>
    <w:link w:val="80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86"/>
    <w:next w:val="786"/>
    <w:link w:val="80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86"/>
    <w:next w:val="786"/>
    <w:link w:val="834"/>
    <w:uiPriority w:val="10"/>
    <w:qFormat/>
    <w:pPr>
      <w:contextualSpacing/>
      <w:spacing w:before="300" w:after="200"/>
    </w:pPr>
    <w:rPr>
      <w:sz w:val="48"/>
      <w:szCs w:val="48"/>
    </w:rPr>
  </w:style>
  <w:style w:type="paragraph" w:styleId="35">
    <w:name w:val="Subtitle"/>
    <w:basedOn w:val="786"/>
    <w:next w:val="786"/>
    <w:link w:val="825"/>
    <w:uiPriority w:val="11"/>
    <w:qFormat/>
    <w:pPr>
      <w:spacing w:before="200" w:after="200"/>
    </w:pPr>
    <w:rPr>
      <w:sz w:val="24"/>
      <w:szCs w:val="24"/>
    </w:rPr>
  </w:style>
  <w:style w:type="paragraph" w:styleId="41">
    <w:name w:val="Header"/>
    <w:basedOn w:val="786"/>
    <w:link w:val="821"/>
    <w:uiPriority w:val="99"/>
    <w:unhideWhenUsed/>
    <w:pPr>
      <w:spacing w:after="0" w:line="240" w:lineRule="auto"/>
      <w:tabs>
        <w:tab w:val="center" w:pos="7143" w:leader="none"/>
        <w:tab w:val="right" w:pos="14287" w:leader="none"/>
      </w:tabs>
    </w:pPr>
  </w:style>
  <w:style w:type="paragraph" w:styleId="43">
    <w:name w:val="Footer"/>
    <w:basedOn w:val="786"/>
    <w:link w:val="851"/>
    <w:uiPriority w:val="99"/>
    <w:unhideWhenUsed/>
    <w:pPr>
      <w:spacing w:after="0" w:line="240" w:lineRule="auto"/>
      <w:tabs>
        <w:tab w:val="center" w:pos="7143" w:leader="none"/>
        <w:tab w:val="right" w:pos="14287" w:leader="none"/>
      </w:tabs>
    </w:pPr>
  </w:style>
  <w:style w:type="paragraph" w:styleId="45">
    <w:name w:val="Caption"/>
    <w:basedOn w:val="786"/>
    <w:next w:val="78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86"/>
    <w:link w:val="82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86"/>
    <w:link w:val="81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86"/>
    <w:next w:val="786"/>
    <w:uiPriority w:val="39"/>
    <w:unhideWhenUsed/>
    <w:pPr>
      <w:ind w:left="0" w:right="0" w:firstLine="0"/>
      <w:spacing w:after="57"/>
    </w:pPr>
  </w:style>
  <w:style w:type="paragraph" w:styleId="181">
    <w:name w:val="toc 2"/>
    <w:basedOn w:val="786"/>
    <w:next w:val="786"/>
    <w:uiPriority w:val="39"/>
    <w:unhideWhenUsed/>
    <w:pPr>
      <w:ind w:left="283" w:right="0" w:firstLine="0"/>
      <w:spacing w:after="57"/>
    </w:pPr>
  </w:style>
  <w:style w:type="paragraph" w:styleId="182">
    <w:name w:val="toc 3"/>
    <w:basedOn w:val="786"/>
    <w:next w:val="786"/>
    <w:uiPriority w:val="39"/>
    <w:unhideWhenUsed/>
    <w:pPr>
      <w:ind w:left="567" w:right="0" w:firstLine="0"/>
      <w:spacing w:after="57"/>
    </w:pPr>
  </w:style>
  <w:style w:type="paragraph" w:styleId="183">
    <w:name w:val="toc 4"/>
    <w:basedOn w:val="786"/>
    <w:next w:val="786"/>
    <w:uiPriority w:val="39"/>
    <w:unhideWhenUsed/>
    <w:pPr>
      <w:ind w:left="850" w:right="0" w:firstLine="0"/>
      <w:spacing w:after="57"/>
    </w:pPr>
  </w:style>
  <w:style w:type="paragraph" w:styleId="184">
    <w:name w:val="toc 5"/>
    <w:basedOn w:val="786"/>
    <w:next w:val="786"/>
    <w:uiPriority w:val="39"/>
    <w:unhideWhenUsed/>
    <w:pPr>
      <w:ind w:left="1134" w:right="0" w:firstLine="0"/>
      <w:spacing w:after="57"/>
    </w:pPr>
  </w:style>
  <w:style w:type="paragraph" w:styleId="185">
    <w:name w:val="toc 6"/>
    <w:basedOn w:val="786"/>
    <w:next w:val="786"/>
    <w:uiPriority w:val="39"/>
    <w:unhideWhenUsed/>
    <w:pPr>
      <w:ind w:left="1417" w:right="0" w:firstLine="0"/>
      <w:spacing w:after="57"/>
    </w:pPr>
  </w:style>
  <w:style w:type="paragraph" w:styleId="186">
    <w:name w:val="toc 7"/>
    <w:basedOn w:val="786"/>
    <w:next w:val="786"/>
    <w:uiPriority w:val="39"/>
    <w:unhideWhenUsed/>
    <w:pPr>
      <w:ind w:left="1701" w:right="0" w:firstLine="0"/>
      <w:spacing w:after="57"/>
    </w:pPr>
  </w:style>
  <w:style w:type="paragraph" w:styleId="187">
    <w:name w:val="toc 8"/>
    <w:basedOn w:val="786"/>
    <w:next w:val="786"/>
    <w:uiPriority w:val="39"/>
    <w:unhideWhenUsed/>
    <w:pPr>
      <w:ind w:left="1984" w:right="0" w:firstLine="0"/>
      <w:spacing w:after="57"/>
    </w:pPr>
  </w:style>
  <w:style w:type="paragraph" w:styleId="188">
    <w:name w:val="toc 9"/>
    <w:basedOn w:val="786"/>
    <w:next w:val="786"/>
    <w:uiPriority w:val="39"/>
    <w:unhideWhenUsed/>
    <w:pPr>
      <w:ind w:left="2268" w:right="0" w:firstLine="0"/>
      <w:spacing w:after="57"/>
    </w:pPr>
  </w:style>
  <w:style w:type="paragraph" w:styleId="190">
    <w:name w:val="table of figures"/>
    <w:basedOn w:val="786"/>
    <w:next w:val="786"/>
    <w:uiPriority w:val="99"/>
    <w:unhideWhenUsed/>
    <w:pPr>
      <w:spacing w:after="0" w:afterAutospacing="0"/>
    </w:pPr>
  </w:style>
  <w:style w:type="paragraph" w:styleId="786" w:default="1">
    <w:name w:val="Normal"/>
    <w:next w:val="786"/>
    <w:link w:val="786"/>
    <w:qFormat/>
    <w:pPr>
      <w:jc w:val="both"/>
      <w:widowControl w:val="off"/>
    </w:pPr>
    <w:rPr>
      <w:rFonts w:ascii="Times New Roman" w:hAnsi="Times New Roman" w:eastAsia="宋体" w:cs="Times New Roman"/>
      <w:sz w:val="21"/>
      <w:lang w:val="en-US" w:eastAsia="zh-CN" w:bidi="ar-SA"/>
    </w:rPr>
  </w:style>
  <w:style w:type="paragraph" w:styleId="787">
    <w:name w:val="标题 1"/>
    <w:basedOn w:val="786"/>
    <w:next w:val="786"/>
    <w:link w:val="798"/>
    <w:uiPriority w:val="9"/>
    <w:qFormat/>
    <w:pPr>
      <w:keepLines/>
      <w:keepNext/>
      <w:spacing w:before="480" w:after="200"/>
      <w:outlineLvl w:val="0"/>
    </w:pPr>
    <w:rPr>
      <w:rFonts w:ascii="Arial" w:hAnsi="Arial" w:eastAsia="Arial" w:cs="Arial"/>
      <w:sz w:val="40"/>
      <w:szCs w:val="40"/>
    </w:rPr>
  </w:style>
  <w:style w:type="paragraph" w:styleId="788">
    <w:name w:val="标题 2"/>
    <w:basedOn w:val="786"/>
    <w:next w:val="786"/>
    <w:link w:val="799"/>
    <w:uiPriority w:val="9"/>
    <w:unhideWhenUsed/>
    <w:qFormat/>
    <w:pPr>
      <w:keepLines/>
      <w:keepNext/>
      <w:spacing w:before="360" w:after="200"/>
      <w:outlineLvl w:val="1"/>
    </w:pPr>
    <w:rPr>
      <w:rFonts w:ascii="Arial" w:hAnsi="Arial" w:eastAsia="Arial" w:cs="Arial"/>
      <w:sz w:val="34"/>
    </w:rPr>
  </w:style>
  <w:style w:type="paragraph" w:styleId="789">
    <w:name w:val="标题 3"/>
    <w:basedOn w:val="786"/>
    <w:next w:val="786"/>
    <w:link w:val="800"/>
    <w:uiPriority w:val="9"/>
    <w:unhideWhenUsed/>
    <w:qFormat/>
    <w:pPr>
      <w:keepLines/>
      <w:keepNext/>
      <w:spacing w:before="320" w:after="200"/>
      <w:outlineLvl w:val="2"/>
    </w:pPr>
    <w:rPr>
      <w:rFonts w:ascii="Arial" w:hAnsi="Arial" w:eastAsia="Arial" w:cs="Arial"/>
      <w:sz w:val="30"/>
      <w:szCs w:val="30"/>
    </w:rPr>
  </w:style>
  <w:style w:type="paragraph" w:styleId="790">
    <w:name w:val="标题 4"/>
    <w:basedOn w:val="786"/>
    <w:next w:val="786"/>
    <w:link w:val="801"/>
    <w:uiPriority w:val="9"/>
    <w:unhideWhenUsed/>
    <w:qFormat/>
    <w:pPr>
      <w:keepLines/>
      <w:keepNext/>
      <w:spacing w:before="320" w:after="200"/>
      <w:outlineLvl w:val="3"/>
    </w:pPr>
    <w:rPr>
      <w:rFonts w:ascii="Arial" w:hAnsi="Arial" w:eastAsia="Arial" w:cs="Arial"/>
      <w:b/>
      <w:bCs/>
      <w:sz w:val="26"/>
      <w:szCs w:val="26"/>
    </w:rPr>
  </w:style>
  <w:style w:type="paragraph" w:styleId="791">
    <w:name w:val="标题 5"/>
    <w:basedOn w:val="786"/>
    <w:next w:val="786"/>
    <w:link w:val="802"/>
    <w:uiPriority w:val="9"/>
    <w:unhideWhenUsed/>
    <w:qFormat/>
    <w:pPr>
      <w:keepLines/>
      <w:keepNext/>
      <w:spacing w:before="320" w:after="200"/>
      <w:outlineLvl w:val="4"/>
    </w:pPr>
    <w:rPr>
      <w:rFonts w:ascii="Arial" w:hAnsi="Arial" w:eastAsia="Arial" w:cs="Arial"/>
      <w:b/>
      <w:bCs/>
      <w:sz w:val="24"/>
      <w:szCs w:val="24"/>
    </w:rPr>
  </w:style>
  <w:style w:type="paragraph" w:styleId="792">
    <w:name w:val="标题 6"/>
    <w:basedOn w:val="786"/>
    <w:next w:val="786"/>
    <w:link w:val="803"/>
    <w:uiPriority w:val="9"/>
    <w:unhideWhenUsed/>
    <w:qFormat/>
    <w:pPr>
      <w:keepLines/>
      <w:keepNext/>
      <w:spacing w:before="320" w:after="200"/>
      <w:outlineLvl w:val="5"/>
    </w:pPr>
    <w:rPr>
      <w:rFonts w:ascii="Arial" w:hAnsi="Arial" w:eastAsia="Arial" w:cs="Arial"/>
      <w:b/>
      <w:bCs/>
      <w:sz w:val="22"/>
      <w:szCs w:val="22"/>
    </w:rPr>
  </w:style>
  <w:style w:type="paragraph" w:styleId="793">
    <w:name w:val="标题 7"/>
    <w:basedOn w:val="786"/>
    <w:next w:val="786"/>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标题 8"/>
    <w:basedOn w:val="786"/>
    <w:next w:val="786"/>
    <w:link w:val="805"/>
    <w:uiPriority w:val="9"/>
    <w:unhideWhenUsed/>
    <w:qFormat/>
    <w:pPr>
      <w:keepLines/>
      <w:keepNext/>
      <w:spacing w:before="320" w:after="200"/>
      <w:outlineLvl w:val="7"/>
    </w:pPr>
    <w:rPr>
      <w:rFonts w:ascii="Arial" w:hAnsi="Arial" w:eastAsia="Arial" w:cs="Arial"/>
      <w:i/>
      <w:iCs/>
      <w:sz w:val="22"/>
      <w:szCs w:val="22"/>
    </w:rPr>
  </w:style>
  <w:style w:type="paragraph" w:styleId="795">
    <w:name w:val="标题 9"/>
    <w:basedOn w:val="786"/>
    <w:next w:val="786"/>
    <w:link w:val="806"/>
    <w:uiPriority w:val="9"/>
    <w:unhideWhenUsed/>
    <w:qFormat/>
    <w:pPr>
      <w:keepLines/>
      <w:keepNext/>
      <w:spacing w:before="320" w:after="200"/>
      <w:outlineLvl w:val="8"/>
    </w:pPr>
    <w:rPr>
      <w:rFonts w:ascii="Arial" w:hAnsi="Arial" w:eastAsia="Arial" w:cs="Arial"/>
      <w:i/>
      <w:iCs/>
      <w:sz w:val="21"/>
      <w:szCs w:val="21"/>
    </w:rPr>
  </w:style>
  <w:style w:type="character" w:styleId="796">
    <w:name w:val="默认段落字体"/>
    <w:next w:val="796"/>
    <w:link w:val="786"/>
    <w:uiPriority w:val="1"/>
    <w:unhideWhenUsed/>
    <w:qFormat/>
  </w:style>
  <w:style w:type="table" w:styleId="797">
    <w:name w:val="普通表格"/>
    <w:next w:val="797"/>
    <w:link w:val="786"/>
    <w:uiPriority w:val="99"/>
    <w:unhideWhenUsed/>
    <w:qFormat/>
    <w:tblPr/>
  </w:style>
  <w:style w:type="character" w:styleId="798">
    <w:name w:val="Heading 1 Char"/>
    <w:next w:val="798"/>
    <w:link w:val="787"/>
    <w:uiPriority w:val="9"/>
    <w:qFormat/>
    <w:rPr>
      <w:rFonts w:ascii="Arial" w:hAnsi="Arial" w:eastAsia="Arial" w:cs="Arial"/>
      <w:sz w:val="40"/>
      <w:szCs w:val="40"/>
    </w:rPr>
  </w:style>
  <w:style w:type="character" w:styleId="799">
    <w:name w:val="Heading 2 Char"/>
    <w:next w:val="799"/>
    <w:link w:val="788"/>
    <w:uiPriority w:val="9"/>
    <w:qFormat/>
    <w:rPr>
      <w:rFonts w:ascii="Arial" w:hAnsi="Arial" w:eastAsia="Arial" w:cs="Arial"/>
      <w:sz w:val="34"/>
    </w:rPr>
  </w:style>
  <w:style w:type="character" w:styleId="800">
    <w:name w:val="Heading 3 Char"/>
    <w:next w:val="800"/>
    <w:link w:val="789"/>
    <w:uiPriority w:val="9"/>
    <w:qFormat/>
    <w:rPr>
      <w:rFonts w:ascii="Arial" w:hAnsi="Arial" w:eastAsia="Arial" w:cs="Arial"/>
      <w:sz w:val="30"/>
      <w:szCs w:val="30"/>
    </w:rPr>
  </w:style>
  <w:style w:type="character" w:styleId="801">
    <w:name w:val="Heading 4 Char"/>
    <w:next w:val="801"/>
    <w:link w:val="790"/>
    <w:uiPriority w:val="9"/>
    <w:qFormat/>
    <w:rPr>
      <w:rFonts w:ascii="Arial" w:hAnsi="Arial" w:eastAsia="Arial" w:cs="Arial"/>
      <w:b/>
      <w:bCs/>
      <w:sz w:val="26"/>
      <w:szCs w:val="26"/>
    </w:rPr>
  </w:style>
  <w:style w:type="character" w:styleId="802">
    <w:name w:val="Heading 5 Char"/>
    <w:next w:val="802"/>
    <w:link w:val="791"/>
    <w:uiPriority w:val="9"/>
    <w:qFormat/>
    <w:rPr>
      <w:rFonts w:ascii="Arial" w:hAnsi="Arial" w:eastAsia="Arial" w:cs="Arial"/>
      <w:b/>
      <w:bCs/>
      <w:sz w:val="24"/>
      <w:szCs w:val="24"/>
    </w:rPr>
  </w:style>
  <w:style w:type="character" w:styleId="803">
    <w:name w:val="Heading 6 Char"/>
    <w:next w:val="803"/>
    <w:link w:val="792"/>
    <w:uiPriority w:val="9"/>
    <w:qFormat/>
    <w:rPr>
      <w:rFonts w:ascii="Arial" w:hAnsi="Arial" w:eastAsia="Arial" w:cs="Arial"/>
      <w:b/>
      <w:bCs/>
      <w:sz w:val="22"/>
      <w:szCs w:val="22"/>
    </w:rPr>
  </w:style>
  <w:style w:type="character" w:styleId="804">
    <w:name w:val="Heading 7 Char"/>
    <w:next w:val="804"/>
    <w:link w:val="793"/>
    <w:uiPriority w:val="9"/>
    <w:qFormat/>
    <w:rPr>
      <w:rFonts w:ascii="Arial" w:hAnsi="Arial" w:eastAsia="Arial" w:cs="Arial"/>
      <w:b/>
      <w:bCs/>
      <w:i/>
      <w:iCs/>
      <w:sz w:val="22"/>
      <w:szCs w:val="22"/>
    </w:rPr>
  </w:style>
  <w:style w:type="character" w:styleId="805">
    <w:name w:val="Heading 8 Char"/>
    <w:next w:val="805"/>
    <w:link w:val="794"/>
    <w:uiPriority w:val="9"/>
    <w:qFormat/>
    <w:rPr>
      <w:rFonts w:ascii="Arial" w:hAnsi="Arial" w:eastAsia="Arial" w:cs="Arial"/>
      <w:i/>
      <w:iCs/>
      <w:sz w:val="22"/>
      <w:szCs w:val="22"/>
    </w:rPr>
  </w:style>
  <w:style w:type="character" w:styleId="806">
    <w:name w:val="Heading 9 Char"/>
    <w:next w:val="806"/>
    <w:link w:val="795"/>
    <w:uiPriority w:val="9"/>
    <w:qFormat/>
    <w:rPr>
      <w:rFonts w:ascii="Arial" w:hAnsi="Arial" w:eastAsia="Arial" w:cs="Arial"/>
      <w:i/>
      <w:iCs/>
      <w:sz w:val="21"/>
      <w:szCs w:val="21"/>
    </w:rPr>
  </w:style>
  <w:style w:type="paragraph" w:styleId="807">
    <w:name w:val="目录 7"/>
    <w:basedOn w:val="786"/>
    <w:next w:val="786"/>
    <w:link w:val="786"/>
    <w:uiPriority w:val="39"/>
    <w:unhideWhenUsed/>
    <w:qFormat/>
    <w:pPr>
      <w:ind w:left="1701" w:right="0" w:firstLine="0"/>
      <w:spacing w:after="57"/>
    </w:pPr>
  </w:style>
  <w:style w:type="paragraph" w:styleId="808">
    <w:name w:val="题注"/>
    <w:basedOn w:val="786"/>
    <w:next w:val="786"/>
    <w:link w:val="786"/>
    <w:uiPriority w:val="35"/>
    <w:unhideWhenUsed/>
    <w:qFormat/>
    <w:pPr>
      <w:spacing w:line="276" w:lineRule="auto"/>
    </w:pPr>
    <w:rPr>
      <w:b/>
      <w:bCs/>
      <w:color w:val="4f81bd"/>
      <w:sz w:val="18"/>
      <w:szCs w:val="18"/>
    </w:rPr>
  </w:style>
  <w:style w:type="paragraph" w:styleId="809">
    <w:name w:val="正文文本"/>
    <w:basedOn w:val="786"/>
    <w:next w:val="810"/>
    <w:link w:val="786"/>
    <w:qFormat/>
    <w:rPr>
      <w:sz w:val="20"/>
    </w:rPr>
  </w:style>
  <w:style w:type="paragraph" w:styleId="810">
    <w:name w:val="目录 2"/>
    <w:basedOn w:val="786"/>
    <w:next w:val="786"/>
    <w:link w:val="786"/>
    <w:uiPriority w:val="39"/>
    <w:unhideWhenUsed/>
    <w:qFormat/>
    <w:pPr>
      <w:ind w:left="283" w:right="0" w:firstLine="0"/>
      <w:spacing w:after="57"/>
    </w:pPr>
  </w:style>
  <w:style w:type="paragraph" w:styleId="811">
    <w:name w:val="正文文本缩进"/>
    <w:basedOn w:val="786"/>
    <w:next w:val="811"/>
    <w:link w:val="786"/>
    <w:qFormat/>
    <w:pPr>
      <w:ind w:left="420" w:firstLine="1124"/>
      <w:spacing w:after="120" w:line="360" w:lineRule="auto"/>
    </w:pPr>
    <w:rPr>
      <w:rFonts w:ascii="Calibri" w:hAnsi="Calibri"/>
      <w:sz w:val="24"/>
      <w:szCs w:val="24"/>
    </w:rPr>
  </w:style>
  <w:style w:type="paragraph" w:styleId="812">
    <w:name w:val="目录 5"/>
    <w:basedOn w:val="786"/>
    <w:next w:val="786"/>
    <w:link w:val="786"/>
    <w:uiPriority w:val="39"/>
    <w:unhideWhenUsed/>
    <w:qFormat/>
    <w:pPr>
      <w:ind w:left="1134" w:right="0" w:firstLine="0"/>
      <w:spacing w:after="57"/>
    </w:pPr>
  </w:style>
  <w:style w:type="paragraph" w:styleId="813">
    <w:name w:val="目录 3"/>
    <w:basedOn w:val="786"/>
    <w:next w:val="786"/>
    <w:link w:val="786"/>
    <w:uiPriority w:val="39"/>
    <w:unhideWhenUsed/>
    <w:qFormat/>
    <w:pPr>
      <w:ind w:left="567" w:right="0" w:firstLine="0"/>
      <w:spacing w:after="57"/>
    </w:pPr>
  </w:style>
  <w:style w:type="paragraph" w:styleId="814">
    <w:name w:val="纯文本"/>
    <w:basedOn w:val="786"/>
    <w:next w:val="814"/>
    <w:link w:val="786"/>
    <w:qFormat/>
    <w:rPr>
      <w:rFonts w:ascii="宋体" w:hAnsi="Courier New" w:eastAsia="楷体_GB2312" w:cs="Times New Roman"/>
      <w:sz w:val="28"/>
    </w:rPr>
  </w:style>
  <w:style w:type="paragraph" w:styleId="815">
    <w:name w:val="目录 8"/>
    <w:basedOn w:val="786"/>
    <w:next w:val="786"/>
    <w:link w:val="786"/>
    <w:uiPriority w:val="39"/>
    <w:unhideWhenUsed/>
    <w:qFormat/>
    <w:pPr>
      <w:ind w:left="1984" w:right="0" w:firstLine="0"/>
      <w:spacing w:after="57"/>
    </w:pPr>
  </w:style>
  <w:style w:type="paragraph" w:styleId="816">
    <w:name w:val="尾注文本"/>
    <w:basedOn w:val="786"/>
    <w:next w:val="816"/>
    <w:link w:val="817"/>
    <w:uiPriority w:val="99"/>
    <w:unhideWhenUsed/>
    <w:qFormat/>
    <w:pPr>
      <w:spacing w:after="0" w:line="240" w:lineRule="auto"/>
    </w:pPr>
    <w:rPr>
      <w:sz w:val="20"/>
    </w:rPr>
  </w:style>
  <w:style w:type="character" w:styleId="817">
    <w:name w:val="Endnote Text Char"/>
    <w:next w:val="817"/>
    <w:link w:val="816"/>
    <w:uiPriority w:val="99"/>
    <w:qFormat/>
    <w:rPr>
      <w:sz w:val="20"/>
    </w:rPr>
  </w:style>
  <w:style w:type="paragraph" w:styleId="818">
    <w:name w:val="页脚"/>
    <w:basedOn w:val="786"/>
    <w:next w:val="818"/>
    <w:link w:val="819"/>
    <w:uiPriority w:val="99"/>
    <w:unhideWhenUsed/>
    <w:qFormat/>
    <w:pPr>
      <w:spacing w:after="0" w:line="240" w:lineRule="auto"/>
      <w:tabs>
        <w:tab w:val="center" w:pos="7143" w:leader="none"/>
        <w:tab w:val="right" w:pos="14287" w:leader="none"/>
      </w:tabs>
    </w:pPr>
  </w:style>
  <w:style w:type="character" w:styleId="819">
    <w:name w:val="Footer Char"/>
    <w:next w:val="819"/>
    <w:link w:val="818"/>
    <w:uiPriority w:val="99"/>
    <w:qFormat/>
  </w:style>
  <w:style w:type="paragraph" w:styleId="820">
    <w:name w:val="页眉"/>
    <w:basedOn w:val="786"/>
    <w:next w:val="820"/>
    <w:link w:val="821"/>
    <w:uiPriority w:val="99"/>
    <w:unhideWhenUsed/>
    <w:qFormat/>
    <w:pPr>
      <w:spacing w:after="0" w:line="240" w:lineRule="auto"/>
      <w:tabs>
        <w:tab w:val="center" w:pos="7143" w:leader="none"/>
        <w:tab w:val="right" w:pos="14287" w:leader="none"/>
      </w:tabs>
    </w:pPr>
  </w:style>
  <w:style w:type="character" w:styleId="821">
    <w:name w:val="Header Char"/>
    <w:next w:val="821"/>
    <w:link w:val="820"/>
    <w:uiPriority w:val="99"/>
    <w:qFormat/>
  </w:style>
  <w:style w:type="paragraph" w:styleId="822">
    <w:name w:val="目录 1"/>
    <w:basedOn w:val="786"/>
    <w:next w:val="786"/>
    <w:link w:val="786"/>
    <w:uiPriority w:val="39"/>
    <w:unhideWhenUsed/>
    <w:qFormat/>
    <w:pPr>
      <w:ind w:left="0" w:right="0" w:firstLine="0"/>
      <w:spacing w:after="57"/>
    </w:pPr>
  </w:style>
  <w:style w:type="paragraph" w:styleId="823">
    <w:name w:val="目录 4"/>
    <w:basedOn w:val="786"/>
    <w:next w:val="786"/>
    <w:link w:val="786"/>
    <w:uiPriority w:val="39"/>
    <w:unhideWhenUsed/>
    <w:qFormat/>
    <w:pPr>
      <w:ind w:left="850" w:right="0" w:firstLine="0"/>
      <w:spacing w:after="57"/>
    </w:pPr>
  </w:style>
  <w:style w:type="paragraph" w:styleId="824">
    <w:name w:val="副标题"/>
    <w:basedOn w:val="786"/>
    <w:next w:val="786"/>
    <w:link w:val="825"/>
    <w:uiPriority w:val="11"/>
    <w:qFormat/>
    <w:pPr>
      <w:spacing w:before="200" w:after="200"/>
    </w:pPr>
    <w:rPr>
      <w:sz w:val="24"/>
      <w:szCs w:val="24"/>
    </w:rPr>
  </w:style>
  <w:style w:type="character" w:styleId="825">
    <w:name w:val="Subtitle Char"/>
    <w:next w:val="825"/>
    <w:link w:val="824"/>
    <w:uiPriority w:val="11"/>
    <w:qFormat/>
    <w:rPr>
      <w:sz w:val="24"/>
      <w:szCs w:val="24"/>
    </w:rPr>
  </w:style>
  <w:style w:type="paragraph" w:styleId="826">
    <w:name w:val="脚注文本"/>
    <w:basedOn w:val="786"/>
    <w:next w:val="826"/>
    <w:link w:val="827"/>
    <w:uiPriority w:val="99"/>
    <w:unhideWhenUsed/>
    <w:qFormat/>
    <w:pPr>
      <w:spacing w:after="40" w:line="240" w:lineRule="auto"/>
    </w:pPr>
    <w:rPr>
      <w:sz w:val="18"/>
    </w:rPr>
  </w:style>
  <w:style w:type="character" w:styleId="827">
    <w:name w:val="Footnote Text Char"/>
    <w:next w:val="827"/>
    <w:link w:val="826"/>
    <w:uiPriority w:val="99"/>
    <w:qFormat/>
    <w:rPr>
      <w:sz w:val="18"/>
    </w:rPr>
  </w:style>
  <w:style w:type="paragraph" w:styleId="828">
    <w:name w:val="目录 6"/>
    <w:basedOn w:val="786"/>
    <w:next w:val="786"/>
    <w:link w:val="786"/>
    <w:uiPriority w:val="39"/>
    <w:unhideWhenUsed/>
    <w:qFormat/>
    <w:pPr>
      <w:ind w:left="1417" w:right="0" w:firstLine="0"/>
      <w:spacing w:after="57"/>
    </w:pPr>
  </w:style>
  <w:style w:type="paragraph" w:styleId="829">
    <w:name w:val="图表目录"/>
    <w:basedOn w:val="786"/>
    <w:next w:val="786"/>
    <w:link w:val="786"/>
    <w:uiPriority w:val="99"/>
    <w:unhideWhenUsed/>
    <w:qFormat/>
    <w:pPr>
      <w:spacing w:after="0" w:afterAutospacing="0"/>
    </w:pPr>
  </w:style>
  <w:style w:type="paragraph" w:styleId="830">
    <w:name w:val="目录 9"/>
    <w:basedOn w:val="786"/>
    <w:next w:val="786"/>
    <w:link w:val="786"/>
    <w:uiPriority w:val="39"/>
    <w:unhideWhenUsed/>
    <w:qFormat/>
    <w:pPr>
      <w:ind w:left="2268" w:right="0" w:firstLine="0"/>
      <w:spacing w:after="57"/>
    </w:pPr>
  </w:style>
  <w:style w:type="paragraph" w:styleId="831">
    <w:name w:val="HTML 预设格式"/>
    <w:basedOn w:val="786"/>
    <w:next w:val="831"/>
    <w:link w:val="786"/>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32">
    <w:name w:val="普通(网站)"/>
    <w:basedOn w:val="786"/>
    <w:next w:val="832"/>
    <w:link w:val="786"/>
    <w:uiPriority w:val="99"/>
    <w:unhideWhenUsed/>
    <w:qFormat/>
    <w:pPr>
      <w:ind w:left="0" w:right="0"/>
      <w:jc w:val="left"/>
      <w:spacing w:before="100" w:beforeAutospacing="1" w:after="100" w:afterAutospacing="1"/>
    </w:pPr>
    <w:rPr>
      <w:sz w:val="24"/>
      <w:lang w:val="en-US" w:eastAsia="zh-CN" w:bidi="ar"/>
    </w:rPr>
  </w:style>
  <w:style w:type="paragraph" w:styleId="833">
    <w:name w:val="标题"/>
    <w:basedOn w:val="786"/>
    <w:next w:val="786"/>
    <w:link w:val="834"/>
    <w:uiPriority w:val="10"/>
    <w:qFormat/>
    <w:pPr>
      <w:contextualSpacing/>
      <w:spacing w:before="300" w:after="200"/>
    </w:pPr>
    <w:rPr>
      <w:sz w:val="48"/>
      <w:szCs w:val="48"/>
    </w:rPr>
  </w:style>
  <w:style w:type="character" w:styleId="834">
    <w:name w:val="Title Char"/>
    <w:next w:val="834"/>
    <w:link w:val="833"/>
    <w:uiPriority w:val="10"/>
    <w:qFormat/>
    <w:rPr>
      <w:sz w:val="48"/>
      <w:szCs w:val="48"/>
    </w:rPr>
  </w:style>
  <w:style w:type="paragraph" w:styleId="835">
    <w:name w:val="正文首行缩进 2"/>
    <w:basedOn w:val="811"/>
    <w:next w:val="835"/>
    <w:link w:val="786"/>
    <w:qFormat/>
    <w:pPr>
      <w:ind w:firstLine="420"/>
      <w:spacing w:line="240" w:lineRule="auto"/>
    </w:pPr>
  </w:style>
  <w:style w:type="table" w:styleId="836">
    <w:name w:val="网格型"/>
    <w:next w:val="836"/>
    <w:link w:val="786"/>
    <w:uiPriority w:val="59"/>
    <w:qFormat/>
    <w:pPr>
      <w:spacing w:after="0" w:line="240" w:lineRule="auto"/>
    </w:pPr>
    <w:tblPr/>
  </w:style>
  <w:style w:type="character" w:styleId="837">
    <w:name w:val="要点"/>
    <w:basedOn w:val="796"/>
    <w:next w:val="837"/>
    <w:link w:val="786"/>
    <w:uiPriority w:val="22"/>
    <w:qFormat/>
    <w:rPr>
      <w:b/>
      <w:bCs/>
      <w:i w:val="0"/>
      <w:iCs w:val="0"/>
    </w:rPr>
  </w:style>
  <w:style w:type="character" w:styleId="838">
    <w:name w:val="尾注引用"/>
    <w:next w:val="838"/>
    <w:link w:val="786"/>
    <w:uiPriority w:val="99"/>
    <w:unhideWhenUsed/>
    <w:qFormat/>
    <w:rPr>
      <w:vertAlign w:val="superscript"/>
    </w:rPr>
  </w:style>
  <w:style w:type="character" w:styleId="839">
    <w:name w:val="已访问的超链接"/>
    <w:basedOn w:val="796"/>
    <w:next w:val="839"/>
    <w:link w:val="786"/>
    <w:uiPriority w:val="99"/>
    <w:unhideWhenUsed/>
    <w:rPr>
      <w:color w:val="5c5c5c"/>
      <w:u w:val="none"/>
    </w:rPr>
  </w:style>
  <w:style w:type="character" w:styleId="840">
    <w:name w:val="强调"/>
    <w:basedOn w:val="796"/>
    <w:next w:val="840"/>
    <w:link w:val="786"/>
    <w:uiPriority w:val="20"/>
    <w:qFormat/>
    <w:rPr>
      <w:b/>
      <w:bCs/>
      <w:i w:val="0"/>
      <w:iCs w:val="0"/>
    </w:rPr>
  </w:style>
  <w:style w:type="character" w:styleId="841">
    <w:name w:val="HTML 定义"/>
    <w:basedOn w:val="796"/>
    <w:next w:val="841"/>
    <w:link w:val="786"/>
    <w:uiPriority w:val="99"/>
    <w:unhideWhenUsed/>
    <w:rPr>
      <w:i w:val="0"/>
      <w:iCs w:val="0"/>
    </w:rPr>
  </w:style>
  <w:style w:type="character" w:styleId="842">
    <w:name w:val="HTML 打字机"/>
    <w:basedOn w:val="796"/>
    <w:next w:val="842"/>
    <w:link w:val="786"/>
    <w:uiPriority w:val="99"/>
    <w:unhideWhenUsed/>
    <w:rPr>
      <w:rFonts w:ascii="monospace" w:hAnsi="monospace" w:eastAsia="monospace" w:cs="monospace"/>
      <w:sz w:val="20"/>
    </w:rPr>
  </w:style>
  <w:style w:type="character" w:styleId="843">
    <w:name w:val="HTML 缩写"/>
    <w:basedOn w:val="796"/>
    <w:next w:val="843"/>
    <w:link w:val="786"/>
    <w:uiPriority w:val="99"/>
    <w:unhideWhenUsed/>
  </w:style>
  <w:style w:type="character" w:styleId="844">
    <w:name w:val="HTML 变量"/>
    <w:basedOn w:val="796"/>
    <w:next w:val="844"/>
    <w:link w:val="786"/>
    <w:uiPriority w:val="99"/>
    <w:unhideWhenUsed/>
    <w:rPr>
      <w:i w:val="0"/>
      <w:iCs w:val="0"/>
    </w:rPr>
  </w:style>
  <w:style w:type="character" w:styleId="845">
    <w:name w:val="超链接"/>
    <w:basedOn w:val="796"/>
    <w:next w:val="845"/>
    <w:link w:val="786"/>
    <w:uiPriority w:val="99"/>
    <w:unhideWhenUsed/>
    <w:qFormat/>
    <w:rPr>
      <w:color w:val="5c5c5c"/>
      <w:u w:val="none"/>
    </w:rPr>
  </w:style>
  <w:style w:type="character" w:styleId="846">
    <w:name w:val="HTML 代码"/>
    <w:basedOn w:val="796"/>
    <w:next w:val="846"/>
    <w:link w:val="786"/>
    <w:uiPriority w:val="99"/>
    <w:unhideWhenUsed/>
    <w:rPr>
      <w:rFonts w:ascii="monospace" w:hAnsi="monospace" w:eastAsia="monospace" w:cs="monospace"/>
      <w:i w:val="0"/>
      <w:iCs w:val="0"/>
      <w:sz w:val="20"/>
    </w:rPr>
  </w:style>
  <w:style w:type="character" w:styleId="847">
    <w:name w:val="HTML 引文"/>
    <w:basedOn w:val="796"/>
    <w:next w:val="847"/>
    <w:link w:val="786"/>
    <w:uiPriority w:val="99"/>
    <w:unhideWhenUsed/>
    <w:rPr>
      <w:i w:val="0"/>
      <w:iCs w:val="0"/>
    </w:rPr>
  </w:style>
  <w:style w:type="character" w:styleId="848">
    <w:name w:val="脚注引用"/>
    <w:next w:val="848"/>
    <w:link w:val="786"/>
    <w:uiPriority w:val="99"/>
    <w:unhideWhenUsed/>
    <w:qFormat/>
    <w:rPr>
      <w:vertAlign w:val="superscript"/>
    </w:rPr>
  </w:style>
  <w:style w:type="character" w:styleId="849">
    <w:name w:val="HTML 键盘"/>
    <w:basedOn w:val="796"/>
    <w:next w:val="849"/>
    <w:link w:val="786"/>
    <w:uiPriority w:val="99"/>
    <w:unhideWhenUsed/>
    <w:rPr>
      <w:rFonts w:ascii="monospace" w:hAnsi="monospace" w:eastAsia="monospace" w:cs="monospace"/>
      <w:sz w:val="20"/>
    </w:rPr>
  </w:style>
  <w:style w:type="character" w:styleId="850">
    <w:name w:val="HTML 样本"/>
    <w:basedOn w:val="796"/>
    <w:next w:val="850"/>
    <w:link w:val="786"/>
    <w:uiPriority w:val="99"/>
    <w:unhideWhenUsed/>
    <w:rPr>
      <w:rFonts w:ascii="monospace" w:hAnsi="monospace" w:eastAsia="monospace" w:cs="monospace"/>
    </w:rPr>
  </w:style>
  <w:style w:type="character" w:styleId="851">
    <w:name w:val="Caption Char"/>
    <w:next w:val="851"/>
    <w:link w:val="818"/>
    <w:uiPriority w:val="99"/>
    <w:qFormat/>
  </w:style>
  <w:style w:type="character" w:styleId="852">
    <w:name w:val="font21"/>
    <w:basedOn w:val="853"/>
    <w:next w:val="852"/>
    <w:link w:val="786"/>
    <w:qFormat/>
    <w:rPr>
      <w:rFonts w:hint="eastAsia" w:ascii="黑体" w:hAnsi="宋体" w:eastAsia="黑体" w:cs="黑体"/>
      <w:color w:val="000000"/>
      <w:sz w:val="24"/>
      <w:szCs w:val="24"/>
      <w:u w:val="none"/>
    </w:rPr>
  </w:style>
  <w:style w:type="character" w:styleId="853">
    <w:name w:val="默认段落字体11"/>
    <w:next w:val="853"/>
    <w:link w:val="786"/>
    <w:qFormat/>
    <w:rPr>
      <w:rFonts w:ascii="Times New Roman" w:hAnsi="Times New Roman" w:eastAsia="宋体" w:cs="Times New Roman"/>
    </w:rPr>
  </w:style>
  <w:style w:type="paragraph" w:styleId="854">
    <w:name w:val="List Paragraph"/>
    <w:basedOn w:val="786"/>
    <w:next w:val="854"/>
    <w:link w:val="786"/>
    <w:uiPriority w:val="34"/>
    <w:qFormat/>
    <w:pPr>
      <w:contextualSpacing/>
      <w:ind w:left="720"/>
    </w:pPr>
  </w:style>
  <w:style w:type="paragraph" w:styleId="855">
    <w:name w:val="No Spacing"/>
    <w:next w:val="855"/>
    <w:link w:val="786"/>
    <w:uiPriority w:val="1"/>
    <w:qFormat/>
    <w:pPr>
      <w:spacing w:before="0" w:after="0" w:line="240" w:lineRule="auto"/>
    </w:pPr>
    <w:rPr>
      <w:rFonts w:ascii="Times New Roman" w:hAnsi="Times New Roman" w:eastAsia="宋体" w:cs="Times New Roman"/>
    </w:rPr>
  </w:style>
  <w:style w:type="paragraph" w:styleId="856">
    <w:name w:val="Quote"/>
    <w:basedOn w:val="786"/>
    <w:next w:val="786"/>
    <w:link w:val="857"/>
    <w:uiPriority w:val="29"/>
    <w:qFormat/>
    <w:pPr>
      <w:ind w:left="720" w:right="720"/>
    </w:pPr>
    <w:rPr>
      <w:i/>
    </w:rPr>
  </w:style>
  <w:style w:type="character" w:styleId="857">
    <w:name w:val="Quote Char"/>
    <w:next w:val="857"/>
    <w:link w:val="856"/>
    <w:uiPriority w:val="29"/>
    <w:qFormat/>
    <w:rPr>
      <w:i/>
    </w:rPr>
  </w:style>
  <w:style w:type="paragraph" w:styleId="858">
    <w:name w:val="Intense Quote"/>
    <w:basedOn w:val="786"/>
    <w:next w:val="786"/>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next w:val="859"/>
    <w:link w:val="858"/>
    <w:uiPriority w:val="30"/>
    <w:qFormat/>
    <w:rPr>
      <w:i/>
    </w:rPr>
  </w:style>
  <w:style w:type="table" w:styleId="860">
    <w:name w:val="Table Grid Light"/>
    <w:next w:val="860"/>
    <w:link w:val="786"/>
    <w:uiPriority w:val="59"/>
    <w:qFormat/>
    <w:pPr>
      <w:spacing w:after="0" w:line="240" w:lineRule="auto"/>
    </w:pPr>
    <w:tblPr/>
  </w:style>
  <w:style w:type="table" w:styleId="861">
    <w:name w:val="Plain Table 1"/>
    <w:next w:val="861"/>
    <w:link w:val="786"/>
    <w:uiPriority w:val="59"/>
    <w:qFormat/>
    <w:pPr>
      <w:spacing w:after="0" w:line="240" w:lineRule="auto"/>
    </w:pPr>
    <w:tblPr/>
  </w:style>
  <w:style w:type="table" w:styleId="862">
    <w:name w:val="Plain Table 2"/>
    <w:next w:val="862"/>
    <w:link w:val="786"/>
    <w:uiPriority w:val="59"/>
    <w:qFormat/>
    <w:pPr>
      <w:spacing w:after="0" w:line="240" w:lineRule="auto"/>
    </w:pPr>
    <w:tblPr/>
  </w:style>
  <w:style w:type="table" w:styleId="863">
    <w:name w:val="Plain Table 3"/>
    <w:next w:val="863"/>
    <w:link w:val="786"/>
    <w:uiPriority w:val="99"/>
    <w:qFormat/>
    <w:pPr>
      <w:spacing w:after="0" w:line="240" w:lineRule="auto"/>
    </w:pPr>
    <w:tblPr/>
  </w:style>
  <w:style w:type="table" w:styleId="864">
    <w:name w:val="Plain Table 4"/>
    <w:next w:val="864"/>
    <w:link w:val="786"/>
    <w:uiPriority w:val="99"/>
    <w:qFormat/>
    <w:pPr>
      <w:spacing w:after="0" w:line="240" w:lineRule="auto"/>
    </w:pPr>
    <w:tblPr/>
  </w:style>
  <w:style w:type="table" w:styleId="865">
    <w:name w:val="Plain Table 5"/>
    <w:next w:val="865"/>
    <w:link w:val="786"/>
    <w:uiPriority w:val="99"/>
    <w:qFormat/>
    <w:pPr>
      <w:spacing w:after="0" w:line="240" w:lineRule="auto"/>
    </w:pPr>
    <w:tblPr/>
  </w:style>
  <w:style w:type="table" w:styleId="866">
    <w:name w:val="Grid Table 1 Light"/>
    <w:next w:val="866"/>
    <w:link w:val="786"/>
    <w:uiPriority w:val="99"/>
    <w:qFormat/>
    <w:pPr>
      <w:spacing w:after="0" w:line="240" w:lineRule="auto"/>
    </w:pPr>
    <w:tblPr/>
  </w:style>
  <w:style w:type="table" w:styleId="867">
    <w:name w:val="Grid Table 1 Light - Accent 1"/>
    <w:next w:val="867"/>
    <w:link w:val="786"/>
    <w:uiPriority w:val="99"/>
    <w:qFormat/>
    <w:pPr>
      <w:spacing w:after="0" w:line="240" w:lineRule="auto"/>
    </w:pPr>
    <w:tblPr/>
  </w:style>
  <w:style w:type="table" w:styleId="868">
    <w:name w:val="Grid Table 1 Light - Accent 2"/>
    <w:next w:val="868"/>
    <w:link w:val="786"/>
    <w:uiPriority w:val="99"/>
    <w:qFormat/>
    <w:pPr>
      <w:spacing w:after="0" w:line="240" w:lineRule="auto"/>
    </w:pPr>
    <w:tblPr/>
  </w:style>
  <w:style w:type="table" w:styleId="869">
    <w:name w:val="Grid Table 1 Light - Accent 3"/>
    <w:next w:val="869"/>
    <w:link w:val="786"/>
    <w:uiPriority w:val="99"/>
    <w:qFormat/>
    <w:pPr>
      <w:spacing w:after="0" w:line="240" w:lineRule="auto"/>
    </w:pPr>
    <w:tblPr/>
  </w:style>
  <w:style w:type="table" w:styleId="870">
    <w:name w:val="Grid Table 1 Light - Accent 4"/>
    <w:next w:val="870"/>
    <w:link w:val="786"/>
    <w:uiPriority w:val="99"/>
    <w:qFormat/>
    <w:pPr>
      <w:spacing w:after="0" w:line="240" w:lineRule="auto"/>
    </w:pPr>
    <w:tblPr/>
  </w:style>
  <w:style w:type="table" w:styleId="871">
    <w:name w:val="Grid Table 1 Light - Accent 5"/>
    <w:next w:val="871"/>
    <w:link w:val="786"/>
    <w:uiPriority w:val="99"/>
    <w:qFormat/>
    <w:pPr>
      <w:spacing w:after="0" w:line="240" w:lineRule="auto"/>
    </w:pPr>
    <w:tblPr/>
  </w:style>
  <w:style w:type="table" w:styleId="872">
    <w:name w:val="Grid Table 1 Light - Accent 6"/>
    <w:next w:val="872"/>
    <w:link w:val="786"/>
    <w:uiPriority w:val="99"/>
    <w:qFormat/>
    <w:pPr>
      <w:spacing w:after="0" w:line="240" w:lineRule="auto"/>
    </w:pPr>
    <w:tblPr/>
  </w:style>
  <w:style w:type="table" w:styleId="873">
    <w:name w:val="Grid Table 2"/>
    <w:next w:val="873"/>
    <w:link w:val="786"/>
    <w:uiPriority w:val="99"/>
    <w:qFormat/>
    <w:pPr>
      <w:spacing w:after="0" w:line="240" w:lineRule="auto"/>
    </w:pPr>
    <w:tblPr/>
  </w:style>
  <w:style w:type="table" w:styleId="874">
    <w:name w:val="Grid Table 2 - Accent 1"/>
    <w:next w:val="874"/>
    <w:link w:val="786"/>
    <w:uiPriority w:val="99"/>
    <w:qFormat/>
    <w:pPr>
      <w:spacing w:after="0" w:line="240" w:lineRule="auto"/>
    </w:pPr>
    <w:tblPr/>
  </w:style>
  <w:style w:type="table" w:styleId="875">
    <w:name w:val="Grid Table 2 - Accent 2"/>
    <w:next w:val="875"/>
    <w:link w:val="786"/>
    <w:uiPriority w:val="99"/>
    <w:qFormat/>
    <w:pPr>
      <w:spacing w:after="0" w:line="240" w:lineRule="auto"/>
    </w:pPr>
    <w:tblPr/>
  </w:style>
  <w:style w:type="table" w:styleId="876">
    <w:name w:val="Grid Table 2 - Accent 3"/>
    <w:next w:val="876"/>
    <w:link w:val="786"/>
    <w:uiPriority w:val="99"/>
    <w:qFormat/>
    <w:pPr>
      <w:spacing w:after="0" w:line="240" w:lineRule="auto"/>
    </w:pPr>
    <w:tblPr/>
  </w:style>
  <w:style w:type="table" w:styleId="877">
    <w:name w:val="Grid Table 2 - Accent 4"/>
    <w:next w:val="877"/>
    <w:link w:val="786"/>
    <w:uiPriority w:val="99"/>
    <w:qFormat/>
    <w:pPr>
      <w:spacing w:after="0" w:line="240" w:lineRule="auto"/>
    </w:pPr>
    <w:tblPr/>
  </w:style>
  <w:style w:type="table" w:styleId="878">
    <w:name w:val="Grid Table 2 - Accent 5"/>
    <w:next w:val="878"/>
    <w:link w:val="786"/>
    <w:uiPriority w:val="99"/>
    <w:qFormat/>
    <w:pPr>
      <w:spacing w:after="0" w:line="240" w:lineRule="auto"/>
    </w:pPr>
    <w:tblPr/>
  </w:style>
  <w:style w:type="table" w:styleId="879">
    <w:name w:val="Grid Table 2 - Accent 6"/>
    <w:next w:val="879"/>
    <w:link w:val="786"/>
    <w:uiPriority w:val="99"/>
    <w:qFormat/>
    <w:pPr>
      <w:spacing w:after="0" w:line="240" w:lineRule="auto"/>
    </w:pPr>
    <w:tblPr/>
  </w:style>
  <w:style w:type="table" w:styleId="880">
    <w:name w:val="Grid Table 3"/>
    <w:next w:val="880"/>
    <w:link w:val="786"/>
    <w:uiPriority w:val="99"/>
    <w:qFormat/>
    <w:pPr>
      <w:spacing w:after="0" w:line="240" w:lineRule="auto"/>
    </w:pPr>
    <w:tblPr/>
  </w:style>
  <w:style w:type="table" w:styleId="881">
    <w:name w:val="Grid Table 3 - Accent 1"/>
    <w:next w:val="881"/>
    <w:link w:val="786"/>
    <w:uiPriority w:val="99"/>
    <w:qFormat/>
    <w:pPr>
      <w:spacing w:after="0" w:line="240" w:lineRule="auto"/>
    </w:pPr>
    <w:tblPr/>
  </w:style>
  <w:style w:type="table" w:styleId="882">
    <w:name w:val="Grid Table 3 - Accent 2"/>
    <w:next w:val="882"/>
    <w:link w:val="786"/>
    <w:uiPriority w:val="99"/>
    <w:qFormat/>
    <w:pPr>
      <w:spacing w:after="0" w:line="240" w:lineRule="auto"/>
    </w:pPr>
    <w:tblPr/>
  </w:style>
  <w:style w:type="table" w:styleId="883">
    <w:name w:val="Grid Table 3 - Accent 3"/>
    <w:next w:val="883"/>
    <w:link w:val="786"/>
    <w:uiPriority w:val="99"/>
    <w:qFormat/>
    <w:pPr>
      <w:spacing w:after="0" w:line="240" w:lineRule="auto"/>
    </w:pPr>
    <w:tblPr/>
  </w:style>
  <w:style w:type="table" w:styleId="884">
    <w:name w:val="Grid Table 3 - Accent 4"/>
    <w:next w:val="884"/>
    <w:link w:val="786"/>
    <w:uiPriority w:val="99"/>
    <w:qFormat/>
    <w:pPr>
      <w:spacing w:after="0" w:line="240" w:lineRule="auto"/>
    </w:pPr>
    <w:tblPr/>
  </w:style>
  <w:style w:type="table" w:styleId="885">
    <w:name w:val="Grid Table 3 - Accent 5"/>
    <w:next w:val="885"/>
    <w:link w:val="786"/>
    <w:uiPriority w:val="99"/>
    <w:qFormat/>
    <w:pPr>
      <w:spacing w:after="0" w:line="240" w:lineRule="auto"/>
    </w:pPr>
    <w:tblPr/>
  </w:style>
  <w:style w:type="table" w:styleId="886">
    <w:name w:val="Grid Table 3 - Accent 6"/>
    <w:next w:val="886"/>
    <w:link w:val="786"/>
    <w:uiPriority w:val="99"/>
    <w:qFormat/>
    <w:pPr>
      <w:spacing w:after="0" w:line="240" w:lineRule="auto"/>
    </w:pPr>
    <w:tblPr/>
  </w:style>
  <w:style w:type="table" w:styleId="887">
    <w:name w:val="Grid Table 4"/>
    <w:next w:val="887"/>
    <w:link w:val="786"/>
    <w:uiPriority w:val="59"/>
    <w:qFormat/>
    <w:pPr>
      <w:spacing w:after="0" w:line="240" w:lineRule="auto"/>
    </w:pPr>
    <w:tblPr/>
  </w:style>
  <w:style w:type="table" w:styleId="888">
    <w:name w:val="Grid Table 4 - Accent 1"/>
    <w:next w:val="888"/>
    <w:link w:val="786"/>
    <w:uiPriority w:val="59"/>
    <w:qFormat/>
    <w:pPr>
      <w:spacing w:after="0" w:line="240" w:lineRule="auto"/>
    </w:pPr>
    <w:tblPr/>
  </w:style>
  <w:style w:type="table" w:styleId="889">
    <w:name w:val="Grid Table 4 - Accent 2"/>
    <w:next w:val="889"/>
    <w:link w:val="786"/>
    <w:uiPriority w:val="59"/>
    <w:qFormat/>
    <w:pPr>
      <w:spacing w:after="0" w:line="240" w:lineRule="auto"/>
    </w:pPr>
    <w:tblPr/>
  </w:style>
  <w:style w:type="table" w:styleId="890">
    <w:name w:val="Grid Table 4 - Accent 3"/>
    <w:next w:val="890"/>
    <w:link w:val="786"/>
    <w:uiPriority w:val="59"/>
    <w:qFormat/>
    <w:pPr>
      <w:spacing w:after="0" w:line="240" w:lineRule="auto"/>
    </w:pPr>
    <w:tblPr/>
  </w:style>
  <w:style w:type="table" w:styleId="891">
    <w:name w:val="Grid Table 4 - Accent 4"/>
    <w:next w:val="891"/>
    <w:link w:val="786"/>
    <w:uiPriority w:val="59"/>
    <w:qFormat/>
    <w:pPr>
      <w:spacing w:after="0" w:line="240" w:lineRule="auto"/>
    </w:pPr>
    <w:tblPr/>
  </w:style>
  <w:style w:type="table" w:styleId="892">
    <w:name w:val="Grid Table 4 - Accent 5"/>
    <w:next w:val="892"/>
    <w:link w:val="786"/>
    <w:uiPriority w:val="59"/>
    <w:qFormat/>
    <w:pPr>
      <w:spacing w:after="0" w:line="240" w:lineRule="auto"/>
    </w:pPr>
    <w:tblPr/>
  </w:style>
  <w:style w:type="table" w:styleId="893">
    <w:name w:val="Grid Table 4 - Accent 6"/>
    <w:next w:val="893"/>
    <w:link w:val="786"/>
    <w:uiPriority w:val="59"/>
    <w:qFormat/>
    <w:pPr>
      <w:spacing w:after="0" w:line="240" w:lineRule="auto"/>
    </w:pPr>
    <w:tblPr/>
  </w:style>
  <w:style w:type="table" w:styleId="894">
    <w:name w:val="Grid Table 5 Dark"/>
    <w:next w:val="894"/>
    <w:link w:val="786"/>
    <w:uiPriority w:val="99"/>
    <w:qFormat/>
    <w:pPr>
      <w:spacing w:after="0" w:line="240" w:lineRule="auto"/>
    </w:pPr>
    <w:tblPr/>
  </w:style>
  <w:style w:type="table" w:styleId="895">
    <w:name w:val="Grid Table 5 Dark- Accent 1"/>
    <w:next w:val="895"/>
    <w:link w:val="786"/>
    <w:uiPriority w:val="99"/>
    <w:qFormat/>
    <w:pPr>
      <w:spacing w:after="0" w:line="240" w:lineRule="auto"/>
    </w:pPr>
    <w:tblPr/>
  </w:style>
  <w:style w:type="table" w:styleId="896">
    <w:name w:val="Grid Table 5 Dark - Accent 2"/>
    <w:next w:val="896"/>
    <w:link w:val="786"/>
    <w:uiPriority w:val="99"/>
    <w:qFormat/>
    <w:pPr>
      <w:spacing w:after="0" w:line="240" w:lineRule="auto"/>
    </w:pPr>
    <w:tblPr/>
  </w:style>
  <w:style w:type="table" w:styleId="897">
    <w:name w:val="Grid Table 5 Dark - Accent 3"/>
    <w:next w:val="897"/>
    <w:link w:val="786"/>
    <w:uiPriority w:val="99"/>
    <w:qFormat/>
    <w:pPr>
      <w:spacing w:after="0" w:line="240" w:lineRule="auto"/>
    </w:pPr>
    <w:tblPr/>
  </w:style>
  <w:style w:type="table" w:styleId="898">
    <w:name w:val="Grid Table 5 Dark- Accent 4"/>
    <w:next w:val="898"/>
    <w:link w:val="786"/>
    <w:uiPriority w:val="99"/>
    <w:qFormat/>
    <w:pPr>
      <w:spacing w:after="0" w:line="240" w:lineRule="auto"/>
    </w:pPr>
    <w:tblPr/>
  </w:style>
  <w:style w:type="table" w:styleId="899">
    <w:name w:val="Grid Table 5 Dark - Accent 5"/>
    <w:next w:val="899"/>
    <w:link w:val="786"/>
    <w:uiPriority w:val="99"/>
    <w:qFormat/>
    <w:pPr>
      <w:spacing w:after="0" w:line="240" w:lineRule="auto"/>
    </w:pPr>
    <w:tblPr/>
  </w:style>
  <w:style w:type="table" w:styleId="900">
    <w:name w:val="Grid Table 5 Dark - Accent 6"/>
    <w:next w:val="900"/>
    <w:link w:val="786"/>
    <w:uiPriority w:val="99"/>
    <w:qFormat/>
    <w:pPr>
      <w:spacing w:after="0" w:line="240" w:lineRule="auto"/>
    </w:pPr>
    <w:tblPr/>
  </w:style>
  <w:style w:type="table" w:styleId="901">
    <w:name w:val="Grid Table 6 Colorful"/>
    <w:next w:val="901"/>
    <w:link w:val="786"/>
    <w:uiPriority w:val="99"/>
    <w:qFormat/>
    <w:pPr>
      <w:spacing w:after="0" w:line="240" w:lineRule="auto"/>
    </w:pPr>
    <w:tblPr/>
  </w:style>
  <w:style w:type="table" w:styleId="902">
    <w:name w:val="Grid Table 6 Colorful - Accent 1"/>
    <w:next w:val="902"/>
    <w:link w:val="786"/>
    <w:uiPriority w:val="99"/>
    <w:qFormat/>
    <w:pPr>
      <w:spacing w:after="0" w:line="240" w:lineRule="auto"/>
    </w:pPr>
    <w:tblPr/>
  </w:style>
  <w:style w:type="table" w:styleId="903">
    <w:name w:val="Grid Table 6 Colorful - Accent 2"/>
    <w:next w:val="903"/>
    <w:link w:val="786"/>
    <w:uiPriority w:val="99"/>
    <w:qFormat/>
    <w:pPr>
      <w:spacing w:after="0" w:line="240" w:lineRule="auto"/>
    </w:pPr>
    <w:tblPr/>
  </w:style>
  <w:style w:type="table" w:styleId="904">
    <w:name w:val="Grid Table 6 Colorful - Accent 3"/>
    <w:next w:val="904"/>
    <w:link w:val="786"/>
    <w:uiPriority w:val="99"/>
    <w:qFormat/>
    <w:pPr>
      <w:spacing w:after="0" w:line="240" w:lineRule="auto"/>
    </w:pPr>
    <w:tblPr/>
  </w:style>
  <w:style w:type="table" w:styleId="905">
    <w:name w:val="Grid Table 6 Colorful - Accent 4"/>
    <w:next w:val="905"/>
    <w:link w:val="786"/>
    <w:uiPriority w:val="99"/>
    <w:qFormat/>
    <w:pPr>
      <w:spacing w:after="0" w:line="240" w:lineRule="auto"/>
    </w:pPr>
    <w:tblPr/>
  </w:style>
  <w:style w:type="table" w:styleId="906">
    <w:name w:val="Grid Table 6 Colorful - Accent 5"/>
    <w:next w:val="906"/>
    <w:link w:val="786"/>
    <w:uiPriority w:val="99"/>
    <w:qFormat/>
    <w:pPr>
      <w:spacing w:after="0" w:line="240" w:lineRule="auto"/>
    </w:pPr>
    <w:tblPr/>
  </w:style>
  <w:style w:type="table" w:styleId="907">
    <w:name w:val="Grid Table 6 Colorful - Accent 6"/>
    <w:next w:val="907"/>
    <w:link w:val="786"/>
    <w:uiPriority w:val="99"/>
    <w:qFormat/>
    <w:pPr>
      <w:spacing w:after="0" w:line="240" w:lineRule="auto"/>
    </w:pPr>
    <w:tblPr/>
  </w:style>
  <w:style w:type="table" w:styleId="908">
    <w:name w:val="Grid Table 7 Colorful"/>
    <w:next w:val="908"/>
    <w:link w:val="786"/>
    <w:uiPriority w:val="99"/>
    <w:qFormat/>
    <w:pPr>
      <w:spacing w:after="0" w:line="240" w:lineRule="auto"/>
    </w:pPr>
    <w:tblPr/>
  </w:style>
  <w:style w:type="table" w:styleId="909">
    <w:name w:val="Grid Table 7 Colorful - Accent 1"/>
    <w:next w:val="909"/>
    <w:link w:val="786"/>
    <w:uiPriority w:val="99"/>
    <w:qFormat/>
    <w:pPr>
      <w:spacing w:after="0" w:line="240" w:lineRule="auto"/>
    </w:pPr>
    <w:tblPr/>
  </w:style>
  <w:style w:type="table" w:styleId="910">
    <w:name w:val="Grid Table 7 Colorful - Accent 2"/>
    <w:next w:val="910"/>
    <w:link w:val="786"/>
    <w:uiPriority w:val="99"/>
    <w:qFormat/>
    <w:pPr>
      <w:spacing w:after="0" w:line="240" w:lineRule="auto"/>
    </w:pPr>
    <w:tblPr/>
  </w:style>
  <w:style w:type="table" w:styleId="911">
    <w:name w:val="Grid Table 7 Colorful - Accent 3"/>
    <w:next w:val="911"/>
    <w:link w:val="786"/>
    <w:uiPriority w:val="99"/>
    <w:qFormat/>
    <w:pPr>
      <w:spacing w:after="0" w:line="240" w:lineRule="auto"/>
    </w:pPr>
    <w:tblPr/>
  </w:style>
  <w:style w:type="table" w:styleId="912">
    <w:name w:val="Grid Table 7 Colorful - Accent 4"/>
    <w:next w:val="912"/>
    <w:link w:val="786"/>
    <w:uiPriority w:val="99"/>
    <w:qFormat/>
    <w:pPr>
      <w:spacing w:after="0" w:line="240" w:lineRule="auto"/>
    </w:pPr>
    <w:tblPr/>
  </w:style>
  <w:style w:type="table" w:styleId="913">
    <w:name w:val="Grid Table 7 Colorful - Accent 5"/>
    <w:next w:val="913"/>
    <w:link w:val="786"/>
    <w:uiPriority w:val="99"/>
    <w:qFormat/>
    <w:pPr>
      <w:spacing w:after="0" w:line="240" w:lineRule="auto"/>
    </w:pPr>
    <w:tblPr/>
  </w:style>
  <w:style w:type="table" w:styleId="914">
    <w:name w:val="Grid Table 7 Colorful - Accent 6"/>
    <w:next w:val="914"/>
    <w:link w:val="786"/>
    <w:uiPriority w:val="99"/>
    <w:qFormat/>
    <w:pPr>
      <w:spacing w:after="0" w:line="240" w:lineRule="auto"/>
    </w:pPr>
    <w:tblPr/>
  </w:style>
  <w:style w:type="table" w:styleId="915">
    <w:name w:val="List Table 1 Light"/>
    <w:next w:val="915"/>
    <w:link w:val="786"/>
    <w:uiPriority w:val="99"/>
    <w:qFormat/>
    <w:pPr>
      <w:spacing w:after="0" w:line="240" w:lineRule="auto"/>
    </w:pPr>
    <w:tblPr/>
  </w:style>
  <w:style w:type="table" w:styleId="916">
    <w:name w:val="List Table 1 Light - Accent 1"/>
    <w:next w:val="916"/>
    <w:link w:val="786"/>
    <w:uiPriority w:val="99"/>
    <w:qFormat/>
    <w:pPr>
      <w:spacing w:after="0" w:line="240" w:lineRule="auto"/>
    </w:pPr>
    <w:tblPr/>
  </w:style>
  <w:style w:type="table" w:styleId="917">
    <w:name w:val="List Table 1 Light - Accent 2"/>
    <w:next w:val="917"/>
    <w:link w:val="786"/>
    <w:uiPriority w:val="99"/>
    <w:qFormat/>
    <w:pPr>
      <w:spacing w:after="0" w:line="240" w:lineRule="auto"/>
    </w:pPr>
    <w:tblPr/>
  </w:style>
  <w:style w:type="table" w:styleId="918">
    <w:name w:val="List Table 1 Light - Accent 3"/>
    <w:next w:val="918"/>
    <w:link w:val="786"/>
    <w:uiPriority w:val="99"/>
    <w:qFormat/>
    <w:pPr>
      <w:spacing w:after="0" w:line="240" w:lineRule="auto"/>
    </w:pPr>
    <w:tblPr/>
  </w:style>
  <w:style w:type="table" w:styleId="919">
    <w:name w:val="List Table 1 Light - Accent 4"/>
    <w:next w:val="919"/>
    <w:link w:val="786"/>
    <w:uiPriority w:val="99"/>
    <w:qFormat/>
    <w:pPr>
      <w:spacing w:after="0" w:line="240" w:lineRule="auto"/>
    </w:pPr>
    <w:tblPr/>
  </w:style>
  <w:style w:type="table" w:styleId="920">
    <w:name w:val="List Table 1 Light - Accent 5"/>
    <w:next w:val="920"/>
    <w:link w:val="786"/>
    <w:uiPriority w:val="99"/>
    <w:qFormat/>
    <w:pPr>
      <w:spacing w:after="0" w:line="240" w:lineRule="auto"/>
    </w:pPr>
    <w:tblPr/>
  </w:style>
  <w:style w:type="table" w:styleId="921">
    <w:name w:val="List Table 1 Light - Accent 6"/>
    <w:next w:val="921"/>
    <w:link w:val="786"/>
    <w:uiPriority w:val="99"/>
    <w:qFormat/>
    <w:pPr>
      <w:spacing w:after="0" w:line="240" w:lineRule="auto"/>
    </w:pPr>
    <w:tblPr/>
  </w:style>
  <w:style w:type="table" w:styleId="922">
    <w:name w:val="List Table 2"/>
    <w:next w:val="922"/>
    <w:link w:val="786"/>
    <w:uiPriority w:val="99"/>
    <w:qFormat/>
    <w:pPr>
      <w:spacing w:after="0" w:line="240" w:lineRule="auto"/>
    </w:pPr>
    <w:tblPr/>
  </w:style>
  <w:style w:type="table" w:styleId="923">
    <w:name w:val="List Table 2 - Accent 1"/>
    <w:next w:val="923"/>
    <w:link w:val="786"/>
    <w:uiPriority w:val="99"/>
    <w:qFormat/>
    <w:pPr>
      <w:spacing w:after="0" w:line="240" w:lineRule="auto"/>
    </w:pPr>
    <w:tblPr/>
  </w:style>
  <w:style w:type="table" w:styleId="924">
    <w:name w:val="List Table 2 - Accent 2"/>
    <w:next w:val="924"/>
    <w:link w:val="786"/>
    <w:uiPriority w:val="99"/>
    <w:qFormat/>
    <w:pPr>
      <w:spacing w:after="0" w:line="240" w:lineRule="auto"/>
    </w:pPr>
    <w:tblPr/>
  </w:style>
  <w:style w:type="table" w:styleId="925">
    <w:name w:val="List Table 2 - Accent 3"/>
    <w:next w:val="925"/>
    <w:link w:val="786"/>
    <w:uiPriority w:val="99"/>
    <w:qFormat/>
    <w:pPr>
      <w:spacing w:after="0" w:line="240" w:lineRule="auto"/>
    </w:pPr>
    <w:tblPr/>
  </w:style>
  <w:style w:type="table" w:styleId="926">
    <w:name w:val="List Table 2 - Accent 4"/>
    <w:next w:val="926"/>
    <w:link w:val="786"/>
    <w:uiPriority w:val="99"/>
    <w:qFormat/>
    <w:pPr>
      <w:spacing w:after="0" w:line="240" w:lineRule="auto"/>
    </w:pPr>
    <w:tblPr/>
  </w:style>
  <w:style w:type="table" w:styleId="927">
    <w:name w:val="List Table 2 - Accent 5"/>
    <w:next w:val="927"/>
    <w:link w:val="786"/>
    <w:uiPriority w:val="99"/>
    <w:qFormat/>
    <w:pPr>
      <w:spacing w:after="0" w:line="240" w:lineRule="auto"/>
    </w:pPr>
    <w:tblPr/>
  </w:style>
  <w:style w:type="table" w:styleId="928">
    <w:name w:val="List Table 2 - Accent 6"/>
    <w:next w:val="928"/>
    <w:link w:val="786"/>
    <w:uiPriority w:val="99"/>
    <w:qFormat/>
    <w:pPr>
      <w:spacing w:after="0" w:line="240" w:lineRule="auto"/>
    </w:pPr>
    <w:tblPr/>
  </w:style>
  <w:style w:type="table" w:styleId="929">
    <w:name w:val="List Table 3"/>
    <w:next w:val="929"/>
    <w:link w:val="786"/>
    <w:uiPriority w:val="99"/>
    <w:qFormat/>
    <w:pPr>
      <w:spacing w:after="0" w:line="240" w:lineRule="auto"/>
    </w:pPr>
    <w:tblPr/>
  </w:style>
  <w:style w:type="table" w:styleId="930">
    <w:name w:val="List Table 3 - Accent 1"/>
    <w:next w:val="930"/>
    <w:link w:val="786"/>
    <w:uiPriority w:val="99"/>
    <w:qFormat/>
    <w:pPr>
      <w:spacing w:after="0" w:line="240" w:lineRule="auto"/>
    </w:pPr>
    <w:tblPr/>
  </w:style>
  <w:style w:type="table" w:styleId="931">
    <w:name w:val="List Table 3 - Accent 2"/>
    <w:next w:val="931"/>
    <w:link w:val="786"/>
    <w:uiPriority w:val="99"/>
    <w:qFormat/>
    <w:pPr>
      <w:spacing w:after="0" w:line="240" w:lineRule="auto"/>
    </w:pPr>
    <w:tblPr/>
  </w:style>
  <w:style w:type="table" w:styleId="932">
    <w:name w:val="List Table 3 - Accent 3"/>
    <w:next w:val="932"/>
    <w:link w:val="786"/>
    <w:uiPriority w:val="99"/>
    <w:qFormat/>
    <w:pPr>
      <w:spacing w:after="0" w:line="240" w:lineRule="auto"/>
    </w:pPr>
    <w:tblPr/>
  </w:style>
  <w:style w:type="table" w:styleId="933">
    <w:name w:val="List Table 3 - Accent 4"/>
    <w:next w:val="933"/>
    <w:link w:val="786"/>
    <w:uiPriority w:val="99"/>
    <w:qFormat/>
    <w:pPr>
      <w:spacing w:after="0" w:line="240" w:lineRule="auto"/>
    </w:pPr>
    <w:tblPr/>
  </w:style>
  <w:style w:type="table" w:styleId="934">
    <w:name w:val="List Table 3 - Accent 5"/>
    <w:next w:val="934"/>
    <w:link w:val="786"/>
    <w:uiPriority w:val="99"/>
    <w:qFormat/>
    <w:pPr>
      <w:spacing w:after="0" w:line="240" w:lineRule="auto"/>
    </w:pPr>
    <w:tblPr/>
  </w:style>
  <w:style w:type="table" w:styleId="935">
    <w:name w:val="List Table 3 - Accent 6"/>
    <w:next w:val="935"/>
    <w:link w:val="786"/>
    <w:uiPriority w:val="99"/>
    <w:qFormat/>
    <w:pPr>
      <w:spacing w:after="0" w:line="240" w:lineRule="auto"/>
    </w:pPr>
    <w:tblPr/>
  </w:style>
  <w:style w:type="table" w:styleId="936">
    <w:name w:val="List Table 4"/>
    <w:next w:val="936"/>
    <w:link w:val="786"/>
    <w:uiPriority w:val="99"/>
    <w:qFormat/>
    <w:pPr>
      <w:spacing w:after="0" w:line="240" w:lineRule="auto"/>
    </w:pPr>
    <w:tblPr/>
  </w:style>
  <w:style w:type="table" w:styleId="937">
    <w:name w:val="List Table 4 - Accent 1"/>
    <w:next w:val="937"/>
    <w:link w:val="786"/>
    <w:uiPriority w:val="99"/>
    <w:qFormat/>
    <w:pPr>
      <w:spacing w:after="0" w:line="240" w:lineRule="auto"/>
    </w:pPr>
    <w:tblPr/>
  </w:style>
  <w:style w:type="table" w:styleId="938">
    <w:name w:val="List Table 4 - Accent 2"/>
    <w:next w:val="938"/>
    <w:link w:val="786"/>
    <w:uiPriority w:val="99"/>
    <w:qFormat/>
    <w:pPr>
      <w:spacing w:after="0" w:line="240" w:lineRule="auto"/>
    </w:pPr>
    <w:tblPr/>
  </w:style>
  <w:style w:type="table" w:styleId="939">
    <w:name w:val="List Table 4 - Accent 3"/>
    <w:next w:val="939"/>
    <w:link w:val="786"/>
    <w:uiPriority w:val="99"/>
    <w:qFormat/>
    <w:pPr>
      <w:spacing w:after="0" w:line="240" w:lineRule="auto"/>
    </w:pPr>
    <w:tblPr/>
  </w:style>
  <w:style w:type="table" w:styleId="940">
    <w:name w:val="List Table 4 - Accent 4"/>
    <w:next w:val="940"/>
    <w:link w:val="786"/>
    <w:uiPriority w:val="99"/>
    <w:qFormat/>
    <w:pPr>
      <w:spacing w:after="0" w:line="240" w:lineRule="auto"/>
    </w:pPr>
    <w:tblPr/>
  </w:style>
  <w:style w:type="table" w:styleId="941">
    <w:name w:val="List Table 4 - Accent 5"/>
    <w:next w:val="941"/>
    <w:link w:val="786"/>
    <w:uiPriority w:val="99"/>
    <w:qFormat/>
    <w:pPr>
      <w:spacing w:after="0" w:line="240" w:lineRule="auto"/>
    </w:pPr>
    <w:tblPr/>
  </w:style>
  <w:style w:type="table" w:styleId="942">
    <w:name w:val="List Table 4 - Accent 6"/>
    <w:next w:val="942"/>
    <w:link w:val="786"/>
    <w:uiPriority w:val="99"/>
    <w:qFormat/>
    <w:pPr>
      <w:spacing w:after="0" w:line="240" w:lineRule="auto"/>
    </w:pPr>
    <w:tblPr/>
  </w:style>
  <w:style w:type="table" w:styleId="943">
    <w:name w:val="List Table 5 Dark"/>
    <w:next w:val="943"/>
    <w:link w:val="786"/>
    <w:uiPriority w:val="99"/>
    <w:qFormat/>
    <w:pPr>
      <w:spacing w:after="0" w:line="240" w:lineRule="auto"/>
    </w:pPr>
    <w:tblPr/>
  </w:style>
  <w:style w:type="table" w:styleId="944">
    <w:name w:val="List Table 5 Dark - Accent 1"/>
    <w:next w:val="944"/>
    <w:link w:val="786"/>
    <w:uiPriority w:val="99"/>
    <w:qFormat/>
    <w:pPr>
      <w:spacing w:after="0" w:line="240" w:lineRule="auto"/>
    </w:pPr>
    <w:tblPr/>
  </w:style>
  <w:style w:type="table" w:styleId="945">
    <w:name w:val="List Table 5 Dark - Accent 2"/>
    <w:next w:val="945"/>
    <w:link w:val="786"/>
    <w:uiPriority w:val="99"/>
    <w:qFormat/>
    <w:pPr>
      <w:spacing w:after="0" w:line="240" w:lineRule="auto"/>
    </w:pPr>
    <w:tblPr/>
  </w:style>
  <w:style w:type="table" w:styleId="946">
    <w:name w:val="List Table 5 Dark - Accent 3"/>
    <w:next w:val="946"/>
    <w:link w:val="786"/>
    <w:uiPriority w:val="99"/>
    <w:qFormat/>
    <w:pPr>
      <w:spacing w:after="0" w:line="240" w:lineRule="auto"/>
    </w:pPr>
    <w:tblPr/>
  </w:style>
  <w:style w:type="table" w:styleId="947">
    <w:name w:val="List Table 5 Dark - Accent 4"/>
    <w:next w:val="947"/>
    <w:link w:val="786"/>
    <w:uiPriority w:val="99"/>
    <w:qFormat/>
    <w:pPr>
      <w:spacing w:after="0" w:line="240" w:lineRule="auto"/>
    </w:pPr>
    <w:tblPr/>
  </w:style>
  <w:style w:type="table" w:styleId="948">
    <w:name w:val="List Table 5 Dark - Accent 5"/>
    <w:next w:val="948"/>
    <w:link w:val="786"/>
    <w:uiPriority w:val="99"/>
    <w:qFormat/>
    <w:pPr>
      <w:spacing w:after="0" w:line="240" w:lineRule="auto"/>
    </w:pPr>
    <w:tblPr/>
  </w:style>
  <w:style w:type="table" w:styleId="949">
    <w:name w:val="List Table 5 Dark - Accent 6"/>
    <w:next w:val="949"/>
    <w:link w:val="786"/>
    <w:uiPriority w:val="99"/>
    <w:qFormat/>
    <w:pPr>
      <w:spacing w:after="0" w:line="240" w:lineRule="auto"/>
    </w:pPr>
    <w:tblPr/>
  </w:style>
  <w:style w:type="table" w:styleId="950">
    <w:name w:val="List Table 6 Colorful"/>
    <w:next w:val="950"/>
    <w:link w:val="786"/>
    <w:uiPriority w:val="99"/>
    <w:qFormat/>
    <w:pPr>
      <w:spacing w:after="0" w:line="240" w:lineRule="auto"/>
    </w:pPr>
    <w:tblPr/>
  </w:style>
  <w:style w:type="table" w:styleId="951">
    <w:name w:val="List Table 6 Colorful - Accent 1"/>
    <w:next w:val="951"/>
    <w:link w:val="786"/>
    <w:uiPriority w:val="99"/>
    <w:qFormat/>
    <w:pPr>
      <w:spacing w:after="0" w:line="240" w:lineRule="auto"/>
    </w:pPr>
    <w:tblPr/>
  </w:style>
  <w:style w:type="table" w:styleId="952">
    <w:name w:val="List Table 6 Colorful - Accent 2"/>
    <w:next w:val="952"/>
    <w:link w:val="786"/>
    <w:uiPriority w:val="99"/>
    <w:qFormat/>
    <w:pPr>
      <w:spacing w:after="0" w:line="240" w:lineRule="auto"/>
    </w:pPr>
    <w:tblPr/>
  </w:style>
  <w:style w:type="table" w:styleId="953">
    <w:name w:val="List Table 6 Colorful - Accent 3"/>
    <w:next w:val="953"/>
    <w:link w:val="786"/>
    <w:uiPriority w:val="99"/>
    <w:qFormat/>
    <w:pPr>
      <w:spacing w:after="0" w:line="240" w:lineRule="auto"/>
    </w:pPr>
    <w:tblPr/>
  </w:style>
  <w:style w:type="table" w:styleId="954">
    <w:name w:val="List Table 6 Colorful - Accent 4"/>
    <w:next w:val="954"/>
    <w:link w:val="786"/>
    <w:uiPriority w:val="99"/>
    <w:qFormat/>
    <w:pPr>
      <w:spacing w:after="0" w:line="240" w:lineRule="auto"/>
    </w:pPr>
    <w:tblPr/>
  </w:style>
  <w:style w:type="table" w:styleId="955">
    <w:name w:val="List Table 6 Colorful - Accent 5"/>
    <w:next w:val="955"/>
    <w:link w:val="786"/>
    <w:uiPriority w:val="99"/>
    <w:qFormat/>
    <w:pPr>
      <w:spacing w:after="0" w:line="240" w:lineRule="auto"/>
    </w:pPr>
    <w:tblPr/>
  </w:style>
  <w:style w:type="table" w:styleId="956">
    <w:name w:val="List Table 6 Colorful - Accent 6"/>
    <w:next w:val="956"/>
    <w:link w:val="786"/>
    <w:uiPriority w:val="99"/>
    <w:qFormat/>
    <w:pPr>
      <w:spacing w:after="0" w:line="240" w:lineRule="auto"/>
    </w:pPr>
    <w:tblPr/>
  </w:style>
  <w:style w:type="table" w:styleId="957">
    <w:name w:val="List Table 7 Colorful"/>
    <w:next w:val="957"/>
    <w:link w:val="786"/>
    <w:uiPriority w:val="99"/>
    <w:qFormat/>
    <w:pPr>
      <w:spacing w:after="0" w:line="240" w:lineRule="auto"/>
    </w:pPr>
    <w:tblPr/>
  </w:style>
  <w:style w:type="table" w:styleId="958">
    <w:name w:val="List Table 7 Colorful - Accent 1"/>
    <w:next w:val="958"/>
    <w:link w:val="786"/>
    <w:uiPriority w:val="99"/>
    <w:qFormat/>
    <w:pPr>
      <w:spacing w:after="0" w:line="240" w:lineRule="auto"/>
    </w:pPr>
    <w:tblPr/>
  </w:style>
  <w:style w:type="table" w:styleId="959">
    <w:name w:val="List Table 7 Colorful - Accent 2"/>
    <w:next w:val="959"/>
    <w:link w:val="786"/>
    <w:uiPriority w:val="99"/>
    <w:qFormat/>
    <w:pPr>
      <w:spacing w:after="0" w:line="240" w:lineRule="auto"/>
    </w:pPr>
    <w:tblPr/>
  </w:style>
  <w:style w:type="table" w:styleId="960">
    <w:name w:val="List Table 7 Colorful - Accent 3"/>
    <w:next w:val="960"/>
    <w:link w:val="786"/>
    <w:uiPriority w:val="99"/>
    <w:qFormat/>
    <w:pPr>
      <w:spacing w:after="0" w:line="240" w:lineRule="auto"/>
    </w:pPr>
    <w:tblPr/>
  </w:style>
  <w:style w:type="table" w:styleId="961">
    <w:name w:val="List Table 7 Colorful - Accent 4"/>
    <w:next w:val="961"/>
    <w:link w:val="786"/>
    <w:uiPriority w:val="99"/>
    <w:qFormat/>
    <w:pPr>
      <w:spacing w:after="0" w:line="240" w:lineRule="auto"/>
    </w:pPr>
    <w:tblPr/>
  </w:style>
  <w:style w:type="table" w:styleId="962">
    <w:name w:val="List Table 7 Colorful - Accent 5"/>
    <w:next w:val="962"/>
    <w:link w:val="786"/>
    <w:uiPriority w:val="99"/>
    <w:qFormat/>
    <w:pPr>
      <w:spacing w:after="0" w:line="240" w:lineRule="auto"/>
    </w:pPr>
    <w:tblPr/>
  </w:style>
  <w:style w:type="table" w:styleId="963">
    <w:name w:val="List Table 7 Colorful - Accent 6"/>
    <w:next w:val="963"/>
    <w:link w:val="786"/>
    <w:uiPriority w:val="99"/>
    <w:qFormat/>
    <w:pPr>
      <w:spacing w:after="0" w:line="240" w:lineRule="auto"/>
    </w:pPr>
    <w:tblPr/>
  </w:style>
  <w:style w:type="table" w:styleId="964">
    <w:name w:val="Lined - Accent"/>
    <w:next w:val="964"/>
    <w:link w:val="786"/>
    <w:uiPriority w:val="99"/>
    <w:qFormat/>
    <w:pPr>
      <w:spacing w:after="0" w:line="240" w:lineRule="auto"/>
    </w:pPr>
    <w:rPr>
      <w:color w:val="404040"/>
    </w:rPr>
    <w:tblPr/>
  </w:style>
  <w:style w:type="table" w:styleId="965">
    <w:name w:val="Lined - Accent 1"/>
    <w:next w:val="965"/>
    <w:link w:val="786"/>
    <w:uiPriority w:val="99"/>
    <w:qFormat/>
    <w:pPr>
      <w:spacing w:after="0" w:line="240" w:lineRule="auto"/>
    </w:pPr>
    <w:rPr>
      <w:color w:val="404040"/>
    </w:rPr>
    <w:tblPr/>
  </w:style>
  <w:style w:type="table" w:styleId="966">
    <w:name w:val="Lined - Accent 2"/>
    <w:next w:val="966"/>
    <w:link w:val="786"/>
    <w:uiPriority w:val="99"/>
    <w:qFormat/>
    <w:pPr>
      <w:spacing w:after="0" w:line="240" w:lineRule="auto"/>
    </w:pPr>
    <w:rPr>
      <w:color w:val="404040"/>
    </w:rPr>
    <w:tblPr/>
  </w:style>
  <w:style w:type="table" w:styleId="967">
    <w:name w:val="Lined - Accent 3"/>
    <w:next w:val="967"/>
    <w:link w:val="786"/>
    <w:uiPriority w:val="99"/>
    <w:qFormat/>
    <w:pPr>
      <w:spacing w:after="0" w:line="240" w:lineRule="auto"/>
    </w:pPr>
    <w:rPr>
      <w:color w:val="404040"/>
    </w:rPr>
    <w:tblPr/>
  </w:style>
  <w:style w:type="table" w:styleId="968">
    <w:name w:val="Lined - Accent 4"/>
    <w:next w:val="968"/>
    <w:link w:val="786"/>
    <w:uiPriority w:val="99"/>
    <w:qFormat/>
    <w:pPr>
      <w:spacing w:after="0" w:line="240" w:lineRule="auto"/>
    </w:pPr>
    <w:rPr>
      <w:color w:val="404040"/>
    </w:rPr>
    <w:tblPr/>
  </w:style>
  <w:style w:type="table" w:styleId="969">
    <w:name w:val="Lined - Accent 5"/>
    <w:next w:val="969"/>
    <w:link w:val="786"/>
    <w:uiPriority w:val="99"/>
    <w:qFormat/>
    <w:pPr>
      <w:spacing w:after="0" w:line="240" w:lineRule="auto"/>
    </w:pPr>
    <w:rPr>
      <w:color w:val="404040"/>
    </w:rPr>
    <w:tblPr/>
  </w:style>
  <w:style w:type="table" w:styleId="970">
    <w:name w:val="Lined - Accent 6"/>
    <w:next w:val="970"/>
    <w:link w:val="786"/>
    <w:uiPriority w:val="99"/>
    <w:qFormat/>
    <w:pPr>
      <w:spacing w:after="0" w:line="240" w:lineRule="auto"/>
    </w:pPr>
    <w:rPr>
      <w:color w:val="404040"/>
    </w:rPr>
    <w:tblPr/>
  </w:style>
  <w:style w:type="table" w:styleId="971">
    <w:name w:val="Bordered &amp; Lined - Accent"/>
    <w:next w:val="971"/>
    <w:link w:val="786"/>
    <w:uiPriority w:val="99"/>
    <w:qFormat/>
    <w:pPr>
      <w:spacing w:after="0" w:line="240" w:lineRule="auto"/>
    </w:pPr>
    <w:rPr>
      <w:color w:val="404040"/>
    </w:rPr>
    <w:tblPr/>
  </w:style>
  <w:style w:type="table" w:styleId="972">
    <w:name w:val="Bordered &amp; Lined - Accent 1"/>
    <w:next w:val="972"/>
    <w:link w:val="786"/>
    <w:uiPriority w:val="99"/>
    <w:qFormat/>
    <w:pPr>
      <w:spacing w:after="0" w:line="240" w:lineRule="auto"/>
    </w:pPr>
    <w:rPr>
      <w:color w:val="404040"/>
    </w:rPr>
    <w:tblPr/>
  </w:style>
  <w:style w:type="table" w:styleId="973">
    <w:name w:val="Bordered &amp; Lined - Accent 2"/>
    <w:next w:val="973"/>
    <w:link w:val="786"/>
    <w:uiPriority w:val="99"/>
    <w:qFormat/>
    <w:pPr>
      <w:spacing w:after="0" w:line="240" w:lineRule="auto"/>
    </w:pPr>
    <w:rPr>
      <w:color w:val="404040"/>
    </w:rPr>
    <w:tblPr/>
  </w:style>
  <w:style w:type="table" w:styleId="974">
    <w:name w:val="Bordered &amp; Lined - Accent 3"/>
    <w:next w:val="974"/>
    <w:link w:val="786"/>
    <w:uiPriority w:val="99"/>
    <w:qFormat/>
    <w:pPr>
      <w:spacing w:after="0" w:line="240" w:lineRule="auto"/>
    </w:pPr>
    <w:rPr>
      <w:color w:val="404040"/>
    </w:rPr>
    <w:tblPr/>
  </w:style>
  <w:style w:type="table" w:styleId="975">
    <w:name w:val="Bordered &amp; Lined - Accent 4"/>
    <w:next w:val="975"/>
    <w:link w:val="786"/>
    <w:uiPriority w:val="99"/>
    <w:qFormat/>
    <w:pPr>
      <w:spacing w:after="0" w:line="240" w:lineRule="auto"/>
    </w:pPr>
    <w:rPr>
      <w:color w:val="404040"/>
    </w:rPr>
    <w:tblPr/>
  </w:style>
  <w:style w:type="table" w:styleId="976">
    <w:name w:val="Bordered &amp; Lined - Accent 5"/>
    <w:next w:val="976"/>
    <w:link w:val="786"/>
    <w:uiPriority w:val="99"/>
    <w:qFormat/>
    <w:pPr>
      <w:spacing w:after="0" w:line="240" w:lineRule="auto"/>
    </w:pPr>
    <w:rPr>
      <w:color w:val="404040"/>
    </w:rPr>
    <w:tblPr/>
  </w:style>
  <w:style w:type="table" w:styleId="977">
    <w:name w:val="Bordered &amp; Lined - Accent 6"/>
    <w:next w:val="977"/>
    <w:link w:val="786"/>
    <w:uiPriority w:val="99"/>
    <w:qFormat/>
    <w:pPr>
      <w:spacing w:after="0" w:line="240" w:lineRule="auto"/>
    </w:pPr>
    <w:rPr>
      <w:color w:val="404040"/>
    </w:rPr>
    <w:tblPr/>
  </w:style>
  <w:style w:type="table" w:styleId="978">
    <w:name w:val="Bordered"/>
    <w:next w:val="978"/>
    <w:link w:val="786"/>
    <w:uiPriority w:val="99"/>
    <w:qFormat/>
    <w:pPr>
      <w:spacing w:after="0" w:line="240" w:lineRule="auto"/>
    </w:pPr>
    <w:tblPr/>
  </w:style>
  <w:style w:type="table" w:styleId="979">
    <w:name w:val="Bordered - Accent 1"/>
    <w:next w:val="979"/>
    <w:link w:val="786"/>
    <w:uiPriority w:val="99"/>
    <w:qFormat/>
    <w:pPr>
      <w:spacing w:after="0" w:line="240" w:lineRule="auto"/>
    </w:pPr>
    <w:tblPr/>
  </w:style>
  <w:style w:type="table" w:styleId="980">
    <w:name w:val="Bordered - Accent 2"/>
    <w:next w:val="980"/>
    <w:link w:val="786"/>
    <w:uiPriority w:val="99"/>
    <w:qFormat/>
    <w:pPr>
      <w:spacing w:after="0" w:line="240" w:lineRule="auto"/>
    </w:pPr>
    <w:tblPr/>
  </w:style>
  <w:style w:type="table" w:styleId="981">
    <w:name w:val="Bordered - Accent 3"/>
    <w:next w:val="981"/>
    <w:link w:val="786"/>
    <w:uiPriority w:val="99"/>
    <w:qFormat/>
    <w:pPr>
      <w:spacing w:after="0" w:line="240" w:lineRule="auto"/>
    </w:pPr>
    <w:tblPr/>
  </w:style>
  <w:style w:type="table" w:styleId="982">
    <w:name w:val="Bordered - Accent 4"/>
    <w:next w:val="982"/>
    <w:link w:val="786"/>
    <w:uiPriority w:val="99"/>
    <w:qFormat/>
    <w:pPr>
      <w:spacing w:after="0" w:line="240" w:lineRule="auto"/>
    </w:pPr>
    <w:tblPr/>
  </w:style>
  <w:style w:type="table" w:styleId="983">
    <w:name w:val="Bordered - Accent 5"/>
    <w:next w:val="983"/>
    <w:link w:val="786"/>
    <w:uiPriority w:val="99"/>
    <w:qFormat/>
    <w:pPr>
      <w:spacing w:after="0" w:line="240" w:lineRule="auto"/>
    </w:pPr>
    <w:tblPr/>
  </w:style>
  <w:style w:type="table" w:styleId="984">
    <w:name w:val="Bordered - Accent 6"/>
    <w:next w:val="984"/>
    <w:link w:val="786"/>
    <w:uiPriority w:val="99"/>
    <w:qFormat/>
    <w:pPr>
      <w:spacing w:after="0" w:line="240" w:lineRule="auto"/>
    </w:pPr>
    <w:tblPr/>
  </w:style>
  <w:style w:type="paragraph" w:styleId="985">
    <w:name w:val="TOC Heading"/>
    <w:next w:val="985"/>
    <w:link w:val="786"/>
    <w:uiPriority w:val="39"/>
    <w:unhideWhenUsed/>
    <w:qFormat/>
    <w:rPr>
      <w:rFonts w:ascii="Times New Roman" w:hAnsi="Times New Roman" w:eastAsia="宋体" w:cs="Times New Roman"/>
    </w:rPr>
  </w:style>
  <w:style w:type="paragraph" w:styleId="986">
    <w:name w:val="标题 111"/>
    <w:basedOn w:val="786"/>
    <w:next w:val="786"/>
    <w:link w:val="987"/>
    <w:qFormat/>
    <w:pPr>
      <w:keepLines/>
      <w:keepNext/>
      <w:spacing w:before="340" w:beforeAutospacing="0" w:after="330" w:afterAutospacing="0" w:line="576" w:lineRule="auto"/>
      <w:outlineLvl w:val="0"/>
    </w:pPr>
    <w:rPr>
      <w:b/>
      <w:sz w:val="44"/>
    </w:rPr>
  </w:style>
  <w:style w:type="character" w:styleId="987">
    <w:name w:val="标题 1 Char"/>
    <w:next w:val="987"/>
    <w:link w:val="986"/>
    <w:qFormat/>
    <w:rPr>
      <w:rFonts w:ascii="Times New Roman" w:hAnsi="Times New Roman" w:eastAsia="宋体" w:cs="Times New Roman"/>
      <w:b/>
      <w:sz w:val="44"/>
    </w:rPr>
  </w:style>
  <w:style w:type="paragraph" w:styleId="988">
    <w:name w:val="标题 21"/>
    <w:basedOn w:val="786"/>
    <w:next w:val="786"/>
    <w:link w:val="786"/>
    <w:qFormat/>
    <w:pPr>
      <w:keepLines/>
      <w:keepNext/>
      <w:spacing w:before="260" w:beforeAutospacing="0" w:after="260" w:afterAutospacing="0" w:line="413" w:lineRule="auto"/>
      <w:outlineLvl w:val="1"/>
    </w:pPr>
    <w:rPr>
      <w:rFonts w:ascii="Arial" w:hAnsi="Arial" w:eastAsia="黑体" w:cs="Times New Roman"/>
      <w:b/>
      <w:sz w:val="32"/>
    </w:rPr>
  </w:style>
  <w:style w:type="paragraph" w:styleId="989">
    <w:name w:val="标题 31"/>
    <w:basedOn w:val="786"/>
    <w:next w:val="786"/>
    <w:link w:val="786"/>
    <w:qFormat/>
    <w:pPr>
      <w:keepLines/>
      <w:keepNext/>
      <w:spacing w:before="260" w:beforeAutospacing="0" w:after="260" w:afterAutospacing="0" w:line="413" w:lineRule="auto"/>
      <w:outlineLvl w:val="2"/>
    </w:pPr>
    <w:rPr>
      <w:rFonts w:ascii="Times New Roman" w:hAnsi="Times New Roman" w:eastAsia="宋体" w:cs="Times New Roman"/>
      <w:b/>
      <w:sz w:val="32"/>
    </w:rPr>
  </w:style>
  <w:style w:type="paragraph" w:styleId="990">
    <w:name w:val="标题 41"/>
    <w:basedOn w:val="786"/>
    <w:next w:val="786"/>
    <w:link w:val="786"/>
    <w:qFormat/>
    <w:pPr>
      <w:keepLines/>
      <w:keepNext/>
      <w:spacing w:before="280" w:beforeAutospacing="0" w:after="290" w:afterAutospacing="0" w:line="372" w:lineRule="auto"/>
      <w:outlineLvl w:val="3"/>
    </w:pPr>
    <w:rPr>
      <w:rFonts w:ascii="Arial" w:hAnsi="Arial" w:eastAsia="黑体" w:cs="Times New Roman"/>
      <w:b/>
      <w:sz w:val="28"/>
    </w:rPr>
  </w:style>
  <w:style w:type="paragraph" w:styleId="991">
    <w:name w:val="标题 51"/>
    <w:basedOn w:val="786"/>
    <w:next w:val="786"/>
    <w:link w:val="786"/>
    <w:qFormat/>
    <w:pPr>
      <w:keepLines/>
      <w:keepNext/>
      <w:spacing w:before="280" w:beforeAutospacing="0" w:after="290" w:afterAutospacing="0" w:line="372" w:lineRule="auto"/>
      <w:outlineLvl w:val="4"/>
    </w:pPr>
    <w:rPr>
      <w:rFonts w:ascii="Times New Roman" w:hAnsi="Times New Roman" w:eastAsia="宋体" w:cs="Times New Roman"/>
      <w:b/>
      <w:sz w:val="28"/>
    </w:rPr>
  </w:style>
  <w:style w:type="paragraph" w:styleId="992">
    <w:name w:val="标题 61"/>
    <w:basedOn w:val="786"/>
    <w:next w:val="786"/>
    <w:link w:val="786"/>
    <w:qFormat/>
    <w:pPr>
      <w:keepLines/>
      <w:keepNext/>
      <w:spacing w:before="240" w:beforeAutospacing="0" w:after="64" w:afterAutospacing="0" w:line="317" w:lineRule="auto"/>
      <w:outlineLvl w:val="5"/>
    </w:pPr>
    <w:rPr>
      <w:rFonts w:ascii="Arial" w:hAnsi="Arial" w:eastAsia="黑体" w:cs="Times New Roman"/>
      <w:b/>
      <w:sz w:val="24"/>
    </w:rPr>
  </w:style>
  <w:style w:type="paragraph" w:styleId="993">
    <w:name w:val="标题 71"/>
    <w:basedOn w:val="786"/>
    <w:next w:val="786"/>
    <w:link w:val="786"/>
    <w:qFormat/>
    <w:pPr>
      <w:keepLines/>
      <w:keepNext/>
      <w:spacing w:before="240" w:beforeAutospacing="0" w:after="64" w:afterAutospacing="0" w:line="317" w:lineRule="auto"/>
      <w:outlineLvl w:val="6"/>
    </w:pPr>
    <w:rPr>
      <w:rFonts w:ascii="Times New Roman" w:hAnsi="Times New Roman" w:eastAsia="宋体" w:cs="Times New Roman"/>
      <w:b/>
      <w:sz w:val="24"/>
    </w:rPr>
  </w:style>
  <w:style w:type="paragraph" w:styleId="994">
    <w:name w:val="标题 81"/>
    <w:basedOn w:val="786"/>
    <w:next w:val="786"/>
    <w:link w:val="786"/>
    <w:qFormat/>
    <w:pPr>
      <w:keepLines/>
      <w:keepNext/>
      <w:spacing w:before="240" w:beforeAutospacing="0" w:after="64" w:afterAutospacing="0" w:line="317" w:lineRule="auto"/>
      <w:outlineLvl w:val="7"/>
    </w:pPr>
    <w:rPr>
      <w:rFonts w:ascii="Arial" w:hAnsi="Arial" w:eastAsia="黑体" w:cs="Times New Roman"/>
      <w:sz w:val="24"/>
    </w:rPr>
  </w:style>
  <w:style w:type="paragraph" w:styleId="995">
    <w:name w:val="标题 91"/>
    <w:basedOn w:val="786"/>
    <w:next w:val="786"/>
    <w:link w:val="786"/>
    <w:qFormat/>
    <w:pPr>
      <w:keepLines/>
      <w:keepNext/>
      <w:spacing w:before="240" w:beforeAutospacing="0" w:after="64" w:afterAutospacing="0" w:line="317" w:lineRule="auto"/>
      <w:outlineLvl w:val="8"/>
    </w:pPr>
    <w:rPr>
      <w:rFonts w:ascii="Arial" w:hAnsi="Arial" w:eastAsia="黑体" w:cs="Times New Roman"/>
      <w:sz w:val="21"/>
    </w:rPr>
  </w:style>
  <w:style w:type="table" w:styleId="996">
    <w:name w:val="普通表格1"/>
    <w:next w:val="996"/>
    <w:link w:val="786"/>
    <w:qFormat/>
    <w:rPr>
      <w:rFonts w:ascii="Times New Roman" w:hAnsi="Times New Roman" w:eastAsia="宋体" w:cs="Times New Roman"/>
    </w:rPr>
    <w:tblPr/>
  </w:style>
  <w:style w:type="paragraph" w:styleId="997">
    <w:name w:val="正文文本12"/>
    <w:basedOn w:val="786"/>
    <w:next w:val="998"/>
    <w:link w:val="786"/>
    <w:qFormat/>
    <w:rPr>
      <w:rFonts w:ascii="Times New Roman" w:hAnsi="Times New Roman" w:eastAsia="宋体" w:cs="Times New Roman"/>
      <w:sz w:val="20"/>
      <w:szCs w:val="20"/>
    </w:rPr>
  </w:style>
  <w:style w:type="paragraph" w:styleId="998">
    <w:name w:val="目录 21"/>
    <w:basedOn w:val="786"/>
    <w:next w:val="786"/>
    <w:link w:val="786"/>
    <w:qFormat/>
    <w:pPr>
      <w:ind w:left="420"/>
    </w:pPr>
    <w:rPr>
      <w:rFonts w:ascii="Times New Roman" w:hAnsi="Times New Roman" w:eastAsia="宋体" w:cs="Times New Roman"/>
    </w:rPr>
  </w:style>
  <w:style w:type="paragraph" w:styleId="999">
    <w:name w:val="批注文字1"/>
    <w:basedOn w:val="786"/>
    <w:next w:val="999"/>
    <w:link w:val="786"/>
    <w:qFormat/>
    <w:pPr>
      <w:jc w:val="left"/>
    </w:pPr>
    <w:rPr>
      <w:rFonts w:ascii="Times New Roman" w:hAnsi="Times New Roman" w:eastAsia="宋体" w:cs="Times New Roman"/>
    </w:rPr>
  </w:style>
  <w:style w:type="paragraph" w:styleId="1000">
    <w:name w:val="纯文本111"/>
    <w:basedOn w:val="786"/>
    <w:next w:val="1000"/>
    <w:link w:val="786"/>
    <w:qFormat/>
    <w:rPr>
      <w:rFonts w:ascii="宋体" w:hAnsi="Courier New" w:eastAsia="宋体" w:cs="Times New Roman"/>
    </w:rPr>
  </w:style>
  <w:style w:type="paragraph" w:styleId="1001">
    <w:name w:val="批注框文本1"/>
    <w:basedOn w:val="786"/>
    <w:next w:val="1001"/>
    <w:link w:val="786"/>
    <w:qFormat/>
    <w:rPr>
      <w:rFonts w:ascii="Times New Roman" w:hAnsi="Times New Roman" w:eastAsia="宋体" w:cs="Times New Roman"/>
      <w:sz w:val="18"/>
      <w:szCs w:val="18"/>
    </w:rPr>
  </w:style>
  <w:style w:type="paragraph" w:styleId="1002">
    <w:name w:val="页脚11"/>
    <w:basedOn w:val="786"/>
    <w:next w:val="1002"/>
    <w:link w:val="786"/>
    <w:qFormat/>
    <w:pPr>
      <w:jc w:val="left"/>
      <w:spacing w:after="0"/>
      <w:widowControl w:val="off"/>
      <w:tabs>
        <w:tab w:val="center" w:pos="4140" w:leader="none"/>
        <w:tab w:val="right" w:pos="8300" w:leader="none"/>
      </w:tabs>
    </w:pPr>
    <w:rPr>
      <w:rFonts w:ascii="Times New Roman" w:hAnsi="Times New Roman" w:eastAsia="宋体" w:cs="Times New Roman"/>
      <w:sz w:val="18"/>
      <w:lang w:val="en-US" w:eastAsia="zh-CN" w:bidi="ar-SA"/>
    </w:rPr>
  </w:style>
  <w:style w:type="paragraph" w:styleId="1003">
    <w:name w:val="页眉1"/>
    <w:basedOn w:val="786"/>
    <w:next w:val="1003"/>
    <w:link w:val="786"/>
    <w:qFormat/>
    <w:pPr>
      <w:jc w:val="both"/>
      <w:spacing w:after="0" w:line="240" w:lineRule="auto"/>
      <w:widowControl w:val="off"/>
      <w:tabs>
        <w:tab w:val="center" w:pos="4140" w:leader="none"/>
        <w:tab w:val="right" w:pos="8300" w:leader="none"/>
      </w:tabs>
      <w:outlineLvl w:val="9"/>
    </w:pPr>
    <w:rPr>
      <w:rFonts w:ascii="Times New Roman" w:hAnsi="Times New Roman" w:eastAsia="宋体" w:cs="Times New Roman"/>
      <w:sz w:val="18"/>
      <w:lang w:val="en-US" w:eastAsia="zh-CN" w:bidi="ar-SA"/>
    </w:rPr>
  </w:style>
  <w:style w:type="paragraph" w:styleId="1004">
    <w:name w:val="目录 11"/>
    <w:basedOn w:val="786"/>
    <w:next w:val="1004"/>
    <w:link w:val="786"/>
    <w:qFormat/>
    <w:pPr>
      <w:jc w:val="both"/>
      <w:spacing w:after="0"/>
      <w:widowControl w:val="off"/>
    </w:pPr>
    <w:rPr>
      <w:rFonts w:ascii="Times New Roman" w:hAnsi="Times New Roman" w:eastAsia="宋体" w:cs="Times New Roman"/>
      <w:sz w:val="21"/>
      <w:lang w:val="en-US" w:eastAsia="zh-CN" w:bidi="ar-SA"/>
    </w:rPr>
  </w:style>
  <w:style w:type="paragraph" w:styleId="1005">
    <w:name w:val="正文文本缩进 31"/>
    <w:basedOn w:val="786"/>
    <w:next w:val="1005"/>
    <w:link w:val="786"/>
    <w:qFormat/>
    <w:pPr>
      <w:ind w:left="420"/>
      <w:jc w:val="left"/>
      <w:spacing w:after="120"/>
      <w:widowControl/>
    </w:pPr>
    <w:rPr>
      <w:rFonts w:ascii="Times New Roman" w:hAnsi="Times New Roman" w:eastAsia="宋体" w:cs="Times New Roman"/>
      <w:sz w:val="16"/>
      <w:szCs w:val="16"/>
    </w:rPr>
  </w:style>
  <w:style w:type="paragraph" w:styleId="1006">
    <w:name w:val="正文文本 21"/>
    <w:basedOn w:val="786"/>
    <w:next w:val="1006"/>
    <w:link w:val="786"/>
    <w:qFormat/>
    <w:pPr>
      <w:spacing w:after="120" w:line="480" w:lineRule="auto"/>
    </w:pPr>
    <w:rPr>
      <w:rFonts w:ascii="Times New Roman" w:hAnsi="Times New Roman" w:eastAsia="宋体" w:cs="Times New Roman"/>
      <w:sz w:val="20"/>
      <w:szCs w:val="20"/>
    </w:rPr>
  </w:style>
  <w:style w:type="paragraph" w:styleId="1007">
    <w:name w:val="正文首行缩进1"/>
    <w:basedOn w:val="997"/>
    <w:next w:val="1007"/>
    <w:link w:val="786"/>
    <w:qFormat/>
    <w:pPr>
      <w:ind w:firstLine="420"/>
      <w:spacing w:after="120"/>
      <w:tabs>
        <w:tab w:val="left" w:pos="2020" w:leader="none"/>
        <w:tab w:val="center" w:pos="4535" w:leader="none"/>
      </w:tabs>
    </w:pPr>
    <w:rPr>
      <w:rFonts w:ascii="Times New Roman"/>
      <w:sz w:val="21"/>
    </w:rPr>
  </w:style>
  <w:style w:type="table" w:styleId="1008">
    <w:name w:val="网格型1"/>
    <w:basedOn w:val="996"/>
    <w:next w:val="1008"/>
    <w:link w:val="786"/>
    <w:qFormat/>
    <w:pPr>
      <w:jc w:val="both"/>
      <w:widowControl w:val="off"/>
    </w:pPr>
    <w:rPr>
      <w:rFonts w:ascii="Times New Roman" w:hAnsi="Times New Roman" w:eastAsia="宋体" w:cs="Times New Roman"/>
    </w:rPr>
    <w:tblPr/>
  </w:style>
  <w:style w:type="table" w:styleId="1009">
    <w:name w:val="中等深浅网格 3 - 强调文字颜色 11"/>
    <w:basedOn w:val="996"/>
    <w:next w:val="1009"/>
    <w:link w:val="786"/>
    <w:qFormat/>
    <w:rPr>
      <w:rFonts w:ascii="Times New Roman" w:hAnsi="Times New Roman" w:eastAsia="宋体"/>
    </w:rPr>
    <w:tblPr/>
  </w:style>
  <w:style w:type="table" w:styleId="1010">
    <w:name w:val="中等深浅网格 3 - 强调文字颜色 21"/>
    <w:basedOn w:val="996"/>
    <w:next w:val="1010"/>
    <w:link w:val="786"/>
    <w:qFormat/>
    <w:rPr>
      <w:rFonts w:ascii="Times New Roman" w:hAnsi="Times New Roman" w:eastAsia="宋体"/>
    </w:rPr>
    <w:tblPr/>
  </w:style>
  <w:style w:type="table" w:styleId="1011">
    <w:name w:val="中等深浅网格 3 - 强调文字颜色 31"/>
    <w:basedOn w:val="996"/>
    <w:next w:val="1011"/>
    <w:link w:val="786"/>
    <w:qFormat/>
    <w:rPr>
      <w:rFonts w:ascii="Times New Roman" w:hAnsi="Times New Roman" w:eastAsia="宋体"/>
    </w:rPr>
    <w:tblPr/>
  </w:style>
  <w:style w:type="table" w:styleId="1012">
    <w:name w:val="中等深浅网格 3 - 强调文字颜色 41"/>
    <w:basedOn w:val="996"/>
    <w:next w:val="1012"/>
    <w:link w:val="786"/>
    <w:qFormat/>
    <w:rPr>
      <w:rFonts w:ascii="Times New Roman" w:hAnsi="Times New Roman" w:eastAsia="宋体"/>
    </w:rPr>
    <w:tblPr/>
  </w:style>
  <w:style w:type="table" w:styleId="1013">
    <w:name w:val="中等深浅网格 3 - 强调文字颜色 51"/>
    <w:basedOn w:val="996"/>
    <w:next w:val="1013"/>
    <w:link w:val="786"/>
    <w:qFormat/>
    <w:rPr>
      <w:rFonts w:ascii="Times New Roman" w:hAnsi="Times New Roman" w:eastAsia="宋体"/>
    </w:rPr>
    <w:tblPr/>
  </w:style>
  <w:style w:type="table" w:styleId="1014">
    <w:name w:val="中等深浅网格 3 - 强调文字颜色 61"/>
    <w:basedOn w:val="996"/>
    <w:next w:val="1014"/>
    <w:link w:val="786"/>
    <w:qFormat/>
    <w:rPr>
      <w:rFonts w:ascii="Times New Roman" w:hAnsi="Times New Roman" w:eastAsia="宋体"/>
    </w:rPr>
    <w:tblPr/>
  </w:style>
  <w:style w:type="character" w:styleId="1015">
    <w:name w:val="页码11"/>
    <w:next w:val="1015"/>
    <w:link w:val="786"/>
    <w:qFormat/>
    <w:rPr>
      <w:rFonts w:ascii="Times New Roman" w:hAnsi="Times New Roman" w:eastAsia="宋体" w:cs="Times New Roman"/>
    </w:rPr>
  </w:style>
  <w:style w:type="character" w:styleId="1016">
    <w:name w:val="已访问的超链接1"/>
    <w:next w:val="1016"/>
    <w:link w:val="786"/>
    <w:qFormat/>
    <w:rPr>
      <w:rFonts w:ascii="Times New Roman" w:hAnsi="Times New Roman" w:eastAsia="宋体" w:cs="Times New Roman"/>
      <w:color w:val="000000"/>
      <w:sz w:val="21"/>
      <w:u w:val="none"/>
    </w:rPr>
  </w:style>
  <w:style w:type="character" w:styleId="1017">
    <w:name w:val="超链接1"/>
    <w:next w:val="1017"/>
    <w:link w:val="786"/>
    <w:qFormat/>
    <w:rPr>
      <w:rFonts w:ascii="Times New Roman" w:hAnsi="Times New Roman" w:eastAsia="宋体" w:cs="Times New Roman"/>
      <w:color w:val="333333"/>
      <w:u w:val="none"/>
    </w:rPr>
  </w:style>
  <w:style w:type="character" w:styleId="1018">
    <w:name w:val="页码1"/>
    <w:basedOn w:val="1019"/>
    <w:next w:val="1018"/>
    <w:link w:val="786"/>
    <w:qFormat/>
  </w:style>
  <w:style w:type="character" w:styleId="1019">
    <w:name w:val="默认段落字体1"/>
    <w:next w:val="1019"/>
    <w:link w:val="786"/>
    <w:semiHidden/>
    <w:qFormat/>
  </w:style>
  <w:style w:type="paragraph" w:styleId="1020">
    <w:name w:val="列表项目符号 21"/>
    <w:basedOn w:val="786"/>
    <w:next w:val="1020"/>
    <w:link w:val="786"/>
    <w:qFormat/>
    <w:pPr>
      <w:numPr>
        <w:ilvl w:val="0"/>
        <w:numId w:val="1"/>
      </w:numPr>
      <w:tabs>
        <w:tab w:val="left" w:pos="780" w:leader="none"/>
      </w:tabs>
    </w:pPr>
  </w:style>
  <w:style w:type="paragraph" w:styleId="1021">
    <w:name w:val="普通文字"/>
    <w:basedOn w:val="786"/>
    <w:next w:val="786"/>
    <w:link w:val="786"/>
    <w:qFormat/>
    <w:rPr>
      <w:rFonts w:ascii="宋体" w:hAnsi="Times New Roman" w:eastAsia="宋体" w:cs="Times New Roman"/>
      <w:sz w:val="24"/>
    </w:rPr>
  </w:style>
  <w:style w:type="paragraph" w:styleId="1022">
    <w:name w:val="正文缩进1"/>
    <w:basedOn w:val="786"/>
    <w:next w:val="1022"/>
    <w:link w:val="786"/>
    <w:qFormat/>
    <w:pPr>
      <w:ind w:firstLine="420"/>
      <w:jc w:val="left"/>
    </w:pPr>
    <w:rPr>
      <w:rFonts w:ascii="宋体" w:hAnsi="Calibri" w:eastAsia="宋体" w:cs="Times New Roman"/>
      <w:sz w:val="24"/>
      <w:szCs w:val="22"/>
    </w:rPr>
  </w:style>
  <w:style w:type="paragraph" w:styleId="1023">
    <w:name w:val="首行缩进"/>
    <w:basedOn w:val="786"/>
    <w:next w:val="1023"/>
    <w:link w:val="786"/>
    <w:qFormat/>
    <w:pPr>
      <w:ind w:firstLine="480"/>
    </w:pPr>
    <w:rPr>
      <w:rFonts w:ascii="Times New Roman" w:hAnsi="Times New Roman" w:eastAsia="宋体" w:cs="Times New Roman"/>
      <w:szCs w:val="20"/>
      <w:lang w:val="zh-CN"/>
    </w:rPr>
  </w:style>
  <w:style w:type="paragraph" w:styleId="1024">
    <w:name w:val="纯文本1"/>
    <w:basedOn w:val="786"/>
    <w:next w:val="1024"/>
    <w:link w:val="786"/>
    <w:qFormat/>
    <w:rPr>
      <w:rFonts w:ascii="宋体" w:hAnsi="Courier New" w:eastAsia="宋体" w:cs="Times New Roman"/>
      <w:szCs w:val="22"/>
    </w:rPr>
  </w:style>
  <w:style w:type="character" w:styleId="1025">
    <w:name w:val="font81"/>
    <w:next w:val="1025"/>
    <w:link w:val="786"/>
    <w:qFormat/>
    <w:rPr>
      <w:rFonts w:hint="eastAsia" w:ascii="宋体" w:hAnsi="宋体" w:eastAsia="宋体" w:cs="宋体"/>
      <w:color w:val="ff0000"/>
      <w:sz w:val="18"/>
      <w:szCs w:val="18"/>
      <w:u w:val="none"/>
    </w:rPr>
  </w:style>
  <w:style w:type="character" w:styleId="1026">
    <w:name w:val="NormalCharacter1"/>
    <w:next w:val="1026"/>
    <w:link w:val="786"/>
    <w:qFormat/>
    <w:rPr>
      <w:rFonts w:ascii="Times New Roman" w:hAnsi="Times New Roman" w:eastAsia="宋体" w:cs="Times New Roman"/>
    </w:rPr>
  </w:style>
  <w:style w:type="paragraph" w:styleId="1027">
    <w:name w:val="列出段落"/>
    <w:basedOn w:val="786"/>
    <w:next w:val="1027"/>
    <w:link w:val="786"/>
    <w:qFormat/>
    <w:pPr>
      <w:ind w:firstLine="420"/>
    </w:pPr>
    <w:rPr>
      <w:rFonts w:ascii="Times New Roman" w:hAnsi="Times New Roman" w:eastAsia="宋体" w:cs="Times New Roman"/>
      <w:sz w:val="21"/>
    </w:rPr>
  </w:style>
  <w:style w:type="paragraph" w:styleId="1028">
    <w:name w:val="索引 11"/>
    <w:basedOn w:val="786"/>
    <w:next w:val="786"/>
    <w:link w:val="786"/>
    <w:qFormat/>
    <w:pPr>
      <w:spacing w:line="360" w:lineRule="auto"/>
    </w:pPr>
    <w:rPr>
      <w:rFonts w:ascii="仿宋_GB2312" w:hAnsi="Times New Roman" w:eastAsia="仿宋_GB2312" w:cs="Times New Roman"/>
      <w:sz w:val="24"/>
      <w:szCs w:val="20"/>
    </w:rPr>
  </w:style>
  <w:style w:type="paragraph" w:styleId="1029">
    <w:name w:val="Default Paragraph Font Para Char"/>
    <w:basedOn w:val="786"/>
    <w:next w:val="1029"/>
    <w:link w:val="786"/>
    <w:qFormat/>
    <w:pPr>
      <w:jc w:val="left"/>
      <w:spacing w:after="160" w:line="240" w:lineRule="exact"/>
      <w:widowControl/>
    </w:pPr>
    <w:rPr>
      <w:rFonts w:ascii="Times New Roman" w:hAnsi="Times New Roman" w:eastAsia="宋体" w:cs="Times New Roman"/>
    </w:rPr>
  </w:style>
  <w:style w:type="character" w:styleId="1030">
    <w:name w:val="font71"/>
    <w:next w:val="1030"/>
    <w:link w:val="786"/>
    <w:qFormat/>
    <w:rPr>
      <w:rFonts w:hint="eastAsia" w:ascii="黑体" w:hAnsi="宋体" w:eastAsia="黑体" w:cs="黑体"/>
      <w:color w:val="000000"/>
      <w:sz w:val="24"/>
      <w:szCs w:val="24"/>
      <w:u w:val="single"/>
    </w:rPr>
  </w:style>
  <w:style w:type="character" w:styleId="1031">
    <w:name w:val="font01"/>
    <w:next w:val="1031"/>
    <w:link w:val="786"/>
    <w:qFormat/>
    <w:rPr>
      <w:rFonts w:hint="eastAsia" w:ascii="黑体" w:hAnsi="宋体" w:eastAsia="黑体" w:cs="黑体"/>
      <w:color w:val="000000"/>
      <w:sz w:val="24"/>
      <w:szCs w:val="24"/>
      <w:u w:val="none"/>
    </w:rPr>
  </w:style>
  <w:style w:type="character" w:styleId="1032">
    <w:name w:val="font41"/>
    <w:next w:val="1032"/>
    <w:link w:val="786"/>
    <w:qFormat/>
    <w:rPr>
      <w:rFonts w:hint="eastAsia" w:ascii="宋体" w:hAnsi="宋体" w:eastAsia="宋体" w:cs="宋体"/>
      <w:color w:val="000000"/>
      <w:sz w:val="18"/>
      <w:szCs w:val="18"/>
      <w:u w:val="none"/>
    </w:rPr>
  </w:style>
  <w:style w:type="character" w:styleId="1033">
    <w:name w:val="font31"/>
    <w:next w:val="1033"/>
    <w:link w:val="786"/>
    <w:qFormat/>
    <w:rPr>
      <w:rFonts w:hint="eastAsia" w:ascii="宋体" w:hAnsi="宋体" w:eastAsia="宋体" w:cs="宋体"/>
      <w:color w:val="ff0000"/>
      <w:sz w:val="18"/>
      <w:szCs w:val="18"/>
      <w:u w:val="none"/>
    </w:rPr>
  </w:style>
  <w:style w:type="character" w:styleId="1034">
    <w:name w:val="font51"/>
    <w:next w:val="1034"/>
    <w:link w:val="786"/>
    <w:qFormat/>
    <w:rPr>
      <w:rFonts w:hint="eastAsia" w:ascii="宋体" w:hAnsi="宋体" w:eastAsia="宋体" w:cs="宋体"/>
      <w:color w:val="ff0000"/>
      <w:sz w:val="18"/>
      <w:szCs w:val="18"/>
      <w:u w:val="none"/>
    </w:rPr>
  </w:style>
  <w:style w:type="character" w:styleId="1035">
    <w:name w:val="active15"/>
    <w:next w:val="1035"/>
    <w:link w:val="786"/>
    <w:qFormat/>
    <w:rPr>
      <w:rFonts w:ascii="Times New Roman" w:hAnsi="Times New Roman" w:eastAsia="宋体" w:cs="Times New Roman"/>
      <w:color w:val="ffffff"/>
      <w:shd w:val="clear" w:color="auto" w:fill="0f5bb9"/>
    </w:rPr>
  </w:style>
  <w:style w:type="table" w:styleId="1036">
    <w:name w:val="中等深浅网格 31"/>
    <w:basedOn w:val="996"/>
    <w:next w:val="1036"/>
    <w:link w:val="786"/>
    <w:qFormat/>
    <w:rPr>
      <w:rFonts w:ascii="Times New Roman" w:hAnsi="Times New Roman" w:eastAsia="宋体"/>
    </w:rPr>
    <w:tblPr/>
  </w:style>
  <w:style w:type="paragraph" w:styleId="1037">
    <w:name w:val="标题 11"/>
    <w:basedOn w:val="786"/>
    <w:next w:val="786"/>
    <w:link w:val="786"/>
    <w:uiPriority w:val="9"/>
    <w:qFormat/>
    <w:pPr>
      <w:jc w:val="center"/>
      <w:keepLines/>
      <w:keepNext/>
      <w:outlineLvl w:val="0"/>
    </w:pPr>
    <w:rPr>
      <w:b/>
      <w:bCs/>
      <w:sz w:val="28"/>
      <w:szCs w:val="44"/>
    </w:rPr>
  </w:style>
  <w:style w:type="paragraph" w:styleId="1038">
    <w:name w:val="正文文本11"/>
    <w:basedOn w:val="786"/>
    <w:next w:val="786"/>
    <w:link w:val="786"/>
    <w:qFormat/>
    <w:rPr>
      <w:sz w:val="20"/>
    </w:rPr>
  </w:style>
  <w:style w:type="paragraph" w:styleId="1039">
    <w:name w:val="正文文本1"/>
    <w:basedOn w:val="786"/>
    <w:next w:val="1039"/>
    <w:link w:val="786"/>
    <w:qFormat/>
    <w:rPr>
      <w:rFonts w:cs="Times New Roman"/>
      <w:sz w:val="20"/>
      <w:szCs w:val="20"/>
    </w:rPr>
  </w:style>
  <w:style w:type="character" w:styleId="1040">
    <w:name w:val="font61"/>
    <w:basedOn w:val="1019"/>
    <w:next w:val="1040"/>
    <w:link w:val="786"/>
    <w:qFormat/>
    <w:rPr>
      <w:sz w:val="21"/>
      <w:lang w:val="en-US" w:eastAsia="zh-CN" w:bidi="ar-SA"/>
    </w:rPr>
  </w:style>
  <w:style w:type="paragraph" w:styleId="1041">
    <w:name w:val="正文文本首行缩进"/>
    <w:basedOn w:val="1039"/>
    <w:next w:val="1041"/>
    <w:link w:val="786"/>
    <w:qFormat/>
    <w:pPr>
      <w:ind w:firstLine="420"/>
      <w:spacing w:after="120"/>
      <w:tabs>
        <w:tab w:val="left" w:pos="2020" w:leader="none"/>
        <w:tab w:val="center" w:pos="4535" w:leader="none"/>
      </w:tabs>
    </w:pPr>
    <w:rPr>
      <w:rFonts w:ascii="Times New Roman"/>
      <w:sz w:val="21"/>
    </w:rPr>
  </w:style>
  <w:style w:type="paragraph" w:styleId="1042">
    <w:name w:val="页脚1"/>
    <w:basedOn w:val="786"/>
    <w:next w:val="1042"/>
    <w:link w:val="786"/>
    <w:uiPriority w:val="99"/>
    <w:unhideWhenUsed/>
    <w:qFormat/>
    <w:pPr>
      <w:jc w:val="left"/>
      <w:tabs>
        <w:tab w:val="center" w:pos="4153" w:leader="none"/>
        <w:tab w:val="right" w:pos="8306" w:leader="none"/>
      </w:tabs>
    </w:pPr>
    <w:rPr>
      <w:sz w:val="18"/>
      <w:szCs w:val="18"/>
    </w:rPr>
  </w:style>
  <w:style w:type="paragraph" w:styleId="1043">
    <w:name w:val="纯文本11"/>
    <w:basedOn w:val="786"/>
    <w:next w:val="1043"/>
    <w:link w:val="786"/>
    <w:qFormat/>
    <w:rPr>
      <w:rFonts w:ascii="宋体" w:hAnsi="Courier New" w:eastAsia="宋体" w:cs="Times New Roman"/>
    </w:rPr>
  </w:style>
  <w:style w:type="paragraph" w:styleId="1044">
    <w:name w:val="无间隔1"/>
    <w:basedOn w:val="786"/>
    <w:next w:val="1044"/>
    <w:link w:val="786"/>
    <w:uiPriority w:val="99"/>
    <w:qFormat/>
    <w:pPr>
      <w:jc w:val="center"/>
    </w:pPr>
    <w:rPr>
      <w:rFonts w:ascii="宋体" w:hAnsi="宋体" w:cs="宋体"/>
      <w:szCs w:val="24"/>
    </w:rPr>
  </w:style>
  <w:style w:type="paragraph" w:styleId="1045">
    <w:name w:val="BodyText1I21"/>
    <w:basedOn w:val="1046"/>
    <w:next w:val="1048"/>
    <w:link w:val="786"/>
    <w:qFormat/>
    <w:pPr>
      <w:ind w:left="420" w:firstLine="420"/>
      <w:spacing w:after="120"/>
    </w:pPr>
  </w:style>
  <w:style w:type="paragraph" w:styleId="1046">
    <w:name w:val="BodyTextIndent1"/>
    <w:basedOn w:val="786"/>
    <w:next w:val="1047"/>
    <w:link w:val="786"/>
    <w:qFormat/>
    <w:pPr>
      <w:ind w:firstLine="900"/>
    </w:pPr>
    <w:rPr>
      <w:sz w:val="28"/>
    </w:rPr>
  </w:style>
  <w:style w:type="paragraph" w:styleId="1047">
    <w:name w:val="NormalIndent1"/>
    <w:basedOn w:val="786"/>
    <w:next w:val="1046"/>
    <w:link w:val="786"/>
    <w:qFormat/>
    <w:pPr>
      <w:ind w:firstLine="420"/>
    </w:pPr>
  </w:style>
  <w:style w:type="paragraph" w:styleId="1048">
    <w:name w:val="UserStyle_14"/>
    <w:basedOn w:val="786"/>
    <w:next w:val="786"/>
    <w:link w:val="786"/>
    <w:qFormat/>
    <w:pPr>
      <w:jc w:val="center"/>
      <w:spacing w:before="280" w:after="280" w:line="100" w:lineRule="exact"/>
    </w:pPr>
    <w:rPr>
      <w:b/>
      <w:sz w:val="20"/>
    </w:rPr>
  </w:style>
  <w:style w:type="paragraph" w:styleId="1049">
    <w:name w:val="列出段落1"/>
    <w:basedOn w:val="786"/>
    <w:next w:val="1049"/>
    <w:link w:val="786"/>
    <w:qFormat/>
    <w:pPr>
      <w:ind w:firstLine="420"/>
    </w:pPr>
    <w:rPr>
      <w:rFonts w:ascii="Calibri" w:hAnsi="Calibri"/>
      <w:szCs w:val="22"/>
    </w:rPr>
  </w:style>
  <w:style w:type="paragraph" w:styleId="1050">
    <w:name w:val="_Style 1"/>
    <w:basedOn w:val="786"/>
    <w:next w:val="1050"/>
    <w:link w:val="786"/>
    <w:qFormat/>
    <w:pPr>
      <w:ind w:firstLine="420"/>
    </w:pPr>
  </w:style>
  <w:style w:type="character" w:styleId="1051">
    <w:name w:val="hover1"/>
    <w:basedOn w:val="796"/>
    <w:next w:val="1051"/>
    <w:link w:val="786"/>
    <w:rPr>
      <w:color w:val="2590eb"/>
      <w:shd w:val="clear" w:color="auto" w:fill="e9f4fd"/>
    </w:rPr>
  </w:style>
  <w:style w:type="character" w:styleId="1052">
    <w:name w:val="hover2"/>
    <w:basedOn w:val="796"/>
    <w:next w:val="1052"/>
    <w:link w:val="786"/>
    <w:rPr>
      <w:color w:val="2590eb"/>
    </w:rPr>
  </w:style>
  <w:style w:type="character" w:styleId="1053">
    <w:name w:val="hover3"/>
    <w:basedOn w:val="796"/>
    <w:next w:val="1053"/>
    <w:link w:val="786"/>
    <w:rPr>
      <w:color w:val="2590eb"/>
    </w:rPr>
  </w:style>
  <w:style w:type="character" w:styleId="1054">
    <w:name w:val="hover4"/>
    <w:basedOn w:val="796"/>
    <w:next w:val="1054"/>
    <w:link w:val="786"/>
  </w:style>
  <w:style w:type="character" w:styleId="1055">
    <w:name w:val="mini-outputtext1"/>
    <w:basedOn w:val="796"/>
    <w:next w:val="1055"/>
    <w:link w:val="786"/>
  </w:style>
  <w:style w:type="character" w:styleId="27406" w:default="1">
    <w:name w:val="Default Paragraph Font"/>
    <w:uiPriority w:val="1"/>
    <w:semiHidden/>
    <w:unhideWhenUsed/>
  </w:style>
  <w:style w:type="numbering" w:styleId="27407" w:default="1">
    <w:name w:val="No List"/>
    <w:uiPriority w:val="99"/>
    <w:semiHidden/>
    <w:unhideWhenUsed/>
  </w:style>
  <w:style w:type="table" w:styleId="274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那</dc:creator>
  <cp:lastModifiedBy>毛兰英</cp:lastModifiedBy>
  <cp:revision>5</cp:revision>
  <dcterms:created xsi:type="dcterms:W3CDTF">2015-06-30T02:07:00Z</dcterms:created>
  <dcterms:modified xsi:type="dcterms:W3CDTF">2026-02-05T06:41:52Z</dcterms:modified>
</cp:coreProperties>
</file>