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JSZC-320200-XWJC-G2026-0014</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无锡市人民医院电子支气管镜、电子气管镜项目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16938516"/>
      <w:r/>
      <w:bookmarkStart w:id="3" w:name="_Toc523127445"/>
      <w:r/>
      <w:bookmarkStart w:id="4" w:name="_Toc513029200"/>
      <w:r/>
      <w:bookmarkStart w:id="5" w:name="_Toc20823272"/>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----------------（47）</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无锡市人民医院电子支气管镜、电子气管镜项目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JSZC-320200-XWJC-G2026-0014</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无锡市人民医院电子支气管镜、电子气管镜项目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2026年3月13日13点30分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JSZC-320200-XWJC-G2026-0014</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无锡市人民医院电子支气管镜、电子气管镜项目</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255万元/3套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255万元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8985264"/>
      <w:r/>
      <w:bookmarkStart w:id="13" w:name="_Toc28359003"/>
      <w:r/>
      <w:bookmarkStart w:id="14" w:name="_Toc35393791"/>
      <w:r/>
      <w:bookmarkStart w:id="15" w:name="_Toc28359080"/>
      <w:r/>
      <w:bookmarkStart w:id="16" w:name="_Toc35393622"/>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5393623"/>
      <w:r/>
      <w:bookmarkStart w:id="18" w:name="_Toc28359081"/>
      <w:r/>
      <w:bookmarkStart w:id="19" w:name="_Toc38985265"/>
      <w:r/>
      <w:bookmarkStart w:id="20" w:name="_Toc28359004"/>
      <w:r/>
      <w:bookmarkStart w:id="21" w:name="_Toc35393792"/>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2026年3月13日13点30分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794"/>
      <w:r/>
      <w:bookmarkStart w:id="28" w:name="_Toc35393625"/>
      <w:r/>
      <w:bookmarkStart w:id="29" w:name="_Toc28359084"/>
      <w:r/>
      <w:bookmarkStart w:id="30" w:name="_Toc38985267"/>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8985269"/>
      <w:r/>
      <w:bookmarkStart w:id="36" w:name="_Toc35393796"/>
      <w:r/>
      <w:bookmarkStart w:id="37" w:name="_Toc28359008"/>
      <w:r/>
      <w:bookmarkStart w:id="38" w:name="_Toc28359085"/>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20614214"/>
      <w:r/>
      <w:bookmarkStart w:id="48" w:name="_Toc20823275"/>
      <w:r/>
      <w:bookmarkStart w:id="49" w:name="_Toc16938519"/>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16938523"/>
      <w:r/>
      <w:bookmarkStart w:id="62" w:name="_Toc513029207"/>
      <w:r/>
      <w:bookmarkStart w:id="63" w:name="_Toc462564067"/>
      <w:r/>
      <w:bookmarkStart w:id="64" w:name="_Toc20823279"/>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20823281"/>
      <w:r/>
      <w:bookmarkStart w:id="66" w:name="_Toc513029209"/>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513029212"/>
      <w:r/>
      <w:bookmarkStart w:id="77" w:name="_Toc16938528"/>
      <w:r/>
      <w:bookmarkStart w:id="78" w:name="_Toc20823284"/>
      <w:r/>
      <w:bookmarkStart w:id="79" w:name="_Toc462564071"/>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6938529"/>
      <w:r/>
      <w:bookmarkStart w:id="81" w:name="_Toc20823285"/>
      <w:r/>
      <w:bookmarkStart w:id="82" w:name="_Toc120614216"/>
      <w:r/>
      <w:bookmarkStart w:id="83" w:name="_Toc462564072"/>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513029214"/>
      <w:r/>
      <w:bookmarkStart w:id="87" w:name="_Toc16938530"/>
      <w:r/>
      <w:bookmarkStart w:id="88" w:name="_Toc20823286"/>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70360"/>
      <w:r/>
      <w:bookmarkEnd w:id="93"/>
      <w:r/>
      <w:bookmarkStart w:id="94" w:name="_Hlt26954838"/>
      <w:r/>
      <w:bookmarkEnd w:id="94"/>
      <w:r/>
      <w:bookmarkStart w:id="95" w:name="_Hlt26668975"/>
      <w:r/>
      <w:bookmarkEnd w:id="95"/>
      <w:r/>
      <w:bookmarkStart w:id="96" w:name="_Toc513029216"/>
      <w:r/>
      <w:bookmarkStart w:id="97" w:name="_Toc14577357"/>
      <w:r/>
      <w:bookmarkStart w:id="98" w:name="_Toc49090507"/>
      <w:r/>
      <w:bookmarkStart w:id="99" w:name="_Toc49090509"/>
      <w:r/>
      <w:bookmarkStart w:id="100" w:name="_Toc513029219"/>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70403"/>
      <w:r/>
      <w:bookmarkEnd w:id="108"/>
      <w:r/>
      <w:bookmarkStart w:id="109" w:name="_Hlt26670486"/>
      <w:r/>
      <w:bookmarkEnd w:id="109"/>
      <w:r/>
      <w:bookmarkStart w:id="110" w:name="_Hlt26668983"/>
      <w:r/>
      <w:bookmarkEnd w:id="110"/>
      <w:r/>
      <w:bookmarkStart w:id="111" w:name="_Hlt26670482"/>
      <w:r/>
      <w:bookmarkEnd w:id="111"/>
      <w:r/>
      <w:bookmarkStart w:id="112" w:name="_Hlt26954731"/>
      <w:r/>
      <w:bookmarkEnd w:id="112"/>
      <w:r/>
      <w:bookmarkStart w:id="113" w:name="_Hlt26954844"/>
      <w:r/>
      <w:bookmarkEnd w:id="113"/>
      <w:r/>
      <w:bookmarkStart w:id="114" w:name="_Hlt26954842"/>
      <w:r/>
      <w:bookmarkEnd w:id="114"/>
      <w:r/>
      <w:bookmarkStart w:id="115" w:name="_Hlt26954848"/>
      <w:r/>
      <w:bookmarkEnd w:id="115"/>
      <w:r/>
      <w:bookmarkStart w:id="116" w:name="_Hlt26670425"/>
      <w:r/>
      <w:bookmarkEnd w:id="116"/>
      <w:r/>
      <w:bookmarkStart w:id="117" w:name="_Hlt2695484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16938542"/>
      <w:r/>
      <w:bookmarkStart w:id="135" w:name="_Toc2082329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16938543"/>
      <w:r/>
      <w:bookmarkStart w:id="137" w:name="_Toc513029227"/>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20614218"/>
      <w:r/>
      <w:bookmarkStart w:id="143" w:name="_Toc513029229"/>
      <w:r/>
      <w:bookmarkStart w:id="144" w:name="_Toc16938545"/>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513029231"/>
      <w:r/>
      <w:bookmarkStart w:id="150" w:name="_Toc16938547"/>
      <w:r/>
      <w:bookmarkStart w:id="151" w:name="_Toc20823303"/>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513029234"/>
      <w:r/>
      <w:bookmarkStart w:id="159" w:name="_Toc20823306"/>
      <w:r/>
      <w:bookmarkStart w:id="160" w:name="_Toc16938550"/>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20614220"/>
      <w:r/>
      <w:bookmarkStart w:id="171" w:name="_Toc16938552"/>
      <w:r/>
      <w:bookmarkStart w:id="172" w:name="_Toc513029236"/>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16938558"/>
      <w:r/>
      <w:bookmarkStart w:id="178" w:name="_Toc120614221"/>
      <w:r/>
      <w:bookmarkStart w:id="179" w:name="_Toc513029242"/>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120614244"/>
      <w:r/>
      <w:bookmarkStart w:id="183" w:name="_Toc16938590"/>
      <w:r/>
      <w:bookmarkStart w:id="184" w:name="_Toc20823346"/>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pPr>
      <w:r>
        <w:rPr>
          <w:rFonts w:hint="eastAsia" w:ascii="宋体" w:hAnsi="宋体"/>
          <w:color w:val="000000"/>
          <w:sz w:val="24"/>
          <w:szCs w:val="24"/>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如果中标人为中小企业，按《保障中小企业款项支付条例》(国令第 802 号) 及政府采购相关规定执行。</w:t>
      </w:r>
      <w:r>
        <w:rPr>
          <w:rFonts w:hint="eastAsia" w:ascii="宋体" w:hAnsi="宋体"/>
          <w:color w:val="000000"/>
          <w:sz w:val="24"/>
          <w:szCs w:val="24"/>
          <w:lang w:eastAsia="zh-CN"/>
        </w:rPr>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26554093"/>
      <w:r/>
      <w:bookmarkStart w:id="186"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电子支气管镜、电子气管镜</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066"/>
      </w:tblGrid>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194" w:name="_GoBack"/>
            <w:r>
              <w:rPr>
                <w:rFonts w:hint="eastAsia" w:ascii="宋体" w:hAnsi="宋体" w:eastAsia="宋体" w:cs="宋体"/>
                <w:i w:val="0"/>
                <w:iCs w:val="0"/>
                <w:color w:val="auto"/>
                <w:sz w:val="24"/>
                <w:szCs w:val="24"/>
                <w:highlight w:val="none"/>
                <w:u w:val="none"/>
                <w:lang w:val="en-US" w:eastAsia="zh-CN" w:bidi="ar"/>
              </w:rPr>
              <w:t xml:space="preserve">一</w:t>
            </w:r>
            <w:r/>
          </w:p>
        </w:tc>
        <w:tc>
          <w:tcPr>
            <w:tcW w:w="0" w:type="auto"/>
            <w:vAlign w:val="center"/>
            <w:textDirection w:val="lrTb"/>
            <w:noWrap w:val="false"/>
          </w:tcPr>
          <w:p>
            <w:pPr>
              <w:jc w:val="both"/>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cs="宋体"/>
                <w:b/>
                <w:bCs/>
                <w:i w:val="0"/>
                <w:iCs w:val="0"/>
                <w:color w:val="auto"/>
                <w:sz w:val="24"/>
                <w:szCs w:val="24"/>
                <w:highlight w:val="none"/>
                <w:u w:val="none"/>
                <w:lang w:val="en-US" w:eastAsia="zh-CN" w:bidi="ar"/>
              </w:rPr>
              <w:t xml:space="preserve">项目名称：</w:t>
            </w:r>
            <w:r>
              <w:rPr>
                <w:rFonts w:hint="eastAsia"/>
                <w:color w:val="auto"/>
                <w:sz w:val="24"/>
                <w:szCs w:val="24"/>
                <w:highlight w:val="none"/>
              </w:rPr>
              <w:t xml:space="preserve">电子支气管镜、电子气管镜</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w:t>
            </w:r>
            <w:r/>
          </w:p>
        </w:tc>
        <w:tc>
          <w:tcPr>
            <w:tcW w:w="0" w:type="auto"/>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需求一、数量：1套；预算：185</w:t>
            </w:r>
            <w:r>
              <w:rPr>
                <w:rFonts w:hint="eastAsia" w:ascii="宋体" w:hAnsi="宋体" w:cs="宋体"/>
                <w:b/>
                <w:bCs/>
                <w:i w:val="0"/>
                <w:iCs w:val="0"/>
                <w:color w:val="auto"/>
                <w:sz w:val="24"/>
                <w:szCs w:val="24"/>
                <w:highlight w:val="none"/>
                <w:u w:val="none"/>
                <w:lang w:val="en-US" w:eastAsia="zh-CN" w:bidi="ar"/>
              </w:rPr>
              <w:t xml:space="preserve">万元</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0" w:type="auto"/>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需求二、数量：2根；预算：70</w:t>
            </w:r>
            <w:r>
              <w:rPr>
                <w:rFonts w:hint="eastAsia" w:ascii="宋体" w:hAnsi="宋体" w:cs="宋体"/>
                <w:b/>
                <w:bCs/>
                <w:i w:val="0"/>
                <w:iCs w:val="0"/>
                <w:color w:val="auto"/>
                <w:sz w:val="24"/>
                <w:szCs w:val="24"/>
                <w:highlight w:val="none"/>
                <w:u w:val="none"/>
                <w:lang w:val="en-US" w:eastAsia="zh-CN" w:bidi="ar"/>
              </w:rPr>
              <w:t xml:space="preserve">万元</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w:t>
            </w:r>
            <w:r/>
          </w:p>
        </w:tc>
        <w:tc>
          <w:tcPr>
            <w:tcW w:w="0" w:type="auto"/>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适用范围：用于人体气管、支气管的观察、诊断和治疗</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w:t>
            </w:r>
            <w:r/>
          </w:p>
        </w:tc>
        <w:tc>
          <w:tcPr>
            <w:tcW w:w="0" w:type="auto"/>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基本配置</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0" w:type="auto"/>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需求一：</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图像处理装置 1台</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图文工作站 1套</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内窥镜冷光源 1台</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电子支气管镜 1根（治疗镜）</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超细支气管镜 1根</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医用显示器 1台</w:t>
            </w:r>
            <w:r/>
          </w:p>
        </w:tc>
      </w:tr>
      <w:tr>
        <w:trPr>
          <w:trHeight w:val="28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医用台车 1台</w:t>
            </w:r>
            <w:r/>
          </w:p>
        </w:tc>
      </w:tr>
      <w:tr>
        <w:trPr>
          <w:trHeight w:val="285"/>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0" w:type="auto"/>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需求二：</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w:t>
            </w:r>
            <w:r/>
          </w:p>
        </w:tc>
        <w:tc>
          <w:tcPr>
            <w:tcW w:w="0" w:type="auto"/>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电子气管镜 2根</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c>
          <w:tcPr>
            <w:tcW w:w="0" w:type="auto"/>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电子气管镜保护箱 2个</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w:t>
            </w:r>
            <w:r/>
          </w:p>
        </w:tc>
        <w:tc>
          <w:tcPr>
            <w:tcW w:w="0" w:type="auto"/>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主要技术参数</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0" w:type="auto"/>
            <w:vAlign w:val="center"/>
            <w:textDirection w:val="lrTb"/>
            <w:noWrap w:val="false"/>
          </w:tcPr>
          <w:p>
            <w:pPr>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需求一：</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0" w:type="auto"/>
            <w:vAlign w:val="center"/>
            <w:textDirection w:val="lrTb"/>
            <w:noWrap w:val="false"/>
          </w:tcPr>
          <w:p>
            <w:pPr>
              <w:jc w:val="both"/>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图像处理器具备HD-SDI、DVI信号输出，具有USB接口，可将检查数据一键导出至外接</w:t>
            </w:r>
            <w:r>
              <w:rPr>
                <w:rFonts w:hint="eastAsia" w:ascii="宋体" w:hAnsi="宋体" w:cs="宋体"/>
                <w:i w:val="0"/>
                <w:iCs w:val="0"/>
                <w:color w:val="auto"/>
                <w:sz w:val="24"/>
                <w:szCs w:val="24"/>
                <w:highlight w:val="none"/>
                <w:u w:val="none"/>
                <w:lang w:val="en-US" w:eastAsia="zh-CN" w:bidi="ar"/>
              </w:rPr>
              <w:t xml:space="preserve">存储器</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具有电子放大功能、自动增益功能（AGC）和自动白平衡调节功能</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具备≥3种的测光模式，具有特殊光观察功能</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具有色调调节功能，可对红色调（R）、蓝色调（B）及饱和度（C）进行调节，≥±5级可调</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光源检查灯为≥300W氙气灯或≥4色LED光源，调光方式</w:t>
            </w:r>
            <w:r>
              <w:rPr>
                <w:rFonts w:hint="eastAsia" w:ascii="宋体" w:hAnsi="宋体" w:cs="宋体"/>
                <w:i w:val="0"/>
                <w:iCs w:val="0"/>
                <w:color w:val="auto"/>
                <w:sz w:val="24"/>
                <w:szCs w:val="24"/>
                <w:highlight w:val="none"/>
                <w:u w:val="none"/>
                <w:lang w:val="en-US" w:eastAsia="zh-CN" w:bidi="ar"/>
              </w:rPr>
              <w:t xml:space="preserve">具备</w:t>
            </w:r>
            <w:r>
              <w:rPr>
                <w:rFonts w:hint="eastAsia" w:ascii="宋体" w:hAnsi="宋体" w:eastAsia="宋体" w:cs="宋体"/>
                <w:i w:val="0"/>
                <w:iCs w:val="0"/>
                <w:color w:val="auto"/>
                <w:sz w:val="24"/>
                <w:szCs w:val="24"/>
                <w:highlight w:val="none"/>
                <w:u w:val="none"/>
                <w:lang w:val="en-US" w:eastAsia="zh-CN" w:bidi="ar"/>
              </w:rPr>
              <w:t xml:space="preserve">自动和手动两种</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显示器为彩色医疗图像显示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≥26寸液晶监视器，配备SDI、DVI等信号接口。</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电子支气管镜：视野范围≥120°，有效长度≥600mm，</w:t>
            </w:r>
            <w:r>
              <w:rPr>
                <w:rFonts w:hint="eastAsia" w:ascii="宋体" w:hAnsi="宋体" w:cs="宋体"/>
                <w:i w:val="0"/>
                <w:iCs w:val="0"/>
                <w:color w:val="auto"/>
                <w:sz w:val="22"/>
                <w:szCs w:val="22"/>
                <w:highlight w:val="none"/>
                <w:u w:val="none"/>
                <w:lang w:val="en-US" w:eastAsia="zh-CN" w:bidi="ar"/>
              </w:rPr>
              <w:t xml:space="preserve">器械</w:t>
            </w:r>
            <w:r>
              <w:rPr>
                <w:rFonts w:hint="eastAsia" w:ascii="宋体" w:hAnsi="宋体" w:eastAsia="宋体" w:cs="宋体"/>
                <w:i w:val="0"/>
                <w:iCs w:val="0"/>
                <w:color w:val="auto"/>
                <w:sz w:val="22"/>
                <w:szCs w:val="22"/>
                <w:highlight w:val="none"/>
                <w:u w:val="none"/>
                <w:lang w:val="en-US" w:eastAsia="zh-CN" w:bidi="ar"/>
              </w:rPr>
              <w:t xml:space="preserve">管道</w:t>
            </w:r>
            <w:r>
              <w:rPr>
                <w:rFonts w:hint="eastAsia" w:ascii="宋体" w:hAnsi="宋体" w:eastAsia="宋体" w:cs="宋体"/>
                <w:i w:val="0"/>
                <w:iCs w:val="0"/>
                <w:color w:val="auto"/>
                <w:sz w:val="24"/>
                <w:szCs w:val="24"/>
                <w:highlight w:val="none"/>
                <w:u w:val="none"/>
                <w:lang w:val="en-US" w:eastAsia="zh-CN" w:bidi="ar"/>
              </w:rPr>
              <w:t xml:space="preserve">内径 ≥2.8mm</w:t>
            </w:r>
            <w:r/>
          </w:p>
        </w:tc>
      </w:tr>
      <w:tr>
        <w:trPr>
          <w:trHeight w:val="9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超细支气管镜</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视野范围≥110°，插入部主软管外径≤4.9mm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插入部外径≤4.9mm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有效长度≥600mm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器械</w:t>
            </w:r>
            <w:r>
              <w:rPr>
                <w:rFonts w:hint="eastAsia" w:ascii="宋体" w:hAnsi="宋体" w:eastAsia="宋体" w:cs="宋体"/>
                <w:i w:val="0"/>
                <w:iCs w:val="0"/>
                <w:color w:val="auto"/>
                <w:sz w:val="22"/>
                <w:szCs w:val="22"/>
                <w:highlight w:val="none"/>
                <w:u w:val="none"/>
                <w:lang w:val="en-US" w:eastAsia="zh-CN" w:bidi="ar"/>
              </w:rPr>
              <w:t xml:space="preserve">管道</w:t>
            </w:r>
            <w:r>
              <w:rPr>
                <w:rFonts w:hint="eastAsia" w:ascii="宋体" w:hAnsi="宋体" w:eastAsia="宋体" w:cs="宋体"/>
                <w:i w:val="0"/>
                <w:iCs w:val="0"/>
                <w:color w:val="auto"/>
                <w:sz w:val="24"/>
                <w:szCs w:val="24"/>
                <w:highlight w:val="none"/>
                <w:u w:val="none"/>
                <w:lang w:val="en-US" w:eastAsia="zh-CN" w:bidi="ar"/>
              </w:rPr>
              <w:t xml:space="preserve">内径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2.0mm</w:t>
            </w:r>
            <w:r/>
          </w:p>
        </w:tc>
      </w:tr>
      <w:tr>
        <w:trPr>
          <w:trHeight w:val="349"/>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0" w:type="auto"/>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图像处理装置可兼容胃镜、肠镜、气管镜、超声穿刺镜</w:t>
            </w:r>
            <w:r/>
          </w:p>
        </w:tc>
      </w:tr>
      <w:tr>
        <w:trPr>
          <w:trHeight w:val="364"/>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具备高清视频录制及高清图像存储功能，支持图像查看、视频回放。</w:t>
            </w:r>
            <w:r/>
          </w:p>
        </w:tc>
      </w:tr>
      <w:tr>
        <w:trPr>
          <w:trHeight w:val="412"/>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支持与院内信息系统</w:t>
            </w:r>
            <w:r>
              <w:rPr>
                <w:rFonts w:hint="eastAsia" w:ascii="宋体" w:hAnsi="宋体" w:cs="宋体"/>
                <w:i w:val="0"/>
                <w:iCs w:val="0"/>
                <w:color w:val="auto"/>
                <w:sz w:val="24"/>
                <w:szCs w:val="24"/>
                <w:highlight w:val="none"/>
                <w:u w:val="none"/>
                <w:lang w:val="en-US" w:eastAsia="zh-CN" w:bidi="ar"/>
              </w:rPr>
              <w:t xml:space="preserve">（HIS\PACS）</w:t>
            </w:r>
            <w:r>
              <w:rPr>
                <w:rFonts w:hint="eastAsia" w:ascii="宋体" w:hAnsi="宋体" w:eastAsia="宋体" w:cs="宋体"/>
                <w:i w:val="0"/>
                <w:iCs w:val="0"/>
                <w:color w:val="auto"/>
                <w:sz w:val="24"/>
                <w:szCs w:val="24"/>
                <w:highlight w:val="none"/>
                <w:u w:val="none"/>
                <w:lang w:val="en-US" w:eastAsia="zh-CN" w:bidi="ar"/>
              </w:rPr>
              <w:t xml:space="preserve">进行数据对接。</w:t>
            </w:r>
            <w:r/>
          </w:p>
        </w:tc>
      </w:tr>
      <w:tr>
        <w:trPr>
          <w:trHeight w:val="270"/>
        </w:trPr>
        <w:tc>
          <w:tcPr>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需求二：</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视野范围</w:t>
            </w:r>
            <w:r>
              <w:rPr>
                <w:rFonts w:hint="eastAsia" w:ascii="宋体" w:hAnsi="宋体" w:eastAsia="宋体" w:cs="宋体"/>
                <w:i w:val="0"/>
                <w:iCs w:val="0"/>
                <w:color w:val="auto"/>
                <w:sz w:val="24"/>
                <w:szCs w:val="24"/>
                <w:highlight w:val="none"/>
                <w:u w:val="none"/>
                <w:lang w:val="en-US" w:eastAsia="zh-CN" w:bidi="ar"/>
              </w:rPr>
              <w:t xml:space="preserve">≥120</w:t>
            </w:r>
            <w:r>
              <w:rPr>
                <w:rFonts w:hint="eastAsia" w:ascii="宋体" w:hAnsi="宋体" w:cs="宋体"/>
                <w:i w:val="0"/>
                <w:iCs w:val="0"/>
                <w:color w:val="auto"/>
                <w:sz w:val="24"/>
                <w:szCs w:val="24"/>
                <w:highlight w:val="none"/>
                <w:u w:val="none"/>
                <w:lang w:val="en-US" w:eastAsia="zh-CN" w:bidi="ar"/>
              </w:rPr>
              <w:t xml:space="preserve">°</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0" w:type="auto"/>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视野方向：</w:t>
            </w:r>
            <w:r>
              <w:rPr>
                <w:rFonts w:hint="eastAsia" w:ascii="宋体" w:hAnsi="宋体" w:cs="宋体"/>
                <w:i w:val="0"/>
                <w:iCs w:val="0"/>
                <w:color w:val="auto"/>
                <w:sz w:val="24"/>
                <w:szCs w:val="24"/>
                <w:highlight w:val="none"/>
                <w:u w:val="none"/>
                <w:lang w:val="en-US" w:eastAsia="zh-CN" w:bidi="ar"/>
              </w:rPr>
              <w:t xml:space="preserve">0°</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插入部外径≤5.2mm</w:t>
            </w:r>
            <w:r/>
          </w:p>
        </w:tc>
      </w:tr>
      <w:tr>
        <w:trPr>
          <w:trHeight w:val="427"/>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有效长度≥600mm</w:t>
            </w:r>
            <w:r/>
          </w:p>
        </w:tc>
      </w:tr>
      <w:tr>
        <w:trPr>
          <w:trHeight w:val="38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最小可视距离≤3.0mm</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弯曲角度：</w:t>
            </w:r>
            <w:r>
              <w:rPr>
                <w:rFonts w:hint="eastAsia" w:ascii="宋体" w:hAnsi="宋体" w:cs="宋体"/>
                <w:i w:val="0"/>
                <w:iCs w:val="0"/>
                <w:color w:val="auto"/>
                <w:sz w:val="24"/>
                <w:szCs w:val="24"/>
                <w:highlight w:val="none"/>
                <w:u w:val="none"/>
                <w:lang w:val="en-US" w:eastAsia="zh-CN" w:bidi="ar"/>
              </w:rPr>
              <w:t xml:space="preserve">向</w:t>
            </w:r>
            <w:r>
              <w:rPr>
                <w:rFonts w:hint="eastAsia" w:ascii="宋体" w:hAnsi="宋体" w:eastAsia="宋体" w:cs="宋体"/>
                <w:i w:val="0"/>
                <w:iCs w:val="0"/>
                <w:color w:val="auto"/>
                <w:sz w:val="24"/>
                <w:szCs w:val="24"/>
                <w:highlight w:val="none"/>
                <w:u w:val="none"/>
                <w:lang w:val="en-US" w:eastAsia="zh-CN" w:bidi="ar"/>
              </w:rPr>
              <w:t xml:space="preserve">下≥130</w:t>
            </w:r>
            <w:r>
              <w:rPr>
                <w:rFonts w:hint="eastAsia" w:ascii="宋体" w:hAnsi="宋体" w:cs="宋体"/>
                <w:i w:val="0"/>
                <w:iCs w:val="0"/>
                <w:color w:val="auto"/>
                <w:sz w:val="24"/>
                <w:szCs w:val="24"/>
                <w:highlight w:val="none"/>
                <w:u w:val="none"/>
                <w:lang w:val="en-US" w:eastAsia="zh-CN" w:bidi="ar"/>
              </w:rPr>
              <w:t xml:space="preserve">°</w:t>
            </w:r>
            <w:r/>
          </w:p>
        </w:tc>
      </w:tr>
      <w:tr>
        <w:trPr>
          <w:trHeight w:val="475"/>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镜体操作部具有≥3个按钮，可进行冻结、放大、染色等功能设定</w:t>
            </w:r>
            <w:r/>
          </w:p>
        </w:tc>
      </w:tr>
      <w:tr>
        <w:trPr>
          <w:trHeight w:val="270"/>
        </w:trPr>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0" w:type="auto"/>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 xml:space="preserve">电子</w:t>
            </w:r>
            <w:r>
              <w:rPr>
                <w:rFonts w:hint="eastAsia" w:ascii="宋体" w:hAnsi="宋体" w:eastAsia="宋体" w:cs="宋体"/>
                <w:i w:val="0"/>
                <w:iCs w:val="0"/>
                <w:color w:val="auto"/>
                <w:sz w:val="24"/>
                <w:szCs w:val="24"/>
                <w:highlight w:val="none"/>
                <w:u w:val="none"/>
                <w:lang w:val="en-US" w:eastAsia="zh-CN" w:bidi="ar"/>
              </w:rPr>
              <w:t xml:space="preserve">气管镜与</w:t>
            </w:r>
            <w:r>
              <w:rPr>
                <w:rFonts w:hint="eastAsia" w:ascii="宋体" w:hAnsi="宋体" w:cs="宋体"/>
                <w:i w:val="0"/>
                <w:iCs w:val="0"/>
                <w:color w:val="auto"/>
                <w:sz w:val="24"/>
                <w:szCs w:val="24"/>
                <w:highlight w:val="none"/>
                <w:u w:val="none"/>
                <w:lang w:val="en-US" w:eastAsia="zh-CN" w:bidi="ar"/>
              </w:rPr>
              <w:t xml:space="preserve">需求一</w:t>
            </w:r>
            <w:r>
              <w:rPr>
                <w:rFonts w:hint="eastAsia" w:ascii="宋体" w:hAnsi="宋体" w:eastAsia="宋体" w:cs="宋体"/>
                <w:i w:val="0"/>
                <w:iCs w:val="0"/>
                <w:color w:val="auto"/>
                <w:sz w:val="24"/>
                <w:szCs w:val="24"/>
                <w:highlight w:val="none"/>
                <w:u w:val="none"/>
                <w:lang w:val="en-US" w:eastAsia="zh-CN" w:bidi="ar"/>
              </w:rPr>
              <w:t xml:space="preserve">成像系统同一品牌。</w:t>
            </w:r>
            <w:bookmarkEnd w:id="194"/>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5</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pPr>
      <w:r>
        <w:rPr>
          <w:rFonts w:hint="eastAsia" w:ascii="宋体" w:hAnsi="宋体" w:cs="宋体"/>
          <w:color w:val="000000"/>
          <w:sz w:val="24"/>
          <w:szCs w:val="24"/>
          <w:highlight w:val="white"/>
        </w:rPr>
        <w:t xml:space="preserve">8.付款方式：</w:t>
      </w:r>
      <w:r>
        <w:rPr>
          <w:rFonts w:hint="eastAsia" w:ascii="宋体" w:hAnsi="宋体" w:cs="宋体"/>
          <w:color w:val="000000"/>
          <w:sz w:val="24"/>
          <w:szCs w:val="24"/>
          <w:highlight w:val="whit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如果中标人为中小企业，按《保障中小企业款项支付条例》(国令第802 号) 及政府采购相关规定执行。</w:t>
      </w:r>
      <w:r>
        <w:rPr>
          <w:rFonts w:hint="eastAsia" w:ascii="宋体" w:hAnsi="宋体" w:cs="宋体"/>
          <w:color w:val="000000"/>
          <w:sz w:val="24"/>
          <w:szCs w:val="24"/>
          <w:highlight w:val="white"/>
        </w:rPr>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10.设备验收后，供方应保证≥10年的配件、耗材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12.具备数字化接口的设备应承诺，设备全生命周期免费开放该接口，由供应商配合与医院信息系统相连接并达到医院要求。须提供相应承诺书（格式自拟）。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13.供应商应承诺设备实现与医院设备实时监控系统相连，并达到医院实时监控要求。须提供相应承诺书（格式自拟）。</w:t>
      </w:r>
      <w:r/>
    </w:p>
    <w:p>
      <w:pPr>
        <w:ind w:firstLine="480"/>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cs="宋体"/>
          <w:color w:val="000000"/>
          <w:sz w:val="24"/>
          <w:szCs w:val="24"/>
          <w:highlight w:val="whit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rPr>
          <w:rFonts w:hint="eastAsia" w:cs="Arial"/>
          <w:b/>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bCs/>
          <w:sz w:val="30"/>
          <w:szCs w:val="30"/>
          <w:highlight w:val="white"/>
          <w14:textFill>
            <w14:solidFill>
              <w14:schemeClr w14:val="tx1"/>
            </w14:solidFill>
          </w14:textFill>
        </w:rPr>
      </w:r>
      <w:r>
        <w:rPr>
          <w:rFonts w:hint="eastAsia" w:cs="Arial"/>
          <w:b/>
          <w:bCs/>
          <w:sz w:val="30"/>
          <w:szCs w:val="30"/>
          <w:highlight w:val="white"/>
          <w14:textFill>
            <w14:solidFill>
              <w14:schemeClr w14:val="tx1"/>
            </w14:solidFill>
          </w14:textFill>
        </w:rPr>
      </w: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bCs/>
          <w:sz w:val="30"/>
          <w:szCs w:val="30"/>
          <w:highlight w:val="white"/>
          <w14:textFill>
            <w14:solidFill>
              <w14:schemeClr w14:val="tx1"/>
            </w14:solidFill>
          </w14:textFill>
        </w:rPr>
      </w:r>
      <w:r>
        <w:rPr>
          <w:rFonts w:hint="eastAsia" w:cs="Arial"/>
          <w:b/>
          <w:bCs/>
          <w:sz w:val="30"/>
          <w:szCs w:val="30"/>
          <w:highlight w:val="white"/>
          <w14:textFill>
            <w14:solidFill>
              <w14:schemeClr w14:val="tx1"/>
            </w14:solidFill>
          </w14:textFill>
        </w:rPr>
      </w:r>
      <w:r/>
    </w:p>
    <w:p>
      <w:pPr>
        <w:pStyle w:val="1014"/>
        <w:ind w:left="0" w:firstLine="0"/>
        <w:spacing w:before="0" w:after="0" w:line="500" w:lineRule="exact"/>
        <w:rPr>
          <w:rFonts w:hint="eastAsia" w:cs="Arial"/>
          <w:b/>
          <w:bCs/>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370"/>
        <w:gridCol w:w="696"/>
      </w:tblGrid>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评分参数</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分值</w:t>
            </w:r>
            <w:r>
              <w:rPr>
                <w:highlight w:val="white"/>
              </w:rPr>
            </w:r>
            <w:r/>
          </w:p>
        </w:tc>
      </w:tr>
      <w:tr>
        <w:trPr>
          <w:trHeight w:val="1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主机拥有窄波成像NBI功能得2分，有AFI（自体荧光成像）功能得2分，不符合得0分，都符合得4分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需求一电子支</w:t>
            </w:r>
            <w:r>
              <w:rPr>
                <w:rFonts w:hint="eastAsia" w:ascii="宋体" w:hAnsi="宋体" w:eastAsia="宋体" w:cs="宋体"/>
                <w:i w:val="0"/>
                <w:iCs w:val="0"/>
                <w:color w:val="auto"/>
                <w:sz w:val="24"/>
                <w:szCs w:val="24"/>
                <w:highlight w:val="white"/>
                <w:u w:val="none"/>
                <w:lang w:val="en-US" w:eastAsia="zh-CN" w:bidi="ar"/>
              </w:rPr>
              <w:t xml:space="preserve">气管镜</w:t>
            </w:r>
            <w:r>
              <w:rPr>
                <w:rFonts w:hint="eastAsia" w:ascii="宋体" w:hAnsi="宋体" w:eastAsia="宋体" w:cs="宋体"/>
                <w:i w:val="0"/>
                <w:iCs w:val="0"/>
                <w:color w:val="auto"/>
                <w:sz w:val="24"/>
                <w:szCs w:val="24"/>
                <w:highlight w:val="white"/>
                <w:u w:val="none"/>
                <w:lang w:val="en-US" w:eastAsia="zh-CN" w:bidi="ar"/>
              </w:rPr>
              <w:t xml:space="preserve">支持插入管旋转功能得2分，不支持得0分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4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图像处理器内置患者数据存储病例≥50例得2分，不符合得0分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6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色调调节功能：</w:t>
            </w:r>
            <w:r>
              <w:rPr>
                <w:rFonts w:hint="eastAsia" w:ascii="宋体" w:hAnsi="宋体" w:eastAsia="宋体" w:cs="宋体"/>
                <w:i w:val="0"/>
                <w:iCs w:val="0"/>
                <w:color w:val="auto"/>
                <w:sz w:val="24"/>
                <w:szCs w:val="24"/>
                <w:highlight w:val="white"/>
                <w:u w:val="none"/>
                <w:lang w:val="en-US" w:eastAsia="zh-CN" w:bidi="ar"/>
              </w:rPr>
              <w:t xml:space="preserve">“R”红色调节≥15档得2分，“B”蓝色调节≥15档得2分</w:t>
            </w:r>
            <w:r>
              <w:rPr>
                <w:rFonts w:hint="eastAsia" w:ascii="宋体" w:hAnsi="宋体" w:eastAsia="宋体" w:cs="宋体"/>
                <w:i w:val="0"/>
                <w:iCs w:val="0"/>
                <w:color w:val="auto"/>
                <w:sz w:val="24"/>
                <w:szCs w:val="24"/>
                <w:highlight w:val="white"/>
                <w:u w:val="none"/>
                <w:lang w:val="en-US" w:eastAsia="zh-CN" w:bidi="ar"/>
              </w:rPr>
              <w:t xml:space="preserve">，不符合得0分，都符合得4分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r>
      <w:tr>
        <w:trPr>
          <w:trHeight w:val="49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具有≥3种的轮廓强调和构造强调功能得4分,不支持得0分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r>
      <w:tr>
        <w:trPr>
          <w:trHeight w:val="2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光源为氙气灯得2分，灯泡使用寿命≥500小时得2分，不符合得0分，都符合得4分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r>
      <w:tr>
        <w:trPr>
          <w:trHeight w:val="11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超细支气管镜插入部外径≤4.1mm得2分，端部外径≤4.2 mm得2分，不符合得0分，都符合得4分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w:t>
            </w:r>
            <w:r>
              <w:rPr>
                <w:highlight w:val="white"/>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图像处理中心关闭后，</w:t>
            </w:r>
            <w:r>
              <w:rPr>
                <w:rFonts w:hint="eastAsia" w:ascii="宋体" w:hAnsi="宋体" w:cs="宋体"/>
                <w:i w:val="0"/>
                <w:iCs w:val="0"/>
                <w:color w:val="auto"/>
                <w:sz w:val="24"/>
                <w:szCs w:val="24"/>
                <w:highlight w:val="white"/>
                <w:u w:val="none"/>
                <w:lang w:val="en-US" w:eastAsia="zh-CN" w:bidi="ar"/>
              </w:rPr>
              <w:t xml:space="preserve">当前参数设定</w:t>
            </w:r>
            <w:r>
              <w:rPr>
                <w:rFonts w:hint="eastAsia" w:ascii="宋体" w:hAnsi="宋体" w:eastAsia="宋体" w:cs="宋体"/>
                <w:i w:val="0"/>
                <w:iCs w:val="0"/>
                <w:color w:val="auto"/>
                <w:sz w:val="24"/>
                <w:szCs w:val="24"/>
                <w:highlight w:val="white"/>
                <w:u w:val="none"/>
                <w:lang w:val="en-US" w:eastAsia="zh-CN" w:bidi="ar"/>
              </w:rPr>
              <w:t xml:space="preserve">支持记忆存储</w:t>
            </w:r>
            <w:r>
              <w:rPr>
                <w:rFonts w:hint="eastAsia" w:ascii="宋体" w:hAnsi="宋体" w:eastAsia="宋体" w:cs="宋体"/>
                <w:i w:val="0"/>
                <w:iCs w:val="0"/>
                <w:color w:val="auto"/>
                <w:sz w:val="24"/>
                <w:szCs w:val="24"/>
                <w:highlight w:val="white"/>
                <w:u w:val="none"/>
                <w:lang w:val="en-US" w:eastAsia="zh-CN" w:bidi="ar"/>
              </w:rPr>
              <w:t xml:space="preserve">，得2分，不支持得0分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需求二电子</w:t>
            </w:r>
            <w:r>
              <w:rPr>
                <w:rFonts w:hint="eastAsia" w:ascii="宋体" w:hAnsi="宋体" w:eastAsia="宋体" w:cs="宋体"/>
                <w:i w:val="0"/>
                <w:iCs w:val="0"/>
                <w:color w:val="auto"/>
                <w:sz w:val="24"/>
                <w:szCs w:val="24"/>
                <w:highlight w:val="white"/>
                <w:u w:val="none"/>
                <w:lang w:val="en-US" w:eastAsia="zh-CN" w:bidi="ar"/>
              </w:rPr>
              <w:t xml:space="preserve">气管镜支持一触式接头全防水设计得2分，不支持得0分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需求二电子</w:t>
            </w:r>
            <w:r>
              <w:rPr>
                <w:rFonts w:hint="eastAsia" w:ascii="宋体" w:hAnsi="宋体" w:eastAsia="宋体" w:cs="宋体"/>
                <w:i w:val="0"/>
                <w:iCs w:val="0"/>
                <w:color w:val="auto"/>
                <w:sz w:val="24"/>
                <w:szCs w:val="24"/>
                <w:highlight w:val="white"/>
                <w:u w:val="none"/>
                <w:lang w:val="en-US" w:eastAsia="zh-CN" w:bidi="ar"/>
              </w:rPr>
              <w:t xml:space="preserve">气管镜</w:t>
            </w:r>
            <w:r>
              <w:rPr>
                <w:rFonts w:hint="eastAsia" w:ascii="宋体" w:hAnsi="宋体" w:eastAsia="宋体" w:cs="宋体"/>
                <w:i w:val="0"/>
                <w:iCs w:val="0"/>
                <w:color w:val="auto"/>
                <w:sz w:val="24"/>
                <w:szCs w:val="24"/>
                <w:highlight w:val="white"/>
                <w:u w:val="none"/>
                <w:lang w:val="en-US" w:eastAsia="zh-CN" w:bidi="ar"/>
              </w:rPr>
              <w:t xml:space="preserve">最小器械</w:t>
            </w:r>
            <w:r>
              <w:rPr>
                <w:rFonts w:hint="eastAsia" w:ascii="宋体" w:hAnsi="宋体" w:cs="宋体"/>
                <w:i w:val="0"/>
                <w:iCs w:val="0"/>
                <w:color w:val="auto"/>
                <w:sz w:val="24"/>
                <w:szCs w:val="24"/>
                <w:highlight w:val="white"/>
                <w:u w:val="none"/>
                <w:lang w:val="en-US" w:eastAsia="zh-CN" w:bidi="ar"/>
              </w:rPr>
              <w:t xml:space="preserve">管</w:t>
            </w:r>
            <w:r>
              <w:rPr>
                <w:rFonts w:hint="eastAsia" w:ascii="宋体" w:hAnsi="宋体" w:eastAsia="宋体" w:cs="宋体"/>
                <w:i w:val="0"/>
                <w:iCs w:val="0"/>
                <w:color w:val="auto"/>
                <w:sz w:val="24"/>
                <w:szCs w:val="24"/>
                <w:highlight w:val="white"/>
                <w:u w:val="none"/>
                <w:lang w:val="en-US" w:eastAsia="zh-CN" w:bidi="ar"/>
              </w:rPr>
              <w:t xml:space="preserve">道内径≥1.95mm</w:t>
            </w:r>
            <w:r>
              <w:rPr>
                <w:rFonts w:hint="eastAsia" w:ascii="宋体" w:hAnsi="宋体" w:eastAsia="宋体" w:cs="宋体"/>
                <w:i w:val="0"/>
                <w:iCs w:val="0"/>
                <w:color w:val="auto"/>
                <w:sz w:val="24"/>
                <w:szCs w:val="24"/>
                <w:highlight w:val="white"/>
                <w:u w:val="none"/>
                <w:lang w:val="en-US" w:eastAsia="zh-CN" w:bidi="ar"/>
              </w:rPr>
              <w:t xml:space="preserve">得2分，</w:t>
            </w:r>
            <w:r>
              <w:rPr>
                <w:rFonts w:hint="eastAsia" w:ascii="宋体" w:hAnsi="宋体" w:eastAsia="宋体" w:cs="宋体"/>
                <w:i w:val="0"/>
                <w:iCs w:val="0"/>
                <w:color w:val="auto"/>
                <w:sz w:val="24"/>
                <w:szCs w:val="24"/>
                <w:highlight w:val="white"/>
                <w:u w:val="none"/>
                <w:lang w:val="en-US" w:eastAsia="zh-CN" w:bidi="ar"/>
              </w:rPr>
              <w:t xml:space="preserve">不符合得</w:t>
            </w:r>
            <w:r>
              <w:rPr>
                <w:rFonts w:hint="eastAsia" w:ascii="宋体" w:hAnsi="宋体" w:eastAsia="宋体" w:cs="宋体"/>
                <w:i w:val="0"/>
                <w:iCs w:val="0"/>
                <w:color w:val="auto"/>
                <w:sz w:val="24"/>
                <w:szCs w:val="24"/>
                <w:highlight w:val="white"/>
                <w:u w:val="none"/>
                <w:lang w:val="en-US" w:eastAsia="zh-CN" w:bidi="ar"/>
              </w:rPr>
              <w:t xml:space="preserve">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需求二电子</w:t>
            </w:r>
            <w:r>
              <w:rPr>
                <w:rFonts w:hint="eastAsia" w:ascii="宋体" w:hAnsi="宋体" w:eastAsia="宋体" w:cs="宋体"/>
                <w:i w:val="0"/>
                <w:iCs w:val="0"/>
                <w:color w:val="auto"/>
                <w:sz w:val="24"/>
                <w:szCs w:val="24"/>
                <w:highlight w:val="white"/>
                <w:u w:val="none"/>
                <w:lang w:val="en-US" w:eastAsia="zh-CN" w:bidi="ar"/>
              </w:rPr>
              <w:t xml:space="preserve">气管镜支持正常光观察与特殊光观察得2分，</w:t>
            </w:r>
            <w:r>
              <w:rPr>
                <w:rFonts w:hint="eastAsia" w:ascii="宋体" w:hAnsi="宋体" w:eastAsia="宋体" w:cs="宋体"/>
                <w:i w:val="0"/>
                <w:iCs w:val="0"/>
                <w:color w:val="auto"/>
                <w:sz w:val="24"/>
                <w:szCs w:val="24"/>
                <w:highlight w:val="white"/>
                <w:u w:val="none"/>
                <w:lang w:val="en-US" w:eastAsia="zh-CN" w:bidi="ar"/>
              </w:rPr>
              <w:t xml:space="preserve">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需求二电子</w:t>
            </w:r>
            <w:r>
              <w:rPr>
                <w:rFonts w:hint="eastAsia" w:ascii="宋体" w:hAnsi="宋体" w:eastAsia="宋体" w:cs="宋体"/>
                <w:i w:val="0"/>
                <w:iCs w:val="0"/>
                <w:color w:val="auto"/>
                <w:sz w:val="24"/>
                <w:szCs w:val="24"/>
                <w:highlight w:val="white"/>
                <w:u w:val="none"/>
                <w:lang w:val="en-US" w:eastAsia="zh-CN" w:bidi="ar"/>
              </w:rPr>
              <w:t xml:space="preserve">气管镜</w:t>
            </w:r>
            <w:r>
              <w:rPr>
                <w:rFonts w:hint="eastAsia" w:ascii="宋体" w:hAnsi="宋体" w:cs="宋体"/>
                <w:i w:val="0"/>
                <w:iCs w:val="0"/>
                <w:color w:val="auto"/>
                <w:sz w:val="24"/>
                <w:szCs w:val="24"/>
                <w:highlight w:val="white"/>
                <w:u w:val="none"/>
                <w:lang w:val="en-US" w:eastAsia="zh-CN" w:bidi="ar"/>
              </w:rPr>
              <w:t xml:space="preserve">支持</w:t>
            </w:r>
            <w:r>
              <w:rPr>
                <w:rFonts w:hint="eastAsia" w:ascii="宋体" w:hAnsi="宋体" w:eastAsia="宋体" w:cs="宋体"/>
                <w:i w:val="0"/>
                <w:iCs w:val="0"/>
                <w:color w:val="auto"/>
                <w:sz w:val="24"/>
                <w:szCs w:val="24"/>
                <w:highlight w:val="white"/>
                <w:u w:val="none"/>
                <w:lang w:val="en-US" w:eastAsia="zh-CN" w:bidi="ar"/>
              </w:rPr>
              <w:t xml:space="preserve">CCD成像方式得2分，不支持得0分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2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需求二电子</w:t>
            </w:r>
            <w:r>
              <w:rPr>
                <w:rFonts w:hint="eastAsia" w:ascii="宋体" w:hAnsi="宋体" w:eastAsia="宋体" w:cs="宋体"/>
                <w:i w:val="0"/>
                <w:iCs w:val="0"/>
                <w:color w:val="auto"/>
                <w:sz w:val="24"/>
                <w:szCs w:val="24"/>
                <w:highlight w:val="white"/>
                <w:u w:val="none"/>
                <w:lang w:val="en-US" w:eastAsia="zh-CN" w:bidi="ar"/>
              </w:rPr>
              <w:t xml:space="preserve">气管镜景深覆盖3</w:t>
            </w:r>
            <w:r>
              <w:rPr>
                <w:rFonts w:hint="eastAsia" w:ascii="宋体" w:hAnsi="宋体" w:eastAsia="宋体" w:cs="宋体"/>
                <w:i w:val="0"/>
                <w:iCs w:val="0"/>
                <w:color w:val="auto"/>
                <w:sz w:val="24"/>
                <w:szCs w:val="24"/>
                <w:highlight w:val="white"/>
                <w:u w:val="none"/>
                <w:lang w:val="en-US" w:eastAsia="zh-CN" w:bidi="ar"/>
              </w:rPr>
              <w:t xml:space="preserve">～</w:t>
            </w:r>
            <w:r>
              <w:rPr>
                <w:rFonts w:hint="eastAsia" w:ascii="宋体" w:hAnsi="宋体" w:eastAsia="宋体" w:cs="宋体"/>
                <w:i w:val="0"/>
                <w:iCs w:val="0"/>
                <w:color w:val="auto"/>
                <w:sz w:val="24"/>
                <w:szCs w:val="24"/>
                <w:highlight w:val="white"/>
                <w:u w:val="none"/>
                <w:lang w:val="en-US" w:eastAsia="zh-CN" w:bidi="ar"/>
              </w:rPr>
              <w:t xml:space="preserve">100mm，符合得2分，不符合得0分</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highlight w:val="whit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white"/>
                <w:u w:val="none"/>
              </w:rPr>
            </w:pPr>
            <w:r>
              <w:rPr>
                <w:rFonts w:hint="eastAsia" w:ascii="宋体" w:hAnsi="宋体" w:eastAsia="宋体" w:cs="宋体"/>
                <w:i w:val="0"/>
                <w:iCs w:val="0"/>
                <w:color w:val="auto"/>
                <w:sz w:val="24"/>
                <w:szCs w:val="24"/>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总计</w:t>
            </w:r>
            <w:r>
              <w:rPr>
                <w:highlight w:val="whit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36</w:t>
            </w:r>
            <w:r>
              <w:rPr>
                <w:highlight w:val="white"/>
              </w:rPr>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3.2免费质保期后保修价格（2分）：价格最低者得2分，价格次低者得1分，其他不得分。</w:t>
      </w:r>
      <w:r/>
    </w:p>
    <w:p>
      <w:pPr>
        <w:ind w:firstLine="482"/>
        <w:spacing w:line="360" w:lineRule="auto"/>
        <w:tabs>
          <w:tab w:val="left" w:pos="945" w:leader="none"/>
          <w:tab w:val="left" w:pos="1155" w:leader="none"/>
          <w:tab w:val="left" w:pos="3823" w:leader="none"/>
        </w:tabs>
        <w:rPr>
          <w:rFonts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维护巡检方案得1分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维修、应急保障方案得1分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①单个方案不存在瑕疵、漏项，有针对性解决说明，满足项目招标书需求得1分；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②单个方案存在1处瑕疵、漏项得0.5分；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③单个方案存在2处及以上瑕疵、漏项或未提供、不满足项目招标书需求的内容，得0分。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共6个方案，最高得6分。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①单个方案不存在瑕疵、漏项，有针对性解决说明，满足项目招标书需求得2分；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共2个方案，最高得4分。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r/>
    </w:p>
    <w:p>
      <w:pPr>
        <w:jc w:val="both"/>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26554094"/>
      <w:r/>
      <w:bookmarkStart w:id="191" w:name="_Toc120614282"/>
      <w:r/>
      <w:bookmarkStart w:id="192" w:name="_Toc49090576"/>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JSZC-320200-XWJC-G2026-0014</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无锡市人民医院电子支气管镜、电子气管镜项目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JSZC-320200-XWJC-G2026-0014</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JSZC-320200-XWJC-G2026-0014</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JSZC-320200-XWJC-G2026-0014</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JSZC-320200-XWJC-G2026-0014</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JSZC-320200-XWJC-G2026-0014</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JSZC-320200-XWJC-G2026-0014</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JSZC-320200-XWJC-G2026-0014</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JSZC-320200-XWJC-G2026-0014</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无锡市人民医院电子支气管镜、电子气管镜项目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JSZC-320200-XWJC-G2026-0014</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4be6608d-e08e-4295-b026-ac8fef675deb</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92b9dc43-516c-46ac-86db-29a0a9d69217</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7eac9cd2-9dda-4d42-8a49-8910f376e49b</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54251881-a1ab-4b95-bc0d-a0b694de1468</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0a7d7e91-6e8d-409b-b606-76a637da3477</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14ef17a8-55d1-45ac-8933-947666469570</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abf565d8-7d6a-47e1-8726-774a68ab52b8</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156ce6cf-9bfd-419c-a38a-0e28db2e58b9</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dc8a21ff-a005-4ee2-9e43-287e3fcb91fd</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994ac76a-495a-4491-92a2-89a957e239b7</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10779f1b-46a6-42b9-addb-c90be5291c2c</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ba3447c8-8d03-4278-b42e-f24e456a4059</errorID>
      <errorWord>&lt;</errorWord>
      <group>L1_Format</group>
      <groupName>格式问题</groupName>
      <ability>L2_HalfPunc</ability>
      <abilityName>全半角检查</abilityName>
      <candidateList>
        <item>〈</item>
      </candidateList>
      <explain>文本全半角错误。</explain>
      <paraID>7DA6E1F8</paraID>
      <start>49</start>
      <end>50</end>
      <status>unmodified</status>
      <modifiedWord/>
      <trackRevisions>false</trackRevisions>
    </reviewItem>
    <reviewItem>
      <errorID>23d9a697-3713-4083-ae8c-2ff665c5a822</errorID>
      <errorWord>&lt;</errorWord>
      <group>L1_Format</group>
      <groupName>格式问题</groupName>
      <ability>L2_HalfPunc</ability>
      <abilityName>全半角检查</abilityName>
      <candidateList>
        <item>〈</item>
      </candidateList>
      <explain>文本全半角错误。</explain>
      <paraID>5D5EF5BB</paraID>
      <start>49</start>
      <end>50</end>
      <status>unmodified</status>
      <modifiedWord/>
      <trackRevisions>false</trackRevisions>
    </reviewItem>
    <reviewItem>
      <errorID>98f4867c-3cf4-40f6-8a2a-80a26b1c5c40</errorID>
      <errorWord>&lt;</errorWord>
      <group>L1_Format</group>
      <groupName>格式问题</groupName>
      <ability>L2_HalfPunc</ability>
      <abilityName>全半角检查</abilityName>
      <candidateList>
        <item>〈</item>
      </candidateList>
      <explain>文本全半角错误。</explain>
      <paraID>204561F0</paraID>
      <start>34</start>
      <end>35</end>
      <status>unmodified</status>
      <modifiedWord/>
      <trackRevisions>false</trackRevisions>
    </reviewItem>
    <reviewItem>
      <errorID>3f2a7888-d389-470e-b46f-44cff60692ef</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7af6ec09-880d-49f8-8552-c3471401a9fb</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278e3e0c-08f7-4dd3-95ba-ed07e66f074b</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f2a1d794-36c1-4007-98dd-4ab96e7d02a0</errorID>
      <errorWord>:</errorWord>
      <group>L1_Format</group>
      <groupName>格式问题</groupName>
      <ability>L2_HalfPunc</ability>
      <abilityName>全半角检查</abilityName>
      <candidateList>
        <item>：</item>
      </candidateList>
      <explain>文本全半角错误。</explain>
      <paraID>3BE30A76</paraID>
      <start>15</start>
      <end>16</end>
      <status>unmodified</status>
      <modifiedWord/>
      <trackRevisions>false</trackRevisions>
    </reviewItem>
    <reviewItem>
      <errorID>1a7322a8-bd83-4e3b-85de-e78b2dcfa79d</errorID>
      <errorWord>:</errorWord>
      <group>L1_Format</group>
      <groupName>格式问题</groupName>
      <ability>L2_HalfPunc</ability>
      <abilityName>全半角检查</abilityName>
      <candidateList>
        <item>：</item>
      </candidateList>
      <explain>文本全半角错误。</explain>
      <paraID>112473E8</paraID>
      <start>9</start>
      <end>10</end>
      <status>unmodified</status>
      <modifiedWord/>
      <trackRevisions>false</trackRevisions>
    </reviewItem>
    <reviewItem>
      <errorID>eaadf250-adb6-49ea-bbec-08ff8145e6ff</errorID>
      <errorWord>担</errorWord>
      <group>L1_Word</group>
      <groupName>字词问题</groupName>
      <ability>L2_Typo</ability>
      <abilityName>字词错误</abilityName>
      <candidateList>
        <item>担违</item>
      </candidateList>
      <explain/>
      <paraID>2CD79AFB</paraID>
      <start>21</start>
      <end>22</end>
      <status>unmodified</status>
      <modifiedWord/>
      <trackRevisions>false</trackRevisions>
    </reviewItem>
    <reviewItem>
      <errorID>6085e459-0cde-430a-beca-0ee82f3711d0</errorID>
      <errorWord>后</errorWord>
      <group>L1_Word</group>
      <groupName>字词问题</groupName>
      <ability>L2_Typo</ability>
      <abilityName>字词错误</abilityName>
      <candidateList>
        <item>后支</item>
      </candidateList>
      <explain/>
      <paraID>5D59CC66</paraID>
      <start>31</start>
      <end>32</end>
      <status>unmodified</status>
      <modifiedWord/>
      <trackRevisions>false</trackRevisions>
    </reviewItem>
    <reviewItem>
      <errorID>58d6ff53-c1bd-4af3-b3a8-145f9e372119</errorID>
      <errorWord>(</errorWord>
      <group>L1_Format</group>
      <groupName>格式问题</groupName>
      <ability>L2_HalfPunc</ability>
      <abilityName>全半角检查</abilityName>
      <candidateList>
        <item>（</item>
      </candidateList>
      <explain>文本全半角错误。</explain>
      <paraID>5D59CC66</paraID>
      <start>81</start>
      <end>82</end>
      <status>unmodified</status>
      <modifiedWord/>
      <trackRevisions>false</trackRevisions>
    </reviewItem>
    <reviewItem>
      <errorID>38ce4f40-705c-4969-b059-1b27174fb181</errorID>
      <errorWord>)</errorWord>
      <group>L1_Format</group>
      <groupName>格式问题</groupName>
      <ability>L2_HalfPunc</ability>
      <abilityName>全半角检查</abilityName>
      <candidateList>
        <item>）</item>
      </candidateList>
      <explain>文本全半角错误。</explain>
      <paraID>5D59CC66</paraID>
      <start>90</start>
      <end>91</end>
      <status>unmodified</status>
      <modifiedWord/>
      <trackRevisions>false</trackRevisions>
    </reviewItem>
    <reviewItem>
      <errorID>25c0e89f-a253-4da0-9795-eaf231ccc14a</errorID>
      <errorWord>上述的</errorWord>
      <group>L1_Word</group>
      <groupName>字词问题</groupName>
      <ability>L2_Typo</ability>
      <abilityName>字词错误</abilityName>
      <candidateList>
        <item>上述</item>
      </candidateList>
      <explain>〈形〉属性词。上面所说的：～各条，望切实执行。</explain>
      <paraID>2C9A103D</paraID>
      <start>4</start>
      <end>7</end>
      <status>unmodified</status>
      <modifiedWord/>
      <trackRevisions>false</trackRevisions>
    </reviewItem>
    <reviewItem>
      <errorID>cc18cba9-29d5-4a71-af9f-9c9b9ab62038</errorID>
      <errorWord>折</errorWord>
      <group>L1_Word</group>
      <groupName>字词问题</groupName>
      <ability>L2_Typo</ability>
      <abilityName>字词错误</abilityName>
      <candidateList>
        <item/>
      </candidateList>
      <explain/>
      <paraID>2C9A103D</paraID>
      <start>78</start>
      <end>79</end>
      <status>unmodified</status>
      <modifiedWord/>
      <trackRevisions>false</trackRevisions>
    </reviewItem>
    <reviewItem>
      <errorID>06f497f6-f10e-4453-bba4-0968342038d8</errorID>
      <errorWord>.</errorWord>
      <group>L1_Format</group>
      <groupName>格式问题</groupName>
      <ability>L2_HalfPunc</ability>
      <abilityName>全半角检查</abilityName>
      <candidateList>
        <item>。</item>
      </candidateList>
      <explain>文本全半角错误。</explain>
      <paraID>2C9A103D</paraID>
      <start>93</start>
      <end>94</end>
      <status>unmodified</status>
      <modifiedWord/>
      <trackRevisions>false</trackRevisions>
    </reviewItem>
    <reviewItem>
      <errorID>1b0dc59e-e484-4772-9e06-4746eec4e969</errorID>
      <errorWord>》</errorWord>
      <group>L1_Word</group>
      <groupName>字词问题</groupName>
      <ability>L2_Typo</ability>
      <abilityName>字词错误</abilityName>
      <candidateList>
        <item>》和</item>
      </candidateList>
      <explain/>
      <paraID> 919F7ED</paraID>
      <start>89</start>
      <end>90</end>
      <status>unmodified</status>
      <modifiedWord/>
      <trackRevisions>false</trackRevisions>
    </reviewItem>
    <reviewItem>
      <errorID>40381eb6-fc55-4291-81ea-545b5fdbc489</errorID>
      <errorWord>》</errorWord>
      <group>L1_Word</group>
      <groupName>字词问题</groupName>
      <ability>L2_Typo</ability>
      <abilityName>字词错误</abilityName>
      <candidateList>
        <item>》等</item>
      </candidateList>
      <explain/>
      <paraID>7F44C008</paraID>
      <start>39</start>
      <end>40</end>
      <status>unmodified</status>
      <modifiedWord/>
      <trackRevisions>false</trackRevisions>
    </reviewItem>
    <reviewItem>
      <errorID>4f826211-615d-40fa-841d-348237a69470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34</start>
      <end>37</end>
      <status>unmodified</status>
      <modifiedWord/>
      <trackRevisions>false</trackRevisions>
    </reviewItem>
    <reviewItem>
      <errorID>6d7ed5f9-17fd-404a-bd42-701ab2e48ba7</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65</start>
      <end>68</end>
      <status>unmodified</status>
      <modifiedWord/>
      <trackRevisions>false</trackRevisions>
    </reviewItem>
    <reviewItem>
      <errorID>2f043fe5-2007-4223-a424-667addd5eb28</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8c0d4f95-7a5c-4c2d-923c-6e093a1e2b8f</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e0080c4c-fc3f-4301-b417-023f0b36cdd3</errorID>
      <errorWord>万</errorWord>
      <group>L1_Word</group>
      <groupName>字词问题</groupName>
      <ability>L2_Typo</ability>
      <abilityName>字词错误</abilityName>
      <candidateList>
        <item>万元</item>
      </candidateList>
      <explain/>
      <paraID> 33BE0FC</paraID>
      <start>16</start>
      <end>18</end>
      <status>modified</status>
      <modifiedWord>万元</modifiedWord>
      <trackRevisions>false</trackRevisions>
    </reviewItem>
    <reviewItem>
      <errorID>96797b42-edc7-4289-b411-915ea936a4a8</errorID>
      <errorWord>万</errorWord>
      <group>L1_Word</group>
      <groupName>字词问题</groupName>
      <ability>L2_Typo</ability>
      <abilityName>字词错误</abilityName>
      <candidateList>
        <item>万元</item>
      </candidateList>
      <explain/>
      <paraID>3E6446C9</paraID>
      <start>15</start>
      <end>17</end>
      <status>modified</status>
      <modifiedWord>万元</modifiedWord>
      <trackRevisions>false</trackRevisions>
    </reviewItem>
    <reviewItem>
      <errorID>336c73a7-486b-4a03-960e-1abb48060604</errorID>
      <errorWord>,</errorWord>
      <group>L1_Format</group>
      <groupName>格式问题</groupName>
      <ability>L2_HalfPunc</ability>
      <abilityName>全半角检查</abilityName>
      <candidateList>
        <item>，</item>
      </candidateList>
      <explain>文本全半角错误。</explain>
      <paraID>64875518</paraID>
      <start>12</start>
      <end>13</end>
      <status>modified</status>
      <modifiedWord>，</modifiedWord>
      <trackRevisions>false</trackRevisions>
    </reviewItem>
    <reviewItem>
      <errorID>0fd85727-6b7e-4d15-b4cc-5f61d7b94f54</errorID>
      <errorWord>:</errorWord>
      <group>L1_Format</group>
      <groupName>格式问题</groupName>
      <ability>L2_HalfPunc</ability>
      <abilityName>全半角检查</abilityName>
      <candidateList>
        <item>：</item>
      </candidateList>
      <explain>文本全半角错误。</explain>
      <paraID>46B363D3</paraID>
      <start>6</start>
      <end>7</end>
      <status>modified</status>
      <modifiedWord>：</modifiedWord>
      <trackRevisions>false</trackRevisions>
    </reviewItem>
    <reviewItem>
      <errorID>9793af5f-e096-414e-91ec-6272a80c032a</errorID>
      <errorWord>,</errorWord>
      <group>L1_Format</group>
      <groupName>格式问题</groupName>
      <ability>L2_HalfPunc</ability>
      <abilityName>全半角检查</abilityName>
      <candidateList>
        <item>，</item>
      </candidateList>
      <explain>文本全半角错误。</explain>
      <paraID>46B363D3</paraID>
      <start>31</start>
      <end>32</end>
      <status>modified</status>
      <modifiedWord>，</modifiedWord>
      <trackRevisions>false</trackRevisions>
    </reviewItem>
    <reviewItem>
      <errorID>533c97c9-41f7-42f8-862c-d6702158a62f</errorID>
      <errorWord>,</errorWord>
      <group>L1_Format</group>
      <groupName>格式问题</groupName>
      <ability>L2_HalfPunc</ability>
      <abilityName>全半角检查</abilityName>
      <candidateList>
        <item>，</item>
      </candidateList>
      <explain>文本全半角错误。</explain>
      <paraID>46B363D3</paraID>
      <start>43</start>
      <end>44</end>
      <status>modified</status>
      <modifiedWord>，</modifiedWord>
      <trackRevisions>false</trackRevisions>
    </reviewItem>
    <reviewItem>
      <errorID>e603a6dc-bf39-447d-83b0-e8bca39f547b</errorID>
      <errorWord>,</errorWord>
      <group>L1_Format</group>
      <groupName>格式问题</groupName>
      <ability>L2_HalfPunc</ability>
      <abilityName>全半角检查</abilityName>
      <candidateList>
        <item>，</item>
      </candidateList>
      <explain>文本全半角错误。</explain>
      <paraID>46B363D3</paraID>
      <start>54</start>
      <end>55</end>
      <status>modified</status>
      <modifiedWord>，</modifiedWord>
      <trackRevisions>false</trackRevisions>
    </reviewItem>
    <reviewItem>
      <errorID>7aef00be-3cff-45e3-97cf-935a7ddb44d3</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f5502872-2069-4850-a9f6-615e1338c266</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9e48f8bd-29e6-4860-8019-b083ce6c51cc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a46dde28-c378-44f4-b700-7db1e5ce2651</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03087d66-16fc-4c70-bbc8-eab4580f2ed4</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e0c45d65-a67a-44f1-9547-c39c9293fca3</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9a1c1d7d-f638-41c5-a3de-c2a68b6b9b87</errorID>
      <errorWord>,</errorWord>
      <group>L1_Format</group>
      <groupName>格式问题</groupName>
      <ability>L2_HalfPunc</ability>
      <abilityName>全半角检查</abilityName>
      <candidateList>
        <item>，</item>
      </candidateList>
      <explain>文本全半角错误。</explain>
      <paraID>13F4CD65</paraID>
      <start>20</start>
      <end>21</end>
      <status>unmodified</status>
      <modifiedWord/>
      <trackRevisions>false</trackRevisions>
    </reviewItem>
    <reviewItem>
      <errorID>1d22d458-e1de-4668-bfc0-ec60873d16d3</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fbde9b74-d979-4fe0-9a46-abfd8c97ae4a</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8e01c0fa-9d31-4d23-a4ea-af44c89e3d36</errorID>
      <errorWord>）</errorWord>
      <group>L1_Word</group>
      <groupName>字词问题</groupName>
      <ability>L2_Typo</ability>
      <abilityName>字词错误</abilityName>
      <candidateList>
        <item>）在</item>
      </candidateList>
      <explain/>
      <paraID>3A44890D</paraID>
      <start>8</start>
      <end>9</end>
      <status>unmodified</status>
      <modifiedWord/>
      <trackRevisions>false</trackRevisions>
    </reviewItem>
    <reviewItem>
      <errorID>6c8dcab1-a99c-489c-b72e-807c3c902a43</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31fd07d8-cf9d-471d-baaa-fffa3c915232</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f66c2177-81d8-41a0-9482-41d96d99f972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f532720e-d8d3-4bfb-8495-b6a2a7bb520e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ce86708f-fa9c-490b-9d9c-0bc5e37647fc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eafff96b-7a01-40a0-894c-f5aa34fa52cd</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3DADA9E1-F0EC-4732-8CC3-9107C456272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553</cp:revision>
  <dcterms:created xsi:type="dcterms:W3CDTF">2023-03-16T02:16:00Z</dcterms:created>
  <dcterms:modified xsi:type="dcterms:W3CDTF">2026-02-09T03:32:32Z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9F99D99A7E204869B7414EDC1055E746_13</vt:lpwstr>
  </property>
  <property fmtid="{D5CDD505-2E9C-101B-9397-08002B2CF9AE}" pid="4" name="KSOTemplateDocerSaveRecord">
    <vt:lpwstr>eyJoZGlkIjoiYWEwNDBkZDVjMDI2NzVhN2Q2ZjdkYzk3NDg0ZWQ4YWQiLCJ1c2VySWQiOiI1Mzk3NjA2MDAifQ==</vt:lpwstr>
  </property>
</Properties>
</file>