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40" w:lineRule="auto"/>
        <w:tabs>
          <w:tab w:val="left" w:pos="390" w:leader="none"/>
          <w:tab w:val="center" w:pos="4404" w:leader="none"/>
        </w:tabs>
        <w:rPr>
          <w:rFonts w:hint="eastAsia" w:ascii="仿宋" w:hAnsi="仿宋" w:eastAsia="仿宋" w:cs="仿宋"/>
          <w:b w:val="0"/>
          <w:bCs w:val="0"/>
          <w:color w:val="000000"/>
          <w:sz w:val="72"/>
          <w:szCs w:val="72"/>
          <w:highlight w:val="none"/>
          <w:lang w:val="en-US" w:eastAsia="zh-CN"/>
        </w:rPr>
      </w:pPr>
      <w:r>
        <w:rPr>
          <w:rFonts w:hint="eastAsia" w:ascii="仿宋" w:hAnsi="仿宋" w:eastAsia="仿宋" w:cs="仿宋"/>
          <w:b w:val="0"/>
          <w:bCs w:val="0"/>
          <w:color w:val="000000"/>
          <w:sz w:val="72"/>
          <w:szCs w:val="72"/>
          <w:highlight w:val="none"/>
          <w:lang w:val="en-US" w:eastAsia="zh-CN"/>
        </w:rPr>
      </w:r>
      <w:r/>
    </w:p>
    <w:p>
      <w:pPr>
        <w:jc w:val="center"/>
        <w:spacing w:line="360" w:lineRule="auto"/>
        <w:tabs>
          <w:tab w:val="left" w:pos="390" w:leader="none"/>
          <w:tab w:val="center" w:pos="4404" w:leader="none"/>
        </w:tabs>
        <w:rPr>
          <w:rFonts w:hint="eastAsia" w:ascii="仿宋" w:hAnsi="仿宋" w:eastAsia="仿宋" w:cs="仿宋"/>
          <w:b w:val="0"/>
          <w:bCs w:val="0"/>
          <w:color w:val="000000"/>
          <w:sz w:val="72"/>
          <w:szCs w:val="72"/>
          <w:highlight w:val="none"/>
        </w:rPr>
      </w:pPr>
      <w:r>
        <w:rPr>
          <w:rFonts w:hint="eastAsia" w:ascii="仿宋" w:hAnsi="仿宋" w:eastAsia="仿宋" w:cs="仿宋"/>
          <w:b w:val="0"/>
          <w:bCs w:val="0"/>
          <w:color w:val="000000"/>
          <w:sz w:val="72"/>
          <w:szCs w:val="72"/>
          <w:highlight w:val="none"/>
        </w:rPr>
        <w:t xml:space="preserve">竞争性磋商文件</w:t>
      </w:r>
      <w:r/>
    </w:p>
    <w:p>
      <w:pPr>
        <w:jc w:val="center"/>
        <w:spacing w:line="360" w:lineRule="auto"/>
        <w:tabs>
          <w:tab w:val="left" w:pos="390" w:leader="none"/>
          <w:tab w:val="center" w:pos="4404" w:leader="none"/>
        </w:tabs>
        <w:rPr>
          <w:rFonts w:hint="eastAsia" w:ascii="仿宋" w:hAnsi="仿宋" w:eastAsia="仿宋" w:cs="仿宋"/>
          <w:color w:val="000000"/>
          <w:sz w:val="24"/>
          <w:szCs w:val="24"/>
          <w:highlight w:val="none"/>
        </w:rPr>
      </w:pPr>
      <w:r>
        <w:rPr>
          <w:rFonts w:hint="eastAsia" w:ascii="仿宋" w:hAnsi="仿宋" w:eastAsia="仿宋" w:cs="仿宋"/>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1616075</wp:posOffset>
                </wp:positionH>
                <wp:positionV relativeFrom="paragraph">
                  <wp:posOffset>234950</wp:posOffset>
                </wp:positionV>
                <wp:extent cx="1714500" cy="2134235"/>
                <wp:effectExtent l="0" t="0" r="7620" b="14604"/>
                <wp:wrapSquare wrapText="bothSides"/>
                <wp:docPr id="7" name="图片 2"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我的插图-1"/>
                        <pic:cNvPicPr>
                          <a:picLocks noChangeAspect="1"/>
                        </pic:cNvPicPr>
                        <pic:nvPr/>
                      </pic:nvPicPr>
                      <pic:blipFill>
                        <a:blip r:embed="rId18"/>
                        <a:stretch/>
                      </pic:blipFill>
                      <pic:spPr bwMode="auto">
                        <a:xfrm>
                          <a:off x="0" y="0"/>
                          <a:ext cx="1714500" cy="2134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3360;o:allowoverlap:true;o:allowincell:true;mso-position-horizontal-relative:text;margin-left:127.2pt;mso-position-horizontal:absolute;mso-position-vertical-relative:text;margin-top:18.5pt;mso-position-vertical:absolute;width:135.0pt;height:168.0pt;mso-wrap-distance-left:9.0pt;mso-wrap-distance-top:0.0pt;mso-wrap-distance-right:9.0pt;mso-wrap-distance-bottom:0.0pt;" stroked="f">
                <v:path textboxrect="0,0,0,0"/>
                <w10:wrap type="square"/>
                <v:imagedata r:id="rId18" o:title=""/>
              </v:shape>
            </w:pict>
          </mc:Fallback>
        </mc:AlternateContent>
      </w:r>
      <w:r/>
    </w:p>
    <w:p>
      <w:pPr>
        <w:pStyle w:val="1143"/>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r>
      <w:r/>
    </w:p>
    <w:p>
      <w:pPr>
        <w:pStyle w:val="1143"/>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r>
      <w:r/>
    </w:p>
    <w:p>
      <w:pPr>
        <w:pStyle w:val="1143"/>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r>
      <w:r/>
    </w:p>
    <w:p>
      <w:pPr>
        <w:pStyle w:val="1143"/>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r>
      <w:r/>
    </w:p>
    <w:p>
      <w:pPr>
        <w:pStyle w:val="1143"/>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r>
      <w:r/>
    </w:p>
    <w:p>
      <w:pPr>
        <w:pStyle w:val="1143"/>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r>
      <w:r/>
    </w:p>
    <w:p>
      <w:pPr>
        <w:pStyle w:val="1143"/>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r>
      <w:r/>
    </w:p>
    <w:p>
      <w:pPr>
        <w:ind w:firstLine="720"/>
        <w:spacing w:line="360" w:lineRule="auto"/>
        <w:rPr>
          <w:rFonts w:hint="eastAsia" w:ascii="仿宋" w:hAnsi="仿宋" w:eastAsia="仿宋" w:cs="仿宋"/>
          <w:sz w:val="36"/>
          <w:szCs w:val="36"/>
          <w:highlight w:val="none"/>
        </w:rPr>
      </w:pPr>
      <w:r>
        <w:rPr>
          <w:rFonts w:hint="eastAsia" w:ascii="仿宋" w:hAnsi="仿宋" w:eastAsia="仿宋" w:cs="仿宋"/>
          <w:sz w:val="36"/>
          <w:szCs w:val="36"/>
          <w:highlight w:val="none"/>
        </w:rPr>
      </w:r>
      <w:r/>
    </w:p>
    <w:p>
      <w:pPr>
        <w:ind w:firstLine="720"/>
        <w:spacing w:line="360" w:lineRule="auto"/>
        <w:rPr>
          <w:rFonts w:hint="default" w:ascii="仿宋" w:hAnsi="仿宋" w:eastAsia="仿宋" w:cs="仿宋"/>
          <w:sz w:val="36"/>
          <w:szCs w:val="36"/>
          <w:highlight w:val="none"/>
          <w:lang w:val="en-US" w:eastAsia="zh-CN"/>
        </w:rPr>
      </w:pPr>
      <w:r>
        <w:rPr>
          <w:rFonts w:hint="eastAsia" w:ascii="仿宋" w:hAnsi="仿宋" w:eastAsia="仿宋" w:cs="仿宋"/>
          <w:sz w:val="36"/>
          <w:szCs w:val="36"/>
          <w:highlight w:val="none"/>
        </w:rPr>
        <w:t xml:space="preserve">项目编号：JSZC-320000-SNZX-C2026-0012</w:t>
      </w:r>
      <w:r/>
    </w:p>
    <w:p>
      <w:pPr>
        <w:ind w:left="2518" w:hanging="1800"/>
        <w:jc w:val="left"/>
        <w:spacing w:line="360" w:lineRule="auto"/>
        <w:rPr>
          <w:rFonts w:hint="eastAsia" w:ascii="仿宋" w:hAnsi="仿宋" w:eastAsia="仿宋" w:cs="仿宋"/>
          <w:sz w:val="36"/>
          <w:szCs w:val="36"/>
          <w:highlight w:val="none"/>
          <w:lang w:eastAsia="zh-CN"/>
        </w:rPr>
      </w:pPr>
      <w:r>
        <w:rPr>
          <w:rFonts w:hint="eastAsia" w:ascii="仿宋" w:hAnsi="仿宋" w:eastAsia="仿宋" w:cs="仿宋"/>
          <w:sz w:val="36"/>
          <w:szCs w:val="36"/>
          <w:highlight w:val="none"/>
        </w:rPr>
        <w:t xml:space="preserve">项目名称：</w:t>
      </w:r>
      <w:r>
        <w:rPr>
          <w:rFonts w:hint="eastAsia" w:ascii="仿宋" w:hAnsi="仿宋" w:eastAsia="仿宋" w:cs="仿宋"/>
          <w:sz w:val="36"/>
          <w:szCs w:val="36"/>
          <w:highlight w:val="none"/>
          <w:lang w:eastAsia="zh-CN"/>
        </w:rPr>
        <w:t xml:space="preserve">“江苏图采”远程采集系统（含接口调用、图片后期处理、系统运维等）</w:t>
      </w:r>
      <w:r/>
    </w:p>
    <w:p>
      <w:pPr>
        <w:pStyle w:val="1143"/>
        <w:ind w:firstLine="720"/>
        <w:spacing w:line="240" w:lineRule="auto"/>
        <w:rPr>
          <w:rFonts w:hint="eastAsia" w:ascii="仿宋" w:hAnsi="仿宋" w:eastAsia="仿宋" w:cs="仿宋"/>
          <w:color w:val="000000"/>
          <w:szCs w:val="24"/>
          <w:highlight w:val="none"/>
          <w:lang w:eastAsia="zh-CN"/>
        </w:rPr>
      </w:pPr>
      <w:r>
        <w:rPr>
          <w:rFonts w:hint="eastAsia" w:ascii="仿宋" w:hAnsi="仿宋" w:eastAsia="仿宋" w:cs="仿宋"/>
          <w:sz w:val="36"/>
          <w:szCs w:val="36"/>
          <w:highlight w:val="none"/>
        </w:rPr>
        <w:t xml:space="preserve">采购类别：</w:t>
      </w:r>
      <w:r>
        <w:rPr>
          <w:rFonts w:hint="eastAsia" w:ascii="仿宋" w:hAnsi="仿宋" w:eastAsia="仿宋" w:cs="仿宋"/>
          <w:sz w:val="36"/>
          <w:szCs w:val="36"/>
          <w:highlight w:val="none"/>
          <w:lang w:val="en-US" w:eastAsia="zh-CN"/>
        </w:rPr>
        <w:t xml:space="preserve">服务类</w:t>
      </w:r>
      <w:r/>
    </w:p>
    <w:p>
      <w:pPr>
        <w:pStyle w:val="1143"/>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r>
      <w:r/>
    </w:p>
    <w:p>
      <w:pPr>
        <w:pStyle w:val="1143"/>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720"/>
        <w:jc w:val="left"/>
        <w:spacing w:line="360" w:lineRule="auto"/>
        <w:rPr>
          <w:rFonts w:hint="eastAsia" w:ascii="仿宋" w:hAnsi="仿宋" w:eastAsia="仿宋" w:cs="仿宋"/>
          <w:sz w:val="36"/>
          <w:szCs w:val="36"/>
          <w:highlight w:val="none"/>
        </w:rPr>
      </w:pPr>
      <w:r>
        <w:rPr>
          <w:rFonts w:hint="eastAsia" w:ascii="仿宋" w:hAnsi="仿宋" w:eastAsia="仿宋" w:cs="仿宋"/>
          <w:sz w:val="36"/>
          <w:szCs w:val="36"/>
          <w:highlight w:val="none"/>
        </w:rPr>
      </w:r>
      <w:r/>
    </w:p>
    <w:p>
      <w:pPr>
        <w:ind w:firstLine="720"/>
        <w:jc w:val="left"/>
        <w:spacing w:line="360" w:lineRule="auto"/>
        <w:rPr>
          <w:rFonts w:hint="eastAsia" w:ascii="仿宋" w:hAnsi="仿宋" w:eastAsia="仿宋" w:cs="仿宋"/>
          <w:sz w:val="36"/>
          <w:szCs w:val="36"/>
          <w:highlight w:val="none"/>
        </w:rPr>
      </w:pPr>
      <w:r>
        <w:rPr>
          <w:rFonts w:hint="eastAsia" w:ascii="仿宋" w:hAnsi="仿宋" w:eastAsia="仿宋" w:cs="仿宋"/>
          <w:sz w:val="36"/>
          <w:szCs w:val="36"/>
          <w:highlight w:val="none"/>
        </w:rPr>
        <w:t xml:space="preserve">采购人：江苏省高校招生就业指导服务中心</w:t>
      </w:r>
      <w:r/>
    </w:p>
    <w:p>
      <w:pPr>
        <w:ind w:firstLine="720"/>
        <w:jc w:val="left"/>
        <w:spacing w:line="360" w:lineRule="auto"/>
        <w:rPr>
          <w:rFonts w:hint="eastAsia" w:ascii="仿宋" w:hAnsi="仿宋" w:eastAsia="仿宋" w:cs="仿宋"/>
          <w:sz w:val="36"/>
          <w:szCs w:val="36"/>
          <w:highlight w:val="none"/>
        </w:rPr>
      </w:pPr>
      <w:r>
        <w:rPr>
          <w:rFonts w:hint="eastAsia" w:ascii="仿宋" w:hAnsi="仿宋" w:eastAsia="仿宋" w:cs="仿宋"/>
          <w:sz w:val="36"/>
          <w:szCs w:val="36"/>
          <w:highlight w:val="none"/>
        </w:rPr>
        <w:t xml:space="preserve">代理机构：南京苏宁工程咨询有限公司</w:t>
      </w:r>
      <w:r/>
    </w:p>
    <w:p>
      <w:pPr>
        <w:ind w:firstLine="720"/>
        <w:spacing w:line="360" w:lineRule="auto"/>
        <w:tabs>
          <w:tab w:val="left" w:pos="630" w:leader="none"/>
        </w:tabs>
        <w:rPr>
          <w:rFonts w:ascii="Times New Roman" w:hAnsi="Times New Roman" w:cs="Times New Roman"/>
          <w:b/>
          <w:bCs/>
          <w:color w:val="000000"/>
          <w:sz w:val="44"/>
          <w:szCs w:val="44"/>
          <w:highlight w:val="none"/>
        </w:rPr>
      </w:pPr>
      <w:r>
        <w:rPr>
          <w:rFonts w:hint="eastAsia" w:ascii="仿宋" w:hAnsi="仿宋" w:eastAsia="仿宋" w:cs="仿宋"/>
          <w:sz w:val="36"/>
          <w:szCs w:val="36"/>
          <w:highlight w:val="none"/>
        </w:rPr>
        <w:t xml:space="preserve">日期：二〇二</w:t>
      </w:r>
      <w:r>
        <w:rPr>
          <w:rFonts w:hint="eastAsia" w:ascii="仿宋" w:hAnsi="仿宋" w:eastAsia="仿宋" w:cs="仿宋"/>
          <w:sz w:val="36"/>
          <w:szCs w:val="36"/>
          <w:highlight w:val="none"/>
          <w:lang w:val="en-US" w:eastAsia="zh-CN"/>
        </w:rPr>
        <w:t xml:space="preserve">六</w:t>
      </w:r>
      <w:r>
        <w:rPr>
          <w:rFonts w:hint="eastAsia" w:ascii="仿宋" w:hAnsi="仿宋" w:eastAsia="仿宋" w:cs="仿宋"/>
          <w:sz w:val="36"/>
          <w:szCs w:val="36"/>
          <w:highlight w:val="none"/>
        </w:rPr>
        <w:t xml:space="preserve">年</w:t>
      </w:r>
      <w:r>
        <w:rPr>
          <w:rFonts w:hint="eastAsia" w:ascii="仿宋" w:hAnsi="仿宋" w:eastAsia="仿宋" w:cs="仿宋"/>
          <w:sz w:val="36"/>
          <w:szCs w:val="36"/>
          <w:highlight w:val="none"/>
          <w:lang w:val="en-US" w:eastAsia="zh-CN"/>
        </w:rPr>
        <w:t xml:space="preserve">二</w:t>
      </w:r>
      <w:r>
        <w:rPr>
          <w:rFonts w:hint="eastAsia" w:ascii="仿宋" w:hAnsi="仿宋" w:eastAsia="仿宋" w:cs="仿宋"/>
          <w:sz w:val="36"/>
          <w:szCs w:val="36"/>
          <w:highlight w:val="none"/>
        </w:rPr>
        <w:t xml:space="preserve">月</w:t>
      </w:r>
      <w:r/>
    </w:p>
    <w:p>
      <w:pPr>
        <w:pStyle w:val="1161"/>
        <w:numPr>
          <w:ilvl w:val="0"/>
          <w:numId w:val="0"/>
        </w:numPr>
        <w:jc w:val="center"/>
        <w:spacing w:after="480" w:line="360" w:lineRule="auto"/>
        <w:rPr>
          <w:rFonts w:hint="eastAsia" w:ascii="仿宋" w:hAnsi="仿宋" w:eastAsia="仿宋" w:cs="仿宋"/>
          <w:color w:val="000000"/>
          <w:sz w:val="36"/>
          <w:highlight w:val="none"/>
          <w:lang w:val="zh-CN"/>
        </w:rPr>
      </w:pPr>
      <w:r/>
      <w:bookmarkStart w:id="0" w:name="_Toc29585"/>
      <w:r>
        <w:rPr>
          <w:rFonts w:hint="eastAsia" w:ascii="仿宋" w:hAnsi="仿宋" w:eastAsia="仿宋" w:cs="仿宋"/>
          <w:color w:val="000000"/>
          <w:sz w:val="36"/>
          <w:highlight w:val="none"/>
          <w:lang w:val="zh-CN"/>
        </w:rPr>
        <w:t xml:space="preserve">目录</w:t>
      </w:r>
      <w:bookmarkEnd w:id="0"/>
      <w:r/>
      <w:r/>
    </w:p>
    <w:p>
      <w:pPr>
        <w:pStyle w:val="1114"/>
        <w:spacing w:before="0" w:after="0" w:line="480" w:lineRule="auto"/>
        <w:tabs>
          <w:tab w:val="right" w:pos="8306" w:leader="dot"/>
        </w:tabs>
        <w:rPr>
          <w:rFonts w:hint="eastAsia" w:ascii="仿宋" w:hAnsi="仿宋" w:eastAsia="仿宋" w:cs="仿宋"/>
          <w:b w:val="0"/>
          <w:sz w:val="24"/>
          <w:szCs w:val="24"/>
          <w:highlight w:val="none"/>
        </w:rPr>
      </w:pPr>
      <w:r>
        <w:rPr>
          <w:rFonts w:hint="eastAsia" w:ascii="仿宋" w:hAnsi="仿宋" w:eastAsia="仿宋" w:cs="仿宋"/>
          <w:b w:val="0"/>
          <w:sz w:val="24"/>
          <w:szCs w:val="24"/>
          <w:highlight w:val="none"/>
        </w:rPr>
        <w:fldChar w:fldCharType="begin"/>
      </w:r>
      <w:r>
        <w:rPr>
          <w:rFonts w:hint="eastAsia" w:ascii="仿宋" w:hAnsi="仿宋" w:eastAsia="仿宋" w:cs="仿宋"/>
          <w:b w:val="0"/>
          <w:sz w:val="24"/>
          <w:szCs w:val="24"/>
          <w:highlight w:val="none"/>
        </w:rPr>
        <w:instrText xml:space="preserve"> TOC \o "1-3" \h \z \u </w:instrText>
      </w:r>
      <w:r>
        <w:rPr>
          <w:rFonts w:hint="eastAsia" w:ascii="仿宋" w:hAnsi="仿宋" w:eastAsia="仿宋" w:cs="仿宋"/>
          <w:b w:val="0"/>
          <w:sz w:val="24"/>
          <w:szCs w:val="24"/>
          <w:highlight w:val="none"/>
        </w:rPr>
        <w:fldChar w:fldCharType="separate"/>
      </w:r>
      <w:r>
        <w:rPr>
          <w:rFonts w:hint="eastAsia" w:ascii="仿宋" w:hAnsi="仿宋" w:eastAsia="仿宋" w:cs="仿宋"/>
          <w:b w:val="0"/>
          <w:sz w:val="24"/>
          <w:szCs w:val="24"/>
          <w:highlight w:val="none"/>
          <w:lang w:val="zh-CN"/>
        </w:rPr>
        <w:fldChar w:fldCharType="begin"/>
      </w:r>
      <w:r>
        <w:rPr>
          <w:rFonts w:hint="eastAsia" w:ascii="仿宋" w:hAnsi="仿宋" w:eastAsia="仿宋" w:cs="仿宋"/>
          <w:b w:val="0"/>
          <w:sz w:val="24"/>
          <w:szCs w:val="24"/>
          <w:highlight w:val="none"/>
          <w:lang w:val="zh-CN"/>
        </w:rPr>
        <w:instrText xml:space="preserve"> HYPERLINK \l _Toc22476 </w:instrText>
      </w:r>
      <w:r>
        <w:rPr>
          <w:rFonts w:hint="eastAsia" w:ascii="仿宋" w:hAnsi="仿宋" w:eastAsia="仿宋" w:cs="仿宋"/>
          <w:b w:val="0"/>
          <w:sz w:val="24"/>
          <w:szCs w:val="24"/>
          <w:highlight w:val="none"/>
          <w:lang w:val="zh-CN"/>
        </w:rPr>
        <w:fldChar w:fldCharType="separate"/>
      </w:r>
      <w:r>
        <w:rPr>
          <w:rFonts w:hint="eastAsia" w:ascii="仿宋" w:hAnsi="仿宋" w:eastAsia="仿宋" w:cs="仿宋"/>
          <w:b w:val="0"/>
          <w:sz w:val="24"/>
          <w:szCs w:val="24"/>
          <w:highlight w:val="none"/>
          <w:lang w:val="zh-CN"/>
        </w:rPr>
        <w:t xml:space="preserve">第一章 </w:t>
      </w:r>
      <w:r>
        <w:rPr>
          <w:rFonts w:hint="eastAsia" w:ascii="仿宋" w:hAnsi="仿宋" w:eastAsia="仿宋" w:cs="仿宋"/>
          <w:b w:val="0"/>
          <w:sz w:val="24"/>
          <w:szCs w:val="24"/>
          <w:highlight w:val="none"/>
        </w:rPr>
        <w:t xml:space="preserve"> </w:t>
      </w:r>
      <w:r>
        <w:rPr>
          <w:rFonts w:hint="eastAsia" w:ascii="仿宋" w:hAnsi="仿宋" w:eastAsia="仿宋" w:cs="仿宋"/>
          <w:b w:val="0"/>
          <w:sz w:val="24"/>
          <w:szCs w:val="24"/>
          <w:highlight w:val="none"/>
          <w:lang w:val="zh-CN"/>
        </w:rPr>
        <w:t xml:space="preserve">竞争性磋商公告</w:t>
      </w:r>
      <w:r>
        <w:rPr>
          <w:rFonts w:hint="eastAsia" w:ascii="仿宋" w:hAnsi="仿宋" w:eastAsia="仿宋" w:cs="仿宋"/>
          <w:b w:val="0"/>
          <w:sz w:val="24"/>
          <w:szCs w:val="24"/>
          <w:highlight w:val="none"/>
        </w:rPr>
        <w:tab/>
      </w:r>
      <w:r>
        <w:rPr>
          <w:rFonts w:hint="eastAsia" w:ascii="仿宋" w:hAnsi="仿宋" w:eastAsia="仿宋" w:cs="仿宋"/>
          <w:b w:val="0"/>
          <w:sz w:val="24"/>
          <w:szCs w:val="24"/>
          <w:highlight w:val="none"/>
        </w:rPr>
        <w:fldChar w:fldCharType="begin"/>
      </w:r>
      <w:r>
        <w:rPr>
          <w:rFonts w:hint="eastAsia" w:ascii="仿宋" w:hAnsi="仿宋" w:eastAsia="仿宋" w:cs="仿宋"/>
          <w:b w:val="0"/>
          <w:sz w:val="24"/>
          <w:szCs w:val="24"/>
          <w:highlight w:val="none"/>
        </w:rPr>
        <w:instrText xml:space="preserve"> PAGEREF _Toc22476 \h </w:instrText>
      </w:r>
      <w:r>
        <w:rPr>
          <w:rFonts w:hint="eastAsia" w:ascii="仿宋" w:hAnsi="仿宋" w:eastAsia="仿宋" w:cs="仿宋"/>
          <w:b w:val="0"/>
          <w:sz w:val="24"/>
          <w:szCs w:val="24"/>
          <w:highlight w:val="none"/>
        </w:rPr>
        <w:fldChar w:fldCharType="separate"/>
      </w:r>
      <w:r>
        <w:rPr>
          <w:rFonts w:hint="eastAsia" w:ascii="仿宋" w:hAnsi="仿宋" w:eastAsia="仿宋" w:cs="仿宋"/>
          <w:b w:val="0"/>
          <w:sz w:val="24"/>
          <w:szCs w:val="24"/>
          <w:highlight w:val="none"/>
        </w:rPr>
        <w:t xml:space="preserve">3</w:t>
      </w:r>
      <w:r>
        <w:rPr>
          <w:rFonts w:hint="eastAsia" w:ascii="仿宋" w:hAnsi="仿宋" w:eastAsia="仿宋" w:cs="仿宋"/>
          <w:b w:val="0"/>
          <w:sz w:val="24"/>
          <w:szCs w:val="24"/>
          <w:highlight w:val="none"/>
        </w:rPr>
        <w:fldChar w:fldCharType="end"/>
      </w:r>
      <w:r>
        <w:rPr>
          <w:rFonts w:hint="eastAsia" w:ascii="仿宋" w:hAnsi="仿宋" w:eastAsia="仿宋" w:cs="仿宋"/>
          <w:b w:val="0"/>
          <w:sz w:val="24"/>
          <w:szCs w:val="24"/>
          <w:highlight w:val="none"/>
          <w:lang w:val="zh-CN"/>
        </w:rPr>
        <w:fldChar w:fldCharType="end"/>
      </w:r>
      <w:r/>
    </w:p>
    <w:p>
      <w:pPr>
        <w:pStyle w:val="1114"/>
        <w:spacing w:before="0" w:after="0" w:line="480" w:lineRule="auto"/>
        <w:tabs>
          <w:tab w:val="right" w:pos="8306" w:leader="dot"/>
        </w:tabs>
        <w:rPr>
          <w:rFonts w:hint="eastAsia" w:ascii="仿宋" w:hAnsi="仿宋" w:eastAsia="仿宋" w:cs="仿宋"/>
          <w:b w:val="0"/>
          <w:sz w:val="24"/>
          <w:szCs w:val="24"/>
          <w:highlight w:val="none"/>
        </w:rPr>
      </w:pPr>
      <w:r>
        <w:rPr>
          <w:rFonts w:hint="eastAsia" w:ascii="仿宋" w:hAnsi="仿宋" w:eastAsia="仿宋" w:cs="仿宋"/>
          <w:b w:val="0"/>
          <w:sz w:val="24"/>
          <w:szCs w:val="24"/>
          <w:highlight w:val="none"/>
          <w:lang w:val="zh-CN"/>
        </w:rPr>
        <w:fldChar w:fldCharType="begin"/>
      </w:r>
      <w:r>
        <w:rPr>
          <w:rFonts w:hint="eastAsia" w:ascii="仿宋" w:hAnsi="仿宋" w:eastAsia="仿宋" w:cs="仿宋"/>
          <w:b w:val="0"/>
          <w:sz w:val="24"/>
          <w:szCs w:val="24"/>
          <w:highlight w:val="none"/>
          <w:lang w:val="zh-CN"/>
        </w:rPr>
        <w:instrText xml:space="preserve"> HYPERLINK \l _Toc349 </w:instrText>
      </w:r>
      <w:r>
        <w:rPr>
          <w:rFonts w:hint="eastAsia" w:ascii="仿宋" w:hAnsi="仿宋" w:eastAsia="仿宋" w:cs="仿宋"/>
          <w:b w:val="0"/>
          <w:sz w:val="24"/>
          <w:szCs w:val="24"/>
          <w:highlight w:val="none"/>
          <w:lang w:val="zh-CN"/>
        </w:rPr>
        <w:fldChar w:fldCharType="separate"/>
      </w:r>
      <w:r>
        <w:rPr>
          <w:rFonts w:hint="eastAsia" w:ascii="仿宋" w:hAnsi="仿宋" w:eastAsia="仿宋" w:cs="仿宋"/>
          <w:b w:val="0"/>
          <w:sz w:val="24"/>
          <w:szCs w:val="24"/>
          <w:highlight w:val="none"/>
          <w:lang w:val="zh-CN"/>
        </w:rPr>
        <w:t xml:space="preserve">第二章  竞争性磋商须知</w:t>
      </w:r>
      <w:r>
        <w:rPr>
          <w:rFonts w:hint="eastAsia" w:ascii="仿宋" w:hAnsi="仿宋" w:eastAsia="仿宋" w:cs="仿宋"/>
          <w:b w:val="0"/>
          <w:sz w:val="24"/>
          <w:szCs w:val="24"/>
          <w:highlight w:val="none"/>
        </w:rPr>
        <w:tab/>
      </w:r>
      <w:r>
        <w:rPr>
          <w:rFonts w:hint="eastAsia" w:ascii="仿宋" w:hAnsi="仿宋" w:eastAsia="仿宋" w:cs="仿宋"/>
          <w:b w:val="0"/>
          <w:sz w:val="24"/>
          <w:szCs w:val="24"/>
          <w:highlight w:val="none"/>
        </w:rPr>
        <w:fldChar w:fldCharType="begin"/>
      </w:r>
      <w:r>
        <w:rPr>
          <w:rFonts w:hint="eastAsia" w:ascii="仿宋" w:hAnsi="仿宋" w:eastAsia="仿宋" w:cs="仿宋"/>
          <w:b w:val="0"/>
          <w:sz w:val="24"/>
          <w:szCs w:val="24"/>
          <w:highlight w:val="none"/>
        </w:rPr>
        <w:instrText xml:space="preserve"> PAGEREF _Toc349 \h </w:instrText>
      </w:r>
      <w:r>
        <w:rPr>
          <w:rFonts w:hint="eastAsia" w:ascii="仿宋" w:hAnsi="仿宋" w:eastAsia="仿宋" w:cs="仿宋"/>
          <w:b w:val="0"/>
          <w:sz w:val="24"/>
          <w:szCs w:val="24"/>
          <w:highlight w:val="none"/>
        </w:rPr>
        <w:fldChar w:fldCharType="separate"/>
      </w:r>
      <w:r>
        <w:rPr>
          <w:rFonts w:hint="eastAsia" w:ascii="仿宋" w:hAnsi="仿宋" w:eastAsia="仿宋" w:cs="仿宋"/>
          <w:b w:val="0"/>
          <w:sz w:val="24"/>
          <w:szCs w:val="24"/>
          <w:highlight w:val="none"/>
        </w:rPr>
        <w:t xml:space="preserve">7</w:t>
      </w:r>
      <w:r>
        <w:rPr>
          <w:rFonts w:hint="eastAsia" w:ascii="仿宋" w:hAnsi="仿宋" w:eastAsia="仿宋" w:cs="仿宋"/>
          <w:b w:val="0"/>
          <w:sz w:val="24"/>
          <w:szCs w:val="24"/>
          <w:highlight w:val="none"/>
        </w:rPr>
        <w:fldChar w:fldCharType="end"/>
      </w:r>
      <w:r>
        <w:rPr>
          <w:rFonts w:hint="eastAsia" w:ascii="仿宋" w:hAnsi="仿宋" w:eastAsia="仿宋" w:cs="仿宋"/>
          <w:b w:val="0"/>
          <w:sz w:val="24"/>
          <w:szCs w:val="24"/>
          <w:highlight w:val="none"/>
          <w:lang w:val="zh-CN"/>
        </w:rPr>
        <w:fldChar w:fldCharType="end"/>
      </w:r>
      <w:r/>
    </w:p>
    <w:p>
      <w:pPr>
        <w:pStyle w:val="1114"/>
        <w:spacing w:before="0" w:after="0" w:line="480" w:lineRule="auto"/>
        <w:tabs>
          <w:tab w:val="right" w:pos="8306" w:leader="dot"/>
        </w:tabs>
        <w:rPr>
          <w:rFonts w:hint="eastAsia" w:ascii="仿宋" w:hAnsi="仿宋" w:eastAsia="仿宋" w:cs="仿宋"/>
          <w:b w:val="0"/>
          <w:sz w:val="24"/>
          <w:szCs w:val="24"/>
          <w:highlight w:val="none"/>
        </w:rPr>
      </w:pPr>
      <w:r>
        <w:rPr>
          <w:rFonts w:hint="eastAsia" w:ascii="仿宋" w:hAnsi="仿宋" w:eastAsia="仿宋" w:cs="仿宋"/>
          <w:b w:val="0"/>
          <w:sz w:val="24"/>
          <w:szCs w:val="24"/>
          <w:highlight w:val="none"/>
          <w:lang w:val="zh-CN"/>
        </w:rPr>
        <w:fldChar w:fldCharType="begin"/>
      </w:r>
      <w:r>
        <w:rPr>
          <w:rFonts w:hint="eastAsia" w:ascii="仿宋" w:hAnsi="仿宋" w:eastAsia="仿宋" w:cs="仿宋"/>
          <w:b w:val="0"/>
          <w:sz w:val="24"/>
          <w:szCs w:val="24"/>
          <w:highlight w:val="none"/>
          <w:lang w:val="zh-CN"/>
        </w:rPr>
        <w:instrText xml:space="preserve"> HYPERLINK \l _Toc614 </w:instrText>
      </w:r>
      <w:r>
        <w:rPr>
          <w:rFonts w:hint="eastAsia" w:ascii="仿宋" w:hAnsi="仿宋" w:eastAsia="仿宋" w:cs="仿宋"/>
          <w:b w:val="0"/>
          <w:sz w:val="24"/>
          <w:szCs w:val="24"/>
          <w:highlight w:val="none"/>
          <w:lang w:val="zh-CN"/>
        </w:rPr>
        <w:fldChar w:fldCharType="separate"/>
      </w:r>
      <w:r>
        <w:rPr>
          <w:rFonts w:hint="eastAsia" w:ascii="仿宋" w:hAnsi="仿宋" w:eastAsia="仿宋" w:cs="仿宋"/>
          <w:b w:val="0"/>
          <w:sz w:val="24"/>
          <w:szCs w:val="24"/>
          <w:highlight w:val="none"/>
          <w:lang w:val="zh-CN"/>
        </w:rPr>
        <w:t xml:space="preserve">第三章 </w:t>
      </w:r>
      <w:r>
        <w:rPr>
          <w:rFonts w:hint="eastAsia" w:ascii="仿宋" w:hAnsi="仿宋" w:eastAsia="仿宋" w:cs="仿宋"/>
          <w:b w:val="0"/>
          <w:sz w:val="24"/>
          <w:szCs w:val="24"/>
          <w:highlight w:val="none"/>
        </w:rPr>
        <w:t xml:space="preserve"> </w:t>
      </w:r>
      <w:r>
        <w:rPr>
          <w:rFonts w:hint="eastAsia" w:ascii="仿宋" w:hAnsi="仿宋" w:eastAsia="仿宋" w:cs="仿宋"/>
          <w:b w:val="0"/>
          <w:sz w:val="24"/>
          <w:szCs w:val="24"/>
          <w:highlight w:val="none"/>
          <w:lang w:val="zh-CN"/>
        </w:rPr>
        <w:t xml:space="preserve">评标标准</w:t>
      </w:r>
      <w:r>
        <w:rPr>
          <w:rFonts w:hint="eastAsia" w:ascii="仿宋" w:hAnsi="仿宋" w:eastAsia="仿宋" w:cs="仿宋"/>
          <w:b w:val="0"/>
          <w:sz w:val="24"/>
          <w:szCs w:val="24"/>
          <w:highlight w:val="none"/>
        </w:rPr>
        <w:tab/>
      </w:r>
      <w:r>
        <w:rPr>
          <w:rFonts w:hint="eastAsia" w:ascii="仿宋" w:hAnsi="仿宋" w:eastAsia="仿宋" w:cs="仿宋"/>
          <w:b w:val="0"/>
          <w:sz w:val="24"/>
          <w:szCs w:val="24"/>
          <w:highlight w:val="none"/>
        </w:rPr>
        <w:fldChar w:fldCharType="begin"/>
      </w:r>
      <w:r>
        <w:rPr>
          <w:rFonts w:hint="eastAsia" w:ascii="仿宋" w:hAnsi="仿宋" w:eastAsia="仿宋" w:cs="仿宋"/>
          <w:b w:val="0"/>
          <w:sz w:val="24"/>
          <w:szCs w:val="24"/>
          <w:highlight w:val="none"/>
        </w:rPr>
        <w:instrText xml:space="preserve"> PAGEREF _Toc614 \h </w:instrText>
      </w:r>
      <w:r>
        <w:rPr>
          <w:rFonts w:hint="eastAsia" w:ascii="仿宋" w:hAnsi="仿宋" w:eastAsia="仿宋" w:cs="仿宋"/>
          <w:b w:val="0"/>
          <w:sz w:val="24"/>
          <w:szCs w:val="24"/>
          <w:highlight w:val="none"/>
        </w:rPr>
        <w:fldChar w:fldCharType="separate"/>
      </w:r>
      <w:r>
        <w:rPr>
          <w:rFonts w:hint="eastAsia" w:ascii="仿宋" w:hAnsi="仿宋" w:eastAsia="仿宋" w:cs="仿宋"/>
          <w:b w:val="0"/>
          <w:sz w:val="24"/>
          <w:szCs w:val="24"/>
          <w:highlight w:val="none"/>
        </w:rPr>
        <w:t xml:space="preserve">19</w:t>
      </w:r>
      <w:r>
        <w:rPr>
          <w:rFonts w:hint="eastAsia" w:ascii="仿宋" w:hAnsi="仿宋" w:eastAsia="仿宋" w:cs="仿宋"/>
          <w:b w:val="0"/>
          <w:sz w:val="24"/>
          <w:szCs w:val="24"/>
          <w:highlight w:val="none"/>
        </w:rPr>
        <w:fldChar w:fldCharType="end"/>
      </w:r>
      <w:r>
        <w:rPr>
          <w:rFonts w:hint="eastAsia" w:ascii="仿宋" w:hAnsi="仿宋" w:eastAsia="仿宋" w:cs="仿宋"/>
          <w:b w:val="0"/>
          <w:sz w:val="24"/>
          <w:szCs w:val="24"/>
          <w:highlight w:val="none"/>
          <w:lang w:val="zh-CN"/>
        </w:rPr>
        <w:fldChar w:fldCharType="end"/>
      </w:r>
      <w:r/>
    </w:p>
    <w:p>
      <w:pPr>
        <w:pStyle w:val="1114"/>
        <w:spacing w:before="0" w:after="0" w:line="480" w:lineRule="auto"/>
        <w:tabs>
          <w:tab w:val="right" w:pos="8306" w:leader="dot"/>
        </w:tabs>
        <w:rPr>
          <w:rFonts w:hint="eastAsia" w:ascii="仿宋" w:hAnsi="仿宋" w:eastAsia="仿宋" w:cs="仿宋"/>
          <w:b w:val="0"/>
          <w:sz w:val="24"/>
          <w:szCs w:val="24"/>
          <w:highlight w:val="none"/>
        </w:rPr>
      </w:pPr>
      <w:r>
        <w:rPr>
          <w:rFonts w:hint="eastAsia" w:ascii="仿宋" w:hAnsi="仿宋" w:eastAsia="仿宋" w:cs="仿宋"/>
          <w:b w:val="0"/>
          <w:sz w:val="24"/>
          <w:szCs w:val="24"/>
          <w:highlight w:val="none"/>
          <w:lang w:val="zh-CN"/>
        </w:rPr>
        <w:fldChar w:fldCharType="begin"/>
      </w:r>
      <w:r>
        <w:rPr>
          <w:rFonts w:hint="eastAsia" w:ascii="仿宋" w:hAnsi="仿宋" w:eastAsia="仿宋" w:cs="仿宋"/>
          <w:b w:val="0"/>
          <w:sz w:val="24"/>
          <w:szCs w:val="24"/>
          <w:highlight w:val="none"/>
          <w:lang w:val="zh-CN"/>
        </w:rPr>
        <w:instrText xml:space="preserve"> HYPERLINK \l _Toc7631 </w:instrText>
      </w:r>
      <w:r>
        <w:rPr>
          <w:rFonts w:hint="eastAsia" w:ascii="仿宋" w:hAnsi="仿宋" w:eastAsia="仿宋" w:cs="仿宋"/>
          <w:b w:val="0"/>
          <w:sz w:val="24"/>
          <w:szCs w:val="24"/>
          <w:highlight w:val="none"/>
          <w:lang w:val="zh-CN"/>
        </w:rPr>
        <w:fldChar w:fldCharType="separate"/>
      </w:r>
      <w:r>
        <w:rPr>
          <w:rFonts w:hint="eastAsia" w:ascii="仿宋" w:hAnsi="仿宋" w:eastAsia="仿宋" w:cs="仿宋"/>
          <w:b w:val="0"/>
          <w:sz w:val="24"/>
          <w:szCs w:val="24"/>
          <w:highlight w:val="none"/>
        </w:rPr>
        <w:t xml:space="preserve">第四章  </w:t>
      </w:r>
      <w:r>
        <w:rPr>
          <w:rFonts w:hint="eastAsia" w:ascii="仿宋" w:hAnsi="仿宋" w:eastAsia="仿宋" w:cs="仿宋"/>
          <w:b w:val="0"/>
          <w:sz w:val="24"/>
          <w:szCs w:val="24"/>
          <w:highlight w:val="none"/>
          <w:lang w:val="zh-CN"/>
        </w:rPr>
        <w:t xml:space="preserve">采购需求</w:t>
      </w:r>
      <w:r>
        <w:rPr>
          <w:rFonts w:hint="eastAsia" w:ascii="仿宋" w:hAnsi="仿宋" w:eastAsia="仿宋" w:cs="仿宋"/>
          <w:b w:val="0"/>
          <w:sz w:val="24"/>
          <w:szCs w:val="24"/>
          <w:highlight w:val="none"/>
        </w:rPr>
        <w:tab/>
      </w:r>
      <w:r>
        <w:rPr>
          <w:rFonts w:hint="eastAsia" w:ascii="仿宋" w:hAnsi="仿宋" w:eastAsia="仿宋" w:cs="仿宋"/>
          <w:b w:val="0"/>
          <w:sz w:val="24"/>
          <w:szCs w:val="24"/>
          <w:highlight w:val="none"/>
        </w:rPr>
        <w:fldChar w:fldCharType="begin"/>
      </w:r>
      <w:r>
        <w:rPr>
          <w:rFonts w:hint="eastAsia" w:ascii="仿宋" w:hAnsi="仿宋" w:eastAsia="仿宋" w:cs="仿宋"/>
          <w:b w:val="0"/>
          <w:sz w:val="24"/>
          <w:szCs w:val="24"/>
          <w:highlight w:val="none"/>
        </w:rPr>
        <w:instrText xml:space="preserve"> PAGEREF _Toc7631 \h </w:instrText>
      </w:r>
      <w:r>
        <w:rPr>
          <w:rFonts w:hint="eastAsia" w:ascii="仿宋" w:hAnsi="仿宋" w:eastAsia="仿宋" w:cs="仿宋"/>
          <w:b w:val="0"/>
          <w:sz w:val="24"/>
          <w:szCs w:val="24"/>
          <w:highlight w:val="none"/>
        </w:rPr>
        <w:fldChar w:fldCharType="separate"/>
      </w:r>
      <w:r>
        <w:rPr>
          <w:rFonts w:hint="eastAsia" w:ascii="仿宋" w:hAnsi="仿宋" w:eastAsia="仿宋" w:cs="仿宋"/>
          <w:b w:val="0"/>
          <w:sz w:val="24"/>
          <w:szCs w:val="24"/>
          <w:highlight w:val="none"/>
        </w:rPr>
        <w:t xml:space="preserve">26</w:t>
      </w:r>
      <w:r>
        <w:rPr>
          <w:rFonts w:hint="eastAsia" w:ascii="仿宋" w:hAnsi="仿宋" w:eastAsia="仿宋" w:cs="仿宋"/>
          <w:b w:val="0"/>
          <w:sz w:val="24"/>
          <w:szCs w:val="24"/>
          <w:highlight w:val="none"/>
        </w:rPr>
        <w:fldChar w:fldCharType="end"/>
      </w:r>
      <w:r>
        <w:rPr>
          <w:rFonts w:hint="eastAsia" w:ascii="仿宋" w:hAnsi="仿宋" w:eastAsia="仿宋" w:cs="仿宋"/>
          <w:b w:val="0"/>
          <w:sz w:val="24"/>
          <w:szCs w:val="24"/>
          <w:highlight w:val="none"/>
          <w:lang w:val="zh-CN"/>
        </w:rPr>
        <w:fldChar w:fldCharType="end"/>
      </w:r>
      <w:r/>
    </w:p>
    <w:p>
      <w:pPr>
        <w:pStyle w:val="1114"/>
        <w:spacing w:before="0" w:after="0" w:line="480" w:lineRule="auto"/>
        <w:tabs>
          <w:tab w:val="right" w:pos="8306" w:leader="dot"/>
        </w:tabs>
        <w:rPr>
          <w:rFonts w:hint="eastAsia" w:ascii="仿宋" w:hAnsi="仿宋" w:eastAsia="仿宋" w:cs="仿宋"/>
          <w:b w:val="0"/>
          <w:sz w:val="24"/>
          <w:szCs w:val="24"/>
          <w:highlight w:val="none"/>
        </w:rPr>
      </w:pPr>
      <w:r>
        <w:rPr>
          <w:rFonts w:hint="eastAsia" w:ascii="仿宋" w:hAnsi="仿宋" w:eastAsia="仿宋" w:cs="仿宋"/>
          <w:b w:val="0"/>
          <w:sz w:val="24"/>
          <w:szCs w:val="24"/>
          <w:highlight w:val="none"/>
          <w:lang w:val="zh-CN"/>
        </w:rPr>
        <w:fldChar w:fldCharType="begin"/>
      </w:r>
      <w:r>
        <w:rPr>
          <w:rFonts w:hint="eastAsia" w:ascii="仿宋" w:hAnsi="仿宋" w:eastAsia="仿宋" w:cs="仿宋"/>
          <w:b w:val="0"/>
          <w:sz w:val="24"/>
          <w:szCs w:val="24"/>
          <w:highlight w:val="none"/>
          <w:lang w:val="zh-CN"/>
        </w:rPr>
        <w:instrText xml:space="preserve"> HYPERLINK \l _Toc13426 </w:instrText>
      </w:r>
      <w:r>
        <w:rPr>
          <w:rFonts w:hint="eastAsia" w:ascii="仿宋" w:hAnsi="仿宋" w:eastAsia="仿宋" w:cs="仿宋"/>
          <w:b w:val="0"/>
          <w:sz w:val="24"/>
          <w:szCs w:val="24"/>
          <w:highlight w:val="none"/>
          <w:lang w:val="zh-CN"/>
        </w:rPr>
        <w:fldChar w:fldCharType="separate"/>
      </w:r>
      <w:r>
        <w:rPr>
          <w:rFonts w:hint="eastAsia" w:ascii="仿宋" w:hAnsi="仿宋" w:eastAsia="仿宋" w:cs="仿宋"/>
          <w:b w:val="0"/>
          <w:sz w:val="24"/>
          <w:szCs w:val="24"/>
          <w:highlight w:val="none"/>
          <w:lang w:val="zh-CN"/>
        </w:rPr>
        <w:t xml:space="preserve">第五章 </w:t>
      </w:r>
      <w:r>
        <w:rPr>
          <w:rFonts w:hint="eastAsia" w:ascii="仿宋" w:hAnsi="仿宋" w:eastAsia="仿宋" w:cs="仿宋"/>
          <w:b w:val="0"/>
          <w:sz w:val="24"/>
          <w:szCs w:val="24"/>
          <w:highlight w:val="none"/>
        </w:rPr>
        <w:t xml:space="preserve"> </w:t>
      </w:r>
      <w:r>
        <w:rPr>
          <w:rFonts w:hint="eastAsia" w:ascii="仿宋" w:hAnsi="仿宋" w:eastAsia="仿宋" w:cs="仿宋"/>
          <w:b w:val="0"/>
          <w:sz w:val="24"/>
          <w:szCs w:val="24"/>
          <w:highlight w:val="none"/>
          <w:lang w:val="zh-CN"/>
        </w:rPr>
        <w:t xml:space="preserve">合同主要条款</w:t>
      </w:r>
      <w:r>
        <w:rPr>
          <w:rFonts w:hint="eastAsia" w:ascii="仿宋" w:hAnsi="仿宋" w:eastAsia="仿宋" w:cs="仿宋"/>
          <w:b w:val="0"/>
          <w:sz w:val="24"/>
          <w:szCs w:val="24"/>
          <w:highlight w:val="none"/>
        </w:rPr>
        <w:tab/>
      </w:r>
      <w:r>
        <w:rPr>
          <w:rFonts w:hint="eastAsia" w:ascii="仿宋" w:hAnsi="仿宋" w:eastAsia="仿宋" w:cs="仿宋"/>
          <w:b w:val="0"/>
          <w:sz w:val="24"/>
          <w:szCs w:val="24"/>
          <w:highlight w:val="none"/>
        </w:rPr>
        <w:fldChar w:fldCharType="begin"/>
      </w:r>
      <w:r>
        <w:rPr>
          <w:rFonts w:hint="eastAsia" w:ascii="仿宋" w:hAnsi="仿宋" w:eastAsia="仿宋" w:cs="仿宋"/>
          <w:b w:val="0"/>
          <w:sz w:val="24"/>
          <w:szCs w:val="24"/>
          <w:highlight w:val="none"/>
        </w:rPr>
        <w:instrText xml:space="preserve"> PAGEREF _Toc13426 \h </w:instrText>
      </w:r>
      <w:r>
        <w:rPr>
          <w:rFonts w:hint="eastAsia" w:ascii="仿宋" w:hAnsi="仿宋" w:eastAsia="仿宋" w:cs="仿宋"/>
          <w:b w:val="0"/>
          <w:sz w:val="24"/>
          <w:szCs w:val="24"/>
          <w:highlight w:val="none"/>
        </w:rPr>
        <w:fldChar w:fldCharType="separate"/>
      </w:r>
      <w:r>
        <w:rPr>
          <w:rFonts w:hint="eastAsia" w:ascii="仿宋" w:hAnsi="仿宋" w:eastAsia="仿宋" w:cs="仿宋"/>
          <w:b w:val="0"/>
          <w:sz w:val="24"/>
          <w:szCs w:val="24"/>
          <w:highlight w:val="none"/>
        </w:rPr>
        <w:t xml:space="preserve">35</w:t>
      </w:r>
      <w:r>
        <w:rPr>
          <w:rFonts w:hint="eastAsia" w:ascii="仿宋" w:hAnsi="仿宋" w:eastAsia="仿宋" w:cs="仿宋"/>
          <w:b w:val="0"/>
          <w:sz w:val="24"/>
          <w:szCs w:val="24"/>
          <w:highlight w:val="none"/>
        </w:rPr>
        <w:fldChar w:fldCharType="end"/>
      </w:r>
      <w:r>
        <w:rPr>
          <w:rFonts w:hint="eastAsia" w:ascii="仿宋" w:hAnsi="仿宋" w:eastAsia="仿宋" w:cs="仿宋"/>
          <w:b w:val="0"/>
          <w:sz w:val="24"/>
          <w:szCs w:val="24"/>
          <w:highlight w:val="none"/>
          <w:lang w:val="zh-CN"/>
        </w:rPr>
        <w:fldChar w:fldCharType="end"/>
      </w:r>
      <w:r/>
    </w:p>
    <w:p>
      <w:pPr>
        <w:pStyle w:val="1114"/>
        <w:spacing w:before="0" w:after="0" w:line="480" w:lineRule="auto"/>
        <w:tabs>
          <w:tab w:val="right" w:pos="8306" w:leader="dot"/>
        </w:tabs>
        <w:rPr>
          <w:rFonts w:hint="eastAsia" w:ascii="仿宋" w:hAnsi="仿宋" w:eastAsia="仿宋" w:cs="仿宋"/>
          <w:b w:val="0"/>
          <w:sz w:val="24"/>
          <w:szCs w:val="24"/>
          <w:highlight w:val="none"/>
        </w:rPr>
      </w:pPr>
      <w:r>
        <w:rPr>
          <w:rFonts w:hint="eastAsia" w:ascii="仿宋" w:hAnsi="仿宋" w:eastAsia="仿宋" w:cs="仿宋"/>
          <w:b w:val="0"/>
          <w:sz w:val="24"/>
          <w:szCs w:val="24"/>
          <w:highlight w:val="none"/>
          <w:lang w:val="zh-CN"/>
        </w:rPr>
        <w:fldChar w:fldCharType="begin"/>
      </w:r>
      <w:r>
        <w:rPr>
          <w:rFonts w:hint="eastAsia" w:ascii="仿宋" w:hAnsi="仿宋" w:eastAsia="仿宋" w:cs="仿宋"/>
          <w:b w:val="0"/>
          <w:sz w:val="24"/>
          <w:szCs w:val="24"/>
          <w:highlight w:val="none"/>
          <w:lang w:val="zh-CN"/>
        </w:rPr>
        <w:instrText xml:space="preserve"> HYPERLINK \l _Toc10404 </w:instrText>
      </w:r>
      <w:r>
        <w:rPr>
          <w:rFonts w:hint="eastAsia" w:ascii="仿宋" w:hAnsi="仿宋" w:eastAsia="仿宋" w:cs="仿宋"/>
          <w:b w:val="0"/>
          <w:sz w:val="24"/>
          <w:szCs w:val="24"/>
          <w:highlight w:val="none"/>
          <w:lang w:val="zh-CN"/>
        </w:rPr>
        <w:fldChar w:fldCharType="separate"/>
      </w:r>
      <w:r>
        <w:rPr>
          <w:rFonts w:hint="eastAsia" w:ascii="仿宋" w:hAnsi="仿宋" w:eastAsia="仿宋" w:cs="仿宋"/>
          <w:b w:val="0"/>
          <w:sz w:val="24"/>
          <w:szCs w:val="24"/>
          <w:highlight w:val="none"/>
          <w:lang w:val="zh-CN"/>
        </w:rPr>
        <w:t xml:space="preserve">第六章  </w:t>
      </w:r>
      <w:r>
        <w:rPr>
          <w:rFonts w:hint="eastAsia" w:ascii="仿宋" w:hAnsi="仿宋" w:eastAsia="仿宋" w:cs="仿宋"/>
          <w:b w:val="0"/>
          <w:sz w:val="24"/>
          <w:szCs w:val="24"/>
          <w:highlight w:val="none"/>
        </w:rPr>
        <w:t xml:space="preserve">磋商响应文件格式及附件</w:t>
      </w:r>
      <w:r>
        <w:rPr>
          <w:rFonts w:hint="eastAsia" w:ascii="仿宋" w:hAnsi="仿宋" w:eastAsia="仿宋" w:cs="仿宋"/>
          <w:b w:val="0"/>
          <w:sz w:val="24"/>
          <w:szCs w:val="24"/>
          <w:highlight w:val="none"/>
        </w:rPr>
        <w:tab/>
      </w:r>
      <w:r>
        <w:rPr>
          <w:rFonts w:hint="eastAsia" w:ascii="仿宋" w:hAnsi="仿宋" w:eastAsia="仿宋" w:cs="仿宋"/>
          <w:b w:val="0"/>
          <w:sz w:val="24"/>
          <w:szCs w:val="24"/>
          <w:highlight w:val="none"/>
        </w:rPr>
        <w:fldChar w:fldCharType="begin"/>
      </w:r>
      <w:r>
        <w:rPr>
          <w:rFonts w:hint="eastAsia" w:ascii="仿宋" w:hAnsi="仿宋" w:eastAsia="仿宋" w:cs="仿宋"/>
          <w:b w:val="0"/>
          <w:sz w:val="24"/>
          <w:szCs w:val="24"/>
          <w:highlight w:val="none"/>
        </w:rPr>
        <w:instrText xml:space="preserve"> PAGEREF _Toc10404 \h </w:instrText>
      </w:r>
      <w:r>
        <w:rPr>
          <w:rFonts w:hint="eastAsia" w:ascii="仿宋" w:hAnsi="仿宋" w:eastAsia="仿宋" w:cs="仿宋"/>
          <w:b w:val="0"/>
          <w:sz w:val="24"/>
          <w:szCs w:val="24"/>
          <w:highlight w:val="none"/>
        </w:rPr>
        <w:fldChar w:fldCharType="separate"/>
      </w:r>
      <w:r>
        <w:rPr>
          <w:rFonts w:hint="eastAsia" w:ascii="仿宋" w:hAnsi="仿宋" w:eastAsia="仿宋" w:cs="仿宋"/>
          <w:b w:val="0"/>
          <w:sz w:val="24"/>
          <w:szCs w:val="24"/>
          <w:highlight w:val="none"/>
        </w:rPr>
        <w:t xml:space="preserve">39</w:t>
      </w:r>
      <w:r>
        <w:rPr>
          <w:rFonts w:hint="eastAsia" w:ascii="仿宋" w:hAnsi="仿宋" w:eastAsia="仿宋" w:cs="仿宋"/>
          <w:b w:val="0"/>
          <w:sz w:val="24"/>
          <w:szCs w:val="24"/>
          <w:highlight w:val="none"/>
        </w:rPr>
        <w:fldChar w:fldCharType="end"/>
      </w:r>
      <w:r>
        <w:rPr>
          <w:rFonts w:hint="eastAsia" w:ascii="仿宋" w:hAnsi="仿宋" w:eastAsia="仿宋" w:cs="仿宋"/>
          <w:b w:val="0"/>
          <w:sz w:val="24"/>
          <w:szCs w:val="24"/>
          <w:highlight w:val="none"/>
          <w:lang w:val="zh-CN"/>
        </w:rPr>
        <w:fldChar w:fldCharType="end"/>
      </w:r>
      <w:r/>
    </w:p>
    <w:p>
      <w:pPr>
        <w:jc w:val="center"/>
        <w:spacing w:line="480" w:lineRule="auto"/>
        <w:rPr>
          <w:rFonts w:ascii="Times New Roman" w:hAnsi="Times New Roman" w:cs="Times New Roman"/>
          <w:b/>
          <w:bCs/>
          <w:sz w:val="72"/>
          <w:szCs w:val="30"/>
          <w:highlight w:val="none"/>
          <w:lang w:val="zh-CN"/>
        </w:rPr>
      </w:pPr>
      <w:r>
        <w:rPr>
          <w:rFonts w:hint="eastAsia" w:ascii="仿宋" w:hAnsi="仿宋" w:eastAsia="仿宋" w:cs="仿宋"/>
          <w:sz w:val="24"/>
          <w:szCs w:val="24"/>
          <w:highlight w:val="none"/>
          <w:lang w:val="zh-CN"/>
        </w:rPr>
        <w:fldChar w:fldCharType="end"/>
      </w:r>
      <w:r/>
    </w:p>
    <w:p>
      <w:pPr>
        <w:jc w:val="center"/>
        <w:spacing w:line="360" w:lineRule="auto"/>
        <w:rPr>
          <w:rFonts w:ascii="Times New Roman" w:hAnsi="Times New Roman" w:cs="Times New Roman"/>
          <w:b/>
          <w:bCs/>
          <w:color w:val="000000"/>
          <w:sz w:val="24"/>
          <w:szCs w:val="24"/>
          <w:highlight w:val="none"/>
          <w:lang w:val="zh-CN"/>
        </w:rPr>
        <w:sectPr>
          <w:headerReference w:type="default" r:id="rId9"/>
          <w:headerReference w:type="first" r:id="rId10"/>
          <w:footerReference w:type="default" r:id="rId12"/>
          <w:footnotePr/>
          <w:endnotePr/>
          <w:type w:val="nextPage"/>
          <w:pgSz w:w="11906" w:h="16838" w:orient="portrait"/>
          <w:pgMar w:top="1440" w:right="1800" w:bottom="1440" w:left="1800" w:header="851" w:footer="680" w:gutter="0"/>
          <w:pgNumType w:start="1"/>
          <w:cols w:num="1" w:sep="0" w:space="1701" w:equalWidth="1"/>
          <w:docGrid w:linePitch="360"/>
        </w:sectPr>
      </w:pPr>
      <w:r>
        <w:rPr>
          <w:rFonts w:ascii="Times New Roman" w:hAnsi="Times New Roman" w:cs="Times New Roman"/>
          <w:b/>
          <w:bCs/>
          <w:color w:val="000000"/>
          <w:sz w:val="24"/>
          <w:szCs w:val="24"/>
          <w:highlight w:val="none"/>
          <w:lang w:val="zh-CN"/>
        </w:rPr>
      </w:r>
      <w:r/>
    </w:p>
    <w:p>
      <w:pPr>
        <w:pStyle w:val="1132"/>
        <w:rPr>
          <w:rFonts w:ascii="Times New Roman" w:hAnsi="Times New Roman" w:cs="Times New Roman"/>
          <w:highlight w:val="none"/>
          <w:lang w:val="zh-CN"/>
        </w:rPr>
        <w:sectPr>
          <w:footnotePr/>
          <w:endnotePr/>
          <w:type w:val="continuous"/>
          <w:pgSz w:w="11906" w:h="16838" w:orient="portrait"/>
          <w:pgMar w:top="1440" w:right="1800" w:bottom="1440" w:left="1600" w:header="851" w:footer="992" w:gutter="0"/>
          <w:cols w:num="1" w:sep="0" w:space="1701" w:equalWidth="1"/>
          <w:docGrid w:linePitch="360"/>
          <w:titlePg/>
        </w:sectPr>
      </w:pPr>
      <w:r/>
      <w:bookmarkStart w:id="1" w:name="_Toc22476"/>
      <w:r>
        <w:rPr>
          <w:rFonts w:ascii="Times New Roman" w:hAnsi="Times New Roman" w:cs="Times New Roman"/>
          <w:highlight w:val="none"/>
          <w:lang w:val="zh-CN"/>
        </w:rPr>
        <w:br w:type="page" w:clear="all"/>
      </w:r>
      <w:r/>
    </w:p>
    <w:p>
      <w:pPr>
        <w:pStyle w:val="1132"/>
        <w:rPr>
          <w:rFonts w:hint="eastAsia" w:ascii="仿宋" w:hAnsi="仿宋" w:eastAsia="仿宋" w:cs="仿宋"/>
          <w:highlight w:val="none"/>
        </w:rPr>
      </w:pPr>
      <w:r>
        <w:rPr>
          <w:rFonts w:hint="eastAsia" w:ascii="仿宋" w:hAnsi="仿宋" w:eastAsia="仿宋" w:cs="仿宋"/>
          <w:highlight w:val="none"/>
          <w:lang w:val="zh-CN"/>
        </w:rPr>
        <w:t xml:space="preserve">第一章 竞争性磋商公告</w:t>
      </w:r>
      <w:bookmarkEnd w:id="1"/>
      <w:r/>
      <w:r/>
    </w:p>
    <w:tbl>
      <w:tblPr>
        <w:tblStyle w:val="906"/>
        <w:tblW w:w="87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22"/>
      </w:tblGrid>
      <w:tr>
        <w:trPr/>
        <w:tc>
          <w:tcPr>
            <w:tcW w:w="8722" w:type="dxa"/>
            <w:textDirection w:val="lrTb"/>
            <w:noWrap w:val="false"/>
          </w:tcPr>
          <w:p>
            <w:pPr>
              <w:ind w:firstLine="360"/>
              <w:spacing w:after="0" w:line="360" w:lineRule="auto"/>
              <w:shd w:val="clear" w:color="auto" w:fill="ffffff"/>
              <w:widowControl/>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 xml:space="preserve">项目概况</w:t>
            </w:r>
            <w:r/>
          </w:p>
          <w:p>
            <w:pPr>
              <w:ind w:firstLine="360"/>
              <w:spacing w:after="0" w:line="360" w:lineRule="auto"/>
              <w:shd w:val="clear" w:color="auto" w:fill="ffffff"/>
              <w:widowControl/>
              <w:rPr>
                <w:rFonts w:hint="eastAsia" w:ascii="仿宋" w:hAnsi="仿宋" w:eastAsia="仿宋" w:cs="仿宋"/>
                <w:spacing w:val="8"/>
                <w:sz w:val="24"/>
                <w:szCs w:val="24"/>
                <w:highlight w:val="none"/>
                <w:vertAlign w:val="baseline"/>
              </w:rPr>
            </w:pPr>
            <w:r>
              <w:rPr>
                <w:rFonts w:hint="eastAsia" w:ascii="仿宋" w:hAnsi="仿宋" w:eastAsia="仿宋" w:cs="仿宋"/>
                <w:spacing w:val="8"/>
                <w:sz w:val="24"/>
                <w:szCs w:val="24"/>
                <w:highlight w:val="none"/>
                <w:u w:val="single"/>
                <w:lang w:eastAsia="zh-CN"/>
              </w:rPr>
              <w:t xml:space="preserve">“江苏图采”远程采集系统（含接口调用、图片后期处理、系统运维等）</w:t>
            </w:r>
            <w:r>
              <w:rPr>
                <w:rFonts w:hint="eastAsia" w:ascii="仿宋" w:hAnsi="仿宋" w:eastAsia="仿宋" w:cs="仿宋"/>
                <w:sz w:val="24"/>
                <w:szCs w:val="24"/>
                <w:highlight w:val="none"/>
              </w:rPr>
              <w:t xml:space="preserve">的潜在供应商应在</w:t>
            </w:r>
            <w:r>
              <w:rPr>
                <w:rFonts w:hint="eastAsia" w:ascii="仿宋" w:hAnsi="仿宋" w:eastAsia="仿宋" w:cs="仿宋"/>
                <w:spacing w:val="8"/>
                <w:sz w:val="24"/>
                <w:szCs w:val="24"/>
                <w:highlight w:val="none"/>
                <w:u w:val="single"/>
                <w:lang w:val="en-US" w:eastAsia="zh-CN"/>
              </w:rPr>
              <w:t xml:space="preserve">南京市鼓楼区中山路99号1212室</w:t>
            </w:r>
            <w:r>
              <w:rPr>
                <w:rFonts w:hint="eastAsia" w:ascii="仿宋" w:hAnsi="仿宋" w:eastAsia="仿宋" w:cs="仿宋"/>
                <w:sz w:val="24"/>
                <w:szCs w:val="24"/>
                <w:highlight w:val="none"/>
              </w:rPr>
              <w:t xml:space="preserve">获取采购文件，并于</w:t>
            </w:r>
            <w:r>
              <w:rPr>
                <w:rFonts w:hint="eastAsia" w:ascii="仿宋" w:hAnsi="仿宋" w:eastAsia="仿宋" w:cs="仿宋"/>
                <w:iCs/>
                <w:spacing w:val="8"/>
                <w:sz w:val="24"/>
                <w:szCs w:val="24"/>
                <w:highlight w:val="none"/>
                <w:u w:val="single"/>
                <w:lang w:val="en-US" w:eastAsia="zh-CN"/>
              </w:rPr>
              <w:t xml:space="preserve">2026</w:t>
            </w:r>
            <w:r>
              <w:rPr>
                <w:rFonts w:hint="eastAsia" w:ascii="仿宋" w:hAnsi="仿宋" w:eastAsia="仿宋" w:cs="仿宋"/>
                <w:iCs/>
                <w:spacing w:val="8"/>
                <w:sz w:val="24"/>
                <w:szCs w:val="24"/>
                <w:highlight w:val="none"/>
                <w:u w:val="single"/>
                <w:lang w:eastAsia="zh-CN"/>
              </w:rPr>
              <w:t xml:space="preserve">年</w:t>
            </w:r>
            <w:r>
              <w:rPr>
                <w:rFonts w:hint="eastAsia" w:ascii="仿宋" w:hAnsi="仿宋" w:eastAsia="仿宋" w:cs="仿宋"/>
                <w:iCs/>
                <w:spacing w:val="8"/>
                <w:sz w:val="24"/>
                <w:szCs w:val="24"/>
                <w:highlight w:val="none"/>
                <w:u w:val="single"/>
                <w:lang w:val="en-US" w:eastAsia="zh-CN"/>
              </w:rPr>
              <w:t xml:space="preserve">2</w:t>
            </w:r>
            <w:r>
              <w:rPr>
                <w:rFonts w:hint="eastAsia" w:ascii="仿宋" w:hAnsi="仿宋" w:eastAsia="仿宋" w:cs="仿宋"/>
                <w:iCs/>
                <w:spacing w:val="8"/>
                <w:sz w:val="24"/>
                <w:szCs w:val="24"/>
                <w:highlight w:val="none"/>
                <w:u w:val="single"/>
              </w:rPr>
              <w:t xml:space="preserve">月</w:t>
            </w:r>
            <w:r>
              <w:rPr>
                <w:rFonts w:hint="eastAsia" w:ascii="仿宋" w:hAnsi="仿宋" w:eastAsia="仿宋" w:cs="仿宋"/>
                <w:iCs/>
                <w:spacing w:val="8"/>
                <w:sz w:val="24"/>
                <w:szCs w:val="24"/>
                <w:highlight w:val="none"/>
                <w:u w:val="single"/>
                <w:lang w:val="en-US" w:eastAsia="zh-CN"/>
              </w:rPr>
              <w:t xml:space="preserve">27</w:t>
            </w:r>
            <w:r>
              <w:rPr>
                <w:rFonts w:hint="eastAsia" w:ascii="仿宋" w:hAnsi="仿宋" w:eastAsia="仿宋" w:cs="仿宋"/>
                <w:iCs/>
                <w:spacing w:val="8"/>
                <w:sz w:val="24"/>
                <w:szCs w:val="24"/>
                <w:highlight w:val="none"/>
                <w:u w:val="single"/>
              </w:rPr>
              <w:t xml:space="preserve">日9时30分</w:t>
            </w:r>
            <w:r>
              <w:rPr>
                <w:rFonts w:hint="eastAsia" w:ascii="仿宋" w:hAnsi="仿宋" w:eastAsia="仿宋" w:cs="仿宋"/>
                <w:bCs/>
                <w:sz w:val="24"/>
                <w:szCs w:val="24"/>
                <w:highlight w:val="none"/>
                <w:u w:val="single"/>
              </w:rPr>
              <w:t xml:space="preserve">（北京时间）</w:t>
            </w:r>
            <w:r>
              <w:rPr>
                <w:rFonts w:hint="eastAsia" w:ascii="仿宋" w:hAnsi="仿宋" w:eastAsia="仿宋" w:cs="仿宋"/>
                <w:bCs/>
                <w:sz w:val="24"/>
                <w:szCs w:val="24"/>
                <w:highlight w:val="none"/>
              </w:rPr>
              <w:t xml:space="preserve">前提交响应文件</w:t>
            </w:r>
            <w:r>
              <w:rPr>
                <w:rFonts w:hint="eastAsia" w:ascii="仿宋" w:hAnsi="仿宋" w:eastAsia="仿宋" w:cs="仿宋"/>
                <w:sz w:val="24"/>
                <w:szCs w:val="24"/>
                <w:highlight w:val="none"/>
              </w:rPr>
              <w:t xml:space="preserve">。</w:t>
            </w:r>
            <w:r/>
          </w:p>
        </w:tc>
      </w:tr>
    </w:tbl>
    <w:p>
      <w:pPr>
        <w:ind w:firstLine="514"/>
        <w:keepLines w:val="0"/>
        <w:keepNext w:val="0"/>
        <w:pageBreakBefore w:val="0"/>
        <w:spacing w:line="360" w:lineRule="auto"/>
        <w:shd w:val="clear" w:color="auto" w:fill="ffffff"/>
        <w:widowControl/>
        <w:rPr>
          <w:rFonts w:hint="eastAsia" w:ascii="仿宋" w:hAnsi="仿宋" w:eastAsia="仿宋" w:cs="仿宋"/>
          <w:b/>
          <w:spacing w:val="8"/>
          <w:sz w:val="24"/>
          <w:szCs w:val="24"/>
          <w:highlight w:val="none"/>
        </w:rPr>
        <w:outlineLvl w:val="1"/>
      </w:pPr>
      <w:r/>
      <w:bookmarkStart w:id="2" w:name="_Toc1270"/>
      <w:r/>
      <w:bookmarkStart w:id="3" w:name="_Toc19084"/>
      <w:r>
        <w:rPr>
          <w:rFonts w:hint="eastAsia" w:ascii="仿宋" w:hAnsi="仿宋" w:eastAsia="仿宋" w:cs="仿宋"/>
          <w:b/>
          <w:spacing w:val="8"/>
          <w:sz w:val="24"/>
          <w:szCs w:val="24"/>
          <w:highlight w:val="none"/>
        </w:rPr>
        <w:t xml:space="preserve">一、项目基本情况</w:t>
      </w:r>
      <w:bookmarkEnd w:id="2"/>
      <w:r/>
      <w:bookmarkEnd w:id="3"/>
      <w:r/>
      <w:r/>
    </w:p>
    <w:p>
      <w:pPr>
        <w:ind w:firstLine="512"/>
        <w:keepLines w:val="0"/>
        <w:keepNext w:val="0"/>
        <w:pageBreakBefore w:val="0"/>
        <w:spacing w:line="360" w:lineRule="auto"/>
        <w:shd w:val="clear" w:color="auto" w:fill="ffffff"/>
        <w:widowControl/>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 xml:space="preserve">项目编号：JSZC-320000-SNZX-C2026-0012</w:t>
      </w:r>
      <w:r/>
    </w:p>
    <w:p>
      <w:pPr>
        <w:ind w:firstLine="512"/>
        <w:keepLines w:val="0"/>
        <w:keepNext w:val="0"/>
        <w:pageBreakBefore w:val="0"/>
        <w:spacing w:line="360" w:lineRule="auto"/>
        <w:shd w:val="clear" w:color="auto" w:fill="ffffff"/>
        <w:widowControl/>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 xml:space="preserve">项目名称：</w:t>
      </w:r>
      <w:r>
        <w:rPr>
          <w:rFonts w:hint="eastAsia" w:ascii="仿宋" w:hAnsi="仿宋" w:eastAsia="仿宋" w:cs="仿宋"/>
          <w:spacing w:val="8"/>
          <w:sz w:val="24"/>
          <w:szCs w:val="24"/>
          <w:highlight w:val="none"/>
          <w:lang w:eastAsia="zh-CN"/>
        </w:rPr>
        <w:t xml:space="preserve">“江苏图采”远程采集系统（含接口调用、图片后期处理、系统运维等）</w:t>
      </w:r>
      <w:r/>
    </w:p>
    <w:p>
      <w:pPr>
        <w:ind w:firstLine="512"/>
        <w:keepLines w:val="0"/>
        <w:keepNext w:val="0"/>
        <w:pageBreakBefore w:val="0"/>
        <w:spacing w:line="360" w:lineRule="auto"/>
        <w:shd w:val="clear" w:color="auto" w:fill="ffffff"/>
        <w:widowControl/>
        <w:rPr>
          <w:rFonts w:hint="default"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 xml:space="preserve">采购方式：竞争性磋商</w:t>
      </w:r>
      <w:r/>
    </w:p>
    <w:p>
      <w:pPr>
        <w:ind w:firstLine="512"/>
        <w:keepLines w:val="0"/>
        <w:keepNext w:val="0"/>
        <w:pageBreakBefore w:val="0"/>
        <w:spacing w:line="360" w:lineRule="auto"/>
        <w:shd w:val="clear" w:color="auto" w:fill="ffffff"/>
        <w:widowControl/>
        <w:rPr>
          <w:rFonts w:hint="default"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rPr>
        <w:t xml:space="preserve">预算金额：</w:t>
      </w:r>
      <w:r>
        <w:rPr>
          <w:rFonts w:hint="eastAsia" w:ascii="仿宋" w:hAnsi="仿宋" w:eastAsia="仿宋" w:cs="仿宋"/>
          <w:spacing w:val="8"/>
          <w:sz w:val="24"/>
          <w:szCs w:val="24"/>
          <w:highlight w:val="none"/>
          <w:lang w:val="en-US" w:eastAsia="zh-CN"/>
        </w:rPr>
        <w:t xml:space="preserve">270万元（三年）</w:t>
      </w:r>
      <w:r/>
    </w:p>
    <w:p>
      <w:pPr>
        <w:ind w:firstLine="512"/>
        <w:keepLines w:val="0"/>
        <w:keepNext w:val="0"/>
        <w:pageBreakBefore w:val="0"/>
        <w:spacing w:line="360" w:lineRule="auto"/>
        <w:shd w:val="clear" w:color="auto" w:fill="ffffff"/>
        <w:widowControl/>
        <w:rPr>
          <w:rFonts w:hint="default"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rPr>
        <w:t xml:space="preserve">采购需求：在当前软件技术架构下，根据教育部相关部门技术要求及用户使用情况持续优化改进“江苏图采”远程采集系统功能，确保系统稳定性，在系统运行期间（</w:t>
      </w:r>
      <w:r>
        <w:rPr>
          <w:rFonts w:hint="eastAsia" w:ascii="仿宋" w:hAnsi="仿宋" w:eastAsia="仿宋" w:cs="仿宋"/>
          <w:spacing w:val="8"/>
          <w:sz w:val="24"/>
          <w:szCs w:val="24"/>
          <w:highlight w:val="none"/>
          <w:lang w:val="en-US" w:eastAsia="zh-CN"/>
        </w:rPr>
        <w:t xml:space="preserve">每年</w:t>
      </w:r>
      <w:r>
        <w:rPr>
          <w:rFonts w:hint="eastAsia" w:ascii="仿宋" w:hAnsi="仿宋" w:eastAsia="仿宋" w:cs="仿宋"/>
          <w:spacing w:val="8"/>
          <w:sz w:val="24"/>
          <w:szCs w:val="24"/>
          <w:highlight w:val="none"/>
        </w:rPr>
        <w:t xml:space="preserve">3—11月）提供技术服务，包括接口调用（人照比对、照片检测、活体检测、照片裁切等）、图片后期处理、系统运维，并为江苏省高校毕业生提供全天候技术咨询服务。预计每年高校毕业生电子图像采集人数为</w:t>
      </w:r>
      <w:r>
        <w:rPr>
          <w:rFonts w:hint="eastAsia" w:ascii="仿宋" w:hAnsi="仿宋" w:eastAsia="仿宋" w:cs="仿宋"/>
          <w:spacing w:val="8"/>
          <w:sz w:val="24"/>
          <w:szCs w:val="24"/>
          <w:highlight w:val="none"/>
          <w:lang w:eastAsia="zh-CN"/>
        </w:rPr>
        <w:t xml:space="preserve">85万—90万</w:t>
      </w:r>
      <w:r>
        <w:rPr>
          <w:rFonts w:hint="eastAsia" w:ascii="仿宋" w:hAnsi="仿宋" w:eastAsia="仿宋" w:cs="仿宋"/>
          <w:spacing w:val="8"/>
          <w:sz w:val="24"/>
          <w:szCs w:val="24"/>
          <w:highlight w:val="none"/>
        </w:rPr>
        <w:t xml:space="preserve">人</w:t>
      </w:r>
      <w:r>
        <w:rPr>
          <w:rFonts w:hint="eastAsia" w:ascii="仿宋" w:hAnsi="仿宋" w:eastAsia="仿宋" w:cs="仿宋"/>
          <w:spacing w:val="8"/>
          <w:sz w:val="24"/>
          <w:szCs w:val="24"/>
          <w:highlight w:val="none"/>
          <w:lang w:eastAsia="zh-CN"/>
        </w:rPr>
        <w:t xml:space="preserve">；</w:t>
      </w:r>
      <w:r>
        <w:rPr>
          <w:rFonts w:hint="eastAsia" w:ascii="仿宋" w:hAnsi="仿宋" w:eastAsia="仿宋" w:cs="仿宋"/>
          <w:spacing w:val="8"/>
          <w:sz w:val="24"/>
          <w:szCs w:val="24"/>
          <w:highlight w:val="none"/>
          <w:lang w:val="en-US" w:eastAsia="zh-CN"/>
        </w:rPr>
        <w:t xml:space="preserve">具体详见磋商文件。</w:t>
      </w:r>
      <w:r/>
    </w:p>
    <w:p>
      <w:pPr>
        <w:ind w:firstLine="512"/>
        <w:keepLines w:val="0"/>
        <w:keepNext w:val="0"/>
        <w:pageBreakBefore w:val="0"/>
        <w:spacing w:line="360" w:lineRule="auto"/>
        <w:shd w:val="clear" w:color="auto" w:fill="ffffff"/>
        <w:widowControl/>
        <w:rPr>
          <w:rFonts w:hint="eastAsia" w:ascii="仿宋" w:hAnsi="仿宋" w:eastAsia="仿宋" w:cs="仿宋"/>
          <w:spacing w:val="8"/>
          <w:sz w:val="24"/>
          <w:szCs w:val="24"/>
          <w:highlight w:val="none"/>
          <w:lang w:val="en-US"/>
        </w:rPr>
      </w:pPr>
      <w:r>
        <w:rPr>
          <w:rFonts w:hint="eastAsia" w:ascii="仿宋" w:hAnsi="仿宋" w:eastAsia="仿宋" w:cs="仿宋"/>
          <w:spacing w:val="8"/>
          <w:sz w:val="24"/>
          <w:szCs w:val="24"/>
          <w:highlight w:val="none"/>
        </w:rPr>
        <w:t xml:space="preserve">合同履行期限：自合同签订之日起</w:t>
      </w:r>
      <w:r>
        <w:rPr>
          <w:rFonts w:hint="eastAsia" w:ascii="仿宋" w:hAnsi="仿宋" w:eastAsia="仿宋" w:cs="仿宋"/>
          <w:spacing w:val="8"/>
          <w:sz w:val="24"/>
          <w:szCs w:val="24"/>
          <w:highlight w:val="none"/>
          <w:lang w:val="en-US" w:eastAsia="zh-CN"/>
        </w:rPr>
        <w:t xml:space="preserve">三年</w:t>
      </w:r>
      <w:r/>
    </w:p>
    <w:p>
      <w:pPr>
        <w:ind w:firstLine="512"/>
        <w:keepLines w:val="0"/>
        <w:keepNext w:val="0"/>
        <w:pageBreakBefore w:val="0"/>
        <w:spacing w:line="360" w:lineRule="auto"/>
        <w:shd w:val="clear" w:color="auto" w:fill="ffffff"/>
        <w:widowControl/>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 xml:space="preserve">本项目（是/否）接受联合体：否</w:t>
      </w:r>
      <w:r/>
    </w:p>
    <w:p>
      <w:pPr>
        <w:ind w:firstLine="514"/>
        <w:keepLines w:val="0"/>
        <w:keepNext w:val="0"/>
        <w:pageBreakBefore w:val="0"/>
        <w:spacing w:line="360" w:lineRule="auto"/>
        <w:shd w:val="clear" w:color="auto" w:fill="ffffff"/>
        <w:widowControl/>
        <w:rPr>
          <w:rFonts w:hint="eastAsia" w:ascii="仿宋" w:hAnsi="仿宋" w:eastAsia="仿宋" w:cs="仿宋"/>
          <w:b/>
          <w:spacing w:val="8"/>
          <w:sz w:val="24"/>
          <w:szCs w:val="24"/>
          <w:highlight w:val="none"/>
        </w:rPr>
        <w:outlineLvl w:val="1"/>
      </w:pPr>
      <w:r/>
      <w:bookmarkStart w:id="4" w:name="_Toc26468"/>
      <w:r/>
      <w:bookmarkStart w:id="5" w:name="_Toc1756"/>
      <w:r>
        <w:rPr>
          <w:rFonts w:hint="eastAsia" w:ascii="仿宋" w:hAnsi="仿宋" w:eastAsia="仿宋" w:cs="仿宋"/>
          <w:b/>
          <w:spacing w:val="8"/>
          <w:sz w:val="24"/>
          <w:szCs w:val="24"/>
          <w:highlight w:val="none"/>
        </w:rPr>
        <w:t xml:space="preserve">二、申请人的资格要求：</w:t>
      </w:r>
      <w:bookmarkEnd w:id="4"/>
      <w:r/>
      <w:bookmarkEnd w:id="5"/>
      <w:r/>
      <w:r/>
    </w:p>
    <w:p>
      <w:pPr>
        <w:ind w:firstLine="514"/>
        <w:keepLines w:val="0"/>
        <w:keepNext w:val="0"/>
        <w:pageBreakBefore w:val="0"/>
        <w:spacing w:line="360" w:lineRule="auto"/>
        <w:rPr>
          <w:rFonts w:hint="eastAsia" w:ascii="仿宋" w:hAnsi="仿宋" w:eastAsia="仿宋" w:cs="仿宋"/>
          <w:b/>
          <w:color w:val="000000"/>
          <w:sz w:val="24"/>
          <w:szCs w:val="24"/>
          <w:highlight w:val="none"/>
          <w:lang w:val="zh-CN" w:eastAsia="zh-CN"/>
        </w:rPr>
      </w:pPr>
      <w:r>
        <w:rPr>
          <w:rFonts w:hint="eastAsia" w:ascii="仿宋" w:hAnsi="仿宋" w:eastAsia="仿宋" w:cs="仿宋"/>
          <w:b/>
          <w:spacing w:val="8"/>
          <w:sz w:val="24"/>
          <w:szCs w:val="24"/>
          <w:highlight w:val="none"/>
          <w:lang w:eastAsia="zh-CN"/>
        </w:rPr>
        <w:t xml:space="preserve">（</w:t>
      </w:r>
      <w:r>
        <w:rPr>
          <w:rFonts w:hint="eastAsia" w:ascii="仿宋" w:hAnsi="仿宋" w:eastAsia="仿宋" w:cs="仿宋"/>
          <w:b/>
          <w:spacing w:val="8"/>
          <w:sz w:val="24"/>
          <w:szCs w:val="24"/>
          <w:highlight w:val="none"/>
          <w:lang w:val="en-US" w:eastAsia="zh-CN"/>
        </w:rPr>
        <w:t xml:space="preserve">一</w:t>
      </w:r>
      <w:r>
        <w:rPr>
          <w:rFonts w:hint="eastAsia" w:ascii="仿宋" w:hAnsi="仿宋" w:eastAsia="仿宋" w:cs="仿宋"/>
          <w:b/>
          <w:spacing w:val="8"/>
          <w:sz w:val="24"/>
          <w:szCs w:val="24"/>
          <w:highlight w:val="none"/>
          <w:lang w:eastAsia="zh-CN"/>
        </w:rPr>
        <w:t xml:space="preserve">）</w:t>
      </w:r>
      <w:r>
        <w:rPr>
          <w:rFonts w:hint="eastAsia" w:ascii="仿宋" w:hAnsi="仿宋" w:eastAsia="仿宋" w:cs="仿宋"/>
          <w:b/>
          <w:spacing w:val="8"/>
          <w:sz w:val="24"/>
          <w:szCs w:val="24"/>
          <w:highlight w:val="none"/>
        </w:rPr>
        <w:t xml:space="preserve">满足《中华人民共和国政府采购法》第二十二条规定</w:t>
      </w:r>
      <w:r>
        <w:rPr>
          <w:rFonts w:hint="eastAsia" w:ascii="仿宋" w:hAnsi="仿宋" w:eastAsia="仿宋" w:cs="仿宋"/>
          <w:b/>
          <w:spacing w:val="8"/>
          <w:sz w:val="24"/>
          <w:szCs w:val="24"/>
          <w:highlight w:val="none"/>
          <w:lang w:eastAsia="zh-CN"/>
        </w:rPr>
        <w:t xml:space="preserve">：</w:t>
      </w:r>
      <w:r/>
    </w:p>
    <w:p>
      <w:pPr>
        <w:ind w:firstLine="480"/>
        <w:keepLines w:val="0"/>
        <w:keepNext w:val="0"/>
        <w:pageBreakBefore w:val="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1、具有独立承担民事责任的能力（提供法人或者其他组织的营业执照等证明材料复印件加盖公章，自然人的身份证复印件加盖公章）；</w:t>
      </w:r>
      <w:r/>
    </w:p>
    <w:p>
      <w:pPr>
        <w:ind w:firstLine="480"/>
        <w:keepLines w:val="0"/>
        <w:keepNext w:val="0"/>
        <w:pageBreakBefore w:val="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2、具有良好的商业信誉和健全的财务会计制度（提供2024年</w:t>
      </w:r>
      <w:r>
        <w:rPr>
          <w:rFonts w:hint="eastAsia" w:ascii="仿宋" w:hAnsi="仿宋" w:eastAsia="仿宋" w:cs="仿宋"/>
          <w:bCs/>
          <w:sz w:val="24"/>
          <w:szCs w:val="24"/>
          <w:highlight w:val="none"/>
          <w:lang w:val="en-US" w:eastAsia="zh-CN"/>
        </w:rPr>
        <w:t xml:space="preserve">或2025年度</w:t>
      </w:r>
      <w:r>
        <w:rPr>
          <w:rFonts w:hint="eastAsia" w:ascii="仿宋" w:hAnsi="仿宋" w:eastAsia="仿宋" w:cs="仿宋"/>
          <w:b w:val="0"/>
          <w:bCs w:val="0"/>
          <w:color w:val="auto"/>
          <w:sz w:val="24"/>
          <w:szCs w:val="24"/>
          <w:highlight w:val="none"/>
          <w:lang w:eastAsia="zh-CN"/>
        </w:rPr>
        <w:t xml:space="preserve">经第三方会计师事务所审计的财务报告复印件</w:t>
      </w:r>
      <w:r>
        <w:rPr>
          <w:rFonts w:hint="eastAsia" w:ascii="仿宋" w:hAnsi="仿宋" w:eastAsia="仿宋" w:cs="仿宋"/>
          <w:bCs/>
          <w:sz w:val="24"/>
          <w:szCs w:val="24"/>
          <w:highlight w:val="none"/>
        </w:rPr>
        <w:t xml:space="preserve">加盖公章</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rPr>
        <w:t xml:space="preserve">或投标截止时间前六个月内（</w:t>
      </w:r>
      <w:r>
        <w:rPr>
          <w:rFonts w:hint="eastAsia" w:ascii="仿宋" w:hAnsi="仿宋" w:eastAsia="仿宋" w:cs="仿宋"/>
          <w:bCs/>
          <w:sz w:val="24"/>
          <w:szCs w:val="24"/>
          <w:highlight w:val="none"/>
          <w:lang w:eastAsia="zh-CN"/>
        </w:rPr>
        <w:t xml:space="preserve">2025年8月至2026年1月</w:t>
      </w:r>
      <w:r>
        <w:rPr>
          <w:rFonts w:hint="eastAsia" w:ascii="仿宋" w:hAnsi="仿宋" w:eastAsia="仿宋" w:cs="仿宋"/>
          <w:bCs/>
          <w:sz w:val="24"/>
          <w:szCs w:val="24"/>
          <w:highlight w:val="none"/>
        </w:rPr>
        <w:t xml:space="preserve">）至少一个月的财务状况报告（至少包括资产负债表和利润表）复印件并加盖公章，或投标截止时间前六个月内（</w:t>
      </w:r>
      <w:r>
        <w:rPr>
          <w:rFonts w:hint="eastAsia" w:ascii="仿宋" w:hAnsi="仿宋" w:eastAsia="仿宋" w:cs="仿宋"/>
          <w:bCs/>
          <w:sz w:val="24"/>
          <w:szCs w:val="24"/>
          <w:highlight w:val="none"/>
          <w:lang w:eastAsia="zh-CN"/>
        </w:rPr>
        <w:t xml:space="preserve">2025年8月至2026年1月</w:t>
      </w:r>
      <w:r>
        <w:rPr>
          <w:rFonts w:hint="eastAsia" w:ascii="仿宋" w:hAnsi="仿宋" w:eastAsia="仿宋" w:cs="仿宋"/>
          <w:bCs/>
          <w:sz w:val="24"/>
          <w:szCs w:val="24"/>
          <w:highlight w:val="none"/>
        </w:rPr>
        <w:t xml:space="preserve">）银行出具的资信证明复印件并加盖公章，或财政部门认可的专业担保机构出具的投标担保函复印件加盖公章</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rPr>
        <w:t xml:space="preserve">成立不满一个月的无须提供）；</w:t>
      </w:r>
      <w:r/>
    </w:p>
    <w:p>
      <w:pPr>
        <w:ind w:firstLine="480"/>
        <w:keepLines w:val="0"/>
        <w:keepNext w:val="0"/>
        <w:pageBreakBefore w:val="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3、有依法缴纳税收和社会保障资金的良好记录（提供参加本次政府采购活动前六个月内（</w:t>
      </w:r>
      <w:r>
        <w:rPr>
          <w:rFonts w:hint="eastAsia" w:ascii="仿宋" w:hAnsi="仿宋" w:eastAsia="仿宋" w:cs="仿宋"/>
          <w:bCs/>
          <w:sz w:val="24"/>
          <w:szCs w:val="24"/>
          <w:highlight w:val="none"/>
          <w:lang w:eastAsia="zh-CN"/>
        </w:rPr>
        <w:t xml:space="preserve">2025年8月至2026年1月</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lang w:val="en-US" w:eastAsia="zh-CN"/>
        </w:rPr>
        <w:t xml:space="preserve">任意</w:t>
      </w:r>
      <w:r>
        <w:rPr>
          <w:rFonts w:hint="eastAsia" w:ascii="仿宋" w:hAnsi="仿宋" w:eastAsia="仿宋" w:cs="仿宋"/>
          <w:bCs/>
          <w:sz w:val="24"/>
          <w:szCs w:val="24"/>
          <w:highlight w:val="none"/>
        </w:rPr>
        <w:t xml:space="preserve">一个月缴纳税收（企业代缴的个人所得税除外）</w:t>
      </w:r>
      <w:r>
        <w:rPr>
          <w:rFonts w:hint="eastAsia" w:ascii="仿宋" w:hAnsi="仿宋" w:eastAsia="仿宋" w:cs="仿宋"/>
          <w:bCs/>
          <w:sz w:val="24"/>
          <w:szCs w:val="24"/>
          <w:highlight w:val="none"/>
          <w:lang w:val="en-US" w:eastAsia="zh-CN"/>
        </w:rPr>
        <w:t xml:space="preserve">和</w:t>
      </w:r>
      <w:r>
        <w:rPr>
          <w:rFonts w:hint="eastAsia" w:ascii="仿宋" w:hAnsi="仿宋" w:eastAsia="仿宋" w:cs="仿宋"/>
          <w:bCs/>
          <w:sz w:val="24"/>
          <w:szCs w:val="24"/>
          <w:highlight w:val="none"/>
        </w:rPr>
        <w:t xml:space="preserve">缴纳社会保险的凭据（专用收据或社会保险缴纳清单）复印件加盖公章</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rPr>
        <w:t xml:space="preserve">根据国家相关政策免缴或迟缴的需提供相关证明材料）；</w:t>
      </w:r>
      <w:r/>
    </w:p>
    <w:p>
      <w:pPr>
        <w:ind w:firstLine="480"/>
        <w:keepLines w:val="0"/>
        <w:keepNext w:val="0"/>
        <w:pageBreakBefore w:val="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4、具有履行合同所必需的设备和专业技术能力（根据采购需求提供履行合同所必需的设备和专业技术能力的声明函或证明材料）；</w:t>
      </w:r>
      <w:r/>
    </w:p>
    <w:p>
      <w:pPr>
        <w:ind w:firstLine="480"/>
        <w:keepLines w:val="0"/>
        <w:keepNext w:val="0"/>
        <w:pageBreakBefore w:val="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5、参加政府采购活动前三年内，在经营活动中没有重大违法记录（提供参加本次采购活动前三年内在经营活动中没有重大违法记录的书面声明）；</w:t>
      </w:r>
      <w:r/>
    </w:p>
    <w:p>
      <w:pPr>
        <w:ind w:firstLine="480"/>
        <w:keepLines w:val="0"/>
        <w:keepNext w:val="0"/>
        <w:pageBreakBefore w:val="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6、法律、行政法规规定的其他条件：无。</w:t>
      </w:r>
      <w:r/>
    </w:p>
    <w:p>
      <w:pPr>
        <w:pStyle w:val="904"/>
        <w:ind w:left="0" w:right="0" w:firstLine="514"/>
        <w:keepLines w:val="0"/>
        <w:keepNext w:val="0"/>
        <w:spacing w:before="0" w:beforeAutospacing="0" w:after="0" w:afterAutospacing="0" w:line="360" w:lineRule="auto"/>
        <w:widowControl/>
        <w:rPr>
          <w:rFonts w:hint="eastAsia" w:ascii="仿宋" w:hAnsi="仿宋" w:eastAsia="仿宋" w:cs="仿宋"/>
          <w:bCs/>
          <w:sz w:val="24"/>
          <w:szCs w:val="24"/>
          <w:highlight w:val="none"/>
          <w:lang w:val="en-US" w:eastAsia="zh-CN" w:bidi="ar-SA"/>
        </w:rPr>
        <w:suppressLineNumbers w:val="0"/>
      </w:pPr>
      <w:r>
        <w:rPr>
          <w:rFonts w:hint="eastAsia" w:ascii="仿宋" w:hAnsi="仿宋" w:eastAsia="仿宋" w:cs="仿宋"/>
          <w:b/>
          <w:spacing w:val="8"/>
          <w:sz w:val="24"/>
          <w:szCs w:val="24"/>
          <w:highlight w:val="none"/>
          <w:lang w:val="en-US" w:eastAsia="zh-CN" w:bidi="ar-SA"/>
        </w:rPr>
        <w:t xml:space="preserve">（二）落实政府采购政策需满足的资格要求：</w:t>
      </w:r>
      <w:r>
        <w:rPr>
          <w:rFonts w:hint="eastAsia" w:ascii="仿宋" w:hAnsi="仿宋" w:eastAsia="仿宋" w:cs="仿宋"/>
          <w:bCs/>
          <w:sz w:val="24"/>
          <w:szCs w:val="24"/>
          <w:highlight w:val="none"/>
          <w:lang w:val="en-US" w:eastAsia="zh-CN" w:bidi="ar-SA"/>
        </w:rPr>
        <w:t xml:space="preserve">本项目非专门面向中小企业采购，执行价格优惠政策。</w:t>
      </w:r>
      <w:r/>
    </w:p>
    <w:p>
      <w:pPr>
        <w:ind w:firstLine="514"/>
        <w:keepLines w:val="0"/>
        <w:keepNext w:val="0"/>
        <w:pageBreakBefore w:val="0"/>
        <w:spacing w:line="360" w:lineRule="auto"/>
        <w:rPr>
          <w:rFonts w:hint="eastAsia" w:ascii="仿宋" w:hAnsi="仿宋" w:eastAsia="仿宋" w:cs="仿宋"/>
          <w:i/>
          <w:color w:val="ff0000"/>
          <w:spacing w:val="8"/>
          <w:sz w:val="24"/>
          <w:szCs w:val="24"/>
          <w:highlight w:val="none"/>
          <w:u w:val="single"/>
        </w:rPr>
      </w:pPr>
      <w:r>
        <w:rPr>
          <w:rFonts w:hint="eastAsia" w:ascii="仿宋" w:hAnsi="仿宋" w:eastAsia="仿宋" w:cs="仿宋"/>
          <w:b/>
          <w:spacing w:val="8"/>
          <w:sz w:val="24"/>
          <w:szCs w:val="24"/>
          <w:highlight w:val="none"/>
          <w:lang w:eastAsia="zh-CN"/>
        </w:rPr>
        <w:t xml:space="preserve">（三）</w:t>
      </w:r>
      <w:r>
        <w:rPr>
          <w:rFonts w:hint="eastAsia" w:ascii="仿宋" w:hAnsi="仿宋" w:eastAsia="仿宋" w:cs="仿宋"/>
          <w:b/>
          <w:spacing w:val="8"/>
          <w:sz w:val="24"/>
          <w:szCs w:val="24"/>
          <w:highlight w:val="none"/>
        </w:rPr>
        <w:t xml:space="preserve">本项目的特定资格要求：</w:t>
      </w:r>
      <w:r>
        <w:rPr>
          <w:rFonts w:hint="eastAsia" w:ascii="仿宋" w:hAnsi="仿宋" w:eastAsia="仿宋" w:cs="仿宋"/>
          <w:b/>
          <w:sz w:val="24"/>
          <w:szCs w:val="24"/>
          <w:highlight w:val="none"/>
        </w:rPr>
        <w:t xml:space="preserve">无。</w:t>
      </w:r>
      <w:r/>
    </w:p>
    <w:p>
      <w:pPr>
        <w:ind w:firstLine="514"/>
        <w:keepLines w:val="0"/>
        <w:keepNext w:val="0"/>
        <w:pageBreakBefore w:val="0"/>
        <w:spacing w:line="360" w:lineRule="auto"/>
        <w:shd w:val="clear" w:color="auto" w:fill="ffffff"/>
        <w:widowControl/>
        <w:rPr>
          <w:rFonts w:hint="eastAsia" w:ascii="仿宋" w:hAnsi="仿宋" w:eastAsia="仿宋" w:cs="仿宋"/>
          <w:b/>
          <w:spacing w:val="8"/>
          <w:sz w:val="24"/>
          <w:szCs w:val="24"/>
          <w:highlight w:val="none"/>
        </w:rPr>
        <w:outlineLvl w:val="1"/>
      </w:pPr>
      <w:r/>
      <w:bookmarkStart w:id="6" w:name="_Toc24617"/>
      <w:r/>
      <w:bookmarkStart w:id="7" w:name="_Toc5823"/>
      <w:r>
        <w:rPr>
          <w:rFonts w:hint="eastAsia" w:ascii="仿宋" w:hAnsi="仿宋" w:eastAsia="仿宋" w:cs="仿宋"/>
          <w:b/>
          <w:spacing w:val="8"/>
          <w:sz w:val="24"/>
          <w:szCs w:val="24"/>
          <w:highlight w:val="none"/>
        </w:rPr>
        <w:t xml:space="preserve">三、获取采购文件</w:t>
      </w:r>
      <w:bookmarkEnd w:id="6"/>
      <w:r/>
      <w:bookmarkEnd w:id="7"/>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时间：</w:t>
      </w:r>
      <w:r>
        <w:rPr>
          <w:rFonts w:hint="eastAsia" w:ascii="仿宋" w:hAnsi="仿宋" w:eastAsia="仿宋" w:cs="仿宋"/>
          <w:spacing w:val="8"/>
          <w:sz w:val="24"/>
          <w:szCs w:val="24"/>
          <w:highlight w:val="none"/>
          <w:lang w:eastAsia="zh-CN"/>
        </w:rPr>
        <w:t xml:space="preserve">20</w:t>
      </w:r>
      <w:r>
        <w:rPr>
          <w:rFonts w:hint="eastAsia" w:ascii="仿宋" w:hAnsi="仿宋" w:eastAsia="仿宋" w:cs="仿宋"/>
          <w:spacing w:val="8"/>
          <w:sz w:val="24"/>
          <w:szCs w:val="24"/>
          <w:highlight w:val="none"/>
          <w:lang w:val="en-US" w:eastAsia="zh-CN"/>
        </w:rPr>
        <w:t xml:space="preserve">26</w:t>
      </w:r>
      <w:r>
        <w:rPr>
          <w:rFonts w:hint="eastAsia" w:ascii="仿宋" w:hAnsi="仿宋" w:eastAsia="仿宋" w:cs="仿宋"/>
          <w:spacing w:val="8"/>
          <w:sz w:val="24"/>
          <w:szCs w:val="24"/>
          <w:highlight w:val="none"/>
          <w:lang w:eastAsia="zh-CN"/>
        </w:rPr>
        <w:t xml:space="preserve">年</w:t>
      </w:r>
      <w:r>
        <w:rPr>
          <w:rFonts w:hint="eastAsia" w:ascii="仿宋" w:hAnsi="仿宋" w:eastAsia="仿宋" w:cs="仿宋"/>
          <w:spacing w:val="8"/>
          <w:sz w:val="24"/>
          <w:szCs w:val="24"/>
          <w:highlight w:val="none"/>
          <w:lang w:val="en-US" w:eastAsia="zh-CN"/>
        </w:rPr>
        <w:t xml:space="preserve">2</w:t>
      </w:r>
      <w:r>
        <w:rPr>
          <w:rFonts w:hint="eastAsia" w:ascii="仿宋" w:hAnsi="仿宋" w:eastAsia="仿宋" w:cs="仿宋"/>
          <w:spacing w:val="8"/>
          <w:sz w:val="24"/>
          <w:szCs w:val="24"/>
          <w:highlight w:val="none"/>
        </w:rPr>
        <w:t xml:space="preserve">月</w:t>
      </w:r>
      <w:r>
        <w:rPr>
          <w:rFonts w:hint="eastAsia" w:ascii="仿宋" w:hAnsi="仿宋" w:eastAsia="仿宋" w:cs="仿宋"/>
          <w:spacing w:val="8"/>
          <w:sz w:val="24"/>
          <w:szCs w:val="24"/>
          <w:highlight w:val="none"/>
          <w:lang w:val="en-US" w:eastAsia="zh-CN"/>
        </w:rPr>
        <w:t xml:space="preserve">12</w:t>
      </w:r>
      <w:r>
        <w:rPr>
          <w:rFonts w:hint="eastAsia" w:ascii="仿宋" w:hAnsi="仿宋" w:eastAsia="仿宋" w:cs="仿宋"/>
          <w:spacing w:val="8"/>
          <w:sz w:val="24"/>
          <w:szCs w:val="24"/>
          <w:highlight w:val="none"/>
        </w:rPr>
        <w:t xml:space="preserve">日</w:t>
      </w:r>
      <w:r>
        <w:rPr>
          <w:rFonts w:hint="eastAsia" w:ascii="仿宋" w:hAnsi="仿宋" w:eastAsia="仿宋" w:cs="仿宋"/>
          <w:spacing w:val="8"/>
          <w:sz w:val="24"/>
          <w:szCs w:val="24"/>
          <w:highlight w:val="none"/>
          <w:lang w:val="en-US" w:eastAsia="zh-CN"/>
        </w:rPr>
        <w:t xml:space="preserve">9:00</w:t>
      </w:r>
      <w:r>
        <w:rPr>
          <w:rFonts w:hint="eastAsia" w:ascii="仿宋" w:hAnsi="仿宋" w:eastAsia="仿宋" w:cs="仿宋"/>
          <w:spacing w:val="8"/>
          <w:sz w:val="24"/>
          <w:szCs w:val="24"/>
          <w:highlight w:val="none"/>
        </w:rPr>
        <w:t xml:space="preserve">至</w:t>
      </w:r>
      <w:r>
        <w:rPr>
          <w:rFonts w:hint="eastAsia" w:ascii="仿宋" w:hAnsi="仿宋" w:eastAsia="仿宋" w:cs="仿宋"/>
          <w:spacing w:val="8"/>
          <w:sz w:val="24"/>
          <w:szCs w:val="24"/>
          <w:highlight w:val="none"/>
          <w:lang w:eastAsia="zh-CN"/>
        </w:rPr>
        <w:t xml:space="preserve">202</w:t>
      </w:r>
      <w:r>
        <w:rPr>
          <w:rFonts w:hint="eastAsia" w:ascii="仿宋" w:hAnsi="仿宋" w:eastAsia="仿宋" w:cs="仿宋"/>
          <w:spacing w:val="8"/>
          <w:sz w:val="24"/>
          <w:szCs w:val="24"/>
          <w:highlight w:val="none"/>
          <w:lang w:val="en-US" w:eastAsia="zh-CN"/>
        </w:rPr>
        <w:t xml:space="preserve">6</w:t>
      </w:r>
      <w:r>
        <w:rPr>
          <w:rFonts w:hint="eastAsia" w:ascii="仿宋" w:hAnsi="仿宋" w:eastAsia="仿宋" w:cs="仿宋"/>
          <w:spacing w:val="8"/>
          <w:sz w:val="24"/>
          <w:szCs w:val="24"/>
          <w:highlight w:val="none"/>
          <w:lang w:eastAsia="zh-CN"/>
        </w:rPr>
        <w:t xml:space="preserve">年</w:t>
      </w:r>
      <w:r>
        <w:rPr>
          <w:rFonts w:hint="eastAsia" w:ascii="仿宋" w:hAnsi="仿宋" w:eastAsia="仿宋" w:cs="仿宋"/>
          <w:spacing w:val="8"/>
          <w:sz w:val="24"/>
          <w:szCs w:val="24"/>
          <w:highlight w:val="none"/>
          <w:lang w:val="en-US" w:eastAsia="zh-CN"/>
        </w:rPr>
        <w:t xml:space="preserve">2</w:t>
      </w:r>
      <w:r>
        <w:rPr>
          <w:rFonts w:hint="eastAsia" w:ascii="仿宋" w:hAnsi="仿宋" w:eastAsia="仿宋" w:cs="仿宋"/>
          <w:spacing w:val="8"/>
          <w:sz w:val="24"/>
          <w:szCs w:val="24"/>
          <w:highlight w:val="none"/>
        </w:rPr>
        <w:t xml:space="preserve">月</w:t>
      </w:r>
      <w:r>
        <w:rPr>
          <w:rFonts w:hint="eastAsia" w:ascii="仿宋" w:hAnsi="仿宋" w:eastAsia="仿宋" w:cs="仿宋"/>
          <w:spacing w:val="8"/>
          <w:sz w:val="24"/>
          <w:szCs w:val="24"/>
          <w:highlight w:val="none"/>
          <w:lang w:val="en-US" w:eastAsia="zh-CN"/>
        </w:rPr>
        <w:t xml:space="preserve">25</w:t>
      </w:r>
      <w:r>
        <w:rPr>
          <w:rFonts w:hint="eastAsia" w:ascii="仿宋" w:hAnsi="仿宋" w:eastAsia="仿宋" w:cs="仿宋"/>
          <w:spacing w:val="8"/>
          <w:sz w:val="24"/>
          <w:szCs w:val="24"/>
          <w:highlight w:val="none"/>
        </w:rPr>
        <w:t xml:space="preserve">日17:</w:t>
      </w:r>
      <w:r>
        <w:rPr>
          <w:rFonts w:hint="eastAsia" w:ascii="仿宋" w:hAnsi="仿宋" w:eastAsia="仿宋" w:cs="仿宋"/>
          <w:spacing w:val="8"/>
          <w:sz w:val="24"/>
          <w:szCs w:val="24"/>
          <w:highlight w:val="none"/>
          <w:lang w:val="en-US" w:eastAsia="zh-CN"/>
        </w:rPr>
        <w:t xml:space="preserve">0</w:t>
      </w:r>
      <w:r>
        <w:rPr>
          <w:rFonts w:hint="eastAsia" w:ascii="仿宋" w:hAnsi="仿宋" w:eastAsia="仿宋" w:cs="仿宋"/>
          <w:spacing w:val="8"/>
          <w:sz w:val="24"/>
          <w:szCs w:val="24"/>
          <w:highlight w:val="none"/>
        </w:rPr>
        <w:t xml:space="preserve">0（北京时间，法定节假日除外）</w:t>
      </w:r>
      <w:r/>
    </w:p>
    <w:p>
      <w:pPr>
        <w:pStyle w:val="1130"/>
        <w:ind w:firstLine="512"/>
        <w:jc w:val="both"/>
        <w:keepLines w:val="0"/>
        <w:keepNext w:val="0"/>
        <w:pageBreakBefore w:val="0"/>
        <w:spacing w:before="0" w:beforeAutospacing="0" w:after="0" w:afterAutospacing="0" w:line="360" w:lineRule="auto"/>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 xml:space="preserve">方式：线上支付：网址为：https://njsnzx.cn/#/detail?id=2800</w:t>
      </w:r>
      <w:bookmarkStart w:id="88" w:name="_GoBack"/>
      <w:r/>
      <w:bookmarkEnd w:id="88"/>
      <w:r>
        <w:rPr>
          <w:rFonts w:hint="eastAsia" w:ascii="仿宋" w:hAnsi="仿宋" w:eastAsia="仿宋" w:cs="仿宋"/>
          <w:spacing w:val="8"/>
          <w:sz w:val="24"/>
          <w:szCs w:val="24"/>
          <w:highlight w:val="none"/>
        </w:rPr>
        <w:t xml:space="preserve">；凡有意参加者，请于上述时间内登录网址（免费注册）根据平台提示完成招标（采购）文件线上支付事</w:t>
      </w:r>
      <w:r>
        <w:rPr>
          <w:rFonts w:hint="eastAsia" w:ascii="仿宋" w:hAnsi="仿宋" w:eastAsia="仿宋" w:cs="仿宋"/>
          <w:spacing w:val="8"/>
          <w:sz w:val="24"/>
          <w:szCs w:val="24"/>
          <w:highlight w:val="none"/>
        </w:rPr>
        <w:t xml:space="preserve">宜。获取者应充分考虑所需时间，获取招标（采购）文件时间截止后不再接受提交的支付购买。平台提交为一次性工作请确认信息后再提交，若有需要查询支付状态可用注册手机号登录网址：https://njsnzx.cn/查询。支付状态成功后，与采购代理机构联系至南京市鼓楼区中山路99号12楼1212室领取纸质盖章版招标（采购）文件，电子版招标（采购）文件可在平台获取（电子版招标（采购）文件与纸质盖章版招标（采购）文件具有同等法律效力）。未按照上述要求合法获取招标（采购）文件的，采购人将不予受理其投标（响应）。售价：500元</w:t>
      </w:r>
      <w:r>
        <w:rPr>
          <w:rFonts w:hint="eastAsia" w:ascii="仿宋" w:hAnsi="仿宋" w:eastAsia="仿宋" w:cs="仿宋"/>
          <w:spacing w:val="8"/>
          <w:sz w:val="24"/>
          <w:szCs w:val="24"/>
          <w:highlight w:val="none"/>
          <w:lang w:val="en-US" w:eastAsia="zh-CN"/>
        </w:rPr>
        <w:t xml:space="preserve">/份</w:t>
      </w:r>
      <w:r>
        <w:rPr>
          <w:rFonts w:hint="eastAsia" w:ascii="仿宋" w:hAnsi="仿宋" w:eastAsia="仿宋" w:cs="仿宋"/>
          <w:spacing w:val="8"/>
          <w:sz w:val="24"/>
          <w:szCs w:val="24"/>
          <w:highlight w:val="none"/>
        </w:rPr>
        <w:t xml:space="preserve">，本招标公告包含的招标（采购）文件售价总和。</w:t>
      </w:r>
      <w:r/>
    </w:p>
    <w:p>
      <w:pPr>
        <w:ind w:firstLine="514"/>
        <w:keepLines w:val="0"/>
        <w:keepNext w:val="0"/>
        <w:pageBreakBefore w:val="0"/>
        <w:spacing w:line="360" w:lineRule="auto"/>
        <w:shd w:val="clear" w:color="auto" w:fill="ffffff"/>
        <w:widowControl/>
        <w:rPr>
          <w:rFonts w:hint="eastAsia" w:ascii="仿宋" w:hAnsi="仿宋" w:eastAsia="仿宋" w:cs="仿宋"/>
          <w:b/>
          <w:spacing w:val="8"/>
          <w:sz w:val="24"/>
          <w:szCs w:val="24"/>
          <w:highlight w:val="none"/>
        </w:rPr>
        <w:outlineLvl w:val="1"/>
      </w:pPr>
      <w:r/>
      <w:bookmarkStart w:id="8" w:name="_Toc21817"/>
      <w:r/>
      <w:bookmarkStart w:id="9" w:name="_Toc1456"/>
      <w:r>
        <w:rPr>
          <w:rFonts w:hint="eastAsia" w:ascii="仿宋" w:hAnsi="仿宋" w:eastAsia="仿宋" w:cs="仿宋"/>
          <w:b/>
          <w:spacing w:val="8"/>
          <w:sz w:val="24"/>
          <w:szCs w:val="24"/>
          <w:highlight w:val="none"/>
        </w:rPr>
        <w:t xml:space="preserve">四、响应文件提交</w:t>
      </w:r>
      <w:bookmarkEnd w:id="8"/>
      <w:r/>
      <w:bookmarkEnd w:id="9"/>
      <w:r/>
      <w:r/>
    </w:p>
    <w:p>
      <w:pPr>
        <w:ind w:firstLine="480"/>
        <w:keepLines w:val="0"/>
        <w:keepNext w:val="0"/>
        <w:pageBreakBefore w:val="0"/>
        <w:spacing w:line="360" w:lineRule="auto"/>
        <w:rPr>
          <w:rFonts w:hint="eastAsia" w:ascii="仿宋" w:hAnsi="仿宋" w:eastAsia="仿宋" w:cs="仿宋"/>
          <w:spacing w:val="8"/>
          <w:sz w:val="24"/>
          <w:szCs w:val="24"/>
          <w:highlight w:val="none"/>
        </w:rPr>
      </w:pPr>
      <w:r>
        <w:rPr>
          <w:rFonts w:hint="eastAsia" w:ascii="仿宋" w:hAnsi="仿宋" w:eastAsia="仿宋" w:cs="仿宋"/>
          <w:sz w:val="24"/>
          <w:szCs w:val="24"/>
          <w:highlight w:val="none"/>
        </w:rPr>
        <w:t xml:space="preserve">截止时间：</w:t>
      </w:r>
      <w:r>
        <w:rPr>
          <w:rFonts w:hint="eastAsia" w:ascii="仿宋" w:hAnsi="仿宋" w:eastAsia="仿宋" w:cs="仿宋"/>
          <w:sz w:val="24"/>
          <w:szCs w:val="24"/>
          <w:highlight w:val="none"/>
          <w:lang w:eastAsia="zh-CN"/>
        </w:rPr>
        <w:t xml:space="preserve">202</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t xml:space="preserve">年</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lang w:val="en-US" w:eastAsia="zh-CN"/>
        </w:rPr>
        <w:t xml:space="preserve">27</w:t>
      </w:r>
      <w:r>
        <w:rPr>
          <w:rFonts w:hint="eastAsia" w:ascii="仿宋" w:hAnsi="仿宋" w:eastAsia="仿宋" w:cs="仿宋"/>
          <w:sz w:val="24"/>
          <w:szCs w:val="24"/>
          <w:highlight w:val="none"/>
        </w:rPr>
        <w:t xml:space="preserve">日上午9</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30（北京时间）</w:t>
      </w:r>
      <w:r/>
    </w:p>
    <w:p>
      <w:pPr>
        <w:ind w:firstLine="512"/>
        <w:keepLines w:val="0"/>
        <w:keepNext w:val="0"/>
        <w:pageBreakBefore w:val="0"/>
        <w:spacing w:line="360" w:lineRule="auto"/>
        <w:rPr>
          <w:rFonts w:hint="eastAsia" w:ascii="仿宋" w:hAnsi="仿宋" w:eastAsia="仿宋" w:cs="仿宋"/>
          <w:color w:val="ff0000"/>
          <w:spacing w:val="8"/>
          <w:sz w:val="24"/>
          <w:szCs w:val="24"/>
          <w:highlight w:val="none"/>
          <w:lang w:eastAsia="zh-CN"/>
        </w:rPr>
      </w:pPr>
      <w:r>
        <w:rPr>
          <w:rFonts w:hint="eastAsia" w:ascii="仿宋" w:hAnsi="仿宋" w:eastAsia="仿宋" w:cs="仿宋"/>
          <w:spacing w:val="8"/>
          <w:sz w:val="24"/>
          <w:szCs w:val="24"/>
          <w:highlight w:val="none"/>
        </w:rPr>
        <w:t xml:space="preserve">地点：</w:t>
      </w:r>
      <w:r>
        <w:rPr>
          <w:rFonts w:hint="eastAsia" w:ascii="仿宋" w:hAnsi="仿宋" w:eastAsia="仿宋" w:cs="仿宋"/>
          <w:spacing w:val="8"/>
          <w:sz w:val="24"/>
          <w:szCs w:val="24"/>
          <w:highlight w:val="none"/>
          <w:lang w:val="en-US" w:eastAsia="zh-CN"/>
        </w:rPr>
        <w:t xml:space="preserve">纸质文件现场递交至</w:t>
      </w:r>
      <w:r>
        <w:rPr>
          <w:rFonts w:hint="eastAsia" w:ascii="仿宋" w:hAnsi="仿宋" w:eastAsia="仿宋" w:cs="仿宋"/>
          <w:spacing w:val="8"/>
          <w:sz w:val="24"/>
          <w:szCs w:val="24"/>
          <w:highlight w:val="none"/>
          <w:lang w:eastAsia="zh-CN"/>
        </w:rPr>
        <w:t xml:space="preserve">南京市鼓楼区中山路99号1212室</w:t>
      </w:r>
      <w:r/>
    </w:p>
    <w:p>
      <w:pPr>
        <w:ind w:firstLine="514"/>
        <w:keepLines w:val="0"/>
        <w:keepNext w:val="0"/>
        <w:pageBreakBefore w:val="0"/>
        <w:spacing w:line="360" w:lineRule="auto"/>
        <w:shd w:val="clear" w:color="auto" w:fill="ffffff"/>
        <w:widowControl/>
        <w:rPr>
          <w:rFonts w:hint="eastAsia" w:ascii="仿宋" w:hAnsi="仿宋" w:eastAsia="仿宋" w:cs="仿宋"/>
          <w:b/>
          <w:spacing w:val="8"/>
          <w:sz w:val="24"/>
          <w:szCs w:val="24"/>
          <w:highlight w:val="none"/>
        </w:rPr>
        <w:outlineLvl w:val="1"/>
      </w:pPr>
      <w:r/>
      <w:bookmarkStart w:id="10" w:name="_Toc23729"/>
      <w:r/>
      <w:bookmarkStart w:id="11" w:name="_Toc26308"/>
      <w:r>
        <w:rPr>
          <w:rFonts w:hint="eastAsia" w:ascii="仿宋" w:hAnsi="仿宋" w:eastAsia="仿宋" w:cs="仿宋"/>
          <w:b/>
          <w:spacing w:val="8"/>
          <w:sz w:val="24"/>
          <w:szCs w:val="24"/>
          <w:highlight w:val="none"/>
          <w:lang w:val="en-US" w:eastAsia="zh-CN"/>
        </w:rPr>
        <w:t xml:space="preserve">五</w:t>
      </w:r>
      <w:r>
        <w:rPr>
          <w:rFonts w:hint="eastAsia" w:ascii="仿宋" w:hAnsi="仿宋" w:eastAsia="仿宋" w:cs="仿宋"/>
          <w:b/>
          <w:spacing w:val="8"/>
          <w:sz w:val="24"/>
          <w:szCs w:val="24"/>
          <w:highlight w:val="none"/>
        </w:rPr>
        <w:t xml:space="preserve">、开启</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时间：</w:t>
      </w:r>
      <w:r>
        <w:rPr>
          <w:rFonts w:hint="eastAsia" w:ascii="仿宋" w:hAnsi="仿宋" w:eastAsia="仿宋" w:cs="仿宋"/>
          <w:sz w:val="24"/>
          <w:szCs w:val="24"/>
          <w:highlight w:val="none"/>
          <w:lang w:eastAsia="zh-CN"/>
        </w:rPr>
        <w:t xml:space="preserve">202</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t xml:space="preserve">年</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lang w:val="en-US" w:eastAsia="zh-CN"/>
        </w:rPr>
        <w:t xml:space="preserve">27</w:t>
      </w:r>
      <w:r>
        <w:rPr>
          <w:rFonts w:hint="eastAsia" w:ascii="仿宋" w:hAnsi="仿宋" w:eastAsia="仿宋" w:cs="仿宋"/>
          <w:sz w:val="24"/>
          <w:szCs w:val="24"/>
          <w:highlight w:val="none"/>
        </w:rPr>
        <w:t xml:space="preserve">日上午9</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30（北京时间）</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地点：</w:t>
      </w:r>
      <w:r>
        <w:rPr>
          <w:rFonts w:hint="eastAsia" w:ascii="仿宋" w:hAnsi="仿宋" w:eastAsia="仿宋" w:cs="仿宋"/>
          <w:sz w:val="24"/>
          <w:szCs w:val="24"/>
          <w:highlight w:val="none"/>
          <w:lang w:eastAsia="zh-CN"/>
        </w:rPr>
        <w:t xml:space="preserve">南京市鼓楼区中山路99号1212室</w:t>
      </w:r>
      <w:r/>
    </w:p>
    <w:p>
      <w:pPr>
        <w:ind w:firstLine="514"/>
        <w:keepLines w:val="0"/>
        <w:keepNext w:val="0"/>
        <w:pageBreakBefore w:val="0"/>
        <w:spacing w:line="360" w:lineRule="auto"/>
        <w:shd w:val="clear" w:color="auto" w:fill="ffffff"/>
        <w:widowControl/>
        <w:rPr>
          <w:rFonts w:hint="eastAsia" w:ascii="仿宋" w:hAnsi="仿宋" w:eastAsia="仿宋" w:cs="仿宋"/>
          <w:b/>
          <w:spacing w:val="8"/>
          <w:sz w:val="24"/>
          <w:szCs w:val="24"/>
          <w:highlight w:val="none"/>
        </w:rPr>
        <w:outlineLvl w:val="1"/>
      </w:pPr>
      <w:r>
        <w:rPr>
          <w:rFonts w:hint="eastAsia" w:ascii="仿宋" w:hAnsi="仿宋" w:eastAsia="仿宋" w:cs="仿宋"/>
          <w:b/>
          <w:spacing w:val="8"/>
          <w:sz w:val="24"/>
          <w:szCs w:val="24"/>
          <w:highlight w:val="none"/>
          <w:lang w:val="en-US" w:eastAsia="zh-CN"/>
        </w:rPr>
        <w:t xml:space="preserve">六、</w:t>
      </w:r>
      <w:r>
        <w:rPr>
          <w:rFonts w:hint="eastAsia" w:ascii="仿宋" w:hAnsi="仿宋" w:eastAsia="仿宋" w:cs="仿宋"/>
          <w:b/>
          <w:spacing w:val="8"/>
          <w:sz w:val="24"/>
          <w:szCs w:val="24"/>
          <w:highlight w:val="none"/>
        </w:rPr>
        <w:t xml:space="preserve">公告期限</w:t>
      </w:r>
      <w:bookmarkEnd w:id="10"/>
      <w:r/>
      <w:bookmarkEnd w:id="11"/>
      <w:r/>
      <w:r/>
    </w:p>
    <w:p>
      <w:pPr>
        <w:ind w:firstLine="512"/>
        <w:keepLines w:val="0"/>
        <w:keepNext w:val="0"/>
        <w:pageBreakBefore w:val="0"/>
        <w:spacing w:line="360" w:lineRule="auto"/>
        <w:shd w:val="clear" w:color="auto" w:fill="ffffff"/>
        <w:widowControl/>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 xml:space="preserve">自本公告发布之日起3个工作日。</w:t>
      </w:r>
      <w:r/>
    </w:p>
    <w:p>
      <w:pPr>
        <w:ind w:firstLine="514"/>
        <w:keepLines w:val="0"/>
        <w:keepNext w:val="0"/>
        <w:pageBreakBefore w:val="0"/>
        <w:spacing w:line="360" w:lineRule="auto"/>
        <w:shd w:val="clear" w:color="auto" w:fill="ffffff"/>
        <w:widowControl/>
        <w:tabs>
          <w:tab w:val="left" w:pos="426" w:leader="none"/>
        </w:tabs>
        <w:rPr>
          <w:rFonts w:hint="eastAsia" w:ascii="仿宋" w:hAnsi="仿宋" w:eastAsia="仿宋" w:cs="仿宋"/>
          <w:b/>
          <w:spacing w:val="8"/>
          <w:sz w:val="24"/>
          <w:szCs w:val="24"/>
          <w:highlight w:val="none"/>
        </w:rPr>
        <w:outlineLvl w:val="1"/>
      </w:pPr>
      <w:r/>
      <w:bookmarkStart w:id="12" w:name="_Toc11013"/>
      <w:r/>
      <w:bookmarkStart w:id="13" w:name="_Toc29605"/>
      <w:r>
        <w:rPr>
          <w:rFonts w:hint="eastAsia" w:ascii="仿宋" w:hAnsi="仿宋" w:eastAsia="仿宋" w:cs="仿宋"/>
          <w:b/>
          <w:spacing w:val="8"/>
          <w:sz w:val="24"/>
          <w:szCs w:val="24"/>
          <w:highlight w:val="none"/>
          <w:lang w:val="en-US" w:eastAsia="zh-CN"/>
        </w:rPr>
        <w:t xml:space="preserve">七</w:t>
      </w:r>
      <w:r>
        <w:rPr>
          <w:rFonts w:hint="eastAsia" w:ascii="仿宋" w:hAnsi="仿宋" w:eastAsia="仿宋" w:cs="仿宋"/>
          <w:b/>
          <w:spacing w:val="8"/>
          <w:sz w:val="24"/>
          <w:szCs w:val="24"/>
          <w:highlight w:val="none"/>
        </w:rPr>
        <w:t xml:space="preserve">、其他补充事宜</w:t>
      </w:r>
      <w:bookmarkEnd w:id="12"/>
      <w:r/>
      <w:bookmarkEnd w:id="13"/>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val="zh-CN"/>
        </w:rPr>
        <w:t xml:space="preserve">本项目</w:t>
      </w:r>
      <w:r>
        <w:rPr>
          <w:rFonts w:hint="eastAsia" w:ascii="仿宋" w:hAnsi="仿宋" w:eastAsia="仿宋" w:cs="仿宋"/>
          <w:b w:val="0"/>
          <w:bCs w:val="0"/>
          <w:sz w:val="24"/>
          <w:szCs w:val="24"/>
          <w:highlight w:val="none"/>
          <w:lang w:val="zh-CN"/>
        </w:rPr>
        <w:t xml:space="preserve">在</w:t>
      </w:r>
      <w:r>
        <w:rPr>
          <w:rFonts w:hint="eastAsia" w:ascii="仿宋" w:hAnsi="仿宋" w:eastAsia="仿宋" w:cs="仿宋"/>
          <w:sz w:val="24"/>
          <w:szCs w:val="24"/>
          <w:highlight w:val="none"/>
          <w:lang w:val="zh-CN"/>
        </w:rPr>
        <w:t xml:space="preserve">“江苏政府采购网”（www.ccgp-jiangsu.gov.cn）</w:t>
      </w:r>
      <w:r>
        <w:rPr>
          <w:rFonts w:hint="eastAsia" w:ascii="仿宋" w:hAnsi="仿宋" w:eastAsia="仿宋" w:cs="仿宋"/>
          <w:b w:val="0"/>
          <w:bCs w:val="0"/>
          <w:sz w:val="24"/>
          <w:szCs w:val="24"/>
          <w:highlight w:val="none"/>
          <w:lang w:val="zh-CN"/>
        </w:rPr>
        <w:t xml:space="preserve">网站发布公</w:t>
      </w:r>
      <w:r>
        <w:rPr>
          <w:rFonts w:hint="eastAsia" w:ascii="仿宋" w:hAnsi="仿宋" w:eastAsia="仿宋" w:cs="仿宋"/>
          <w:sz w:val="24"/>
          <w:szCs w:val="24"/>
          <w:highlight w:val="none"/>
          <w:lang w:val="zh-CN"/>
        </w:rPr>
        <w:t xml:space="preserve">告；有关本次招标的事项若存在变动或修改，请及时关注。</w:t>
      </w:r>
      <w:r/>
    </w:p>
    <w:p>
      <w:pPr>
        <w:ind w:firstLine="480"/>
        <w:keepLines w:val="0"/>
        <w:keepNext w:val="0"/>
        <w:pageBreakBefore w:val="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勘察现场或答疑：无</w:t>
      </w:r>
      <w:r>
        <w:rPr>
          <w:rFonts w:hint="eastAsia" w:ascii="仿宋" w:hAnsi="仿宋" w:eastAsia="仿宋" w:cs="仿宋"/>
          <w:sz w:val="24"/>
          <w:szCs w:val="24"/>
          <w:highlight w:val="none"/>
          <w:lang w:eastAsia="zh-CN"/>
        </w:rPr>
        <w:t xml:space="preserve">。</w:t>
      </w:r>
      <w:r/>
    </w:p>
    <w:p>
      <w:pPr>
        <w:ind w:firstLine="480"/>
        <w:keepLines w:val="0"/>
        <w:keepNext w:val="0"/>
        <w:pageBreakBefore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3、本项目采购标的对应的中小企业划分标准所属行业为：</w:t>
      </w:r>
      <w:r>
        <w:rPr>
          <w:rFonts w:hint="eastAsia" w:ascii="仿宋" w:hAnsi="仿宋" w:eastAsia="仿宋" w:cs="仿宋"/>
          <w:sz w:val="24"/>
          <w:szCs w:val="24"/>
          <w:highlight w:val="none"/>
        </w:rPr>
        <w:t xml:space="preserve">软件和信息技术服务业。</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4、响应文件份数：</w:t>
      </w:r>
      <w:r>
        <w:rPr>
          <w:rFonts w:hint="eastAsia" w:ascii="仿宋" w:hAnsi="仿宋" w:eastAsia="仿宋" w:cs="仿宋"/>
          <w:sz w:val="24"/>
          <w:szCs w:val="24"/>
          <w:highlight w:val="none"/>
        </w:rPr>
        <w:t xml:space="preserve">一式叁份（正本壹份、副本贰份），所有响应文件均应密封后递交，同时应提供电子版响应文件壹份（电子版须为响应文件正本加盖公章、签字后形成PDF扫描件，扫描件内容应与纸质响应文件正本完全一致、U盘形式（单独封装）、随纸质正本文件一并提交）。</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当电子版文件和纸质正本文件不一致时，以纸质正本文件为准。电子版文件用于辅助磋商和平台存档，供应商需承担前述不一致造成的不利后果。</w:t>
      </w:r>
      <w:r/>
    </w:p>
    <w:p>
      <w:pPr>
        <w:ind w:firstLine="480"/>
        <w:keepLines w:val="0"/>
        <w:keepNext w:val="0"/>
        <w:pageBreakBefore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补充说明：</w:t>
      </w:r>
      <w:r/>
    </w:p>
    <w:p>
      <w:pPr>
        <w:ind w:firstLine="480"/>
        <w:keepLines w:val="0"/>
        <w:keepNext w:val="0"/>
        <w:pageBreakBefore w:val="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重大违法记录，是指供应商因违法经营受到刑事处罚或者责令停产停业、吊销许可证或者执照、较大数额罚款等行政处罚</w:t>
      </w:r>
      <w:r>
        <w:rPr>
          <w:rFonts w:hint="eastAsia" w:ascii="仿宋" w:hAnsi="仿宋" w:eastAsia="仿宋" w:cs="仿宋"/>
          <w:sz w:val="24"/>
          <w:szCs w:val="24"/>
          <w:highlight w:val="none"/>
          <w:lang w:eastAsia="zh-CN"/>
        </w:rPr>
        <w:t xml:space="preserve">；</w:t>
      </w:r>
      <w:r/>
    </w:p>
    <w:p>
      <w:pPr>
        <w:ind w:firstLine="480"/>
        <w:keepLines w:val="0"/>
        <w:keepNext w:val="0"/>
        <w:pageBreakBefore w:val="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供应商在参加政府采购活动前3年内因违法经营被禁止在一定期限内参加政府采购活动，期限届满的，可以参加政府采购活动</w:t>
      </w:r>
      <w:r>
        <w:rPr>
          <w:rFonts w:hint="eastAsia" w:ascii="仿宋" w:hAnsi="仿宋" w:eastAsia="仿宋" w:cs="仿宋"/>
          <w:sz w:val="24"/>
          <w:szCs w:val="24"/>
          <w:highlight w:val="none"/>
          <w:lang w:eastAsia="zh-CN"/>
        </w:rPr>
        <w:t xml:space="preserve">；</w:t>
      </w:r>
      <w:r/>
    </w:p>
    <w:p>
      <w:pPr>
        <w:ind w:firstLine="480"/>
        <w:keepLines w:val="0"/>
        <w:keepNext w:val="0"/>
        <w:pageBreakBefore w:val="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单位负责人为同一人或者存在直接控股、管理关系的不同供应商，不得参加同一合同项下的政府采购活动</w:t>
      </w:r>
      <w:r>
        <w:rPr>
          <w:rFonts w:hint="eastAsia" w:ascii="仿宋" w:hAnsi="仿宋" w:eastAsia="仿宋" w:cs="仿宋"/>
          <w:sz w:val="24"/>
          <w:szCs w:val="24"/>
          <w:highlight w:val="none"/>
          <w:lang w:eastAsia="zh-CN"/>
        </w:rPr>
        <w:t xml:space="preserve">；</w:t>
      </w:r>
      <w:r/>
    </w:p>
    <w:p>
      <w:pPr>
        <w:ind w:firstLine="480"/>
        <w:keepLines w:val="0"/>
        <w:keepNext w:val="0"/>
        <w:pageBreakBefore w:val="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为采购项目提供整体设计、规范编制或者项目管理、监理、检测等服务的供应商，不得再参加该采购项目的其他采购活动</w:t>
      </w:r>
      <w:r>
        <w:rPr>
          <w:rFonts w:hint="eastAsia" w:ascii="仿宋" w:hAnsi="仿宋" w:eastAsia="仿宋" w:cs="仿宋"/>
          <w:sz w:val="24"/>
          <w:szCs w:val="24"/>
          <w:highlight w:val="none"/>
          <w:lang w:eastAsia="zh-CN"/>
        </w:rPr>
        <w:t xml:space="preserve">；</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拒绝列入失信被执行人、重大税收违法案件当事人名单、政府采购严重违法失信行为记录名单及其他不符合《中华人民共和国政府采购法》第二十二条规定条件的供应商参与政府采购活动。磋商小组对响应文件进行审查时，依法通过“中国政府采购网</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信用中国”网站等渠道查询供应商信用记录并保存。</w:t>
      </w:r>
      <w:r/>
    </w:p>
    <w:p>
      <w:pPr>
        <w:ind w:firstLine="514"/>
        <w:keepLines w:val="0"/>
        <w:keepNext w:val="0"/>
        <w:pageBreakBefore w:val="0"/>
        <w:spacing w:line="360" w:lineRule="auto"/>
        <w:shd w:val="clear" w:color="auto" w:fill="ffffff"/>
        <w:widowControl/>
        <w:tabs>
          <w:tab w:val="left" w:pos="426" w:leader="none"/>
        </w:tabs>
        <w:rPr>
          <w:rFonts w:hint="eastAsia" w:ascii="仿宋" w:hAnsi="仿宋" w:eastAsia="仿宋" w:cs="仿宋"/>
          <w:b/>
          <w:spacing w:val="8"/>
          <w:sz w:val="24"/>
          <w:szCs w:val="24"/>
          <w:highlight w:val="none"/>
        </w:rPr>
        <w:outlineLvl w:val="1"/>
      </w:pPr>
      <w:r/>
      <w:bookmarkStart w:id="14" w:name="_Toc7011"/>
      <w:r/>
      <w:bookmarkStart w:id="15" w:name="_Toc18338"/>
      <w:r>
        <w:rPr>
          <w:rFonts w:hint="eastAsia" w:ascii="仿宋" w:hAnsi="仿宋" w:eastAsia="仿宋" w:cs="仿宋"/>
          <w:b/>
          <w:spacing w:val="8"/>
          <w:sz w:val="24"/>
          <w:szCs w:val="24"/>
          <w:highlight w:val="none"/>
          <w:lang w:val="en-US" w:eastAsia="zh-CN"/>
        </w:rPr>
        <w:t xml:space="preserve">七</w:t>
      </w:r>
      <w:r>
        <w:rPr>
          <w:rFonts w:hint="eastAsia" w:ascii="仿宋" w:hAnsi="仿宋" w:eastAsia="仿宋" w:cs="仿宋"/>
          <w:b/>
          <w:spacing w:val="8"/>
          <w:sz w:val="24"/>
          <w:szCs w:val="24"/>
          <w:highlight w:val="none"/>
        </w:rPr>
        <w:t xml:space="preserve">、对本次采购提出询问，请按以下方式联系</w:t>
      </w:r>
      <w:bookmarkEnd w:id="14"/>
      <w:r/>
      <w:bookmarkEnd w:id="15"/>
      <w:r/>
      <w:r/>
    </w:p>
    <w:p>
      <w:pPr>
        <w:ind w:firstLine="512"/>
        <w:jc w:val="left"/>
        <w:keepLines w:val="0"/>
        <w:keepNext w:val="0"/>
        <w:pageBreakBefore w:val="0"/>
        <w:spacing w:line="360" w:lineRule="auto"/>
        <w:shd w:val="clear" w:color="auto" w:fill="ffffff"/>
        <w:widowControl/>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 xml:space="preserve">1、</w:t>
      </w:r>
      <w:r>
        <w:rPr>
          <w:rFonts w:hint="eastAsia" w:ascii="仿宋" w:hAnsi="仿宋" w:eastAsia="仿宋" w:cs="仿宋"/>
          <w:spacing w:val="8"/>
          <w:sz w:val="24"/>
          <w:szCs w:val="24"/>
          <w:highlight w:val="none"/>
        </w:rPr>
        <w:t xml:space="preserve">采购人信息</w:t>
      </w:r>
      <w:r/>
    </w:p>
    <w:p>
      <w:pPr>
        <w:ind w:firstLine="512"/>
        <w:jc w:val="left"/>
        <w:keepLines w:val="0"/>
        <w:keepNext w:val="0"/>
        <w:pageBreakBefore w:val="0"/>
        <w:spacing w:line="360" w:lineRule="auto"/>
        <w:shd w:val="clear" w:color="auto" w:fill="ffffff"/>
        <w:widowControl/>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 xml:space="preserve">名 称：江苏省高校招生就业指导服务中心</w:t>
      </w:r>
      <w:r/>
    </w:p>
    <w:p>
      <w:pPr>
        <w:ind w:firstLine="512"/>
        <w:jc w:val="left"/>
        <w:keepLines w:val="0"/>
        <w:keepNext w:val="0"/>
        <w:pageBreakBefore w:val="0"/>
        <w:spacing w:line="360" w:lineRule="auto"/>
        <w:shd w:val="clear" w:color="auto" w:fill="ffffff"/>
        <w:widowControl/>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 xml:space="preserve">联系人：</w:t>
      </w:r>
      <w:r>
        <w:rPr>
          <w:rFonts w:hint="eastAsia" w:ascii="仿宋" w:hAnsi="仿宋" w:eastAsia="仿宋" w:cs="仿宋"/>
          <w:spacing w:val="8"/>
          <w:sz w:val="24"/>
          <w:szCs w:val="24"/>
          <w:highlight w:val="none"/>
          <w:lang w:val="en-US" w:eastAsia="zh-CN"/>
        </w:rPr>
        <w:t xml:space="preserve">吴老师</w:t>
      </w:r>
      <w:r/>
    </w:p>
    <w:p>
      <w:pPr>
        <w:ind w:firstLine="512"/>
        <w:jc w:val="left"/>
        <w:keepLines w:val="0"/>
        <w:keepNext w:val="0"/>
        <w:pageBreakBefore w:val="0"/>
        <w:spacing w:line="360" w:lineRule="auto"/>
        <w:shd w:val="clear" w:color="auto" w:fill="ffffff"/>
        <w:widowControl/>
        <w:rPr>
          <w:rFonts w:hint="default"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rPr>
        <w:t xml:space="preserve">联系方式：025-83335329</w:t>
      </w:r>
      <w:r/>
    </w:p>
    <w:p>
      <w:pPr>
        <w:ind w:firstLine="512"/>
        <w:jc w:val="left"/>
        <w:keepLines w:val="0"/>
        <w:keepNext w:val="0"/>
        <w:pageBreakBefore w:val="0"/>
        <w:spacing w:line="360" w:lineRule="auto"/>
        <w:shd w:val="clear" w:color="auto" w:fill="ffffff"/>
        <w:widowControl/>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 xml:space="preserve">地址：江苏省南京市鼓楼区北京西路15-2号9号楼</w:t>
      </w:r>
      <w:r/>
    </w:p>
    <w:p>
      <w:pPr>
        <w:ind w:firstLine="512"/>
        <w:jc w:val="left"/>
        <w:keepLines w:val="0"/>
        <w:keepNext w:val="0"/>
        <w:pageBreakBefore w:val="0"/>
        <w:spacing w:line="360" w:lineRule="auto"/>
        <w:shd w:val="clear" w:color="auto" w:fill="ffffff"/>
        <w:widowControl/>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 xml:space="preserve">2、</w:t>
      </w:r>
      <w:r>
        <w:rPr>
          <w:rFonts w:hint="eastAsia" w:ascii="仿宋" w:hAnsi="仿宋" w:eastAsia="仿宋" w:cs="仿宋"/>
          <w:spacing w:val="8"/>
          <w:sz w:val="24"/>
          <w:szCs w:val="24"/>
          <w:highlight w:val="none"/>
        </w:rPr>
        <w:t xml:space="preserve">采购代理机构信息</w:t>
      </w:r>
      <w:r/>
    </w:p>
    <w:p>
      <w:pPr>
        <w:ind w:firstLine="512"/>
        <w:keepLines w:val="0"/>
        <w:keepNext w:val="0"/>
        <w:pageBreakBefore w:val="0"/>
        <w:spacing w:line="360" w:lineRule="auto"/>
        <w:shd w:val="clear" w:color="auto" w:fill="ffffff"/>
        <w:widowControl/>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 xml:space="preserve">名 称：</w:t>
      </w:r>
      <w:r>
        <w:rPr>
          <w:rFonts w:hint="eastAsia" w:ascii="仿宋" w:hAnsi="仿宋" w:eastAsia="仿宋" w:cs="仿宋"/>
          <w:spacing w:val="8"/>
          <w:sz w:val="24"/>
          <w:szCs w:val="24"/>
          <w:highlight w:val="none"/>
          <w:lang w:eastAsia="zh-CN"/>
        </w:rPr>
        <w:t xml:space="preserve">南京苏宁工程咨询有限公司</w:t>
      </w:r>
      <w:r/>
    </w:p>
    <w:p>
      <w:pPr>
        <w:ind w:firstLine="512"/>
        <w:keepLines w:val="0"/>
        <w:keepNext w:val="0"/>
        <w:pageBreakBefore w:val="0"/>
        <w:spacing w:line="360" w:lineRule="auto"/>
        <w:shd w:val="clear" w:color="auto" w:fill="ffffff"/>
        <w:widowControl/>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 xml:space="preserve">地址：</w:t>
      </w:r>
      <w:r>
        <w:rPr>
          <w:rFonts w:hint="eastAsia" w:ascii="仿宋" w:hAnsi="仿宋" w:eastAsia="仿宋" w:cs="仿宋"/>
          <w:spacing w:val="8"/>
          <w:sz w:val="24"/>
          <w:szCs w:val="24"/>
          <w:highlight w:val="none"/>
          <w:lang w:eastAsia="zh-CN"/>
        </w:rPr>
        <w:t xml:space="preserve">南京市中山路99号1212室</w:t>
      </w:r>
      <w:r/>
    </w:p>
    <w:p>
      <w:pPr>
        <w:ind w:firstLine="512"/>
        <w:keepLines w:val="0"/>
        <w:keepNext w:val="0"/>
        <w:pageBreakBefore w:val="0"/>
        <w:spacing w:line="360" w:lineRule="auto"/>
        <w:shd w:val="clear" w:color="auto" w:fill="ffffff"/>
        <w:widowControl/>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 xml:space="preserve">联系人：</w:t>
      </w:r>
      <w:r>
        <w:rPr>
          <w:rFonts w:hint="eastAsia" w:ascii="仿宋" w:hAnsi="仿宋" w:eastAsia="仿宋" w:cs="仿宋"/>
          <w:spacing w:val="8"/>
          <w:sz w:val="24"/>
          <w:szCs w:val="24"/>
          <w:highlight w:val="none"/>
          <w:lang w:val="en-US" w:eastAsia="zh-CN"/>
        </w:rPr>
        <w:t xml:space="preserve">聂工</w:t>
      </w:r>
      <w:r/>
    </w:p>
    <w:p>
      <w:pPr>
        <w:ind w:firstLine="512"/>
        <w:keepLines w:val="0"/>
        <w:keepNext w:val="0"/>
        <w:pageBreakBefore w:val="0"/>
        <w:spacing w:line="360" w:lineRule="auto"/>
        <w:shd w:val="clear" w:color="auto" w:fill="ffffff"/>
        <w:widowControl/>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 xml:space="preserve">联系方式：</w:t>
      </w:r>
      <w:r>
        <w:rPr>
          <w:rFonts w:hint="eastAsia" w:ascii="仿宋" w:hAnsi="仿宋" w:eastAsia="仿宋" w:cs="仿宋"/>
          <w:spacing w:val="8"/>
          <w:sz w:val="24"/>
          <w:szCs w:val="24"/>
          <w:highlight w:val="none"/>
          <w:lang w:eastAsia="zh-CN"/>
        </w:rPr>
        <w:t xml:space="preserve">025-84205129</w:t>
      </w:r>
      <w:r/>
    </w:p>
    <w:p>
      <w:pPr>
        <w:ind w:firstLine="512"/>
        <w:keepLines w:val="0"/>
        <w:keepNext w:val="0"/>
        <w:pageBreakBefore w:val="0"/>
        <w:spacing w:line="360" w:lineRule="auto"/>
        <w:shd w:val="clear" w:color="auto" w:fill="ffffff"/>
        <w:widowControl/>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 xml:space="preserve">邮箱：</w:t>
      </w:r>
      <w:r>
        <w:rPr>
          <w:rFonts w:hint="eastAsia" w:ascii="仿宋" w:hAnsi="仿宋" w:eastAsia="仿宋" w:cs="仿宋"/>
          <w:spacing w:val="8"/>
          <w:sz w:val="24"/>
          <w:szCs w:val="24"/>
          <w:highlight w:val="none"/>
          <w:lang w:val="en-US" w:eastAsia="zh-CN"/>
        </w:rPr>
        <w:t xml:space="preserve">1060342887@qq.com</w:t>
      </w:r>
      <w:r/>
    </w:p>
    <w:p>
      <w:pPr>
        <w:ind w:firstLine="512"/>
        <w:jc w:val="left"/>
        <w:keepLines w:val="0"/>
        <w:keepNext w:val="0"/>
        <w:pageBreakBefore w:val="0"/>
        <w:spacing w:line="360" w:lineRule="auto"/>
        <w:shd w:val="clear" w:color="auto" w:fill="ffffff"/>
        <w:widowControl/>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 xml:space="preserve">3、</w:t>
      </w:r>
      <w:r>
        <w:rPr>
          <w:rFonts w:hint="eastAsia" w:ascii="仿宋" w:hAnsi="仿宋" w:eastAsia="仿宋" w:cs="仿宋"/>
          <w:spacing w:val="8"/>
          <w:sz w:val="24"/>
          <w:szCs w:val="24"/>
          <w:highlight w:val="none"/>
        </w:rPr>
        <w:t xml:space="preserve">项目联系方式</w:t>
      </w:r>
      <w:r/>
    </w:p>
    <w:p>
      <w:pPr>
        <w:ind w:firstLine="512"/>
        <w:keepLines w:val="0"/>
        <w:keepNext w:val="0"/>
        <w:pageBreakBefore w:val="0"/>
        <w:spacing w:line="360" w:lineRule="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 xml:space="preserve">项目联系人：</w:t>
      </w:r>
      <w:r>
        <w:rPr>
          <w:rFonts w:hint="eastAsia" w:ascii="仿宋" w:hAnsi="仿宋" w:eastAsia="仿宋" w:cs="仿宋"/>
          <w:spacing w:val="8"/>
          <w:sz w:val="24"/>
          <w:szCs w:val="24"/>
          <w:highlight w:val="none"/>
          <w:lang w:val="en-US" w:eastAsia="zh-CN"/>
        </w:rPr>
        <w:t xml:space="preserve">聂工</w:t>
      </w:r>
      <w:r/>
    </w:p>
    <w:p>
      <w:pPr>
        <w:ind w:firstLine="512"/>
        <w:keepLines w:val="0"/>
        <w:keepNext w:val="0"/>
        <w:pageBreakBefore w:val="0"/>
        <w:spacing w:line="360" w:lineRule="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 xml:space="preserve">电话：</w:t>
      </w:r>
      <w:r>
        <w:rPr>
          <w:rFonts w:hint="eastAsia" w:ascii="仿宋" w:hAnsi="仿宋" w:eastAsia="仿宋" w:cs="仿宋"/>
          <w:spacing w:val="8"/>
          <w:sz w:val="24"/>
          <w:szCs w:val="24"/>
          <w:highlight w:val="none"/>
          <w:lang w:eastAsia="zh-CN"/>
        </w:rPr>
        <w:t xml:space="preserve">025-84205129</w:t>
      </w:r>
      <w:r/>
    </w:p>
    <w:p>
      <w:pPr>
        <w:pStyle w:val="1072"/>
        <w:ind w:firstLine="452"/>
        <w:rPr>
          <w:rFonts w:ascii="Times New Roman" w:hAnsi="Times New Roman" w:cs="Times New Roman"/>
          <w:spacing w:val="8"/>
          <w:highlight w:val="none"/>
        </w:rPr>
        <w:sectPr>
          <w:footerReference w:type="default" r:id="rId13"/>
          <w:footerReference w:type="first" r:id="rId14"/>
          <w:footnotePr/>
          <w:endnotePr/>
          <w:type w:val="nextPage"/>
          <w:pgSz w:w="11906" w:h="16838" w:orient="portrait"/>
          <w:pgMar w:top="1440" w:right="1800" w:bottom="1440" w:left="1600" w:header="851" w:footer="992" w:gutter="0"/>
          <w:pgNumType w:start="3"/>
          <w:cols w:num="1" w:sep="0" w:space="1701" w:equalWidth="1"/>
          <w:docGrid w:linePitch="360"/>
          <w:titlePg/>
        </w:sectPr>
      </w:pPr>
      <w:r>
        <w:rPr>
          <w:rFonts w:ascii="Times New Roman" w:hAnsi="Times New Roman" w:cs="Times New Roman"/>
          <w:spacing w:val="8"/>
          <w:highlight w:val="none"/>
        </w:rPr>
      </w:r>
      <w:r/>
    </w:p>
    <w:p>
      <w:pPr>
        <w:pStyle w:val="1072"/>
        <w:ind w:firstLine="452"/>
        <w:rPr>
          <w:rFonts w:ascii="Times New Roman" w:hAnsi="Times New Roman" w:cs="Times New Roman"/>
          <w:spacing w:val="8"/>
          <w:highlight w:val="none"/>
        </w:rPr>
      </w:pPr>
      <w:r>
        <w:rPr>
          <w:rFonts w:ascii="Times New Roman" w:hAnsi="Times New Roman" w:cs="Times New Roman"/>
          <w:spacing w:val="8"/>
          <w:highlight w:val="none"/>
        </w:rPr>
      </w:r>
      <w:r/>
    </w:p>
    <w:p>
      <w:pPr>
        <w:pStyle w:val="1132"/>
        <w:rPr>
          <w:rFonts w:hint="eastAsia" w:ascii="仿宋" w:hAnsi="仿宋" w:eastAsia="仿宋" w:cs="仿宋"/>
          <w:highlight w:val="none"/>
          <w:lang w:val="zh-CN"/>
        </w:rPr>
      </w:pPr>
      <w:r>
        <w:rPr>
          <w:rFonts w:ascii="Times New Roman" w:hAnsi="Times New Roman" w:cs="Times New Roman"/>
          <w:color w:val="000000"/>
          <w:highlight w:val="none"/>
          <w:lang w:val="zh-CN"/>
        </w:rPr>
        <w:br w:type="page" w:clear="all"/>
      </w:r>
      <w:bookmarkStart w:id="16" w:name="_Toc349"/>
      <w:r>
        <w:rPr>
          <w:rFonts w:hint="eastAsia" w:ascii="仿宋" w:hAnsi="仿宋" w:eastAsia="仿宋" w:cs="仿宋"/>
          <w:highlight w:val="none"/>
          <w:lang w:val="zh-CN"/>
        </w:rPr>
        <w:t xml:space="preserve">第二章 竞争性磋商须知</w:t>
      </w:r>
      <w:bookmarkEnd w:id="16"/>
      <w:r/>
      <w:r/>
    </w:p>
    <w:p>
      <w:pPr>
        <w:ind w:firstLine="482"/>
        <w:keepLines w:val="0"/>
        <w:keepNext w:val="0"/>
        <w:pageBreakBefore w:val="0"/>
        <w:spacing w:line="360" w:lineRule="auto"/>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一、总则</w:t>
      </w:r>
      <w:r/>
    </w:p>
    <w:p>
      <w:pPr>
        <w:ind w:firstLine="482"/>
        <w:keepLines w:val="0"/>
        <w:keepNext w:val="0"/>
        <w:pageBreakBefore w:val="0"/>
        <w:spacing w:line="360" w:lineRule="auto"/>
        <w:rPr>
          <w:rFonts w:hint="eastAsia" w:ascii="仿宋" w:hAnsi="仿宋" w:eastAsia="仿宋" w:cs="仿宋"/>
          <w:b/>
          <w:sz w:val="24"/>
          <w:szCs w:val="24"/>
          <w:highlight w:val="none"/>
          <w:lang w:val="zh-CN"/>
        </w:rPr>
      </w:pPr>
      <w:r>
        <w:rPr>
          <w:rFonts w:hint="eastAsia" w:ascii="仿宋" w:hAnsi="仿宋" w:eastAsia="仿宋" w:cs="仿宋"/>
          <w:b/>
          <w:sz w:val="24"/>
          <w:szCs w:val="24"/>
          <w:highlight w:val="none"/>
          <w:lang w:val="zh-CN"/>
        </w:rPr>
        <w:t xml:space="preserve">1、</w:t>
      </w:r>
      <w:r>
        <w:rPr>
          <w:rFonts w:hint="eastAsia" w:ascii="仿宋" w:hAnsi="仿宋" w:eastAsia="仿宋" w:cs="仿宋"/>
          <w:b/>
          <w:sz w:val="24"/>
          <w:szCs w:val="24"/>
          <w:highlight w:val="none"/>
          <w:lang w:val="en-US" w:eastAsia="zh-CN"/>
        </w:rPr>
        <w:t xml:space="preserve">适用</w:t>
      </w:r>
      <w:r>
        <w:rPr>
          <w:rFonts w:hint="eastAsia" w:ascii="仿宋" w:hAnsi="仿宋" w:eastAsia="仿宋" w:cs="仿宋"/>
          <w:b/>
          <w:sz w:val="24"/>
          <w:szCs w:val="24"/>
          <w:highlight w:val="none"/>
          <w:lang w:val="zh-CN"/>
        </w:rPr>
        <w:t xml:space="preserve">法律</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《中华人民共和国政府采购法》《中华人民共和国政府采购法实施条例》《</w:t>
      </w:r>
      <w:r>
        <w:rPr>
          <w:rFonts w:hint="eastAsia" w:ascii="仿宋" w:hAnsi="仿宋" w:eastAsia="仿宋" w:cs="仿宋"/>
          <w:sz w:val="24"/>
          <w:szCs w:val="24"/>
          <w:highlight w:val="none"/>
        </w:rPr>
        <w:t xml:space="preserve">政府采购竞争性磋商采购方式管理暂行办法</w:t>
      </w:r>
      <w:r>
        <w:rPr>
          <w:rFonts w:hint="eastAsia" w:ascii="仿宋" w:hAnsi="仿宋" w:eastAsia="仿宋" w:cs="仿宋"/>
          <w:sz w:val="24"/>
          <w:szCs w:val="24"/>
          <w:highlight w:val="none"/>
          <w:lang w:val="zh-CN"/>
        </w:rPr>
        <w:t xml:space="preserve">》</w:t>
      </w:r>
      <w:r>
        <w:rPr>
          <w:rFonts w:hint="eastAsia" w:ascii="仿宋" w:hAnsi="仿宋" w:eastAsia="仿宋" w:cs="仿宋"/>
          <w:sz w:val="24"/>
          <w:szCs w:val="24"/>
          <w:highlight w:val="none"/>
        </w:rPr>
        <w:t xml:space="preserve">等</w:t>
      </w:r>
      <w:r>
        <w:rPr>
          <w:rFonts w:hint="eastAsia" w:ascii="仿宋" w:hAnsi="仿宋" w:eastAsia="仿宋" w:cs="仿宋"/>
          <w:sz w:val="24"/>
          <w:szCs w:val="24"/>
          <w:highlight w:val="none"/>
          <w:lang w:val="zh-CN"/>
        </w:rPr>
        <w:t xml:space="preserve">有关法律、法规、规章和规定等。</w:t>
      </w:r>
      <w:r/>
    </w:p>
    <w:p>
      <w:pPr>
        <w:ind w:firstLine="482"/>
        <w:keepLines w:val="0"/>
        <w:keepNext w:val="0"/>
        <w:pageBreakBefore w:val="0"/>
        <w:spacing w:line="360" w:lineRule="auto"/>
        <w:rPr>
          <w:rFonts w:hint="eastAsia" w:ascii="仿宋" w:hAnsi="仿宋" w:eastAsia="仿宋" w:cs="仿宋"/>
          <w:b/>
          <w:sz w:val="24"/>
          <w:szCs w:val="24"/>
          <w:highlight w:val="none"/>
          <w:lang w:val="zh-CN"/>
        </w:rPr>
      </w:pPr>
      <w:r>
        <w:rPr>
          <w:rFonts w:hint="eastAsia" w:ascii="仿宋" w:hAnsi="仿宋" w:eastAsia="仿宋" w:cs="仿宋"/>
          <w:b/>
          <w:sz w:val="24"/>
          <w:szCs w:val="24"/>
          <w:highlight w:val="none"/>
          <w:lang w:val="zh-CN"/>
        </w:rPr>
        <w:t xml:space="preserve">2、定义</w:t>
      </w:r>
      <w:r/>
    </w:p>
    <w:p>
      <w:pPr>
        <w:ind w:firstLine="480"/>
        <w:keepLines w:val="0"/>
        <w:keepNext w:val="0"/>
        <w:pageBreakBefore w:val="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2.1“采购人”</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招标人</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是指依法进行政府采购的国家机关、事业单位、团体组织。</w:t>
      </w:r>
      <w:r/>
    </w:p>
    <w:p>
      <w:pPr>
        <w:ind w:firstLine="480"/>
        <w:keepLines w:val="0"/>
        <w:keepNext w:val="0"/>
        <w:pageBreakBefore w:val="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2.2“供应商”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投标人</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是指参加竞争性磋商，并符合</w:t>
      </w:r>
      <w:r>
        <w:rPr>
          <w:rFonts w:hint="eastAsia" w:ascii="仿宋" w:hAnsi="仿宋" w:eastAsia="仿宋" w:cs="仿宋"/>
          <w:sz w:val="24"/>
          <w:szCs w:val="24"/>
          <w:highlight w:val="none"/>
          <w:lang w:val="en-US" w:eastAsia="zh-CN"/>
        </w:rPr>
        <w:t xml:space="preserve">磋商</w:t>
      </w:r>
      <w:r>
        <w:rPr>
          <w:rFonts w:hint="eastAsia" w:ascii="仿宋" w:hAnsi="仿宋" w:eastAsia="仿宋" w:cs="仿宋"/>
          <w:sz w:val="24"/>
          <w:szCs w:val="24"/>
          <w:highlight w:val="none"/>
          <w:lang w:val="zh-CN"/>
        </w:rPr>
        <w:t xml:space="preserve">文件</w:t>
      </w:r>
      <w:r>
        <w:rPr>
          <w:rFonts w:hint="eastAsia" w:ascii="仿宋" w:hAnsi="仿宋" w:eastAsia="仿宋" w:cs="仿宋"/>
          <w:sz w:val="24"/>
          <w:szCs w:val="24"/>
          <w:highlight w:val="none"/>
        </w:rPr>
        <w:t xml:space="preserve">规定资格条件的法人、其他组织或者自然人。</w:t>
      </w:r>
      <w:r/>
    </w:p>
    <w:p>
      <w:pPr>
        <w:ind w:firstLine="480"/>
        <w:keepLines w:val="0"/>
        <w:keepNext w:val="0"/>
        <w:pageBreakBefore w:val="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2.3“采购代理机构”是指集中采购机构和集中采购机构以外的采购代理机构</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集中采购机构以外的采购代理机构，是从事采购代理业务的社会中介机构。</w:t>
      </w:r>
      <w:r/>
    </w:p>
    <w:p>
      <w:pPr>
        <w:ind w:firstLine="480"/>
        <w:keepLines w:val="0"/>
        <w:keepNext w:val="0"/>
        <w:pageBreakBefore w:val="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2.3“货物和服务”指本</w:t>
      </w:r>
      <w:r>
        <w:rPr>
          <w:rFonts w:hint="eastAsia" w:ascii="仿宋" w:hAnsi="仿宋" w:eastAsia="仿宋" w:cs="仿宋"/>
          <w:sz w:val="24"/>
          <w:szCs w:val="24"/>
          <w:highlight w:val="none"/>
          <w:lang w:val="en-US" w:eastAsia="zh-CN"/>
        </w:rPr>
        <w:t xml:space="preserve">磋商</w:t>
      </w:r>
      <w:r>
        <w:rPr>
          <w:rFonts w:hint="eastAsia" w:ascii="仿宋" w:hAnsi="仿宋" w:eastAsia="仿宋" w:cs="仿宋"/>
          <w:sz w:val="24"/>
          <w:szCs w:val="24"/>
          <w:highlight w:val="none"/>
          <w:lang w:val="zh-CN"/>
        </w:rPr>
        <w:t xml:space="preserve">文件</w:t>
      </w:r>
      <w:r>
        <w:rPr>
          <w:rFonts w:hint="eastAsia" w:ascii="仿宋" w:hAnsi="仿宋" w:eastAsia="仿宋" w:cs="仿宋"/>
          <w:sz w:val="24"/>
          <w:szCs w:val="24"/>
          <w:highlight w:val="none"/>
        </w:rPr>
        <w:t xml:space="preserve">中所述产品</w:t>
      </w:r>
      <w:r>
        <w:rPr>
          <w:rFonts w:hint="eastAsia" w:ascii="仿宋" w:hAnsi="仿宋" w:eastAsia="仿宋" w:cs="仿宋"/>
          <w:sz w:val="24"/>
          <w:szCs w:val="24"/>
          <w:highlight w:val="none"/>
          <w:lang w:val="en-US" w:eastAsia="zh-CN"/>
        </w:rPr>
        <w:t xml:space="preserve">或</w:t>
      </w:r>
      <w:r>
        <w:rPr>
          <w:rFonts w:hint="eastAsia" w:ascii="仿宋" w:hAnsi="仿宋" w:eastAsia="仿宋" w:cs="仿宋"/>
          <w:sz w:val="24"/>
          <w:szCs w:val="24"/>
          <w:highlight w:val="none"/>
        </w:rPr>
        <w:t xml:space="preserve">相关服务。</w:t>
      </w:r>
      <w:r/>
    </w:p>
    <w:p>
      <w:pPr>
        <w:ind w:firstLine="480"/>
        <w:keepLines w:val="0"/>
        <w:keepNext w:val="0"/>
        <w:pageBreakBefore w:val="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2.4“用户或使用单位”是指使用服务的单位。</w:t>
      </w:r>
      <w:r/>
    </w:p>
    <w:p>
      <w:pPr>
        <w:ind w:firstLine="482"/>
        <w:keepLines w:val="0"/>
        <w:keepNext w:val="0"/>
        <w:pageBreakBefore w:val="0"/>
        <w:spacing w:line="360" w:lineRule="auto"/>
        <w:rPr>
          <w:rFonts w:hint="eastAsia" w:ascii="仿宋" w:hAnsi="仿宋" w:eastAsia="仿宋" w:cs="仿宋"/>
          <w:b/>
          <w:sz w:val="24"/>
          <w:szCs w:val="24"/>
          <w:highlight w:val="none"/>
          <w:lang w:val="zh-CN"/>
        </w:rPr>
      </w:pPr>
      <w:r>
        <w:rPr>
          <w:rFonts w:hint="eastAsia" w:ascii="仿宋" w:hAnsi="仿宋" w:eastAsia="仿宋" w:cs="仿宋"/>
          <w:b/>
          <w:sz w:val="24"/>
          <w:szCs w:val="24"/>
          <w:highlight w:val="none"/>
          <w:lang w:val="zh-CN"/>
        </w:rPr>
        <w:t xml:space="preserve">3、政策功能</w:t>
      </w:r>
      <w:r/>
    </w:p>
    <w:p>
      <w:pPr>
        <w:ind w:firstLine="480"/>
        <w:keepLines w:val="0"/>
        <w:keepNext w:val="0"/>
        <w:pageBreakBefore w:val="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w:t>
      </w:r>
      <w:r>
        <w:rPr>
          <w:rFonts w:hint="eastAsia" w:ascii="仿宋" w:hAnsi="仿宋" w:eastAsia="仿宋" w:cs="仿宋"/>
          <w:sz w:val="24"/>
          <w:szCs w:val="24"/>
          <w:highlight w:val="none"/>
          <w:lang w:val="en-US" w:eastAsia="zh-CN"/>
        </w:rPr>
        <w:t xml:space="preserve">有效的</w:t>
      </w:r>
      <w:r>
        <w:rPr>
          <w:rFonts w:hint="eastAsia" w:ascii="仿宋" w:hAnsi="仿宋" w:eastAsia="仿宋" w:cs="仿宋"/>
          <w:sz w:val="24"/>
          <w:szCs w:val="24"/>
          <w:highlight w:val="none"/>
        </w:rPr>
        <w:t xml:space="preserve">《中小企业声明函》，否则不得享受相关中小企业扶持政策。（“中小企业划型标准”详见《关于印发中小企业划型标准规定的通知》工信部联企业〔2011〕300号及《国家统计局关于印发</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统计上大中小微型企业划分办法（2017）</w:t>
      </w:r>
      <w:r>
        <w:rPr>
          <w:rFonts w:hint="eastAsia" w:ascii="仿宋" w:hAnsi="仿宋" w:eastAsia="仿宋" w:cs="仿宋"/>
          <w:sz w:val="24"/>
          <w:szCs w:val="24"/>
          <w:highlight w:val="none"/>
          <w:lang w:eastAsia="zh-CN"/>
        </w:rPr>
        <w:t xml:space="preserve">〉的通知》</w:t>
      </w:r>
      <w:r>
        <w:rPr>
          <w:rFonts w:hint="eastAsia" w:ascii="仿宋" w:hAnsi="仿宋" w:eastAsia="仿宋" w:cs="仿宋"/>
          <w:sz w:val="24"/>
          <w:szCs w:val="24"/>
          <w:highlight w:val="none"/>
        </w:rPr>
        <w:t xml:space="preserve">国统字〔2017〕213号）</w:t>
      </w:r>
      <w:r/>
    </w:p>
    <w:p>
      <w:pPr>
        <w:ind w:firstLine="480"/>
        <w:keepLines w:val="0"/>
        <w:keepNext w:val="0"/>
        <w:pageBreakBefore w:val="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ind w:firstLine="480"/>
        <w:keepLines w:val="0"/>
        <w:keepNext w:val="0"/>
        <w:pageBreakBefore w:val="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80"/>
        <w:keepLines w:val="0"/>
        <w:keepNext w:val="0"/>
        <w:pageBreakBefore w:val="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3.4</w:t>
      </w:r>
      <w:r>
        <w:rPr>
          <w:rFonts w:hint="eastAsia" w:ascii="仿宋" w:hAnsi="仿宋" w:eastAsia="仿宋" w:cs="仿宋"/>
          <w:sz w:val="24"/>
          <w:szCs w:val="24"/>
          <w:highlight w:val="none"/>
        </w:rPr>
        <w:t xml:space="preserve">进口产品政策</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本项目</w:t>
      </w:r>
      <w:r>
        <w:rPr>
          <w:rFonts w:hint="eastAsia" w:ascii="仿宋" w:hAnsi="仿宋" w:eastAsia="仿宋" w:cs="仿宋"/>
          <w:sz w:val="24"/>
          <w:szCs w:val="24"/>
          <w:highlight w:val="none"/>
        </w:rPr>
        <w:t xml:space="preserve">不允许进口产品参加。</w:t>
      </w:r>
      <w:r/>
    </w:p>
    <w:p>
      <w:pPr>
        <w:ind w:firstLine="480"/>
        <w:keepLines w:val="0"/>
        <w:keepNext w:val="0"/>
        <w:pageBreakBefore w:val="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未按要求提供相关材料的，不享受相关政策。</w:t>
      </w:r>
      <w:r/>
    </w:p>
    <w:p>
      <w:pPr>
        <w:numPr>
          <w:ilvl w:val="0"/>
          <w:numId w:val="0"/>
        </w:numPr>
        <w:ind w:firstLine="482"/>
        <w:keepLines w:val="0"/>
        <w:keepNext w:val="0"/>
        <w:pageBreakBefore w:val="0"/>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bidi="ar-SA"/>
        </w:rPr>
        <w:t xml:space="preserve">二、</w:t>
      </w:r>
      <w:r>
        <w:rPr>
          <w:rFonts w:hint="eastAsia" w:ascii="仿宋" w:hAnsi="仿宋" w:eastAsia="仿宋" w:cs="仿宋"/>
          <w:b/>
          <w:sz w:val="24"/>
          <w:szCs w:val="24"/>
          <w:highlight w:val="none"/>
        </w:rPr>
        <w:t xml:space="preserve">磋商文件</w:t>
      </w:r>
      <w:r/>
    </w:p>
    <w:p>
      <w:pPr>
        <w:numPr>
          <w:ilvl w:val="0"/>
          <w:numId w:val="6"/>
        </w:numPr>
        <w:ind w:firstLine="482"/>
        <w:keepLines w:val="0"/>
        <w:keepNext w:val="0"/>
        <w:pageBreakBefore w:val="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zh-CN"/>
        </w:rPr>
        <w:t xml:space="preserve">磋商文件</w:t>
      </w:r>
      <w:r>
        <w:rPr>
          <w:rFonts w:hint="eastAsia" w:ascii="仿宋" w:hAnsi="仿宋" w:eastAsia="仿宋" w:cs="仿宋"/>
          <w:b/>
          <w:bCs/>
          <w:sz w:val="24"/>
          <w:szCs w:val="24"/>
          <w:highlight w:val="none"/>
        </w:rPr>
        <w:t xml:space="preserve">构成</w:t>
      </w:r>
      <w:r/>
    </w:p>
    <w:p>
      <w:pPr>
        <w:ind w:firstLine="480"/>
        <w:keepLines w:val="0"/>
        <w:keepNext w:val="0"/>
        <w:pageBreakBefore w:val="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4.1磋商文件包括以下主要内容：</w:t>
      </w:r>
      <w:r/>
    </w:p>
    <w:p>
      <w:pPr>
        <w:ind w:firstLine="480"/>
        <w:keepLines w:val="0"/>
        <w:keepNext w:val="0"/>
        <w:pageBreakBefore w:val="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第一章 竞争性磋商公告</w:t>
      </w:r>
      <w:r/>
    </w:p>
    <w:p>
      <w:pPr>
        <w:ind w:firstLine="480"/>
        <w:keepLines w:val="0"/>
        <w:keepNext w:val="0"/>
        <w:pageBreakBefore w:val="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第二章 竞争性磋商须知</w:t>
      </w:r>
      <w:r/>
    </w:p>
    <w:p>
      <w:pPr>
        <w:ind w:firstLine="480"/>
        <w:keepLines w:val="0"/>
        <w:keepNext w:val="0"/>
        <w:pageBreakBefore w:val="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第三章 评标标准</w:t>
      </w:r>
      <w:r/>
    </w:p>
    <w:p>
      <w:pPr>
        <w:ind w:firstLine="480"/>
        <w:keepLines w:val="0"/>
        <w:keepNext w:val="0"/>
        <w:pageBreakBefore w:val="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第四章 采购需求</w:t>
      </w:r>
      <w:r/>
    </w:p>
    <w:p>
      <w:pPr>
        <w:ind w:firstLine="480"/>
        <w:keepLines w:val="0"/>
        <w:keepNext w:val="0"/>
        <w:pageBreakBefore w:val="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第五章 合同主要条款</w:t>
      </w:r>
      <w:r/>
    </w:p>
    <w:p>
      <w:pPr>
        <w:ind w:firstLine="480"/>
        <w:keepLines w:val="0"/>
        <w:keepNext w:val="0"/>
        <w:pageBreakBefore w:val="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第六章 磋商响应文件格式及附件</w:t>
      </w:r>
      <w:r/>
    </w:p>
    <w:p>
      <w:pPr>
        <w:numPr>
          <w:ilvl w:val="0"/>
          <w:numId w:val="6"/>
        </w:numPr>
        <w:ind w:firstLine="482"/>
        <w:keepLines w:val="0"/>
        <w:keepNext w:val="0"/>
        <w:pageBreakBefore w:val="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磋商文件的澄清或者修改</w:t>
      </w:r>
      <w:r/>
    </w:p>
    <w:p>
      <w:pPr>
        <w:ind w:firstLine="480"/>
        <w:keepLines w:val="0"/>
        <w:keepNext w:val="0"/>
        <w:pageBreakBefore w:val="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5.1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firstLine="480"/>
        <w:keepLines w:val="0"/>
        <w:keepNext w:val="0"/>
        <w:pageBreakBefore w:val="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r/>
    </w:p>
    <w:p>
      <w:pPr>
        <w:ind w:firstLine="482"/>
        <w:keepLines w:val="0"/>
        <w:keepNext w:val="0"/>
        <w:pageBreakBefore w:val="0"/>
        <w:spacing w:line="360" w:lineRule="auto"/>
        <w:rPr>
          <w:rFonts w:hint="eastAsia" w:ascii="仿宋" w:hAnsi="仿宋" w:eastAsia="仿宋" w:cs="仿宋"/>
          <w:b/>
          <w:sz w:val="24"/>
          <w:szCs w:val="24"/>
          <w:highlight w:val="none"/>
          <w:lang w:val="zh-CN"/>
        </w:rPr>
      </w:pPr>
      <w:r>
        <w:rPr>
          <w:rFonts w:hint="eastAsia" w:ascii="仿宋" w:hAnsi="仿宋" w:eastAsia="仿宋" w:cs="仿宋"/>
          <w:b/>
          <w:sz w:val="24"/>
          <w:szCs w:val="24"/>
          <w:highlight w:val="none"/>
        </w:rPr>
        <w:t xml:space="preserve">三</w:t>
      </w:r>
      <w:r>
        <w:rPr>
          <w:rFonts w:hint="eastAsia" w:ascii="仿宋" w:hAnsi="仿宋" w:eastAsia="仿宋" w:cs="仿宋"/>
          <w:b/>
          <w:sz w:val="24"/>
          <w:szCs w:val="24"/>
          <w:highlight w:val="none"/>
          <w:lang w:val="zh-CN"/>
        </w:rPr>
        <w:t xml:space="preserve">、磋商响应文件编制</w:t>
      </w:r>
      <w:r/>
    </w:p>
    <w:p>
      <w:pPr>
        <w:ind w:firstLine="482"/>
        <w:keepLines w:val="0"/>
        <w:keepNext w:val="0"/>
        <w:pageBreakBefore w:val="0"/>
        <w:spacing w:line="360" w:lineRule="auto"/>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rPr>
        <w:t xml:space="preserve">6</w:t>
      </w:r>
      <w:r>
        <w:rPr>
          <w:rFonts w:hint="eastAsia" w:ascii="仿宋" w:hAnsi="仿宋" w:eastAsia="仿宋" w:cs="仿宋"/>
          <w:b/>
          <w:bCs/>
          <w:sz w:val="24"/>
          <w:szCs w:val="24"/>
          <w:highlight w:val="none"/>
          <w:lang w:val="zh-CN"/>
        </w:rPr>
        <w:t xml:space="preserve">、磋商响应文件的语言、计量单位、货币和编制</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6</w:t>
      </w:r>
      <w:r>
        <w:rPr>
          <w:rFonts w:hint="eastAsia" w:ascii="仿宋" w:hAnsi="仿宋" w:eastAsia="仿宋" w:cs="仿宋"/>
          <w:sz w:val="24"/>
          <w:szCs w:val="24"/>
          <w:highlight w:val="none"/>
          <w:lang w:val="zh-CN"/>
        </w:rPr>
        <w:t xml:space="preserve">.1供应商提交的磋商响应文件、技术文件和资料，包括图纸中的说明（</w:t>
      </w:r>
      <w:r>
        <w:rPr>
          <w:rFonts w:hint="eastAsia" w:ascii="仿宋" w:hAnsi="仿宋" w:eastAsia="仿宋" w:cs="仿宋"/>
          <w:sz w:val="24"/>
          <w:szCs w:val="24"/>
          <w:highlight w:val="none"/>
          <w:lang w:val="en-US" w:eastAsia="zh-CN"/>
        </w:rPr>
        <w:t xml:space="preserve">如有</w:t>
      </w:r>
      <w:r>
        <w:rPr>
          <w:rFonts w:hint="eastAsia" w:ascii="仿宋" w:hAnsi="仿宋" w:eastAsia="仿宋" w:cs="仿宋"/>
          <w:sz w:val="24"/>
          <w:szCs w:val="24"/>
          <w:highlight w:val="none"/>
          <w:lang w:val="zh-CN"/>
        </w:rPr>
        <w:t xml:space="preserve">），以及供应商与采购代理机构就有关磋商的所有来往函电均应使用中文。响应文件中若有英文或其他语言文字的资料，应提供相应的中文翻译资料。对不同文本响应文件的解释发生异议的，以中文文本为准。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6</w:t>
      </w:r>
      <w:r>
        <w:rPr>
          <w:rFonts w:hint="eastAsia" w:ascii="仿宋" w:hAnsi="仿宋" w:eastAsia="仿宋" w:cs="仿宋"/>
          <w:sz w:val="24"/>
          <w:szCs w:val="24"/>
          <w:highlight w:val="none"/>
          <w:lang w:val="zh-CN"/>
        </w:rPr>
        <w:t xml:space="preserve">.2供应商所使用的计量单位应为国家法定计量单位。</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6</w:t>
      </w:r>
      <w:r>
        <w:rPr>
          <w:rFonts w:hint="eastAsia" w:ascii="仿宋" w:hAnsi="仿宋" w:eastAsia="仿宋" w:cs="仿宋"/>
          <w:sz w:val="24"/>
          <w:szCs w:val="24"/>
          <w:highlight w:val="none"/>
          <w:lang w:val="zh-CN"/>
        </w:rPr>
        <w:t xml:space="preserve">.3供应商应用人民币报价。</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6</w:t>
      </w:r>
      <w:r>
        <w:rPr>
          <w:rFonts w:hint="eastAsia" w:ascii="仿宋" w:hAnsi="仿宋" w:eastAsia="仿宋" w:cs="仿宋"/>
          <w:sz w:val="24"/>
          <w:szCs w:val="24"/>
          <w:highlight w:val="none"/>
          <w:lang w:val="zh-CN"/>
        </w:rPr>
        <w:t xml:space="preserve">.4磋商响应文件应按照竞争性磋商文件规定的顺序</w:t>
      </w:r>
      <w:r>
        <w:rPr>
          <w:rFonts w:hint="eastAsia" w:ascii="仿宋" w:hAnsi="仿宋" w:eastAsia="仿宋" w:cs="仿宋"/>
          <w:b/>
          <w:bCs/>
          <w:sz w:val="24"/>
          <w:szCs w:val="24"/>
          <w:highlight w:val="none"/>
          <w:lang w:val="en-US" w:eastAsia="zh-CN"/>
        </w:rPr>
        <w:t xml:space="preserve">双面</w:t>
      </w:r>
      <w:r>
        <w:rPr>
          <w:rFonts w:hint="eastAsia" w:ascii="仿宋" w:hAnsi="仿宋" w:eastAsia="仿宋" w:cs="仿宋"/>
          <w:sz w:val="24"/>
          <w:szCs w:val="24"/>
          <w:highlight w:val="none"/>
          <w:lang w:val="zh-CN"/>
        </w:rPr>
        <w:t xml:space="preserve">打印、装订成册并编制目录，由于编排混乱导致响应文件被误读或查找不到，责任由供应商承担。</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6.</w:t>
      </w:r>
      <w:r>
        <w:rPr>
          <w:rFonts w:hint="eastAsia" w:ascii="仿宋" w:hAnsi="仿宋" w:eastAsia="仿宋" w:cs="仿宋"/>
          <w:sz w:val="24"/>
          <w:szCs w:val="24"/>
          <w:highlight w:val="none"/>
          <w:lang w:val="zh-CN"/>
        </w:rPr>
        <w:t xml:space="preserve">5供应商应在磋商响应文件中写清相应的项目编号、项目名称、供应商全称、地址、电话、传真等。</w:t>
      </w:r>
      <w:r/>
    </w:p>
    <w:p>
      <w:pPr>
        <w:ind w:firstLine="482"/>
        <w:keepLines w:val="0"/>
        <w:keepNext w:val="0"/>
        <w:pageBreakBefore w:val="0"/>
        <w:spacing w:line="360" w:lineRule="auto"/>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rPr>
        <w:t xml:space="preserve">7</w:t>
      </w:r>
      <w:r>
        <w:rPr>
          <w:rFonts w:hint="eastAsia" w:ascii="仿宋" w:hAnsi="仿宋" w:eastAsia="仿宋" w:cs="仿宋"/>
          <w:b/>
          <w:bCs/>
          <w:sz w:val="24"/>
          <w:szCs w:val="24"/>
          <w:highlight w:val="none"/>
          <w:lang w:val="zh-CN"/>
        </w:rPr>
        <w:t xml:space="preserve">、磋商响应文件的组成</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7</w:t>
      </w:r>
      <w:r>
        <w:rPr>
          <w:rFonts w:hint="eastAsia" w:ascii="仿宋" w:hAnsi="仿宋" w:eastAsia="仿宋" w:cs="仿宋"/>
          <w:sz w:val="24"/>
          <w:szCs w:val="24"/>
          <w:highlight w:val="none"/>
          <w:lang w:val="zh-CN"/>
        </w:rPr>
        <w:t xml:space="preserve">.1供应商应当根据磋商文件要求编制磋商响应文件，并根据自己的商务能力、技术水平对磋商文件提出的要求和条件</w:t>
      </w:r>
      <w:r>
        <w:rPr>
          <w:rFonts w:hint="eastAsia" w:ascii="仿宋" w:hAnsi="仿宋" w:eastAsia="仿宋" w:cs="仿宋"/>
          <w:sz w:val="24"/>
          <w:szCs w:val="24"/>
          <w:highlight w:val="none"/>
          <w:lang w:val="en-US" w:eastAsia="zh-CN"/>
        </w:rPr>
        <w:t xml:space="preserve">标明</w:t>
      </w:r>
      <w:r>
        <w:rPr>
          <w:rFonts w:hint="eastAsia" w:ascii="仿宋" w:hAnsi="仿宋" w:eastAsia="仿宋" w:cs="仿宋"/>
          <w:sz w:val="24"/>
          <w:szCs w:val="24"/>
          <w:highlight w:val="none"/>
          <w:lang w:val="zh-CN"/>
        </w:rPr>
        <w:t xml:space="preserve">是否响应。</w:t>
      </w:r>
      <w:r/>
    </w:p>
    <w:p>
      <w:pPr>
        <w:ind w:firstLine="480"/>
        <w:jc w:val="left"/>
        <w:keepLines w:val="0"/>
        <w:keepNext w:val="0"/>
        <w:pageBreakBefore w:val="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w:t>
      </w:r>
      <w:r>
        <w:rPr>
          <w:rFonts w:hint="eastAsia" w:ascii="仿宋" w:hAnsi="仿宋" w:eastAsia="仿宋" w:cs="仿宋"/>
          <w:sz w:val="24"/>
          <w:szCs w:val="24"/>
          <w:highlight w:val="none"/>
          <w:lang w:val="zh-CN"/>
        </w:rPr>
        <w:t xml:space="preserve">.2磋商响应文件由商务、技术、价格，以及其他部分</w:t>
      </w:r>
      <w:r>
        <w:rPr>
          <w:rFonts w:hint="eastAsia" w:ascii="仿宋" w:hAnsi="仿宋" w:eastAsia="仿宋" w:cs="仿宋"/>
          <w:sz w:val="24"/>
          <w:szCs w:val="24"/>
          <w:highlight w:val="none"/>
        </w:rPr>
        <w:t xml:space="preserve">内容</w:t>
      </w:r>
      <w:r>
        <w:rPr>
          <w:rFonts w:hint="eastAsia" w:ascii="仿宋" w:hAnsi="仿宋" w:eastAsia="仿宋" w:cs="仿宋"/>
          <w:sz w:val="24"/>
          <w:szCs w:val="24"/>
          <w:highlight w:val="none"/>
          <w:lang w:val="zh-CN"/>
        </w:rPr>
        <w:t xml:space="preserve">组成。</w:t>
      </w:r>
      <w:r>
        <w:rPr>
          <w:rFonts w:hint="eastAsia" w:ascii="仿宋" w:hAnsi="仿宋" w:eastAsia="仿宋" w:cs="仿宋"/>
          <w:sz w:val="24"/>
          <w:szCs w:val="24"/>
          <w:highlight w:val="none"/>
        </w:rPr>
        <w:t xml:space="preserve">磋商响应文件目录及有关格式按磋商文件“第六章 磋商响应文件格式及附件”的要求编制。</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7.3本次采购的最小单位是包。</w:t>
      </w:r>
      <w:r/>
    </w:p>
    <w:p>
      <w:pPr>
        <w:ind w:firstLine="482"/>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b/>
          <w:bCs/>
          <w:sz w:val="24"/>
          <w:szCs w:val="24"/>
          <w:highlight w:val="none"/>
          <w:lang w:val="zh-CN"/>
        </w:rPr>
        <w:t xml:space="preserve">7.4磋商响应文件的商务</w:t>
      </w:r>
      <w:r>
        <w:rPr>
          <w:rFonts w:hint="eastAsia" w:ascii="仿宋" w:hAnsi="仿宋" w:eastAsia="仿宋" w:cs="仿宋"/>
          <w:b/>
          <w:bCs/>
          <w:sz w:val="24"/>
          <w:szCs w:val="24"/>
          <w:highlight w:val="none"/>
        </w:rPr>
        <w:t xml:space="preserve">内容</w:t>
      </w:r>
      <w:r>
        <w:rPr>
          <w:rFonts w:hint="eastAsia" w:ascii="仿宋" w:hAnsi="仿宋" w:eastAsia="仿宋" w:cs="仿宋"/>
          <w:b/>
          <w:bCs/>
          <w:sz w:val="24"/>
          <w:szCs w:val="24"/>
          <w:highlight w:val="none"/>
          <w:lang w:val="zh-CN"/>
        </w:rPr>
        <w:t xml:space="preserve">。</w:t>
      </w:r>
      <w:r>
        <w:rPr>
          <w:rFonts w:hint="eastAsia" w:ascii="仿宋" w:hAnsi="仿宋" w:eastAsia="仿宋" w:cs="仿宋"/>
          <w:sz w:val="24"/>
          <w:szCs w:val="24"/>
          <w:highlight w:val="none"/>
          <w:lang w:val="zh-CN"/>
        </w:rPr>
        <w:t xml:space="preserve">商务部分</w:t>
      </w:r>
      <w:r>
        <w:rPr>
          <w:rFonts w:hint="eastAsia" w:ascii="仿宋" w:hAnsi="仿宋" w:eastAsia="仿宋" w:cs="仿宋"/>
          <w:sz w:val="24"/>
          <w:szCs w:val="24"/>
          <w:highlight w:val="none"/>
        </w:rPr>
        <w:t xml:space="preserve">内容</w:t>
      </w:r>
      <w:r>
        <w:rPr>
          <w:rFonts w:hint="eastAsia" w:ascii="仿宋" w:hAnsi="仿宋" w:eastAsia="仿宋" w:cs="仿宋"/>
          <w:sz w:val="24"/>
          <w:szCs w:val="24"/>
          <w:highlight w:val="none"/>
          <w:lang w:val="zh-CN"/>
        </w:rPr>
        <w:t xml:space="preserve">是证明供应商有资格参加磋商和成交后有能力履行合同的文件，</w:t>
      </w:r>
      <w:r>
        <w:rPr>
          <w:rFonts w:hint="eastAsia" w:ascii="仿宋" w:hAnsi="仿宋" w:eastAsia="仿宋" w:cs="仿宋"/>
          <w:sz w:val="24"/>
          <w:szCs w:val="24"/>
          <w:highlight w:val="none"/>
        </w:rPr>
        <w:t xml:space="preserve">这些文件应能满足竞争性磋商采购的要求</w:t>
      </w:r>
      <w:r>
        <w:rPr>
          <w:rFonts w:hint="eastAsia" w:ascii="仿宋" w:hAnsi="仿宋" w:eastAsia="仿宋" w:cs="仿宋"/>
          <w:sz w:val="24"/>
          <w:szCs w:val="24"/>
          <w:highlight w:val="none"/>
          <w:lang w:val="zh-CN"/>
        </w:rPr>
        <w:t xml:space="preserve">，包括但不限于下列文件</w:t>
      </w:r>
      <w:r>
        <w:rPr>
          <w:rFonts w:hint="eastAsia" w:ascii="仿宋" w:hAnsi="仿宋" w:eastAsia="仿宋" w:cs="仿宋"/>
          <w:sz w:val="24"/>
          <w:szCs w:val="24"/>
          <w:highlight w:val="none"/>
        </w:rPr>
        <w:t xml:space="preserve">（</w:t>
      </w:r>
      <w:r>
        <w:rPr>
          <w:rFonts w:hint="eastAsia" w:ascii="仿宋" w:hAnsi="仿宋" w:eastAsia="仿宋" w:cs="仿宋"/>
          <w:b/>
          <w:sz w:val="24"/>
          <w:szCs w:val="24"/>
          <w:highlight w:val="none"/>
        </w:rPr>
        <w:t xml:space="preserve">（1）-（</w:t>
      </w:r>
      <w:r>
        <w:rPr>
          <w:rFonts w:hint="eastAsia" w:ascii="仿宋" w:hAnsi="仿宋" w:eastAsia="仿宋" w:cs="仿宋"/>
          <w:b/>
          <w:sz w:val="24"/>
          <w:szCs w:val="24"/>
          <w:highlight w:val="none"/>
          <w:lang w:val="en-US" w:eastAsia="zh-CN"/>
        </w:rPr>
        <w:t xml:space="preserve">4</w:t>
      </w:r>
      <w:r>
        <w:rPr>
          <w:rFonts w:hint="eastAsia" w:ascii="仿宋" w:hAnsi="仿宋" w:eastAsia="仿宋" w:cs="仿宋"/>
          <w:b/>
          <w:sz w:val="24"/>
          <w:szCs w:val="24"/>
          <w:highlight w:val="none"/>
        </w:rPr>
        <w:t xml:space="preserve">）所述材料，如提供不全或不满足磋商文件的实质性要求，磋商小组有权按无效响应处理</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zh-CN"/>
        </w:rPr>
        <w:t xml:space="preserve">：</w:t>
      </w:r>
      <w:r/>
    </w:p>
    <w:p>
      <w:pPr>
        <w:ind w:firstLine="480"/>
        <w:jc w:val="left"/>
        <w:keepLines w:val="0"/>
        <w:keepNext w:val="0"/>
        <w:pageBreakBefore w:val="0"/>
        <w:spacing w:line="360" w:lineRule="auto"/>
        <w:widowControl/>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（1）竞争性磋商申请及声明（格式见第六章）；</w:t>
      </w:r>
      <w:r/>
    </w:p>
    <w:p>
      <w:pPr>
        <w:ind w:firstLine="480"/>
        <w:jc w:val="left"/>
        <w:keepLines w:val="0"/>
        <w:keepNext w:val="0"/>
        <w:pageBreakBefore w:val="0"/>
        <w:spacing w:line="360" w:lineRule="auto"/>
        <w:widowControl/>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（2）法定代表人授权书</w:t>
      </w:r>
      <w:r>
        <w:rPr>
          <w:rFonts w:hint="eastAsia" w:ascii="仿宋" w:hAnsi="仿宋" w:eastAsia="仿宋" w:cs="仿宋"/>
          <w:sz w:val="24"/>
          <w:szCs w:val="24"/>
          <w:highlight w:val="none"/>
          <w:lang w:val="en-US" w:eastAsia="zh-CN"/>
        </w:rPr>
        <w:t xml:space="preserve">及法定代表人、</w:t>
      </w:r>
      <w:r>
        <w:rPr>
          <w:rFonts w:hint="eastAsia" w:ascii="仿宋" w:hAnsi="仿宋" w:eastAsia="仿宋" w:cs="仿宋"/>
          <w:sz w:val="24"/>
          <w:szCs w:val="24"/>
          <w:highlight w:val="none"/>
          <w:lang w:val="zh-CN"/>
        </w:rPr>
        <w:t xml:space="preserve">委托代理人的</w:t>
      </w:r>
      <w:r>
        <w:rPr>
          <w:rFonts w:hint="eastAsia" w:ascii="仿宋" w:hAnsi="仿宋" w:eastAsia="仿宋" w:cs="仿宋"/>
          <w:sz w:val="24"/>
          <w:szCs w:val="24"/>
          <w:highlight w:val="none"/>
          <w:lang w:val="en-US" w:eastAsia="zh-CN"/>
        </w:rPr>
        <w:t xml:space="preserve">有效</w:t>
      </w:r>
      <w:r>
        <w:rPr>
          <w:rFonts w:hint="eastAsia" w:ascii="仿宋" w:hAnsi="仿宋" w:eastAsia="仿宋" w:cs="仿宋"/>
          <w:sz w:val="24"/>
          <w:szCs w:val="24"/>
          <w:highlight w:val="none"/>
          <w:lang w:val="zh-CN"/>
        </w:rPr>
        <w:t xml:space="preserve">身份证复印件（格式见第六章）；</w:t>
      </w:r>
      <w:r/>
    </w:p>
    <w:p>
      <w:pPr>
        <w:ind w:firstLine="480"/>
        <w:jc w:val="left"/>
        <w:keepLines w:val="0"/>
        <w:keepNext w:val="0"/>
        <w:pageBreakBefore w:val="0"/>
        <w:spacing w:line="360" w:lineRule="auto"/>
        <w:widowControl/>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（3）第一章</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val="zh-CN"/>
        </w:rPr>
        <w:t xml:space="preserve">竞争性磋商公告中规定的</w:t>
      </w:r>
      <w:r>
        <w:rPr>
          <w:rFonts w:hint="eastAsia" w:ascii="仿宋" w:hAnsi="仿宋" w:eastAsia="仿宋" w:cs="仿宋"/>
          <w:sz w:val="24"/>
          <w:szCs w:val="24"/>
          <w:highlight w:val="none"/>
          <w:lang w:val="zh-CN" w:eastAsia="zh-CN"/>
        </w:rPr>
        <w:t xml:space="preserve">“申请人的资格要求”</w:t>
      </w:r>
      <w:r/>
    </w:p>
    <w:p>
      <w:pPr>
        <w:ind w:firstLine="480"/>
        <w:jc w:val="left"/>
        <w:keepLines w:val="0"/>
        <w:keepNext w:val="0"/>
        <w:pageBreakBefore w:val="0"/>
        <w:spacing w:line="360" w:lineRule="auto"/>
        <w:widowControl/>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（4）报价一览表（格式见第六章）；</w:t>
      </w:r>
      <w:r/>
    </w:p>
    <w:p>
      <w:pPr>
        <w:ind w:firstLine="480"/>
        <w:jc w:val="left"/>
        <w:keepLines w:val="0"/>
        <w:keepNext w:val="0"/>
        <w:pageBreakBefore w:val="0"/>
        <w:spacing w:line="360" w:lineRule="auto"/>
        <w:widowControl/>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（5）《商务条款偏离表》（格式见第六章）；</w:t>
      </w:r>
      <w:r/>
    </w:p>
    <w:p>
      <w:pPr>
        <w:ind w:firstLine="480"/>
        <w:jc w:val="left"/>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val="zh-CN"/>
        </w:rPr>
        <w:t xml:space="preserve">）供应商认为需要提供的其他资格证明文件和商务资料。</w:t>
      </w:r>
      <w:r/>
    </w:p>
    <w:p>
      <w:pPr>
        <w:ind w:firstLine="482"/>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b/>
          <w:bCs/>
          <w:sz w:val="24"/>
          <w:szCs w:val="24"/>
          <w:highlight w:val="none"/>
          <w:lang w:val="zh-CN"/>
        </w:rPr>
        <w:t xml:space="preserve">7.5磋商响应文件的技术</w:t>
      </w:r>
      <w:r>
        <w:rPr>
          <w:rFonts w:hint="eastAsia" w:ascii="仿宋" w:hAnsi="仿宋" w:eastAsia="仿宋" w:cs="仿宋"/>
          <w:b/>
          <w:bCs/>
          <w:sz w:val="24"/>
          <w:szCs w:val="24"/>
          <w:highlight w:val="none"/>
        </w:rPr>
        <w:t xml:space="preserve">内容</w:t>
      </w:r>
      <w:r>
        <w:rPr>
          <w:rFonts w:hint="eastAsia" w:ascii="仿宋" w:hAnsi="仿宋" w:eastAsia="仿宋" w:cs="仿宋"/>
          <w:b/>
          <w:bCs/>
          <w:sz w:val="24"/>
          <w:szCs w:val="24"/>
          <w:highlight w:val="none"/>
          <w:lang w:val="zh-CN"/>
        </w:rPr>
        <w:t xml:space="preserve">。</w:t>
      </w:r>
      <w:r>
        <w:rPr>
          <w:rFonts w:hint="eastAsia" w:ascii="仿宋" w:hAnsi="仿宋" w:eastAsia="仿宋" w:cs="仿宋"/>
          <w:sz w:val="24"/>
          <w:szCs w:val="24"/>
          <w:highlight w:val="none"/>
          <w:lang w:val="zh-CN"/>
        </w:rPr>
        <w:t xml:space="preserve">技术</w:t>
      </w:r>
      <w:r>
        <w:rPr>
          <w:rFonts w:hint="eastAsia" w:ascii="仿宋" w:hAnsi="仿宋" w:eastAsia="仿宋" w:cs="仿宋"/>
          <w:sz w:val="24"/>
          <w:szCs w:val="24"/>
          <w:highlight w:val="none"/>
        </w:rPr>
        <w:t xml:space="preserve">内容</w:t>
      </w:r>
      <w:r>
        <w:rPr>
          <w:rFonts w:hint="eastAsia" w:ascii="仿宋" w:hAnsi="仿宋" w:eastAsia="仿宋" w:cs="仿宋"/>
          <w:sz w:val="24"/>
          <w:szCs w:val="24"/>
          <w:highlight w:val="none"/>
          <w:lang w:val="zh-CN"/>
        </w:rPr>
        <w:t xml:space="preserve">是证明</w:t>
      </w:r>
      <w:r>
        <w:rPr>
          <w:rFonts w:hint="eastAsia" w:ascii="仿宋" w:hAnsi="仿宋" w:eastAsia="仿宋" w:cs="仿宋"/>
          <w:sz w:val="24"/>
          <w:szCs w:val="24"/>
          <w:highlight w:val="none"/>
        </w:rPr>
        <w:t xml:space="preserve">供应商提供的服务是合格的、并符合磋商文件要求的证明文件，以及</w:t>
      </w:r>
      <w:r>
        <w:rPr>
          <w:rFonts w:hint="eastAsia" w:ascii="仿宋" w:hAnsi="仿宋" w:eastAsia="仿宋" w:cs="仿宋"/>
          <w:sz w:val="24"/>
          <w:szCs w:val="24"/>
          <w:highlight w:val="none"/>
          <w:lang w:val="zh-CN"/>
        </w:rPr>
        <w:t xml:space="preserve">对服务的详细说明，这些文件可以是文字资料、图纸、数据</w:t>
      </w:r>
      <w:r>
        <w:rPr>
          <w:rFonts w:hint="eastAsia" w:ascii="仿宋" w:hAnsi="仿宋" w:eastAsia="仿宋" w:cs="仿宋"/>
          <w:sz w:val="24"/>
          <w:szCs w:val="24"/>
          <w:highlight w:val="none"/>
        </w:rPr>
        <w:t xml:space="preserve">或其他证明文件</w:t>
      </w:r>
      <w:r>
        <w:rPr>
          <w:rFonts w:hint="eastAsia" w:ascii="仿宋" w:hAnsi="仿宋" w:eastAsia="仿宋" w:cs="仿宋"/>
          <w:sz w:val="24"/>
          <w:szCs w:val="24"/>
          <w:highlight w:val="none"/>
          <w:lang w:val="zh-CN"/>
        </w:rPr>
        <w:t xml:space="preserve">等。提供的服务如与磋商文件要求有不符之处，应说明其差别之所在。包括但不限于下列文件：</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（1）项目技术方案或服务说明；</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（2）《采购需求条款偏离表》；</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（3）供应商认为需要提供的其他技术资料。</w:t>
      </w:r>
      <w:r/>
    </w:p>
    <w:p>
      <w:pPr>
        <w:ind w:firstLine="482"/>
        <w:keepLines w:val="0"/>
        <w:keepNext w:val="0"/>
        <w:pageBreakBefore w:val="0"/>
        <w:spacing w:line="360" w:lineRule="auto"/>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7.6磋商响应文件的价格</w:t>
      </w:r>
      <w:r>
        <w:rPr>
          <w:rFonts w:hint="eastAsia" w:ascii="仿宋" w:hAnsi="仿宋" w:eastAsia="仿宋" w:cs="仿宋"/>
          <w:b/>
          <w:color w:val="000000"/>
          <w:sz w:val="24"/>
          <w:szCs w:val="24"/>
          <w:highlight w:val="none"/>
        </w:rPr>
        <w:t xml:space="preserve">内容</w:t>
      </w:r>
      <w:r/>
    </w:p>
    <w:p>
      <w:pPr>
        <w:numPr>
          <w:ilvl w:val="0"/>
          <w:numId w:val="7"/>
        </w:numPr>
        <w:ind w:firstLine="480"/>
        <w:keepLines w:val="0"/>
        <w:keepNext w:val="0"/>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价格部分</w:t>
      </w:r>
      <w:r>
        <w:rPr>
          <w:rFonts w:hint="eastAsia" w:ascii="仿宋" w:hAnsi="仿宋" w:eastAsia="仿宋" w:cs="仿宋"/>
          <w:color w:val="000000"/>
          <w:sz w:val="24"/>
          <w:szCs w:val="24"/>
          <w:highlight w:val="none"/>
        </w:rPr>
        <w:t xml:space="preserve">内容</w:t>
      </w:r>
      <w:r>
        <w:rPr>
          <w:rFonts w:hint="eastAsia" w:ascii="仿宋" w:hAnsi="仿宋" w:eastAsia="仿宋" w:cs="仿宋"/>
          <w:color w:val="000000"/>
          <w:sz w:val="24"/>
          <w:szCs w:val="24"/>
          <w:highlight w:val="none"/>
          <w:lang w:val="zh-CN"/>
        </w:rPr>
        <w:t xml:space="preserve">是对</w:t>
      </w:r>
      <w:r>
        <w:rPr>
          <w:rFonts w:hint="eastAsia" w:ascii="仿宋" w:hAnsi="仿宋" w:eastAsia="仿宋" w:cs="仿宋"/>
          <w:color w:val="000000"/>
          <w:sz w:val="24"/>
          <w:szCs w:val="24"/>
          <w:highlight w:val="none"/>
        </w:rPr>
        <w:t xml:space="preserve">标的</w:t>
      </w:r>
      <w:r>
        <w:rPr>
          <w:rFonts w:hint="eastAsia" w:ascii="仿宋" w:hAnsi="仿宋" w:eastAsia="仿宋" w:cs="仿宋"/>
          <w:color w:val="000000"/>
          <w:sz w:val="24"/>
          <w:szCs w:val="24"/>
          <w:highlight w:val="none"/>
          <w:lang w:val="zh-CN"/>
        </w:rPr>
        <w:t xml:space="preserve">价格构成的说明，磋商文件如没有特别说明的话，仅接受一个价格。</w:t>
      </w:r>
      <w:r/>
    </w:p>
    <w:p>
      <w:pPr>
        <w:ind w:firstLine="480"/>
        <w:keepLines w:val="0"/>
        <w:keepNext w:val="0"/>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sz w:val="24"/>
          <w:szCs w:val="24"/>
          <w:highlight w:val="none"/>
        </w:rPr>
        <w:t xml:space="preserve">报价应包含为履行本项目合同项下所有义务的全部费用（包括但不限于技术资料、人员培训等发生的所有含税费用、支付给员工的工资和国家强制缴纳的各种社会保障资金）</w:t>
      </w:r>
      <w:r>
        <w:rPr>
          <w:rFonts w:hint="eastAsia" w:ascii="仿宋" w:hAnsi="仿宋" w:eastAsia="仿宋" w:cs="仿宋"/>
          <w:sz w:val="24"/>
          <w:szCs w:val="24"/>
          <w:highlight w:val="none"/>
          <w:lang w:val="zh-CN"/>
        </w:rPr>
        <w:t xml:space="preserve">，</w:t>
      </w:r>
      <w:r>
        <w:rPr>
          <w:rFonts w:hint="eastAsia" w:ascii="仿宋" w:hAnsi="仿宋" w:eastAsia="仿宋" w:cs="仿宋"/>
          <w:bCs/>
          <w:sz w:val="24"/>
          <w:szCs w:val="24"/>
          <w:highlight w:val="none"/>
        </w:rPr>
        <w:t xml:space="preserve">以</w:t>
      </w:r>
      <w:r>
        <w:rPr>
          <w:rFonts w:hint="eastAsia" w:ascii="仿宋" w:hAnsi="仿宋" w:eastAsia="仿宋" w:cs="仿宋"/>
          <w:sz w:val="24"/>
          <w:szCs w:val="24"/>
          <w:highlight w:val="none"/>
        </w:rPr>
        <w:t xml:space="preserve">及供应商认为需要的其他费用等</w:t>
      </w:r>
      <w:r>
        <w:rPr>
          <w:rFonts w:hint="eastAsia" w:ascii="仿宋" w:hAnsi="仿宋" w:eastAsia="仿宋" w:cs="仿宋"/>
          <w:b/>
          <w:sz w:val="24"/>
          <w:szCs w:val="24"/>
          <w:highlight w:val="none"/>
        </w:rPr>
        <w:t xml:space="preserve">。</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color w:val="000000"/>
          <w:sz w:val="24"/>
          <w:szCs w:val="24"/>
          <w:highlight w:val="none"/>
          <w:lang w:val="zh-CN"/>
        </w:rPr>
        <w:t xml:space="preserve">（3）</w:t>
      </w:r>
      <w:r>
        <w:rPr>
          <w:rFonts w:hint="eastAsia" w:ascii="仿宋" w:hAnsi="仿宋" w:eastAsia="仿宋" w:cs="仿宋"/>
          <w:sz w:val="24"/>
          <w:szCs w:val="24"/>
          <w:highlight w:val="none"/>
          <w:lang w:val="zh-CN"/>
        </w:rPr>
        <w:t xml:space="preserve">供应商应在《报价一览表》《分项报价表》等标明标的的单价、总价以及分项报价等。</w:t>
      </w:r>
      <w:r/>
    </w:p>
    <w:p>
      <w:pPr>
        <w:ind w:firstLine="482"/>
        <w:keepLines w:val="0"/>
        <w:keepNext w:val="0"/>
        <w:pageBreakBefore w:val="0"/>
        <w:spacing w:line="360" w:lineRule="auto"/>
        <w:shd w:val="clear" w:color="auto" w:fill="ffffff"/>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（4）响应文件所报的投标价格不得超过磋商文件规定的预算</w:t>
      </w:r>
      <w:r>
        <w:rPr>
          <w:rFonts w:hint="eastAsia" w:ascii="仿宋" w:hAnsi="仿宋" w:eastAsia="仿宋" w:cs="仿宋"/>
          <w:b/>
          <w:sz w:val="24"/>
          <w:szCs w:val="24"/>
          <w:highlight w:val="none"/>
          <w:lang w:val="en-US" w:eastAsia="zh-CN"/>
        </w:rPr>
        <w:t xml:space="preserve">金额</w:t>
      </w:r>
      <w:r>
        <w:rPr>
          <w:rFonts w:hint="eastAsia" w:ascii="仿宋" w:hAnsi="仿宋" w:eastAsia="仿宋" w:cs="仿宋"/>
          <w:b/>
          <w:sz w:val="24"/>
          <w:szCs w:val="24"/>
          <w:highlight w:val="none"/>
        </w:rPr>
        <w:t xml:space="preserve">、</w:t>
      </w:r>
      <w:r>
        <w:rPr>
          <w:rFonts w:hint="eastAsia" w:ascii="仿宋" w:hAnsi="仿宋" w:eastAsia="仿宋" w:cs="仿宋"/>
          <w:b/>
          <w:sz w:val="24"/>
          <w:szCs w:val="24"/>
          <w:highlight w:val="none"/>
          <w:lang w:val="en-US" w:eastAsia="zh-CN"/>
        </w:rPr>
        <w:t xml:space="preserve">最高限价；</w:t>
      </w:r>
      <w:r>
        <w:rPr>
          <w:rFonts w:hint="eastAsia" w:ascii="仿宋" w:hAnsi="仿宋" w:eastAsia="仿宋" w:cs="仿宋"/>
          <w:b/>
          <w:sz w:val="24"/>
          <w:szCs w:val="24"/>
          <w:highlight w:val="none"/>
        </w:rPr>
        <w:t xml:space="preserve">超过磋商文件规定的，响应文件按无效处理。</w:t>
      </w:r>
      <w:r/>
    </w:p>
    <w:p>
      <w:pPr>
        <w:ind w:firstLine="480"/>
        <w:keepLines w:val="0"/>
        <w:keepNext w:val="0"/>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）经磋商后，如果成交价低于供应商</w:t>
      </w:r>
      <w:r>
        <w:rPr>
          <w:rFonts w:hint="eastAsia" w:ascii="仿宋" w:hAnsi="仿宋" w:eastAsia="仿宋" w:cs="仿宋"/>
          <w:color w:val="000000"/>
          <w:sz w:val="24"/>
          <w:szCs w:val="24"/>
          <w:highlight w:val="none"/>
        </w:rPr>
        <w:t xml:space="preserve">首次</w:t>
      </w:r>
      <w:r>
        <w:rPr>
          <w:rFonts w:hint="eastAsia" w:ascii="仿宋" w:hAnsi="仿宋" w:eastAsia="仿宋" w:cs="仿宋"/>
          <w:color w:val="000000"/>
          <w:sz w:val="24"/>
          <w:szCs w:val="24"/>
          <w:highlight w:val="none"/>
          <w:lang w:val="zh-CN"/>
        </w:rPr>
        <w:t xml:space="preserve">响应报价，除特别注明外，分项报价同比例调整。</w:t>
      </w:r>
      <w:r/>
    </w:p>
    <w:p>
      <w:pPr>
        <w:ind w:firstLine="480"/>
        <w:keepLines w:val="0"/>
        <w:keepNext w:val="0"/>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zh-CN"/>
        </w:rPr>
        <w:t xml:space="preserve">.7磋商响应文件的其他部分。其他部分由供应商根据编制磋商响应文件需要提供的其他相关文件组成。</w:t>
      </w:r>
      <w:r/>
    </w:p>
    <w:p>
      <w:pPr>
        <w:ind w:firstLine="482"/>
        <w:keepLines w:val="0"/>
        <w:keepNext w:val="0"/>
        <w:pageBreakBefore w:val="0"/>
        <w:spacing w:line="360" w:lineRule="auto"/>
        <w:rPr>
          <w:rFonts w:hint="eastAsia" w:ascii="仿宋" w:hAnsi="仿宋" w:eastAsia="仿宋" w:cs="仿宋"/>
          <w:sz w:val="24"/>
          <w:szCs w:val="24"/>
          <w:highlight w:val="none"/>
          <w:shd w:val="clear" w:color="auto" w:fill="ffffff"/>
        </w:rPr>
      </w:pPr>
      <w:r>
        <w:rPr>
          <w:rFonts w:hint="eastAsia" w:ascii="仿宋" w:hAnsi="仿宋" w:eastAsia="仿宋" w:cs="仿宋"/>
          <w:b/>
          <w:bCs/>
          <w:sz w:val="24"/>
          <w:szCs w:val="24"/>
          <w:highlight w:val="none"/>
        </w:rPr>
        <w:t xml:space="preserve">8</w:t>
      </w:r>
      <w:r>
        <w:rPr>
          <w:rFonts w:hint="eastAsia" w:ascii="仿宋" w:hAnsi="仿宋" w:eastAsia="仿宋" w:cs="仿宋"/>
          <w:b/>
          <w:bCs/>
          <w:sz w:val="24"/>
          <w:szCs w:val="24"/>
          <w:highlight w:val="none"/>
          <w:lang w:val="zh-CN"/>
        </w:rPr>
        <w:t xml:space="preserve">、磋商保证金：无。</w:t>
      </w:r>
      <w:r/>
    </w:p>
    <w:p>
      <w:pPr>
        <w:ind w:firstLine="482"/>
        <w:keepLines w:val="0"/>
        <w:keepNext w:val="0"/>
        <w:pageBreakBefore w:val="0"/>
        <w:spacing w:line="360" w:lineRule="auto"/>
        <w:rPr>
          <w:rFonts w:hint="eastAsia" w:ascii="仿宋" w:hAnsi="仿宋" w:eastAsia="仿宋" w:cs="仿宋"/>
          <w:b/>
          <w:sz w:val="24"/>
          <w:szCs w:val="24"/>
          <w:highlight w:val="none"/>
          <w:lang w:val="zh-CN"/>
        </w:rPr>
      </w:pPr>
      <w:r>
        <w:rPr>
          <w:rFonts w:hint="eastAsia" w:ascii="仿宋" w:hAnsi="仿宋" w:eastAsia="仿宋" w:cs="仿宋"/>
          <w:b/>
          <w:sz w:val="24"/>
          <w:szCs w:val="24"/>
          <w:highlight w:val="none"/>
        </w:rPr>
        <w:t xml:space="preserve">四</w:t>
      </w:r>
      <w:r>
        <w:rPr>
          <w:rFonts w:hint="eastAsia" w:ascii="仿宋" w:hAnsi="仿宋" w:eastAsia="仿宋" w:cs="仿宋"/>
          <w:b/>
          <w:sz w:val="24"/>
          <w:szCs w:val="24"/>
          <w:highlight w:val="none"/>
          <w:lang w:val="zh-CN"/>
        </w:rPr>
        <w:t xml:space="preserve">、磋商响应文件的递交</w:t>
      </w:r>
      <w:r/>
    </w:p>
    <w:p>
      <w:pPr>
        <w:ind w:firstLine="482"/>
        <w:keepLines w:val="0"/>
        <w:keepNext w:val="0"/>
        <w:pageBreakBefore w:val="0"/>
        <w:spacing w:line="360" w:lineRule="auto"/>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rPr>
        <w:t xml:space="preserve">9</w:t>
      </w:r>
      <w:r>
        <w:rPr>
          <w:rFonts w:hint="eastAsia" w:ascii="仿宋" w:hAnsi="仿宋" w:eastAsia="仿宋" w:cs="仿宋"/>
          <w:b/>
          <w:bCs/>
          <w:sz w:val="24"/>
          <w:szCs w:val="24"/>
          <w:highlight w:val="none"/>
          <w:lang w:val="zh-CN"/>
        </w:rPr>
        <w:t xml:space="preserve">、磋商响应文件的签署、密封和递交</w:t>
      </w:r>
      <w:r/>
    </w:p>
    <w:p>
      <w:pPr>
        <w:ind w:firstLine="482"/>
        <w:keepLines w:val="0"/>
        <w:keepNext w:val="0"/>
        <w:pageBreakBefore w:val="0"/>
        <w:spacing w:line="360" w:lineRule="auto"/>
        <w:rPr>
          <w:rFonts w:hint="eastAsia" w:ascii="仿宋" w:hAnsi="仿宋" w:eastAsia="仿宋" w:cs="仿宋"/>
          <w:b/>
          <w:sz w:val="24"/>
          <w:szCs w:val="24"/>
          <w:highlight w:val="none"/>
        </w:rPr>
      </w:pPr>
      <w:r>
        <w:rPr>
          <w:rFonts w:hint="eastAsia" w:ascii="仿宋" w:hAnsi="仿宋" w:eastAsia="仿宋" w:cs="仿宋"/>
          <w:b/>
          <w:bCs/>
          <w:sz w:val="24"/>
          <w:szCs w:val="24"/>
          <w:highlight w:val="none"/>
        </w:rPr>
        <w:t xml:space="preserve">9</w:t>
      </w:r>
      <w:r>
        <w:rPr>
          <w:rFonts w:hint="eastAsia" w:ascii="仿宋" w:hAnsi="仿宋" w:eastAsia="仿宋" w:cs="仿宋"/>
          <w:b/>
          <w:bCs/>
          <w:sz w:val="24"/>
          <w:szCs w:val="24"/>
          <w:highlight w:val="none"/>
          <w:lang w:val="zh-CN"/>
        </w:rPr>
        <w:t xml:space="preserve">.1 磋商响</w:t>
      </w:r>
      <w:r>
        <w:rPr>
          <w:rFonts w:hint="eastAsia" w:ascii="仿宋" w:hAnsi="仿宋" w:eastAsia="仿宋" w:cs="仿宋"/>
          <w:b/>
          <w:sz w:val="24"/>
          <w:szCs w:val="24"/>
          <w:highlight w:val="none"/>
          <w:lang w:val="zh-CN"/>
        </w:rPr>
        <w:t xml:space="preserve">应文件</w:t>
      </w:r>
      <w:r>
        <w:rPr>
          <w:rFonts w:hint="eastAsia" w:ascii="仿宋" w:hAnsi="仿宋" w:eastAsia="仿宋" w:cs="仿宋"/>
          <w:b/>
          <w:sz w:val="24"/>
          <w:szCs w:val="24"/>
          <w:highlight w:val="none"/>
        </w:rPr>
        <w:t xml:space="preserve">正本和所有副本均需打印或用不褪色墨水书写。磋商文件中注明须加盖公章、签字的地方应由供应商的法定代表人或授权代表签字（或签章）。如为授权代表签字的应附</w:t>
      </w:r>
      <w:r>
        <w:rPr>
          <w:rFonts w:hint="eastAsia" w:ascii="仿宋" w:hAnsi="仿宋" w:eastAsia="仿宋" w:cs="仿宋"/>
          <w:b/>
          <w:sz w:val="24"/>
          <w:szCs w:val="24"/>
          <w:highlight w:val="none"/>
          <w:lang w:val="en-US" w:eastAsia="zh-CN"/>
        </w:rPr>
        <w:t xml:space="preserve">有效的</w:t>
      </w:r>
      <w:r>
        <w:rPr>
          <w:rFonts w:hint="eastAsia" w:ascii="仿宋" w:hAnsi="仿宋" w:eastAsia="仿宋" w:cs="仿宋"/>
          <w:b/>
          <w:sz w:val="24"/>
          <w:szCs w:val="24"/>
          <w:highlight w:val="none"/>
        </w:rPr>
        <w:t xml:space="preserve">“法定代表人授权书”，正本必须为原件。供应商的相关证明文件可采用复印件，采用复印件的，采购代理机构、磋商小组认为需要时，供应商应提供原件供核对。</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9</w:t>
      </w:r>
      <w:r>
        <w:rPr>
          <w:rFonts w:hint="eastAsia" w:ascii="仿宋" w:hAnsi="仿宋" w:eastAsia="仿宋" w:cs="仿宋"/>
          <w:sz w:val="24"/>
          <w:szCs w:val="24"/>
          <w:highlight w:val="none"/>
          <w:lang w:val="zh-CN"/>
        </w:rPr>
        <w:t xml:space="preserve">.2</w:t>
      </w:r>
      <w:r>
        <w:rPr>
          <w:rFonts w:hint="eastAsia" w:ascii="仿宋" w:hAnsi="仿宋" w:eastAsia="仿宋" w:cs="仿宋"/>
          <w:sz w:val="24"/>
          <w:szCs w:val="24"/>
          <w:highlight w:val="none"/>
        </w:rPr>
        <w:t xml:space="preserve">磋商响应文件不应有涂改、增删之处</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如必须修改时，修改处必须有供应商法定代表人或授权代表签字（或签章），同时加盖供应商公章。</w:t>
      </w:r>
      <w:r/>
    </w:p>
    <w:p>
      <w:pPr>
        <w:ind w:firstLine="480"/>
        <w:keepLines w:val="0"/>
        <w:keepNext w:val="0"/>
        <w:pageBreakBefore w:val="0"/>
        <w:spacing w:line="360" w:lineRule="auto"/>
        <w:rPr>
          <w:rFonts w:hint="eastAsia" w:ascii="仿宋" w:hAnsi="仿宋" w:eastAsia="仿宋" w:cs="仿宋"/>
          <w:b w:val="0"/>
          <w:bCs/>
          <w:sz w:val="24"/>
          <w:szCs w:val="24"/>
          <w:highlight w:val="none"/>
          <w:lang w:val="zh-CN"/>
        </w:rPr>
      </w:pPr>
      <w:r>
        <w:rPr>
          <w:rFonts w:hint="eastAsia" w:ascii="仿宋" w:hAnsi="仿宋" w:eastAsia="仿宋" w:cs="仿宋"/>
          <w:b w:val="0"/>
          <w:bCs/>
          <w:sz w:val="24"/>
          <w:szCs w:val="24"/>
          <w:highlight w:val="none"/>
          <w:lang w:val="zh-CN"/>
        </w:rPr>
        <w:t xml:space="preserve">9.3供应商应当在磋商文件要求递交磋商响应文件的截止时间前，将磋商响应文件密封送达指定地点。</w:t>
      </w:r>
      <w:r/>
    </w:p>
    <w:p>
      <w:pPr>
        <w:ind w:firstLine="482"/>
        <w:keepLines w:val="0"/>
        <w:keepNext w:val="0"/>
        <w:pageBreakBefore w:val="0"/>
        <w:spacing w:line="360" w:lineRule="auto"/>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9.4有下列情形之一的响应文件将拒收：</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（1）未按磋商文件要求密封的；</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（2）在磋商文件要求的递交响应文件截止时间之后送达的。</w:t>
      </w:r>
      <w:r/>
    </w:p>
    <w:p>
      <w:pPr>
        <w:ind w:firstLine="480"/>
        <w:keepLines w:val="0"/>
        <w:keepNext w:val="0"/>
        <w:pageBreakBefore w:val="0"/>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10</w:t>
      </w:r>
      <w:r>
        <w:rPr>
          <w:rFonts w:hint="eastAsia" w:ascii="仿宋" w:hAnsi="仿宋" w:eastAsia="仿宋" w:cs="仿宋"/>
          <w:b w:val="0"/>
          <w:bCs w:val="0"/>
          <w:sz w:val="24"/>
          <w:szCs w:val="24"/>
          <w:highlight w:val="none"/>
          <w:lang w:val="zh-CN"/>
        </w:rPr>
        <w:t xml:space="preserve">、</w:t>
      </w:r>
      <w:r>
        <w:rPr>
          <w:rFonts w:hint="eastAsia" w:ascii="仿宋" w:hAnsi="仿宋" w:eastAsia="仿宋" w:cs="仿宋"/>
          <w:b w:val="0"/>
          <w:bCs w:val="0"/>
          <w:sz w:val="24"/>
          <w:szCs w:val="24"/>
          <w:highlight w:val="none"/>
        </w:rPr>
        <w:t xml:space="preserve">联合体</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本项目不接受联合体投标。</w:t>
      </w:r>
      <w:r/>
    </w:p>
    <w:p>
      <w:pPr>
        <w:ind w:firstLine="482"/>
        <w:keepLines w:val="0"/>
        <w:keepNext w:val="0"/>
        <w:pageBreakBefore w:val="0"/>
        <w:spacing w:line="360" w:lineRule="auto"/>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rPr>
        <w:t xml:space="preserve">五</w:t>
      </w:r>
      <w:r>
        <w:rPr>
          <w:rFonts w:hint="eastAsia" w:ascii="仿宋" w:hAnsi="仿宋" w:eastAsia="仿宋" w:cs="仿宋"/>
          <w:b/>
          <w:bCs/>
          <w:sz w:val="24"/>
          <w:szCs w:val="24"/>
          <w:highlight w:val="none"/>
          <w:lang w:val="zh-CN"/>
        </w:rPr>
        <w:t xml:space="preserve">、磋商</w:t>
      </w:r>
      <w:r/>
    </w:p>
    <w:p>
      <w:pPr>
        <w:ind w:firstLine="482"/>
        <w:keepLines w:val="0"/>
        <w:keepNext w:val="0"/>
        <w:pageBreakBefore w:val="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11、磋商有效期</w:t>
      </w:r>
      <w:r/>
    </w:p>
    <w:p>
      <w:pPr>
        <w:ind w:firstLine="480"/>
        <w:keepLines w:val="0"/>
        <w:keepNext w:val="0"/>
        <w:pageBreakBefore w:val="0"/>
        <w:spacing w:line="36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zh-CN"/>
        </w:rPr>
        <w:t xml:space="preserve">磋商有效期为90天，从提交磋商响应文件的截止之日起算。磋商响应文件中承诺的磋商有效期应当不少于磋商文件中载明的磋商有效期，</w:t>
      </w:r>
      <w:r>
        <w:rPr>
          <w:rFonts w:hint="eastAsia" w:ascii="仿宋" w:hAnsi="仿宋" w:eastAsia="仿宋" w:cs="仿宋"/>
          <w:sz w:val="24"/>
          <w:szCs w:val="24"/>
          <w:highlight w:val="none"/>
          <w:lang w:val="en-US" w:eastAsia="zh-CN"/>
        </w:rPr>
        <w:t xml:space="preserve">否则视为无效投标。</w:t>
      </w:r>
      <w:r/>
    </w:p>
    <w:p>
      <w:pPr>
        <w:ind w:firstLine="482"/>
        <w:keepLines w:val="0"/>
        <w:keepNext w:val="0"/>
        <w:pageBreakBefore w:val="0"/>
        <w:spacing w:line="360" w:lineRule="auto"/>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rPr>
        <w:t xml:space="preserve">12</w:t>
      </w:r>
      <w:r>
        <w:rPr>
          <w:rFonts w:hint="eastAsia" w:ascii="仿宋" w:hAnsi="仿宋" w:eastAsia="仿宋" w:cs="仿宋"/>
          <w:b/>
          <w:bCs/>
          <w:sz w:val="24"/>
          <w:szCs w:val="24"/>
          <w:highlight w:val="none"/>
          <w:lang w:val="zh-CN"/>
        </w:rPr>
        <w:t xml:space="preserve">、磋商组织</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递交磋商响应文件时间截止后，采购代理机构在规定的时间和地点组织磋商小组分别与供应商进行磋商。具体磋商事务由依法组建的磋商小组负责。</w:t>
      </w:r>
      <w:r/>
    </w:p>
    <w:p>
      <w:pPr>
        <w:ind w:firstLine="482"/>
        <w:keepLines w:val="0"/>
        <w:keepNext w:val="0"/>
        <w:pageBreakBefore w:val="0"/>
        <w:spacing w:line="360" w:lineRule="auto"/>
        <w:rPr>
          <w:rFonts w:hint="eastAsia" w:ascii="仿宋" w:hAnsi="仿宋" w:eastAsia="仿宋" w:cs="仿宋"/>
          <w:b/>
          <w:sz w:val="24"/>
          <w:szCs w:val="24"/>
          <w:highlight w:val="none"/>
          <w:lang w:val="zh-CN"/>
        </w:rPr>
      </w:pPr>
      <w:r>
        <w:rPr>
          <w:rFonts w:hint="eastAsia" w:ascii="仿宋" w:hAnsi="仿宋" w:eastAsia="仿宋" w:cs="仿宋"/>
          <w:b/>
          <w:sz w:val="24"/>
          <w:szCs w:val="24"/>
          <w:highlight w:val="none"/>
          <w:lang w:val="zh-CN"/>
        </w:rPr>
        <w:t xml:space="preserve">1</w:t>
      </w:r>
      <w:r>
        <w:rPr>
          <w:rFonts w:hint="eastAsia" w:ascii="仿宋" w:hAnsi="仿宋" w:eastAsia="仿宋" w:cs="仿宋"/>
          <w:b/>
          <w:sz w:val="24"/>
          <w:szCs w:val="24"/>
          <w:highlight w:val="none"/>
        </w:rPr>
        <w:t xml:space="preserve">3</w:t>
      </w:r>
      <w:r>
        <w:rPr>
          <w:rFonts w:hint="eastAsia" w:ascii="仿宋" w:hAnsi="仿宋" w:eastAsia="仿宋" w:cs="仿宋"/>
          <w:b/>
          <w:sz w:val="24"/>
          <w:szCs w:val="24"/>
          <w:highlight w:val="none"/>
          <w:lang w:val="zh-CN"/>
        </w:rPr>
        <w:t xml:space="preserve">、磋商程序</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1</w:t>
      </w: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zh-CN"/>
        </w:rPr>
        <w:t xml:space="preserve">.1磋商小组审阅供应商所递交的响应文件，凡不具备资格条件的供应商不得进入磋商程序。</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1</w:t>
      </w: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zh-CN"/>
        </w:rPr>
        <w:t xml:space="preserve">.2磋商小组所有成员集中与单一供应商分别就磋商采购项目的技术、商务和价格进行磋商。</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1</w:t>
      </w: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zh-CN"/>
        </w:rPr>
        <w:t xml:space="preserve">.3磋商过程中，磋商小组可以根据磋商文件和磋商情况实质性变动采购需求中的技术、服务要求以及合同草案条款，但不得变动磋商文件中的其他内容。实质性变动的内容，须经采购人代表确认。</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对磋商文件作出的实质性变动是磋商文件的有效组成部分，磋商小组应当及时以书面形式同时通知所有参加磋商的供应商。</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1</w:t>
      </w: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zh-CN"/>
        </w:rPr>
        <w:t xml:space="preserve">.4如磋商文件有实质性变动的，供应商应当按照磋商文件的变动情况和磋商小组的要求提交响应（或补充）文件，应由其法定代表人或授权代表签字或者加盖公章。</w:t>
      </w:r>
      <w:r/>
    </w:p>
    <w:p>
      <w:pPr>
        <w:ind w:firstLine="480"/>
        <w:keepLines w:val="0"/>
        <w:keepNext w:val="0"/>
        <w:pageBreakBefore w:val="0"/>
        <w:spacing w:line="360" w:lineRule="auto"/>
        <w:rPr>
          <w:rFonts w:hint="eastAsia" w:ascii="仿宋" w:hAnsi="仿宋" w:eastAsia="仿宋" w:cs="仿宋"/>
          <w:b/>
          <w:bCs/>
          <w:sz w:val="24"/>
          <w:szCs w:val="24"/>
          <w:highlight w:val="none"/>
          <w:lang w:val="zh-CN"/>
        </w:rPr>
      </w:pPr>
      <w:r>
        <w:rPr>
          <w:rFonts w:hint="eastAsia" w:ascii="仿宋" w:hAnsi="仿宋" w:eastAsia="仿宋" w:cs="仿宋"/>
          <w:sz w:val="24"/>
          <w:szCs w:val="24"/>
          <w:highlight w:val="none"/>
        </w:rPr>
        <w:t xml:space="preserve">13.5</w:t>
      </w:r>
      <w:r>
        <w:rPr>
          <w:rFonts w:hint="eastAsia" w:ascii="仿宋" w:hAnsi="仿宋" w:eastAsia="仿宋" w:cs="仿宋"/>
          <w:sz w:val="24"/>
          <w:szCs w:val="24"/>
          <w:highlight w:val="none"/>
          <w:lang w:val="zh-CN"/>
        </w:rPr>
        <w:t xml:space="preserve">磋商结束后，磋商小组将</w:t>
      </w:r>
      <w:r>
        <w:rPr>
          <w:rFonts w:hint="eastAsia" w:ascii="仿宋" w:hAnsi="仿宋" w:eastAsia="仿宋" w:cs="仿宋"/>
          <w:sz w:val="24"/>
          <w:szCs w:val="24"/>
          <w:highlight w:val="none"/>
        </w:rPr>
        <w:t xml:space="preserve">要求</w:t>
      </w:r>
      <w:r>
        <w:rPr>
          <w:rFonts w:hint="eastAsia" w:ascii="仿宋" w:hAnsi="仿宋" w:eastAsia="仿宋" w:cs="仿宋"/>
          <w:sz w:val="24"/>
          <w:szCs w:val="24"/>
          <w:highlight w:val="none"/>
          <w:lang w:val="zh-CN"/>
        </w:rPr>
        <w:t xml:space="preserve">所有实质性响应的供应商在规定时间内提交最后报价，</w:t>
      </w:r>
      <w:r>
        <w:rPr>
          <w:rFonts w:hint="eastAsia" w:ascii="仿宋" w:hAnsi="仿宋" w:eastAsia="仿宋" w:cs="仿宋"/>
          <w:sz w:val="24"/>
          <w:szCs w:val="24"/>
          <w:highlight w:val="none"/>
        </w:rPr>
        <w:t xml:space="preserve">提交最后报价的供应商不得少于3家</w:t>
      </w:r>
      <w:r>
        <w:rPr>
          <w:rFonts w:hint="eastAsia" w:ascii="仿宋" w:hAnsi="仿宋" w:eastAsia="仿宋" w:cs="仿宋"/>
          <w:sz w:val="24"/>
          <w:szCs w:val="24"/>
          <w:highlight w:val="none"/>
          <w:lang w:val="zh-CN"/>
        </w:rPr>
        <w:t xml:space="preserve">。最后报价是供应商响应文件的有效组成部分，</w:t>
      </w:r>
      <w:r>
        <w:rPr>
          <w:rFonts w:hint="eastAsia" w:ascii="仿宋" w:hAnsi="仿宋" w:eastAsia="仿宋" w:cs="仿宋"/>
          <w:b/>
          <w:bCs/>
          <w:sz w:val="24"/>
          <w:szCs w:val="24"/>
          <w:highlight w:val="none"/>
        </w:rPr>
        <w:t xml:space="preserve">除项目扩大了供货范围，增加了采购内容、提高了技术要求外，原则上不得高于上一轮报价</w:t>
      </w:r>
      <w:r>
        <w:rPr>
          <w:rFonts w:hint="eastAsia" w:ascii="仿宋" w:hAnsi="仿宋" w:eastAsia="仿宋" w:cs="仿宋"/>
          <w:b/>
          <w:bCs/>
          <w:sz w:val="24"/>
          <w:szCs w:val="24"/>
          <w:highlight w:val="none"/>
          <w:lang w:val="zh-CN"/>
        </w:rPr>
        <w:t xml:space="preserve">。</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13.6供应商未在磋商小组规定的时间内提交最后报价的视为放弃磋商，其响应文件按无效响应处理，最后报价格式表须由</w:t>
      </w:r>
      <w:r>
        <w:rPr>
          <w:rFonts w:hint="eastAsia" w:ascii="仿宋" w:hAnsi="仿宋" w:eastAsia="仿宋" w:cs="仿宋"/>
          <w:sz w:val="24"/>
          <w:szCs w:val="24"/>
          <w:highlight w:val="none"/>
          <w:lang w:val="zh-CN"/>
        </w:rPr>
        <w:t xml:space="preserve">其法定代表人或授权代表</w:t>
      </w:r>
      <w:r>
        <w:rPr>
          <w:rFonts w:hint="eastAsia" w:ascii="仿宋" w:hAnsi="仿宋" w:eastAsia="仿宋" w:cs="仿宋"/>
          <w:sz w:val="24"/>
          <w:szCs w:val="24"/>
          <w:highlight w:val="none"/>
        </w:rPr>
        <w:t xml:space="preserve">签字（或签章）</w:t>
      </w:r>
      <w:r>
        <w:rPr>
          <w:rFonts w:hint="eastAsia" w:ascii="仿宋" w:hAnsi="仿宋" w:eastAsia="仿宋" w:cs="仿宋"/>
          <w:sz w:val="24"/>
          <w:szCs w:val="24"/>
          <w:highlight w:val="none"/>
          <w:lang w:val="zh-CN"/>
        </w:rPr>
        <w:t xml:space="preserve">或者加盖公章，</w:t>
      </w:r>
      <w:r>
        <w:rPr>
          <w:rFonts w:hint="eastAsia" w:ascii="仿宋" w:hAnsi="仿宋" w:eastAsia="仿宋" w:cs="仿宋"/>
          <w:sz w:val="24"/>
          <w:szCs w:val="24"/>
          <w:highlight w:val="none"/>
        </w:rPr>
        <w:t xml:space="preserve">否则视为未提交最后报价。</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已提交响应文件的供应商，在提交最后报价之前，可以根据磋商情况退出磋商，并向采购人提交“退出磋商函”并由</w:t>
      </w:r>
      <w:r>
        <w:rPr>
          <w:rFonts w:hint="eastAsia" w:ascii="仿宋" w:hAnsi="仿宋" w:eastAsia="仿宋" w:cs="仿宋"/>
          <w:sz w:val="24"/>
          <w:szCs w:val="24"/>
          <w:highlight w:val="none"/>
          <w:lang w:val="zh-CN"/>
        </w:rPr>
        <w:t xml:space="preserve">其法定代表人或授权代表</w:t>
      </w:r>
      <w:r>
        <w:rPr>
          <w:rFonts w:hint="eastAsia" w:ascii="仿宋" w:hAnsi="仿宋" w:eastAsia="仿宋" w:cs="仿宋"/>
          <w:sz w:val="24"/>
          <w:szCs w:val="24"/>
          <w:highlight w:val="none"/>
        </w:rPr>
        <w:t xml:space="preserve">签字（或签章）</w:t>
      </w:r>
      <w:r>
        <w:rPr>
          <w:rFonts w:hint="eastAsia" w:ascii="仿宋" w:hAnsi="仿宋" w:eastAsia="仿宋" w:cs="仿宋"/>
          <w:sz w:val="24"/>
          <w:szCs w:val="24"/>
          <w:highlight w:val="none"/>
          <w:lang w:val="zh-CN"/>
        </w:rPr>
        <w:t xml:space="preserve">或者加盖公章</w:t>
      </w:r>
      <w:r>
        <w:rPr>
          <w:rFonts w:hint="eastAsia" w:ascii="仿宋" w:hAnsi="仿宋" w:eastAsia="仿宋" w:cs="仿宋"/>
          <w:sz w:val="24"/>
          <w:szCs w:val="24"/>
          <w:highlight w:val="none"/>
        </w:rPr>
        <w:t xml:space="preserve">。</w:t>
      </w:r>
      <w:r/>
    </w:p>
    <w:p>
      <w:pPr>
        <w:ind w:firstLine="482"/>
        <w:keepLines w:val="0"/>
        <w:keepNext w:val="0"/>
        <w:pageBreakBefore w:val="0"/>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lang w:val="zh-CN"/>
        </w:rPr>
        <w:t xml:space="preserve">1</w:t>
      </w:r>
      <w:r>
        <w:rPr>
          <w:rFonts w:hint="eastAsia" w:ascii="仿宋" w:hAnsi="仿宋" w:eastAsia="仿宋" w:cs="仿宋"/>
          <w:b/>
          <w:sz w:val="24"/>
          <w:szCs w:val="24"/>
          <w:highlight w:val="none"/>
        </w:rPr>
        <w:t xml:space="preserve">3</w:t>
      </w:r>
      <w:r>
        <w:rPr>
          <w:rFonts w:hint="eastAsia" w:ascii="仿宋" w:hAnsi="仿宋" w:eastAsia="仿宋" w:cs="仿宋"/>
          <w:b/>
          <w:sz w:val="24"/>
          <w:szCs w:val="24"/>
          <w:highlight w:val="none"/>
          <w:lang w:val="zh-CN"/>
        </w:rPr>
        <w:t xml:space="preserve">.</w:t>
      </w:r>
      <w:r>
        <w:rPr>
          <w:rFonts w:hint="eastAsia" w:ascii="仿宋" w:hAnsi="仿宋" w:eastAsia="仿宋" w:cs="仿宋"/>
          <w:b/>
          <w:sz w:val="24"/>
          <w:szCs w:val="24"/>
          <w:highlight w:val="none"/>
        </w:rPr>
        <w:t xml:space="preserve">7</w:t>
      </w:r>
      <w:r>
        <w:rPr>
          <w:rFonts w:hint="eastAsia" w:ascii="仿宋" w:hAnsi="仿宋" w:eastAsia="仿宋" w:cs="仿宋"/>
          <w:b/>
          <w:sz w:val="24"/>
          <w:szCs w:val="24"/>
          <w:highlight w:val="none"/>
          <w:lang w:val="zh-CN"/>
        </w:rPr>
        <w:t xml:space="preserve">出现下列情形之一的响应文件按照无效处理：</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（1）不满足“第一章</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竞争性磋商公告 二、申请人资格要求”的规定的；</w:t>
      </w:r>
      <w:r/>
    </w:p>
    <w:p>
      <w:pPr>
        <w:ind w:firstLine="480"/>
        <w:keepLines w:val="0"/>
        <w:keepNext w:val="0"/>
        <w:pageBreakBefore w:val="0"/>
        <w:spacing w:line="360" w:lineRule="auto"/>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（2）未实质性响应磋商文件要求的</w:t>
      </w:r>
      <w:r>
        <w:rPr>
          <w:rFonts w:hint="eastAsia" w:ascii="仿宋" w:hAnsi="仿宋" w:eastAsia="仿宋" w:cs="仿宋"/>
          <w:b/>
          <w:sz w:val="24"/>
          <w:szCs w:val="24"/>
          <w:highlight w:val="none"/>
          <w:lang w:val="zh-CN"/>
        </w:rPr>
        <w:t xml:space="preserve">（</w:t>
      </w:r>
      <w:r>
        <w:rPr>
          <w:rFonts w:hint="eastAsia" w:ascii="仿宋" w:hAnsi="仿宋" w:eastAsia="仿宋" w:cs="仿宋"/>
          <w:b/>
          <w:bCs/>
          <w:sz w:val="24"/>
          <w:szCs w:val="24"/>
          <w:highlight w:val="none"/>
        </w:rPr>
        <w:t xml:space="preserve">实质性要求是指本磋商文件中用带星号（“★”）、“须（必须）”或“应（应当）”等其他文字说明的商务和技术要求</w:t>
      </w:r>
      <w:r>
        <w:rPr>
          <w:rFonts w:hint="eastAsia" w:ascii="仿宋" w:hAnsi="仿宋" w:eastAsia="仿宋" w:cs="仿宋"/>
          <w:b/>
          <w:sz w:val="24"/>
          <w:szCs w:val="24"/>
          <w:highlight w:val="none"/>
          <w:lang w:val="zh-CN"/>
        </w:rPr>
        <w:t xml:space="preserve">）</w:t>
      </w:r>
      <w:r>
        <w:rPr>
          <w:rFonts w:hint="eastAsia" w:ascii="仿宋" w:hAnsi="仿宋" w:eastAsia="仿宋" w:cs="仿宋"/>
          <w:sz w:val="24"/>
          <w:szCs w:val="24"/>
          <w:highlight w:val="none"/>
        </w:rPr>
        <w:t xml:space="preserve">；</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供应商被“信用中国”网站（www.creditchina.gov.cn）、“中国政府采购网”（http://www.ccgp.gov.cn）列入</w:t>
      </w:r>
      <w:r>
        <w:rPr>
          <w:rFonts w:hint="eastAsia" w:ascii="仿宋" w:hAnsi="仿宋" w:eastAsia="仿宋" w:cs="仿宋"/>
          <w:sz w:val="24"/>
          <w:szCs w:val="24"/>
          <w:highlight w:val="none"/>
        </w:rPr>
        <w:t xml:space="preserve">失信被执行人、重大税收违法案件当事人名单、政府采购严重违法失信行为记录名单</w:t>
      </w:r>
      <w:r>
        <w:rPr>
          <w:rFonts w:hint="eastAsia" w:ascii="仿宋" w:hAnsi="仿宋" w:eastAsia="仿宋" w:cs="仿宋"/>
          <w:sz w:val="24"/>
          <w:szCs w:val="24"/>
          <w:highlight w:val="none"/>
          <w:lang w:val="en-US" w:eastAsia="zh-CN"/>
        </w:rPr>
        <w:t xml:space="preserve">或</w:t>
      </w:r>
      <w:r>
        <w:rPr>
          <w:rFonts w:hint="eastAsia" w:ascii="仿宋" w:hAnsi="仿宋" w:eastAsia="仿宋" w:cs="仿宋"/>
          <w:sz w:val="24"/>
          <w:szCs w:val="24"/>
          <w:highlight w:val="none"/>
          <w:lang w:val="zh-CN" w:eastAsia="zh-CN"/>
        </w:rPr>
        <w:t xml:space="preserve">存在其他不符合《中华人民共和国政府采购法》第二十二条规定条件的信用记录</w:t>
      </w:r>
      <w:r>
        <w:rPr>
          <w:rFonts w:hint="eastAsia" w:ascii="仿宋" w:hAnsi="仿宋" w:eastAsia="仿宋" w:cs="仿宋"/>
          <w:sz w:val="24"/>
          <w:szCs w:val="24"/>
          <w:highlight w:val="none"/>
          <w:lang w:val="en-US" w:eastAsia="zh-CN"/>
        </w:rPr>
        <w:t xml:space="preserve">；</w:t>
      </w:r>
      <w:r/>
    </w:p>
    <w:p>
      <w:pPr>
        <w:ind w:firstLine="480"/>
        <w:keepLines w:val="0"/>
        <w:keepNext w:val="0"/>
        <w:pageBreakBefore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（4）未按照磋商</w:t>
      </w:r>
      <w:r>
        <w:rPr>
          <w:rFonts w:hint="eastAsia" w:ascii="仿宋" w:hAnsi="仿宋" w:eastAsia="仿宋" w:cs="仿宋"/>
          <w:sz w:val="24"/>
          <w:szCs w:val="24"/>
          <w:highlight w:val="none"/>
          <w:lang w:val="zh-CN"/>
        </w:rPr>
        <w:t xml:space="preserve">文件</w:t>
      </w:r>
      <w:r>
        <w:rPr>
          <w:rFonts w:hint="eastAsia" w:ascii="仿宋" w:hAnsi="仿宋" w:eastAsia="仿宋" w:cs="仿宋"/>
          <w:sz w:val="24"/>
          <w:szCs w:val="24"/>
          <w:highlight w:val="none"/>
          <w:lang w:val="en-US" w:eastAsia="zh-CN"/>
        </w:rPr>
        <w:t xml:space="preserve">规定要求签署、盖章的；</w:t>
      </w:r>
      <w:r/>
    </w:p>
    <w:p>
      <w:pPr>
        <w:ind w:firstLine="480"/>
        <w:keepLines w:val="0"/>
        <w:keepNext w:val="0"/>
        <w:pageBreakBefore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（5）投标总价高于采购预算金额或者最高限价的；</w:t>
      </w:r>
      <w:r/>
    </w:p>
    <w:p>
      <w:pPr>
        <w:ind w:firstLine="480"/>
        <w:keepLines w:val="0"/>
        <w:keepNext w:val="0"/>
        <w:pageBreakBefore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（6）不同供应商的响应文件由同一单位或者个人编制；</w:t>
      </w:r>
      <w:r/>
    </w:p>
    <w:p>
      <w:pPr>
        <w:ind w:firstLine="480"/>
        <w:keepLines w:val="0"/>
        <w:keepNext w:val="0"/>
        <w:pageBreakBefore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（7）不同供应商委托同一单位或者个人办理投标事宜；</w:t>
      </w:r>
      <w:r/>
    </w:p>
    <w:p>
      <w:pPr>
        <w:ind w:firstLine="480"/>
        <w:keepLines w:val="0"/>
        <w:keepNext w:val="0"/>
        <w:pageBreakBefore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（8）不同供应商的响应文件载明的项目管理成员或者联系人员为同一人；</w:t>
      </w:r>
      <w:r/>
    </w:p>
    <w:p>
      <w:pPr>
        <w:ind w:firstLine="480"/>
        <w:keepLines w:val="0"/>
        <w:keepNext w:val="0"/>
        <w:pageBreakBefore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（9）不同供应商的响应文件异常一致或者投标报价呈规律性差异；</w:t>
      </w:r>
      <w:r/>
    </w:p>
    <w:p>
      <w:pPr>
        <w:ind w:firstLine="480"/>
        <w:keepLines w:val="0"/>
        <w:keepNext w:val="0"/>
        <w:pageBreakBefore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（10）不同供应商的法定代表人或委托代理人有夫妻、直系血亲关系的；</w:t>
      </w:r>
      <w:r/>
    </w:p>
    <w:p>
      <w:pPr>
        <w:ind w:firstLine="480"/>
        <w:keepLines w:val="0"/>
        <w:keepNext w:val="0"/>
        <w:pageBreakBefore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（11）不同供应商的负责人为同一人或者存在控股、管理关系的；</w:t>
      </w:r>
      <w:r/>
    </w:p>
    <w:p>
      <w:pPr>
        <w:ind w:firstLine="480"/>
        <w:keepLines w:val="0"/>
        <w:keepNext w:val="0"/>
        <w:pageBreakBefore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（12）没有逐一说明投标产品技术参数或服务响应，而是直接拷贝磋商</w:t>
      </w:r>
      <w:r>
        <w:rPr>
          <w:rFonts w:hint="eastAsia" w:ascii="仿宋" w:hAnsi="仿宋" w:eastAsia="仿宋" w:cs="仿宋"/>
          <w:sz w:val="24"/>
          <w:szCs w:val="24"/>
          <w:highlight w:val="none"/>
          <w:lang w:val="zh-CN"/>
        </w:rPr>
        <w:t xml:space="preserve">文件</w:t>
      </w:r>
      <w:r>
        <w:rPr>
          <w:rFonts w:hint="eastAsia" w:ascii="仿宋" w:hAnsi="仿宋" w:eastAsia="仿宋" w:cs="仿宋"/>
          <w:sz w:val="24"/>
          <w:szCs w:val="24"/>
          <w:highlight w:val="none"/>
          <w:lang w:val="en-US" w:eastAsia="zh-CN"/>
        </w:rPr>
        <w:t xml:space="preserve">技术要求的；</w:t>
      </w:r>
      <w:r/>
    </w:p>
    <w:p>
      <w:pPr>
        <w:ind w:firstLine="480"/>
        <w:keepLines w:val="0"/>
        <w:keepNext w:val="0"/>
        <w:pageBreakBefore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（13）不同供应商的委托代理人（或法定代表人、项目经理、项目总监、项目负责人等）在磋商</w:t>
      </w:r>
      <w:r>
        <w:rPr>
          <w:rFonts w:hint="eastAsia" w:ascii="仿宋" w:hAnsi="仿宋" w:eastAsia="仿宋" w:cs="仿宋"/>
          <w:sz w:val="24"/>
          <w:szCs w:val="24"/>
          <w:highlight w:val="none"/>
          <w:lang w:val="zh-CN"/>
        </w:rPr>
        <w:t xml:space="preserve">文件</w:t>
      </w:r>
      <w:r>
        <w:rPr>
          <w:rFonts w:hint="eastAsia" w:ascii="仿宋" w:hAnsi="仿宋" w:eastAsia="仿宋" w:cs="仿宋"/>
          <w:sz w:val="24"/>
          <w:szCs w:val="24"/>
          <w:highlight w:val="none"/>
          <w:lang w:val="en-US" w:eastAsia="zh-CN"/>
        </w:rPr>
        <w:t xml:space="preserve">发布日上月至投标截止日当月在同一单位缴纳社会保险的；</w:t>
      </w:r>
      <w:r/>
    </w:p>
    <w:p>
      <w:pPr>
        <w:ind w:firstLine="480"/>
        <w:keepLines w:val="0"/>
        <w:keepNext w:val="0"/>
        <w:pageBreakBefore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（14）服务承诺或付款条件未响应招标要求的，或未响应磋商</w:t>
      </w:r>
      <w:r>
        <w:rPr>
          <w:rFonts w:hint="eastAsia" w:ascii="仿宋" w:hAnsi="仿宋" w:eastAsia="仿宋" w:cs="仿宋"/>
          <w:sz w:val="24"/>
          <w:szCs w:val="24"/>
          <w:highlight w:val="none"/>
          <w:lang w:val="zh-CN"/>
        </w:rPr>
        <w:t xml:space="preserve">文件</w:t>
      </w:r>
      <w:r>
        <w:rPr>
          <w:rFonts w:hint="eastAsia" w:ascii="仿宋" w:hAnsi="仿宋" w:eastAsia="仿宋" w:cs="仿宋"/>
          <w:sz w:val="24"/>
          <w:szCs w:val="24"/>
          <w:highlight w:val="none"/>
          <w:lang w:val="en-US" w:eastAsia="zh-CN"/>
        </w:rPr>
        <w:t xml:space="preserve">实质性要求的；</w:t>
      </w:r>
      <w:r/>
    </w:p>
    <w:p>
      <w:pPr>
        <w:ind w:firstLine="480"/>
        <w:keepLines w:val="0"/>
        <w:keepNext w:val="0"/>
        <w:pageBreakBefore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（15）响应文件含有采购人不能接受的附加条件的；</w:t>
      </w:r>
      <w:r/>
    </w:p>
    <w:p>
      <w:pPr>
        <w:ind w:firstLine="480"/>
        <w:keepLines w:val="0"/>
        <w:keepNext w:val="0"/>
        <w:pageBreakBefore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16）磋商小组认为供应商的报价明显低于其他通过符合性审查供应商的报价，有可能影响产品（或服务或工程）质量或者不能诚信履约的，未在评标现场合理的时间内提供书面说明或相关证明材料，不能证明其报价合理的；</w:t>
      </w:r>
      <w:r/>
    </w:p>
    <w:p>
      <w:pPr>
        <w:ind w:firstLine="480"/>
        <w:keepLines w:val="0"/>
        <w:keepNext w:val="0"/>
        <w:pageBreakBefore w:val="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17</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同一供应商提交两个（含两个）以上不同的响应文件或者最后报价</w:t>
      </w:r>
      <w:r>
        <w:rPr>
          <w:rFonts w:hint="eastAsia" w:ascii="仿宋" w:hAnsi="仿宋" w:eastAsia="仿宋" w:cs="仿宋"/>
          <w:sz w:val="24"/>
          <w:szCs w:val="24"/>
          <w:highlight w:val="none"/>
          <w:lang w:eastAsia="zh-CN"/>
        </w:rPr>
        <w:t xml:space="preserve">的；</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w:t>
      </w:r>
      <w:r>
        <w:rPr>
          <w:rFonts w:hint="eastAsia" w:ascii="仿宋" w:hAnsi="仿宋" w:eastAsia="仿宋" w:cs="仿宋"/>
          <w:sz w:val="24"/>
          <w:szCs w:val="24"/>
          <w:highlight w:val="none"/>
          <w:lang w:val="en-US" w:eastAsia="zh-CN"/>
        </w:rPr>
        <w:t xml:space="preserve">18</w:t>
      </w:r>
      <w:r>
        <w:rPr>
          <w:rFonts w:hint="eastAsia" w:ascii="仿宋" w:hAnsi="仿宋" w:eastAsia="仿宋" w:cs="仿宋"/>
          <w:sz w:val="24"/>
          <w:szCs w:val="24"/>
          <w:highlight w:val="none"/>
          <w:lang w:val="zh-CN"/>
        </w:rPr>
        <w:t xml:space="preserve">）不符合法律、法规和磋商文件规定的其他实质性要求的。</w:t>
      </w:r>
      <w:r/>
    </w:p>
    <w:p>
      <w:pPr>
        <w:ind w:firstLine="482"/>
        <w:keepLines w:val="0"/>
        <w:keepNext w:val="0"/>
        <w:pageBreakBefore w:val="0"/>
        <w:spacing w:line="360" w:lineRule="auto"/>
        <w:rPr>
          <w:rFonts w:hint="eastAsia" w:ascii="仿宋" w:hAnsi="仿宋" w:eastAsia="仿宋" w:cs="仿宋"/>
          <w:b/>
          <w:bCs/>
          <w:sz w:val="24"/>
          <w:szCs w:val="24"/>
          <w:highlight w:val="none"/>
          <w:lang w:val="zh-CN"/>
        </w:rPr>
      </w:pPr>
      <w:r>
        <w:rPr>
          <w:rFonts w:hint="eastAsia" w:ascii="仿宋" w:hAnsi="仿宋" w:eastAsia="仿宋" w:cs="仿宋"/>
          <w:b/>
          <w:sz w:val="24"/>
          <w:szCs w:val="24"/>
          <w:highlight w:val="none"/>
          <w:lang w:val="zh-CN"/>
        </w:rPr>
        <w:t xml:space="preserve">1</w:t>
      </w:r>
      <w:r>
        <w:rPr>
          <w:rFonts w:hint="eastAsia" w:ascii="仿宋" w:hAnsi="仿宋" w:eastAsia="仿宋" w:cs="仿宋"/>
          <w:b/>
          <w:sz w:val="24"/>
          <w:szCs w:val="24"/>
          <w:highlight w:val="none"/>
        </w:rPr>
        <w:t xml:space="preserve">3</w:t>
      </w:r>
      <w:r>
        <w:rPr>
          <w:rFonts w:hint="eastAsia" w:ascii="仿宋" w:hAnsi="仿宋" w:eastAsia="仿宋" w:cs="仿宋"/>
          <w:b/>
          <w:sz w:val="24"/>
          <w:szCs w:val="24"/>
          <w:highlight w:val="none"/>
          <w:lang w:val="zh-CN"/>
        </w:rPr>
        <w:t xml:space="preserve">.8</w:t>
      </w:r>
      <w:r>
        <w:rPr>
          <w:rFonts w:hint="eastAsia" w:ascii="仿宋" w:hAnsi="仿宋" w:eastAsia="仿宋" w:cs="仿宋"/>
          <w:b/>
          <w:bCs/>
          <w:sz w:val="24"/>
          <w:szCs w:val="24"/>
          <w:highlight w:val="none"/>
          <w:lang w:val="zh-CN"/>
        </w:rPr>
        <w:t xml:space="preserve">出现下列情形之一的磋商终止：</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（1）因情况变化，不再符合规定的竞争性磋商采购方式适用情形的；</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（2）出现影响采购公正的违法、违规行为的；</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3）除《政府采购竞争性磋商采购方式管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firstLine="482"/>
        <w:keepLines w:val="0"/>
        <w:keepNext w:val="0"/>
        <w:pageBreakBefore w:val="0"/>
        <w:spacing w:line="360" w:lineRule="auto"/>
        <w:rPr>
          <w:rFonts w:hint="eastAsia" w:ascii="仿宋" w:hAnsi="仿宋" w:eastAsia="仿宋" w:cs="仿宋"/>
          <w:b/>
          <w:sz w:val="24"/>
          <w:szCs w:val="24"/>
          <w:highlight w:val="none"/>
          <w:lang w:val="zh-CN" w:eastAsia="zh-CN"/>
        </w:rPr>
      </w:pPr>
      <w:r>
        <w:rPr>
          <w:rFonts w:hint="eastAsia" w:ascii="仿宋" w:hAnsi="仿宋" w:eastAsia="仿宋" w:cs="仿宋"/>
          <w:b/>
          <w:sz w:val="24"/>
          <w:szCs w:val="24"/>
          <w:highlight w:val="none"/>
          <w:lang w:val="zh-CN" w:eastAsia="zh-CN"/>
        </w:rPr>
        <w:t xml:space="preserve">13.9</w:t>
      </w:r>
      <w:r>
        <w:rPr>
          <w:rFonts w:hint="eastAsia" w:ascii="仿宋" w:hAnsi="仿宋" w:eastAsia="仿宋" w:cs="仿宋"/>
          <w:b/>
          <w:sz w:val="24"/>
          <w:szCs w:val="24"/>
          <w:highlight w:val="none"/>
          <w:lang w:val="en-US" w:eastAsia="zh-CN"/>
        </w:rPr>
        <w:t xml:space="preserve">磋商小组</w:t>
      </w:r>
      <w:r>
        <w:rPr>
          <w:rFonts w:hint="eastAsia" w:ascii="仿宋" w:hAnsi="仿宋" w:eastAsia="仿宋" w:cs="仿宋"/>
          <w:b/>
          <w:sz w:val="24"/>
          <w:szCs w:val="24"/>
          <w:highlight w:val="none"/>
          <w:lang w:val="zh-CN"/>
        </w:rPr>
        <w:t xml:space="preserve">启动异常低价</w:t>
      </w:r>
      <w:r>
        <w:rPr>
          <w:rFonts w:hint="eastAsia" w:ascii="仿宋" w:hAnsi="仿宋" w:eastAsia="仿宋" w:cs="仿宋"/>
          <w:b/>
          <w:sz w:val="24"/>
          <w:szCs w:val="24"/>
          <w:highlight w:val="none"/>
          <w:lang w:val="en-US" w:eastAsia="zh-CN"/>
        </w:rPr>
        <w:t xml:space="preserve">响应</w:t>
      </w:r>
      <w:r>
        <w:rPr>
          <w:rFonts w:hint="eastAsia" w:ascii="仿宋" w:hAnsi="仿宋" w:eastAsia="仿宋" w:cs="仿宋"/>
          <w:b/>
          <w:sz w:val="24"/>
          <w:szCs w:val="24"/>
          <w:highlight w:val="none"/>
          <w:lang w:val="zh-CN"/>
        </w:rPr>
        <w:t xml:space="preserve">审查的情形和具体要求</w:t>
      </w:r>
      <w:r>
        <w:rPr>
          <w:rFonts w:hint="eastAsia" w:ascii="仿宋" w:hAnsi="仿宋" w:eastAsia="仿宋" w:cs="仿宋"/>
          <w:b/>
          <w:sz w:val="24"/>
          <w:szCs w:val="24"/>
          <w:highlight w:val="none"/>
          <w:lang w:val="zh-CN" w:eastAsia="zh-CN"/>
        </w:rPr>
        <w:t xml:space="preserve">：</w:t>
      </w:r>
      <w:r/>
    </w:p>
    <w:p>
      <w:pPr>
        <w:ind w:firstLine="482"/>
        <w:keepLines w:val="0"/>
        <w:keepNext w:val="0"/>
        <w:pageBreakBefore w:val="0"/>
        <w:spacing w:line="360" w:lineRule="auto"/>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13.9.1本项目执行财库〔2026〕2号《关于推动解决政府采购异常低价问题相关工作的通知》的相关规定，评审过程中出现下列情形之一的，磋商小组将启动异常低价投标（响应）审查程序：</w:t>
      </w:r>
      <w:r/>
    </w:p>
    <w:p>
      <w:pPr>
        <w:ind w:firstLine="482"/>
        <w:keepLines w:val="0"/>
        <w:keepNext w:val="0"/>
        <w:pageBreakBefore w:val="0"/>
        <w:spacing w:line="360" w:lineRule="auto"/>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（1）投标（响应）报价低于全部通过符合性审查供应商投标（响应）报价平均值65%的，即投标（响应）报价〈全部通过符合性审查供应商投标（响应）报价平均值×65%；</w:t>
      </w:r>
      <w:r/>
    </w:p>
    <w:p>
      <w:pPr>
        <w:ind w:firstLine="482"/>
        <w:keepLines w:val="0"/>
        <w:keepNext w:val="0"/>
        <w:pageBreakBefore w:val="0"/>
        <w:spacing w:line="360" w:lineRule="auto"/>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（2）投标（响应）报价低于通过符合性审查的次低报价供应商投标（响应）报价65%的，即投标（响应）报价〈通过符合性审查的次低报价供应商投标（响应）报价×65%；</w:t>
      </w:r>
      <w:r/>
    </w:p>
    <w:p>
      <w:pPr>
        <w:ind w:firstLine="482"/>
        <w:keepLines w:val="0"/>
        <w:keepNext w:val="0"/>
        <w:pageBreakBefore w:val="0"/>
        <w:spacing w:line="360" w:lineRule="auto"/>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（3）投标（响应）报价低于采购项目最高限价65%的，即投标（响应）报价〈采购项目最高限价×65%；</w:t>
      </w:r>
      <w:r/>
    </w:p>
    <w:p>
      <w:pPr>
        <w:ind w:firstLine="482"/>
        <w:keepLines w:val="0"/>
        <w:keepNext w:val="0"/>
        <w:pageBreakBefore w:val="0"/>
        <w:spacing w:line="360" w:lineRule="auto"/>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（4）磋商小组基于专业判断，认为供应商报价过低，有可能影响产品质量或者不能诚信履约的其他情形。</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en-US" w:eastAsia="zh-CN"/>
        </w:rPr>
        <w:t xml:space="preserve">13.9.2磋商小组</w:t>
      </w:r>
      <w:r>
        <w:rPr>
          <w:rFonts w:hint="eastAsia" w:ascii="仿宋" w:hAnsi="仿宋" w:eastAsia="仿宋" w:cs="仿宋"/>
          <w:sz w:val="24"/>
          <w:szCs w:val="24"/>
          <w:highlight w:val="none"/>
          <w:lang w:val="zh-CN"/>
        </w:rPr>
        <w:t xml:space="preserve">启动异常低价投标（响应）审查后，属于前述第（</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val="zh-CN"/>
        </w:rPr>
        <w:t xml:space="preserve">）项至第（</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val="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val="zh-CN"/>
        </w:rPr>
        <w:t xml:space="preserve">）项情形，供应商已随投标（响应）文件一并提交相关书面说明及必要的证明材料的，在评审现场可不再重复提交。</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将其作为无效投标（响应）处理。</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异常低价投标（响应）审查的启动原因、审查意见和审查结果应当在评审报告中记录，并随供应商提供的相关书面说明及证明材料，以及磋商小组有关互联网浏览、查询历史一并归档。</w:t>
      </w:r>
      <w:r/>
    </w:p>
    <w:p>
      <w:pPr>
        <w:ind w:firstLine="482"/>
        <w:keepLines w:val="0"/>
        <w:keepNext w:val="0"/>
        <w:pageBreakBefore w:val="0"/>
        <w:spacing w:line="360" w:lineRule="auto"/>
        <w:rPr>
          <w:rFonts w:hint="eastAsia" w:ascii="仿宋" w:hAnsi="仿宋" w:eastAsia="仿宋" w:cs="仿宋"/>
          <w:b/>
          <w:sz w:val="24"/>
          <w:szCs w:val="24"/>
          <w:highlight w:val="none"/>
          <w:lang w:val="zh-CN"/>
        </w:rPr>
      </w:pPr>
      <w:r>
        <w:rPr>
          <w:rFonts w:hint="eastAsia" w:ascii="仿宋" w:hAnsi="仿宋" w:eastAsia="仿宋" w:cs="仿宋"/>
          <w:b/>
          <w:sz w:val="24"/>
          <w:szCs w:val="24"/>
          <w:highlight w:val="none"/>
          <w:lang w:val="zh-CN"/>
        </w:rPr>
        <w:t xml:space="preserve">1</w:t>
      </w:r>
      <w:r>
        <w:rPr>
          <w:rFonts w:hint="eastAsia" w:ascii="仿宋" w:hAnsi="仿宋" w:eastAsia="仿宋" w:cs="仿宋"/>
          <w:b/>
          <w:sz w:val="24"/>
          <w:szCs w:val="24"/>
          <w:highlight w:val="none"/>
        </w:rPr>
        <w:t xml:space="preserve">4</w:t>
      </w:r>
      <w:r>
        <w:rPr>
          <w:rFonts w:hint="eastAsia" w:ascii="仿宋" w:hAnsi="仿宋" w:eastAsia="仿宋" w:cs="仿宋"/>
          <w:b/>
          <w:sz w:val="24"/>
          <w:szCs w:val="24"/>
          <w:highlight w:val="none"/>
          <w:lang w:val="zh-CN"/>
        </w:rPr>
        <w:t xml:space="preserve">、</w:t>
      </w:r>
      <w:r>
        <w:rPr>
          <w:rFonts w:hint="eastAsia" w:ascii="仿宋" w:hAnsi="仿宋" w:eastAsia="仿宋" w:cs="仿宋"/>
          <w:b/>
          <w:bCs/>
          <w:color w:val="000000"/>
          <w:sz w:val="24"/>
          <w:szCs w:val="24"/>
          <w:highlight w:val="none"/>
          <w:lang w:val="zh-CN"/>
        </w:rPr>
        <w:t xml:space="preserve">评分方法和标准</w:t>
      </w:r>
      <w:r/>
    </w:p>
    <w:p>
      <w:pPr>
        <w:ind w:firstLine="480"/>
        <w:keepLines w:val="0"/>
        <w:keepNext w:val="0"/>
        <w:pageBreakBefore w:val="0"/>
        <w:spacing w:line="360" w:lineRule="auto"/>
        <w:widowControl/>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lang w:val="zh-CN"/>
        </w:rPr>
        <w:t xml:space="preserve">1</w:t>
      </w:r>
      <w:r>
        <w:rPr>
          <w:rFonts w:hint="eastAsia" w:ascii="仿宋" w:hAnsi="仿宋" w:eastAsia="仿宋" w:cs="仿宋"/>
          <w:bCs/>
          <w:color w:val="000000"/>
          <w:sz w:val="24"/>
          <w:szCs w:val="24"/>
          <w:highlight w:val="none"/>
        </w:rPr>
        <w:t xml:space="preserve">4</w:t>
      </w:r>
      <w:r>
        <w:rPr>
          <w:rFonts w:hint="eastAsia" w:ascii="仿宋" w:hAnsi="仿宋" w:eastAsia="仿宋" w:cs="仿宋"/>
          <w:bCs/>
          <w:color w:val="000000"/>
          <w:sz w:val="24"/>
          <w:szCs w:val="24"/>
          <w:highlight w:val="none"/>
          <w:lang w:val="zh-CN"/>
        </w:rPr>
        <w:t xml:space="preserve">.1</w:t>
      </w:r>
      <w:r>
        <w:rPr>
          <w:rFonts w:hint="eastAsia" w:ascii="仿宋" w:hAnsi="仿宋" w:eastAsia="仿宋" w:cs="仿宋"/>
          <w:color w:val="000000"/>
          <w:sz w:val="24"/>
          <w:szCs w:val="24"/>
          <w:highlight w:val="none"/>
          <w:lang w:val="zh-CN"/>
        </w:rPr>
        <w:t xml:space="preserve">采用综合评分法。即</w:t>
      </w:r>
      <w:r>
        <w:rPr>
          <w:rFonts w:hint="eastAsia" w:ascii="仿宋" w:hAnsi="仿宋" w:eastAsia="仿宋" w:cs="仿宋"/>
          <w:color w:val="000000"/>
          <w:sz w:val="24"/>
          <w:szCs w:val="24"/>
          <w:highlight w:val="none"/>
        </w:rPr>
        <w:t xml:space="preserve">在最大限度地满足磋商文件实质性要求前提下，按照磋商文件中规定的各项因素进行综合评审后，以评审总得分最高的供应商作为成交候选供应商或者成交供应商的评分方法。</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bCs/>
          <w:color w:val="000000"/>
          <w:sz w:val="24"/>
          <w:szCs w:val="24"/>
          <w:highlight w:val="none"/>
        </w:rPr>
        <w:t xml:space="preserve">14</w:t>
      </w:r>
      <w:r>
        <w:rPr>
          <w:rFonts w:hint="eastAsia" w:ascii="仿宋" w:hAnsi="仿宋" w:eastAsia="仿宋" w:cs="仿宋"/>
          <w:bCs/>
          <w:color w:val="000000"/>
          <w:sz w:val="24"/>
          <w:szCs w:val="24"/>
          <w:highlight w:val="none"/>
          <w:lang w:val="zh-CN"/>
        </w:rPr>
        <w:t xml:space="preserve">.2</w:t>
      </w:r>
      <w:r>
        <w:rPr>
          <w:rFonts w:hint="eastAsia" w:ascii="仿宋" w:hAnsi="仿宋" w:eastAsia="仿宋" w:cs="仿宋"/>
          <w:color w:val="000000"/>
          <w:sz w:val="24"/>
          <w:szCs w:val="24"/>
          <w:highlight w:val="none"/>
        </w:rPr>
        <w:t xml:space="preserve">综合评分的</w:t>
      </w:r>
      <w:r>
        <w:rPr>
          <w:rFonts w:hint="eastAsia" w:ascii="仿宋" w:hAnsi="仿宋" w:eastAsia="仿宋" w:cs="仿宋"/>
          <w:color w:val="000000"/>
          <w:sz w:val="24"/>
          <w:szCs w:val="24"/>
          <w:highlight w:val="none"/>
          <w:lang w:val="zh-CN"/>
        </w:rPr>
        <w:t xml:space="preserve">主要因素：</w:t>
      </w:r>
      <w:r>
        <w:rPr>
          <w:rFonts w:hint="eastAsia" w:ascii="仿宋" w:hAnsi="仿宋" w:eastAsia="仿宋" w:cs="仿宋"/>
          <w:color w:val="000000"/>
          <w:sz w:val="24"/>
          <w:szCs w:val="24"/>
          <w:highlight w:val="none"/>
          <w:lang w:val="en-US" w:eastAsia="zh-CN"/>
        </w:rPr>
        <w:t xml:space="preserve">详见第三章</w:t>
      </w:r>
      <w:r>
        <w:rPr>
          <w:rFonts w:hint="eastAsia" w:ascii="仿宋" w:hAnsi="仿宋" w:eastAsia="仿宋" w:cs="仿宋"/>
          <w:sz w:val="24"/>
          <w:szCs w:val="24"/>
          <w:highlight w:val="none"/>
        </w:rPr>
        <w:t xml:space="preserve">。</w:t>
      </w:r>
      <w:r/>
    </w:p>
    <w:p>
      <w:pPr>
        <w:ind w:firstLine="480"/>
        <w:keepLines w:val="0"/>
        <w:keepNext w:val="0"/>
        <w:pageBreakBefore w:val="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14.3评分标准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详见第三章。</w:t>
      </w:r>
      <w:r/>
    </w:p>
    <w:p>
      <w:pPr>
        <w:ind w:firstLine="482"/>
        <w:keepLines w:val="0"/>
        <w:keepNext w:val="0"/>
        <w:pageBreakBefore w:val="0"/>
        <w:spacing w:line="360" w:lineRule="auto"/>
        <w:shd w:val="clear" w:color="auto" w:fill="ffffff"/>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15、确定成交供应商</w:t>
      </w:r>
      <w:r/>
    </w:p>
    <w:p>
      <w:pPr>
        <w:ind w:firstLine="480"/>
        <w:keepLines w:val="0"/>
        <w:keepNext w:val="0"/>
        <w:pageBreakBefore w:val="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15.1综合比较与评价后按照得分高低顺序对供应商进行排列。评审得分相同的，按照最后报价由低到高顺序排列。磋商小组将综合排名第一的供应商确定为中标供应商。</w:t>
      </w:r>
      <w:r/>
    </w:p>
    <w:p>
      <w:pPr>
        <w:ind w:firstLine="480"/>
        <w:keepLines w:val="0"/>
        <w:keepNext w:val="0"/>
        <w:pageBreakBefore w:val="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评审得分且最后报价相同的，按技术指标优劣顺序排列。评审得分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最后报价</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技术指标</w:t>
      </w:r>
      <w:r>
        <w:rPr>
          <w:rFonts w:hint="eastAsia" w:ascii="仿宋" w:hAnsi="仿宋" w:eastAsia="仿宋" w:cs="仿宋"/>
          <w:sz w:val="24"/>
          <w:szCs w:val="24"/>
          <w:highlight w:val="none"/>
          <w:lang w:val="en-US" w:eastAsia="zh-CN"/>
        </w:rPr>
        <w:t xml:space="preserve">均相同的，由磋商小组随机抽取确定</w:t>
      </w:r>
      <w:r>
        <w:rPr>
          <w:rFonts w:hint="eastAsia" w:ascii="仿宋" w:hAnsi="仿宋" w:eastAsia="仿宋" w:cs="仿宋"/>
          <w:sz w:val="24"/>
          <w:szCs w:val="24"/>
          <w:highlight w:val="none"/>
        </w:rPr>
        <w:t xml:space="preserve">。</w:t>
      </w:r>
      <w:r/>
    </w:p>
    <w:p>
      <w:pPr>
        <w:ind w:firstLine="480"/>
        <w:keepLines w:val="0"/>
        <w:keepNext w:val="0"/>
        <w:pageBreakBefore w:val="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15.2磋商小组根据磋商过程和结果编写磋商（评审）报告。</w:t>
      </w:r>
      <w:r/>
    </w:p>
    <w:p>
      <w:pPr>
        <w:ind w:firstLine="480"/>
        <w:keepLines w:val="0"/>
        <w:keepNext w:val="0"/>
        <w:pageBreakBefore w:val="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1</w:t>
      </w: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lang w:val="zh-CN"/>
        </w:rPr>
        <w:t xml:space="preserve">.</w:t>
      </w:r>
      <w:r>
        <w:rPr>
          <w:rFonts w:hint="eastAsia" w:ascii="仿宋" w:hAnsi="仿宋" w:eastAsia="仿宋" w:cs="仿宋"/>
          <w:sz w:val="24"/>
          <w:szCs w:val="24"/>
          <w:highlight w:val="none"/>
        </w:rPr>
        <w:t xml:space="preserve">3成交供应商确定后，采购人或者采购代理机构将在省级以上财政部门指定的政府采购信息发布媒体上公告成交结果，同时向成交供应商发出成交通知书。</w:t>
      </w:r>
      <w:r/>
    </w:p>
    <w:p>
      <w:pPr>
        <w:ind w:firstLine="480"/>
        <w:keepLines w:val="0"/>
        <w:keepNext w:val="0"/>
        <w:pageBreakBefore w:val="0"/>
        <w:spacing w:line="360" w:lineRule="auto"/>
        <w:shd w:val="clear" w:color="auto" w:fill="ffffff"/>
        <w:widowControl/>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1</w:t>
      </w: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lang w:val="zh-CN"/>
        </w:rPr>
        <w:t xml:space="preserve">.</w:t>
      </w: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lang w:val="zh-CN"/>
        </w:rPr>
        <w:t xml:space="preserve">成交通知书对采购人和成交供应商具有同等法律效力。</w:t>
      </w:r>
      <w:r/>
    </w:p>
    <w:p>
      <w:pPr>
        <w:ind w:firstLine="480"/>
        <w:keepLines w:val="0"/>
        <w:keepNext w:val="0"/>
        <w:pageBreakBefore w:val="0"/>
        <w:spacing w:line="360" w:lineRule="auto"/>
        <w:shd w:val="clear" w:color="auto" w:fill="ffffff"/>
        <w:widowControl/>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1</w:t>
      </w: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lang w:val="zh-CN"/>
        </w:rPr>
        <w:t xml:space="preserve">.</w:t>
      </w: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lang w:val="zh-CN"/>
        </w:rPr>
        <w:t xml:space="preserve">采购人与成交供应商应当在成交通知书发出之日起30日内，按照磋商文件确定的合同文本以及采购标的、</w:t>
      </w:r>
      <w:r>
        <w:rPr>
          <w:rFonts w:hint="eastAsia" w:ascii="仿宋" w:hAnsi="仿宋" w:eastAsia="仿宋" w:cs="仿宋"/>
          <w:sz w:val="24"/>
          <w:szCs w:val="24"/>
          <w:highlight w:val="none"/>
          <w:lang w:val="en-US" w:eastAsia="zh-CN"/>
        </w:rPr>
        <w:t xml:space="preserve">成交</w:t>
      </w:r>
      <w:r>
        <w:rPr>
          <w:rFonts w:hint="eastAsia" w:ascii="仿宋" w:hAnsi="仿宋" w:eastAsia="仿宋" w:cs="仿宋"/>
          <w:sz w:val="24"/>
          <w:szCs w:val="24"/>
          <w:highlight w:val="none"/>
          <w:lang w:val="zh-CN"/>
        </w:rPr>
        <w:t xml:space="preserve">金额、技术和服务要求等事项签订政府采购合同。</w:t>
      </w:r>
      <w:r/>
    </w:p>
    <w:p>
      <w:pPr>
        <w:ind w:firstLine="480"/>
        <w:keepLines w:val="0"/>
        <w:keepNext w:val="0"/>
        <w:pageBreakBefore w:val="0"/>
        <w:spacing w:line="360" w:lineRule="auto"/>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15.6所有响应文件不论成交与否，均不退回。</w:t>
      </w:r>
      <w:r/>
    </w:p>
    <w:p>
      <w:pPr>
        <w:ind w:firstLine="482"/>
        <w:keepLines w:val="0"/>
        <w:keepNext w:val="0"/>
        <w:pageBreakBefore w:val="0"/>
        <w:spacing w:line="360" w:lineRule="auto"/>
        <w:rPr>
          <w:rFonts w:hint="eastAsia" w:ascii="仿宋" w:hAnsi="仿宋" w:eastAsia="仿宋" w:cs="仿宋"/>
          <w:b/>
          <w:bCs/>
          <w:sz w:val="24"/>
          <w:szCs w:val="24"/>
          <w:highlight w:val="none"/>
          <w:lang w:val="zh-CN"/>
        </w:rPr>
      </w:pPr>
      <w:r>
        <w:rPr>
          <w:rFonts w:hint="eastAsia" w:ascii="仿宋" w:hAnsi="仿宋" w:eastAsia="仿宋" w:cs="仿宋"/>
          <w:b/>
          <w:sz w:val="24"/>
          <w:szCs w:val="24"/>
          <w:highlight w:val="none"/>
          <w:lang w:val="zh-CN"/>
        </w:rPr>
        <w:t xml:space="preserve">1</w:t>
      </w:r>
      <w:r>
        <w:rPr>
          <w:rFonts w:hint="eastAsia" w:ascii="仿宋" w:hAnsi="仿宋" w:eastAsia="仿宋" w:cs="仿宋"/>
          <w:b/>
          <w:sz w:val="24"/>
          <w:szCs w:val="24"/>
          <w:highlight w:val="none"/>
        </w:rPr>
        <w:t xml:space="preserve">6</w:t>
      </w:r>
      <w:r>
        <w:rPr>
          <w:rFonts w:hint="eastAsia" w:ascii="仿宋" w:hAnsi="仿宋" w:eastAsia="仿宋" w:cs="仿宋"/>
          <w:b/>
          <w:sz w:val="24"/>
          <w:szCs w:val="24"/>
          <w:highlight w:val="none"/>
          <w:lang w:val="zh-CN"/>
        </w:rPr>
        <w:t xml:space="preserve">、</w:t>
      </w:r>
      <w:r>
        <w:rPr>
          <w:rFonts w:hint="eastAsia" w:ascii="仿宋" w:hAnsi="仿宋" w:eastAsia="仿宋" w:cs="仿宋"/>
          <w:b/>
          <w:bCs/>
          <w:sz w:val="24"/>
          <w:szCs w:val="24"/>
          <w:highlight w:val="none"/>
          <w:lang w:val="zh-CN"/>
        </w:rPr>
        <w:t xml:space="preserve">签订合同</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16</w:t>
      </w:r>
      <w:r>
        <w:rPr>
          <w:rFonts w:hint="eastAsia" w:ascii="仿宋" w:hAnsi="仿宋" w:eastAsia="仿宋" w:cs="仿宋"/>
          <w:sz w:val="24"/>
          <w:szCs w:val="24"/>
          <w:highlight w:val="none"/>
          <w:lang w:val="zh-CN"/>
        </w:rPr>
        <w:t xml:space="preserve">.</w:t>
      </w:r>
      <w:r>
        <w:rPr>
          <w:rFonts w:hint="eastAsia" w:ascii="仿宋" w:hAnsi="仿宋" w:eastAsia="仿宋" w:cs="仿宋"/>
          <w:sz w:val="24"/>
          <w:szCs w:val="24"/>
          <w:highlight w:val="none"/>
        </w:rPr>
        <w:t xml:space="preserve">1成交供应商应当</w:t>
      </w:r>
      <w:r>
        <w:rPr>
          <w:rFonts w:hint="eastAsia" w:ascii="仿宋" w:hAnsi="仿宋" w:eastAsia="仿宋" w:cs="仿宋"/>
          <w:sz w:val="24"/>
          <w:szCs w:val="24"/>
          <w:highlight w:val="none"/>
          <w:lang w:val="zh-CN"/>
        </w:rPr>
        <w:t xml:space="preserve">自成交通知书发出之日起三十日内，</w:t>
      </w:r>
      <w:r>
        <w:rPr>
          <w:rFonts w:hint="eastAsia" w:ascii="仿宋" w:hAnsi="仿宋" w:eastAsia="仿宋" w:cs="仿宋"/>
          <w:sz w:val="24"/>
          <w:szCs w:val="24"/>
          <w:highlight w:val="none"/>
        </w:rPr>
        <w:t xml:space="preserve">与采购人签订合同，所签订的合同不得对磋商文件和响应文件作实质性修改。</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w:t>
      </w:r>
      <w:r>
        <w:rPr>
          <w:rFonts w:hint="eastAsia" w:ascii="仿宋" w:hAnsi="仿宋" w:eastAsia="仿宋" w:cs="仿宋"/>
          <w:sz w:val="24"/>
          <w:szCs w:val="24"/>
          <w:highlight w:val="none"/>
          <w:lang w:val="zh-CN"/>
        </w:rPr>
        <w:t xml:space="preserve">.2</w:t>
      </w:r>
      <w:r>
        <w:rPr>
          <w:rFonts w:hint="eastAsia" w:ascii="仿宋" w:hAnsi="仿宋" w:eastAsia="仿宋" w:cs="仿宋"/>
          <w:sz w:val="24"/>
          <w:szCs w:val="24"/>
          <w:highlight w:val="none"/>
        </w:rPr>
        <w:t xml:space="preserve">采购人不得向成交供应商提出任何不合理的要求作为签订合同的条件，不得与成交供应商私下订立背离合同实质性内容的协议。</w:t>
      </w:r>
      <w:r/>
    </w:p>
    <w:p>
      <w:pPr>
        <w:ind w:firstLine="480"/>
        <w:keepLines w:val="0"/>
        <w:keepNext w:val="0"/>
        <w:pageBreakBefore w:val="0"/>
        <w:spacing w:line="360" w:lineRule="auto"/>
        <w:rPr>
          <w:rFonts w:hint="eastAsia" w:ascii="仿宋" w:hAnsi="仿宋" w:eastAsia="仿宋" w:cs="仿宋"/>
          <w:sz w:val="24"/>
          <w:szCs w:val="24"/>
          <w:highlight w:val="none"/>
          <w:shd w:val="clear" w:color="auto" w:fill="ffffff"/>
          <w:lang w:val="zh-CN"/>
        </w:rPr>
      </w:pPr>
      <w:r>
        <w:rPr>
          <w:rFonts w:hint="eastAsia" w:ascii="仿宋" w:hAnsi="仿宋" w:eastAsia="仿宋" w:cs="仿宋"/>
          <w:sz w:val="24"/>
          <w:szCs w:val="24"/>
          <w:highlight w:val="none"/>
        </w:rPr>
        <w:t xml:space="preserve">16.3</w:t>
      </w:r>
      <w:r>
        <w:rPr>
          <w:rFonts w:hint="eastAsia" w:ascii="仿宋" w:hAnsi="仿宋" w:eastAsia="仿宋" w:cs="仿宋"/>
          <w:sz w:val="24"/>
          <w:szCs w:val="24"/>
          <w:highlight w:val="none"/>
          <w:lang w:val="zh-CN"/>
        </w:rPr>
        <w:t xml:space="preserve">成交供应商因不可抗力或者自身原因不能履行合同的，</w:t>
      </w:r>
      <w:r>
        <w:rPr>
          <w:rFonts w:hint="eastAsia" w:ascii="仿宋" w:hAnsi="仿宋" w:eastAsia="仿宋" w:cs="仿宋"/>
          <w:sz w:val="24"/>
          <w:szCs w:val="24"/>
          <w:highlight w:val="none"/>
          <w:shd w:val="clear" w:color="auto" w:fill="ffffff"/>
          <w:lang w:val="zh-CN"/>
        </w:rPr>
        <w:t xml:space="preserve">采购人可以按照</w:t>
      </w:r>
      <w:r>
        <w:rPr>
          <w:rFonts w:hint="eastAsia" w:ascii="仿宋" w:hAnsi="仿宋" w:eastAsia="仿宋" w:cs="仿宋"/>
          <w:sz w:val="24"/>
          <w:szCs w:val="24"/>
          <w:highlight w:val="none"/>
          <w:lang w:val="zh-CN"/>
        </w:rPr>
        <w:t xml:space="preserve">《</w:t>
      </w:r>
      <w:r>
        <w:rPr>
          <w:rFonts w:hint="eastAsia" w:ascii="仿宋" w:hAnsi="仿宋" w:eastAsia="仿宋" w:cs="仿宋"/>
          <w:sz w:val="24"/>
          <w:szCs w:val="24"/>
          <w:highlight w:val="none"/>
        </w:rPr>
        <w:t xml:space="preserve">政府采购竞争性磋商采购方式管理暂行办法</w:t>
      </w:r>
      <w:r>
        <w:rPr>
          <w:rFonts w:hint="eastAsia" w:ascii="仿宋" w:hAnsi="仿宋" w:eastAsia="仿宋" w:cs="仿宋"/>
          <w:sz w:val="24"/>
          <w:szCs w:val="24"/>
          <w:highlight w:val="none"/>
          <w:lang w:val="zh-CN"/>
        </w:rPr>
        <w:t xml:space="preserve">》</w:t>
      </w:r>
      <w:r>
        <w:rPr>
          <w:rFonts w:hint="eastAsia" w:ascii="仿宋" w:hAnsi="仿宋" w:eastAsia="仿宋" w:cs="仿宋"/>
          <w:sz w:val="24"/>
          <w:szCs w:val="24"/>
          <w:highlight w:val="none"/>
          <w:shd w:val="clear" w:color="auto" w:fill="ffffff"/>
          <w:lang w:val="zh-CN"/>
        </w:rPr>
        <w:t xml:space="preserve">第</w:t>
      </w:r>
      <w:r>
        <w:rPr>
          <w:rFonts w:hint="eastAsia" w:ascii="仿宋" w:hAnsi="仿宋" w:eastAsia="仿宋" w:cs="仿宋"/>
          <w:sz w:val="24"/>
          <w:szCs w:val="24"/>
          <w:highlight w:val="none"/>
          <w:shd w:val="clear" w:color="auto" w:fill="ffffff"/>
        </w:rPr>
        <w:t xml:space="preserve">三</w:t>
      </w:r>
      <w:r>
        <w:rPr>
          <w:rFonts w:hint="eastAsia" w:ascii="仿宋" w:hAnsi="仿宋" w:eastAsia="仿宋" w:cs="仿宋"/>
          <w:sz w:val="24"/>
          <w:szCs w:val="24"/>
          <w:highlight w:val="none"/>
          <w:shd w:val="clear" w:color="auto" w:fill="ffffff"/>
          <w:lang w:val="zh-CN"/>
        </w:rPr>
        <w:t xml:space="preserve">十</w:t>
      </w:r>
      <w:r>
        <w:rPr>
          <w:rFonts w:hint="eastAsia" w:ascii="仿宋" w:hAnsi="仿宋" w:eastAsia="仿宋" w:cs="仿宋"/>
          <w:sz w:val="24"/>
          <w:szCs w:val="24"/>
          <w:highlight w:val="none"/>
          <w:shd w:val="clear" w:color="auto" w:fill="ffffff"/>
        </w:rPr>
        <w:t xml:space="preserve">三</w:t>
      </w:r>
      <w:r>
        <w:rPr>
          <w:rFonts w:hint="eastAsia" w:ascii="仿宋" w:hAnsi="仿宋" w:eastAsia="仿宋" w:cs="仿宋"/>
          <w:sz w:val="24"/>
          <w:szCs w:val="24"/>
          <w:highlight w:val="none"/>
          <w:shd w:val="clear" w:color="auto" w:fill="ffffff"/>
          <w:lang w:val="zh-CN"/>
        </w:rPr>
        <w:t xml:space="preserve">条规定的原则确定其他供应商作为成交供应商并签订政府采购合同，也可以重新开展采购活动。</w:t>
      </w:r>
      <w:r/>
    </w:p>
    <w:p>
      <w:pPr>
        <w:ind w:firstLine="482"/>
        <w:keepLines w:val="0"/>
        <w:keepNext w:val="0"/>
        <w:pageBreakBefore w:val="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shd w:val="clear" w:color="auto" w:fill="ffffff"/>
        </w:rPr>
        <w:t xml:space="preserve">放弃或</w:t>
      </w:r>
      <w:r>
        <w:rPr>
          <w:rFonts w:hint="eastAsia" w:ascii="仿宋" w:hAnsi="仿宋" w:eastAsia="仿宋" w:cs="仿宋"/>
          <w:b/>
          <w:bCs/>
          <w:sz w:val="24"/>
          <w:szCs w:val="24"/>
          <w:highlight w:val="none"/>
          <w:shd w:val="clear" w:color="auto" w:fill="ffffff"/>
          <w:lang w:val="zh-CN"/>
        </w:rPr>
        <w:t xml:space="preserve">拒绝签订政府采购合同的成交供应商不得参加对该项目重新开展的采购活动，</w:t>
      </w:r>
      <w:r>
        <w:rPr>
          <w:rFonts w:hint="eastAsia" w:ascii="仿宋" w:hAnsi="仿宋" w:eastAsia="仿宋" w:cs="仿宋"/>
          <w:b/>
          <w:bCs/>
          <w:sz w:val="24"/>
          <w:szCs w:val="24"/>
          <w:highlight w:val="none"/>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ind w:firstLine="480"/>
        <w:keepLines w:val="0"/>
        <w:keepNext w:val="0"/>
        <w:pageBreakBefore w:val="0"/>
        <w:spacing w:line="360" w:lineRule="auto"/>
        <w:rPr>
          <w:rFonts w:hint="eastAsia" w:ascii="仿宋" w:hAnsi="仿宋" w:eastAsia="仿宋" w:cs="仿宋"/>
          <w:sz w:val="24"/>
          <w:szCs w:val="24"/>
          <w:highlight w:val="none"/>
          <w:shd w:val="clear" w:color="auto" w:fill="ffffff"/>
          <w:lang w:val="zh-CN"/>
        </w:rPr>
      </w:pPr>
      <w:r>
        <w:rPr>
          <w:rFonts w:hint="eastAsia" w:ascii="仿宋" w:hAnsi="仿宋" w:eastAsia="仿宋" w:cs="仿宋"/>
          <w:sz w:val="24"/>
          <w:szCs w:val="24"/>
          <w:highlight w:val="none"/>
        </w:rPr>
        <w:t xml:space="preserve">16.4</w:t>
      </w:r>
      <w:r>
        <w:rPr>
          <w:rFonts w:hint="eastAsia" w:ascii="仿宋" w:hAnsi="仿宋" w:eastAsia="仿宋" w:cs="仿宋"/>
          <w:sz w:val="24"/>
          <w:szCs w:val="24"/>
          <w:highlight w:val="none"/>
          <w:lang w:val="zh-CN"/>
        </w:rPr>
        <w:t xml:space="preserve">成交供应商</w:t>
      </w:r>
      <w:r>
        <w:rPr>
          <w:rFonts w:hint="eastAsia" w:ascii="仿宋" w:hAnsi="仿宋" w:eastAsia="仿宋" w:cs="仿宋"/>
          <w:sz w:val="24"/>
          <w:szCs w:val="24"/>
          <w:highlight w:val="none"/>
        </w:rPr>
        <w:t xml:space="preserve">拒绝签订政府采购合同的</w:t>
      </w:r>
      <w:r>
        <w:rPr>
          <w:rFonts w:hint="eastAsia" w:ascii="仿宋" w:hAnsi="仿宋" w:eastAsia="仿宋" w:cs="仿宋"/>
          <w:sz w:val="24"/>
          <w:szCs w:val="24"/>
          <w:highlight w:val="none"/>
          <w:lang w:val="zh-CN"/>
        </w:rPr>
        <w:t xml:space="preserve">，</w:t>
      </w:r>
      <w:r>
        <w:rPr>
          <w:rFonts w:hint="eastAsia" w:ascii="仿宋" w:hAnsi="仿宋" w:eastAsia="仿宋" w:cs="仿宋"/>
          <w:sz w:val="24"/>
          <w:szCs w:val="24"/>
          <w:highlight w:val="none"/>
          <w:shd w:val="clear" w:color="auto" w:fill="ffffff"/>
          <w:lang w:val="zh-CN"/>
        </w:rPr>
        <w:t xml:space="preserve">采购人可以按照</w:t>
      </w:r>
      <w:r>
        <w:rPr>
          <w:rFonts w:hint="eastAsia" w:ascii="仿宋" w:hAnsi="仿宋" w:eastAsia="仿宋" w:cs="仿宋"/>
          <w:sz w:val="24"/>
          <w:szCs w:val="24"/>
          <w:highlight w:val="none"/>
          <w:lang w:val="zh-CN"/>
        </w:rPr>
        <w:t xml:space="preserve">《</w:t>
      </w:r>
      <w:r>
        <w:rPr>
          <w:rFonts w:hint="eastAsia" w:ascii="仿宋" w:hAnsi="仿宋" w:eastAsia="仿宋" w:cs="仿宋"/>
          <w:sz w:val="24"/>
          <w:szCs w:val="24"/>
          <w:highlight w:val="none"/>
        </w:rPr>
        <w:t xml:space="preserve">政府采购竞争性磋商采购方式管理暂行办法</w:t>
      </w:r>
      <w:r>
        <w:rPr>
          <w:rFonts w:hint="eastAsia" w:ascii="仿宋" w:hAnsi="仿宋" w:eastAsia="仿宋" w:cs="仿宋"/>
          <w:sz w:val="24"/>
          <w:szCs w:val="24"/>
          <w:highlight w:val="none"/>
          <w:lang w:val="zh-CN"/>
        </w:rPr>
        <w:t xml:space="preserve">》</w:t>
      </w:r>
      <w:r>
        <w:rPr>
          <w:rFonts w:hint="eastAsia" w:ascii="仿宋" w:hAnsi="仿宋" w:eastAsia="仿宋" w:cs="仿宋"/>
          <w:sz w:val="24"/>
          <w:szCs w:val="24"/>
          <w:highlight w:val="none"/>
          <w:shd w:val="clear" w:color="auto" w:fill="ffffff"/>
          <w:lang w:val="zh-CN"/>
        </w:rPr>
        <w:t xml:space="preserve">第</w:t>
      </w:r>
      <w:r>
        <w:rPr>
          <w:rFonts w:hint="eastAsia" w:ascii="仿宋" w:hAnsi="仿宋" w:eastAsia="仿宋" w:cs="仿宋"/>
          <w:sz w:val="24"/>
          <w:szCs w:val="24"/>
          <w:highlight w:val="none"/>
          <w:shd w:val="clear" w:color="auto" w:fill="ffffff"/>
        </w:rPr>
        <w:t xml:space="preserve">三</w:t>
      </w:r>
      <w:r>
        <w:rPr>
          <w:rFonts w:hint="eastAsia" w:ascii="仿宋" w:hAnsi="仿宋" w:eastAsia="仿宋" w:cs="仿宋"/>
          <w:sz w:val="24"/>
          <w:szCs w:val="24"/>
          <w:highlight w:val="none"/>
          <w:shd w:val="clear" w:color="auto" w:fill="ffffff"/>
          <w:lang w:val="zh-CN"/>
        </w:rPr>
        <w:t xml:space="preserve">十</w:t>
      </w:r>
      <w:r>
        <w:rPr>
          <w:rFonts w:hint="eastAsia" w:ascii="仿宋" w:hAnsi="仿宋" w:eastAsia="仿宋" w:cs="仿宋"/>
          <w:sz w:val="24"/>
          <w:szCs w:val="24"/>
          <w:highlight w:val="none"/>
          <w:shd w:val="clear" w:color="auto" w:fill="ffffff"/>
        </w:rPr>
        <w:t xml:space="preserve">三</w:t>
      </w:r>
      <w:r>
        <w:rPr>
          <w:rFonts w:hint="eastAsia" w:ascii="仿宋" w:hAnsi="仿宋" w:eastAsia="仿宋" w:cs="仿宋"/>
          <w:sz w:val="24"/>
          <w:szCs w:val="24"/>
          <w:highlight w:val="none"/>
          <w:shd w:val="clear" w:color="auto" w:fill="ffffff"/>
          <w:lang w:val="zh-CN"/>
        </w:rPr>
        <w:t xml:space="preserve">条规定的原则确定其他供应商作为成交供应商并签订政府采购合同，也可以重新开展采购活动。</w:t>
      </w:r>
      <w:r/>
    </w:p>
    <w:p>
      <w:pPr>
        <w:ind w:firstLine="482"/>
        <w:keepLines w:val="0"/>
        <w:keepNext w:val="0"/>
        <w:pageBreakBefore w:val="0"/>
        <w:spacing w:line="360" w:lineRule="auto"/>
        <w:rPr>
          <w:rFonts w:hint="eastAsia" w:ascii="仿宋" w:hAnsi="仿宋" w:eastAsia="仿宋" w:cs="仿宋"/>
          <w:b/>
          <w:sz w:val="24"/>
          <w:szCs w:val="24"/>
          <w:highlight w:val="none"/>
          <w:lang w:val="zh-CN"/>
        </w:rPr>
      </w:pPr>
      <w:r>
        <w:rPr>
          <w:rFonts w:hint="eastAsia" w:ascii="仿宋" w:hAnsi="仿宋" w:eastAsia="仿宋" w:cs="仿宋"/>
          <w:b/>
          <w:sz w:val="24"/>
          <w:szCs w:val="24"/>
          <w:highlight w:val="none"/>
        </w:rPr>
        <w:t xml:space="preserve">六</w:t>
      </w:r>
      <w:r>
        <w:rPr>
          <w:rFonts w:hint="eastAsia" w:ascii="仿宋" w:hAnsi="仿宋" w:eastAsia="仿宋" w:cs="仿宋"/>
          <w:b/>
          <w:sz w:val="24"/>
          <w:szCs w:val="24"/>
          <w:highlight w:val="none"/>
          <w:lang w:val="zh-CN"/>
        </w:rPr>
        <w:t xml:space="preserve">、质疑与投诉</w:t>
      </w:r>
      <w:r/>
    </w:p>
    <w:p>
      <w:pPr>
        <w:ind w:firstLine="482"/>
        <w:keepLines w:val="0"/>
        <w:keepNext w:val="0"/>
        <w:pageBreakBefore w:val="0"/>
        <w:spacing w:line="360" w:lineRule="auto"/>
        <w:rPr>
          <w:rFonts w:hint="eastAsia" w:ascii="仿宋" w:hAnsi="仿宋" w:eastAsia="仿宋" w:cs="仿宋"/>
          <w:b/>
          <w:sz w:val="24"/>
          <w:szCs w:val="24"/>
          <w:highlight w:val="none"/>
          <w:lang w:val="zh-CN"/>
        </w:rPr>
      </w:pPr>
      <w:r>
        <w:rPr>
          <w:rFonts w:hint="eastAsia" w:ascii="仿宋" w:hAnsi="仿宋" w:eastAsia="仿宋" w:cs="仿宋"/>
          <w:b/>
          <w:sz w:val="24"/>
          <w:szCs w:val="24"/>
          <w:highlight w:val="none"/>
          <w:lang w:val="zh-CN"/>
        </w:rPr>
        <w:t xml:space="preserve">1</w:t>
      </w:r>
      <w:r>
        <w:rPr>
          <w:rFonts w:hint="eastAsia" w:ascii="仿宋" w:hAnsi="仿宋" w:eastAsia="仿宋" w:cs="仿宋"/>
          <w:b/>
          <w:sz w:val="24"/>
          <w:szCs w:val="24"/>
          <w:highlight w:val="none"/>
        </w:rPr>
        <w:t xml:space="preserve">7</w:t>
      </w:r>
      <w:r>
        <w:rPr>
          <w:rFonts w:hint="eastAsia" w:ascii="仿宋" w:hAnsi="仿宋" w:eastAsia="仿宋" w:cs="仿宋"/>
          <w:b/>
          <w:sz w:val="24"/>
          <w:szCs w:val="24"/>
          <w:highlight w:val="none"/>
          <w:lang w:val="zh-CN"/>
        </w:rPr>
        <w:t xml:space="preserve">、质疑</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1</w:t>
      </w:r>
      <w:r>
        <w:rPr>
          <w:rFonts w:hint="eastAsia" w:ascii="仿宋" w:hAnsi="仿宋" w:eastAsia="仿宋" w:cs="仿宋"/>
          <w:sz w:val="24"/>
          <w:szCs w:val="24"/>
          <w:highlight w:val="none"/>
        </w:rPr>
        <w:t xml:space="preserve">7</w:t>
      </w:r>
      <w:r>
        <w:rPr>
          <w:rFonts w:hint="eastAsia" w:ascii="仿宋" w:hAnsi="仿宋" w:eastAsia="仿宋" w:cs="仿宋"/>
          <w:sz w:val="24"/>
          <w:szCs w:val="24"/>
          <w:highlight w:val="none"/>
          <w:lang w:val="zh-CN"/>
        </w:rPr>
        <w:t xml:space="preserve">.1供应商认为磋商文件、磋商过程、成交结果使自己的权益受到损害的，可以在知道或者应知其权益受到损害之日起七个工作日内，以书面形式向采购代理机构提出质疑。</w:t>
      </w:r>
      <w:r/>
    </w:p>
    <w:p>
      <w:pPr>
        <w:ind w:firstLine="480"/>
        <w:jc w:val="left"/>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1</w:t>
      </w:r>
      <w:r>
        <w:rPr>
          <w:rFonts w:hint="eastAsia" w:ascii="仿宋" w:hAnsi="仿宋" w:eastAsia="仿宋" w:cs="仿宋"/>
          <w:sz w:val="24"/>
          <w:szCs w:val="24"/>
          <w:highlight w:val="none"/>
        </w:rPr>
        <w:t xml:space="preserve">7</w:t>
      </w:r>
      <w:r>
        <w:rPr>
          <w:rFonts w:hint="eastAsia" w:ascii="仿宋" w:hAnsi="仿宋" w:eastAsia="仿宋" w:cs="仿宋"/>
          <w:sz w:val="24"/>
          <w:szCs w:val="24"/>
          <w:highlight w:val="none"/>
          <w:lang w:val="zh-CN"/>
        </w:rPr>
        <w:t xml:space="preserve">.2供应商应知其权益受到损害之日，是指：</w:t>
      </w:r>
      <w:r/>
    </w:p>
    <w:p>
      <w:pPr>
        <w:ind w:firstLine="480"/>
        <w:jc w:val="left"/>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对可以质疑的</w:t>
      </w:r>
      <w:r>
        <w:rPr>
          <w:rFonts w:hint="eastAsia" w:ascii="仿宋" w:hAnsi="仿宋" w:eastAsia="仿宋" w:cs="仿宋"/>
          <w:sz w:val="24"/>
          <w:szCs w:val="24"/>
          <w:highlight w:val="none"/>
          <w:lang w:val="en-US" w:eastAsia="zh-CN"/>
        </w:rPr>
        <w:t xml:space="preserve">磋商</w:t>
      </w:r>
      <w:r>
        <w:rPr>
          <w:rFonts w:hint="eastAsia" w:ascii="仿宋" w:hAnsi="仿宋" w:eastAsia="仿宋" w:cs="仿宋"/>
          <w:sz w:val="24"/>
          <w:szCs w:val="24"/>
          <w:highlight w:val="none"/>
          <w:lang w:val="zh-CN"/>
        </w:rPr>
        <w:t xml:space="preserve">文件提出质疑的，为收到</w:t>
      </w:r>
      <w:r>
        <w:rPr>
          <w:rFonts w:hint="eastAsia" w:ascii="仿宋" w:hAnsi="仿宋" w:eastAsia="仿宋" w:cs="仿宋"/>
          <w:sz w:val="24"/>
          <w:szCs w:val="24"/>
          <w:highlight w:val="none"/>
          <w:lang w:val="en-US" w:eastAsia="zh-CN"/>
        </w:rPr>
        <w:t xml:space="preserve">磋商</w:t>
      </w:r>
      <w:r>
        <w:rPr>
          <w:rFonts w:hint="eastAsia" w:ascii="仿宋" w:hAnsi="仿宋" w:eastAsia="仿宋" w:cs="仿宋"/>
          <w:sz w:val="24"/>
          <w:szCs w:val="24"/>
          <w:highlight w:val="none"/>
          <w:lang w:val="zh-CN"/>
        </w:rPr>
        <w:t xml:space="preserve">文件之日或者</w:t>
      </w:r>
      <w:r>
        <w:rPr>
          <w:rFonts w:hint="eastAsia" w:ascii="仿宋" w:hAnsi="仿宋" w:eastAsia="仿宋" w:cs="仿宋"/>
          <w:sz w:val="24"/>
          <w:szCs w:val="24"/>
          <w:highlight w:val="none"/>
          <w:lang w:val="en-US" w:eastAsia="zh-CN"/>
        </w:rPr>
        <w:t xml:space="preserve">磋商</w:t>
      </w:r>
      <w:r>
        <w:rPr>
          <w:rFonts w:hint="eastAsia" w:ascii="仿宋" w:hAnsi="仿宋" w:eastAsia="仿宋" w:cs="仿宋"/>
          <w:sz w:val="24"/>
          <w:szCs w:val="24"/>
          <w:highlight w:val="none"/>
          <w:lang w:val="zh-CN"/>
        </w:rPr>
        <w:t xml:space="preserve">文件公告期限届满之日；</w:t>
      </w:r>
      <w:r/>
    </w:p>
    <w:p>
      <w:pPr>
        <w:ind w:firstLine="480"/>
        <w:jc w:val="left"/>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对采购过程提出质疑的，为各采购程序环节结束之日；</w:t>
      </w:r>
      <w:r/>
    </w:p>
    <w:p>
      <w:pPr>
        <w:ind w:firstLine="480"/>
        <w:jc w:val="left"/>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对成交结果提出质疑的，为成交结果公告期限届满之日。</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17.3</w:t>
      </w:r>
      <w:r>
        <w:rPr>
          <w:rFonts w:hint="eastAsia" w:ascii="仿宋" w:hAnsi="仿宋" w:eastAsia="仿宋" w:cs="仿宋"/>
          <w:sz w:val="24"/>
          <w:szCs w:val="24"/>
          <w:highlight w:val="none"/>
          <w:lang w:val="zh-CN"/>
        </w:rPr>
        <w:t xml:space="preserve">提出质疑的供应商应当是参与所质疑项目采购活动的供应商。潜在供应商已依法获取其可质疑的</w:t>
      </w:r>
      <w:r>
        <w:rPr>
          <w:rFonts w:hint="eastAsia" w:ascii="仿宋" w:hAnsi="仿宋" w:eastAsia="仿宋" w:cs="仿宋"/>
          <w:sz w:val="24"/>
          <w:szCs w:val="24"/>
          <w:highlight w:val="none"/>
          <w:lang w:val="en-US" w:eastAsia="zh-CN"/>
        </w:rPr>
        <w:t xml:space="preserve">磋商</w:t>
      </w:r>
      <w:r>
        <w:rPr>
          <w:rFonts w:hint="eastAsia" w:ascii="仿宋" w:hAnsi="仿宋" w:eastAsia="仿宋" w:cs="仿宋"/>
          <w:sz w:val="24"/>
          <w:szCs w:val="24"/>
          <w:highlight w:val="none"/>
          <w:lang w:val="zh-CN"/>
        </w:rPr>
        <w:t xml:space="preserve">文件的，可以对该文件提出质疑。</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1</w:t>
      </w:r>
      <w:r>
        <w:rPr>
          <w:rFonts w:hint="eastAsia" w:ascii="仿宋" w:hAnsi="仿宋" w:eastAsia="仿宋" w:cs="仿宋"/>
          <w:sz w:val="24"/>
          <w:szCs w:val="24"/>
          <w:highlight w:val="none"/>
        </w:rPr>
        <w:t xml:space="preserve">7</w:t>
      </w:r>
      <w:r>
        <w:rPr>
          <w:rFonts w:hint="eastAsia" w:ascii="仿宋" w:hAnsi="仿宋" w:eastAsia="仿宋" w:cs="仿宋"/>
          <w:sz w:val="24"/>
          <w:szCs w:val="24"/>
          <w:highlight w:val="none"/>
          <w:lang w:val="zh-CN"/>
        </w:rPr>
        <w:t xml:space="preserve">.4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1</w:t>
      </w:r>
      <w:r>
        <w:rPr>
          <w:rFonts w:hint="eastAsia" w:ascii="仿宋" w:hAnsi="仿宋" w:eastAsia="仿宋" w:cs="仿宋"/>
          <w:sz w:val="24"/>
          <w:szCs w:val="24"/>
          <w:highlight w:val="none"/>
        </w:rPr>
        <w:t xml:space="preserve">7</w:t>
      </w:r>
      <w:r>
        <w:rPr>
          <w:rFonts w:hint="eastAsia" w:ascii="仿宋" w:hAnsi="仿宋" w:eastAsia="仿宋" w:cs="仿宋"/>
          <w:sz w:val="24"/>
          <w:szCs w:val="24"/>
          <w:highlight w:val="none"/>
          <w:lang w:val="zh-CN"/>
        </w:rPr>
        <w:t xml:space="preserve">.5以联合体形式参加政府采购活动的，其投诉应当由组成联合体的所有供应商共同提出。</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17.6</w:t>
      </w:r>
      <w:r>
        <w:rPr>
          <w:rFonts w:hint="eastAsia" w:ascii="仿宋" w:hAnsi="仿宋" w:eastAsia="仿宋" w:cs="仿宋"/>
          <w:sz w:val="24"/>
          <w:szCs w:val="24"/>
          <w:highlight w:val="none"/>
          <w:lang w:val="zh-CN"/>
        </w:rPr>
        <w:t xml:space="preserve">供应商质疑应当有明确的请求和必要的证明材料。供应商必须在法定质疑期内一次性提出针对同一采购程序环节的质疑。供应商如在法定期限内对同一采购程序环节提出多次质疑的，采购代理或采购人将只对供应商第一次质疑作出答复。</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1</w:t>
      </w:r>
      <w:r>
        <w:rPr>
          <w:rFonts w:hint="eastAsia" w:ascii="仿宋" w:hAnsi="仿宋" w:eastAsia="仿宋" w:cs="仿宋"/>
          <w:sz w:val="24"/>
          <w:szCs w:val="24"/>
          <w:highlight w:val="none"/>
        </w:rPr>
        <w:t xml:space="preserve">7</w:t>
      </w:r>
      <w:r>
        <w:rPr>
          <w:rFonts w:hint="eastAsia" w:ascii="仿宋" w:hAnsi="仿宋" w:eastAsia="仿宋" w:cs="仿宋"/>
          <w:sz w:val="24"/>
          <w:szCs w:val="24"/>
          <w:highlight w:val="none"/>
          <w:lang w:val="zh-CN"/>
        </w:rPr>
        <w:t xml:space="preserve">.7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1</w:t>
      </w:r>
      <w:r>
        <w:rPr>
          <w:rFonts w:hint="eastAsia" w:ascii="仿宋" w:hAnsi="仿宋" w:eastAsia="仿宋" w:cs="仿宋"/>
          <w:sz w:val="24"/>
          <w:szCs w:val="24"/>
          <w:highlight w:val="none"/>
        </w:rPr>
        <w:t xml:space="preserve">7</w:t>
      </w:r>
      <w:r>
        <w:rPr>
          <w:rFonts w:hint="eastAsia" w:ascii="仿宋" w:hAnsi="仿宋" w:eastAsia="仿宋" w:cs="仿宋"/>
          <w:sz w:val="24"/>
          <w:szCs w:val="24"/>
          <w:highlight w:val="none"/>
          <w:lang w:val="zh-CN"/>
        </w:rPr>
        <w:t xml:space="preserve">.8质疑函应当使用中文。相关当事人提供外文书证或者外国语视听资料的，应当附有中文译本，由翻译机构盖章或者翻译人员签名。</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1</w:t>
      </w:r>
      <w:r>
        <w:rPr>
          <w:rFonts w:hint="eastAsia" w:ascii="仿宋" w:hAnsi="仿宋" w:eastAsia="仿宋" w:cs="仿宋"/>
          <w:sz w:val="24"/>
          <w:szCs w:val="24"/>
          <w:highlight w:val="none"/>
        </w:rPr>
        <w:t xml:space="preserve">7</w:t>
      </w:r>
      <w:r>
        <w:rPr>
          <w:rFonts w:hint="eastAsia" w:ascii="仿宋" w:hAnsi="仿宋" w:eastAsia="仿宋" w:cs="仿宋"/>
          <w:sz w:val="24"/>
          <w:szCs w:val="24"/>
          <w:highlight w:val="none"/>
          <w:lang w:val="zh-CN"/>
        </w:rPr>
        <w:t xml:space="preserve">.9质疑函应当现场书面提交至采购代理机构联系人（详见竞争性磋商公告）处，提交时应出示有效身份证明。</w:t>
      </w:r>
      <w:r/>
    </w:p>
    <w:p>
      <w:pPr>
        <w:ind w:firstLine="482"/>
        <w:keepLines w:val="0"/>
        <w:keepNext w:val="0"/>
        <w:pageBreakBefore w:val="0"/>
        <w:spacing w:line="360" w:lineRule="auto"/>
        <w:rPr>
          <w:rFonts w:hint="eastAsia" w:ascii="仿宋" w:hAnsi="仿宋" w:eastAsia="仿宋" w:cs="仿宋"/>
          <w:b/>
          <w:sz w:val="24"/>
          <w:szCs w:val="24"/>
          <w:highlight w:val="none"/>
          <w:lang w:val="zh-CN"/>
        </w:rPr>
      </w:pPr>
      <w:r>
        <w:rPr>
          <w:rFonts w:hint="eastAsia" w:ascii="仿宋" w:hAnsi="仿宋" w:eastAsia="仿宋" w:cs="仿宋"/>
          <w:b/>
          <w:sz w:val="24"/>
          <w:szCs w:val="24"/>
          <w:highlight w:val="none"/>
          <w:lang w:val="zh-CN"/>
        </w:rPr>
        <w:t xml:space="preserve">1</w:t>
      </w:r>
      <w:r>
        <w:rPr>
          <w:rFonts w:hint="eastAsia" w:ascii="仿宋" w:hAnsi="仿宋" w:eastAsia="仿宋" w:cs="仿宋"/>
          <w:b/>
          <w:sz w:val="24"/>
          <w:szCs w:val="24"/>
          <w:highlight w:val="none"/>
        </w:rPr>
        <w:t xml:space="preserve">8</w:t>
      </w:r>
      <w:r>
        <w:rPr>
          <w:rFonts w:hint="eastAsia" w:ascii="仿宋" w:hAnsi="仿宋" w:eastAsia="仿宋" w:cs="仿宋"/>
          <w:b/>
          <w:sz w:val="24"/>
          <w:szCs w:val="24"/>
          <w:highlight w:val="none"/>
          <w:lang w:val="zh-CN"/>
        </w:rPr>
        <w:t xml:space="preserve">、投诉</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1</w:t>
      </w:r>
      <w:r>
        <w:rPr>
          <w:rFonts w:hint="eastAsia" w:ascii="仿宋" w:hAnsi="仿宋" w:eastAsia="仿宋" w:cs="仿宋"/>
          <w:sz w:val="24"/>
          <w:szCs w:val="24"/>
          <w:highlight w:val="none"/>
        </w:rPr>
        <w:t xml:space="preserve">8</w:t>
      </w:r>
      <w:r>
        <w:rPr>
          <w:rFonts w:hint="eastAsia" w:ascii="仿宋" w:hAnsi="仿宋" w:eastAsia="仿宋" w:cs="仿宋"/>
          <w:sz w:val="24"/>
          <w:szCs w:val="24"/>
          <w:highlight w:val="none"/>
          <w:lang w:val="zh-CN"/>
        </w:rPr>
        <w:t xml:space="preserve">.1供应商对采购代理机构的答复不满意或者采购代理机构未在规定的时间内作出答复的，可以在答复期满后十五个工作日内向同级政府采购监督管理部门投诉。</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1</w:t>
      </w:r>
      <w:r>
        <w:rPr>
          <w:rFonts w:hint="eastAsia" w:ascii="仿宋" w:hAnsi="仿宋" w:eastAsia="仿宋" w:cs="仿宋"/>
          <w:sz w:val="24"/>
          <w:szCs w:val="24"/>
          <w:highlight w:val="none"/>
        </w:rPr>
        <w:t xml:space="preserve">8</w:t>
      </w:r>
      <w:r>
        <w:rPr>
          <w:rFonts w:hint="eastAsia" w:ascii="仿宋" w:hAnsi="仿宋" w:eastAsia="仿宋" w:cs="仿宋"/>
          <w:sz w:val="24"/>
          <w:szCs w:val="24"/>
          <w:highlight w:val="none"/>
          <w:lang w:val="zh-CN"/>
        </w:rPr>
        <w:t xml:space="preserve">.2供应商投诉应当有明确的请求和必要的证明材料。供应商投诉的事项不得超出已质疑事项的范围。</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1</w:t>
      </w:r>
      <w:r>
        <w:rPr>
          <w:rFonts w:hint="eastAsia" w:ascii="仿宋" w:hAnsi="仿宋" w:eastAsia="仿宋" w:cs="仿宋"/>
          <w:sz w:val="24"/>
          <w:szCs w:val="24"/>
          <w:highlight w:val="none"/>
        </w:rPr>
        <w:t xml:space="preserve">8</w:t>
      </w:r>
      <w:r>
        <w:rPr>
          <w:rFonts w:hint="eastAsia" w:ascii="仿宋" w:hAnsi="仿宋" w:eastAsia="仿宋" w:cs="仿宋"/>
          <w:sz w:val="24"/>
          <w:szCs w:val="24"/>
          <w:highlight w:val="none"/>
          <w:lang w:val="zh-CN"/>
        </w:rPr>
        <w:t xml:space="preserve">.3投诉人对政府采购监督管理部门的投诉处理决定不服或者政府采购监督管理部门逾期未作处理的，可以依法申请行政复议或者向人民法院提起行政诉讼。</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1</w:t>
      </w:r>
      <w:r>
        <w:rPr>
          <w:rFonts w:hint="eastAsia" w:ascii="仿宋" w:hAnsi="仿宋" w:eastAsia="仿宋" w:cs="仿宋"/>
          <w:sz w:val="24"/>
          <w:szCs w:val="24"/>
          <w:highlight w:val="none"/>
        </w:rPr>
        <w:t xml:space="preserve">8</w:t>
      </w:r>
      <w:r>
        <w:rPr>
          <w:rFonts w:hint="eastAsia" w:ascii="仿宋" w:hAnsi="仿宋" w:eastAsia="仿宋" w:cs="仿宋"/>
          <w:sz w:val="24"/>
          <w:szCs w:val="24"/>
          <w:highlight w:val="none"/>
          <w:lang w:val="zh-CN"/>
        </w:rPr>
        <w:t xml:space="preserve">.4投诉人在全国范围12个月内三次以上投诉查无实据的，由财政部门列入不良行为记录名单。</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1</w:t>
      </w:r>
      <w:r>
        <w:rPr>
          <w:rFonts w:hint="eastAsia" w:ascii="仿宋" w:hAnsi="仿宋" w:eastAsia="仿宋" w:cs="仿宋"/>
          <w:sz w:val="24"/>
          <w:szCs w:val="24"/>
          <w:highlight w:val="none"/>
        </w:rPr>
        <w:t xml:space="preserve">8</w:t>
      </w:r>
      <w:r>
        <w:rPr>
          <w:rFonts w:hint="eastAsia" w:ascii="仿宋" w:hAnsi="仿宋" w:eastAsia="仿宋" w:cs="仿宋"/>
          <w:sz w:val="24"/>
          <w:szCs w:val="24"/>
          <w:highlight w:val="none"/>
          <w:lang w:val="zh-CN"/>
        </w:rPr>
        <w:t xml:space="preserve">.5投诉人有下列行为之一的，属于虚假、恶意投诉，由财政部门列入不良行为记录名单，禁止其1至3年内参加政府采购活动：</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（1）捏造事实；</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（2）提供虚假材料；</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（3）以非法手段取得证明材料。证据来源的合法性存在明显疑问，投诉人无法证明其取得方式合法的，视为以非法手段取得证明材料。</w:t>
      </w:r>
      <w:r/>
    </w:p>
    <w:p>
      <w:pPr>
        <w:ind w:firstLine="482"/>
        <w:keepLines w:val="0"/>
        <w:keepNext w:val="0"/>
        <w:pageBreakBefore w:val="0"/>
        <w:spacing w:line="360" w:lineRule="auto"/>
        <w:tabs>
          <w:tab w:val="left" w:pos="5355" w:leader="none"/>
        </w:tabs>
        <w:rPr>
          <w:rFonts w:hint="eastAsia" w:ascii="仿宋" w:hAnsi="仿宋" w:eastAsia="仿宋" w:cs="仿宋"/>
          <w:b/>
          <w:bCs/>
          <w:sz w:val="24"/>
          <w:szCs w:val="24"/>
          <w:highlight w:val="none"/>
          <w:lang w:val="zh-CN"/>
        </w:rPr>
      </w:pPr>
      <w:r>
        <w:rPr>
          <w:rFonts w:hint="eastAsia" w:ascii="仿宋" w:hAnsi="仿宋" w:eastAsia="仿宋" w:cs="仿宋"/>
          <w:b/>
          <w:sz w:val="24"/>
          <w:szCs w:val="24"/>
          <w:highlight w:val="none"/>
        </w:rPr>
        <w:t xml:space="preserve">七</w:t>
      </w:r>
      <w:r>
        <w:rPr>
          <w:rFonts w:hint="eastAsia" w:ascii="仿宋" w:hAnsi="仿宋" w:eastAsia="仿宋" w:cs="仿宋"/>
          <w:b/>
          <w:sz w:val="24"/>
          <w:szCs w:val="24"/>
          <w:highlight w:val="none"/>
          <w:lang w:val="zh-CN"/>
        </w:rPr>
        <w:t xml:space="preserve">、</w:t>
      </w:r>
      <w:r>
        <w:rPr>
          <w:rFonts w:hint="eastAsia" w:ascii="仿宋" w:hAnsi="仿宋" w:eastAsia="仿宋" w:cs="仿宋"/>
          <w:b/>
          <w:bCs/>
          <w:sz w:val="24"/>
          <w:szCs w:val="24"/>
          <w:highlight w:val="none"/>
          <w:lang w:val="zh-CN"/>
        </w:rPr>
        <w:t xml:space="preserve">诚实信用</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1</w:t>
      </w:r>
      <w:r>
        <w:rPr>
          <w:rFonts w:hint="eastAsia" w:ascii="仿宋" w:hAnsi="仿宋" w:eastAsia="仿宋" w:cs="仿宋"/>
          <w:sz w:val="24"/>
          <w:szCs w:val="24"/>
          <w:highlight w:val="none"/>
        </w:rPr>
        <w:t xml:space="preserve">9</w:t>
      </w:r>
      <w:r>
        <w:rPr>
          <w:rFonts w:hint="eastAsia" w:ascii="仿宋" w:hAnsi="仿宋" w:eastAsia="仿宋" w:cs="仿宋"/>
          <w:sz w:val="24"/>
          <w:szCs w:val="24"/>
          <w:highlight w:val="none"/>
          <w:lang w:val="zh-CN"/>
        </w:rPr>
        <w:t xml:space="preserve">.1供应商之间不得相互串通报价，不得妨碍其他供应商的公平竞争，不得损害采购人和其他供应商的合法权益。</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1</w:t>
      </w:r>
      <w:r>
        <w:rPr>
          <w:rFonts w:hint="eastAsia" w:ascii="仿宋" w:hAnsi="仿宋" w:eastAsia="仿宋" w:cs="仿宋"/>
          <w:sz w:val="24"/>
          <w:szCs w:val="24"/>
          <w:highlight w:val="none"/>
        </w:rPr>
        <w:t xml:space="preserve">9</w:t>
      </w:r>
      <w:r>
        <w:rPr>
          <w:rFonts w:hint="eastAsia" w:ascii="仿宋" w:hAnsi="仿宋" w:eastAsia="仿宋" w:cs="仿宋"/>
          <w:sz w:val="24"/>
          <w:szCs w:val="24"/>
          <w:highlight w:val="none"/>
          <w:lang w:val="zh-CN"/>
        </w:rPr>
        <w:t xml:space="preserve">.2供应商不得以向采购代理机构工作人员、磋商</w:t>
      </w:r>
      <w:r>
        <w:rPr>
          <w:rFonts w:hint="eastAsia" w:ascii="仿宋" w:hAnsi="仿宋" w:eastAsia="仿宋" w:cs="仿宋"/>
          <w:sz w:val="24"/>
          <w:szCs w:val="24"/>
          <w:highlight w:val="none"/>
        </w:rPr>
        <w:t xml:space="preserve">小组</w:t>
      </w:r>
      <w:r>
        <w:rPr>
          <w:rFonts w:hint="eastAsia" w:ascii="仿宋" w:hAnsi="仿宋" w:eastAsia="仿宋" w:cs="仿宋"/>
          <w:sz w:val="24"/>
          <w:szCs w:val="24"/>
          <w:highlight w:val="none"/>
          <w:lang w:val="zh-CN"/>
        </w:rPr>
        <w:t xml:space="preserve">成员行贿或者采取其他不正当手段谋取成交。经查实供应商有此行为的，</w:t>
      </w:r>
      <w:r>
        <w:rPr>
          <w:rFonts w:hint="eastAsia" w:ascii="仿宋" w:hAnsi="仿宋" w:eastAsia="仿宋" w:cs="仿宋"/>
          <w:sz w:val="24"/>
          <w:szCs w:val="24"/>
          <w:highlight w:val="none"/>
        </w:rPr>
        <w:t xml:space="preserve">将在本项目发布媒体上进行公告，政府采购管理部门将供应商列入不良行为记录名单，按照《</w:t>
      </w:r>
      <w:r>
        <w:rPr>
          <w:rFonts w:hint="eastAsia" w:ascii="仿宋" w:hAnsi="仿宋" w:eastAsia="仿宋" w:cs="仿宋"/>
          <w:sz w:val="24"/>
          <w:szCs w:val="24"/>
          <w:highlight w:val="none"/>
          <w:lang w:eastAsia="zh-CN"/>
        </w:rPr>
        <w:t xml:space="preserve">中华人民共和国政府采购法</w:t>
      </w:r>
      <w:r>
        <w:rPr>
          <w:rFonts w:hint="eastAsia" w:ascii="仿宋" w:hAnsi="仿宋" w:eastAsia="仿宋" w:cs="仿宋"/>
          <w:sz w:val="24"/>
          <w:szCs w:val="24"/>
          <w:highlight w:val="none"/>
        </w:rPr>
        <w:t xml:space="preserve">》有关规定处理。</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1</w:t>
      </w:r>
      <w:r>
        <w:rPr>
          <w:rFonts w:hint="eastAsia" w:ascii="仿宋" w:hAnsi="仿宋" w:eastAsia="仿宋" w:cs="仿宋"/>
          <w:sz w:val="24"/>
          <w:szCs w:val="24"/>
          <w:highlight w:val="none"/>
        </w:rPr>
        <w:t xml:space="preserve">9</w:t>
      </w:r>
      <w:r>
        <w:rPr>
          <w:rFonts w:hint="eastAsia" w:ascii="仿宋" w:hAnsi="仿宋" w:eastAsia="仿宋" w:cs="仿宋"/>
          <w:sz w:val="24"/>
          <w:szCs w:val="24"/>
          <w:highlight w:val="none"/>
          <w:lang w:val="zh-CN"/>
        </w:rPr>
        <w:t xml:space="preserve">.3供应商不得虚假质疑和恶意质疑，并对质疑内容的真实性承担责任。</w:t>
      </w:r>
      <w:r>
        <w:rPr>
          <w:rFonts w:hint="eastAsia" w:ascii="仿宋" w:hAnsi="仿宋" w:eastAsia="仿宋" w:cs="仿宋"/>
          <w:sz w:val="24"/>
          <w:szCs w:val="24"/>
          <w:highlight w:val="none"/>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1</w:t>
      </w:r>
      <w:r>
        <w:rPr>
          <w:rFonts w:hint="eastAsia" w:ascii="仿宋" w:hAnsi="仿宋" w:eastAsia="仿宋" w:cs="仿宋"/>
          <w:sz w:val="24"/>
          <w:szCs w:val="24"/>
          <w:highlight w:val="none"/>
        </w:rPr>
        <w:t xml:space="preserve">9</w:t>
      </w:r>
      <w:r>
        <w:rPr>
          <w:rFonts w:hint="eastAsia" w:ascii="仿宋" w:hAnsi="仿宋" w:eastAsia="仿宋" w:cs="仿宋"/>
          <w:sz w:val="24"/>
          <w:szCs w:val="24"/>
          <w:highlight w:val="none"/>
          <w:lang w:val="zh-CN"/>
        </w:rPr>
        <w:t xml:space="preserve">.4供应商不得虚假承诺，否则，按照提供虚假材料谋取成交处理。</w:t>
      </w:r>
      <w:r/>
    </w:p>
    <w:p>
      <w:pPr>
        <w:ind w:firstLine="482"/>
        <w:keepLines w:val="0"/>
        <w:keepNext w:val="0"/>
        <w:pageBreakBefore w:val="0"/>
        <w:spacing w:line="360" w:lineRule="auto"/>
        <w:rPr>
          <w:rFonts w:hint="eastAsia" w:ascii="仿宋" w:hAnsi="仿宋" w:eastAsia="仿宋" w:cs="仿宋"/>
          <w:b/>
          <w:sz w:val="24"/>
          <w:szCs w:val="24"/>
          <w:highlight w:val="none"/>
          <w:lang w:val="zh-CN"/>
        </w:rPr>
      </w:pPr>
      <w:r>
        <w:rPr>
          <w:rFonts w:hint="eastAsia" w:ascii="仿宋" w:hAnsi="仿宋" w:eastAsia="仿宋" w:cs="仿宋"/>
          <w:b/>
          <w:sz w:val="24"/>
          <w:szCs w:val="24"/>
          <w:highlight w:val="none"/>
        </w:rPr>
        <w:t xml:space="preserve">八</w:t>
      </w:r>
      <w:r>
        <w:rPr>
          <w:rFonts w:hint="eastAsia" w:ascii="仿宋" w:hAnsi="仿宋" w:eastAsia="仿宋" w:cs="仿宋"/>
          <w:b/>
          <w:sz w:val="24"/>
          <w:szCs w:val="24"/>
          <w:highlight w:val="none"/>
          <w:lang w:val="zh-CN"/>
        </w:rPr>
        <w:t xml:space="preserve">、磋商费用</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20</w:t>
      </w:r>
      <w:r>
        <w:rPr>
          <w:rFonts w:hint="eastAsia" w:ascii="仿宋" w:hAnsi="仿宋" w:eastAsia="仿宋" w:cs="仿宋"/>
          <w:sz w:val="24"/>
          <w:szCs w:val="24"/>
          <w:highlight w:val="none"/>
          <w:lang w:val="zh-CN"/>
        </w:rPr>
        <w:t xml:space="preserve">.1供应商应承担所有与准备和参加磋商有关的费用，无论采购结果如何，采购代理机构和采购人在任何情况下均无义务和责任承担这些费用。</w:t>
      </w:r>
      <w:r/>
    </w:p>
    <w:p>
      <w:pPr>
        <w:ind w:firstLine="480"/>
        <w:keepLines w:val="0"/>
        <w:keepNext w:val="0"/>
        <w:pageBreakBefore w:val="0"/>
        <w:spacing w:line="360" w:lineRule="auto"/>
        <w:rPr>
          <w:rFonts w:ascii="Times New Roman" w:hAnsi="Times New Roman" w:cs="Times New Roman"/>
          <w:b w:val="0"/>
          <w:bCs w:val="0"/>
          <w:color w:val="000000"/>
          <w:sz w:val="24"/>
          <w:szCs w:val="24"/>
          <w:highlight w:val="none"/>
          <w:lang w:val="zh-CN"/>
        </w:rPr>
      </w:pPr>
      <w:r>
        <w:rPr>
          <w:rFonts w:hint="eastAsia" w:ascii="仿宋" w:hAnsi="仿宋" w:eastAsia="仿宋" w:cs="仿宋"/>
          <w:b w:val="0"/>
          <w:bCs w:val="0"/>
          <w:sz w:val="24"/>
          <w:szCs w:val="24"/>
          <w:highlight w:val="none"/>
        </w:rPr>
        <w:t xml:space="preserve">20</w:t>
      </w:r>
      <w:r>
        <w:rPr>
          <w:rFonts w:hint="eastAsia" w:ascii="仿宋" w:hAnsi="仿宋" w:eastAsia="仿宋" w:cs="仿宋"/>
          <w:b w:val="0"/>
          <w:bCs w:val="0"/>
          <w:sz w:val="24"/>
          <w:szCs w:val="24"/>
          <w:highlight w:val="none"/>
          <w:lang w:val="zh-CN"/>
        </w:rPr>
        <w:t xml:space="preserve">.2本次采购，代理服务招标收费</w:t>
      </w:r>
      <w:r>
        <w:rPr>
          <w:rFonts w:hint="eastAsia" w:ascii="仿宋" w:hAnsi="仿宋" w:eastAsia="仿宋" w:cs="仿宋"/>
          <w:b w:val="0"/>
          <w:bCs w:val="0"/>
          <w:sz w:val="24"/>
          <w:szCs w:val="24"/>
          <w:highlight w:val="none"/>
          <w:lang w:val="en-US" w:eastAsia="zh-CN"/>
        </w:rPr>
        <w:t xml:space="preserve">参照</w:t>
      </w:r>
      <w:r>
        <w:rPr>
          <w:rFonts w:hint="eastAsia" w:ascii="仿宋" w:hAnsi="仿宋" w:eastAsia="仿宋" w:cs="仿宋"/>
          <w:b w:val="0"/>
          <w:bCs w:val="0"/>
          <w:sz w:val="24"/>
          <w:szCs w:val="24"/>
          <w:highlight w:val="none"/>
          <w:lang w:val="zh-CN"/>
        </w:rPr>
        <w:t xml:space="preserve">《招标代理服务收费管理暂行办法》（国家发展计划委员会“计价格〔2002〕1980号”）基准费率</w:t>
      </w:r>
      <w:r>
        <w:rPr>
          <w:rFonts w:hint="eastAsia" w:ascii="仿宋" w:hAnsi="仿宋" w:eastAsia="仿宋" w:cs="仿宋"/>
          <w:b w:val="0"/>
          <w:bCs w:val="0"/>
          <w:sz w:val="24"/>
          <w:szCs w:val="24"/>
          <w:highlight w:val="none"/>
          <w:lang w:val="en-US" w:eastAsia="zh-CN"/>
        </w:rPr>
        <w:t xml:space="preserve">的50%</w:t>
      </w:r>
      <w:r>
        <w:rPr>
          <w:rFonts w:hint="eastAsia" w:ascii="仿宋" w:hAnsi="仿宋" w:eastAsia="仿宋" w:cs="仿宋"/>
          <w:b w:val="0"/>
          <w:bCs w:val="0"/>
          <w:sz w:val="24"/>
          <w:szCs w:val="24"/>
          <w:highlight w:val="none"/>
          <w:lang w:val="zh-CN"/>
        </w:rPr>
        <w:t xml:space="preserve">计算；</w:t>
      </w:r>
      <w:r>
        <w:rPr>
          <w:rFonts w:hint="eastAsia" w:ascii="仿宋" w:hAnsi="仿宋" w:eastAsia="仿宋" w:cs="仿宋"/>
          <w:b w:val="0"/>
          <w:bCs w:val="0"/>
          <w:sz w:val="24"/>
          <w:szCs w:val="24"/>
          <w:highlight w:val="none"/>
          <w:lang w:val="en-US" w:eastAsia="zh-CN"/>
        </w:rPr>
        <w:t xml:space="preserve">成交供应商</w:t>
      </w:r>
      <w:r>
        <w:rPr>
          <w:rFonts w:hint="eastAsia" w:ascii="仿宋" w:hAnsi="仿宋" w:eastAsia="仿宋" w:cs="仿宋"/>
          <w:b w:val="0"/>
          <w:bCs w:val="0"/>
          <w:sz w:val="24"/>
          <w:szCs w:val="24"/>
          <w:highlight w:val="none"/>
          <w:lang w:val="zh-CN"/>
        </w:rPr>
        <w:t xml:space="preserve">在领取</w:t>
      </w:r>
      <w:r>
        <w:rPr>
          <w:rFonts w:hint="eastAsia" w:ascii="仿宋" w:hAnsi="仿宋" w:eastAsia="仿宋" w:cs="仿宋"/>
          <w:b w:val="0"/>
          <w:bCs w:val="0"/>
          <w:sz w:val="24"/>
          <w:szCs w:val="24"/>
          <w:highlight w:val="none"/>
        </w:rPr>
        <w:t xml:space="preserve">成交</w:t>
      </w:r>
      <w:r>
        <w:rPr>
          <w:rFonts w:hint="eastAsia" w:ascii="仿宋" w:hAnsi="仿宋" w:eastAsia="仿宋" w:cs="仿宋"/>
          <w:b w:val="0"/>
          <w:bCs w:val="0"/>
          <w:sz w:val="24"/>
          <w:szCs w:val="24"/>
          <w:highlight w:val="none"/>
          <w:lang w:val="zh-CN"/>
        </w:rPr>
        <w:t xml:space="preserve">通知书前向采购代理机构支付招标服务费。</w:t>
      </w:r>
      <w:r>
        <w:rPr>
          <w:rFonts w:hint="eastAsia" w:ascii="仿宋" w:hAnsi="仿宋" w:eastAsia="仿宋" w:cs="仿宋"/>
          <w:b w:val="0"/>
          <w:bCs w:val="0"/>
          <w:sz w:val="24"/>
          <w:szCs w:val="24"/>
          <w:highlight w:val="none"/>
          <w:lang w:val="en-US" w:eastAsia="zh-CN"/>
        </w:rPr>
        <w:t xml:space="preserve">专家评审费由代理机构先行垫付，最终由成交供应商按实支付。上述</w:t>
      </w:r>
      <w:r>
        <w:rPr>
          <w:rFonts w:hint="eastAsia" w:ascii="仿宋" w:hAnsi="仿宋" w:eastAsia="仿宋" w:cs="仿宋"/>
          <w:b w:val="0"/>
          <w:bCs w:val="0"/>
          <w:sz w:val="24"/>
          <w:szCs w:val="24"/>
          <w:highlight w:val="none"/>
          <w:lang w:val="zh-CN"/>
        </w:rPr>
        <w:t xml:space="preserve">费用</w:t>
      </w:r>
      <w:r>
        <w:rPr>
          <w:rFonts w:hint="eastAsia" w:ascii="仿宋" w:hAnsi="仿宋" w:eastAsia="仿宋" w:cs="仿宋"/>
          <w:b w:val="0"/>
          <w:bCs w:val="0"/>
          <w:sz w:val="24"/>
          <w:szCs w:val="24"/>
          <w:highlight w:val="none"/>
          <w:lang w:val="en-US" w:eastAsia="zh-CN"/>
        </w:rPr>
        <w:t xml:space="preserve">均包含在投标报价中，</w:t>
      </w:r>
      <w:r>
        <w:rPr>
          <w:rFonts w:hint="eastAsia" w:ascii="仿宋" w:hAnsi="仿宋" w:eastAsia="仿宋" w:cs="仿宋"/>
          <w:b w:val="0"/>
          <w:bCs w:val="0"/>
          <w:sz w:val="24"/>
          <w:szCs w:val="24"/>
          <w:highlight w:val="none"/>
          <w:lang w:val="zh-CN"/>
        </w:rPr>
        <w:t xml:space="preserve">无需在投标报价表中单列。</w:t>
      </w:r>
      <w:r/>
    </w:p>
    <w:p>
      <w:pPr>
        <w:pStyle w:val="1132"/>
        <w:rPr>
          <w:rFonts w:hint="eastAsia" w:ascii="仿宋" w:hAnsi="仿宋" w:eastAsia="仿宋" w:cs="仿宋"/>
          <w:b w:val="0"/>
          <w:bCs w:val="0"/>
          <w:szCs w:val="21"/>
          <w:highlight w:val="none"/>
        </w:rPr>
      </w:pPr>
      <w:r>
        <w:rPr>
          <w:rFonts w:ascii="Times New Roman" w:hAnsi="Times New Roman" w:cs="Times New Roman"/>
          <w:color w:val="000000"/>
          <w:sz w:val="24"/>
          <w:szCs w:val="24"/>
          <w:highlight w:val="none"/>
          <w:lang w:val="zh-CN"/>
        </w:rPr>
        <w:br w:type="page" w:clear="all"/>
      </w:r>
      <w:bookmarkStart w:id="17" w:name="_Toc614"/>
      <w:r>
        <w:rPr>
          <w:rFonts w:hint="eastAsia" w:ascii="仿宋" w:hAnsi="仿宋" w:eastAsia="仿宋" w:cs="仿宋"/>
          <w:highlight w:val="none"/>
          <w:lang w:val="zh-CN"/>
        </w:rPr>
        <w:t xml:space="preserve">第三章 评标标准</w:t>
      </w:r>
      <w:bookmarkEnd w:id="17"/>
      <w:r/>
      <w:r/>
    </w:p>
    <w:p>
      <w:pPr>
        <w:ind w:firstLine="480"/>
        <w:keepLines w:val="0"/>
        <w:keepNext w:val="0"/>
        <w:pageBreakBefore w:val="0"/>
        <w:spacing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采用综合评分法。即</w:t>
      </w:r>
      <w:r>
        <w:rPr>
          <w:rFonts w:hint="eastAsia" w:ascii="仿宋" w:hAnsi="仿宋" w:eastAsia="仿宋" w:cs="仿宋"/>
          <w:color w:val="000000"/>
          <w:sz w:val="24"/>
          <w:szCs w:val="24"/>
          <w:highlight w:val="none"/>
        </w:rPr>
        <w:t xml:space="preserve">在最大限度地满足磋商文件实质性要求前提下，按照磋商文件中规定的各项因素进行综合评审后，以评审总得分最高的供应商作为成交候选供应商或者成交供应商的评分方法。</w:t>
      </w:r>
      <w:r/>
    </w:p>
    <w:p>
      <w:pPr>
        <w:ind w:firstLine="480"/>
        <w:keepLines w:val="0"/>
        <w:keepNext w:val="0"/>
        <w:pageBreakBefore w:val="0"/>
        <w:spacing w:line="360" w:lineRule="auto"/>
        <w:shd w:val="clear" w:color="auto" w:fill="ffffff"/>
        <w:widowControl/>
        <w:rPr>
          <w:rFonts w:ascii="Times New Roman" w:hAnsi="Times New Roman" w:eastAsia="宋体" w:cs="Times New Roman"/>
          <w:highlight w:val="none"/>
          <w:lang w:eastAsia="zh-CN"/>
        </w:rPr>
      </w:pPr>
      <w:r>
        <w:rPr>
          <w:rFonts w:hint="eastAsia" w:ascii="仿宋" w:hAnsi="仿宋" w:eastAsia="仿宋" w:cs="仿宋"/>
          <w:sz w:val="24"/>
          <w:szCs w:val="24"/>
          <w:highlight w:val="none"/>
        </w:rPr>
        <w:t xml:space="preserve">综合比较与评价后按照得分高低顺序对供应商进行排列。评审得分相同的，按照最后报价由低到高顺序排列。磋商小组将综合排名第一的供应商确定为中标供应商。评审得分且最后报价相同的，按技术指标优劣顺序排列。评审得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最后报价</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技术指标</w:t>
      </w:r>
      <w:r>
        <w:rPr>
          <w:rFonts w:hint="eastAsia" w:ascii="仿宋" w:hAnsi="仿宋" w:eastAsia="仿宋" w:cs="仿宋"/>
          <w:sz w:val="24"/>
          <w:szCs w:val="24"/>
          <w:highlight w:val="none"/>
          <w:lang w:val="en-US" w:eastAsia="zh-CN"/>
        </w:rPr>
        <w:t xml:space="preserve">均相同的，由磋商小组随机抽取确定</w:t>
      </w:r>
      <w:r>
        <w:rPr>
          <w:rFonts w:hint="eastAsia" w:ascii="仿宋" w:hAnsi="仿宋" w:eastAsia="仿宋" w:cs="仿宋"/>
          <w:sz w:val="24"/>
          <w:szCs w:val="24"/>
          <w:highlight w:val="none"/>
        </w:rPr>
        <w:t xml:space="preserve">。</w:t>
      </w:r>
      <w:r/>
    </w:p>
    <w:tbl>
      <w:tblPr>
        <w:tblStyle w:val="885"/>
        <w:tblW w:w="86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6"/>
        <w:gridCol w:w="751"/>
        <w:gridCol w:w="1024"/>
        <w:gridCol w:w="6016"/>
        <w:gridCol w:w="467"/>
      </w:tblGrid>
      <w:tr>
        <w:trPr>
          <w:trHeight w:val="605"/>
        </w:trPr>
        <w:tc>
          <w:tcPr>
            <w:tcW w:w="416" w:type="dxa"/>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序号</w:t>
            </w:r>
            <w:r/>
          </w:p>
        </w:tc>
        <w:tc>
          <w:tcPr>
            <w:gridSpan w:val="2"/>
            <w:tcW w:w="1775" w:type="dxa"/>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评分因素</w:t>
            </w:r>
            <w:r/>
          </w:p>
        </w:tc>
        <w:tc>
          <w:tcPr>
            <w:tcW w:w="6016" w:type="dxa"/>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评审标准</w:t>
            </w:r>
            <w:r/>
          </w:p>
        </w:tc>
        <w:tc>
          <w:tcPr>
            <w:tcW w:w="467" w:type="dxa"/>
            <w:vAlign w:val="center"/>
            <w:textDirection w:val="lrTb"/>
            <w:noWrap w:val="false"/>
          </w:tcPr>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分值</w:t>
            </w:r>
            <w:r/>
          </w:p>
        </w:tc>
      </w:tr>
      <w:tr>
        <w:trPr/>
        <w:tc>
          <w:tcPr>
            <w:tcW w:w="416"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p>
        </w:tc>
        <w:tc>
          <w:tcPr>
            <w:gridSpan w:val="2"/>
            <w:tcW w:w="1775"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投标报价</w:t>
            </w:r>
            <w:r/>
          </w:p>
          <w:p>
            <w:pPr>
              <w:jc w:val="cente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10分</w:t>
            </w:r>
            <w:r>
              <w:rPr>
                <w:rFonts w:hint="eastAsia" w:ascii="仿宋" w:hAnsi="仿宋" w:eastAsia="仿宋" w:cs="仿宋"/>
                <w:sz w:val="24"/>
                <w:szCs w:val="24"/>
                <w:lang w:eastAsia="zh-CN"/>
              </w:rPr>
              <w:t xml:space="preserve">）</w:t>
            </w:r>
            <w:r/>
          </w:p>
        </w:tc>
        <w:tc>
          <w:tcPr>
            <w:tcW w:w="6016" w:type="dxa"/>
            <w:vAlign w:val="center"/>
            <w:textDirection w:val="lrTb"/>
            <w:noWrap w:val="false"/>
          </w:tcPr>
          <w:p>
            <w:pPr>
              <w:jc w:val="left"/>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报价分采用低价优先法计算</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即满足采购文件要求且报价最低的供应商报价为评标基准价</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其价格分为满分10分</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其它供应商的价格分统一按照以下公式计算</w:t>
            </w:r>
            <w:r>
              <w:rPr>
                <w:rFonts w:hint="eastAsia" w:ascii="仿宋" w:hAnsi="仿宋" w:eastAsia="仿宋" w:cs="仿宋"/>
                <w:sz w:val="24"/>
                <w:szCs w:val="24"/>
                <w:lang w:eastAsia="zh-CN"/>
              </w:rPr>
              <w:t xml:space="preserve">：</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投标报价得分=</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评标基准价/该供应商的投标报价</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×10分</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分值四舍五入保留小数点后两位。</w:t>
            </w:r>
            <w:r/>
          </w:p>
          <w:p>
            <w:pPr>
              <w:jc w:val="left"/>
              <w:spacing w:line="360" w:lineRule="auto"/>
              <w:rPr>
                <w:rFonts w:hint="default" w:ascii="仿宋" w:hAnsi="仿宋" w:eastAsia="仿宋" w:cs="仿宋"/>
                <w:sz w:val="24"/>
                <w:szCs w:val="24"/>
                <w:lang w:val="en-US"/>
              </w:rPr>
            </w:pPr>
            <w:r>
              <w:rPr>
                <w:rFonts w:hint="eastAsia" w:ascii="仿宋" w:hAnsi="仿宋" w:eastAsia="仿宋" w:cs="仿宋"/>
                <w:b/>
                <w:sz w:val="24"/>
                <w:szCs w:val="24"/>
                <w:highlight w:val="none"/>
                <w:lang w:val="en-US" w:eastAsia="zh-CN"/>
              </w:rPr>
              <w:t xml:space="preserve">本项目执行财库〔2026〕2号《关于推动解决政府采购异常低价问题相关工作的通知》的相关规定，具体详见第二章 </w:t>
            </w:r>
            <w:r>
              <w:rPr>
                <w:rFonts w:hint="eastAsia" w:ascii="仿宋" w:hAnsi="仿宋" w:eastAsia="仿宋" w:cs="仿宋"/>
                <w:b/>
                <w:sz w:val="24"/>
                <w:szCs w:val="24"/>
                <w:highlight w:val="none"/>
                <w:lang w:val="zh-CN" w:eastAsia="zh-CN"/>
              </w:rPr>
              <w:t xml:space="preserve">13.9</w:t>
            </w:r>
            <w:r>
              <w:rPr>
                <w:rFonts w:hint="eastAsia" w:ascii="仿宋" w:hAnsi="仿宋" w:eastAsia="仿宋" w:cs="仿宋"/>
                <w:b/>
                <w:sz w:val="24"/>
                <w:szCs w:val="24"/>
                <w:highlight w:val="none"/>
                <w:lang w:val="en-US" w:eastAsia="zh-CN"/>
              </w:rPr>
              <w:t xml:space="preserve">要求。</w:t>
            </w:r>
            <w:r/>
          </w:p>
        </w:tc>
        <w:tc>
          <w:tcPr>
            <w:tcW w:w="467"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10</w:t>
            </w:r>
            <w:r/>
          </w:p>
        </w:tc>
      </w:tr>
      <w:tr>
        <w:trPr>
          <w:trHeight w:val="1550"/>
        </w:trPr>
        <w:tc>
          <w:tcPr>
            <w:tcW w:w="416" w:type="dxa"/>
            <w:vAlign w:val="center"/>
            <w:vMerge w:val="restart"/>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p>
        </w:tc>
        <w:tc>
          <w:tcPr>
            <w:tcW w:w="751" w:type="dxa"/>
            <w:vAlign w:val="center"/>
            <w:vMerge w:val="restart"/>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商务</w:t>
            </w:r>
            <w:r/>
          </w:p>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部分</w:t>
            </w:r>
            <w:r/>
          </w:p>
          <w:p>
            <w:pPr>
              <w:jc w:val="cente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24分</w:t>
            </w:r>
            <w:r>
              <w:rPr>
                <w:rFonts w:hint="eastAsia" w:ascii="仿宋" w:hAnsi="仿宋" w:eastAsia="仿宋" w:cs="仿宋"/>
                <w:sz w:val="24"/>
                <w:szCs w:val="24"/>
                <w:lang w:eastAsia="zh-CN"/>
              </w:rPr>
              <w:t xml:space="preserve">）</w:t>
            </w:r>
            <w:r/>
          </w:p>
        </w:tc>
        <w:tc>
          <w:tcPr>
            <w:tcW w:w="1024" w:type="dxa"/>
            <w:vAlign w:val="center"/>
            <w:vMerge w:val="restart"/>
            <w:textDirection w:val="lrTb"/>
            <w:noWrap w:val="false"/>
          </w:tcPr>
          <w:p>
            <w:pPr>
              <w:jc w:val="center"/>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企业</w:t>
            </w:r>
            <w:r>
              <w:rPr>
                <w:rFonts w:hint="eastAsia" w:ascii="仿宋" w:hAnsi="仿宋" w:eastAsia="仿宋" w:cs="仿宋"/>
                <w:sz w:val="24"/>
                <w:szCs w:val="24"/>
                <w:lang w:val="en-US" w:eastAsia="zh-CN"/>
              </w:rPr>
              <w:t xml:space="preserve">实力</w:t>
            </w:r>
            <w:r/>
          </w:p>
        </w:tc>
        <w:tc>
          <w:tcPr>
            <w:tcW w:w="6016" w:type="dxa"/>
            <w:vAlign w:val="center"/>
            <w:textDirection w:val="lrTb"/>
            <w:noWrap w:val="false"/>
          </w:tcPr>
          <w:p>
            <w:pPr>
              <w:spacing w:line="360" w:lineRule="auto"/>
              <w:rPr>
                <w:rFonts w:hint="eastAsia" w:ascii="仿宋" w:hAnsi="仿宋" w:eastAsia="宋体" w:cs="仿宋"/>
                <w:sz w:val="24"/>
                <w:szCs w:val="24"/>
                <w:lang w:eastAsia="zh-CN"/>
              </w:rPr>
            </w:pPr>
            <w:r>
              <w:rPr>
                <w:rFonts w:hint="eastAsia" w:ascii="仿宋" w:hAnsi="仿宋" w:eastAsia="仿宋" w:cs="仿宋"/>
                <w:sz w:val="24"/>
                <w:szCs w:val="24"/>
                <w:lang w:val="en-US" w:eastAsia="zh-CN"/>
              </w:rPr>
              <w:t xml:space="preserve">供应商</w:t>
            </w:r>
            <w:r>
              <w:rPr>
                <w:rFonts w:hint="eastAsia" w:ascii="仿宋" w:hAnsi="仿宋" w:eastAsia="仿宋" w:cs="仿宋"/>
                <w:sz w:val="24"/>
                <w:szCs w:val="24"/>
              </w:rPr>
              <w:t xml:space="preserve">具有图像采集系统</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数据采集管理系</w:t>
            </w:r>
            <w:r>
              <w:rPr>
                <w:rFonts w:hint="eastAsia" w:ascii="仿宋" w:hAnsi="仿宋" w:eastAsia="仿宋" w:cs="仿宋"/>
                <w:sz w:val="24"/>
                <w:szCs w:val="24"/>
                <w:lang w:eastAsia="zh-CN"/>
              </w:rPr>
              <w:t xml:space="preserve">统等</w:t>
            </w:r>
            <w:r>
              <w:rPr>
                <w:rFonts w:hint="eastAsia" w:ascii="仿宋" w:hAnsi="仿宋" w:eastAsia="仿宋" w:cs="仿宋"/>
                <w:sz w:val="24"/>
                <w:szCs w:val="24"/>
                <w:lang w:val="en-US" w:eastAsia="zh-CN"/>
              </w:rPr>
              <w:t xml:space="preserve">相关</w:t>
            </w:r>
            <w:r>
              <w:rPr>
                <w:rFonts w:hint="eastAsia" w:ascii="仿宋" w:hAnsi="仿宋" w:eastAsia="仿宋" w:cs="仿宋"/>
                <w:sz w:val="24"/>
                <w:szCs w:val="24"/>
              </w:rPr>
              <w:t xml:space="preserve">著作权</w:t>
            </w:r>
            <w:r>
              <w:rPr>
                <w:rFonts w:hint="eastAsia" w:ascii="仿宋" w:hAnsi="仿宋" w:eastAsia="仿宋" w:cs="仿宋"/>
                <w:sz w:val="24"/>
                <w:szCs w:val="24"/>
                <w:lang w:eastAsia="zh-CN"/>
              </w:rPr>
              <w:t xml:space="preserve">证书</w:t>
            </w:r>
            <w:r>
              <w:rPr>
                <w:rFonts w:hint="eastAsia" w:ascii="仿宋" w:hAnsi="仿宋" w:eastAsia="仿宋" w:cs="仿宋"/>
                <w:sz w:val="24"/>
                <w:szCs w:val="24"/>
              </w:rPr>
              <w:t xml:space="preserve">，每</w:t>
            </w:r>
            <w:r>
              <w:rPr>
                <w:rFonts w:hint="eastAsia" w:ascii="仿宋" w:hAnsi="仿宋" w:eastAsia="仿宋" w:cs="仿宋"/>
                <w:sz w:val="24"/>
                <w:szCs w:val="24"/>
                <w:lang w:val="en-US" w:eastAsia="zh-CN"/>
              </w:rPr>
              <w:t xml:space="preserve">提供</w:t>
            </w: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个</w:t>
            </w:r>
            <w:r>
              <w:rPr>
                <w:rFonts w:hint="eastAsia" w:ascii="仿宋" w:hAnsi="仿宋" w:eastAsia="仿宋" w:cs="仿宋"/>
                <w:sz w:val="24"/>
                <w:szCs w:val="24"/>
              </w:rPr>
              <w:t xml:space="preserve">得2分，</w:t>
            </w:r>
            <w:r>
              <w:rPr>
                <w:rFonts w:hint="eastAsia" w:ascii="仿宋" w:hAnsi="仿宋" w:eastAsia="仿宋" w:cs="仿宋"/>
                <w:sz w:val="24"/>
                <w:szCs w:val="24"/>
                <w:lang w:val="en-US" w:eastAsia="zh-CN"/>
              </w:rPr>
              <w:t xml:space="preserve">满分</w:t>
            </w:r>
            <w:r>
              <w:rPr>
                <w:rFonts w:hint="eastAsia" w:ascii="仿宋" w:hAnsi="仿宋" w:eastAsia="仿宋" w:cs="仿宋"/>
                <w:sz w:val="24"/>
                <w:szCs w:val="24"/>
              </w:rPr>
              <w:t xml:space="preserve">4分。</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须提供有效的证明材料并加盖单位公章，未提供不得分</w:t>
            </w:r>
            <w:r>
              <w:rPr>
                <w:rFonts w:hint="eastAsia" w:ascii="仿宋" w:hAnsi="仿宋" w:eastAsia="仿宋" w:cs="仿宋"/>
                <w:sz w:val="24"/>
                <w:szCs w:val="24"/>
                <w:lang w:eastAsia="zh-CN"/>
              </w:rPr>
              <w:t xml:space="preserve">）</w:t>
            </w:r>
            <w:r/>
          </w:p>
        </w:tc>
        <w:tc>
          <w:tcPr>
            <w:tcW w:w="467" w:type="dxa"/>
            <w:vAlign w:val="center"/>
            <w:textDirection w:val="lrTb"/>
            <w:noWrap w:val="false"/>
          </w:tcPr>
          <w:p>
            <w:pPr>
              <w:jc w:val="cente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4</w:t>
            </w:r>
            <w:r/>
          </w:p>
        </w:tc>
      </w:tr>
      <w:tr>
        <w:trPr>
          <w:trHeight w:val="1517"/>
        </w:trPr>
        <w:tc>
          <w:tcPr>
            <w:tcW w:w="416" w:type="dxa"/>
            <w:vAlign w:val="center"/>
            <w:vMerge w:val="continue"/>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751" w:type="dxa"/>
            <w:vAlign w:val="center"/>
            <w:vMerge w:val="continue"/>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024" w:type="dxa"/>
            <w:vAlign w:val="center"/>
            <w:vMerge w:val="restart"/>
            <w:textDirection w:val="lrTb"/>
            <w:noWrap w:val="false"/>
          </w:tcPr>
          <w:p>
            <w:pPr>
              <w:jc w:val="cente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项目负责人实力</w:t>
            </w:r>
            <w:r/>
          </w:p>
        </w:tc>
        <w:tc>
          <w:tcPr>
            <w:tcW w:w="6016" w:type="dxa"/>
            <w:vAlign w:val="center"/>
            <w:textDirection w:val="lrTb"/>
            <w:noWrap w:val="false"/>
          </w:tcPr>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项目团队负责人具有信息系统运维管理工程师</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高级</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国家信息安全水平证书</w:t>
            </w:r>
            <w:r>
              <w:rPr>
                <w:rFonts w:hint="eastAsia" w:ascii="仿宋" w:hAnsi="仿宋" w:eastAsia="仿宋" w:cs="仿宋"/>
                <w:sz w:val="24"/>
                <w:szCs w:val="24"/>
                <w:lang w:val="en-US" w:eastAsia="zh-CN"/>
              </w:rPr>
              <w:t xml:space="preserve">的</w:t>
            </w:r>
            <w:r>
              <w:rPr>
                <w:rFonts w:hint="eastAsia" w:ascii="仿宋" w:hAnsi="仿宋" w:eastAsia="仿宋" w:cs="仿宋"/>
                <w:sz w:val="24"/>
                <w:szCs w:val="24"/>
              </w:rPr>
              <w:t xml:space="preserve">，每1</w:t>
            </w:r>
            <w:r>
              <w:rPr>
                <w:rFonts w:hint="eastAsia" w:ascii="仿宋" w:hAnsi="仿宋" w:eastAsia="仿宋" w:cs="仿宋"/>
                <w:sz w:val="24"/>
                <w:szCs w:val="24"/>
                <w:lang w:val="en-US" w:eastAsia="zh-CN"/>
              </w:rPr>
              <w:t xml:space="preserve">个</w:t>
            </w:r>
            <w:r>
              <w:rPr>
                <w:rFonts w:hint="eastAsia" w:ascii="仿宋" w:hAnsi="仿宋" w:eastAsia="仿宋" w:cs="仿宋"/>
                <w:sz w:val="24"/>
                <w:szCs w:val="24"/>
              </w:rPr>
              <w:t xml:space="preserve">得2分，共4分。</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提供有效证书复印件并加盖公章；每种证书仅计取一次分数</w:t>
            </w:r>
            <w:r>
              <w:rPr>
                <w:rFonts w:hint="eastAsia" w:ascii="仿宋" w:hAnsi="仿宋" w:eastAsia="仿宋" w:cs="仿宋"/>
                <w:sz w:val="24"/>
                <w:szCs w:val="24"/>
                <w:lang w:eastAsia="zh-CN"/>
              </w:rPr>
              <w:t xml:space="preserve">）</w:t>
            </w:r>
            <w:r/>
          </w:p>
        </w:tc>
        <w:tc>
          <w:tcPr>
            <w:tcW w:w="467" w:type="dxa"/>
            <w:vAlign w:val="center"/>
            <w:textDirection w:val="lrTb"/>
            <w:noWrap w:val="false"/>
          </w:tcPr>
          <w:p>
            <w:pPr>
              <w:jc w:val="cente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4</w:t>
            </w:r>
            <w:r/>
          </w:p>
        </w:tc>
      </w:tr>
      <w:tr>
        <w:trPr>
          <w:trHeight w:val="90"/>
        </w:trPr>
        <w:tc>
          <w:tcPr>
            <w:tcW w:w="416" w:type="dxa"/>
            <w:vAlign w:val="bottom"/>
            <w:vMerge w:val="continue"/>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751" w:type="dxa"/>
            <w:vAlign w:val="bottom"/>
            <w:vMerge w:val="continue"/>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02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业绩</w:t>
            </w:r>
            <w:r/>
          </w:p>
        </w:tc>
        <w:tc>
          <w:tcPr>
            <w:tcW w:w="6016" w:type="dxa"/>
            <w:vAlign w:val="center"/>
            <w:textDirection w:val="lrTb"/>
            <w:noWrap w:val="false"/>
          </w:tcPr>
          <w:p>
            <w:pPr>
              <w:spacing w:line="360" w:lineRule="auto"/>
              <w:widowControl/>
              <w:rPr>
                <w:rFonts w:hint="eastAsia" w:ascii="仿宋" w:hAnsi="仿宋" w:eastAsia="仿宋" w:cs="仿宋"/>
                <w:sz w:val="24"/>
                <w:szCs w:val="24"/>
                <w:lang w:val="en-US"/>
              </w:rPr>
            </w:pPr>
            <w:r>
              <w:rPr>
                <w:rFonts w:hint="eastAsia" w:ascii="仿宋" w:hAnsi="仿宋" w:eastAsia="仿宋" w:cs="仿宋"/>
                <w:sz w:val="24"/>
                <w:szCs w:val="24"/>
                <w:lang w:val="en-US" w:eastAsia="zh-CN"/>
              </w:rPr>
              <w:t xml:space="preserve">自</w:t>
            </w:r>
            <w:r>
              <w:rPr>
                <w:rFonts w:hint="eastAsia" w:ascii="仿宋" w:hAnsi="仿宋" w:eastAsia="仿宋" w:cs="仿宋"/>
                <w:sz w:val="24"/>
                <w:szCs w:val="24"/>
              </w:rPr>
              <w:t xml:space="preserve">2022年1月1日至今</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以合同签订时间为准</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，供应商具有图像采集项目相关的业绩，每1份得3分，共</w:t>
            </w:r>
            <w:r>
              <w:rPr>
                <w:rFonts w:hint="eastAsia" w:ascii="仿宋" w:hAnsi="仿宋" w:eastAsia="仿宋" w:cs="仿宋"/>
                <w:sz w:val="24"/>
                <w:szCs w:val="24"/>
                <w:lang w:val="en-US" w:eastAsia="zh-CN"/>
              </w:rPr>
              <w:t xml:space="preserve">12</w:t>
            </w:r>
            <w:r>
              <w:rPr>
                <w:rFonts w:hint="eastAsia" w:ascii="仿宋" w:hAnsi="仿宋" w:eastAsia="仿宋" w:cs="仿宋"/>
                <w:sz w:val="24"/>
                <w:szCs w:val="24"/>
              </w:rPr>
              <w:t xml:space="preserve">分。</w:t>
            </w:r>
            <w:r>
              <w:rPr>
                <w:rFonts w:hint="eastAsia" w:ascii="仿宋" w:hAnsi="仿宋" w:eastAsia="仿宋" w:cs="仿宋"/>
                <w:sz w:val="24"/>
                <w:szCs w:val="24"/>
                <w:lang w:eastAsia="zh-CN"/>
              </w:rPr>
              <w:t xml:space="preserve">（提供合同复印件并加盖公章，时间以合同签订时间为准；提供的证明材料需反映或体现相关数据或内容，否则视为未提供）</w:t>
            </w:r>
            <w:r/>
          </w:p>
        </w:tc>
        <w:tc>
          <w:tcPr>
            <w:tcW w:w="467" w:type="dxa"/>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w:t>
            </w:r>
            <w:r/>
          </w:p>
        </w:tc>
      </w:tr>
      <w:tr>
        <w:trPr>
          <w:trHeight w:val="90"/>
        </w:trPr>
        <w:tc>
          <w:tcPr>
            <w:tcW w:w="416" w:type="dxa"/>
            <w:vAlign w:val="bottom"/>
            <w:vMerge w:val="continue"/>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751" w:type="dxa"/>
            <w:vAlign w:val="bottom"/>
            <w:vMerge w:val="continue"/>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024" w:type="dxa"/>
            <w:vAlign w:val="center"/>
            <w:textDirection w:val="lrTb"/>
            <w:noWrap w:val="false"/>
          </w:tcPr>
          <w:p>
            <w:pPr>
              <w:jc w:val="cente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项目团队成员配备</w:t>
            </w:r>
            <w:r/>
          </w:p>
        </w:tc>
        <w:tc>
          <w:tcPr>
            <w:tcW w:w="6016" w:type="dxa"/>
            <w:vAlign w:val="center"/>
            <w:textDirection w:val="lrTb"/>
            <w:noWrap w:val="false"/>
          </w:tcPr>
          <w:p>
            <w:pPr>
              <w:spacing w:line="360" w:lineRule="auto"/>
              <w:widowControl/>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供应商</w:t>
            </w:r>
            <w:r>
              <w:rPr>
                <w:rFonts w:hint="eastAsia" w:ascii="仿宋" w:hAnsi="仿宋" w:eastAsia="仿宋" w:cs="仿宋"/>
                <w:sz w:val="24"/>
                <w:szCs w:val="24"/>
                <w:lang w:eastAsia="zh-CN"/>
              </w:rPr>
              <w:t xml:space="preserve">针对本服务项目成立专门的项目团队，提供项目团队成员名单（</w:t>
            </w:r>
            <w:r>
              <w:rPr>
                <w:rFonts w:hint="eastAsia" w:ascii="仿宋" w:hAnsi="仿宋" w:eastAsia="仿宋" w:cs="仿宋"/>
                <w:sz w:val="24"/>
                <w:szCs w:val="24"/>
                <w:lang w:val="en-US" w:eastAsia="zh-CN"/>
              </w:rPr>
              <w:t xml:space="preserve">格式详见招标文件第五章 附件六</w:t>
            </w:r>
            <w:r>
              <w:rPr>
                <w:rFonts w:hint="eastAsia" w:ascii="仿宋" w:hAnsi="仿宋" w:eastAsia="仿宋" w:cs="仿宋"/>
                <w:sz w:val="24"/>
                <w:szCs w:val="24"/>
                <w:lang w:eastAsia="zh-CN"/>
              </w:rPr>
              <w:t xml:space="preserve">），对其人员充足性及合理性进行打分：</w:t>
            </w:r>
            <w:r/>
          </w:p>
          <w:p>
            <w:pPr>
              <w:spacing w:line="360" w:lineRule="auto"/>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项目组成员5人（</w:t>
            </w:r>
            <w:r>
              <w:rPr>
                <w:rFonts w:hint="eastAsia" w:ascii="仿宋" w:hAnsi="仿宋" w:eastAsia="仿宋" w:cs="仿宋"/>
                <w:sz w:val="24"/>
                <w:szCs w:val="24"/>
                <w:lang w:val="en-US" w:eastAsia="zh-CN"/>
              </w:rPr>
              <w:t xml:space="preserve">含</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以上的</w:t>
            </w:r>
            <w:r>
              <w:rPr>
                <w:rFonts w:hint="eastAsia" w:ascii="仿宋" w:hAnsi="仿宋" w:eastAsia="仿宋" w:cs="仿宋"/>
                <w:sz w:val="24"/>
                <w:szCs w:val="24"/>
                <w:lang w:eastAsia="zh-CN"/>
              </w:rPr>
              <w:t xml:space="preserve">，得4分；</w:t>
            </w:r>
            <w:r/>
          </w:p>
          <w:p>
            <w:pPr>
              <w:spacing w:line="360" w:lineRule="auto"/>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项目组成员</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-4人的，得</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分；</w:t>
            </w:r>
            <w:r/>
          </w:p>
          <w:p>
            <w:pPr>
              <w:spacing w:line="360" w:lineRule="auto"/>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项目组成员</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人（</w:t>
            </w:r>
            <w:r>
              <w:rPr>
                <w:rFonts w:hint="eastAsia" w:ascii="仿宋" w:hAnsi="仿宋" w:eastAsia="仿宋" w:cs="仿宋"/>
                <w:sz w:val="24"/>
                <w:szCs w:val="24"/>
                <w:lang w:val="en-US" w:eastAsia="zh-CN"/>
              </w:rPr>
              <w:t xml:space="preserve">含</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的</w:t>
            </w:r>
            <w:r>
              <w:rPr>
                <w:rFonts w:hint="eastAsia" w:ascii="仿宋" w:hAnsi="仿宋" w:eastAsia="仿宋" w:cs="仿宋"/>
                <w:sz w:val="24"/>
                <w:szCs w:val="24"/>
                <w:lang w:eastAsia="zh-CN"/>
              </w:rPr>
              <w:t xml:space="preserve">，得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分；</w:t>
            </w:r>
            <w:r/>
          </w:p>
          <w:p>
            <w:pPr>
              <w:spacing w:line="360" w:lineRule="auto"/>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项目组成员</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人（</w:t>
            </w:r>
            <w:r>
              <w:rPr>
                <w:rFonts w:hint="eastAsia" w:ascii="仿宋" w:hAnsi="仿宋" w:eastAsia="仿宋" w:cs="仿宋"/>
                <w:sz w:val="24"/>
                <w:szCs w:val="24"/>
                <w:lang w:val="en-US" w:eastAsia="zh-CN"/>
              </w:rPr>
              <w:t xml:space="preserve">不含</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以下的</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不得分</w:t>
            </w:r>
            <w:r>
              <w:rPr>
                <w:rFonts w:hint="eastAsia" w:ascii="仿宋" w:hAnsi="仿宋" w:eastAsia="仿宋" w:cs="仿宋"/>
                <w:sz w:val="24"/>
                <w:szCs w:val="24"/>
                <w:lang w:eastAsia="zh-CN"/>
              </w:rPr>
              <w:t xml:space="preserve">；</w:t>
            </w:r>
            <w:r/>
          </w:p>
          <w:p>
            <w:pPr>
              <w:spacing w:line="360" w:lineRule="auto"/>
              <w:widowControl/>
              <w:rPr>
                <w:rFonts w:hint="eastAsia" w:ascii="仿宋" w:hAnsi="仿宋" w:eastAsia="仿宋" w:cs="仿宋"/>
                <w:bCs/>
                <w:sz w:val="24"/>
                <w:szCs w:val="24"/>
                <w:lang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提供团队成员名单、</w:t>
            </w:r>
            <w:r>
              <w:rPr>
                <w:rFonts w:hint="eastAsia" w:ascii="仿宋" w:hAnsi="仿宋" w:eastAsia="仿宋" w:cs="仿宋"/>
                <w:b/>
                <w:bCs/>
                <w:sz w:val="24"/>
                <w:szCs w:val="24"/>
                <w:lang w:val="en-US" w:eastAsia="zh-CN"/>
              </w:rPr>
              <w:t xml:space="preserve">社保机构出具的近半年（2025年8月—2026年1月）内任意一个月</w:t>
            </w:r>
            <w:r>
              <w:rPr>
                <w:rFonts w:hint="eastAsia" w:ascii="仿宋" w:hAnsi="仿宋" w:eastAsia="仿宋" w:cs="仿宋"/>
                <w:sz w:val="24"/>
                <w:szCs w:val="24"/>
                <w:lang w:val="en-US" w:eastAsia="zh-CN"/>
              </w:rPr>
              <w:t xml:space="preserve">为其缴纳的养老保险缴费证明材料并加盖社保中心章或社保中心参保缴费证明电子专用章，加盖社保中心参保缴费证明电子专用章的社保材料可视为原件。若属企业退休人员、现役军人等客观原因无法提供养老保险金缴费证明，必须出具相关证明材料及劳动合同，否则一律按未提供养老保险金缴费证明材料处理，不予计分</w:t>
            </w:r>
            <w:r>
              <w:rPr>
                <w:rFonts w:hint="eastAsia" w:ascii="仿宋" w:hAnsi="仿宋" w:eastAsia="仿宋" w:cs="仿宋"/>
                <w:sz w:val="24"/>
                <w:szCs w:val="24"/>
                <w:lang w:eastAsia="zh-CN"/>
              </w:rPr>
              <w:t xml:space="preserve">）</w:t>
            </w:r>
            <w:r/>
          </w:p>
        </w:tc>
        <w:tc>
          <w:tcPr>
            <w:tcW w:w="467" w:type="dxa"/>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p>
        </w:tc>
      </w:tr>
      <w:tr>
        <w:trPr>
          <w:trHeight w:val="90"/>
        </w:trPr>
        <w:tc>
          <w:tcPr>
            <w:tcW w:w="416" w:type="dxa"/>
            <w:vAlign w:val="bottom"/>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p>
        </w:tc>
        <w:tc>
          <w:tcPr>
            <w:gridSpan w:val="2"/>
            <w:shd w:val="clear" w:color="auto" w:fill="auto"/>
            <w:tcW w:w="1775"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现场演示</w:t>
            </w:r>
            <w:r/>
          </w:p>
          <w:p>
            <w:pPr>
              <w:jc w:val="center"/>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15</w:t>
            </w:r>
            <w:r>
              <w:rPr>
                <w:rFonts w:hint="eastAsia" w:ascii="仿宋" w:hAnsi="仿宋" w:eastAsia="仿宋" w:cs="仿宋"/>
                <w:sz w:val="24"/>
                <w:szCs w:val="24"/>
              </w:rPr>
              <w:t xml:space="preserve">分</w:t>
            </w:r>
            <w:r>
              <w:rPr>
                <w:rFonts w:hint="eastAsia" w:ascii="仿宋" w:hAnsi="仿宋" w:eastAsia="仿宋" w:cs="仿宋"/>
                <w:sz w:val="24"/>
                <w:szCs w:val="24"/>
                <w:lang w:eastAsia="zh-CN"/>
              </w:rPr>
              <w:t xml:space="preserve">）</w:t>
            </w:r>
            <w:r/>
          </w:p>
        </w:tc>
        <w:tc>
          <w:tcPr>
            <w:shd w:val="clear" w:color="auto" w:fill="auto"/>
            <w:tcW w:w="6016" w:type="dxa"/>
            <w:vAlign w:val="top"/>
            <w:textDirection w:val="lrTb"/>
            <w:noWrap w:val="false"/>
          </w:tcPr>
          <w:p>
            <w:pPr>
              <w:jc w:val="left"/>
              <w:spacing w:line="360" w:lineRule="auto"/>
              <w:widowControl/>
              <w:rPr>
                <w:rFonts w:hint="eastAsia" w:ascii="仿宋" w:hAnsi="仿宋" w:eastAsia="仿宋" w:cs="仿宋"/>
                <w:sz w:val="24"/>
                <w:szCs w:val="24"/>
                <w:lang w:val="en-US" w:eastAsia="zh-CN"/>
              </w:rPr>
            </w:pPr>
            <w:r>
              <w:rPr>
                <w:rFonts w:hint="eastAsia" w:ascii="仿宋" w:hAnsi="仿宋" w:eastAsia="仿宋" w:cs="仿宋"/>
                <w:sz w:val="24"/>
                <w:szCs w:val="24"/>
              </w:rPr>
              <w:t xml:space="preserve">供应商必须以外网可访问真实的生产环境进行演示或以DEMO环境进行</w:t>
            </w:r>
            <w:r>
              <w:rPr>
                <w:rFonts w:hint="eastAsia" w:ascii="仿宋" w:hAnsi="仿宋" w:eastAsia="仿宋" w:cs="仿宋"/>
                <w:sz w:val="24"/>
                <w:szCs w:val="24"/>
                <w:lang w:eastAsia="zh-CN"/>
              </w:rPr>
              <w:t xml:space="preserve">演示（</w:t>
            </w:r>
            <w:r>
              <w:rPr>
                <w:rFonts w:hint="eastAsia" w:ascii="仿宋" w:hAnsi="仿宋" w:eastAsia="仿宋" w:cs="仿宋"/>
                <w:sz w:val="24"/>
                <w:szCs w:val="24"/>
              </w:rPr>
              <w:t xml:space="preserve">仅以PPT等固定图片或录像</w:t>
            </w:r>
            <w:r>
              <w:rPr>
                <w:rFonts w:hint="eastAsia" w:ascii="仿宋" w:hAnsi="仿宋" w:eastAsia="仿宋" w:cs="仿宋"/>
                <w:sz w:val="24"/>
                <w:szCs w:val="24"/>
                <w:lang w:eastAsia="zh-CN"/>
              </w:rPr>
              <w:t xml:space="preserve">方式</w:t>
            </w:r>
            <w:r>
              <w:rPr>
                <w:rFonts w:hint="eastAsia" w:ascii="仿宋" w:hAnsi="仿宋" w:eastAsia="仿宋" w:cs="仿宋"/>
                <w:sz w:val="24"/>
                <w:szCs w:val="24"/>
              </w:rPr>
              <w:t xml:space="preserve">演示的，本项不得分</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每家演示时长</w:t>
            </w:r>
            <w:r>
              <w:rPr>
                <w:rFonts w:hint="eastAsia" w:ascii="仿宋" w:hAnsi="仿宋" w:eastAsia="仿宋" w:cs="仿宋"/>
                <w:sz w:val="24"/>
                <w:szCs w:val="24"/>
              </w:rPr>
              <w:t xml:space="preserve">时间应控制在</w:t>
            </w:r>
            <w:r>
              <w:rPr>
                <w:rFonts w:hint="eastAsia" w:ascii="仿宋" w:hAnsi="仿宋" w:eastAsia="仿宋" w:cs="仿宋"/>
                <w:sz w:val="24"/>
                <w:szCs w:val="24"/>
                <w:lang w:val="en-US" w:eastAsia="zh-CN"/>
              </w:rPr>
              <w:t xml:space="preserve">15</w:t>
            </w:r>
            <w:r>
              <w:rPr>
                <w:rFonts w:hint="eastAsia" w:ascii="仿宋" w:hAnsi="仿宋" w:eastAsia="仿宋" w:cs="仿宋"/>
                <w:sz w:val="24"/>
                <w:szCs w:val="24"/>
              </w:rPr>
              <w:t xml:space="preserve">分钟以内</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w:t>
            </w:r>
            <w:r/>
          </w:p>
          <w:p>
            <w:pP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演示内容单项功能如下：</w:t>
            </w:r>
            <w:r/>
          </w:p>
          <w:p>
            <w:pPr>
              <w:numPr>
                <w:ilvl w:val="-1"/>
                <w:numId w:val="0"/>
              </w:numPr>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采集工作设置</w:t>
            </w:r>
            <w:r/>
          </w:p>
          <w:p>
            <w:pPr>
              <w:numPr>
                <w:ilvl w:val="-1"/>
                <w:numId w:val="0"/>
              </w:numPr>
              <w:jc w:val="left"/>
              <w:spacing w:line="360" w:lineRule="auto"/>
              <w:widowControl/>
              <w:rPr>
                <w:rFonts w:hint="eastAsia" w:ascii="仿宋" w:hAnsi="仿宋" w:eastAsia="仿宋" w:cs="仿宋"/>
                <w:sz w:val="24"/>
                <w:szCs w:val="24"/>
                <w:lang w:eastAsia="zh-CN"/>
              </w:rPr>
            </w:pPr>
            <w:r>
              <w:rPr>
                <w:rFonts w:hint="eastAsia" w:ascii="仿宋" w:hAnsi="仿宋" w:eastAsia="仿宋" w:cs="仿宋"/>
                <w:sz w:val="24"/>
                <w:szCs w:val="24"/>
              </w:rPr>
              <w:t xml:space="preserve">学校端可设置采集开始时间、结束时间、是否限制每天采集时段，选择采集方式</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拍摄上传、选择草稿箱照片、手机相册照片上传</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，编辑图采工作校内通知文字、采集须知</w:t>
            </w:r>
            <w:r>
              <w:rPr>
                <w:rFonts w:hint="eastAsia" w:ascii="仿宋" w:hAnsi="仿宋" w:eastAsia="仿宋" w:cs="仿宋"/>
                <w:sz w:val="24"/>
                <w:szCs w:val="24"/>
                <w:lang w:eastAsia="zh-CN"/>
              </w:rPr>
              <w:t xml:space="preserve">。</w:t>
            </w:r>
            <w:r/>
          </w:p>
          <w:p>
            <w:pP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可完全演示上述内容得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zh-CN"/>
              </w:rPr>
              <w:t xml:space="preserve">分，否则不得分。</w:t>
            </w:r>
            <w:r/>
          </w:p>
          <w:p>
            <w:pPr>
              <w:numPr>
                <w:ilvl w:val="-1"/>
                <w:numId w:val="0"/>
              </w:numPr>
              <w:jc w:val="left"/>
              <w:spacing w:line="360" w:lineRule="auto"/>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numPr>
                <w:ilvl w:val="-1"/>
                <w:numId w:val="0"/>
              </w:numPr>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学信网采集码解析</w:t>
            </w:r>
            <w:r/>
          </w:p>
          <w:p>
            <w:pPr>
              <w:numPr>
                <w:ilvl w:val="-1"/>
                <w:numId w:val="0"/>
              </w:numPr>
              <w:jc w:val="left"/>
              <w:spacing w:line="360" w:lineRule="auto"/>
              <w:widowControl/>
              <w:rPr>
                <w:rFonts w:hint="eastAsia" w:ascii="仿宋" w:hAnsi="仿宋" w:eastAsia="仿宋" w:cs="仿宋"/>
                <w:sz w:val="24"/>
                <w:szCs w:val="24"/>
                <w:lang w:eastAsia="zh-CN"/>
              </w:rPr>
            </w:pPr>
            <w:r>
              <w:rPr>
                <w:rFonts w:hint="eastAsia" w:ascii="仿宋" w:hAnsi="仿宋" w:eastAsia="仿宋" w:cs="仿宋"/>
                <w:sz w:val="24"/>
                <w:szCs w:val="24"/>
              </w:rPr>
              <w:t xml:space="preserve">学生使用小程序扫描采集码，可识别出学生信息，并与系统内的学生信息进行匹配，匹配正确的显示姓名</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脱敏处理</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、学号、学校。</w:t>
            </w:r>
            <w:r/>
          </w:p>
          <w:p>
            <w:pP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可完全演示上述内容得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zh-CN"/>
              </w:rPr>
              <w:t xml:space="preserve">分，否则不得分。</w:t>
            </w:r>
            <w:r/>
          </w:p>
          <w:p>
            <w:pPr>
              <w:numPr>
                <w:ilvl w:val="-1"/>
                <w:numId w:val="0"/>
              </w:numPr>
              <w:jc w:val="left"/>
              <w:spacing w:line="360" w:lineRule="auto"/>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numPr>
                <w:ilvl w:val="-1"/>
                <w:numId w:val="0"/>
              </w:numPr>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现场拍摄流程</w:t>
            </w:r>
            <w:r/>
          </w:p>
          <w:p>
            <w:pPr>
              <w:numPr>
                <w:ilvl w:val="-1"/>
                <w:numId w:val="0"/>
              </w:numPr>
              <w:jc w:val="left"/>
              <w:spacing w:line="360" w:lineRule="auto"/>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系统禁止使用</w:t>
            </w:r>
            <w:r>
              <w:rPr>
                <w:rFonts w:hint="eastAsia" w:ascii="仿宋" w:hAnsi="仿宋" w:eastAsia="仿宋" w:cs="仿宋"/>
                <w:sz w:val="24"/>
                <w:szCs w:val="24"/>
              </w:rPr>
              <w:t xml:space="preserve">手机</w:t>
            </w:r>
            <w:r>
              <w:rPr>
                <w:rFonts w:hint="eastAsia" w:ascii="仿宋" w:hAnsi="仿宋" w:eastAsia="仿宋" w:cs="仿宋"/>
                <w:sz w:val="24"/>
                <w:szCs w:val="24"/>
                <w:lang w:val="en-US" w:eastAsia="zh-CN"/>
              </w:rPr>
              <w:t xml:space="preserve">前</w:t>
            </w:r>
            <w:r>
              <w:rPr>
                <w:rFonts w:hint="eastAsia" w:ascii="仿宋" w:hAnsi="仿宋" w:eastAsia="仿宋" w:cs="仿宋"/>
                <w:sz w:val="24"/>
                <w:szCs w:val="24"/>
              </w:rPr>
              <w:t xml:space="preserve">置摄像头</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仅允许使用手机后置摄像头进行拍摄，拍摄后显示预览，确认后进行制作并进行照片检测。</w:t>
            </w:r>
            <w:r/>
          </w:p>
          <w:p>
            <w:pP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可完全演示上述内容得</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zh-CN"/>
              </w:rPr>
              <w:t xml:space="preserve">分，否则不得分。</w:t>
            </w:r>
            <w:r/>
          </w:p>
          <w:p>
            <w:pPr>
              <w:spacing w:line="360" w:lineRule="auto"/>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spacing w:line="360" w:lineRule="auto"/>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系统可检测是否</w:t>
            </w:r>
            <w:r>
              <w:rPr>
                <w:rFonts w:hint="eastAsia" w:ascii="仿宋" w:hAnsi="仿宋" w:eastAsia="仿宋" w:cs="仿宋"/>
                <w:sz w:val="24"/>
                <w:szCs w:val="24"/>
              </w:rPr>
              <w:t xml:space="preserve">有且只有一张人脸</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是否</w:t>
            </w:r>
            <w:r>
              <w:rPr>
                <w:rFonts w:hint="eastAsia" w:ascii="仿宋" w:hAnsi="仿宋" w:eastAsia="仿宋" w:cs="仿宋"/>
                <w:sz w:val="24"/>
                <w:szCs w:val="24"/>
              </w:rPr>
              <w:t xml:space="preserve">双眼睁开</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是否</w:t>
            </w:r>
            <w:r>
              <w:rPr>
                <w:rFonts w:hint="eastAsia" w:ascii="仿宋" w:hAnsi="仿宋" w:eastAsia="仿宋" w:cs="仿宋"/>
                <w:sz w:val="24"/>
                <w:szCs w:val="24"/>
              </w:rPr>
              <w:t xml:space="preserve">嘴唇闭合</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是否</w:t>
            </w:r>
            <w:r>
              <w:rPr>
                <w:rFonts w:hint="eastAsia" w:ascii="仿宋" w:hAnsi="仿宋" w:eastAsia="仿宋" w:cs="仿宋"/>
                <w:sz w:val="24"/>
                <w:szCs w:val="24"/>
              </w:rPr>
              <w:t xml:space="preserve">人像水平居中</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检测不通过的显示照片存在的问题并给予拍摄指引；检测通过的，自动存入草稿箱并可以确认上传。</w:t>
            </w:r>
            <w:r/>
          </w:p>
          <w:p>
            <w:pP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可完全演示上述内容得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zh-CN"/>
              </w:rPr>
              <w:t xml:space="preserve">分，否则不得分。</w:t>
            </w:r>
            <w:r/>
          </w:p>
          <w:p>
            <w:pPr>
              <w:numPr>
                <w:ilvl w:val="-1"/>
                <w:numId w:val="0"/>
              </w:numPr>
              <w:jc w:val="left"/>
              <w:spacing w:line="360" w:lineRule="auto"/>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numPr>
                <w:ilvl w:val="-1"/>
                <w:numId w:val="0"/>
              </w:numPr>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相册选择流程</w:t>
            </w:r>
            <w:r/>
          </w:p>
          <w:p>
            <w:pPr>
              <w:numPr>
                <w:ilvl w:val="-1"/>
                <w:numId w:val="0"/>
              </w:numPr>
              <w:jc w:val="left"/>
              <w:spacing w:line="360" w:lineRule="auto"/>
              <w:widowControl/>
              <w:rPr>
                <w:rFonts w:hint="eastAsia" w:ascii="仿宋" w:hAnsi="仿宋" w:eastAsia="仿宋" w:cs="仿宋"/>
                <w:sz w:val="24"/>
                <w:szCs w:val="24"/>
                <w:lang w:eastAsia="zh-CN"/>
              </w:rPr>
            </w:pPr>
            <w:r>
              <w:rPr>
                <w:rFonts w:hint="eastAsia" w:ascii="仿宋" w:hAnsi="仿宋" w:eastAsia="仿宋" w:cs="仿宋"/>
                <w:sz w:val="24"/>
                <w:szCs w:val="24"/>
              </w:rPr>
              <w:t xml:space="preserve">选择相册的照片，系统拍摄实际人脸照片进行比对，比对通过的方可进入照片检测环节。</w:t>
            </w:r>
            <w:r/>
          </w:p>
          <w:p>
            <w:pP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可完全演示上述内容得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zh-CN"/>
              </w:rPr>
              <w:t xml:space="preserve">分，否则不得分。</w:t>
            </w:r>
            <w:r/>
          </w:p>
          <w:p>
            <w:pPr>
              <w:numPr>
                <w:ilvl w:val="-1"/>
                <w:numId w:val="0"/>
              </w:numPr>
              <w:jc w:val="left"/>
              <w:spacing w:line="360" w:lineRule="auto"/>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numPr>
                <w:ilvl w:val="-1"/>
                <w:numId w:val="0"/>
              </w:numPr>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草稿箱管理</w:t>
            </w:r>
            <w:r/>
          </w:p>
          <w:p>
            <w:pPr>
              <w:numPr>
                <w:ilvl w:val="-1"/>
                <w:numId w:val="0"/>
              </w:numPr>
              <w:jc w:val="left"/>
              <w:spacing w:line="360" w:lineRule="auto"/>
              <w:widowControl/>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管理端</w:t>
            </w:r>
            <w:r>
              <w:rPr>
                <w:rFonts w:hint="eastAsia" w:ascii="仿宋" w:hAnsi="仿宋" w:eastAsia="仿宋" w:cs="仿宋"/>
                <w:sz w:val="24"/>
                <w:szCs w:val="24"/>
              </w:rPr>
              <w:t xml:space="preserve">可设定草稿箱的存储照片数量</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可设置草稿箱照片最小可删除时长，草稿箱存储的照片在超过该时长后方可删除。</w:t>
            </w:r>
            <w:r/>
          </w:p>
          <w:p>
            <w:pP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可完全演示上述内容得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zh-CN"/>
              </w:rPr>
              <w:t xml:space="preserve">分，否则不得分。</w:t>
            </w:r>
            <w:r/>
          </w:p>
          <w:p>
            <w:pPr>
              <w:numPr>
                <w:ilvl w:val="-1"/>
                <w:numId w:val="0"/>
              </w:numPr>
              <w:jc w:val="left"/>
              <w:spacing w:line="360" w:lineRule="auto"/>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numPr>
                <w:ilvl w:val="-1"/>
                <w:numId w:val="0"/>
              </w:numPr>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6</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照片重置流程</w:t>
            </w:r>
            <w:r/>
          </w:p>
          <w:p>
            <w:pPr>
              <w:numPr>
                <w:ilvl w:val="-1"/>
                <w:numId w:val="0"/>
              </w:numPr>
              <w:jc w:val="left"/>
              <w:spacing w:line="360" w:lineRule="auto"/>
              <w:widowControl/>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管理端</w:t>
            </w:r>
            <w:r>
              <w:rPr>
                <w:rFonts w:hint="eastAsia" w:ascii="仿宋" w:hAnsi="仿宋" w:eastAsia="仿宋" w:cs="仿宋"/>
                <w:sz w:val="24"/>
                <w:szCs w:val="24"/>
              </w:rPr>
              <w:t xml:space="preserve">可查看学生照片上传情况，对于不符合要求的照片可以进行重置，</w:t>
            </w:r>
            <w:r>
              <w:rPr>
                <w:rFonts w:hint="eastAsia" w:ascii="仿宋" w:hAnsi="仿宋" w:eastAsia="仿宋" w:cs="仿宋"/>
                <w:sz w:val="24"/>
                <w:szCs w:val="24"/>
                <w:lang w:val="en-US" w:eastAsia="zh-CN"/>
              </w:rPr>
              <w:t xml:space="preserve">支持</w:t>
            </w:r>
            <w:r>
              <w:rPr>
                <w:rFonts w:hint="eastAsia" w:ascii="仿宋" w:hAnsi="仿宋" w:eastAsia="仿宋" w:cs="仿宋"/>
                <w:sz w:val="24"/>
                <w:szCs w:val="24"/>
              </w:rPr>
              <w:t xml:space="preserve">重置原因</w:t>
            </w:r>
            <w:r>
              <w:rPr>
                <w:rFonts w:hint="eastAsia" w:ascii="仿宋" w:hAnsi="仿宋" w:eastAsia="仿宋" w:cs="仿宋"/>
                <w:sz w:val="24"/>
                <w:szCs w:val="24"/>
                <w:lang w:val="en-US" w:eastAsia="zh-CN"/>
              </w:rPr>
              <w:t xml:space="preserve">选择和</w:t>
            </w:r>
            <w:r>
              <w:rPr>
                <w:rFonts w:hint="eastAsia" w:ascii="仿宋" w:hAnsi="仿宋" w:eastAsia="仿宋" w:cs="仿宋"/>
                <w:sz w:val="24"/>
                <w:szCs w:val="24"/>
              </w:rPr>
              <w:t xml:space="preserve">直接录入。</w:t>
            </w:r>
            <w:r/>
          </w:p>
          <w:p>
            <w:pP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可完全演示上述内容得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zh-CN"/>
              </w:rPr>
              <w:t xml:space="preserve">分，否则不得分。</w:t>
            </w:r>
            <w:r/>
          </w:p>
          <w:p>
            <w:pPr>
              <w:numPr>
                <w:ilvl w:val="-1"/>
                <w:numId w:val="0"/>
              </w:numPr>
              <w:jc w:val="left"/>
              <w:spacing w:line="360" w:lineRule="auto"/>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numPr>
                <w:ilvl w:val="-1"/>
                <w:numId w:val="0"/>
              </w:numPr>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7</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图像采集统计</w:t>
            </w:r>
            <w:r/>
          </w:p>
          <w:p>
            <w:pPr>
              <w:numPr>
                <w:ilvl w:val="-1"/>
                <w:numId w:val="0"/>
              </w:numPr>
              <w:jc w:val="left"/>
              <w:spacing w:line="360" w:lineRule="auto"/>
              <w:widowControl/>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管理端</w:t>
            </w:r>
            <w:r>
              <w:rPr>
                <w:rFonts w:hint="eastAsia" w:ascii="仿宋" w:hAnsi="仿宋" w:eastAsia="仿宋" w:cs="仿宋"/>
                <w:sz w:val="24"/>
                <w:szCs w:val="24"/>
              </w:rPr>
              <w:t xml:space="preserve">可按片区、学校查看并导出学校采集情况，包含片区、学校、是否批量支付、学生人数、上传人数、已合格人数、不合格人数、支付人数。</w:t>
            </w:r>
            <w:r/>
          </w:p>
          <w:p>
            <w:pP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可完全演示上述内容得</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zh-CN"/>
              </w:rPr>
              <w:t xml:space="preserve">分，否则不得分。</w:t>
            </w:r>
            <w:r/>
          </w:p>
          <w:p>
            <w:pPr>
              <w:numPr>
                <w:ilvl w:val="-1"/>
                <w:numId w:val="0"/>
              </w:numPr>
              <w:jc w:val="left"/>
              <w:spacing w:line="360" w:lineRule="auto"/>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numPr>
                <w:ilvl w:val="-1"/>
                <w:numId w:val="0"/>
              </w:numPr>
              <w:jc w:val="left"/>
              <w:spacing w:line="360" w:lineRule="auto"/>
              <w:widowControl/>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管理端</w:t>
            </w:r>
            <w:r>
              <w:rPr>
                <w:rFonts w:hint="eastAsia" w:ascii="仿宋" w:hAnsi="仿宋" w:eastAsia="仿宋" w:cs="仿宋"/>
                <w:sz w:val="24"/>
                <w:szCs w:val="24"/>
              </w:rPr>
              <w:t xml:space="preserve">可查看相关日志，包含操作日志、错误日志、登录日志、重置日志、接口日志、照片接口。</w:t>
            </w:r>
            <w:r/>
          </w:p>
          <w:p>
            <w:pPr>
              <w:numPr>
                <w:ilvl w:val="-1"/>
                <w:numId w:val="0"/>
              </w:numPr>
              <w:ind w:left="0" w:firstLine="0"/>
              <w:jc w:val="left"/>
              <w:spacing w:line="360" w:lineRule="auto"/>
              <w:widowControl/>
              <w:rPr>
                <w:rFonts w:hint="eastAsia" w:ascii="仿宋" w:hAnsi="仿宋" w:eastAsia="仿宋" w:cs="仿宋"/>
                <w:sz w:val="24"/>
                <w:szCs w:val="24"/>
                <w:lang w:val="en-US" w:eastAsia="zh-CN" w:bidi="ar-SA"/>
              </w:rPr>
            </w:pPr>
            <w:r>
              <w:rPr>
                <w:rFonts w:hint="eastAsia" w:ascii="仿宋" w:hAnsi="仿宋" w:eastAsia="仿宋" w:cs="仿宋"/>
                <w:color w:val="000000"/>
                <w:sz w:val="24"/>
                <w:szCs w:val="24"/>
                <w:highlight w:val="none"/>
                <w:lang w:val="zh-CN"/>
              </w:rPr>
              <w:t xml:space="preserve">可完全演示上述内容得</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zh-CN"/>
              </w:rPr>
              <w:t xml:space="preserve">分，否则不得分。</w:t>
            </w:r>
            <w:r/>
          </w:p>
        </w:tc>
        <w:tc>
          <w:tcPr>
            <w:shd w:val="clear" w:color="auto" w:fill="auto"/>
            <w:tcW w:w="467" w:type="dxa"/>
            <w:vAlign w:val="center"/>
            <w:textDirection w:val="lrTb"/>
            <w:noWrap w:val="false"/>
          </w:tcPr>
          <w:p>
            <w:pPr>
              <w:jc w:val="center"/>
              <w:spacing w:line="360" w:lineRule="auto"/>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15</w:t>
            </w:r>
            <w:r/>
          </w:p>
        </w:tc>
      </w:tr>
      <w:tr>
        <w:trPr>
          <w:trHeight w:val="563"/>
        </w:trPr>
        <w:tc>
          <w:tcPr>
            <w:tcW w:w="416" w:type="dxa"/>
            <w:vAlign w:val="center"/>
            <w:textDirection w:val="lrTb"/>
            <w:noWrap w:val="false"/>
          </w:tcPr>
          <w:p>
            <w:pPr>
              <w:jc w:val="center"/>
              <w:spacing w:line="360" w:lineRule="auto"/>
              <w:widowControl/>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4</w:t>
            </w:r>
            <w:r/>
          </w:p>
        </w:tc>
        <w:tc>
          <w:tcPr>
            <w:gridSpan w:val="2"/>
            <w:tcW w:w="1775" w:type="dxa"/>
            <w:vAlign w:val="center"/>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现场述标</w:t>
            </w:r>
            <w:r/>
          </w:p>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10分</w:t>
            </w:r>
            <w:r>
              <w:rPr>
                <w:rFonts w:hint="eastAsia" w:ascii="仿宋" w:hAnsi="仿宋" w:eastAsia="仿宋" w:cs="仿宋"/>
                <w:sz w:val="24"/>
                <w:szCs w:val="24"/>
                <w:lang w:eastAsia="zh-CN"/>
              </w:rPr>
              <w:t xml:space="preserve">）</w:t>
            </w:r>
            <w:r/>
          </w:p>
        </w:tc>
        <w:tc>
          <w:tcPr>
            <w:tcW w:w="6016" w:type="dxa"/>
            <w:vAlign w:val="center"/>
            <w:textDirection w:val="lrTb"/>
            <w:noWrap w:val="false"/>
          </w:tcPr>
          <w:p>
            <w:pPr>
              <w:spacing w:line="360" w:lineRule="auto"/>
              <w:rPr>
                <w:rFonts w:hint="eastAsia" w:ascii="仿宋" w:hAnsi="仿宋" w:eastAsia="仿宋" w:cs="仿宋"/>
                <w:color w:val="06071f"/>
                <w:sz w:val="24"/>
                <w:szCs w:val="24"/>
                <w:shd w:val="clear" w:color="auto" w:fill="fdfdfe"/>
                <w:lang w:eastAsia="zh-CN"/>
              </w:rPr>
            </w:pPr>
            <w:r>
              <w:rPr>
                <w:rFonts w:hint="eastAsia" w:ascii="仿宋" w:hAnsi="仿宋" w:eastAsia="仿宋" w:cs="仿宋"/>
                <w:sz w:val="24"/>
                <w:szCs w:val="24"/>
              </w:rPr>
              <w:t xml:space="preserve">供应商</w:t>
            </w:r>
            <w:r>
              <w:rPr>
                <w:rFonts w:hint="eastAsia" w:ascii="仿宋" w:hAnsi="仿宋" w:eastAsia="仿宋" w:cs="仿宋"/>
                <w:color w:val="06071f"/>
                <w:sz w:val="24"/>
                <w:szCs w:val="24"/>
                <w:shd w:val="clear" w:color="auto" w:fill="fdfdfe"/>
              </w:rPr>
              <w:t xml:space="preserve">需进行现场述标</w:t>
            </w:r>
            <w:r>
              <w:rPr>
                <w:rFonts w:hint="eastAsia" w:ascii="仿宋" w:hAnsi="仿宋" w:eastAsia="仿宋" w:cs="仿宋"/>
                <w:sz w:val="24"/>
                <w:szCs w:val="24"/>
                <w:lang w:bidi="ar"/>
              </w:rPr>
              <w:t xml:space="preserve">，</w:t>
            </w:r>
            <w:r>
              <w:rPr>
                <w:rFonts w:hint="eastAsia" w:ascii="仿宋" w:hAnsi="仿宋" w:eastAsia="仿宋" w:cs="仿宋"/>
                <w:sz w:val="24"/>
                <w:szCs w:val="24"/>
                <w:lang w:val="en-US" w:eastAsia="zh-CN" w:bidi="ar"/>
              </w:rPr>
              <w:t xml:space="preserve">供应商</w:t>
            </w:r>
            <w:r>
              <w:rPr>
                <w:rFonts w:hint="eastAsia" w:ascii="仿宋" w:hAnsi="仿宋" w:eastAsia="仿宋" w:cs="仿宋"/>
                <w:color w:val="06071f"/>
                <w:sz w:val="24"/>
                <w:szCs w:val="24"/>
                <w:shd w:val="clear" w:color="auto" w:fill="fdfdfe"/>
              </w:rPr>
              <w:t xml:space="preserve">需清晰、准确地阐述对项目需求的理解，展示其方案如何紧密贴合项目要求，解决项目核心问题</w:t>
            </w:r>
            <w:r>
              <w:rPr>
                <w:rFonts w:hint="eastAsia" w:ascii="仿宋" w:hAnsi="仿宋" w:eastAsia="仿宋" w:cs="仿宋"/>
                <w:b/>
                <w:bCs/>
                <w:color w:val="06071f"/>
                <w:sz w:val="24"/>
                <w:szCs w:val="24"/>
                <w:shd w:val="clear" w:color="auto" w:fill="fdfdfe"/>
                <w:lang w:eastAsia="zh-CN"/>
              </w:rPr>
              <w:t xml:space="preserve">（</w:t>
            </w:r>
            <w:r>
              <w:rPr>
                <w:rFonts w:hint="eastAsia" w:ascii="仿宋" w:hAnsi="仿宋" w:eastAsia="仿宋" w:cs="仿宋"/>
                <w:b/>
                <w:bCs/>
                <w:color w:val="06071f"/>
                <w:sz w:val="24"/>
                <w:szCs w:val="24"/>
                <w:shd w:val="clear" w:color="auto" w:fill="fdfdfe"/>
                <w:lang w:val="en-US" w:eastAsia="zh-CN"/>
              </w:rPr>
              <w:t xml:space="preserve">每家单位</w:t>
            </w:r>
            <w:r>
              <w:rPr>
                <w:rFonts w:hint="eastAsia" w:ascii="仿宋" w:hAnsi="仿宋" w:eastAsia="仿宋" w:cs="仿宋"/>
                <w:b/>
                <w:bCs/>
                <w:color w:val="06071f"/>
                <w:sz w:val="24"/>
                <w:szCs w:val="24"/>
                <w:shd w:val="clear" w:color="auto" w:fill="fdfdfe"/>
              </w:rPr>
              <w:t xml:space="preserve">陈述时长不超过</w:t>
            </w:r>
            <w:r>
              <w:rPr>
                <w:rFonts w:hint="eastAsia" w:ascii="仿宋" w:hAnsi="仿宋" w:eastAsia="仿宋" w:cs="仿宋"/>
                <w:b/>
                <w:bCs/>
                <w:color w:val="06071f"/>
                <w:sz w:val="24"/>
                <w:szCs w:val="24"/>
                <w:shd w:val="clear" w:color="auto" w:fill="fdfdfe"/>
                <w:lang w:val="en-US" w:eastAsia="zh-CN"/>
              </w:rPr>
              <w:t xml:space="preserve">5</w:t>
            </w:r>
            <w:r>
              <w:rPr>
                <w:rFonts w:hint="eastAsia" w:ascii="仿宋" w:hAnsi="仿宋" w:eastAsia="仿宋" w:cs="仿宋"/>
                <w:b/>
                <w:bCs/>
                <w:color w:val="06071f"/>
                <w:sz w:val="24"/>
                <w:szCs w:val="24"/>
                <w:shd w:val="clear" w:color="auto" w:fill="fdfdfe"/>
              </w:rPr>
              <w:t xml:space="preserve">分钟，不包含评委提问时间</w:t>
            </w:r>
            <w:r>
              <w:rPr>
                <w:rFonts w:hint="eastAsia" w:ascii="仿宋" w:hAnsi="仿宋" w:eastAsia="仿宋" w:cs="仿宋"/>
                <w:b/>
                <w:bCs/>
                <w:color w:val="06071f"/>
                <w:sz w:val="24"/>
                <w:szCs w:val="24"/>
                <w:shd w:val="clear" w:color="auto" w:fill="fdfdfe"/>
                <w:lang w:eastAsia="zh-CN"/>
              </w:rPr>
              <w:t xml:space="preserve">）</w:t>
            </w:r>
            <w:r>
              <w:rPr>
                <w:rFonts w:hint="eastAsia" w:ascii="仿宋" w:hAnsi="仿宋" w:eastAsia="仿宋" w:cs="仿宋"/>
                <w:color w:val="06071f"/>
                <w:sz w:val="24"/>
                <w:szCs w:val="24"/>
                <w:shd w:val="clear" w:color="auto" w:fill="fdfdfe"/>
              </w:rPr>
              <w:t xml:space="preserve">。</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根据供应商现场述标情况进行打分：</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完全理解项目需求，方案针对性强，创新点突出，得10分；</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理解项目需求，方案基本符合项目要求</w:t>
            </w:r>
            <w:r>
              <w:rPr>
                <w:rFonts w:hint="eastAsia" w:ascii="仿宋" w:hAnsi="仿宋" w:eastAsia="仿宋" w:cs="仿宋"/>
                <w:sz w:val="24"/>
                <w:szCs w:val="24"/>
                <w:lang w:eastAsia="zh-CN"/>
              </w:rPr>
              <w:t xml:space="preserve">，具</w:t>
            </w:r>
            <w:r>
              <w:rPr>
                <w:rFonts w:hint="eastAsia" w:ascii="仿宋" w:hAnsi="仿宋" w:eastAsia="仿宋" w:cs="仿宋"/>
                <w:sz w:val="24"/>
                <w:szCs w:val="24"/>
              </w:rPr>
              <w:t xml:space="preserve">有一定创新性，得7分；</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对项目需求理解一般，方案较为常规，缺乏亮点，得4分；</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对项目需求理解不足，方案与项目要求有较大偏差，得1分；</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若未参与述标环节，则不得分。</w:t>
            </w:r>
            <w:r/>
          </w:p>
        </w:tc>
        <w:tc>
          <w:tcPr>
            <w:tcW w:w="467"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10</w:t>
            </w:r>
            <w:r/>
          </w:p>
        </w:tc>
      </w:tr>
      <w:tr>
        <w:trPr/>
        <w:tc>
          <w:tcPr>
            <w:tcW w:w="416" w:type="dxa"/>
            <w:vAlign w:val="center"/>
            <w:vMerge w:val="restart"/>
            <w:textDirection w:val="lrTb"/>
            <w:noWrap w:val="false"/>
          </w:tcPr>
          <w:p>
            <w:pPr>
              <w:jc w:val="cente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5</w:t>
            </w:r>
            <w:r/>
          </w:p>
        </w:tc>
        <w:tc>
          <w:tcPr>
            <w:tcW w:w="751" w:type="dxa"/>
            <w:vAlign w:val="center"/>
            <w:vMerge w:val="restart"/>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项目服务方案部分</w:t>
            </w:r>
            <w:r/>
          </w:p>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41</w:t>
            </w:r>
            <w:r>
              <w:rPr>
                <w:rFonts w:hint="eastAsia" w:ascii="仿宋" w:hAnsi="仿宋" w:eastAsia="仿宋" w:cs="仿宋"/>
                <w:sz w:val="24"/>
                <w:szCs w:val="24"/>
              </w:rPr>
              <w:t xml:space="preserve">分</w:t>
            </w:r>
            <w:r>
              <w:rPr>
                <w:rFonts w:hint="eastAsia" w:ascii="仿宋" w:hAnsi="仿宋" w:eastAsia="仿宋" w:cs="仿宋"/>
                <w:sz w:val="24"/>
                <w:szCs w:val="24"/>
                <w:lang w:eastAsia="zh-CN"/>
              </w:rPr>
              <w:t xml:space="preserve">）</w:t>
            </w:r>
            <w:r/>
          </w:p>
        </w:tc>
        <w:tc>
          <w:tcPr>
            <w:tcW w:w="1024"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项目理解情况</w:t>
            </w:r>
            <w:r/>
          </w:p>
        </w:tc>
        <w:tc>
          <w:tcPr>
            <w:tcW w:w="6016" w:type="dxa"/>
            <w:textDirection w:val="lrTb"/>
            <w:noWrap w:val="false"/>
          </w:tcPr>
          <w:p>
            <w:pP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根据供应商提供的针对本项目的项目理解情况，包括：项目背景、用户现状、项目需求、服务目标。</w:t>
            </w:r>
            <w:r/>
          </w:p>
          <w:p>
            <w:pP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由评委小组进行评分：</w:t>
            </w:r>
            <w:r/>
          </w:p>
          <w:p>
            <w:pPr>
              <w:spacing w:line="360" w:lineRule="auto"/>
              <w:widowControl/>
              <w:rPr>
                <w:rFonts w:hint="eastAsia" w:ascii="仿宋" w:hAnsi="仿宋" w:eastAsia="仿宋" w:cs="仿宋"/>
                <w:sz w:val="24"/>
                <w:szCs w:val="24"/>
                <w:lang w:eastAsia="zh-CN"/>
              </w:rPr>
            </w:pPr>
            <w:r>
              <w:rPr>
                <w:rFonts w:hint="eastAsia" w:ascii="仿宋" w:hAnsi="仿宋" w:eastAsia="仿宋" w:cs="仿宋"/>
                <w:sz w:val="24"/>
                <w:szCs w:val="24"/>
              </w:rPr>
              <w:t xml:space="preserve">项目认知理解透彻、内容完整、分析科学合理，得 </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分</w:t>
            </w:r>
            <w:r>
              <w:rPr>
                <w:rFonts w:hint="eastAsia" w:ascii="仿宋" w:hAnsi="仿宋" w:eastAsia="仿宋" w:cs="仿宋"/>
                <w:sz w:val="24"/>
                <w:szCs w:val="24"/>
                <w:lang w:eastAsia="zh-CN"/>
              </w:rPr>
              <w:t xml:space="preserve">；</w:t>
            </w:r>
            <w:r/>
          </w:p>
          <w:p>
            <w:pP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项目认知理解较透彻、内容较完整、分析较科学合理，得 </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分；</w:t>
            </w:r>
            <w:r/>
          </w:p>
          <w:p>
            <w:pP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项目认知理解一般、内容较少、不够专业、分析较差的，得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 分；</w:t>
            </w:r>
            <w:r/>
          </w:p>
          <w:p>
            <w:pP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未提供不得分。</w:t>
            </w:r>
            <w:r/>
          </w:p>
        </w:tc>
        <w:tc>
          <w:tcPr>
            <w:tcW w:w="467" w:type="dxa"/>
            <w:vAlign w:val="center"/>
            <w:textDirection w:val="lrTb"/>
            <w:noWrap w:val="false"/>
          </w:tcPr>
          <w:p>
            <w:pPr>
              <w:jc w:val="center"/>
              <w:spacing w:line="360" w:lineRule="auto"/>
              <w:widowControl/>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8</w:t>
            </w:r>
            <w:r/>
          </w:p>
        </w:tc>
      </w:tr>
      <w:tr>
        <w:trPr/>
        <w:tc>
          <w:tcPr>
            <w:tcW w:w="416" w:type="dxa"/>
            <w:vAlign w:val="center"/>
            <w:vMerge w:val="continue"/>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751" w:type="dxa"/>
            <w:vAlign w:val="center"/>
            <w:vMerge w:val="continue"/>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024"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数据安全方案</w:t>
            </w:r>
            <w:r/>
          </w:p>
        </w:tc>
        <w:tc>
          <w:tcPr>
            <w:tcW w:w="6016" w:type="dxa"/>
            <w:textDirection w:val="lrTb"/>
            <w:noWrap w:val="false"/>
          </w:tcPr>
          <w:p>
            <w:pP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根据供应商编制的数据安全方案，由评委小组进行评分：</w:t>
            </w:r>
            <w:r/>
          </w:p>
          <w:p>
            <w:pP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方案内容完整、科学合理，可行性高的得</w:t>
            </w:r>
            <w:r>
              <w:rPr>
                <w:rFonts w:hint="eastAsia" w:ascii="仿宋" w:hAnsi="仿宋" w:eastAsia="仿宋" w:cs="仿宋"/>
                <w:sz w:val="24"/>
                <w:szCs w:val="24"/>
                <w:lang w:val="en-US" w:eastAsia="zh-CN"/>
              </w:rPr>
              <w:t xml:space="preserve">9</w:t>
            </w:r>
            <w:r>
              <w:rPr>
                <w:rFonts w:hint="eastAsia" w:ascii="仿宋" w:hAnsi="仿宋" w:eastAsia="仿宋" w:cs="仿宋"/>
                <w:sz w:val="24"/>
                <w:szCs w:val="24"/>
              </w:rPr>
              <w:t xml:space="preserve">分；</w:t>
            </w:r>
            <w:r/>
          </w:p>
          <w:p>
            <w:pPr>
              <w:spacing w:line="360" w:lineRule="auto"/>
              <w:widowControl/>
              <w:tabs>
                <w:tab w:val="left" w:pos="420" w:leader="none"/>
              </w:tabs>
              <w:rPr>
                <w:rFonts w:hint="eastAsia" w:ascii="仿宋" w:hAnsi="仿宋" w:eastAsia="仿宋" w:cs="仿宋"/>
                <w:sz w:val="24"/>
                <w:szCs w:val="24"/>
              </w:rPr>
            </w:pPr>
            <w:r>
              <w:rPr>
                <w:rFonts w:hint="eastAsia" w:ascii="仿宋" w:hAnsi="仿宋" w:eastAsia="仿宋" w:cs="仿宋"/>
                <w:sz w:val="24"/>
                <w:szCs w:val="24"/>
              </w:rPr>
              <w:t xml:space="preserve">方案内容较完整、较合理的得 </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分；</w:t>
            </w:r>
            <w:r/>
          </w:p>
          <w:p>
            <w:pPr>
              <w:spacing w:line="360" w:lineRule="auto"/>
              <w:widowControl/>
              <w:tabs>
                <w:tab w:val="left" w:pos="420" w:leader="none"/>
              </w:tabs>
              <w:rPr>
                <w:rFonts w:hint="eastAsia" w:ascii="仿宋" w:hAnsi="仿宋" w:eastAsia="仿宋" w:cs="仿宋"/>
                <w:sz w:val="24"/>
                <w:szCs w:val="24"/>
              </w:rPr>
            </w:pPr>
            <w:r>
              <w:rPr>
                <w:rFonts w:hint="eastAsia" w:ascii="仿宋" w:hAnsi="仿宋" w:eastAsia="仿宋" w:cs="仿宋"/>
                <w:sz w:val="24"/>
                <w:szCs w:val="24"/>
              </w:rPr>
              <w:t xml:space="preserve">方案内容有缺失或可行性较差的得 </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分；</w:t>
            </w:r>
            <w:r/>
          </w:p>
          <w:p>
            <w:pP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未提供不得分</w:t>
            </w:r>
            <w:r/>
          </w:p>
        </w:tc>
        <w:tc>
          <w:tcPr>
            <w:tcW w:w="467" w:type="dxa"/>
            <w:vAlign w:val="center"/>
            <w:textDirection w:val="lrTb"/>
            <w:noWrap w:val="false"/>
          </w:tcPr>
          <w:p>
            <w:pPr>
              <w:jc w:val="center"/>
              <w:spacing w:line="360" w:lineRule="auto"/>
              <w:widowControl/>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9</w:t>
            </w:r>
            <w:r/>
          </w:p>
        </w:tc>
      </w:tr>
      <w:tr>
        <w:trPr/>
        <w:tc>
          <w:tcPr>
            <w:tcW w:w="416" w:type="dxa"/>
            <w:vAlign w:val="center"/>
            <w:vMerge w:val="continue"/>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751" w:type="dxa"/>
            <w:vAlign w:val="center"/>
            <w:vMerge w:val="continue"/>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024"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稳定运行方案</w:t>
            </w:r>
            <w:r/>
          </w:p>
        </w:tc>
        <w:tc>
          <w:tcPr>
            <w:tcW w:w="6016" w:type="dxa"/>
            <w:textDirection w:val="lrTb"/>
            <w:noWrap w:val="false"/>
          </w:tcPr>
          <w:p>
            <w:pP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根据供应商编制的稳定运行方案，由评委小组进行评分：</w:t>
            </w:r>
            <w:r/>
          </w:p>
          <w:p>
            <w:pP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方案内容完整、科学合理，可行性高的得</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分；</w:t>
            </w:r>
            <w:r/>
          </w:p>
          <w:p>
            <w:pPr>
              <w:spacing w:line="360" w:lineRule="auto"/>
              <w:widowControl/>
              <w:tabs>
                <w:tab w:val="left" w:pos="420" w:leader="none"/>
              </w:tabs>
              <w:rPr>
                <w:rFonts w:hint="eastAsia" w:ascii="仿宋" w:hAnsi="仿宋" w:eastAsia="仿宋" w:cs="仿宋"/>
                <w:sz w:val="24"/>
                <w:szCs w:val="24"/>
              </w:rPr>
            </w:pPr>
            <w:r>
              <w:rPr>
                <w:rFonts w:hint="eastAsia" w:ascii="仿宋" w:hAnsi="仿宋" w:eastAsia="仿宋" w:cs="仿宋"/>
                <w:sz w:val="24"/>
                <w:szCs w:val="24"/>
              </w:rPr>
              <w:t xml:space="preserve">方案内容较完整、较合理的得 </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分；</w:t>
            </w:r>
            <w:r/>
          </w:p>
          <w:p>
            <w:pPr>
              <w:spacing w:line="360" w:lineRule="auto"/>
              <w:widowControl/>
              <w:tabs>
                <w:tab w:val="left" w:pos="420" w:leader="none"/>
              </w:tabs>
              <w:rPr>
                <w:rFonts w:hint="eastAsia" w:ascii="仿宋" w:hAnsi="仿宋" w:eastAsia="仿宋" w:cs="仿宋"/>
                <w:sz w:val="24"/>
                <w:szCs w:val="24"/>
              </w:rPr>
            </w:pPr>
            <w:r>
              <w:rPr>
                <w:rFonts w:hint="eastAsia" w:ascii="仿宋" w:hAnsi="仿宋" w:eastAsia="仿宋" w:cs="仿宋"/>
                <w:sz w:val="24"/>
                <w:szCs w:val="24"/>
              </w:rPr>
              <w:t xml:space="preserve">方案内容有缺失或可行性较差的得 </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w:t>
            </w:r>
            <w:r/>
          </w:p>
          <w:p>
            <w:pP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未提供不得分</w:t>
            </w:r>
            <w:r/>
          </w:p>
        </w:tc>
        <w:tc>
          <w:tcPr>
            <w:tcW w:w="467" w:type="dxa"/>
            <w:vAlign w:val="center"/>
            <w:textDirection w:val="lrTb"/>
            <w:noWrap w:val="false"/>
          </w:tcPr>
          <w:p>
            <w:pPr>
              <w:jc w:val="center"/>
              <w:spacing w:line="360" w:lineRule="auto"/>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w:t>
            </w:r>
            <w:r/>
          </w:p>
        </w:tc>
      </w:tr>
      <w:tr>
        <w:trPr/>
        <w:tc>
          <w:tcPr>
            <w:tcW w:w="416" w:type="dxa"/>
            <w:vAlign w:val="center"/>
            <w:vMerge w:val="continue"/>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751" w:type="dxa"/>
            <w:vAlign w:val="center"/>
            <w:vMerge w:val="continue"/>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024"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质量把控方案</w:t>
            </w:r>
            <w:r/>
          </w:p>
        </w:tc>
        <w:tc>
          <w:tcPr>
            <w:tcW w:w="6016" w:type="dxa"/>
            <w:textDirection w:val="lrTb"/>
            <w:noWrap w:val="false"/>
          </w:tcPr>
          <w:p>
            <w:pP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根据供应商编制的质量把控方案，由评委小组进行评分：</w:t>
            </w:r>
            <w:r/>
          </w:p>
          <w:p>
            <w:pP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方案内容完整、科学合理，可行性高的得</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分；</w:t>
            </w:r>
            <w:r/>
          </w:p>
          <w:p>
            <w:pPr>
              <w:spacing w:line="360" w:lineRule="auto"/>
              <w:widowControl/>
              <w:tabs>
                <w:tab w:val="left" w:pos="420" w:leader="none"/>
              </w:tabs>
              <w:rPr>
                <w:rFonts w:hint="eastAsia" w:ascii="仿宋" w:hAnsi="仿宋" w:eastAsia="仿宋" w:cs="仿宋"/>
                <w:sz w:val="24"/>
                <w:szCs w:val="24"/>
              </w:rPr>
            </w:pPr>
            <w:r>
              <w:rPr>
                <w:rFonts w:hint="eastAsia" w:ascii="仿宋" w:hAnsi="仿宋" w:eastAsia="仿宋" w:cs="仿宋"/>
                <w:sz w:val="24"/>
                <w:szCs w:val="24"/>
              </w:rPr>
              <w:t xml:space="preserve">方案内容较完整、较合理的得 </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分；</w:t>
            </w:r>
            <w:r/>
          </w:p>
          <w:p>
            <w:pPr>
              <w:spacing w:line="360" w:lineRule="auto"/>
              <w:widowControl/>
              <w:tabs>
                <w:tab w:val="left" w:pos="420" w:leader="none"/>
              </w:tabs>
              <w:rPr>
                <w:rFonts w:hint="eastAsia" w:ascii="仿宋" w:hAnsi="仿宋" w:eastAsia="仿宋" w:cs="仿宋"/>
                <w:sz w:val="24"/>
                <w:szCs w:val="24"/>
              </w:rPr>
            </w:pPr>
            <w:r>
              <w:rPr>
                <w:rFonts w:hint="eastAsia" w:ascii="仿宋" w:hAnsi="仿宋" w:eastAsia="仿宋" w:cs="仿宋"/>
                <w:sz w:val="24"/>
                <w:szCs w:val="24"/>
              </w:rPr>
              <w:t xml:space="preserve">方案内容有缺失或可行性较差的得 </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w:t>
            </w:r>
            <w:r/>
          </w:p>
          <w:p>
            <w:pP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未提供不得分</w:t>
            </w:r>
            <w:r/>
          </w:p>
        </w:tc>
        <w:tc>
          <w:tcPr>
            <w:tcW w:w="467" w:type="dxa"/>
            <w:vAlign w:val="center"/>
            <w:textDirection w:val="lrTb"/>
            <w:noWrap w:val="false"/>
          </w:tcPr>
          <w:p>
            <w:pPr>
              <w:jc w:val="center"/>
              <w:spacing w:line="360" w:lineRule="auto"/>
              <w:widowControl/>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6</w:t>
            </w:r>
            <w:r/>
          </w:p>
        </w:tc>
      </w:tr>
      <w:tr>
        <w:trPr/>
        <w:tc>
          <w:tcPr>
            <w:tcW w:w="416" w:type="dxa"/>
            <w:vAlign w:val="center"/>
            <w:vMerge w:val="continue"/>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r>
            <w:r/>
          </w:p>
        </w:tc>
        <w:tc>
          <w:tcPr>
            <w:tcW w:w="751" w:type="dxa"/>
            <w:vAlign w:val="center"/>
            <w:vMerge w:val="continue"/>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024" w:type="dxa"/>
            <w:vAlign w:val="center"/>
            <w:textDirection w:val="lrTb"/>
            <w:noWrap w:val="false"/>
          </w:tcPr>
          <w:p>
            <w:pP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接口运维</w:t>
            </w:r>
            <w:r>
              <w:rPr>
                <w:rFonts w:hint="eastAsia" w:ascii="仿宋" w:hAnsi="仿宋" w:eastAsia="仿宋" w:cs="仿宋"/>
                <w:sz w:val="24"/>
                <w:szCs w:val="24"/>
                <w:lang w:val="en-US" w:eastAsia="zh-CN"/>
              </w:rPr>
              <w:t xml:space="preserve">方案</w:t>
            </w:r>
            <w:r/>
          </w:p>
        </w:tc>
        <w:tc>
          <w:tcPr>
            <w:tcW w:w="6016" w:type="dxa"/>
            <w:vAlign w:val="center"/>
            <w:textDirection w:val="lrTb"/>
            <w:noWrap w:val="false"/>
          </w:tcPr>
          <w:p>
            <w:pP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根据供应商编制的接口运维方案，由评委小组进行评分：</w:t>
            </w:r>
            <w:r/>
          </w:p>
          <w:p>
            <w:pP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方案内容完整、科学合理，可行性高的得</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分；</w:t>
            </w:r>
            <w:r/>
          </w:p>
          <w:p>
            <w:pPr>
              <w:spacing w:line="360" w:lineRule="auto"/>
              <w:widowControl/>
              <w:tabs>
                <w:tab w:val="left" w:pos="420" w:leader="none"/>
              </w:tabs>
              <w:rPr>
                <w:rFonts w:hint="eastAsia" w:ascii="仿宋" w:hAnsi="仿宋" w:eastAsia="仿宋" w:cs="仿宋"/>
                <w:sz w:val="24"/>
                <w:szCs w:val="24"/>
              </w:rPr>
            </w:pPr>
            <w:r>
              <w:rPr>
                <w:rFonts w:hint="eastAsia" w:ascii="仿宋" w:hAnsi="仿宋" w:eastAsia="仿宋" w:cs="仿宋"/>
                <w:sz w:val="24"/>
                <w:szCs w:val="24"/>
              </w:rPr>
              <w:t xml:space="preserve">方案内容较完整、较合理的得 </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分；</w:t>
            </w:r>
            <w:r/>
          </w:p>
          <w:p>
            <w:pPr>
              <w:spacing w:line="360" w:lineRule="auto"/>
              <w:widowControl/>
              <w:tabs>
                <w:tab w:val="left" w:pos="420" w:leader="none"/>
              </w:tabs>
              <w:rPr>
                <w:rFonts w:hint="eastAsia" w:ascii="仿宋" w:hAnsi="仿宋" w:eastAsia="仿宋" w:cs="仿宋"/>
                <w:sz w:val="24"/>
                <w:szCs w:val="24"/>
              </w:rPr>
            </w:pPr>
            <w:r>
              <w:rPr>
                <w:rFonts w:hint="eastAsia" w:ascii="仿宋" w:hAnsi="仿宋" w:eastAsia="仿宋" w:cs="仿宋"/>
                <w:sz w:val="24"/>
                <w:szCs w:val="24"/>
              </w:rPr>
              <w:t xml:space="preserve">方案内容有缺失或可行性较差的得 </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w:t>
            </w:r>
            <w:r/>
          </w:p>
          <w:p>
            <w:pP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未提供不得分</w:t>
            </w:r>
            <w:r/>
          </w:p>
        </w:tc>
        <w:tc>
          <w:tcPr>
            <w:tcW w:w="467" w:type="dxa"/>
            <w:vAlign w:val="center"/>
            <w:textDirection w:val="lrTb"/>
            <w:noWrap w:val="false"/>
          </w:tcPr>
          <w:p>
            <w:pPr>
              <w:jc w:val="center"/>
              <w:spacing w:line="360" w:lineRule="auto"/>
              <w:widowControl/>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6</w:t>
            </w:r>
            <w:r/>
          </w:p>
        </w:tc>
      </w:tr>
      <w:tr>
        <w:trPr/>
        <w:tc>
          <w:tcPr>
            <w:tcW w:w="416" w:type="dxa"/>
            <w:vAlign w:val="center"/>
            <w:vMerge w:val="continue"/>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r>
            <w:r/>
          </w:p>
        </w:tc>
        <w:tc>
          <w:tcPr>
            <w:tcW w:w="751" w:type="dxa"/>
            <w:vAlign w:val="center"/>
            <w:vMerge w:val="continue"/>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024" w:type="dxa"/>
            <w:vAlign w:val="center"/>
            <w:textDirection w:val="lrTb"/>
            <w:noWrap w:val="false"/>
          </w:tcPr>
          <w:p>
            <w:pP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人员组织方案</w:t>
            </w:r>
            <w:r/>
          </w:p>
        </w:tc>
        <w:tc>
          <w:tcPr>
            <w:tcW w:w="6016" w:type="dxa"/>
            <w:vAlign w:val="center"/>
            <w:textDirection w:val="lrTb"/>
            <w:noWrap w:val="false"/>
          </w:tcPr>
          <w:p>
            <w:pP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根据供应商编制的人员组织方案，针对人员组织提供方案，包括：组织计划、人数承诺、人员培训。由评委小组进行评分：</w:t>
            </w:r>
            <w:r/>
          </w:p>
          <w:p>
            <w:pP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方案流程齐全、完整可行，科学合理得</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分；</w:t>
            </w:r>
            <w:r/>
          </w:p>
          <w:p>
            <w:pP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方案流程较齐全、较完整可行得</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分；</w:t>
            </w:r>
            <w:r/>
          </w:p>
          <w:p>
            <w:pP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方案有缺失或可行性较差得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w:t>
            </w:r>
            <w:r/>
          </w:p>
          <w:p>
            <w:pP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未提供不得分</w:t>
            </w:r>
            <w:r/>
          </w:p>
        </w:tc>
        <w:tc>
          <w:tcPr>
            <w:tcW w:w="467" w:type="dxa"/>
            <w:vAlign w:val="center"/>
            <w:textDirection w:val="lrTb"/>
            <w:noWrap w:val="false"/>
          </w:tcPr>
          <w:p>
            <w:pPr>
              <w:jc w:val="center"/>
              <w:spacing w:line="360" w:lineRule="auto"/>
              <w:widowControl/>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6</w:t>
            </w:r>
            <w:r/>
          </w:p>
        </w:tc>
      </w:tr>
    </w:tbl>
    <w:p>
      <w:pPr>
        <w:ind w:firstLine="480"/>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说明：</w:t>
      </w:r>
      <w:r/>
    </w:p>
    <w:p>
      <w:pPr>
        <w:ind w:firstLine="480"/>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1.所有认证、证明和业绩均以有效清晰的证明文件的复印件</w:t>
      </w:r>
      <w:r>
        <w:rPr>
          <w:rFonts w:hint="eastAsia" w:ascii="仿宋" w:hAnsi="仿宋" w:eastAsia="仿宋" w:cs="仿宋"/>
          <w:bCs/>
          <w:sz w:val="24"/>
          <w:szCs w:val="24"/>
          <w:highlight w:val="none"/>
          <w:lang w:val="en-US" w:eastAsia="zh-CN"/>
        </w:rPr>
        <w:t xml:space="preserve">加盖公章后</w:t>
      </w:r>
      <w:r>
        <w:rPr>
          <w:rFonts w:hint="eastAsia" w:ascii="仿宋" w:hAnsi="仿宋" w:eastAsia="仿宋" w:cs="仿宋"/>
          <w:bCs/>
          <w:sz w:val="24"/>
          <w:szCs w:val="24"/>
          <w:highlight w:val="none"/>
        </w:rPr>
        <w:t xml:space="preserve">为依据。</w:t>
      </w:r>
      <w:r/>
    </w:p>
    <w:p>
      <w:pPr>
        <w:ind w:firstLine="480"/>
        <w:keepLines w:val="0"/>
        <w:keepNext w:val="0"/>
        <w:pageBreakBefore w:val="0"/>
        <w:spacing w:line="360" w:lineRule="auto"/>
        <w:widowControl w:val="off"/>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 xml:space="preserve">2.小微企业价格扣除</w:t>
      </w:r>
      <w:r>
        <w:rPr>
          <w:rFonts w:hint="eastAsia" w:ascii="仿宋" w:hAnsi="仿宋" w:eastAsia="仿宋" w:cs="仿宋"/>
          <w:bCs/>
          <w:sz w:val="24"/>
          <w:szCs w:val="24"/>
          <w:highlight w:val="none"/>
          <w:lang w:eastAsia="zh-CN"/>
        </w:rPr>
        <w:t xml:space="preserve">：</w:t>
      </w:r>
      <w:r/>
    </w:p>
    <w:p>
      <w:pPr>
        <w:ind w:firstLine="480"/>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80"/>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0"/>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3.监狱和戒毒企业的价格扣除</w:t>
      </w:r>
      <w:r/>
    </w:p>
    <w:p>
      <w:pPr>
        <w:ind w:firstLine="480"/>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3.1本项目对监狱和戒毒企业，给予10%的价格扣除，用扣除后的价格参与评审。</w:t>
      </w:r>
      <w:r/>
    </w:p>
    <w:p>
      <w:pPr>
        <w:ind w:firstLine="480"/>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3.2监狱企业需提供由省级以上监狱管理局、戒毒管理局（含新疆生产建设兵团）出具的属于监狱企业的证明文件。</w:t>
      </w:r>
      <w:r/>
    </w:p>
    <w:p>
      <w:pPr>
        <w:ind w:firstLine="480"/>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3.3监狱企业标准请参照《关于政府采购支持监狱企业发展有关问题的通知》（财库〔2014〕68号）。</w:t>
      </w:r>
      <w:r/>
    </w:p>
    <w:p>
      <w:pPr>
        <w:ind w:firstLine="480"/>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4.残疾人福利性单位的价格扣除</w:t>
      </w:r>
      <w:r/>
    </w:p>
    <w:p>
      <w:pPr>
        <w:ind w:firstLine="480"/>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4.1本项目对残疾人福利性单位，给予10%的价格扣除，用扣除后的价格参与评审。</w:t>
      </w:r>
      <w:r/>
    </w:p>
    <w:p>
      <w:pPr>
        <w:ind w:firstLine="480"/>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4.2残疾人福利性单位需提供《残疾人福利性单位声明函》。</w:t>
      </w:r>
      <w:r/>
    </w:p>
    <w:p>
      <w:pPr>
        <w:ind w:firstLine="480"/>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4.3残疾人福利性单位标准请参照《关于促进残疾人就业政府采购政策的通知》（财库〔2017〕141号）。</w:t>
      </w:r>
      <w:r/>
    </w:p>
    <w:p>
      <w:pPr>
        <w:pStyle w:val="1072"/>
        <w:rPr>
          <w:rFonts w:ascii="Times New Roman" w:hAnsi="Times New Roman" w:cs="Times New Roman"/>
          <w:highlight w:val="none"/>
        </w:rPr>
        <w:sectPr>
          <w:footnotePr/>
          <w:endnotePr/>
          <w:type w:val="continuous"/>
          <w:pgSz w:w="11906" w:h="16838" w:orient="portrait"/>
          <w:pgMar w:top="1440" w:right="1800" w:bottom="1440" w:left="1600" w:header="851" w:footer="992" w:gutter="0"/>
          <w:cols w:num="1" w:sep="0" w:space="1701" w:equalWidth="1"/>
          <w:docGrid w:linePitch="360"/>
          <w:titlePg/>
        </w:sectPr>
      </w:pPr>
      <w:r>
        <w:rPr>
          <w:rFonts w:hint="eastAsia" w:ascii="仿宋" w:hAnsi="仿宋" w:eastAsia="仿宋" w:cs="仿宋"/>
          <w:bCs/>
          <w:sz w:val="24"/>
          <w:szCs w:val="24"/>
          <w:highlight w:val="none"/>
        </w:rPr>
        <w:t xml:space="preserve">5.监狱企业、残疾人福利性单位属于小型、微型企业的，不重复享受政策。</w:t>
      </w:r>
      <w:r/>
    </w:p>
    <w:p>
      <w:pPr>
        <w:pStyle w:val="1132"/>
        <w:rPr>
          <w:rFonts w:hint="eastAsia" w:ascii="仿宋" w:hAnsi="仿宋" w:eastAsia="仿宋" w:cs="仿宋"/>
          <w:highlight w:val="none"/>
          <w:lang w:val="zh-CN"/>
        </w:rPr>
      </w:pPr>
      <w:r/>
      <w:bookmarkStart w:id="18" w:name="_Toc7631"/>
      <w:r>
        <w:rPr>
          <w:rFonts w:ascii="Times New Roman" w:hAnsi="Times New Roman" w:cs="Times New Roman"/>
          <w:highlight w:val="none"/>
        </w:rPr>
        <w:br w:type="page" w:clear="all"/>
      </w:r>
      <w:r>
        <w:rPr>
          <w:rFonts w:hint="eastAsia" w:ascii="仿宋" w:hAnsi="仿宋" w:eastAsia="仿宋" w:cs="仿宋"/>
          <w:highlight w:val="none"/>
          <w:lang w:val="zh-CN"/>
        </w:rPr>
        <w:t xml:space="preserve">第四章 采购需求</w:t>
      </w:r>
      <w:bookmarkEnd w:id="18"/>
      <w:r/>
      <w:r/>
    </w:p>
    <w:p>
      <w:pPr>
        <w:ind w:left="0" w:firstLine="482"/>
        <w:keepLines w:val="0"/>
        <w:keepNext w:val="0"/>
        <w:pageBreakBefore w:val="0"/>
        <w:spacing w:line="360" w:lineRule="auto"/>
        <w:widowControl w:val="off"/>
        <w:rPr>
          <w:rFonts w:hint="eastAsia" w:ascii="仿宋" w:hAnsi="仿宋" w:eastAsia="仿宋" w:cs="仿宋"/>
          <w:b/>
          <w:bCs/>
          <w:sz w:val="24"/>
          <w:szCs w:val="24"/>
        </w:rPr>
        <w:outlineLvl w:val="1"/>
      </w:pPr>
      <w:r>
        <w:rPr>
          <w:rFonts w:hint="eastAsia" w:ascii="仿宋" w:hAnsi="仿宋" w:eastAsia="仿宋" w:cs="仿宋"/>
          <w:b/>
          <w:bCs/>
          <w:sz w:val="24"/>
          <w:szCs w:val="24"/>
        </w:rPr>
        <w:t xml:space="preserve">一、项目概况</w:t>
      </w:r>
      <w:r/>
    </w:p>
    <w:p>
      <w:pPr>
        <w:ind w:left="0" w:firstLine="480"/>
        <w:keepLines w:val="0"/>
        <w:keepNext w:val="0"/>
        <w:pageBreakBefore w:val="0"/>
        <w:spacing w:line="360" w:lineRule="auto"/>
        <w:widowControl w:val="off"/>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江苏省高校招生就业指导服务中心承担江苏省高校毕业生图像采集工作。</w:t>
      </w:r>
      <w:r>
        <w:rPr>
          <w:rFonts w:hint="eastAsia" w:ascii="仿宋" w:hAnsi="仿宋" w:eastAsia="仿宋" w:cs="仿宋"/>
          <w:bCs/>
          <w:sz w:val="24"/>
          <w:szCs w:val="24"/>
          <w:lang w:val="en-US" w:eastAsia="zh-CN"/>
        </w:rPr>
        <w:t xml:space="preserve">2020年建设</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江苏图采</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远程采集系统</w:t>
      </w:r>
      <w:r>
        <w:rPr>
          <w:rFonts w:hint="eastAsia" w:ascii="仿宋" w:hAnsi="仿宋" w:eastAsia="仿宋" w:cs="仿宋"/>
          <w:bCs/>
          <w:sz w:val="24"/>
          <w:szCs w:val="24"/>
          <w:lang w:eastAsia="zh-CN"/>
        </w:rPr>
        <w:t xml:space="preserve">，学生通过“江苏图采”图像采集小程序，自助拍摄并上传学历证书和学信网所需的标准证件照片，经系统审核后，照片将直接用于毕业证、学位证制作及学信网学历电子注册。</w:t>
      </w:r>
      <w:r/>
    </w:p>
    <w:p>
      <w:pPr>
        <w:ind w:left="0"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“江苏图采”系统技术服务是指在当前软件技术架构下改进“江苏图采”远程采集系统功能，确保系统稳定性，在系统运行期间2026-2028年</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每年3-11月</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提供技术服务，包括接口调用</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人照比对、照片检测、活体检测、照片裁切等</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、图片后期处理、系统运维，并为江苏省高校毕业生提供全天候技术咨询服务。预计2026-2028年采集人数总数为270万人。</w:t>
      </w:r>
      <w:r/>
    </w:p>
    <w:p>
      <w:pPr>
        <w:ind w:left="0" w:firstLine="482"/>
        <w:keepLines w:val="0"/>
        <w:keepNext w:val="0"/>
        <w:pageBreakBefore w:val="0"/>
        <w:spacing w:line="360" w:lineRule="auto"/>
        <w:widowControl w:val="off"/>
        <w:rPr>
          <w:rFonts w:hint="eastAsia" w:ascii="仿宋" w:hAnsi="仿宋" w:eastAsia="仿宋" w:cs="仿宋"/>
          <w:b/>
          <w:bCs/>
          <w:sz w:val="24"/>
          <w:szCs w:val="24"/>
        </w:rPr>
        <w:outlineLvl w:val="1"/>
      </w:pPr>
      <w:r>
        <w:rPr>
          <w:rFonts w:hint="eastAsia" w:ascii="仿宋" w:hAnsi="仿宋" w:eastAsia="仿宋" w:cs="仿宋"/>
          <w:b/>
          <w:bCs/>
          <w:sz w:val="24"/>
          <w:szCs w:val="24"/>
        </w:rPr>
        <w:t xml:space="preserve">二、技术要求</w:t>
      </w:r>
      <w:r/>
    </w:p>
    <w:p>
      <w:pPr>
        <w:ind w:left="0"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本次采购</w:t>
      </w:r>
      <w:r>
        <w:rPr>
          <w:rFonts w:hint="eastAsia" w:ascii="仿宋" w:hAnsi="仿宋" w:eastAsia="仿宋" w:cs="仿宋"/>
          <w:bCs/>
          <w:sz w:val="24"/>
          <w:szCs w:val="24"/>
        </w:rPr>
        <w:t xml:space="preserve">“江苏图采”系统技术服务</w:t>
      </w:r>
      <w:r>
        <w:rPr>
          <w:rFonts w:hint="eastAsia" w:ascii="仿宋" w:hAnsi="仿宋" w:eastAsia="仿宋" w:cs="仿宋"/>
          <w:sz w:val="24"/>
          <w:szCs w:val="24"/>
        </w:rPr>
        <w:t xml:space="preserve">。系统功能服务及照片处理服务要求如下：</w:t>
      </w:r>
      <w:r/>
    </w:p>
    <w:p>
      <w:pPr>
        <w:ind w:left="0" w:firstLine="482"/>
        <w:keepLines w:val="0"/>
        <w:keepNext w:val="0"/>
        <w:pageBreakBefore w:val="0"/>
        <w:spacing w:line="360" w:lineRule="auto"/>
        <w:widowControl w:val="off"/>
        <w:rPr>
          <w:rFonts w:hint="eastAsia" w:ascii="仿宋" w:hAnsi="仿宋" w:eastAsia="仿宋" w:cs="仿宋"/>
          <w:b/>
          <w:bCs/>
          <w:sz w:val="24"/>
          <w:szCs w:val="24"/>
        </w:rPr>
        <w:outlineLvl w:val="2"/>
      </w:pPr>
      <w:r>
        <w:rPr>
          <w:rFonts w:hint="eastAsia" w:ascii="仿宋" w:hAnsi="仿宋" w:eastAsia="仿宋" w:cs="仿宋"/>
          <w:b/>
          <w:bCs/>
          <w:sz w:val="24"/>
          <w:szCs w:val="24"/>
        </w:rPr>
        <w:t xml:space="preserve">1、系统部分</w:t>
      </w:r>
      <w:r/>
    </w:p>
    <w:p>
      <w:pPr>
        <w:ind w:left="0" w:firstLine="482"/>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1.1系统维护与优化</w:t>
      </w:r>
      <w:r/>
    </w:p>
    <w:p>
      <w:pPr>
        <w:ind w:left="0"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对系统进行日常维护与监测，及时处理可能出现的故障与问题，能够稳定承载日均10万级以上并发访问量，确保在采集高峰期等时段系统运行流畅。</w:t>
      </w:r>
      <w:r/>
    </w:p>
    <w:p>
      <w:pPr>
        <w:ind w:left="0"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1.2前台学生采集功能</w:t>
      </w:r>
      <w:r/>
    </w:p>
    <w:p>
      <w:pPr>
        <w:ind w:left="0" w:firstLine="482"/>
        <w:keepLines w:val="0"/>
        <w:keepNext w:val="0"/>
        <w:pageBreakBefore w:val="0"/>
        <w:spacing w:line="360" w:lineRule="auto"/>
        <w:widowControl w:val="off"/>
        <w:rPr>
          <w:rFonts w:hint="eastAsia" w:ascii="仿宋" w:hAnsi="仿宋" w:eastAsia="仿宋" w:cs="仿宋"/>
          <w:b/>
          <w:bCs/>
          <w:sz w:val="24"/>
          <w:szCs w:val="24"/>
        </w:rPr>
        <w:outlineLvl w:val="2"/>
      </w:pPr>
      <w:r>
        <w:rPr>
          <w:rFonts w:hint="eastAsia" w:ascii="仿宋" w:hAnsi="仿宋" w:eastAsia="仿宋" w:cs="仿宋"/>
          <w:b/>
          <w:bCs/>
          <w:sz w:val="24"/>
          <w:szCs w:val="24"/>
        </w:rPr>
        <w:t xml:space="preserve">1.2.1 考生登录</w:t>
      </w:r>
      <w:r/>
    </w:p>
    <w:p>
      <w:pPr>
        <w:ind w:left="0"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学生通过以下方式进入图像采集系统：</w:t>
      </w:r>
      <w:r/>
    </w:p>
    <w:p>
      <w:pPr>
        <w:ind w:left="0"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登录微信，搜索并打开小程序 “江苏图采”，或关注公众号 “江苏省招就中心”，在“服务指南”中进入“图像采集”。扫描或上传学校下发的采集码进行身份验证。</w:t>
      </w:r>
      <w:r/>
    </w:p>
    <w:p>
      <w:pPr>
        <w:ind w:left="0" w:firstLine="482"/>
        <w:keepLines w:val="0"/>
        <w:keepNext w:val="0"/>
        <w:pageBreakBefore w:val="0"/>
        <w:spacing w:line="360" w:lineRule="auto"/>
        <w:widowControl w:val="off"/>
        <w:rPr>
          <w:rFonts w:hint="eastAsia" w:ascii="仿宋" w:hAnsi="仿宋" w:eastAsia="仿宋" w:cs="仿宋"/>
          <w:b/>
          <w:bCs/>
          <w:sz w:val="24"/>
          <w:szCs w:val="24"/>
        </w:rPr>
        <w:outlineLvl w:val="2"/>
      </w:pPr>
      <w:r>
        <w:rPr>
          <w:rFonts w:hint="eastAsia" w:ascii="仿宋" w:hAnsi="仿宋" w:eastAsia="仿宋" w:cs="仿宋"/>
          <w:b/>
          <w:bCs/>
          <w:sz w:val="24"/>
          <w:szCs w:val="24"/>
        </w:rPr>
        <w:t xml:space="preserve">1.2.2 通知与须知查看</w:t>
      </w:r>
      <w:r/>
    </w:p>
    <w:p>
      <w:pPr>
        <w:ind w:left="0"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学生首次进入需完成：</w:t>
      </w:r>
      <w:r/>
    </w:p>
    <w:p>
      <w:pPr>
        <w:ind w:left="0"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阅读学校发布的图采通知和采集须知，阅读并同意采集须知中的协议后，方可进入拍摄页面；</w:t>
      </w:r>
      <w:r/>
    </w:p>
    <w:p>
      <w:pPr>
        <w:ind w:left="0"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选择是否接收通知</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建议开启照片状态通知与支付结果通知</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w:t>
      </w:r>
      <w:r/>
    </w:p>
    <w:p>
      <w:pPr>
        <w:ind w:left="0" w:firstLine="482"/>
        <w:keepLines w:val="0"/>
        <w:keepNext w:val="0"/>
        <w:pageBreakBefore w:val="0"/>
        <w:spacing w:line="360" w:lineRule="auto"/>
        <w:widowControl w:val="off"/>
        <w:rPr>
          <w:rFonts w:hint="eastAsia" w:ascii="仿宋" w:hAnsi="仿宋" w:eastAsia="仿宋" w:cs="仿宋"/>
          <w:b/>
          <w:bCs/>
          <w:sz w:val="24"/>
          <w:szCs w:val="24"/>
        </w:rPr>
        <w:outlineLvl w:val="2"/>
      </w:pPr>
      <w:r>
        <w:rPr>
          <w:rFonts w:hint="eastAsia" w:ascii="仿宋" w:hAnsi="仿宋" w:eastAsia="仿宋" w:cs="仿宋"/>
          <w:b/>
          <w:bCs/>
          <w:sz w:val="24"/>
          <w:szCs w:val="24"/>
        </w:rPr>
        <w:t xml:space="preserve">1.2.3 拍摄方式选择</w:t>
      </w:r>
      <w:r/>
    </w:p>
    <w:p>
      <w:pPr>
        <w:ind w:left="0"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系统根据学校配置提供拍摄方式：</w:t>
      </w:r>
      <w:r/>
    </w:p>
    <w:p>
      <w:pPr>
        <w:ind w:left="0"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A</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现场拍摄</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默认方式，仅允许后置摄像头</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w:t>
      </w:r>
      <w:r/>
    </w:p>
    <w:p>
      <w:pPr>
        <w:ind w:left="0"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B</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从相册选择上传</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该功能仅在学校允许上传时显示</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w:t>
      </w:r>
      <w:r/>
    </w:p>
    <w:p>
      <w:pPr>
        <w:ind w:left="0"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C</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草稿箱选择。</w:t>
      </w:r>
      <w:r/>
    </w:p>
    <w:p>
      <w:pPr>
        <w:ind w:left="0"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学生需完整观看拍摄示例视频后，方可进入拍摄界面。</w:t>
      </w:r>
      <w:r/>
    </w:p>
    <w:p>
      <w:pPr>
        <w:ind w:left="0" w:firstLine="482"/>
        <w:keepLines w:val="0"/>
        <w:keepNext w:val="0"/>
        <w:pageBreakBefore w:val="0"/>
        <w:spacing w:line="360" w:lineRule="auto"/>
        <w:widowControl w:val="off"/>
        <w:rPr>
          <w:rFonts w:hint="eastAsia" w:ascii="仿宋" w:hAnsi="仿宋" w:eastAsia="仿宋" w:cs="仿宋"/>
          <w:b/>
          <w:bCs/>
          <w:sz w:val="24"/>
          <w:szCs w:val="24"/>
        </w:rPr>
        <w:outlineLvl w:val="2"/>
      </w:pPr>
      <w:r>
        <w:rPr>
          <w:rFonts w:hint="eastAsia" w:ascii="仿宋" w:hAnsi="仿宋" w:eastAsia="仿宋" w:cs="仿宋"/>
          <w:b/>
          <w:bCs/>
          <w:sz w:val="24"/>
          <w:szCs w:val="24"/>
        </w:rPr>
        <w:t xml:space="preserve">1.2.4 在线拍摄与照片制作</w:t>
      </w:r>
      <w:r/>
    </w:p>
    <w:p>
      <w:pPr>
        <w:ind w:left="0"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学生进入拍摄界面后按取景框提示完成人像拍摄；点击“开始拍摄”，生成照片预览；确认无误后点击“确定”，进入照片制作流程。</w:t>
      </w:r>
      <w:r/>
    </w:p>
    <w:p>
      <w:pPr>
        <w:ind w:left="0" w:firstLine="482"/>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1.2.5 智能检测与草稿箱</w:t>
      </w:r>
      <w:r/>
    </w:p>
    <w:p>
      <w:pPr>
        <w:ind w:left="0"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照片制作完成后，系统对照片进行多项检测</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如活体检测、姿态、清晰度、背景等</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，检测通过后照片自动存入草稿箱并可选择上传；检测不通过则给予相应提示</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多次活体检测失败，系统将锁定账号，需后台解锁；多次其他失败则进入冷静期，冷静期结束后可重新拍摄</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w:t>
      </w:r>
      <w:r/>
    </w:p>
    <w:p>
      <w:pPr>
        <w:ind w:left="0" w:firstLine="482"/>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1.2.6 确认上传与缴费</w:t>
      </w:r>
      <w:r/>
    </w:p>
    <w:p>
      <w:pPr>
        <w:ind w:left="0" w:firstLine="480"/>
        <w:keepLines w:val="0"/>
        <w:keepNext w:val="0"/>
        <w:pageBreakBefore w:val="0"/>
        <w:spacing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学生选择草稿箱照片或当前照片后进入“确认上传”界面，系统根据配置判断是否需要缴费</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无需缴费：直接进入完成页；需要缴费：跳转至支付页面。</w:t>
      </w:r>
      <w:r>
        <w:rPr>
          <w:rFonts w:hint="eastAsia" w:ascii="仿宋" w:hAnsi="仿宋" w:eastAsia="仿宋" w:cs="仿宋"/>
          <w:sz w:val="24"/>
          <w:szCs w:val="24"/>
          <w:lang w:eastAsia="zh-CN"/>
        </w:rPr>
        <w:t xml:space="preserve">）</w:t>
      </w:r>
      <w:r/>
    </w:p>
    <w:p>
      <w:pPr>
        <w:ind w:left="0" w:firstLine="482"/>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1.2.7 照片下载</w:t>
      </w:r>
      <w:r/>
    </w:p>
    <w:p>
      <w:pPr>
        <w:ind w:left="0"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系统制作完成后，学生可在“照片下载页”查看并下载最终成片。</w:t>
      </w:r>
      <w:r/>
    </w:p>
    <w:p>
      <w:pPr>
        <w:ind w:left="0" w:firstLine="482"/>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1.3后台学校功能</w:t>
      </w:r>
      <w:r/>
    </w:p>
    <w:p>
      <w:pPr>
        <w:ind w:left="0" w:firstLine="482"/>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1.3.1 学校图采工作配置</w:t>
      </w:r>
      <w:r/>
    </w:p>
    <w:p>
      <w:pPr>
        <w:ind w:left="0"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支持对学校基本信息</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学校名称、代码、负责人信息等</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、采集工作相关时间</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如采集开始时间、结束时间、是否限制每天采集时段、补录开始时间、补录结束时间等</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、采集方式</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拍摄上传、草稿箱选择、手机相册选择</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、支付方式、通知内容、须知等内容进行配置。</w:t>
      </w:r>
      <w:r/>
    </w:p>
    <w:p>
      <w:pPr>
        <w:ind w:left="0" w:firstLine="482"/>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1.3.2</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 xml:space="preserve">学生信息管理</w:t>
      </w:r>
      <w:r/>
    </w:p>
    <w:p>
      <w:pPr>
        <w:ind w:left="0"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学校可在后台统一维护学生基础信息，支持批量导入或单个新增学生数据。学生信息添加完成后，学生可通过小程序完成图像采集流程。</w:t>
      </w:r>
      <w:r/>
    </w:p>
    <w:p>
      <w:pPr>
        <w:ind w:left="0" w:firstLine="482"/>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1.3.3</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 xml:space="preserve">学生照片检测配置</w:t>
      </w:r>
      <w:r/>
    </w:p>
    <w:p>
      <w:pPr>
        <w:ind w:left="0"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支持为学生配置照片检测方式，包括同时检测、全部不检测、仅检测照片质量、仅检测活体。</w:t>
      </w:r>
      <w:r/>
    </w:p>
    <w:p>
      <w:pPr>
        <w:ind w:left="0" w:firstLine="482"/>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1.3.4</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 xml:space="preserve">学生照片管理</w:t>
      </w:r>
      <w:r/>
    </w:p>
    <w:p>
      <w:pPr>
        <w:ind w:left="0"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学生上传照片后，可查看学生照片，对不符合规范的照片可执行重置操作。拍摄活动结束后可导出学生的拍照情况汇总。</w:t>
      </w:r>
      <w:r/>
    </w:p>
    <w:p>
      <w:pPr>
        <w:ind w:left="0" w:firstLine="482"/>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1.3.5 订单管理</w:t>
      </w:r>
      <w:r/>
    </w:p>
    <w:p>
      <w:pPr>
        <w:ind w:left="0"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学校可在后台查看学生图像采集相关订单信息，支持按订单状态查询订单列表，并可查看单个订单的详细支付信息，包括学生信息、支付方式、金额及支付状态等。</w:t>
      </w:r>
      <w:r/>
    </w:p>
    <w:p>
      <w:pPr>
        <w:ind w:left="0" w:firstLine="482"/>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1.4后台管理员功能</w:t>
      </w:r>
      <w:r/>
    </w:p>
    <w:p>
      <w:pPr>
        <w:ind w:left="0" w:firstLine="482"/>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1.4.1 图像采集工作管理</w:t>
      </w:r>
      <w:r/>
    </w:p>
    <w:p>
      <w:pPr>
        <w:ind w:left="0"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可查看和管理各片区及学校的图像采集工作，支持按片区维度统一维护学校信息。管理员可新增片区，并在片区下添加对应学校，同时为片区分配管理员账号，用于分级管理该片区内学校及学生信息。</w:t>
      </w:r>
      <w:r/>
    </w:p>
    <w:p>
      <w:pPr>
        <w:ind w:left="0" w:firstLine="482"/>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1.4.2 信息通知管理</w:t>
      </w:r>
      <w:r/>
    </w:p>
    <w:p>
      <w:pPr>
        <w:ind w:left="0"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支持对系统消息通知模板进行统一管理，管理员可新增、编辑付款成功及审核结果通知模板，自定义通知内容，并可查看通知发送记录，保障学生及时获取缴费及审核状态信息。</w:t>
      </w:r>
      <w:r/>
    </w:p>
    <w:p>
      <w:pPr>
        <w:ind w:left="0" w:firstLine="482"/>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1.4.3 采集工作情况统计</w:t>
      </w:r>
      <w:r/>
    </w:p>
    <w:p>
      <w:pPr>
        <w:ind w:left="0"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系统提供图像采集统计功能，可查看整体概况和每日统计，包括学校总数、已上传学校数、进行中学校数、学生人数、上传人数/照片下载数、已合格人数/学校数、支付人数/学校数等关键数据统计。支持按片区、学校维度查看详细统计数据，并支持导出 Excel 报表。</w:t>
      </w:r>
      <w:r/>
    </w:p>
    <w:p>
      <w:pPr>
        <w:ind w:left="0" w:firstLine="482"/>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1.4.4 学生照片管理</w:t>
      </w:r>
      <w:r/>
    </w:p>
    <w:p>
      <w:pPr>
        <w:ind w:left="0"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支持查看和管理学生上传的图像采集照片，对照片进行在线审核，对不符合规范要求的照片进行重置处理。支持批量导出已处理的学生照片。</w:t>
      </w:r>
      <w:r/>
    </w:p>
    <w:p>
      <w:pPr>
        <w:ind w:left="0" w:firstLine="482"/>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1.4.</w:t>
      </w:r>
      <w:r>
        <w:rPr>
          <w:rFonts w:hint="eastAsia" w:ascii="仿宋" w:hAnsi="仿宋" w:eastAsia="仿宋" w:cs="仿宋"/>
          <w:b/>
          <w:bCs/>
          <w:sz w:val="24"/>
          <w:szCs w:val="24"/>
          <w:lang w:val="en-US" w:eastAsia="zh-CN"/>
        </w:rPr>
        <w:t xml:space="preserve">5</w:t>
      </w:r>
      <w:r>
        <w:rPr>
          <w:rFonts w:hint="eastAsia" w:ascii="仿宋" w:hAnsi="仿宋" w:eastAsia="仿宋" w:cs="仿宋"/>
          <w:b/>
          <w:bCs/>
          <w:sz w:val="24"/>
          <w:szCs w:val="24"/>
        </w:rPr>
        <w:t xml:space="preserve"> 问题咨询管理</w:t>
      </w:r>
      <w:r/>
    </w:p>
    <w:p>
      <w:pPr>
        <w:ind w:left="0"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系统为小程序提供咨询入口管理，包括常见问题、拍照技巧、在线客服和意见反馈，支持对常见问题进行新增、编辑、排序管理，并可查看收集到的考生意见反馈。</w:t>
      </w:r>
      <w:r/>
    </w:p>
    <w:p>
      <w:pPr>
        <w:ind w:left="0" w:firstLine="482"/>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1.4.</w:t>
      </w:r>
      <w:r>
        <w:rPr>
          <w:rFonts w:hint="eastAsia" w:ascii="仿宋" w:hAnsi="仿宋" w:eastAsia="仿宋" w:cs="仿宋"/>
          <w:b/>
          <w:bCs/>
          <w:sz w:val="24"/>
          <w:szCs w:val="24"/>
          <w:lang w:val="en-US" w:eastAsia="zh-CN"/>
        </w:rPr>
        <w:t xml:space="preserve">6</w:t>
      </w:r>
      <w:r>
        <w:rPr>
          <w:rFonts w:hint="eastAsia" w:ascii="仿宋" w:hAnsi="仿宋" w:eastAsia="仿宋" w:cs="仿宋"/>
          <w:b/>
          <w:bCs/>
          <w:sz w:val="24"/>
          <w:szCs w:val="24"/>
        </w:rPr>
        <w:t xml:space="preserve"> 日志管理</w:t>
      </w:r>
      <w:r/>
    </w:p>
    <w:p>
      <w:pPr>
        <w:ind w:left="0" w:firstLine="480"/>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sz w:val="24"/>
          <w:szCs w:val="24"/>
        </w:rPr>
        <w:t xml:space="preserve">管理员可通过不同日志类型</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操作日志、错误日志、登录日志、重置日志、接口日志、照片接口</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查看对应业务场景下的系统记录信息，实现对用户操作行为、系统异常情况及关键接口调用过程的全流程追溯，为系统运维、问题排查及安全审计提供数据支撑。</w:t>
      </w:r>
      <w:r/>
    </w:p>
    <w:p>
      <w:pPr>
        <w:ind w:left="0" w:firstLine="482"/>
        <w:keepLines w:val="0"/>
        <w:keepNext w:val="0"/>
        <w:pageBreakBefore w:val="0"/>
        <w:spacing w:line="360" w:lineRule="auto"/>
        <w:widowControl w:val="off"/>
        <w:rPr>
          <w:rFonts w:hint="eastAsia" w:ascii="仿宋" w:hAnsi="仿宋" w:eastAsia="仿宋" w:cs="仿宋"/>
          <w:b/>
          <w:bCs/>
          <w:sz w:val="24"/>
          <w:szCs w:val="24"/>
        </w:rPr>
        <w:outlineLvl w:val="2"/>
      </w:pPr>
      <w:r>
        <w:rPr>
          <w:rFonts w:hint="eastAsia" w:ascii="仿宋" w:hAnsi="仿宋" w:eastAsia="仿宋" w:cs="仿宋"/>
          <w:b/>
          <w:bCs/>
          <w:sz w:val="24"/>
          <w:szCs w:val="24"/>
        </w:rPr>
        <w:t xml:space="preserve">2、照片部分</w:t>
      </w:r>
      <w:r/>
    </w:p>
    <w:p>
      <w:pPr>
        <w:ind w:left="0" w:firstLine="482"/>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2.1服务项目</w:t>
      </w:r>
      <w:r/>
    </w:p>
    <w:tbl>
      <w:tblPr>
        <w:tblStyle w:val="885"/>
        <w:tblW w:w="8500"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314"/>
        <w:gridCol w:w="6340"/>
      </w:tblGrid>
      <w:tr>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spacing w:before="156" w:after="156" w:line="360" w:lineRule="auto"/>
              <w:rPr>
                <w:rFonts w:hint="eastAsia" w:ascii="仿宋" w:hAnsi="仿宋" w:eastAsia="仿宋" w:cs="仿宋"/>
                <w:bCs/>
                <w:sz w:val="24"/>
                <w:szCs w:val="24"/>
              </w:rPr>
            </w:pPr>
            <w:r>
              <w:rPr>
                <w:rFonts w:hint="eastAsia" w:ascii="仿宋" w:hAnsi="仿宋" w:eastAsia="仿宋" w:cs="仿宋"/>
                <w:bCs/>
                <w:sz w:val="24"/>
                <w:szCs w:val="24"/>
              </w:rPr>
              <w:t xml:space="preserve">序号</w:t>
            </w:r>
            <w:r/>
          </w:p>
        </w:tc>
        <w:tc>
          <w:tcPr>
            <w:tcBorders>
              <w:top w:val="single" w:color="auto" w:sz="4" w:space="0"/>
              <w:left w:val="none" w:color="000000" w:sz="4" w:space="0"/>
              <w:bottom w:val="single" w:color="auto" w:sz="4" w:space="0"/>
              <w:right w:val="single" w:color="auto" w:sz="4" w:space="0"/>
            </w:tcBorders>
            <w:tcW w:w="1314" w:type="dxa"/>
            <w:vAlign w:val="center"/>
            <w:textDirection w:val="lrTb"/>
            <w:noWrap w:val="false"/>
          </w:tcPr>
          <w:p>
            <w:pPr>
              <w:spacing w:before="156" w:after="156" w:line="360" w:lineRule="auto"/>
              <w:rPr>
                <w:rFonts w:hint="eastAsia" w:ascii="仿宋" w:hAnsi="仿宋" w:eastAsia="仿宋" w:cs="仿宋"/>
                <w:bCs/>
                <w:sz w:val="24"/>
                <w:szCs w:val="24"/>
              </w:rPr>
            </w:pPr>
            <w:r>
              <w:rPr>
                <w:rFonts w:hint="eastAsia" w:ascii="仿宋" w:hAnsi="仿宋" w:eastAsia="仿宋" w:cs="仿宋"/>
                <w:bCs/>
                <w:sz w:val="24"/>
                <w:szCs w:val="24"/>
              </w:rPr>
              <w:t xml:space="preserve">项目</w:t>
            </w:r>
            <w:r/>
          </w:p>
        </w:tc>
        <w:tc>
          <w:tcPr>
            <w:tcBorders>
              <w:top w:val="single" w:color="auto" w:sz="4" w:space="0"/>
              <w:left w:val="none" w:color="000000" w:sz="4" w:space="0"/>
              <w:bottom w:val="single" w:color="auto" w:sz="4" w:space="0"/>
              <w:right w:val="single" w:color="auto" w:sz="4" w:space="0"/>
            </w:tcBorders>
            <w:tcW w:w="6340" w:type="dxa"/>
            <w:vAlign w:val="center"/>
            <w:textDirection w:val="lrTb"/>
            <w:noWrap w:val="false"/>
          </w:tcPr>
          <w:p>
            <w:pPr>
              <w:spacing w:before="156" w:after="156" w:line="360" w:lineRule="auto"/>
              <w:rPr>
                <w:rFonts w:hint="eastAsia" w:ascii="仿宋" w:hAnsi="仿宋" w:eastAsia="仿宋" w:cs="仿宋"/>
                <w:bCs/>
                <w:sz w:val="24"/>
                <w:szCs w:val="24"/>
              </w:rPr>
            </w:pPr>
            <w:r>
              <w:rPr>
                <w:rFonts w:hint="eastAsia" w:ascii="仿宋" w:hAnsi="仿宋" w:eastAsia="仿宋" w:cs="仿宋"/>
                <w:bCs/>
                <w:sz w:val="24"/>
                <w:szCs w:val="24"/>
              </w:rPr>
              <w:t xml:space="preserve">详情</w:t>
            </w:r>
            <w:r/>
          </w:p>
        </w:tc>
      </w:tr>
      <w:tr>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before="156" w:after="156" w:line="360" w:lineRule="auto"/>
              <w:rPr>
                <w:rFonts w:hint="eastAsia" w:ascii="仿宋" w:hAnsi="仿宋" w:eastAsia="仿宋" w:cs="仿宋"/>
                <w:bCs/>
                <w:sz w:val="24"/>
                <w:szCs w:val="24"/>
              </w:rPr>
            </w:pPr>
            <w:r>
              <w:rPr>
                <w:rFonts w:hint="eastAsia" w:ascii="仿宋" w:hAnsi="仿宋" w:eastAsia="仿宋" w:cs="仿宋"/>
                <w:bCs/>
                <w:sz w:val="24"/>
                <w:szCs w:val="24"/>
              </w:rPr>
              <w:t xml:space="preserve">1</w:t>
            </w:r>
            <w:r/>
          </w:p>
        </w:tc>
        <w:tc>
          <w:tcPr>
            <w:tcBorders>
              <w:top w:val="single" w:color="auto" w:sz="4" w:space="0"/>
              <w:left w:val="none" w:color="000000" w:sz="4" w:space="0"/>
              <w:bottom w:val="single" w:color="auto" w:sz="4" w:space="0"/>
              <w:right w:val="single" w:color="auto" w:sz="4" w:space="0"/>
            </w:tcBorders>
            <w:tcW w:w="1314" w:type="dxa"/>
            <w:vAlign w:val="center"/>
            <w:textDirection w:val="lrTb"/>
            <w:noWrap w:val="false"/>
          </w:tcPr>
          <w:p>
            <w:pPr>
              <w:spacing w:before="156" w:after="156" w:line="360" w:lineRule="auto"/>
              <w:rPr>
                <w:rFonts w:hint="eastAsia" w:ascii="仿宋" w:hAnsi="仿宋" w:eastAsia="仿宋" w:cs="仿宋"/>
                <w:bCs/>
                <w:sz w:val="24"/>
                <w:szCs w:val="24"/>
              </w:rPr>
            </w:pPr>
            <w:r>
              <w:rPr>
                <w:rFonts w:hint="eastAsia" w:ascii="仿宋" w:hAnsi="仿宋" w:eastAsia="仿宋" w:cs="仿宋"/>
                <w:bCs/>
                <w:sz w:val="24"/>
                <w:szCs w:val="24"/>
              </w:rPr>
              <w:t xml:space="preserve">人照比对</w:t>
            </w:r>
            <w:r/>
          </w:p>
        </w:tc>
        <w:tc>
          <w:tcPr>
            <w:tcBorders>
              <w:top w:val="single" w:color="auto" w:sz="4" w:space="0"/>
              <w:left w:val="none" w:color="000000" w:sz="4" w:space="0"/>
              <w:bottom w:val="single" w:color="auto" w:sz="4" w:space="0"/>
              <w:right w:val="single" w:color="auto" w:sz="4" w:space="0"/>
            </w:tcBorders>
            <w:tcW w:w="6340" w:type="dxa"/>
            <w:vAlign w:val="center"/>
            <w:textDirection w:val="lrTb"/>
            <w:noWrap w:val="false"/>
          </w:tcPr>
          <w:p>
            <w:pPr>
              <w:spacing w:before="156" w:after="156" w:line="360" w:lineRule="auto"/>
              <w:rPr>
                <w:rFonts w:hint="eastAsia" w:ascii="仿宋" w:hAnsi="仿宋" w:eastAsia="仿宋" w:cs="仿宋"/>
                <w:bCs/>
                <w:sz w:val="24"/>
                <w:szCs w:val="24"/>
              </w:rPr>
            </w:pPr>
            <w:r>
              <w:rPr>
                <w:rFonts w:hint="eastAsia" w:ascii="仿宋" w:hAnsi="仿宋" w:eastAsia="仿宋" w:cs="仿宋"/>
                <w:bCs/>
                <w:sz w:val="24"/>
                <w:szCs w:val="24"/>
              </w:rPr>
              <w:t xml:space="preserve">选择上传手机相册中照片功能，并通过手机摄像头进行人照比对，确保照片真实性，拒绝美颜照片的上传；</w:t>
            </w:r>
            <w:r/>
          </w:p>
        </w:tc>
      </w:tr>
      <w:tr>
        <w:trPr>
          <w:trHeight w:val="52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before="156" w:after="156" w:line="360" w:lineRule="auto"/>
              <w:rPr>
                <w:rFonts w:hint="eastAsia" w:ascii="仿宋" w:hAnsi="仿宋" w:eastAsia="仿宋" w:cs="仿宋"/>
                <w:bCs/>
                <w:sz w:val="24"/>
                <w:szCs w:val="24"/>
              </w:rPr>
            </w:pPr>
            <w:r>
              <w:rPr>
                <w:rFonts w:hint="eastAsia" w:ascii="仿宋" w:hAnsi="仿宋" w:eastAsia="仿宋" w:cs="仿宋"/>
                <w:bCs/>
                <w:sz w:val="24"/>
                <w:szCs w:val="24"/>
              </w:rPr>
              <w:t xml:space="preserve">2</w:t>
            </w:r>
            <w:r/>
          </w:p>
        </w:tc>
        <w:tc>
          <w:tcPr>
            <w:tcBorders>
              <w:top w:val="single" w:color="auto" w:sz="4" w:space="0"/>
              <w:left w:val="none" w:color="000000" w:sz="4" w:space="0"/>
              <w:bottom w:val="single" w:color="auto" w:sz="4" w:space="0"/>
              <w:right w:val="single" w:color="auto" w:sz="4" w:space="0"/>
            </w:tcBorders>
            <w:tcW w:w="1314" w:type="dxa"/>
            <w:vAlign w:val="center"/>
            <w:textDirection w:val="lrTb"/>
            <w:noWrap w:val="false"/>
          </w:tcPr>
          <w:p>
            <w:pPr>
              <w:spacing w:before="156" w:after="156" w:line="360" w:lineRule="auto"/>
              <w:rPr>
                <w:rFonts w:hint="eastAsia" w:ascii="仿宋" w:hAnsi="仿宋" w:eastAsia="仿宋" w:cs="仿宋"/>
                <w:bCs/>
                <w:sz w:val="24"/>
                <w:szCs w:val="24"/>
              </w:rPr>
            </w:pPr>
            <w:r>
              <w:rPr>
                <w:rFonts w:hint="eastAsia" w:ascii="仿宋" w:hAnsi="仿宋" w:eastAsia="仿宋" w:cs="仿宋"/>
                <w:bCs/>
                <w:sz w:val="24"/>
                <w:szCs w:val="24"/>
              </w:rPr>
              <w:t xml:space="preserve">照片检测</w:t>
            </w:r>
            <w:r/>
          </w:p>
        </w:tc>
        <w:tc>
          <w:tcPr>
            <w:tcBorders>
              <w:top w:val="single" w:color="auto" w:sz="4" w:space="0"/>
              <w:left w:val="none" w:color="000000" w:sz="4" w:space="0"/>
              <w:bottom w:val="single" w:color="auto" w:sz="4" w:space="0"/>
              <w:right w:val="single" w:color="auto" w:sz="4" w:space="0"/>
            </w:tcBorders>
            <w:tcW w:w="6340" w:type="dxa"/>
            <w:vAlign w:val="center"/>
            <w:textDirection w:val="lrTb"/>
            <w:noWrap w:val="false"/>
          </w:tcPr>
          <w:p>
            <w:pPr>
              <w:spacing w:before="156" w:after="156" w:line="360" w:lineRule="auto"/>
              <w:rPr>
                <w:rFonts w:hint="eastAsia" w:ascii="仿宋" w:hAnsi="仿宋" w:eastAsia="仿宋" w:cs="仿宋"/>
                <w:bCs/>
                <w:sz w:val="24"/>
                <w:szCs w:val="24"/>
              </w:rPr>
            </w:pPr>
            <w:r>
              <w:rPr>
                <w:rFonts w:hint="eastAsia" w:ascii="仿宋" w:hAnsi="仿宋" w:eastAsia="仿宋" w:cs="仿宋"/>
                <w:bCs/>
                <w:sz w:val="24"/>
                <w:szCs w:val="24"/>
              </w:rPr>
              <w:t xml:space="preserve">拒绝问题照片的上传。检测内容包括：翻拍识别、光线检测</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阴阳脸</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、图像变形</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广角镜头及距离太近导致</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、头像比例适应图片、图像模糊</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图像距离远导致</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w:t>
            </w:r>
            <w:r/>
          </w:p>
        </w:tc>
      </w:tr>
      <w:tr>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before="156" w:after="156" w:line="360" w:lineRule="auto"/>
              <w:rPr>
                <w:rFonts w:hint="eastAsia" w:ascii="仿宋" w:hAnsi="仿宋" w:eastAsia="仿宋" w:cs="仿宋"/>
                <w:bCs/>
                <w:sz w:val="24"/>
                <w:szCs w:val="24"/>
              </w:rPr>
            </w:pPr>
            <w:r>
              <w:rPr>
                <w:rFonts w:hint="eastAsia" w:ascii="仿宋" w:hAnsi="仿宋" w:eastAsia="仿宋" w:cs="仿宋"/>
                <w:bCs/>
                <w:sz w:val="24"/>
                <w:szCs w:val="24"/>
              </w:rPr>
              <w:t xml:space="preserve">3</w:t>
            </w:r>
            <w:r/>
          </w:p>
        </w:tc>
        <w:tc>
          <w:tcPr>
            <w:tcBorders>
              <w:top w:val="single" w:color="auto" w:sz="4" w:space="0"/>
              <w:left w:val="none" w:color="000000" w:sz="4" w:space="0"/>
              <w:bottom w:val="single" w:color="auto" w:sz="4" w:space="0"/>
              <w:right w:val="single" w:color="auto" w:sz="4" w:space="0"/>
            </w:tcBorders>
            <w:tcW w:w="1314" w:type="dxa"/>
            <w:vAlign w:val="center"/>
            <w:textDirection w:val="lrTb"/>
            <w:noWrap w:val="false"/>
          </w:tcPr>
          <w:p>
            <w:pPr>
              <w:spacing w:before="156" w:after="156" w:line="360" w:lineRule="auto"/>
              <w:rPr>
                <w:rFonts w:hint="eastAsia" w:ascii="仿宋" w:hAnsi="仿宋" w:eastAsia="仿宋" w:cs="仿宋"/>
                <w:bCs/>
                <w:sz w:val="24"/>
                <w:szCs w:val="24"/>
              </w:rPr>
            </w:pPr>
            <w:r>
              <w:rPr>
                <w:rFonts w:hint="eastAsia" w:ascii="仿宋" w:hAnsi="仿宋" w:eastAsia="仿宋" w:cs="仿宋"/>
                <w:bCs/>
                <w:sz w:val="24"/>
                <w:szCs w:val="24"/>
              </w:rPr>
              <w:t xml:space="preserve">活体检测</w:t>
            </w:r>
            <w:r/>
          </w:p>
        </w:tc>
        <w:tc>
          <w:tcPr>
            <w:tcBorders>
              <w:top w:val="single" w:color="auto" w:sz="4" w:space="0"/>
              <w:left w:val="none" w:color="000000" w:sz="4" w:space="0"/>
              <w:bottom w:val="single" w:color="auto" w:sz="4" w:space="0"/>
              <w:right w:val="single" w:color="auto" w:sz="4" w:space="0"/>
            </w:tcBorders>
            <w:tcW w:w="6340" w:type="dxa"/>
            <w:vAlign w:val="center"/>
            <w:textDirection w:val="lrTb"/>
            <w:noWrap w:val="false"/>
          </w:tcPr>
          <w:p>
            <w:pPr>
              <w:spacing w:before="156" w:after="156" w:line="360" w:lineRule="auto"/>
              <w:rPr>
                <w:rFonts w:hint="eastAsia" w:ascii="仿宋" w:hAnsi="仿宋" w:eastAsia="仿宋" w:cs="仿宋"/>
                <w:bCs/>
                <w:sz w:val="24"/>
                <w:szCs w:val="24"/>
              </w:rPr>
            </w:pPr>
            <w:r>
              <w:rPr>
                <w:rFonts w:hint="eastAsia" w:ascii="仿宋" w:hAnsi="仿宋" w:eastAsia="仿宋" w:cs="仿宋"/>
                <w:bCs/>
                <w:sz w:val="24"/>
                <w:szCs w:val="24"/>
              </w:rPr>
              <w:t xml:space="preserve">确保照片为使用相机直接拍摄，而非照片上传。</w:t>
            </w:r>
            <w:r/>
          </w:p>
        </w:tc>
      </w:tr>
      <w:tr>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before="156" w:after="156" w:line="360" w:lineRule="auto"/>
              <w:rPr>
                <w:rFonts w:hint="eastAsia" w:ascii="仿宋" w:hAnsi="仿宋" w:eastAsia="仿宋" w:cs="仿宋"/>
                <w:bCs/>
                <w:sz w:val="24"/>
                <w:szCs w:val="24"/>
              </w:rPr>
            </w:pPr>
            <w:r>
              <w:rPr>
                <w:rFonts w:hint="eastAsia" w:ascii="仿宋" w:hAnsi="仿宋" w:eastAsia="仿宋" w:cs="仿宋"/>
                <w:bCs/>
                <w:sz w:val="24"/>
                <w:szCs w:val="24"/>
              </w:rPr>
              <w:t xml:space="preserve">4</w:t>
            </w:r>
            <w:r/>
          </w:p>
        </w:tc>
        <w:tc>
          <w:tcPr>
            <w:tcBorders>
              <w:top w:val="single" w:color="auto" w:sz="4" w:space="0"/>
              <w:left w:val="none" w:color="000000" w:sz="4" w:space="0"/>
              <w:bottom w:val="single" w:color="auto" w:sz="4" w:space="0"/>
              <w:right w:val="single" w:color="auto" w:sz="4" w:space="0"/>
            </w:tcBorders>
            <w:tcW w:w="1314" w:type="dxa"/>
            <w:vAlign w:val="center"/>
            <w:textDirection w:val="lrTb"/>
            <w:noWrap w:val="false"/>
          </w:tcPr>
          <w:p>
            <w:pPr>
              <w:spacing w:before="156" w:after="156" w:line="360" w:lineRule="auto"/>
              <w:rPr>
                <w:rFonts w:hint="eastAsia" w:ascii="仿宋" w:hAnsi="仿宋" w:eastAsia="仿宋" w:cs="仿宋"/>
                <w:bCs/>
                <w:sz w:val="24"/>
                <w:szCs w:val="24"/>
              </w:rPr>
            </w:pPr>
            <w:r>
              <w:rPr>
                <w:rFonts w:hint="eastAsia" w:ascii="仿宋" w:hAnsi="仿宋" w:eastAsia="仿宋" w:cs="仿宋"/>
                <w:bCs/>
                <w:sz w:val="24"/>
                <w:szCs w:val="24"/>
              </w:rPr>
              <w:t xml:space="preserve">照片裁切</w:t>
            </w:r>
            <w:r/>
          </w:p>
        </w:tc>
        <w:tc>
          <w:tcPr>
            <w:tcBorders>
              <w:top w:val="single" w:color="auto" w:sz="4" w:space="0"/>
              <w:left w:val="none" w:color="000000" w:sz="4" w:space="0"/>
              <w:bottom w:val="single" w:color="auto" w:sz="4" w:space="0"/>
              <w:right w:val="single" w:color="auto" w:sz="4" w:space="0"/>
            </w:tcBorders>
            <w:tcW w:w="6340" w:type="dxa"/>
            <w:textDirection w:val="lrTb"/>
            <w:noWrap w:val="false"/>
          </w:tcPr>
          <w:p>
            <w:pPr>
              <w:spacing w:before="156" w:after="156" w:line="360" w:lineRule="auto"/>
              <w:rPr>
                <w:rFonts w:hint="eastAsia" w:ascii="仿宋" w:hAnsi="仿宋" w:eastAsia="仿宋" w:cs="仿宋"/>
                <w:bCs/>
                <w:sz w:val="24"/>
                <w:szCs w:val="24"/>
              </w:rPr>
            </w:pPr>
            <w:r>
              <w:rPr>
                <w:rFonts w:hint="eastAsia" w:ascii="仿宋" w:hAnsi="仿宋" w:eastAsia="仿宋" w:cs="仿宋"/>
                <w:bCs/>
                <w:sz w:val="24"/>
                <w:szCs w:val="24"/>
              </w:rPr>
              <w:t xml:space="preserve">按照学信网标准自动裁切制作，后台自动生成三个照片版本：A成片、B冲印版、C上传学信网版。</w:t>
            </w:r>
            <w:r/>
          </w:p>
        </w:tc>
      </w:tr>
      <w:tr>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before="156" w:after="156" w:line="360" w:lineRule="auto"/>
              <w:rPr>
                <w:rFonts w:hint="eastAsia" w:ascii="仿宋" w:hAnsi="仿宋" w:eastAsia="仿宋" w:cs="仿宋"/>
                <w:bCs/>
                <w:sz w:val="24"/>
                <w:szCs w:val="24"/>
              </w:rPr>
            </w:pPr>
            <w:r>
              <w:rPr>
                <w:rFonts w:hint="eastAsia" w:ascii="仿宋" w:hAnsi="仿宋" w:eastAsia="仿宋" w:cs="仿宋"/>
                <w:bCs/>
                <w:sz w:val="24"/>
                <w:szCs w:val="24"/>
              </w:rPr>
              <w:t xml:space="preserve">5</w:t>
            </w:r>
            <w:r/>
          </w:p>
        </w:tc>
        <w:tc>
          <w:tcPr>
            <w:tcBorders>
              <w:top w:val="single" w:color="auto" w:sz="4" w:space="0"/>
              <w:left w:val="none" w:color="000000" w:sz="4" w:space="0"/>
              <w:bottom w:val="single" w:color="auto" w:sz="4" w:space="0"/>
              <w:right w:val="single" w:color="auto" w:sz="4" w:space="0"/>
            </w:tcBorders>
            <w:tcW w:w="1314" w:type="dxa"/>
            <w:vAlign w:val="center"/>
            <w:textDirection w:val="lrTb"/>
            <w:noWrap w:val="false"/>
          </w:tcPr>
          <w:p>
            <w:pPr>
              <w:spacing w:before="156" w:after="156" w:line="360" w:lineRule="auto"/>
              <w:rPr>
                <w:rFonts w:hint="eastAsia" w:ascii="仿宋" w:hAnsi="仿宋" w:eastAsia="仿宋" w:cs="仿宋"/>
                <w:bCs/>
                <w:sz w:val="24"/>
                <w:szCs w:val="24"/>
              </w:rPr>
            </w:pPr>
            <w:r>
              <w:rPr>
                <w:rFonts w:hint="eastAsia" w:ascii="仿宋" w:hAnsi="仿宋" w:eastAsia="仿宋" w:cs="仿宋"/>
                <w:bCs/>
                <w:sz w:val="24"/>
                <w:szCs w:val="24"/>
              </w:rPr>
              <w:t xml:space="preserve">图片后期处理</w:t>
            </w:r>
            <w:r/>
          </w:p>
        </w:tc>
        <w:tc>
          <w:tcPr>
            <w:tcBorders>
              <w:top w:val="single" w:color="auto" w:sz="4" w:space="0"/>
              <w:left w:val="none" w:color="000000" w:sz="4" w:space="0"/>
              <w:bottom w:val="single" w:color="auto" w:sz="4" w:space="0"/>
              <w:right w:val="single" w:color="auto" w:sz="4" w:space="0"/>
            </w:tcBorders>
            <w:tcW w:w="6340" w:type="dxa"/>
            <w:vAlign w:val="center"/>
            <w:textDirection w:val="lrTb"/>
            <w:noWrap w:val="false"/>
          </w:tcPr>
          <w:p>
            <w:pPr>
              <w:spacing w:before="156" w:after="156" w:line="360" w:lineRule="auto"/>
              <w:rPr>
                <w:rFonts w:hint="eastAsia" w:ascii="仿宋" w:hAnsi="仿宋" w:eastAsia="仿宋" w:cs="仿宋"/>
                <w:bCs/>
                <w:sz w:val="24"/>
                <w:szCs w:val="24"/>
              </w:rPr>
            </w:pPr>
            <w:r>
              <w:rPr>
                <w:rFonts w:hint="eastAsia" w:ascii="仿宋" w:hAnsi="仿宋" w:eastAsia="仿宋" w:cs="仿宋"/>
                <w:bCs/>
                <w:sz w:val="24"/>
                <w:szCs w:val="24"/>
              </w:rPr>
              <w:t xml:space="preserve">安排人工在规定时间内对照片逐一进行审核、处理，确保成片符合学信网要求。</w:t>
            </w:r>
            <w:r/>
          </w:p>
        </w:tc>
      </w:tr>
    </w:tbl>
    <w:p>
      <w:pPr>
        <w:ind w:firstLine="48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2.2照片检测指标</w:t>
      </w:r>
      <w:r/>
    </w:p>
    <w:tbl>
      <w:tblPr>
        <w:tblStyle w:val="906"/>
        <w:tblW w:w="85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62"/>
        <w:gridCol w:w="5417"/>
      </w:tblGrid>
      <w:tr>
        <w:trPr>
          <w:trHeight w:val="676"/>
        </w:trPr>
        <w:tc>
          <w:tcPr>
            <w:tcW w:w="3162" w:type="dxa"/>
            <w:vAlign w:val="center"/>
            <w:textDirection w:val="lrTb"/>
            <w:noWrap w:val="false"/>
          </w:tcPr>
          <w:p>
            <w:pPr>
              <w:jc w:val="center"/>
              <w:spacing w:after="0" w:line="360" w:lineRule="auto"/>
              <w:rPr>
                <w:rFonts w:hint="eastAsia" w:ascii="仿宋" w:hAnsi="仿宋" w:eastAsia="仿宋" w:cs="仿宋"/>
                <w:sz w:val="24"/>
                <w:szCs w:val="24"/>
              </w:rPr>
            </w:pPr>
            <w:r>
              <w:rPr>
                <w:rFonts w:hint="eastAsia" w:ascii="仿宋" w:hAnsi="仿宋" w:eastAsia="仿宋" w:cs="仿宋"/>
                <w:sz w:val="24"/>
                <w:szCs w:val="24"/>
              </w:rPr>
              <w:t xml:space="preserve">*检测项目</w:t>
            </w:r>
            <w:r/>
          </w:p>
        </w:tc>
        <w:tc>
          <w:tcPr>
            <w:tcW w:w="5417" w:type="dxa"/>
            <w:vAlign w:val="center"/>
            <w:textDirection w:val="lrTb"/>
            <w:noWrap w:val="false"/>
          </w:tcPr>
          <w:p>
            <w:pPr>
              <w:jc w:val="center"/>
              <w:spacing w:after="0" w:line="360" w:lineRule="auto"/>
              <w:rPr>
                <w:rFonts w:hint="eastAsia" w:ascii="仿宋" w:hAnsi="仿宋" w:eastAsia="仿宋" w:cs="仿宋"/>
                <w:sz w:val="24"/>
                <w:szCs w:val="24"/>
              </w:rPr>
            </w:pPr>
            <w:r>
              <w:rPr>
                <w:rFonts w:hint="eastAsia" w:ascii="仿宋" w:hAnsi="仿宋" w:eastAsia="仿宋" w:cs="仿宋"/>
                <w:sz w:val="24"/>
                <w:szCs w:val="24"/>
              </w:rPr>
              <w:t xml:space="preserve">标准范围</w:t>
            </w:r>
            <w:r/>
          </w:p>
        </w:tc>
      </w:tr>
      <w:tr>
        <w:trPr>
          <w:trHeight w:val="676"/>
        </w:trPr>
        <w:tc>
          <w:tcPr>
            <w:tcW w:w="3162" w:type="dxa"/>
            <w:vAlign w:val="center"/>
            <w:textDirection w:val="lrTb"/>
            <w:noWrap w:val="false"/>
          </w:tcPr>
          <w:p>
            <w:pPr>
              <w:jc w:val="center"/>
              <w:spacing w:after="0" w:line="360" w:lineRule="auto"/>
              <w:rPr>
                <w:rFonts w:hint="eastAsia" w:ascii="仿宋" w:hAnsi="仿宋" w:eastAsia="仿宋" w:cs="仿宋"/>
                <w:sz w:val="24"/>
                <w:szCs w:val="24"/>
              </w:rPr>
            </w:pPr>
            <w:r>
              <w:rPr>
                <w:rFonts w:hint="eastAsia" w:ascii="仿宋" w:hAnsi="仿宋" w:eastAsia="仿宋" w:cs="仿宋"/>
                <w:sz w:val="24"/>
                <w:szCs w:val="24"/>
              </w:rPr>
              <w:t xml:space="preserve">*照片大小</w:t>
            </w:r>
            <w:r/>
          </w:p>
        </w:tc>
        <w:tc>
          <w:tcPr>
            <w:tcW w:w="5417" w:type="dxa"/>
            <w:vAlign w:val="center"/>
            <w:textDirection w:val="lrTb"/>
            <w:noWrap w:val="false"/>
          </w:tcPr>
          <w:p>
            <w:pPr>
              <w:jc w:val="center"/>
              <w:spacing w:after="0" w:line="360" w:lineRule="auto"/>
              <w:rPr>
                <w:rFonts w:hint="eastAsia" w:ascii="仿宋" w:hAnsi="仿宋" w:eastAsia="仿宋" w:cs="仿宋"/>
                <w:sz w:val="24"/>
                <w:szCs w:val="24"/>
              </w:rPr>
            </w:pPr>
            <w:r>
              <w:rPr>
                <w:rFonts w:hint="eastAsia" w:ascii="仿宋" w:hAnsi="仿宋" w:eastAsia="仿宋" w:cs="仿宋"/>
                <w:sz w:val="24"/>
                <w:szCs w:val="24"/>
              </w:rPr>
              <w:t xml:space="preserve">[10K-40K]</w:t>
            </w:r>
            <w:r/>
          </w:p>
        </w:tc>
      </w:tr>
      <w:tr>
        <w:trPr>
          <w:trHeight w:val="676"/>
        </w:trPr>
        <w:tc>
          <w:tcPr>
            <w:tcW w:w="3162" w:type="dxa"/>
            <w:vAlign w:val="center"/>
            <w:textDirection w:val="lrTb"/>
            <w:noWrap w:val="false"/>
          </w:tcPr>
          <w:p>
            <w:pPr>
              <w:jc w:val="center"/>
              <w:spacing w:after="0" w:line="360" w:lineRule="auto"/>
              <w:rPr>
                <w:rFonts w:hint="eastAsia" w:ascii="仿宋" w:hAnsi="仿宋" w:eastAsia="仿宋" w:cs="仿宋"/>
                <w:sz w:val="24"/>
                <w:szCs w:val="24"/>
              </w:rPr>
            </w:pPr>
            <w:r>
              <w:rPr>
                <w:rFonts w:hint="eastAsia" w:ascii="仿宋" w:hAnsi="仿宋" w:eastAsia="仿宋" w:cs="仿宋"/>
                <w:sz w:val="24"/>
                <w:szCs w:val="24"/>
              </w:rPr>
              <w:t xml:space="preserve">*照片尺寸</w:t>
            </w:r>
            <w:r/>
          </w:p>
        </w:tc>
        <w:tc>
          <w:tcPr>
            <w:tcW w:w="5417" w:type="dxa"/>
            <w:vAlign w:val="center"/>
            <w:textDirection w:val="lrTb"/>
            <w:noWrap w:val="false"/>
          </w:tcPr>
          <w:p>
            <w:pPr>
              <w:jc w:val="center"/>
              <w:spacing w:after="0" w:line="360" w:lineRule="auto"/>
              <w:rPr>
                <w:rFonts w:hint="eastAsia" w:ascii="仿宋" w:hAnsi="仿宋" w:eastAsia="仿宋" w:cs="仿宋"/>
                <w:sz w:val="24"/>
                <w:szCs w:val="24"/>
              </w:rPr>
            </w:pPr>
            <w:r>
              <w:rPr>
                <w:rFonts w:hint="eastAsia" w:ascii="仿宋" w:hAnsi="仿宋" w:eastAsia="仿宋" w:cs="仿宋"/>
                <w:sz w:val="24"/>
                <w:szCs w:val="24"/>
              </w:rPr>
              <w:t xml:space="preserve">480x640</w:t>
            </w:r>
            <w:r/>
          </w:p>
        </w:tc>
      </w:tr>
      <w:tr>
        <w:trPr>
          <w:trHeight w:val="676"/>
        </w:trPr>
        <w:tc>
          <w:tcPr>
            <w:tcW w:w="3162" w:type="dxa"/>
            <w:vAlign w:val="center"/>
            <w:textDirection w:val="lrTb"/>
            <w:noWrap w:val="false"/>
          </w:tcPr>
          <w:p>
            <w:pPr>
              <w:jc w:val="center"/>
              <w:spacing w:after="0" w:line="360" w:lineRule="auto"/>
              <w:rPr>
                <w:rFonts w:hint="eastAsia" w:ascii="仿宋" w:hAnsi="仿宋" w:eastAsia="仿宋" w:cs="仿宋"/>
                <w:sz w:val="24"/>
                <w:szCs w:val="24"/>
              </w:rPr>
            </w:pPr>
            <w:r>
              <w:rPr>
                <w:rFonts w:hint="eastAsia" w:ascii="仿宋" w:hAnsi="仿宋" w:eastAsia="仿宋" w:cs="仿宋"/>
                <w:sz w:val="24"/>
                <w:szCs w:val="24"/>
              </w:rPr>
              <w:t xml:space="preserve">*彩色照片</w:t>
            </w:r>
            <w:r/>
          </w:p>
        </w:tc>
        <w:tc>
          <w:tcPr>
            <w:tcW w:w="5417" w:type="dxa"/>
            <w:vAlign w:val="center"/>
            <w:textDirection w:val="lrTb"/>
            <w:noWrap w:val="false"/>
          </w:tcPr>
          <w:p>
            <w:pPr>
              <w:jc w:val="center"/>
              <w:spacing w:after="0" w:line="360" w:lineRule="auto"/>
              <w:rPr>
                <w:rFonts w:hint="eastAsia" w:ascii="仿宋" w:hAnsi="仿宋" w:eastAsia="仿宋" w:cs="仿宋"/>
                <w:sz w:val="24"/>
                <w:szCs w:val="24"/>
              </w:rPr>
            </w:pPr>
            <w:r>
              <w:rPr>
                <w:rFonts w:hint="eastAsia" w:ascii="仿宋" w:hAnsi="仿宋" w:eastAsia="仿宋" w:cs="仿宋"/>
                <w:sz w:val="24"/>
                <w:szCs w:val="24"/>
              </w:rPr>
              <w:t xml:space="preserve">是</w:t>
            </w:r>
            <w:r/>
          </w:p>
        </w:tc>
      </w:tr>
      <w:tr>
        <w:trPr>
          <w:trHeight w:val="676"/>
        </w:trPr>
        <w:tc>
          <w:tcPr>
            <w:tcW w:w="3162" w:type="dxa"/>
            <w:vAlign w:val="center"/>
            <w:textDirection w:val="lrTb"/>
            <w:noWrap w:val="false"/>
          </w:tcPr>
          <w:p>
            <w:pPr>
              <w:jc w:val="center"/>
              <w:spacing w:after="0" w:line="360" w:lineRule="auto"/>
              <w:rPr>
                <w:rFonts w:hint="eastAsia" w:ascii="仿宋" w:hAnsi="仿宋" w:eastAsia="仿宋" w:cs="仿宋"/>
                <w:sz w:val="24"/>
                <w:szCs w:val="24"/>
              </w:rPr>
            </w:pPr>
            <w:r>
              <w:rPr>
                <w:rFonts w:hint="eastAsia" w:ascii="仿宋" w:hAnsi="仿宋" w:eastAsia="仿宋" w:cs="仿宋"/>
                <w:sz w:val="24"/>
                <w:szCs w:val="24"/>
              </w:rPr>
              <w:t xml:space="preserve">人像识别</w:t>
            </w:r>
            <w:r/>
          </w:p>
        </w:tc>
        <w:tc>
          <w:tcPr>
            <w:tcW w:w="5417" w:type="dxa"/>
            <w:vAlign w:val="center"/>
            <w:textDirection w:val="lrTb"/>
            <w:noWrap w:val="false"/>
          </w:tcPr>
          <w:p>
            <w:pPr>
              <w:jc w:val="center"/>
              <w:spacing w:after="0" w:line="360" w:lineRule="auto"/>
              <w:rPr>
                <w:rFonts w:hint="eastAsia" w:ascii="仿宋" w:hAnsi="仿宋" w:eastAsia="仿宋" w:cs="仿宋"/>
                <w:sz w:val="24"/>
                <w:szCs w:val="24"/>
              </w:rPr>
            </w:pPr>
            <w:r>
              <w:rPr>
                <w:rFonts w:hint="eastAsia" w:ascii="仿宋" w:hAnsi="仿宋" w:eastAsia="仿宋" w:cs="仿宋"/>
                <w:sz w:val="24"/>
                <w:szCs w:val="24"/>
              </w:rPr>
              <w:t xml:space="preserve">有且只有一张人脸</w:t>
            </w:r>
            <w:r/>
          </w:p>
        </w:tc>
      </w:tr>
      <w:tr>
        <w:trPr>
          <w:trHeight w:val="676"/>
        </w:trPr>
        <w:tc>
          <w:tcPr>
            <w:tcW w:w="3162" w:type="dxa"/>
            <w:vAlign w:val="center"/>
            <w:textDirection w:val="lrTb"/>
            <w:noWrap w:val="false"/>
          </w:tcPr>
          <w:p>
            <w:pPr>
              <w:jc w:val="center"/>
              <w:spacing w:after="0" w:line="360" w:lineRule="auto"/>
              <w:rPr>
                <w:rFonts w:hint="eastAsia" w:ascii="仿宋" w:hAnsi="仿宋" w:eastAsia="仿宋" w:cs="仿宋"/>
                <w:sz w:val="24"/>
                <w:szCs w:val="24"/>
              </w:rPr>
            </w:pPr>
            <w:r>
              <w:rPr>
                <w:rFonts w:hint="eastAsia" w:ascii="仿宋" w:hAnsi="仿宋" w:eastAsia="仿宋" w:cs="仿宋"/>
                <w:sz w:val="24"/>
                <w:szCs w:val="24"/>
              </w:rPr>
              <w:t xml:space="preserve">背景颜色</w:t>
            </w:r>
            <w:r/>
          </w:p>
        </w:tc>
        <w:tc>
          <w:tcPr>
            <w:tcW w:w="5417" w:type="dxa"/>
            <w:vAlign w:val="center"/>
            <w:textDirection w:val="lrTb"/>
            <w:noWrap w:val="false"/>
          </w:tcPr>
          <w:p>
            <w:pPr>
              <w:jc w:val="center"/>
              <w:spacing w:after="0"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蓝色</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R51，G143，B178或C80，M13，Y20，K3</w:t>
            </w:r>
            <w:r>
              <w:rPr>
                <w:rFonts w:hint="eastAsia" w:ascii="仿宋" w:hAnsi="仿宋" w:eastAsia="仿宋" w:cs="仿宋"/>
                <w:sz w:val="24"/>
                <w:szCs w:val="24"/>
                <w:lang w:eastAsia="zh-CN"/>
              </w:rPr>
              <w:t xml:space="preserve">）</w:t>
            </w:r>
            <w:r/>
          </w:p>
        </w:tc>
      </w:tr>
      <w:tr>
        <w:trPr>
          <w:trHeight w:val="676"/>
        </w:trPr>
        <w:tc>
          <w:tcPr>
            <w:tcW w:w="3162" w:type="dxa"/>
            <w:vAlign w:val="center"/>
            <w:textDirection w:val="lrTb"/>
            <w:noWrap w:val="false"/>
          </w:tcPr>
          <w:p>
            <w:pPr>
              <w:jc w:val="center"/>
              <w:spacing w:after="0" w:line="360" w:lineRule="auto"/>
              <w:rPr>
                <w:rFonts w:hint="eastAsia" w:ascii="仿宋" w:hAnsi="仿宋" w:eastAsia="仿宋" w:cs="仿宋"/>
                <w:sz w:val="24"/>
                <w:szCs w:val="24"/>
              </w:rPr>
            </w:pPr>
            <w:r>
              <w:rPr>
                <w:rFonts w:hint="eastAsia" w:ascii="仿宋" w:hAnsi="仿宋" w:eastAsia="仿宋" w:cs="仿宋"/>
                <w:sz w:val="24"/>
                <w:szCs w:val="24"/>
              </w:rPr>
              <w:t xml:space="preserve">双眼自然睁开</w:t>
            </w:r>
            <w:r/>
          </w:p>
        </w:tc>
        <w:tc>
          <w:tcPr>
            <w:tcW w:w="5417" w:type="dxa"/>
            <w:vAlign w:val="center"/>
            <w:textDirection w:val="lrTb"/>
            <w:noWrap w:val="false"/>
          </w:tcPr>
          <w:p>
            <w:pPr>
              <w:jc w:val="center"/>
              <w:spacing w:after="0" w:line="360" w:lineRule="auto"/>
              <w:rPr>
                <w:rFonts w:hint="eastAsia" w:ascii="仿宋" w:hAnsi="仿宋" w:eastAsia="仿宋" w:cs="仿宋"/>
                <w:sz w:val="24"/>
                <w:szCs w:val="24"/>
              </w:rPr>
            </w:pPr>
            <w:r>
              <w:rPr>
                <w:rFonts w:hint="eastAsia" w:ascii="仿宋" w:hAnsi="仿宋" w:eastAsia="仿宋" w:cs="仿宋"/>
                <w:sz w:val="24"/>
                <w:szCs w:val="24"/>
              </w:rPr>
              <w:t xml:space="preserve">是</w:t>
            </w:r>
            <w:r/>
          </w:p>
        </w:tc>
      </w:tr>
      <w:tr>
        <w:trPr>
          <w:trHeight w:val="676"/>
        </w:trPr>
        <w:tc>
          <w:tcPr>
            <w:tcW w:w="3162" w:type="dxa"/>
            <w:vAlign w:val="center"/>
            <w:textDirection w:val="lrTb"/>
            <w:noWrap w:val="false"/>
          </w:tcPr>
          <w:p>
            <w:pPr>
              <w:jc w:val="center"/>
              <w:spacing w:after="0" w:line="360" w:lineRule="auto"/>
              <w:rPr>
                <w:rFonts w:hint="eastAsia" w:ascii="仿宋" w:hAnsi="仿宋" w:eastAsia="仿宋" w:cs="仿宋"/>
                <w:sz w:val="24"/>
                <w:szCs w:val="24"/>
              </w:rPr>
            </w:pPr>
            <w:r>
              <w:rPr>
                <w:rFonts w:hint="eastAsia" w:ascii="仿宋" w:hAnsi="仿宋" w:eastAsia="仿宋" w:cs="仿宋"/>
                <w:sz w:val="24"/>
                <w:szCs w:val="24"/>
              </w:rPr>
              <w:t xml:space="preserve">嘴唇自然闭合</w:t>
            </w:r>
            <w:r/>
          </w:p>
        </w:tc>
        <w:tc>
          <w:tcPr>
            <w:tcW w:w="5417" w:type="dxa"/>
            <w:vAlign w:val="center"/>
            <w:textDirection w:val="lrTb"/>
            <w:noWrap w:val="false"/>
          </w:tcPr>
          <w:p>
            <w:pPr>
              <w:jc w:val="center"/>
              <w:spacing w:after="0" w:line="360" w:lineRule="auto"/>
              <w:rPr>
                <w:rFonts w:hint="eastAsia" w:ascii="仿宋" w:hAnsi="仿宋" w:eastAsia="仿宋" w:cs="仿宋"/>
                <w:sz w:val="24"/>
                <w:szCs w:val="24"/>
              </w:rPr>
            </w:pPr>
            <w:r>
              <w:rPr>
                <w:rFonts w:hint="eastAsia" w:ascii="仿宋" w:hAnsi="仿宋" w:eastAsia="仿宋" w:cs="仿宋"/>
                <w:sz w:val="24"/>
                <w:szCs w:val="24"/>
              </w:rPr>
              <w:t xml:space="preserve">是</w:t>
            </w:r>
            <w:r/>
          </w:p>
        </w:tc>
      </w:tr>
      <w:tr>
        <w:trPr>
          <w:trHeight w:val="676"/>
        </w:trPr>
        <w:tc>
          <w:tcPr>
            <w:tcW w:w="3162" w:type="dxa"/>
            <w:vAlign w:val="center"/>
            <w:textDirection w:val="lrTb"/>
            <w:noWrap w:val="false"/>
          </w:tcPr>
          <w:p>
            <w:pPr>
              <w:jc w:val="center"/>
              <w:spacing w:after="0" w:line="360" w:lineRule="auto"/>
              <w:rPr>
                <w:rFonts w:hint="eastAsia" w:ascii="仿宋" w:hAnsi="仿宋" w:eastAsia="仿宋" w:cs="仿宋"/>
                <w:sz w:val="24"/>
                <w:szCs w:val="24"/>
              </w:rPr>
            </w:pPr>
            <w:r>
              <w:rPr>
                <w:rFonts w:hint="eastAsia" w:ascii="仿宋" w:hAnsi="仿宋" w:eastAsia="仿宋" w:cs="仿宋"/>
                <w:sz w:val="24"/>
                <w:szCs w:val="24"/>
              </w:rPr>
              <w:t xml:space="preserve">面部无高光</w:t>
            </w:r>
            <w:r/>
          </w:p>
        </w:tc>
        <w:tc>
          <w:tcPr>
            <w:tcW w:w="5417" w:type="dxa"/>
            <w:vAlign w:val="center"/>
            <w:textDirection w:val="lrTb"/>
            <w:noWrap w:val="false"/>
          </w:tcPr>
          <w:p>
            <w:pPr>
              <w:jc w:val="center"/>
              <w:spacing w:after="0" w:line="360" w:lineRule="auto"/>
              <w:rPr>
                <w:rFonts w:hint="eastAsia" w:ascii="仿宋" w:hAnsi="仿宋" w:eastAsia="仿宋" w:cs="仿宋"/>
                <w:sz w:val="24"/>
                <w:szCs w:val="24"/>
              </w:rPr>
            </w:pPr>
            <w:r>
              <w:rPr>
                <w:rFonts w:hint="eastAsia" w:ascii="仿宋" w:hAnsi="仿宋" w:eastAsia="仿宋" w:cs="仿宋"/>
                <w:sz w:val="24"/>
                <w:szCs w:val="24"/>
              </w:rPr>
              <w:t xml:space="preserve">是</w:t>
            </w:r>
            <w:r/>
          </w:p>
        </w:tc>
      </w:tr>
      <w:tr>
        <w:trPr>
          <w:trHeight w:val="676"/>
        </w:trPr>
        <w:tc>
          <w:tcPr>
            <w:tcW w:w="3162" w:type="dxa"/>
            <w:vAlign w:val="center"/>
            <w:textDirection w:val="lrTb"/>
            <w:noWrap w:val="false"/>
          </w:tcPr>
          <w:p>
            <w:pPr>
              <w:jc w:val="center"/>
              <w:spacing w:after="0" w:line="360" w:lineRule="auto"/>
              <w:rPr>
                <w:rFonts w:hint="eastAsia" w:ascii="仿宋" w:hAnsi="仿宋" w:eastAsia="仿宋" w:cs="仿宋"/>
                <w:sz w:val="24"/>
                <w:szCs w:val="24"/>
              </w:rPr>
            </w:pPr>
            <w:r>
              <w:rPr>
                <w:rFonts w:hint="eastAsia" w:ascii="仿宋" w:hAnsi="仿宋" w:eastAsia="仿宋" w:cs="仿宋"/>
                <w:sz w:val="24"/>
                <w:szCs w:val="24"/>
              </w:rPr>
              <w:t xml:space="preserve">鼻部无高光</w:t>
            </w:r>
            <w:r/>
          </w:p>
        </w:tc>
        <w:tc>
          <w:tcPr>
            <w:tcW w:w="5417" w:type="dxa"/>
            <w:vAlign w:val="center"/>
            <w:textDirection w:val="lrTb"/>
            <w:noWrap w:val="false"/>
          </w:tcPr>
          <w:p>
            <w:pPr>
              <w:jc w:val="center"/>
              <w:spacing w:after="0" w:line="360" w:lineRule="auto"/>
              <w:rPr>
                <w:rFonts w:hint="eastAsia" w:ascii="仿宋" w:hAnsi="仿宋" w:eastAsia="仿宋" w:cs="仿宋"/>
                <w:sz w:val="24"/>
                <w:szCs w:val="24"/>
              </w:rPr>
            </w:pPr>
            <w:r>
              <w:rPr>
                <w:rFonts w:hint="eastAsia" w:ascii="仿宋" w:hAnsi="仿宋" w:eastAsia="仿宋" w:cs="仿宋"/>
                <w:sz w:val="24"/>
                <w:szCs w:val="24"/>
              </w:rPr>
              <w:t xml:space="preserve">是</w:t>
            </w:r>
            <w:r/>
          </w:p>
        </w:tc>
      </w:tr>
      <w:tr>
        <w:trPr>
          <w:trHeight w:val="676"/>
        </w:trPr>
        <w:tc>
          <w:tcPr>
            <w:tcW w:w="3162" w:type="dxa"/>
            <w:vAlign w:val="center"/>
            <w:textDirection w:val="lrTb"/>
            <w:noWrap w:val="false"/>
          </w:tcPr>
          <w:p>
            <w:pPr>
              <w:jc w:val="center"/>
              <w:spacing w:after="0" w:line="360" w:lineRule="auto"/>
              <w:rPr>
                <w:rFonts w:hint="eastAsia" w:ascii="仿宋" w:hAnsi="仿宋" w:eastAsia="仿宋" w:cs="仿宋"/>
                <w:sz w:val="24"/>
                <w:szCs w:val="24"/>
              </w:rPr>
            </w:pPr>
            <w:r>
              <w:rPr>
                <w:rFonts w:hint="eastAsia" w:ascii="仿宋" w:hAnsi="仿宋" w:eastAsia="仿宋" w:cs="仿宋"/>
                <w:sz w:val="24"/>
                <w:szCs w:val="24"/>
              </w:rPr>
              <w:t xml:space="preserve">眼睛距上边沿</w:t>
            </w:r>
            <w:r/>
          </w:p>
        </w:tc>
        <w:tc>
          <w:tcPr>
            <w:tcW w:w="5417" w:type="dxa"/>
            <w:vAlign w:val="center"/>
            <w:textDirection w:val="lrTb"/>
            <w:noWrap w:val="false"/>
          </w:tcPr>
          <w:p>
            <w:pPr>
              <w:jc w:val="center"/>
              <w:spacing w:after="0" w:line="360" w:lineRule="auto"/>
              <w:rPr>
                <w:rFonts w:hint="eastAsia" w:ascii="仿宋" w:hAnsi="仿宋" w:eastAsia="仿宋" w:cs="仿宋"/>
                <w:sz w:val="24"/>
                <w:szCs w:val="24"/>
              </w:rPr>
            </w:pPr>
            <w:r>
              <w:rPr>
                <w:rFonts w:hint="eastAsia" w:ascii="仿宋" w:hAnsi="仿宋" w:eastAsia="仿宋" w:cs="仿宋"/>
                <w:sz w:val="24"/>
                <w:szCs w:val="24"/>
              </w:rPr>
              <w:t xml:space="preserve">[200.0,300.0]</w:t>
            </w:r>
            <w:r/>
          </w:p>
        </w:tc>
      </w:tr>
      <w:tr>
        <w:trPr>
          <w:trHeight w:val="676"/>
        </w:trPr>
        <w:tc>
          <w:tcPr>
            <w:tcW w:w="3162" w:type="dxa"/>
            <w:vAlign w:val="center"/>
            <w:textDirection w:val="lrTb"/>
            <w:noWrap w:val="false"/>
          </w:tcPr>
          <w:p>
            <w:pPr>
              <w:jc w:val="center"/>
              <w:spacing w:after="0"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脸部宽度</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两脸颊之间</w:t>
            </w:r>
            <w:r>
              <w:rPr>
                <w:rFonts w:hint="eastAsia" w:ascii="仿宋" w:hAnsi="仿宋" w:eastAsia="仿宋" w:cs="仿宋"/>
                <w:sz w:val="24"/>
                <w:szCs w:val="24"/>
                <w:lang w:eastAsia="zh-CN"/>
              </w:rPr>
              <w:t xml:space="preserve">）</w:t>
            </w:r>
            <w:r/>
          </w:p>
        </w:tc>
        <w:tc>
          <w:tcPr>
            <w:tcW w:w="5417" w:type="dxa"/>
            <w:vAlign w:val="center"/>
            <w:textDirection w:val="lrTb"/>
            <w:noWrap w:val="false"/>
          </w:tcPr>
          <w:p>
            <w:pPr>
              <w:jc w:val="center"/>
              <w:spacing w:after="0" w:line="360" w:lineRule="auto"/>
              <w:rPr>
                <w:rFonts w:hint="eastAsia" w:ascii="仿宋" w:hAnsi="仿宋" w:eastAsia="仿宋" w:cs="仿宋"/>
                <w:sz w:val="24"/>
                <w:szCs w:val="24"/>
              </w:rPr>
            </w:pPr>
            <w:r>
              <w:rPr>
                <w:rFonts w:hint="eastAsia" w:ascii="仿宋" w:hAnsi="仿宋" w:eastAsia="仿宋" w:cs="仿宋"/>
                <w:sz w:val="24"/>
                <w:szCs w:val="24"/>
              </w:rPr>
              <w:t xml:space="preserve">[180.0,300.0]</w:t>
            </w:r>
            <w:r/>
          </w:p>
        </w:tc>
      </w:tr>
      <w:tr>
        <w:trPr>
          <w:trHeight w:val="676"/>
        </w:trPr>
        <w:tc>
          <w:tcPr>
            <w:tcW w:w="3162" w:type="dxa"/>
            <w:vAlign w:val="center"/>
            <w:textDirection w:val="lrTb"/>
            <w:noWrap w:val="false"/>
          </w:tcPr>
          <w:p>
            <w:pPr>
              <w:jc w:val="center"/>
              <w:spacing w:after="0" w:line="360" w:lineRule="auto"/>
              <w:rPr>
                <w:rFonts w:hint="eastAsia" w:ascii="仿宋" w:hAnsi="仿宋" w:eastAsia="仿宋" w:cs="仿宋"/>
                <w:sz w:val="24"/>
                <w:szCs w:val="24"/>
              </w:rPr>
            </w:pPr>
            <w:r>
              <w:rPr>
                <w:rFonts w:hint="eastAsia" w:ascii="仿宋" w:hAnsi="仿宋" w:eastAsia="仿宋" w:cs="仿宋"/>
                <w:sz w:val="24"/>
                <w:szCs w:val="24"/>
              </w:rPr>
              <w:t xml:space="preserve">双眼瞳孔连线水平</w:t>
            </w:r>
            <w:r/>
          </w:p>
        </w:tc>
        <w:tc>
          <w:tcPr>
            <w:tcW w:w="5417" w:type="dxa"/>
            <w:vAlign w:val="center"/>
            <w:textDirection w:val="lrTb"/>
            <w:noWrap w:val="false"/>
          </w:tcPr>
          <w:p>
            <w:pPr>
              <w:jc w:val="center"/>
              <w:spacing w:after="0" w:line="360" w:lineRule="auto"/>
              <w:rPr>
                <w:rFonts w:hint="eastAsia" w:ascii="仿宋" w:hAnsi="仿宋" w:eastAsia="仿宋" w:cs="仿宋"/>
                <w:sz w:val="24"/>
                <w:szCs w:val="24"/>
              </w:rPr>
            </w:pPr>
            <w:r>
              <w:rPr>
                <w:rFonts w:hint="eastAsia" w:ascii="仿宋" w:hAnsi="仿宋" w:eastAsia="仿宋" w:cs="仿宋"/>
                <w:sz w:val="24"/>
                <w:szCs w:val="24"/>
              </w:rPr>
              <w:t xml:space="preserve">是</w:t>
            </w:r>
            <w:r/>
          </w:p>
        </w:tc>
      </w:tr>
      <w:tr>
        <w:trPr>
          <w:trHeight w:val="690"/>
        </w:trPr>
        <w:tc>
          <w:tcPr>
            <w:tcW w:w="3162" w:type="dxa"/>
            <w:vAlign w:val="center"/>
            <w:textDirection w:val="lrTb"/>
            <w:noWrap w:val="false"/>
          </w:tcPr>
          <w:p>
            <w:pPr>
              <w:jc w:val="center"/>
              <w:spacing w:after="0" w:line="360" w:lineRule="auto"/>
              <w:rPr>
                <w:rFonts w:hint="eastAsia" w:ascii="仿宋" w:hAnsi="仿宋" w:eastAsia="仿宋" w:cs="仿宋"/>
                <w:sz w:val="24"/>
                <w:szCs w:val="24"/>
              </w:rPr>
            </w:pPr>
            <w:r>
              <w:rPr>
                <w:rFonts w:hint="eastAsia" w:ascii="仿宋" w:hAnsi="仿宋" w:eastAsia="仿宋" w:cs="仿宋"/>
                <w:sz w:val="24"/>
                <w:szCs w:val="24"/>
              </w:rPr>
              <w:t xml:space="preserve">人像水平居中</w:t>
            </w:r>
            <w:r/>
          </w:p>
        </w:tc>
        <w:tc>
          <w:tcPr>
            <w:tcW w:w="5417" w:type="dxa"/>
            <w:vAlign w:val="center"/>
            <w:textDirection w:val="lrTb"/>
            <w:noWrap w:val="false"/>
          </w:tcPr>
          <w:p>
            <w:pPr>
              <w:jc w:val="center"/>
              <w:spacing w:after="0" w:line="360" w:lineRule="auto"/>
              <w:rPr>
                <w:rFonts w:hint="eastAsia" w:ascii="仿宋" w:hAnsi="仿宋" w:eastAsia="仿宋" w:cs="仿宋"/>
                <w:sz w:val="24"/>
                <w:szCs w:val="24"/>
              </w:rPr>
            </w:pPr>
            <w:r>
              <w:rPr>
                <w:rFonts w:hint="eastAsia" w:ascii="仿宋" w:hAnsi="仿宋" w:eastAsia="仿宋" w:cs="仿宋"/>
                <w:sz w:val="24"/>
                <w:szCs w:val="24"/>
              </w:rPr>
              <w:t xml:space="preserve">是</w:t>
            </w:r>
            <w:r/>
          </w:p>
        </w:tc>
      </w:tr>
    </w:tbl>
    <w:p>
      <w:pPr>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rPr>
        <w:t xml:space="preserve">注：按照学信网目前标准，但要为升级预留接口</w:t>
      </w:r>
      <w:r>
        <w:rPr>
          <w:rFonts w:hint="eastAsia" w:ascii="仿宋" w:hAnsi="仿宋" w:eastAsia="仿宋" w:cs="仿宋"/>
          <w:sz w:val="24"/>
          <w:szCs w:val="24"/>
          <w:lang w:eastAsia="zh-CN"/>
        </w:rPr>
        <w:t xml:space="preserve">。</w:t>
      </w:r>
      <w:r/>
    </w:p>
    <w:p>
      <w:pPr>
        <w:ind w:firstLine="482"/>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2.3照片裁切标准</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2.3.1 </w:t>
      </w:r>
      <w:r>
        <w:rPr>
          <w:rFonts w:hint="eastAsia" w:ascii="仿宋" w:hAnsi="仿宋" w:eastAsia="仿宋" w:cs="仿宋"/>
          <w:sz w:val="24"/>
          <w:szCs w:val="24"/>
        </w:rPr>
        <w:t xml:space="preserve">数字化图像文件规格为高640 像素*宽480 像素，分辨率300dpi，24 位真彩色；应符合 JPEG 标准，自动生成三个照片版本：A成片</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文件大小不小于100k，文件名为：身份证号，详见样片</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、B冲印版</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文件大小不小于700k，由6张二寸照片和该照片信息组成，成像区尺寸3.3*4.8CM，相纸尺寸为5*4英寸，文件名为：专业+学号，数据字段项及排版样式详见排版样片</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、C上传学信网版</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文件大小30k左右，符合学信网上传标准</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，文件扩展名应为 JPG。</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2.3.2 </w:t>
      </w:r>
      <w:r>
        <w:rPr>
          <w:rFonts w:hint="eastAsia" w:ascii="仿宋" w:hAnsi="仿宋" w:eastAsia="仿宋" w:cs="仿宋"/>
          <w:sz w:val="24"/>
          <w:szCs w:val="24"/>
        </w:rPr>
        <w:t xml:space="preserve">人像在相片矩形框内水平居中，左右对称，两肩同高。头顶发际距上边沿 50 像素至 110 像素；眼睛所在位置距上边沿 200 像素至 300 像素；脸部宽度</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两脸颊之间</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180 像素至 300 像素。</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2.3.3 </w:t>
      </w:r>
      <w:r>
        <w:rPr>
          <w:rFonts w:hint="eastAsia" w:ascii="仿宋" w:hAnsi="仿宋" w:eastAsia="仿宋" w:cs="仿宋"/>
          <w:sz w:val="24"/>
          <w:szCs w:val="24"/>
        </w:rPr>
        <w:t xml:space="preserve">背景要求统一为蓝色，输出蓝色色值</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RGB或CMYK</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：R51，G143，B178，C80，M13，Y20，K3。</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2.3.4 </w:t>
      </w:r>
      <w:r>
        <w:rPr>
          <w:rFonts w:hint="eastAsia" w:ascii="仿宋" w:hAnsi="仿宋" w:eastAsia="仿宋" w:cs="仿宋"/>
          <w:sz w:val="24"/>
          <w:szCs w:val="24"/>
        </w:rPr>
        <w:t xml:space="preserve">如有碎发要进行处理，对图片进行边缘的羽化，使图片边缘自然，脸部轮廓不变形，处理效果达到样片标准。</w:t>
      </w:r>
      <w:r/>
    </w:p>
    <w:p>
      <w:pPr>
        <w:ind w:firstLine="480"/>
        <w:jc w:val="center"/>
        <w:keepLines w:val="0"/>
        <w:keepNext w:val="0"/>
        <w:pageBreakBefore w:val="0"/>
        <w:spacing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921385</wp:posOffset>
                </wp:positionH>
                <wp:positionV relativeFrom="paragraph">
                  <wp:posOffset>211455</wp:posOffset>
                </wp:positionV>
                <wp:extent cx="1463040" cy="1950720"/>
                <wp:effectExtent l="0" t="0" r="0" b="0"/>
                <wp:wrapTopAndBottom/>
                <wp:docPr id="8" name="图片 7" descr="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descr="123"/>
                        <pic:cNvPicPr>
                          <a:picLocks noChangeAspect="1"/>
                        </pic:cNvPicPr>
                        <pic:nvPr/>
                      </pic:nvPicPr>
                      <pic:blipFill>
                        <a:blip r:embed="rId19"/>
                        <a:stretch/>
                      </pic:blipFill>
                      <pic:spPr bwMode="auto">
                        <a:xfrm>
                          <a:off x="0" y="0"/>
                          <a:ext cx="1463040" cy="1950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5408;o:allowoverlap:true;o:allowincell:true;mso-position-horizontal-relative:text;margin-left:72.5pt;mso-position-horizontal:absolute;mso-position-vertical-relative:text;margin-top:16.6pt;mso-position-vertical:absolute;width:115.2pt;height:153.6pt;mso-wrap-distance-left:9.0pt;mso-wrap-distance-top:0.0pt;mso-wrap-distance-right:9.0pt;mso-wrap-distance-bottom:0.0pt;" stroked="f">
                <v:path textboxrect="0,0,0,0"/>
                <w10:wrap type="topAndBottom"/>
                <v:imagedata r:id="rId19" o:title=""/>
              </v:shape>
            </w:pict>
          </mc:Fallback>
        </mc:AlternateContent>
      </w:r>
      <w:r>
        <w:rPr>
          <w:rFonts w:hint="eastAsia" w:ascii="仿宋" w:hAnsi="仿宋" w:eastAsia="仿宋" w:cs="仿宋"/>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3255010</wp:posOffset>
                </wp:positionH>
                <wp:positionV relativeFrom="paragraph">
                  <wp:posOffset>182880</wp:posOffset>
                </wp:positionV>
                <wp:extent cx="1463040" cy="1950720"/>
                <wp:effectExtent l="0" t="0" r="0" b="0"/>
                <wp:wrapTopAndBottom/>
                <wp:docPr id="9" name="图片 6" descr="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descr="1234"/>
                        <pic:cNvPicPr>
                          <a:picLocks noChangeAspect="1"/>
                        </pic:cNvPicPr>
                        <pic:nvPr/>
                      </pic:nvPicPr>
                      <pic:blipFill>
                        <a:blip r:embed="rId20"/>
                        <a:stretch/>
                      </pic:blipFill>
                      <pic:spPr bwMode="auto">
                        <a:xfrm>
                          <a:off x="0" y="0"/>
                          <a:ext cx="1463040" cy="1950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4384;o:allowoverlap:true;o:allowincell:true;mso-position-horizontal-relative:text;margin-left:256.3pt;mso-position-horizontal:absolute;mso-position-vertical-relative:text;margin-top:14.4pt;mso-position-vertical:absolute;width:115.2pt;height:153.6pt;mso-wrap-distance-left:9.0pt;mso-wrap-distance-top:0.0pt;mso-wrap-distance-right:9.0pt;mso-wrap-distance-bottom:0.0pt;" stroked="f">
                <v:path textboxrect="0,0,0,0"/>
                <w10:wrap type="topAndBottom"/>
                <v:imagedata r:id="rId20" o:title=""/>
              </v:shape>
            </w:pict>
          </mc:Fallback>
        </mc:AlternateConten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A、C样片</w:t>
      </w:r>
      <w:r>
        <w:rPr>
          <w:rFonts w:hint="eastAsia" w:ascii="仿宋" w:hAnsi="仿宋" w:eastAsia="仿宋" w:cs="仿宋"/>
          <w:sz w:val="24"/>
          <w:szCs w:val="24"/>
          <w:lang w:eastAsia="zh-CN"/>
        </w:rPr>
        <w:t xml:space="preserve">）</w:t>
      </w:r>
      <w:r/>
    </w:p>
    <w:p>
      <w:pPr>
        <w:ind w:firstLine="480"/>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mc:AlternateContent>
          <mc:Choice Requires="wpg">
            <w:drawing>
              <wp:inline xmlns:wp="http://schemas.openxmlformats.org/drawingml/2006/wordprocessingDrawing" distT="0" distB="0" distL="0" distR="0">
                <wp:extent cx="5273040" cy="4218305"/>
                <wp:effectExtent l="0" t="0" r="0" b="3175"/>
                <wp:docPr id="10" name="图片 3" descr="a389b0dcf5504fc385a78afab0baf9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a389b0dcf5504fc385a78afab0baf9aa"/>
                        <pic:cNvPicPr>
                          <a:picLocks noChangeAspect="1"/>
                        </pic:cNvPicPr>
                        <pic:nvPr/>
                      </pic:nvPicPr>
                      <pic:blipFill>
                        <a:blip r:embed="rId21"/>
                        <a:stretch/>
                      </pic:blipFill>
                      <pic:spPr bwMode="auto">
                        <a:xfrm>
                          <a:off x="0" y="0"/>
                          <a:ext cx="5273040" cy="4218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5.2pt;height:332.1pt;mso-wrap-distance-left:0.0pt;mso-wrap-distance-top:0.0pt;mso-wrap-distance-right:0.0pt;mso-wrap-distance-bottom:0.0pt;" stroked="f">
                <v:path textboxrect="0,0,0,0"/>
                <v:imagedata r:id="rId21" o:title=""/>
              </v:shape>
            </w:pict>
          </mc:Fallback>
        </mc:AlternateContent>
      </w:r>
      <w:r/>
    </w:p>
    <w:p>
      <w:pPr>
        <w:ind w:firstLine="480"/>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B排版样片</w:t>
      </w:r>
      <w:r>
        <w:rPr>
          <w:rFonts w:hint="eastAsia" w:ascii="仿宋" w:hAnsi="仿宋" w:eastAsia="仿宋" w:cs="仿宋"/>
          <w:sz w:val="24"/>
          <w:szCs w:val="24"/>
          <w:lang w:eastAsia="zh-CN"/>
        </w:rPr>
        <w:t xml:space="preserve">）</w:t>
      </w:r>
      <w:r/>
    </w:p>
    <w:p>
      <w:pPr>
        <w:ind w:firstLine="482"/>
        <w:keepLines w:val="0"/>
        <w:keepNext w:val="0"/>
        <w:pageBreakBefore w:val="0"/>
        <w:spacing w:line="360" w:lineRule="auto"/>
        <w:widowControl w:val="off"/>
        <w:rPr>
          <w:rFonts w:hint="eastAsia" w:ascii="仿宋" w:hAnsi="仿宋" w:eastAsia="仿宋" w:cs="仿宋"/>
          <w:b/>
          <w:bCs/>
          <w:sz w:val="24"/>
          <w:szCs w:val="24"/>
        </w:rPr>
        <w:outlineLvl w:val="1"/>
      </w:pPr>
      <w:r>
        <w:rPr>
          <w:rFonts w:hint="eastAsia" w:ascii="仿宋" w:hAnsi="仿宋" w:eastAsia="仿宋" w:cs="仿宋"/>
          <w:b/>
          <w:bCs/>
          <w:sz w:val="24"/>
          <w:szCs w:val="24"/>
        </w:rPr>
        <w:t xml:space="preserve">三、服务要求</w:t>
      </w:r>
      <w:r/>
    </w:p>
    <w:p>
      <w:pPr>
        <w:ind w:firstLine="482"/>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1、</w:t>
      </w:r>
      <w:r>
        <w:rPr>
          <w:rFonts w:hint="eastAsia" w:ascii="仿宋" w:hAnsi="仿宋" w:eastAsia="仿宋" w:cs="仿宋"/>
          <w:b/>
          <w:bCs/>
          <w:sz w:val="24"/>
          <w:szCs w:val="24"/>
        </w:rPr>
        <w:t xml:space="preserve">人员要求</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1.1</w:t>
      </w:r>
      <w:r>
        <w:rPr>
          <w:rFonts w:hint="eastAsia" w:ascii="仿宋" w:hAnsi="仿宋" w:eastAsia="仿宋" w:cs="仿宋"/>
          <w:sz w:val="24"/>
          <w:szCs w:val="24"/>
        </w:rPr>
        <w:t xml:space="preserve">供应商</w:t>
      </w:r>
      <w:r>
        <w:rPr>
          <w:rFonts w:hint="eastAsia" w:ascii="仿宋" w:hAnsi="仿宋" w:eastAsia="仿宋" w:cs="仿宋"/>
          <w:bCs/>
          <w:sz w:val="24"/>
          <w:szCs w:val="24"/>
        </w:rPr>
        <w:t xml:space="preserve">须</w:t>
      </w:r>
      <w:r>
        <w:rPr>
          <w:rFonts w:hint="eastAsia" w:ascii="仿宋" w:hAnsi="仿宋" w:eastAsia="仿宋" w:cs="仿宋"/>
          <w:sz w:val="24"/>
          <w:szCs w:val="24"/>
        </w:rPr>
        <w:t xml:space="preserve">成立专门的技术服务团队，团队成员应具备3年以上类似项目服务经验，熟悉江苏省高校毕业生图像采集业务流程、</w:t>
      </w:r>
      <w:r>
        <w:rPr>
          <w:rFonts w:hint="eastAsia" w:ascii="仿宋" w:hAnsi="仿宋" w:eastAsia="仿宋" w:cs="仿宋"/>
          <w:bCs/>
          <w:sz w:val="24"/>
          <w:szCs w:val="24"/>
        </w:rPr>
        <w:t xml:space="preserve">学信网图像采集与上传要求</w:t>
      </w:r>
      <w:r>
        <w:rPr>
          <w:rFonts w:hint="eastAsia" w:ascii="仿宋" w:hAnsi="仿宋" w:eastAsia="仿宋" w:cs="仿宋"/>
          <w:sz w:val="24"/>
          <w:szCs w:val="24"/>
        </w:rPr>
        <w:t xml:space="preserve">与技术特点，具备较强的运维经验、技术排查、应急处理与沟通协调能力。</w:t>
      </w:r>
      <w:r/>
    </w:p>
    <w:p>
      <w:pPr>
        <w:ind w:firstLine="480"/>
        <w:keepLines w:val="0"/>
        <w:keepNext w:val="0"/>
        <w:pageBreakBefore w:val="0"/>
        <w:spacing w:line="360" w:lineRule="auto"/>
        <w:widowControl w:val="off"/>
        <w:rPr>
          <w:rFonts w:hint="eastAsia" w:ascii="仿宋" w:hAnsi="仿宋" w:eastAsia="仿宋" w:cs="仿宋"/>
          <w:b/>
          <w:bCs/>
          <w:sz w:val="24"/>
          <w:szCs w:val="24"/>
          <w:lang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1.2</w:t>
      </w:r>
      <w:r>
        <w:rPr>
          <w:rFonts w:hint="eastAsia" w:ascii="仿宋" w:hAnsi="仿宋" w:eastAsia="仿宋" w:cs="仿宋"/>
          <w:sz w:val="24"/>
          <w:szCs w:val="24"/>
        </w:rPr>
        <w:t xml:space="preserve">技术服务团队成员在服务期间应保持相对稳定，如需更换人员，供应商</w:t>
      </w:r>
      <w:r>
        <w:rPr>
          <w:rFonts w:hint="eastAsia" w:ascii="仿宋" w:hAnsi="仿宋" w:eastAsia="仿宋" w:cs="仿宋"/>
          <w:bCs/>
          <w:sz w:val="24"/>
          <w:szCs w:val="24"/>
        </w:rPr>
        <w:t xml:space="preserve">须</w:t>
      </w:r>
      <w:r>
        <w:rPr>
          <w:rFonts w:hint="eastAsia" w:ascii="仿宋" w:hAnsi="仿宋" w:eastAsia="仿宋" w:cs="仿宋"/>
          <w:sz w:val="24"/>
          <w:szCs w:val="24"/>
        </w:rPr>
        <w:t xml:space="preserve">提前 5 个工作日书面通知采购方，并确保新加入人员具备同等或以上的能力与资质。同时，供应商应为团队成员提供必要的培训与技术支持，确保其能够熟练掌握本项目涉及的系统技术与业务知识，满足技术服务工作的需要。</w:t>
      </w:r>
      <w:r>
        <w:rPr>
          <w:rFonts w:hint="eastAsia" w:ascii="仿宋" w:hAnsi="仿宋" w:eastAsia="仿宋" w:cs="仿宋"/>
          <w:b/>
          <w:bCs/>
          <w:sz w:val="24"/>
          <w:szCs w:val="24"/>
          <w:lang w:eastAsia="zh-CN"/>
        </w:rPr>
        <w:t xml:space="preserve">（</w:t>
      </w:r>
      <w:r>
        <w:rPr>
          <w:rFonts w:hint="eastAsia" w:ascii="仿宋" w:hAnsi="仿宋" w:eastAsia="仿宋" w:cs="仿宋"/>
          <w:b/>
          <w:bCs/>
          <w:sz w:val="24"/>
          <w:szCs w:val="24"/>
          <w:lang w:val="en-US" w:eastAsia="zh-CN"/>
        </w:rPr>
        <w:t xml:space="preserve">提供承诺书并加盖公章，格式自拟；未提供承诺书或承诺书内容缺失或存在评审歧义的，视为无效投标</w:t>
      </w:r>
      <w:r>
        <w:rPr>
          <w:rFonts w:hint="eastAsia" w:ascii="仿宋" w:hAnsi="仿宋" w:eastAsia="仿宋" w:cs="仿宋"/>
          <w:b/>
          <w:bCs/>
          <w:sz w:val="24"/>
          <w:szCs w:val="24"/>
          <w:lang w:eastAsia="zh-CN"/>
        </w:rPr>
        <w:t xml:space="preserve">）</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1.3</w:t>
      </w:r>
      <w:r>
        <w:rPr>
          <w:rFonts w:hint="eastAsia" w:ascii="仿宋" w:hAnsi="仿宋" w:eastAsia="仿宋" w:cs="仿宋"/>
          <w:sz w:val="24"/>
          <w:szCs w:val="24"/>
        </w:rPr>
        <w:t xml:space="preserve">供应商须加强数据安全保密工作，技术服务人员应签订数据安全保密协议，确因中标供应商原因造成采购人数据泄露、丢失等损失的，依法追究中标供应商责任。</w:t>
      </w:r>
      <w:r>
        <w:rPr>
          <w:rFonts w:hint="eastAsia" w:ascii="仿宋" w:hAnsi="仿宋" w:eastAsia="仿宋" w:cs="仿宋"/>
          <w:b/>
          <w:bCs/>
          <w:sz w:val="24"/>
          <w:szCs w:val="24"/>
          <w:lang w:eastAsia="zh-CN"/>
        </w:rPr>
        <w:t xml:space="preserve">（</w:t>
      </w:r>
      <w:r>
        <w:rPr>
          <w:rFonts w:hint="eastAsia" w:ascii="仿宋" w:hAnsi="仿宋" w:eastAsia="仿宋" w:cs="仿宋"/>
          <w:b/>
          <w:bCs/>
          <w:sz w:val="24"/>
          <w:szCs w:val="24"/>
          <w:lang w:val="en-US" w:eastAsia="zh-CN"/>
        </w:rPr>
        <w:t xml:space="preserve">提供承诺书并加盖公章，格式自拟；未提供承诺书或承诺书内容缺失或存在评审歧义的，视为无效投标</w:t>
      </w:r>
      <w:r>
        <w:rPr>
          <w:rFonts w:hint="eastAsia" w:ascii="仿宋" w:hAnsi="仿宋" w:eastAsia="仿宋" w:cs="仿宋"/>
          <w:b/>
          <w:bCs/>
          <w:sz w:val="24"/>
          <w:szCs w:val="24"/>
          <w:lang w:eastAsia="zh-CN"/>
        </w:rPr>
        <w:t xml:space="preserve">）</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技术服务要求</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2.1</w:t>
      </w:r>
      <w:r>
        <w:rPr>
          <w:rFonts w:hint="eastAsia" w:ascii="仿宋" w:hAnsi="仿宋" w:eastAsia="仿宋" w:cs="仿宋"/>
          <w:sz w:val="24"/>
          <w:szCs w:val="24"/>
        </w:rPr>
        <w:t xml:space="preserve">供应商</w:t>
      </w:r>
      <w:r>
        <w:rPr>
          <w:rFonts w:hint="eastAsia" w:ascii="仿宋" w:hAnsi="仿宋" w:eastAsia="仿宋" w:cs="仿宋"/>
          <w:bCs/>
          <w:sz w:val="24"/>
          <w:szCs w:val="24"/>
        </w:rPr>
        <w:t xml:space="preserve">在系统运行期间须</w:t>
      </w:r>
      <w:r>
        <w:rPr>
          <w:rFonts w:hint="eastAsia" w:ascii="仿宋" w:hAnsi="仿宋" w:eastAsia="仿宋" w:cs="仿宋"/>
          <w:sz w:val="24"/>
          <w:szCs w:val="24"/>
        </w:rPr>
        <w:t xml:space="preserve">提供7*24小时</w:t>
      </w:r>
      <w:r>
        <w:rPr>
          <w:rFonts w:hint="eastAsia" w:ascii="仿宋" w:hAnsi="仿宋" w:eastAsia="仿宋" w:cs="仿宋"/>
          <w:bCs/>
          <w:sz w:val="24"/>
          <w:szCs w:val="24"/>
        </w:rPr>
        <w:t xml:space="preserve">在线客服和电话客服服务</w:t>
      </w:r>
      <w:r>
        <w:rPr>
          <w:rFonts w:hint="eastAsia" w:ascii="仿宋" w:hAnsi="仿宋" w:eastAsia="仿宋" w:cs="仿宋"/>
          <w:sz w:val="24"/>
          <w:szCs w:val="24"/>
        </w:rPr>
        <w:t xml:space="preserve">，</w:t>
      </w:r>
      <w:r>
        <w:rPr>
          <w:rFonts w:hint="eastAsia" w:ascii="仿宋" w:hAnsi="仿宋" w:eastAsia="仿宋" w:cs="仿宋"/>
          <w:bCs/>
          <w:sz w:val="24"/>
          <w:szCs w:val="24"/>
        </w:rPr>
        <w:t xml:space="preserve">对我省高校学生在使用及流程上的问题进行咨询服务；对系统及接口进行日常监测与维护，保证系统稳定运行</w:t>
      </w:r>
      <w:r>
        <w:rPr>
          <w:rFonts w:hint="eastAsia" w:ascii="仿宋" w:hAnsi="仿宋" w:eastAsia="仿宋" w:cs="仿宋"/>
          <w:sz w:val="24"/>
          <w:szCs w:val="24"/>
        </w:rPr>
        <w:t xml:space="preserve">。</w:t>
      </w:r>
      <w:r>
        <w:rPr>
          <w:rFonts w:hint="eastAsia" w:ascii="仿宋" w:hAnsi="仿宋" w:eastAsia="仿宋" w:cs="仿宋"/>
          <w:b/>
          <w:bCs/>
          <w:sz w:val="24"/>
          <w:szCs w:val="24"/>
          <w:lang w:eastAsia="zh-CN"/>
        </w:rPr>
        <w:t xml:space="preserve">（</w:t>
      </w:r>
      <w:r>
        <w:rPr>
          <w:rFonts w:hint="eastAsia" w:ascii="仿宋" w:hAnsi="仿宋" w:eastAsia="仿宋" w:cs="仿宋"/>
          <w:b/>
          <w:bCs/>
          <w:sz w:val="24"/>
          <w:szCs w:val="24"/>
          <w:lang w:val="en-US" w:eastAsia="zh-CN"/>
        </w:rPr>
        <w:t xml:space="preserve">提供承诺书并加盖公章，格式自拟；未提供承诺书或承诺书内容缺失或存在评审歧义的，视为无效投标</w:t>
      </w:r>
      <w:r>
        <w:rPr>
          <w:rFonts w:hint="eastAsia" w:ascii="仿宋" w:hAnsi="仿宋" w:eastAsia="仿宋" w:cs="仿宋"/>
          <w:b/>
          <w:bCs/>
          <w:sz w:val="24"/>
          <w:szCs w:val="24"/>
          <w:lang w:eastAsia="zh-CN"/>
        </w:rPr>
        <w:t xml:space="preserve">）</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2.2</w:t>
      </w:r>
      <w:r>
        <w:rPr>
          <w:rFonts w:hint="eastAsia" w:ascii="仿宋" w:hAnsi="仿宋" w:eastAsia="仿宋" w:cs="仿宋"/>
          <w:sz w:val="24"/>
          <w:szCs w:val="24"/>
        </w:rPr>
        <w:t xml:space="preserve">供应商</w:t>
      </w:r>
      <w:r>
        <w:rPr>
          <w:rFonts w:hint="eastAsia" w:ascii="仿宋" w:hAnsi="仿宋" w:eastAsia="仿宋" w:cs="仿宋"/>
          <w:sz w:val="24"/>
          <w:szCs w:val="24"/>
          <w:lang w:eastAsia="zh-CN"/>
        </w:rPr>
        <w:t xml:space="preserve">需</w:t>
      </w:r>
      <w:r>
        <w:rPr>
          <w:rFonts w:hint="eastAsia" w:ascii="仿宋" w:hAnsi="仿宋" w:eastAsia="仿宋" w:cs="仿宋"/>
          <w:sz w:val="24"/>
          <w:szCs w:val="24"/>
        </w:rPr>
        <w:t xml:space="preserve">对图像采集单位人员提供系统配置的支持与培训服务。</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2.3</w:t>
      </w:r>
      <w:r>
        <w:rPr>
          <w:rFonts w:hint="eastAsia" w:ascii="仿宋" w:hAnsi="仿宋" w:eastAsia="仿宋" w:cs="仿宋"/>
          <w:sz w:val="24"/>
          <w:szCs w:val="24"/>
        </w:rPr>
        <w:t xml:space="preserve">系统用户</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包括管理员、学校人员、学生等</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提出的系统问题、程序错误、功能优化升级等内容，供应商</w:t>
      </w:r>
      <w:r>
        <w:rPr>
          <w:rFonts w:hint="eastAsia" w:ascii="仿宋" w:hAnsi="仿宋" w:eastAsia="仿宋" w:cs="仿宋"/>
          <w:bCs/>
          <w:sz w:val="24"/>
          <w:szCs w:val="24"/>
        </w:rPr>
        <w:t xml:space="preserve">须</w:t>
      </w:r>
      <w:r>
        <w:rPr>
          <w:rFonts w:hint="eastAsia" w:ascii="仿宋" w:hAnsi="仿宋" w:eastAsia="仿宋" w:cs="仿宋"/>
          <w:sz w:val="24"/>
          <w:szCs w:val="24"/>
        </w:rPr>
        <w:t xml:space="preserve">在最短的时间内予以响应做出明确安排及反馈，确保用户问题能够在第一时间得到响应与解决。故障处理平均解决时间不超过12小时，如有必要需具有解决故障能力的技术人员在1小时内派驻现场提供支持。</w:t>
      </w:r>
      <w:r>
        <w:rPr>
          <w:rFonts w:hint="eastAsia" w:ascii="仿宋" w:hAnsi="仿宋" w:eastAsia="仿宋" w:cs="仿宋"/>
          <w:b/>
          <w:bCs/>
          <w:sz w:val="24"/>
          <w:szCs w:val="24"/>
          <w:lang w:eastAsia="zh-CN"/>
        </w:rPr>
        <w:t xml:space="preserve">（</w:t>
      </w:r>
      <w:r>
        <w:rPr>
          <w:rFonts w:hint="eastAsia" w:ascii="仿宋" w:hAnsi="仿宋" w:eastAsia="仿宋" w:cs="仿宋"/>
          <w:b/>
          <w:bCs/>
          <w:sz w:val="24"/>
          <w:szCs w:val="24"/>
          <w:lang w:val="en-US" w:eastAsia="zh-CN"/>
        </w:rPr>
        <w:t xml:space="preserve">提供承诺书并加盖公章，格式自拟；未提供承诺书或承诺书内容缺失或存在评审歧义的，视为无效投标</w:t>
      </w:r>
      <w:r>
        <w:rPr>
          <w:rFonts w:hint="eastAsia" w:ascii="仿宋" w:hAnsi="仿宋" w:eastAsia="仿宋" w:cs="仿宋"/>
          <w:b/>
          <w:bCs/>
          <w:sz w:val="24"/>
          <w:szCs w:val="24"/>
          <w:lang w:eastAsia="zh-CN"/>
        </w:rPr>
        <w:t xml:space="preserve">）</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2.4</w:t>
      </w:r>
      <w:r>
        <w:rPr>
          <w:rFonts w:hint="eastAsia" w:ascii="仿宋" w:hAnsi="仿宋" w:eastAsia="仿宋" w:cs="仿宋"/>
          <w:sz w:val="24"/>
          <w:szCs w:val="24"/>
        </w:rPr>
        <w:t xml:space="preserve">供应商</w:t>
      </w:r>
      <w:r>
        <w:rPr>
          <w:rFonts w:hint="eastAsia" w:ascii="仿宋" w:hAnsi="仿宋" w:eastAsia="仿宋" w:cs="仿宋"/>
          <w:bCs/>
          <w:sz w:val="24"/>
          <w:szCs w:val="24"/>
        </w:rPr>
        <w:t xml:space="preserve">在系统运行期间须</w:t>
      </w:r>
      <w:r>
        <w:rPr>
          <w:rFonts w:hint="eastAsia" w:ascii="仿宋" w:hAnsi="仿宋" w:eastAsia="仿宋" w:cs="仿宋"/>
          <w:sz w:val="24"/>
          <w:szCs w:val="24"/>
        </w:rPr>
        <w:t xml:space="preserve">派驻1名技术人员，</w:t>
      </w:r>
      <w:r>
        <w:rPr>
          <w:rFonts w:hint="eastAsia" w:ascii="仿宋" w:hAnsi="仿宋" w:eastAsia="仿宋" w:cs="仿宋"/>
          <w:bCs/>
          <w:sz w:val="24"/>
          <w:szCs w:val="24"/>
        </w:rPr>
        <w:t xml:space="preserve">负责采集前的对接工作、数据维护，采集中的运行维护，及时响应采购人的要求。</w:t>
      </w:r>
      <w:r>
        <w:rPr>
          <w:rFonts w:hint="eastAsia" w:ascii="仿宋" w:hAnsi="仿宋" w:eastAsia="仿宋" w:cs="仿宋"/>
          <w:b/>
          <w:bCs/>
          <w:sz w:val="24"/>
          <w:szCs w:val="24"/>
          <w:lang w:eastAsia="zh-CN"/>
        </w:rPr>
        <w:t xml:space="preserve">（</w:t>
      </w:r>
      <w:r>
        <w:rPr>
          <w:rFonts w:hint="eastAsia" w:ascii="仿宋" w:hAnsi="仿宋" w:eastAsia="仿宋" w:cs="仿宋"/>
          <w:b/>
          <w:bCs/>
          <w:sz w:val="24"/>
          <w:szCs w:val="24"/>
          <w:lang w:val="en-US" w:eastAsia="zh-CN"/>
        </w:rPr>
        <w:t xml:space="preserve">提供承诺书并加盖公章，格式自拟；未提供承诺书或承诺书内容缺失或存在评审歧义的，视为无效投标</w:t>
      </w:r>
      <w:r>
        <w:rPr>
          <w:rFonts w:hint="eastAsia" w:ascii="仿宋" w:hAnsi="仿宋" w:eastAsia="仿宋" w:cs="仿宋"/>
          <w:b/>
          <w:bCs/>
          <w:sz w:val="24"/>
          <w:szCs w:val="24"/>
          <w:lang w:eastAsia="zh-CN"/>
        </w:rPr>
        <w:t xml:space="preserve">）</w:t>
      </w:r>
      <w:r/>
    </w:p>
    <w:p>
      <w:pPr>
        <w:ind w:firstLine="482"/>
        <w:jc w:val="left"/>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3、</w:t>
      </w:r>
      <w:r>
        <w:rPr>
          <w:rFonts w:hint="eastAsia" w:ascii="仿宋" w:hAnsi="仿宋" w:eastAsia="仿宋" w:cs="仿宋"/>
          <w:b/>
          <w:bCs/>
          <w:sz w:val="24"/>
          <w:szCs w:val="24"/>
        </w:rPr>
        <w:t xml:space="preserve">实施要求</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3.1</w:t>
      </w:r>
      <w:r>
        <w:rPr>
          <w:rFonts w:hint="eastAsia" w:ascii="仿宋" w:hAnsi="仿宋" w:eastAsia="仿宋" w:cs="仿宋"/>
          <w:sz w:val="24"/>
          <w:szCs w:val="24"/>
        </w:rPr>
        <w:t xml:space="preserve">供应商须在合同签订7日内完成图像采集工作的技术服务准备，启动对外服务。</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3.2</w:t>
      </w:r>
      <w:r>
        <w:rPr>
          <w:rFonts w:hint="eastAsia" w:ascii="仿宋" w:hAnsi="仿宋" w:eastAsia="仿宋" w:cs="仿宋"/>
          <w:bCs/>
          <w:sz w:val="24"/>
          <w:szCs w:val="24"/>
        </w:rPr>
        <w:t xml:space="preserve">系统稳定运行：在技术服务期间，保障系统的运行正常、接口访问正常，满足高峰期</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日处理量约100万次</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正常使用。</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3.3</w:t>
      </w:r>
      <w:r>
        <w:rPr>
          <w:rFonts w:hint="eastAsia" w:ascii="仿宋" w:hAnsi="仿宋" w:eastAsia="仿宋" w:cs="仿宋"/>
          <w:bCs/>
          <w:sz w:val="24"/>
          <w:szCs w:val="24"/>
        </w:rPr>
        <w:t xml:space="preserve">视频制作：根据中心图像采集流程，更新制作采集指引视频。</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3.4</w:t>
      </w:r>
      <w:r>
        <w:rPr>
          <w:rFonts w:hint="eastAsia" w:ascii="仿宋" w:hAnsi="仿宋" w:eastAsia="仿宋" w:cs="仿宋"/>
          <w:bCs/>
          <w:sz w:val="24"/>
          <w:szCs w:val="24"/>
        </w:rPr>
        <w:t xml:space="preserve">处理算法：提供人照比对、照片检测、活体检测、照片裁切等照片处理算法</w:t>
      </w:r>
      <w:r>
        <w:rPr>
          <w:rFonts w:hint="eastAsia" w:ascii="仿宋" w:hAnsi="仿宋" w:eastAsia="仿宋" w:cs="仿宋"/>
          <w:bCs/>
          <w:sz w:val="24"/>
          <w:szCs w:val="24"/>
          <w:lang w:val="en-US" w:eastAsia="zh-CN"/>
        </w:rPr>
        <w:t xml:space="preserve">接口</w:t>
      </w:r>
      <w:r>
        <w:rPr>
          <w:rFonts w:hint="eastAsia" w:ascii="仿宋" w:hAnsi="仿宋" w:eastAsia="仿宋" w:cs="仿宋"/>
          <w:bCs/>
          <w:sz w:val="24"/>
          <w:szCs w:val="24"/>
        </w:rPr>
        <w:t xml:space="preserve">。照片对比检测对比使用MobileNetV3神经网络架构，精准匹配；照片制作采用U-Net语义提取与P3M-Net精细Matting二阶段抠图，实现细腻背景剥离；活体检测融合MobileNetV3人脸与表情检测、ResNet-50姿态回归，保障合规与效率。算法适配复杂环境，兼顾亚像素级精度与大并发毫秒级响应，满足图像采集核心要求。</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3.5</w:t>
      </w:r>
      <w:r>
        <w:rPr>
          <w:rFonts w:hint="eastAsia" w:ascii="仿宋" w:hAnsi="仿宋" w:eastAsia="仿宋" w:cs="仿宋"/>
          <w:bCs/>
          <w:sz w:val="24"/>
          <w:szCs w:val="24"/>
        </w:rPr>
        <w:t xml:space="preserve">接口调用：提供的算法接口，接口响应时间≤1s，单个接口QPS≥200，保证接口服务持续稳定，处理质量符合图像采集工作要求，同时提供</w:t>
      </w:r>
      <w:r>
        <w:rPr>
          <w:rFonts w:hint="eastAsia" w:ascii="仿宋" w:hAnsi="仿宋" w:eastAsia="仿宋" w:cs="仿宋"/>
          <w:bCs/>
          <w:sz w:val="24"/>
          <w:szCs w:val="24"/>
          <w:lang w:val="en-US" w:eastAsia="zh-CN"/>
        </w:rPr>
        <w:t xml:space="preserve">所有</w:t>
      </w:r>
      <w:r>
        <w:rPr>
          <w:rFonts w:hint="eastAsia" w:ascii="仿宋" w:hAnsi="仿宋" w:eastAsia="仿宋" w:cs="仿宋"/>
          <w:bCs/>
          <w:sz w:val="24"/>
          <w:szCs w:val="24"/>
        </w:rPr>
        <w:t xml:space="preserve">接口服务商的保密协议。</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3.6</w:t>
      </w:r>
      <w:r>
        <w:rPr>
          <w:rFonts w:hint="eastAsia" w:ascii="仿宋" w:hAnsi="仿宋" w:eastAsia="仿宋" w:cs="仿宋"/>
          <w:bCs/>
          <w:sz w:val="24"/>
          <w:szCs w:val="24"/>
        </w:rPr>
        <w:t xml:space="preserve">图片后期处理：根据采购人的工作安排，提供图片后期处理服务，内容包括</w:t>
      </w:r>
      <w:r>
        <w:rPr>
          <w:rFonts w:hint="eastAsia" w:ascii="仿宋" w:hAnsi="仿宋" w:eastAsia="仿宋" w:cs="仿宋"/>
          <w:bCs/>
          <w:sz w:val="24"/>
          <w:szCs w:val="24"/>
          <w:lang w:val="en-US" w:eastAsia="zh-CN"/>
        </w:rPr>
        <w:t xml:space="preserve">①</w:t>
      </w:r>
      <w:r>
        <w:rPr>
          <w:rFonts w:hint="eastAsia" w:ascii="仿宋" w:hAnsi="仿宋" w:eastAsia="仿宋" w:cs="仿宋"/>
          <w:bCs/>
          <w:sz w:val="24"/>
          <w:szCs w:val="24"/>
        </w:rPr>
        <w:t xml:space="preserve">通过操控变形、透视变形等方法调整歪头、高低肩等身位不正问题；</w:t>
      </w:r>
      <w:r>
        <w:rPr>
          <w:rFonts w:hint="eastAsia" w:ascii="仿宋" w:hAnsi="仿宋" w:eastAsia="仿宋" w:cs="仿宋"/>
          <w:bCs/>
          <w:sz w:val="24"/>
          <w:szCs w:val="24"/>
          <w:lang w:val="en-US" w:eastAsia="zh-CN"/>
        </w:rPr>
        <w:t xml:space="preserve">②</w:t>
      </w:r>
      <w:r>
        <w:rPr>
          <w:rFonts w:hint="eastAsia" w:ascii="仿宋" w:hAnsi="仿宋" w:eastAsia="仿宋" w:cs="仿宋"/>
          <w:bCs/>
          <w:sz w:val="24"/>
          <w:szCs w:val="24"/>
        </w:rPr>
        <w:t xml:space="preserve">通过调整亮度、对比度、曝光等调整照片亮度过高或过低问题；</w:t>
      </w:r>
      <w:r>
        <w:rPr>
          <w:rFonts w:hint="eastAsia" w:ascii="仿宋" w:hAnsi="仿宋" w:eastAsia="仿宋" w:cs="仿宋"/>
          <w:bCs/>
          <w:sz w:val="24"/>
          <w:szCs w:val="24"/>
          <w:lang w:val="en-US" w:eastAsia="zh-CN"/>
        </w:rPr>
        <w:t xml:space="preserve">③</w:t>
      </w:r>
      <w:r>
        <w:rPr>
          <w:rFonts w:hint="eastAsia" w:ascii="仿宋" w:hAnsi="仿宋" w:eastAsia="仿宋" w:cs="仿宋"/>
          <w:bCs/>
          <w:sz w:val="24"/>
          <w:szCs w:val="24"/>
        </w:rPr>
        <w:t xml:space="preserve">通过可选颜色、色彩平衡等调整照片偏蓝偏紫等颜色问题；</w:t>
      </w:r>
      <w:r>
        <w:rPr>
          <w:rFonts w:hint="eastAsia" w:ascii="仿宋" w:hAnsi="仿宋" w:eastAsia="仿宋" w:cs="仿宋"/>
          <w:bCs/>
          <w:sz w:val="24"/>
          <w:szCs w:val="24"/>
          <w:lang w:val="en-US" w:eastAsia="zh-CN"/>
        </w:rPr>
        <w:t xml:space="preserve">④</w:t>
      </w:r>
      <w:r>
        <w:rPr>
          <w:rFonts w:hint="eastAsia" w:ascii="仿宋" w:hAnsi="仿宋" w:eastAsia="仿宋" w:cs="仿宋"/>
          <w:bCs/>
          <w:sz w:val="24"/>
          <w:szCs w:val="24"/>
        </w:rPr>
        <w:t xml:space="preserve">通过魔棒、仿制图章等工具处理衣物不全，发丝杂乱等问题。使成片达到样片标准，并通过学信网电子图像相关指标检测。</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3.7</w:t>
      </w:r>
      <w:r>
        <w:rPr>
          <w:rFonts w:hint="eastAsia" w:ascii="仿宋" w:hAnsi="仿宋" w:eastAsia="仿宋" w:cs="仿宋"/>
          <w:bCs/>
          <w:sz w:val="24"/>
          <w:szCs w:val="24"/>
        </w:rPr>
        <w:t xml:space="preserve">学信网照片上传支持：在每年采集结束后，根据采购人要求，按片区、学校导出学生的合格照片及数据表</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Excel</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，用于向学信网提交照片。</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3.8</w:t>
      </w:r>
      <w:r>
        <w:rPr>
          <w:rFonts w:hint="eastAsia" w:ascii="仿宋" w:hAnsi="仿宋" w:eastAsia="仿宋" w:cs="仿宋"/>
          <w:bCs/>
          <w:sz w:val="24"/>
          <w:szCs w:val="24"/>
        </w:rPr>
        <w:t xml:space="preserve">系统清理：在每年系统使用完毕后，对数据进行备份，经中心验收后，对服务器上的全部信息进行清理。</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3.9</w:t>
      </w:r>
      <w:r>
        <w:rPr>
          <w:rFonts w:hint="eastAsia" w:ascii="仿宋" w:hAnsi="仿宋" w:eastAsia="仿宋" w:cs="仿宋"/>
          <w:bCs/>
          <w:sz w:val="24"/>
          <w:szCs w:val="24"/>
        </w:rPr>
        <w:t xml:space="preserve">采购人因政策要求变化，需调整系统功能。供应商承诺在合同有效期间15个工作日内按实际需求完成，产生的费用由双方协商承担。</w:t>
      </w:r>
      <w:r/>
    </w:p>
    <w:p>
      <w:pPr>
        <w:ind w:firstLine="482"/>
        <w:keepLines w:val="0"/>
        <w:keepNext w:val="0"/>
        <w:pageBreakBefore w:val="0"/>
        <w:spacing w:line="360" w:lineRule="auto"/>
        <w:widowControl w:val="off"/>
        <w:rPr>
          <w:rFonts w:hint="eastAsia" w:ascii="仿宋" w:hAnsi="仿宋" w:eastAsia="仿宋" w:cs="仿宋"/>
          <w:b/>
          <w:bCs/>
          <w:sz w:val="24"/>
          <w:szCs w:val="24"/>
        </w:rPr>
        <w:outlineLvl w:val="1"/>
      </w:pPr>
      <w:r>
        <w:rPr>
          <w:rFonts w:hint="eastAsia" w:ascii="仿宋" w:hAnsi="仿宋" w:eastAsia="仿宋" w:cs="仿宋"/>
          <w:b/>
          <w:bCs/>
          <w:sz w:val="24"/>
          <w:szCs w:val="24"/>
        </w:rPr>
        <w:t xml:space="preserve">四、商务要求</w:t>
      </w:r>
      <w:r/>
    </w:p>
    <w:p>
      <w:pPr>
        <w:ind w:firstLine="482"/>
        <w:keepLines w:val="0"/>
        <w:keepNext w:val="0"/>
        <w:pageBreakBefore w:val="0"/>
        <w:spacing w:line="360" w:lineRule="auto"/>
        <w:widowControl w:val="off"/>
        <w:rPr>
          <w:rFonts w:hint="eastAsia" w:ascii="仿宋" w:hAnsi="仿宋" w:eastAsia="仿宋" w:cs="仿宋"/>
          <w:bCs/>
          <w:sz w:val="24"/>
          <w:szCs w:val="24"/>
          <w:lang w:eastAsia="zh-CN"/>
        </w:rPr>
      </w:pPr>
      <w:r>
        <w:rPr>
          <w:rFonts w:hint="eastAsia" w:ascii="仿宋" w:hAnsi="仿宋" w:eastAsia="仿宋" w:cs="仿宋"/>
          <w:b/>
          <w:bCs/>
          <w:sz w:val="24"/>
          <w:szCs w:val="24"/>
        </w:rPr>
        <w:t xml:space="preserve">★</w:t>
      </w:r>
      <w:r>
        <w:rPr>
          <w:rFonts w:hint="eastAsia" w:ascii="仿宋" w:hAnsi="仿宋" w:eastAsia="仿宋" w:cs="仿宋"/>
          <w:b/>
          <w:bCs/>
          <w:sz w:val="24"/>
          <w:szCs w:val="24"/>
          <w:lang w:val="en-US" w:eastAsia="zh-CN"/>
        </w:rPr>
        <w:t xml:space="preserve">1、</w:t>
      </w:r>
      <w:r>
        <w:rPr>
          <w:rFonts w:hint="eastAsia" w:ascii="仿宋" w:hAnsi="仿宋" w:eastAsia="仿宋" w:cs="仿宋"/>
          <w:bCs/>
          <w:sz w:val="24"/>
          <w:szCs w:val="24"/>
        </w:rPr>
        <w:t xml:space="preserve">采购人对系统原有及运行中产生的所有数据具有所有权，未经允许，供应商不得向任何第三方提供系统中的任何数据。</w:t>
      </w:r>
      <w:r>
        <w:rPr>
          <w:rFonts w:hint="eastAsia" w:ascii="仿宋" w:hAnsi="仿宋" w:eastAsia="仿宋" w:cs="仿宋"/>
          <w:b/>
          <w:bCs/>
          <w:sz w:val="24"/>
          <w:szCs w:val="24"/>
          <w:lang w:eastAsia="zh-CN"/>
        </w:rPr>
        <w:t xml:space="preserve">（</w:t>
      </w:r>
      <w:r>
        <w:rPr>
          <w:rFonts w:hint="eastAsia" w:ascii="仿宋" w:hAnsi="仿宋" w:eastAsia="仿宋" w:cs="仿宋"/>
          <w:b/>
          <w:bCs/>
          <w:sz w:val="24"/>
          <w:szCs w:val="24"/>
          <w:lang w:val="en-US" w:eastAsia="zh-CN"/>
        </w:rPr>
        <w:t xml:space="preserve">提供承诺书并加盖公章，格式自拟；未提供承诺书或承诺书内容缺失或存在评审歧义的，视为无效投标</w:t>
      </w:r>
      <w:r>
        <w:rPr>
          <w:rFonts w:hint="eastAsia" w:ascii="仿宋" w:hAnsi="仿宋" w:eastAsia="仿宋" w:cs="仿宋"/>
          <w:b/>
          <w:bCs/>
          <w:sz w:val="24"/>
          <w:szCs w:val="24"/>
          <w:lang w:eastAsia="zh-CN"/>
        </w:rPr>
        <w:t xml:space="preserve">）</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2、</w:t>
      </w:r>
      <w:r>
        <w:rPr>
          <w:rFonts w:hint="eastAsia" w:ascii="仿宋" w:hAnsi="仿宋" w:eastAsia="仿宋" w:cs="仿宋"/>
          <w:bCs/>
          <w:sz w:val="24"/>
          <w:szCs w:val="24"/>
        </w:rPr>
        <w:t xml:space="preserve">本项目一次性采购3年服务，</w:t>
      </w:r>
      <w:r>
        <w:rPr>
          <w:rFonts w:hint="eastAsia" w:ascii="仿宋" w:hAnsi="仿宋" w:eastAsia="仿宋" w:cs="仿宋"/>
          <w:bCs/>
          <w:sz w:val="24"/>
          <w:szCs w:val="24"/>
          <w:lang w:val="en-US" w:eastAsia="zh-CN"/>
        </w:rPr>
        <w:t xml:space="preserve">总预算为3</w:t>
      </w:r>
      <w:r>
        <w:rPr>
          <w:rFonts w:hint="eastAsia" w:ascii="仿宋" w:hAnsi="仿宋" w:eastAsia="仿宋" w:cs="仿宋"/>
          <w:bCs/>
          <w:sz w:val="24"/>
          <w:szCs w:val="24"/>
        </w:rPr>
        <w:t xml:space="preserve">年的“江苏图采”系统技术服务</w:t>
      </w:r>
      <w:r>
        <w:rPr>
          <w:rFonts w:hint="eastAsia" w:ascii="仿宋" w:hAnsi="仿宋" w:eastAsia="仿宋" w:cs="仿宋"/>
          <w:bCs/>
          <w:sz w:val="24"/>
          <w:szCs w:val="24"/>
          <w:lang w:val="en-US" w:eastAsia="zh-CN"/>
        </w:rPr>
        <w:t xml:space="preserve">费用总和</w:t>
      </w:r>
      <w:r>
        <w:rPr>
          <w:rFonts w:hint="eastAsia" w:ascii="仿宋" w:hAnsi="仿宋" w:eastAsia="仿宋" w:cs="仿宋"/>
          <w:bCs/>
          <w:sz w:val="24"/>
          <w:szCs w:val="24"/>
        </w:rPr>
        <w:t xml:space="preserve">。</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3、付款方式</w:t>
      </w:r>
      <w:r>
        <w:rPr>
          <w:rFonts w:hint="eastAsia" w:ascii="仿宋" w:hAnsi="仿宋" w:eastAsia="仿宋" w:cs="仿宋"/>
          <w:bCs/>
          <w:sz w:val="24"/>
          <w:szCs w:val="24"/>
        </w:rPr>
        <w:t xml:space="preserve">：</w:t>
      </w:r>
      <w:r>
        <w:rPr>
          <w:rFonts w:hint="eastAsia" w:ascii="仿宋" w:hAnsi="仿宋" w:eastAsia="仿宋" w:cs="仿宋"/>
          <w:bCs/>
          <w:sz w:val="24"/>
          <w:szCs w:val="24"/>
          <w:lang w:val="en-US" w:eastAsia="zh-CN"/>
        </w:rPr>
        <w:t xml:space="preserve">每</w:t>
      </w:r>
      <w:r>
        <w:rPr>
          <w:rFonts w:hint="eastAsia" w:ascii="仿宋" w:hAnsi="仿宋" w:eastAsia="仿宋" w:cs="仿宋"/>
          <w:bCs/>
          <w:sz w:val="24"/>
          <w:szCs w:val="24"/>
        </w:rPr>
        <w:t xml:space="preserve">年4月1日前支付10万元，8月1日前按</w:t>
      </w:r>
      <w:r>
        <w:rPr>
          <w:rFonts w:hint="eastAsia" w:ascii="仿宋" w:hAnsi="仿宋" w:eastAsia="仿宋" w:cs="仿宋"/>
          <w:bCs/>
          <w:sz w:val="24"/>
          <w:szCs w:val="24"/>
          <w:lang w:val="en-US" w:eastAsia="zh-CN"/>
        </w:rPr>
        <w:t xml:space="preserve">当年</w:t>
      </w:r>
      <w:r>
        <w:rPr>
          <w:rFonts w:hint="eastAsia" w:ascii="仿宋" w:hAnsi="仿宋" w:eastAsia="仿宋" w:cs="仿宋"/>
          <w:bCs/>
          <w:sz w:val="24"/>
          <w:szCs w:val="24"/>
        </w:rPr>
        <w:t xml:space="preserve">实际使用量结算，12月1日前按</w:t>
      </w:r>
      <w:r>
        <w:rPr>
          <w:rFonts w:hint="eastAsia" w:ascii="仿宋" w:hAnsi="仿宋" w:eastAsia="仿宋" w:cs="仿宋"/>
          <w:bCs/>
          <w:sz w:val="24"/>
          <w:szCs w:val="24"/>
          <w:lang w:val="en-US" w:eastAsia="zh-CN"/>
        </w:rPr>
        <w:t xml:space="preserve">当年</w:t>
      </w:r>
      <w:r>
        <w:rPr>
          <w:rFonts w:hint="eastAsia" w:ascii="仿宋" w:hAnsi="仿宋" w:eastAsia="仿宋" w:cs="仿宋"/>
          <w:bCs/>
          <w:sz w:val="24"/>
          <w:szCs w:val="24"/>
        </w:rPr>
        <w:t xml:space="preserve">实际使用量进行最终结算</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系统运维费用于12月1日前结算。</w:t>
      </w:r>
      <w:r/>
    </w:p>
    <w:p>
      <w:pPr>
        <w:ind w:firstLine="482"/>
        <w:keepLines w:val="0"/>
        <w:keepNext w:val="0"/>
        <w:pageBreakBefore w:val="0"/>
        <w:spacing w:line="360" w:lineRule="auto"/>
        <w:widowControl w:val="off"/>
        <w:rPr>
          <w:rFonts w:hint="eastAsia"/>
          <w:lang w:val="zh-CN"/>
        </w:rPr>
      </w:pPr>
      <w:r>
        <w:rPr>
          <w:rFonts w:hint="eastAsia" w:ascii="仿宋" w:hAnsi="仿宋" w:eastAsia="仿宋" w:cs="仿宋"/>
          <w:b/>
          <w:bCs/>
          <w:i/>
          <w:iCs/>
          <w:sz w:val="24"/>
          <w:szCs w:val="24"/>
          <w:u w:val="single"/>
        </w:rPr>
        <w:t xml:space="preserve">注：本章中所有★号指标</w:t>
      </w:r>
      <w:r>
        <w:rPr>
          <w:rFonts w:hint="eastAsia" w:ascii="仿宋" w:hAnsi="仿宋" w:eastAsia="仿宋" w:cs="仿宋"/>
          <w:b/>
          <w:bCs/>
          <w:i/>
          <w:iCs/>
          <w:sz w:val="24"/>
          <w:szCs w:val="24"/>
          <w:u w:val="single"/>
          <w:lang w:eastAsia="zh-CN"/>
        </w:rPr>
        <w:t xml:space="preserve">（</w:t>
      </w:r>
      <w:r>
        <w:rPr>
          <w:rFonts w:hint="eastAsia" w:ascii="仿宋" w:hAnsi="仿宋" w:eastAsia="仿宋" w:cs="仿宋"/>
          <w:b/>
          <w:bCs/>
          <w:i/>
          <w:iCs/>
          <w:sz w:val="24"/>
          <w:szCs w:val="24"/>
          <w:u w:val="single"/>
        </w:rPr>
        <w:t xml:space="preserve">如有</w:t>
      </w:r>
      <w:r>
        <w:rPr>
          <w:rFonts w:hint="eastAsia" w:ascii="仿宋" w:hAnsi="仿宋" w:eastAsia="仿宋" w:cs="仿宋"/>
          <w:b/>
          <w:bCs/>
          <w:i/>
          <w:iCs/>
          <w:sz w:val="24"/>
          <w:szCs w:val="24"/>
          <w:u w:val="single"/>
          <w:lang w:eastAsia="zh-CN"/>
        </w:rPr>
        <w:t xml:space="preserve">）</w:t>
      </w:r>
      <w:r>
        <w:rPr>
          <w:rFonts w:hint="eastAsia" w:ascii="仿宋" w:hAnsi="仿宋" w:eastAsia="仿宋" w:cs="仿宋"/>
          <w:b/>
          <w:bCs/>
          <w:i/>
          <w:iCs/>
          <w:sz w:val="24"/>
          <w:szCs w:val="24"/>
          <w:u w:val="single"/>
        </w:rPr>
        <w:t xml:space="preserve">为必须满足指标，不满足任何一条，将被视为非实质性响应竞争性磋商文件要求，引起废标。</w:t>
      </w:r>
      <w:r>
        <w:rPr>
          <w:rFonts w:hint="eastAsia"/>
          <w:lang w:val="zh-CN"/>
        </w:rPr>
        <w:br w:type="page" w:clear="all"/>
      </w:r>
      <w:r/>
    </w:p>
    <w:p>
      <w:pPr>
        <w:pStyle w:val="1132"/>
        <w:rPr>
          <w:rFonts w:hint="eastAsia" w:ascii="仿宋" w:hAnsi="仿宋" w:eastAsia="仿宋" w:cs="仿宋"/>
          <w:highlight w:val="none"/>
          <w:lang w:val="zh-CN"/>
        </w:rPr>
      </w:pPr>
      <w:r/>
      <w:bookmarkStart w:id="19" w:name="_Toc13426"/>
      <w:r>
        <w:rPr>
          <w:rFonts w:hint="eastAsia" w:ascii="仿宋" w:hAnsi="仿宋" w:eastAsia="仿宋" w:cs="仿宋"/>
          <w:highlight w:val="none"/>
          <w:lang w:val="zh-CN"/>
        </w:rPr>
        <w:t xml:space="preserve">第五章 合同主要条款</w:t>
      </w:r>
      <w:bookmarkEnd w:id="19"/>
      <w:r/>
      <w:bookmarkStart w:id="20" w:name="_Toc16938559"/>
      <w:r/>
      <w:bookmarkStart w:id="21" w:name="_Toc20823315"/>
      <w:r/>
      <w:bookmarkStart w:id="22" w:name="_Toc513029243"/>
      <w:r/>
      <w:r/>
    </w:p>
    <w:p>
      <w:pPr>
        <w:jc w:val="center"/>
        <w:spacing w:line="300" w:lineRule="atLeast"/>
        <w:widowControl/>
        <w:rPr>
          <w:rFonts w:hint="eastAsia" w:ascii="仿宋" w:hAnsi="仿宋" w:eastAsia="仿宋" w:cs="仿宋"/>
          <w:color w:val="333333"/>
          <w:sz w:val="72"/>
          <w:highlight w:val="none"/>
        </w:rPr>
      </w:pPr>
      <w:r/>
      <w:bookmarkStart w:id="23" w:name="_Hlk173140401"/>
      <w:r/>
      <w:bookmarkEnd w:id="20"/>
      <w:r/>
      <w:bookmarkEnd w:id="21"/>
      <w:r/>
      <w:bookmarkEnd w:id="22"/>
      <w:r/>
      <w:bookmarkEnd w:id="23"/>
      <w:r/>
      <w:r/>
    </w:p>
    <w:p>
      <w:pPr>
        <w:jc w:val="center"/>
        <w:spacing w:line="360" w:lineRule="auto"/>
        <w:widowControl/>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en-US" w:eastAsia="zh-CN"/>
        </w:rPr>
        <w:t xml:space="preserve">采购</w:t>
      </w:r>
      <w:r>
        <w:rPr>
          <w:rFonts w:hint="eastAsia" w:ascii="仿宋" w:hAnsi="仿宋" w:eastAsia="仿宋" w:cs="仿宋"/>
          <w:b/>
          <w:bCs/>
          <w:sz w:val="32"/>
          <w:szCs w:val="32"/>
          <w:highlight w:val="none"/>
          <w:lang w:val="zh-CN"/>
        </w:rPr>
        <w:t xml:space="preserve">合同</w:t>
      </w:r>
      <w:r/>
    </w:p>
    <w:p>
      <w:pPr>
        <w:jc w:val="center"/>
        <w:spacing w:line="360" w:lineRule="auto"/>
        <w:widowControl/>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zh-CN"/>
        </w:rPr>
        <w:t xml:space="preserve">（</w:t>
      </w:r>
      <w:r>
        <w:rPr>
          <w:rFonts w:hint="eastAsia" w:ascii="仿宋" w:hAnsi="仿宋" w:eastAsia="仿宋" w:cs="仿宋"/>
          <w:b/>
          <w:bCs/>
          <w:sz w:val="32"/>
          <w:szCs w:val="32"/>
          <w:highlight w:val="none"/>
          <w:lang w:val="en-US" w:eastAsia="zh-CN"/>
        </w:rPr>
        <w:t xml:space="preserve">供参考</w:t>
      </w:r>
      <w:r>
        <w:rPr>
          <w:rFonts w:hint="eastAsia" w:ascii="仿宋" w:hAnsi="仿宋" w:eastAsia="仿宋" w:cs="仿宋"/>
          <w:b/>
          <w:bCs/>
          <w:sz w:val="32"/>
          <w:szCs w:val="32"/>
          <w:highlight w:val="none"/>
          <w:lang w:val="zh-CN"/>
        </w:rPr>
        <w:t xml:space="preserve">）</w:t>
      </w:r>
      <w:r/>
    </w:p>
    <w:p>
      <w:pPr>
        <w:spacing w:line="360" w:lineRule="auto"/>
        <w:widowControl/>
        <w:rPr>
          <w:rFonts w:hint="eastAsia" w:ascii="仿宋" w:hAnsi="仿宋" w:eastAsia="仿宋" w:cs="仿宋"/>
          <w:b/>
          <w:bCs/>
          <w:sz w:val="36"/>
          <w:szCs w:val="36"/>
          <w:highlight w:val="none"/>
          <w:lang w:val="zh-CN"/>
        </w:rPr>
      </w:pPr>
      <w:r>
        <w:rPr>
          <w:rFonts w:hint="eastAsia" w:ascii="仿宋" w:hAnsi="仿宋" w:eastAsia="仿宋" w:cs="仿宋"/>
          <w:b/>
          <w:bCs/>
          <w:sz w:val="36"/>
          <w:szCs w:val="36"/>
          <w:highlight w:val="none"/>
          <w:lang w:val="zh-CN"/>
        </w:rPr>
      </w:r>
      <w:r/>
    </w:p>
    <w:p>
      <w:pPr>
        <w:spacing w:line="360" w:lineRule="auto"/>
        <w:widowControl/>
        <w:rPr>
          <w:rFonts w:hint="eastAsia" w:ascii="仿宋" w:hAnsi="仿宋" w:eastAsia="仿宋" w:cs="仿宋"/>
          <w:sz w:val="20"/>
          <w:szCs w:val="21"/>
          <w:highlight w:val="none"/>
          <w:lang w:val="zh-CN"/>
        </w:rPr>
      </w:pPr>
      <w:r>
        <w:rPr>
          <w:rFonts w:hint="eastAsia" w:ascii="仿宋" w:hAnsi="仿宋" w:eastAsia="仿宋" w:cs="仿宋"/>
          <w:sz w:val="20"/>
          <w:szCs w:val="21"/>
          <w:highlight w:val="none"/>
          <w:lang w:val="zh-CN"/>
        </w:rPr>
      </w:r>
      <w:r/>
    </w:p>
    <w:p>
      <w:pPr>
        <w:ind w:firstLine="315"/>
        <w:spacing w:line="360" w:lineRule="auto"/>
        <w:widowControl/>
        <w:rPr>
          <w:rFonts w:hint="eastAsia" w:ascii="仿宋" w:hAnsi="仿宋" w:eastAsia="仿宋" w:cs="仿宋"/>
          <w:sz w:val="20"/>
          <w:szCs w:val="21"/>
          <w:highlight w:val="none"/>
          <w:lang w:val="zh-CN"/>
        </w:rPr>
      </w:pPr>
      <w:r>
        <w:rPr>
          <w:rFonts w:hint="eastAsia" w:ascii="仿宋" w:hAnsi="仿宋" w:eastAsia="仿宋" w:cs="仿宋"/>
          <w:sz w:val="20"/>
          <w:szCs w:val="21"/>
          <w:highlight w:val="none"/>
          <w:lang w:val="zh-CN"/>
        </w:rPr>
      </w:r>
      <w:r/>
    </w:p>
    <w:p>
      <w:pPr>
        <w:ind w:firstLine="315"/>
        <w:spacing w:line="360" w:lineRule="auto"/>
        <w:widowControl/>
        <w:rPr>
          <w:rFonts w:hint="eastAsia" w:ascii="仿宋" w:hAnsi="仿宋" w:eastAsia="仿宋" w:cs="仿宋"/>
          <w:sz w:val="20"/>
          <w:szCs w:val="21"/>
          <w:highlight w:val="none"/>
          <w:lang w:val="zh-CN"/>
        </w:rPr>
      </w:pPr>
      <w:r>
        <w:rPr>
          <w:rFonts w:hint="eastAsia" w:ascii="仿宋" w:hAnsi="仿宋" w:eastAsia="仿宋" w:cs="仿宋"/>
          <w:sz w:val="20"/>
          <w:szCs w:val="21"/>
          <w:highlight w:val="none"/>
          <w:lang w:val="zh-CN"/>
        </w:rPr>
      </w:r>
      <w:r/>
    </w:p>
    <w:p>
      <w:pPr>
        <w:spacing w:line="360" w:lineRule="auto"/>
        <w:widowControl/>
        <w:rPr>
          <w:rFonts w:hint="eastAsia" w:ascii="仿宋" w:hAnsi="仿宋" w:eastAsia="仿宋" w:cs="仿宋"/>
          <w:sz w:val="20"/>
          <w:szCs w:val="21"/>
          <w:highlight w:val="none"/>
          <w:lang w:val="zh-CN"/>
        </w:rPr>
      </w:pPr>
      <w:r>
        <w:rPr>
          <w:rFonts w:hint="eastAsia" w:ascii="仿宋" w:hAnsi="仿宋" w:eastAsia="仿宋" w:cs="仿宋"/>
          <w:sz w:val="20"/>
          <w:szCs w:val="21"/>
          <w:highlight w:val="none"/>
          <w:lang w:val="zh-CN"/>
        </w:rPr>
      </w:r>
      <w:r/>
    </w:p>
    <w:p>
      <w:pPr>
        <w:ind w:firstLine="602"/>
        <w:spacing w:line="360" w:lineRule="auto"/>
        <w:widowControl/>
        <w:rPr>
          <w:rFonts w:hint="eastAsia" w:ascii="仿宋" w:hAnsi="仿宋" w:eastAsia="仿宋" w:cs="仿宋"/>
          <w:b/>
          <w:bCs/>
          <w:sz w:val="30"/>
          <w:szCs w:val="30"/>
          <w:highlight w:val="none"/>
          <w:u w:val="single"/>
          <w:lang w:val="en-US" w:eastAsia="zh-CN"/>
        </w:rPr>
      </w:pPr>
      <w:r>
        <w:rPr>
          <w:rFonts w:hint="eastAsia" w:ascii="仿宋" w:hAnsi="仿宋" w:eastAsia="仿宋" w:cs="仿宋"/>
          <w:b/>
          <w:bCs/>
          <w:sz w:val="30"/>
          <w:szCs w:val="30"/>
          <w:highlight w:val="none"/>
          <w:lang w:val="zh-CN"/>
        </w:rPr>
        <w:t xml:space="preserve">合同编号：</w:t>
      </w:r>
      <w:r>
        <w:rPr>
          <w:rFonts w:hint="eastAsia" w:ascii="仿宋" w:hAnsi="仿宋" w:eastAsia="仿宋" w:cs="仿宋"/>
          <w:b/>
          <w:bCs/>
          <w:sz w:val="30"/>
          <w:szCs w:val="30"/>
          <w:highlight w:val="none"/>
          <w:u w:val="single"/>
          <w:lang w:val="en-US" w:eastAsia="zh-CN"/>
        </w:rPr>
        <w:t xml:space="preserve">                </w:t>
      </w:r>
      <w:r/>
    </w:p>
    <w:p>
      <w:pPr>
        <w:ind w:left="2102" w:hanging="1506"/>
        <w:spacing w:line="360" w:lineRule="auto"/>
        <w:widowControl/>
        <w:rPr>
          <w:rFonts w:hint="eastAsia" w:ascii="仿宋" w:hAnsi="仿宋" w:eastAsia="仿宋" w:cs="仿宋"/>
          <w:sz w:val="30"/>
          <w:szCs w:val="30"/>
          <w:highlight w:val="none"/>
          <w:lang w:val="zh-CN"/>
        </w:rPr>
      </w:pPr>
      <w:r>
        <w:rPr>
          <w:rFonts w:hint="eastAsia" w:ascii="仿宋" w:hAnsi="仿宋" w:eastAsia="仿宋" w:cs="仿宋"/>
          <w:b/>
          <w:bCs/>
          <w:sz w:val="30"/>
          <w:szCs w:val="30"/>
          <w:highlight w:val="none"/>
          <w:lang w:val="zh-CN"/>
        </w:rPr>
        <w:t xml:space="preserve">项目名称：</w:t>
      </w:r>
      <w:r>
        <w:rPr>
          <w:rFonts w:hint="eastAsia" w:ascii="仿宋" w:hAnsi="仿宋" w:eastAsia="仿宋" w:cs="仿宋"/>
          <w:b/>
          <w:bCs/>
          <w:sz w:val="30"/>
          <w:szCs w:val="30"/>
          <w:highlight w:val="none"/>
          <w:u w:val="single"/>
          <w:lang w:val="zh-CN" w:eastAsia="zh-CN"/>
        </w:rPr>
        <w:t xml:space="preserve">“江苏图采”远程采集系统（含接口调用、图片后期处理、系统运维等）</w:t>
      </w:r>
      <w:r/>
    </w:p>
    <w:p>
      <w:pPr>
        <w:ind w:firstLine="602"/>
        <w:spacing w:line="360" w:lineRule="auto"/>
        <w:widowControl/>
        <w:rPr>
          <w:rFonts w:hint="eastAsia" w:ascii="仿宋" w:hAnsi="仿宋" w:eastAsia="仿宋" w:cs="仿宋"/>
          <w:sz w:val="30"/>
          <w:szCs w:val="30"/>
          <w:highlight w:val="none"/>
          <w:lang w:val="zh-CN"/>
        </w:rPr>
      </w:pPr>
      <w:r>
        <w:rPr>
          <w:rFonts w:hint="eastAsia" w:ascii="仿宋" w:hAnsi="仿宋" w:eastAsia="仿宋" w:cs="仿宋"/>
          <w:b/>
          <w:bCs/>
          <w:sz w:val="30"/>
          <w:szCs w:val="30"/>
          <w:highlight w:val="none"/>
          <w:lang w:val="en-US" w:eastAsia="zh-CN"/>
        </w:rPr>
        <w:t xml:space="preserve">采购人</w:t>
      </w:r>
      <w:r>
        <w:rPr>
          <w:rFonts w:hint="eastAsia" w:ascii="仿宋" w:hAnsi="仿宋" w:eastAsia="仿宋" w:cs="仿宋"/>
          <w:b/>
          <w:bCs/>
          <w:sz w:val="30"/>
          <w:szCs w:val="30"/>
          <w:highlight w:val="none"/>
          <w:lang w:val="zh-CN"/>
        </w:rPr>
        <w:t xml:space="preserve">：</w:t>
      </w:r>
      <w:r>
        <w:rPr>
          <w:rFonts w:hint="eastAsia" w:ascii="仿宋" w:hAnsi="仿宋" w:eastAsia="仿宋" w:cs="仿宋"/>
          <w:b/>
          <w:bCs/>
          <w:sz w:val="30"/>
          <w:szCs w:val="30"/>
          <w:highlight w:val="none"/>
          <w:u w:val="single"/>
          <w:lang w:val="zh-CN" w:eastAsia="zh-CN"/>
        </w:rPr>
        <w:t xml:space="preserve">江苏省高校招生就业指导服务中心</w:t>
      </w:r>
      <w:r/>
    </w:p>
    <w:p>
      <w:pPr>
        <w:ind w:firstLine="602"/>
        <w:spacing w:line="360" w:lineRule="auto"/>
        <w:widowControl/>
        <w:rPr>
          <w:rFonts w:hint="eastAsia" w:ascii="仿宋" w:hAnsi="仿宋" w:eastAsia="仿宋" w:cs="仿宋"/>
          <w:b/>
          <w:bCs/>
          <w:sz w:val="30"/>
          <w:szCs w:val="30"/>
          <w:highlight w:val="none"/>
          <w:u w:val="single"/>
          <w:lang w:val="en-US" w:eastAsia="zh-CN"/>
        </w:rPr>
      </w:pPr>
      <w:r>
        <w:rPr>
          <w:rFonts w:hint="eastAsia" w:ascii="仿宋" w:hAnsi="仿宋" w:eastAsia="仿宋" w:cs="仿宋"/>
          <w:b/>
          <w:bCs/>
          <w:sz w:val="30"/>
          <w:szCs w:val="30"/>
          <w:highlight w:val="none"/>
          <w:lang w:val="en-US" w:eastAsia="zh-CN"/>
        </w:rPr>
        <w:t xml:space="preserve">供应商</w:t>
      </w:r>
      <w:r>
        <w:rPr>
          <w:rFonts w:hint="eastAsia" w:ascii="仿宋" w:hAnsi="仿宋" w:eastAsia="仿宋" w:cs="仿宋"/>
          <w:b/>
          <w:bCs/>
          <w:sz w:val="30"/>
          <w:szCs w:val="30"/>
          <w:highlight w:val="none"/>
          <w:lang w:val="zh-CN"/>
        </w:rPr>
        <w:t xml:space="preserve">：</w:t>
      </w:r>
      <w:r>
        <w:rPr>
          <w:rFonts w:hint="eastAsia" w:ascii="仿宋" w:hAnsi="仿宋" w:eastAsia="仿宋" w:cs="仿宋"/>
          <w:b/>
          <w:bCs/>
          <w:sz w:val="30"/>
          <w:szCs w:val="30"/>
          <w:highlight w:val="none"/>
          <w:u w:val="single"/>
          <w:lang w:val="en-US" w:eastAsia="zh-CN"/>
        </w:rPr>
        <w:t xml:space="preserve">                 </w:t>
      </w:r>
      <w:r/>
    </w:p>
    <w:p>
      <w:pPr>
        <w:ind w:firstLine="602"/>
        <w:spacing w:line="360" w:lineRule="auto"/>
        <w:widowControl/>
        <w:rPr>
          <w:rFonts w:hint="eastAsia" w:ascii="仿宋" w:hAnsi="仿宋" w:eastAsia="仿宋" w:cs="仿宋"/>
          <w:b/>
          <w:bCs/>
          <w:sz w:val="30"/>
          <w:szCs w:val="30"/>
          <w:highlight w:val="none"/>
          <w:u w:val="single"/>
          <w:lang w:val="en-US" w:eastAsia="zh-CN"/>
        </w:rPr>
      </w:pPr>
      <w:r>
        <w:rPr>
          <w:rFonts w:hint="eastAsia" w:ascii="仿宋" w:hAnsi="仿宋" w:eastAsia="仿宋" w:cs="仿宋"/>
          <w:b/>
          <w:bCs/>
          <w:sz w:val="30"/>
          <w:szCs w:val="30"/>
          <w:highlight w:val="none"/>
          <w:lang w:val="zh-CN"/>
        </w:rPr>
        <w:t xml:space="preserve">签订日期 ：</w:t>
      </w:r>
      <w:r>
        <w:rPr>
          <w:rFonts w:hint="eastAsia" w:ascii="仿宋" w:hAnsi="仿宋" w:eastAsia="仿宋" w:cs="仿宋"/>
          <w:b/>
          <w:bCs/>
          <w:sz w:val="30"/>
          <w:szCs w:val="30"/>
          <w:highlight w:val="none"/>
          <w:u w:val="single"/>
          <w:lang w:val="en-US" w:eastAsia="zh-CN"/>
        </w:rPr>
        <w:t xml:space="preserve">2026年  月  日</w:t>
      </w:r>
      <w:r/>
    </w:p>
    <w:p>
      <w:pPr>
        <w:ind w:firstLine="602"/>
        <w:spacing w:line="360" w:lineRule="auto"/>
        <w:widowControl/>
        <w:rPr>
          <w:rFonts w:hint="eastAsia" w:ascii="仿宋" w:hAnsi="仿宋" w:eastAsia="仿宋" w:cs="仿宋"/>
          <w:b/>
          <w:bCs/>
          <w:sz w:val="30"/>
          <w:szCs w:val="30"/>
          <w:highlight w:val="none"/>
          <w:u w:val="single"/>
          <w:lang w:val="en-US" w:eastAsia="zh-CN"/>
        </w:rPr>
      </w:pPr>
      <w:r>
        <w:rPr>
          <w:rFonts w:hint="eastAsia" w:ascii="仿宋" w:hAnsi="仿宋" w:eastAsia="仿宋" w:cs="仿宋"/>
          <w:b/>
          <w:bCs/>
          <w:sz w:val="30"/>
          <w:szCs w:val="30"/>
          <w:highlight w:val="none"/>
          <w:u w:val="single"/>
          <w:lang w:val="en-US" w:eastAsia="zh-CN"/>
        </w:rPr>
      </w:r>
      <w:r/>
    </w:p>
    <w:p>
      <w:pPr>
        <w:ind w:firstLine="602"/>
        <w:spacing w:line="360" w:lineRule="auto"/>
        <w:widowControl/>
        <w:rPr>
          <w:rFonts w:hint="eastAsia" w:ascii="仿宋" w:hAnsi="仿宋" w:eastAsia="仿宋" w:cs="仿宋"/>
          <w:b/>
          <w:bCs/>
          <w:sz w:val="30"/>
          <w:szCs w:val="30"/>
          <w:highlight w:val="none"/>
          <w:u w:val="single"/>
          <w:lang w:val="en-US" w:eastAsia="zh-CN"/>
        </w:rPr>
      </w:pPr>
      <w:r>
        <w:rPr>
          <w:rFonts w:hint="eastAsia" w:ascii="仿宋" w:hAnsi="仿宋" w:eastAsia="仿宋" w:cs="仿宋"/>
          <w:b/>
          <w:bCs/>
          <w:sz w:val="30"/>
          <w:szCs w:val="30"/>
          <w:highlight w:val="none"/>
          <w:u w:val="single"/>
          <w:lang w:val="en-US" w:eastAsia="zh-CN"/>
        </w:rPr>
      </w:r>
      <w:r/>
    </w:p>
    <w:p>
      <w:pPr>
        <w:ind w:firstLine="602"/>
        <w:spacing w:line="360" w:lineRule="auto"/>
        <w:widowControl/>
        <w:rPr>
          <w:rFonts w:hint="eastAsia" w:ascii="仿宋" w:hAnsi="仿宋" w:eastAsia="仿宋" w:cs="仿宋"/>
          <w:b/>
          <w:bCs/>
          <w:sz w:val="30"/>
          <w:szCs w:val="30"/>
          <w:highlight w:val="none"/>
          <w:u w:val="single"/>
          <w:lang w:val="en-US" w:eastAsia="zh-CN"/>
        </w:rPr>
      </w:pPr>
      <w:r>
        <w:rPr>
          <w:rFonts w:hint="eastAsia" w:ascii="仿宋" w:hAnsi="仿宋" w:eastAsia="仿宋" w:cs="仿宋"/>
          <w:b/>
          <w:bCs/>
          <w:sz w:val="30"/>
          <w:szCs w:val="30"/>
          <w:highlight w:val="none"/>
          <w:u w:val="single"/>
          <w:lang w:val="en-US" w:eastAsia="zh-CN"/>
        </w:rPr>
      </w:r>
      <w:r/>
    </w:p>
    <w:p>
      <w:pPr>
        <w:ind w:firstLine="602"/>
        <w:spacing w:line="360" w:lineRule="auto"/>
        <w:widowControl/>
        <w:rPr>
          <w:rFonts w:hint="eastAsia" w:ascii="仿宋" w:hAnsi="仿宋" w:eastAsia="仿宋" w:cs="仿宋"/>
          <w:b/>
          <w:bCs/>
          <w:sz w:val="30"/>
          <w:szCs w:val="30"/>
          <w:highlight w:val="none"/>
          <w:u w:val="single"/>
          <w:lang w:val="en-US" w:eastAsia="zh-CN"/>
        </w:rPr>
      </w:pPr>
      <w:r>
        <w:rPr>
          <w:rFonts w:hint="eastAsia" w:ascii="仿宋" w:hAnsi="仿宋" w:eastAsia="仿宋" w:cs="仿宋"/>
          <w:b/>
          <w:bCs/>
          <w:sz w:val="30"/>
          <w:szCs w:val="30"/>
          <w:highlight w:val="none"/>
          <w:u w:val="single"/>
          <w:lang w:val="en-US" w:eastAsia="zh-CN"/>
        </w:rPr>
      </w:r>
      <w:r/>
    </w:p>
    <w:p>
      <w:pPr>
        <w:ind w:firstLine="602"/>
        <w:spacing w:line="360" w:lineRule="auto"/>
        <w:widowControl/>
        <w:rPr>
          <w:rFonts w:hint="eastAsia" w:ascii="仿宋" w:hAnsi="仿宋" w:eastAsia="仿宋" w:cs="仿宋"/>
          <w:b/>
          <w:bCs/>
          <w:sz w:val="30"/>
          <w:szCs w:val="30"/>
          <w:highlight w:val="none"/>
          <w:u w:val="single"/>
          <w:lang w:val="en-US" w:eastAsia="zh-CN"/>
        </w:rPr>
      </w:pPr>
      <w:r>
        <w:rPr>
          <w:rFonts w:hint="eastAsia" w:ascii="仿宋" w:hAnsi="仿宋" w:eastAsia="仿宋" w:cs="仿宋"/>
          <w:b/>
          <w:bCs/>
          <w:sz w:val="30"/>
          <w:szCs w:val="30"/>
          <w:highlight w:val="none"/>
          <w:u w:val="single"/>
          <w:lang w:val="en-US" w:eastAsia="zh-CN"/>
        </w:rPr>
      </w:r>
      <w:r/>
    </w:p>
    <w:p>
      <w:pPr>
        <w:spacing w:line="360" w:lineRule="auto"/>
        <w:widowControl/>
        <w:rPr>
          <w:rFonts w:hint="eastAsia" w:ascii="仿宋" w:hAnsi="仿宋" w:eastAsia="仿宋" w:cs="仿宋"/>
          <w:sz w:val="30"/>
          <w:szCs w:val="30"/>
          <w:highlight w:val="none"/>
          <w:lang w:val="zh-CN"/>
        </w:rPr>
      </w:pPr>
      <w:r>
        <w:rPr>
          <w:rFonts w:hint="eastAsia" w:ascii="仿宋" w:hAnsi="仿宋" w:eastAsia="仿宋" w:cs="仿宋"/>
          <w:sz w:val="30"/>
          <w:szCs w:val="30"/>
          <w:highlight w:val="none"/>
          <w:lang w:val="zh-CN"/>
        </w:rPr>
      </w:r>
      <w:r/>
    </w:p>
    <w:p>
      <w:pPr>
        <w:jc w:val="center"/>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zh-CN"/>
        </w:rPr>
        <w:t xml:space="preserve">（本项目最终签订的合同由合同双方协商后确定）</w:t>
      </w:r>
      <w:r/>
    </w:p>
    <w:p>
      <w:pPr>
        <w:spacing w:line="360" w:lineRule="auto"/>
        <w:widowControl/>
        <w:rPr>
          <w:rFonts w:ascii="Times New Roman" w:hAnsi="Times New Roman" w:eastAsia="Calibri" w:cs="Times New Roman"/>
          <w:sz w:val="30"/>
          <w:szCs w:val="30"/>
          <w:highlight w:val="none"/>
          <w:lang w:val="zh-CN"/>
        </w:rPr>
      </w:pPr>
      <w:r>
        <w:rPr>
          <w:rFonts w:ascii="Times New Roman" w:hAnsi="Times New Roman" w:eastAsia="Calibri" w:cs="Times New Roman"/>
          <w:sz w:val="30"/>
          <w:szCs w:val="30"/>
          <w:highlight w:val="none"/>
          <w:lang w:val="zh-CN"/>
        </w:rPr>
      </w:r>
      <w:r/>
    </w:p>
    <w:p>
      <w:pPr>
        <w:ind w:firstLine="480"/>
        <w:spacing w:line="360" w:lineRule="auto"/>
        <w:rPr>
          <w:rFonts w:hint="eastAsia" w:ascii="仿宋" w:hAnsi="仿宋" w:eastAsia="仿宋" w:cs="仿宋"/>
          <w:color w:val="000000"/>
          <w:sz w:val="24"/>
          <w:szCs w:val="24"/>
          <w:highlight w:val="none"/>
          <w:lang w:val="zh-CN"/>
        </w:rPr>
      </w:pPr>
      <w:r>
        <w:rPr>
          <w:rFonts w:ascii="Times New Roman" w:hAnsi="Times New Roman" w:cs="Times New Roman"/>
          <w:b/>
          <w:bCs/>
          <w:sz w:val="30"/>
          <w:szCs w:val="30"/>
          <w:highlight w:val="none"/>
          <w:lang w:val="zh-CN"/>
        </w:rPr>
        <w:br w:type="page" w:clear="all"/>
      </w:r>
      <w:r>
        <w:rPr>
          <w:rFonts w:hint="eastAsia" w:ascii="仿宋" w:hAnsi="仿宋" w:eastAsia="仿宋" w:cs="仿宋"/>
          <w:color w:val="000000"/>
          <w:sz w:val="24"/>
          <w:szCs w:val="24"/>
          <w:highlight w:val="none"/>
          <w:lang w:val="zh-CN"/>
        </w:rPr>
        <w:t xml:space="preserve">采购项目编号：</w:t>
      </w:r>
      <w:r/>
    </w:p>
    <w:p>
      <w:pPr>
        <w:ind w:firstLine="48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采购项目名称：“江苏图采”远程采集系统（含接口调用、图片后期处理、系统运维等）</w:t>
      </w:r>
      <w:r/>
    </w:p>
    <w:tbl>
      <w:tblPr>
        <w:tblStyle w:val="885"/>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48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采购人：江苏省高校招生就业指导服务中心（以下称甲方）</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48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住所地：</w:t>
            </w:r>
            <w:r/>
          </w:p>
        </w:tc>
      </w:tr>
    </w:tbl>
    <w:p>
      <w:pPr>
        <w:ind w:firstLine="48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根据《中华人民共和国政府采购法</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中华人民共和国民法典》等法律法规的规定，甲乙双方按照</w:t>
      </w:r>
      <w:r>
        <w:rPr>
          <w:rFonts w:hint="eastAsia" w:ascii="仿宋" w:hAnsi="仿宋" w:eastAsia="仿宋" w:cs="仿宋"/>
          <w:color w:val="000000"/>
          <w:sz w:val="24"/>
          <w:szCs w:val="24"/>
          <w:highlight w:val="none"/>
          <w:u w:val="single"/>
          <w:lang w:val="zh-CN"/>
        </w:rPr>
        <w:t xml:space="preserve">“江苏图采”远程采集系统（含接口调用、图片后期处理、系统运维等）项目</w:t>
      </w:r>
      <w:r>
        <w:rPr>
          <w:rFonts w:hint="eastAsia" w:ascii="仿宋" w:hAnsi="仿宋" w:eastAsia="仿宋" w:cs="仿宋"/>
          <w:color w:val="000000"/>
          <w:sz w:val="24"/>
          <w:szCs w:val="24"/>
          <w:highlight w:val="none"/>
        </w:rPr>
        <w:t xml:space="preserve">公开招标的结果签订本合同。</w:t>
      </w:r>
      <w:r/>
    </w:p>
    <w:p>
      <w:pPr>
        <w:ind w:firstLine="482"/>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第一条 合同标的</w:t>
      </w:r>
      <w:r/>
    </w:p>
    <w:p>
      <w:pPr>
        <w:ind w:firstLine="48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乙方提供下列服务：</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lang w:val="zh-CN"/>
        </w:rPr>
        <w:t xml:space="preserve">，服务内容详见乙方响应文件。</w:t>
      </w:r>
      <w:r/>
    </w:p>
    <w:p>
      <w:pPr>
        <w:ind w:firstLine="482"/>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第二条 合同价款</w:t>
      </w:r>
      <w:r/>
    </w:p>
    <w:p>
      <w:pPr>
        <w:ind w:firstLine="48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双方确定本项目的服务费用具体情况如下：</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合同执行过程中，如出台新政策，则按最新政策执行。</w:t>
      </w:r>
      <w:r/>
    </w:p>
    <w:p>
      <w:pPr>
        <w:ind w:firstLine="482"/>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第三条 合同期限</w:t>
      </w:r>
      <w:r/>
    </w:p>
    <w:p>
      <w:pPr>
        <w:ind w:firstLine="48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u w:val="single"/>
          <w:lang w:val="en-US" w:eastAsia="zh-CN"/>
        </w:rPr>
        <w:t xml:space="preserve">2026</w:t>
      </w:r>
      <w:r>
        <w:rPr>
          <w:rFonts w:hint="eastAsia" w:ascii="仿宋" w:hAnsi="仿宋" w:eastAsia="仿宋" w:cs="仿宋"/>
          <w:color w:val="000000"/>
          <w:sz w:val="24"/>
          <w:szCs w:val="24"/>
          <w:highlight w:val="none"/>
          <w:lang w:val="zh-CN"/>
        </w:rPr>
        <w:t xml:space="preserve">年</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lang w:val="zh-CN"/>
        </w:rPr>
        <w:t xml:space="preserve">月</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lang w:val="zh-CN"/>
        </w:rPr>
        <w:t xml:space="preserve">日至</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lang w:val="zh-CN"/>
        </w:rPr>
        <w:t xml:space="preserve">年</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lang w:val="zh-CN"/>
        </w:rPr>
        <w:t xml:space="preserve">月</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lang w:val="zh-CN"/>
        </w:rPr>
        <w:t xml:space="preserve">日。</w:t>
      </w:r>
      <w:r/>
    </w:p>
    <w:p>
      <w:pPr>
        <w:ind w:firstLine="482"/>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第</w:t>
      </w:r>
      <w:r>
        <w:rPr>
          <w:rFonts w:hint="eastAsia" w:ascii="仿宋" w:hAnsi="仿宋" w:eastAsia="仿宋" w:cs="仿宋"/>
          <w:b/>
          <w:bCs/>
          <w:color w:val="000000"/>
          <w:sz w:val="24"/>
          <w:szCs w:val="24"/>
          <w:highlight w:val="none"/>
        </w:rPr>
        <w:t xml:space="preserve">四</w:t>
      </w:r>
      <w:r>
        <w:rPr>
          <w:rFonts w:hint="eastAsia" w:ascii="仿宋" w:hAnsi="仿宋" w:eastAsia="仿宋" w:cs="仿宋"/>
          <w:b/>
          <w:bCs/>
          <w:color w:val="000000"/>
          <w:sz w:val="24"/>
          <w:szCs w:val="24"/>
          <w:highlight w:val="none"/>
          <w:lang w:val="zh-CN"/>
        </w:rPr>
        <w:t xml:space="preserve">条 组成本合同的有关文件 </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下列关于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（项目编号）的采购活动相适应的文件及有关附件是本合同不可分割的组成部分，与本合同具有同等法律效力，这些文件包括但不限于：</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（1）本项目</w:t>
      </w:r>
      <w:r>
        <w:rPr>
          <w:rFonts w:hint="eastAsia" w:ascii="仿宋" w:hAnsi="仿宋" w:eastAsia="仿宋" w:cs="仿宋"/>
          <w:sz w:val="24"/>
          <w:szCs w:val="24"/>
          <w:highlight w:val="none"/>
          <w:lang w:val="en-US" w:eastAsia="zh-CN"/>
        </w:rPr>
        <w:t xml:space="preserve">磋商</w:t>
      </w:r>
      <w:r>
        <w:rPr>
          <w:rFonts w:hint="eastAsia" w:ascii="仿宋" w:hAnsi="仿宋" w:eastAsia="仿宋" w:cs="仿宋"/>
          <w:sz w:val="24"/>
          <w:szCs w:val="24"/>
          <w:highlight w:val="none"/>
          <w:lang w:val="zh-CN"/>
        </w:rPr>
        <w:t xml:space="preserve">文件</w:t>
      </w:r>
      <w:r>
        <w:rPr>
          <w:rFonts w:hint="eastAsia" w:ascii="仿宋" w:hAnsi="仿宋" w:eastAsia="仿宋" w:cs="仿宋"/>
          <w:sz w:val="24"/>
          <w:szCs w:val="24"/>
          <w:highlight w:val="none"/>
        </w:rPr>
        <w:t xml:space="preserve">、乙方提供的响应文件；</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（2）投标承诺/服务承诺；</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成交</w:t>
      </w:r>
      <w:r>
        <w:rPr>
          <w:rFonts w:hint="eastAsia" w:ascii="仿宋" w:hAnsi="仿宋" w:eastAsia="仿宋" w:cs="仿宋"/>
          <w:sz w:val="24"/>
          <w:szCs w:val="24"/>
          <w:highlight w:val="none"/>
        </w:rPr>
        <w:t xml:space="preserve">通知书；</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（4）甲乙双方商定的其他文件等。</w:t>
      </w:r>
      <w:r/>
    </w:p>
    <w:p>
      <w:pPr>
        <w:ind w:firstLine="482"/>
        <w:spacing w:line="360" w:lineRule="auto"/>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第</w:t>
      </w:r>
      <w:r>
        <w:rPr>
          <w:rFonts w:hint="eastAsia" w:ascii="仿宋" w:hAnsi="仿宋" w:eastAsia="仿宋" w:cs="仿宋"/>
          <w:b/>
          <w:bCs/>
          <w:sz w:val="24"/>
          <w:szCs w:val="24"/>
          <w:highlight w:val="none"/>
        </w:rPr>
        <w:t xml:space="preserve">五</w:t>
      </w:r>
      <w:r>
        <w:rPr>
          <w:rFonts w:hint="eastAsia" w:ascii="仿宋" w:hAnsi="仿宋" w:eastAsia="仿宋" w:cs="仿宋"/>
          <w:b/>
          <w:bCs/>
          <w:sz w:val="24"/>
          <w:szCs w:val="24"/>
          <w:highlight w:val="none"/>
          <w:lang w:val="zh-CN"/>
        </w:rPr>
        <w:t xml:space="preserve">条 权利保证</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乙方应保证甲方在使用该服务或其任何一部分时不受第三方提出侵犯其专利权、版权、商标权或其他权利的起诉。一旦出现侵权，乙方应承担全部责任。</w:t>
      </w:r>
      <w:r/>
    </w:p>
    <w:p>
      <w:pPr>
        <w:ind w:firstLine="482"/>
        <w:spacing w:line="360" w:lineRule="auto"/>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第</w:t>
      </w:r>
      <w:r>
        <w:rPr>
          <w:rFonts w:hint="eastAsia" w:ascii="仿宋" w:hAnsi="仿宋" w:eastAsia="仿宋" w:cs="仿宋"/>
          <w:b/>
          <w:bCs/>
          <w:sz w:val="24"/>
          <w:szCs w:val="24"/>
          <w:highlight w:val="none"/>
        </w:rPr>
        <w:t xml:space="preserve">六</w:t>
      </w:r>
      <w:r>
        <w:rPr>
          <w:rFonts w:hint="eastAsia" w:ascii="仿宋" w:hAnsi="仿宋" w:eastAsia="仿宋" w:cs="仿宋"/>
          <w:b/>
          <w:bCs/>
          <w:sz w:val="24"/>
          <w:szCs w:val="24"/>
          <w:highlight w:val="none"/>
          <w:lang w:val="zh-CN"/>
        </w:rPr>
        <w:t xml:space="preserve">条 质量保证</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乙方所提供的服务的技术规格应与</w:t>
      </w:r>
      <w:r>
        <w:rPr>
          <w:rFonts w:hint="eastAsia" w:ascii="仿宋" w:hAnsi="仿宋" w:eastAsia="仿宋" w:cs="仿宋"/>
          <w:sz w:val="24"/>
          <w:szCs w:val="24"/>
          <w:highlight w:val="none"/>
          <w:lang w:val="en-US" w:eastAsia="zh-CN"/>
        </w:rPr>
        <w:t xml:space="preserve">磋商</w:t>
      </w:r>
      <w:r>
        <w:rPr>
          <w:rFonts w:hint="eastAsia" w:ascii="仿宋" w:hAnsi="仿宋" w:eastAsia="仿宋" w:cs="仿宋"/>
          <w:sz w:val="24"/>
          <w:szCs w:val="24"/>
          <w:highlight w:val="none"/>
          <w:lang w:val="zh-CN"/>
        </w:rPr>
        <w:t xml:space="preserve">文件</w:t>
      </w:r>
      <w:r>
        <w:rPr>
          <w:rFonts w:hint="eastAsia" w:ascii="仿宋" w:hAnsi="仿宋" w:eastAsia="仿宋" w:cs="仿宋"/>
          <w:sz w:val="24"/>
          <w:szCs w:val="24"/>
          <w:highlight w:val="none"/>
        </w:rPr>
        <w:t xml:space="preserve">规定的技术规格和乙方响应文件的内容相一致；若技术性能无特殊说明，则按国家有关部门最新颁布的标准及规范为准。</w:t>
      </w:r>
      <w:r/>
    </w:p>
    <w:p>
      <w:pPr>
        <w:ind w:firstLine="482"/>
        <w:spacing w:line="360" w:lineRule="auto"/>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第</w:t>
      </w:r>
      <w:r>
        <w:rPr>
          <w:rFonts w:hint="eastAsia" w:ascii="仿宋" w:hAnsi="仿宋" w:eastAsia="仿宋" w:cs="仿宋"/>
          <w:b/>
          <w:bCs/>
          <w:sz w:val="24"/>
          <w:szCs w:val="24"/>
          <w:highlight w:val="none"/>
        </w:rPr>
        <w:t xml:space="preserve">七</w:t>
      </w:r>
      <w:r>
        <w:rPr>
          <w:rFonts w:hint="eastAsia" w:ascii="仿宋" w:hAnsi="仿宋" w:eastAsia="仿宋" w:cs="仿宋"/>
          <w:b/>
          <w:bCs/>
          <w:sz w:val="24"/>
          <w:szCs w:val="24"/>
          <w:highlight w:val="none"/>
          <w:lang w:val="zh-CN"/>
        </w:rPr>
        <w:t xml:space="preserve">条 服务期限和验收标准</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1、服务期限：</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2、验收标准：按行业通行标准和乙方响应文件的承诺（详见合同附件载明的标准，并不低于国家相关标准）。</w:t>
      </w:r>
      <w:r/>
    </w:p>
    <w:p>
      <w:pPr>
        <w:ind w:firstLine="482"/>
        <w:spacing w:line="360" w:lineRule="auto"/>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第</w:t>
      </w:r>
      <w:r>
        <w:rPr>
          <w:rFonts w:hint="eastAsia" w:ascii="仿宋" w:hAnsi="仿宋" w:eastAsia="仿宋" w:cs="仿宋"/>
          <w:b/>
          <w:bCs/>
          <w:sz w:val="24"/>
          <w:szCs w:val="24"/>
          <w:highlight w:val="none"/>
        </w:rPr>
        <w:t xml:space="preserve">八</w:t>
      </w:r>
      <w:r>
        <w:rPr>
          <w:rFonts w:hint="eastAsia" w:ascii="仿宋" w:hAnsi="仿宋" w:eastAsia="仿宋" w:cs="仿宋"/>
          <w:b/>
          <w:bCs/>
          <w:sz w:val="24"/>
          <w:szCs w:val="24"/>
          <w:highlight w:val="none"/>
          <w:lang w:val="zh-CN"/>
        </w:rPr>
        <w:t xml:space="preserve">条 履约保证金</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按照</w:t>
      </w:r>
      <w:r>
        <w:rPr>
          <w:rFonts w:hint="eastAsia" w:ascii="仿宋" w:hAnsi="仿宋" w:eastAsia="仿宋" w:cs="仿宋"/>
          <w:sz w:val="24"/>
          <w:szCs w:val="24"/>
          <w:highlight w:val="none"/>
          <w:lang w:val="en-US" w:eastAsia="zh-CN"/>
        </w:rPr>
        <w:t xml:space="preserve">磋商</w:t>
      </w:r>
      <w:r>
        <w:rPr>
          <w:rFonts w:hint="eastAsia" w:ascii="仿宋" w:hAnsi="仿宋" w:eastAsia="仿宋" w:cs="仿宋"/>
          <w:sz w:val="24"/>
          <w:szCs w:val="24"/>
          <w:highlight w:val="none"/>
          <w:lang w:val="zh-CN"/>
        </w:rPr>
        <w:t xml:space="preserve">文件</w:t>
      </w:r>
      <w:r>
        <w:rPr>
          <w:rFonts w:hint="eastAsia" w:ascii="仿宋" w:hAnsi="仿宋" w:eastAsia="仿宋" w:cs="仿宋"/>
          <w:sz w:val="24"/>
          <w:szCs w:val="24"/>
          <w:highlight w:val="none"/>
        </w:rPr>
        <w:t xml:space="preserve">有关规定执行。</w:t>
      </w:r>
      <w:r/>
    </w:p>
    <w:p>
      <w:pPr>
        <w:ind w:firstLine="482"/>
        <w:spacing w:line="360" w:lineRule="auto"/>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第</w:t>
      </w:r>
      <w:r>
        <w:rPr>
          <w:rFonts w:hint="eastAsia" w:ascii="仿宋" w:hAnsi="仿宋" w:eastAsia="仿宋" w:cs="仿宋"/>
          <w:b/>
          <w:bCs/>
          <w:sz w:val="24"/>
          <w:szCs w:val="24"/>
          <w:highlight w:val="none"/>
        </w:rPr>
        <w:t xml:space="preserve">九</w:t>
      </w:r>
      <w:r>
        <w:rPr>
          <w:rFonts w:hint="eastAsia" w:ascii="仿宋" w:hAnsi="仿宋" w:eastAsia="仿宋" w:cs="仿宋"/>
          <w:b/>
          <w:bCs/>
          <w:sz w:val="24"/>
          <w:szCs w:val="24"/>
          <w:highlight w:val="none"/>
          <w:lang w:val="zh-CN"/>
        </w:rPr>
        <w:t xml:space="preserve">条 合同款支付</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1、本合同项下所有款项均以人民币支付。</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2、本合同项下的采购资金由甲方自行支付，乙方向甲方开具发票。</w:t>
      </w:r>
      <w:r/>
    </w:p>
    <w:p>
      <w:pPr>
        <w:ind w:firstLine="480"/>
        <w:spacing w:line="360" w:lineRule="auto"/>
        <w:rPr>
          <w:rFonts w:hint="eastAsia" w:ascii="仿宋" w:hAnsi="仿宋" w:eastAsia="仿宋" w:cs="仿宋"/>
          <w:bCs/>
          <w:sz w:val="24"/>
          <w:szCs w:val="24"/>
          <w:highlight w:val="none"/>
          <w:lang w:val="zh-CN"/>
        </w:rPr>
      </w:pPr>
      <w:r>
        <w:rPr>
          <w:rFonts w:hint="eastAsia" w:ascii="仿宋" w:hAnsi="仿宋" w:eastAsia="仿宋" w:cs="仿宋"/>
          <w:sz w:val="24"/>
          <w:szCs w:val="24"/>
          <w:highlight w:val="none"/>
        </w:rPr>
        <w:t xml:space="preserve">3、</w:t>
      </w:r>
      <w:bookmarkStart w:id="24" w:name="_Hlk16758949"/>
      <w:r>
        <w:rPr>
          <w:rFonts w:hint="eastAsia" w:ascii="仿宋" w:hAnsi="仿宋" w:eastAsia="仿宋" w:cs="仿宋"/>
          <w:sz w:val="24"/>
          <w:szCs w:val="24"/>
          <w:highlight w:val="none"/>
        </w:rPr>
        <w:t xml:space="preserve">付款方式及条件：每年4月1日前支付10万元，8月1日前按当年实际使用量结算，12月1日前按当年实际使用量进行最终结算，系统运维费用于12月1日前结算。</w:t>
      </w:r>
      <w:bookmarkEnd w:id="24"/>
      <w:r/>
      <w:r/>
    </w:p>
    <w:p>
      <w:pPr>
        <w:ind w:firstLine="482"/>
        <w:spacing w:line="360" w:lineRule="auto"/>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第</w:t>
      </w:r>
      <w:r>
        <w:rPr>
          <w:rFonts w:hint="eastAsia" w:ascii="仿宋" w:hAnsi="仿宋" w:eastAsia="仿宋" w:cs="仿宋"/>
          <w:b/>
          <w:bCs/>
          <w:sz w:val="24"/>
          <w:szCs w:val="24"/>
          <w:highlight w:val="none"/>
        </w:rPr>
        <w:t xml:space="preserve">十</w:t>
      </w:r>
      <w:r>
        <w:rPr>
          <w:rFonts w:hint="eastAsia" w:ascii="仿宋" w:hAnsi="仿宋" w:eastAsia="仿宋" w:cs="仿宋"/>
          <w:b/>
          <w:bCs/>
          <w:sz w:val="24"/>
          <w:szCs w:val="24"/>
          <w:highlight w:val="none"/>
          <w:lang w:val="zh-CN"/>
        </w:rPr>
        <w:t xml:space="preserve">条 解除合同情形</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对不按合同要求</w:t>
      </w:r>
      <w:r>
        <w:rPr>
          <w:rFonts w:hint="eastAsia" w:ascii="仿宋" w:hAnsi="仿宋" w:eastAsia="仿宋" w:cs="仿宋"/>
          <w:sz w:val="24"/>
          <w:szCs w:val="24"/>
          <w:highlight w:val="none"/>
          <w:lang w:eastAsia="zh-CN"/>
        </w:rPr>
        <w:t xml:space="preserve">的</w:t>
      </w:r>
      <w:r>
        <w:rPr>
          <w:rFonts w:hint="eastAsia" w:ascii="仿宋" w:hAnsi="仿宋" w:eastAsia="仿宋" w:cs="仿宋"/>
          <w:sz w:val="24"/>
          <w:szCs w:val="24"/>
          <w:highlight w:val="none"/>
        </w:rPr>
        <w:t xml:space="preserve">供应商，由采购人责令限期整改，不按要求整改或存在安全隐患的，采购人解除服务合同。对弄虚作假、以开具假证明、假服务记录、假票据等的定点机构，套取政府救助资金的，由采购人责令限期整改，退回套取资金，并通报批评；情节严重的解除服务合同；涉嫌犯罪的，移送司法机关依法处理。</w:t>
      </w:r>
      <w:r/>
    </w:p>
    <w:p>
      <w:pPr>
        <w:ind w:firstLine="482"/>
        <w:spacing w:line="360" w:lineRule="auto"/>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第十</w:t>
      </w:r>
      <w:r>
        <w:rPr>
          <w:rFonts w:hint="eastAsia" w:ascii="仿宋" w:hAnsi="仿宋" w:eastAsia="仿宋" w:cs="仿宋"/>
          <w:b/>
          <w:bCs/>
          <w:sz w:val="24"/>
          <w:szCs w:val="24"/>
          <w:highlight w:val="none"/>
        </w:rPr>
        <w:t xml:space="preserve">一</w:t>
      </w:r>
      <w:r>
        <w:rPr>
          <w:rFonts w:hint="eastAsia" w:ascii="仿宋" w:hAnsi="仿宋" w:eastAsia="仿宋" w:cs="仿宋"/>
          <w:b/>
          <w:bCs/>
          <w:sz w:val="24"/>
          <w:szCs w:val="24"/>
          <w:highlight w:val="none"/>
          <w:lang w:val="zh-CN"/>
        </w:rPr>
        <w:t xml:space="preserve">条 违约责任</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1、甲方未按本协议规定执行的，乙方有权终止服务工作。</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2、乙方未按协议规定提供服务的，甲方可视具体情况拒付部分或全部服务费用。</w:t>
      </w:r>
      <w:r/>
    </w:p>
    <w:p>
      <w:pPr>
        <w:ind w:firstLine="482"/>
        <w:spacing w:line="360" w:lineRule="auto"/>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第十</w:t>
      </w:r>
      <w:r>
        <w:rPr>
          <w:rFonts w:hint="eastAsia" w:ascii="仿宋" w:hAnsi="仿宋" w:eastAsia="仿宋" w:cs="仿宋"/>
          <w:b/>
          <w:bCs/>
          <w:sz w:val="24"/>
          <w:szCs w:val="24"/>
          <w:highlight w:val="none"/>
        </w:rPr>
        <w:t xml:space="preserve">二</w:t>
      </w:r>
      <w:r>
        <w:rPr>
          <w:rFonts w:hint="eastAsia" w:ascii="仿宋" w:hAnsi="仿宋" w:eastAsia="仿宋" w:cs="仿宋"/>
          <w:b/>
          <w:bCs/>
          <w:sz w:val="24"/>
          <w:szCs w:val="24"/>
          <w:highlight w:val="none"/>
          <w:lang w:val="zh-CN"/>
        </w:rPr>
        <w:t xml:space="preserve">条 合同的变更和终止</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1、除《</w:t>
      </w:r>
      <w:r>
        <w:rPr>
          <w:rFonts w:hint="eastAsia" w:ascii="仿宋" w:hAnsi="仿宋" w:eastAsia="仿宋" w:cs="仿宋"/>
          <w:sz w:val="24"/>
          <w:szCs w:val="24"/>
          <w:highlight w:val="none"/>
          <w:lang w:eastAsia="zh-CN"/>
        </w:rPr>
        <w:t xml:space="preserve">中华人民共和国政府采购法</w:t>
      </w:r>
      <w:r>
        <w:rPr>
          <w:rFonts w:hint="eastAsia" w:ascii="仿宋" w:hAnsi="仿宋" w:eastAsia="仿宋" w:cs="仿宋"/>
          <w:sz w:val="24"/>
          <w:szCs w:val="24"/>
          <w:highlight w:val="none"/>
        </w:rPr>
        <w:t xml:space="preserve">》第 50 条第二款规定的情形外，本合同一经签订，甲乙双方不得擅自变更、中止或终止合同。</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2、除发生法律规定的不能预见、不能避免并不能克服的客观情况外，甲乙双方不得放弃或拒绝履行合同。乙方放弃或拒绝履行合同，保证金不予退还</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如有</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w:t>
      </w:r>
      <w:r/>
    </w:p>
    <w:p>
      <w:pPr>
        <w:ind w:firstLine="482"/>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第十</w:t>
      </w:r>
      <w:r>
        <w:rPr>
          <w:rFonts w:hint="eastAsia" w:ascii="仿宋" w:hAnsi="仿宋" w:eastAsia="仿宋" w:cs="仿宋"/>
          <w:b/>
          <w:bCs/>
          <w:color w:val="000000"/>
          <w:sz w:val="24"/>
          <w:szCs w:val="24"/>
          <w:highlight w:val="none"/>
        </w:rPr>
        <w:t xml:space="preserve">三</w:t>
      </w:r>
      <w:r>
        <w:rPr>
          <w:rFonts w:hint="eastAsia" w:ascii="仿宋" w:hAnsi="仿宋" w:eastAsia="仿宋" w:cs="仿宋"/>
          <w:b/>
          <w:bCs/>
          <w:color w:val="000000"/>
          <w:sz w:val="24"/>
          <w:szCs w:val="24"/>
          <w:highlight w:val="none"/>
          <w:lang w:val="zh-CN"/>
        </w:rPr>
        <w:t xml:space="preserve">条 争议的解决</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1、因服务的质量问题发生争议的，应当邀请国家认可的质量检测机构对服务质量进行鉴定。符合标准的，鉴定费由甲方承担；不符合质量标准的，鉴定费由乙方承担。</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2、因履行本合同引起的或与本合同有关的争议，甲、乙双方应首先通过友好协商解决，如果协商不能解决争议，则采取以下第</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2</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种方式解决争议：</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（1）向</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所在地有管辖权的人民法院提起诉讼；</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（2）向南京仲裁委员会按其仲裁规则申请仲裁。</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如没有约定，默认采取第 2 种方式解决争议。</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3、在仲裁期间，本合同应继续履行。</w:t>
      </w:r>
      <w:r/>
    </w:p>
    <w:p>
      <w:pPr>
        <w:ind w:firstLine="482"/>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第十</w:t>
      </w:r>
      <w:r>
        <w:rPr>
          <w:rFonts w:hint="eastAsia" w:ascii="仿宋" w:hAnsi="仿宋" w:eastAsia="仿宋" w:cs="仿宋"/>
          <w:b/>
          <w:bCs/>
          <w:color w:val="000000"/>
          <w:sz w:val="24"/>
          <w:szCs w:val="24"/>
          <w:highlight w:val="none"/>
        </w:rPr>
        <w:t xml:space="preserve">四</w:t>
      </w:r>
      <w:r>
        <w:rPr>
          <w:rFonts w:hint="eastAsia" w:ascii="仿宋" w:hAnsi="仿宋" w:eastAsia="仿宋" w:cs="仿宋"/>
          <w:b/>
          <w:bCs/>
          <w:color w:val="000000"/>
          <w:sz w:val="24"/>
          <w:szCs w:val="24"/>
          <w:highlight w:val="none"/>
          <w:lang w:val="zh-CN"/>
        </w:rPr>
        <w:t xml:space="preserve">条 诚实信用</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乙方应诚实信用，严格按照</w:t>
      </w:r>
      <w:r>
        <w:rPr>
          <w:rFonts w:hint="eastAsia" w:ascii="仿宋" w:hAnsi="仿宋" w:eastAsia="仿宋" w:cs="仿宋"/>
          <w:sz w:val="24"/>
          <w:szCs w:val="24"/>
          <w:highlight w:val="none"/>
          <w:lang w:val="en-US" w:eastAsia="zh-CN"/>
        </w:rPr>
        <w:t xml:space="preserve">磋商</w:t>
      </w:r>
      <w:r>
        <w:rPr>
          <w:rFonts w:hint="eastAsia" w:ascii="仿宋" w:hAnsi="仿宋" w:eastAsia="仿宋" w:cs="仿宋"/>
          <w:sz w:val="24"/>
          <w:szCs w:val="24"/>
          <w:highlight w:val="none"/>
          <w:lang w:val="zh-CN"/>
        </w:rPr>
        <w:t xml:space="preserve">文件</w:t>
      </w:r>
      <w:r>
        <w:rPr>
          <w:rFonts w:hint="eastAsia" w:ascii="仿宋" w:hAnsi="仿宋" w:eastAsia="仿宋" w:cs="仿宋"/>
          <w:sz w:val="24"/>
          <w:szCs w:val="24"/>
          <w:highlight w:val="none"/>
        </w:rPr>
        <w:t xml:space="preserve">要求和响应承诺履行合同，不向甲方进行商业贿赂或者提供不正当利益。</w:t>
      </w:r>
      <w:r/>
    </w:p>
    <w:p>
      <w:pPr>
        <w:ind w:firstLine="482"/>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第十</w:t>
      </w:r>
      <w:r>
        <w:rPr>
          <w:rFonts w:hint="eastAsia" w:ascii="仿宋" w:hAnsi="仿宋" w:eastAsia="仿宋" w:cs="仿宋"/>
          <w:b/>
          <w:bCs/>
          <w:color w:val="000000"/>
          <w:sz w:val="24"/>
          <w:szCs w:val="24"/>
          <w:highlight w:val="none"/>
        </w:rPr>
        <w:t xml:space="preserve">五</w:t>
      </w:r>
      <w:r>
        <w:rPr>
          <w:rFonts w:hint="eastAsia" w:ascii="仿宋" w:hAnsi="仿宋" w:eastAsia="仿宋" w:cs="仿宋"/>
          <w:b/>
          <w:bCs/>
          <w:color w:val="000000"/>
          <w:sz w:val="24"/>
          <w:szCs w:val="24"/>
          <w:highlight w:val="none"/>
          <w:lang w:val="zh-CN"/>
        </w:rPr>
        <w:t xml:space="preserve">条 合同生效及其他</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1、本合同自签订之日起生效。</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2、本合同正本一式肆份，具有同等法律效力，甲方、乙方各执贰份。</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3、本合同应按照</w:t>
      </w:r>
      <w:r>
        <w:rPr>
          <w:rFonts w:hint="eastAsia" w:ascii="仿宋" w:hAnsi="仿宋" w:eastAsia="仿宋" w:cs="仿宋"/>
          <w:sz w:val="24"/>
          <w:szCs w:val="24"/>
          <w:highlight w:val="none"/>
          <w:lang w:eastAsia="zh-CN"/>
        </w:rPr>
        <w:t xml:space="preserve">中华人民共和国</w:t>
      </w:r>
      <w:r>
        <w:rPr>
          <w:rFonts w:hint="eastAsia" w:ascii="仿宋" w:hAnsi="仿宋" w:eastAsia="仿宋" w:cs="仿宋"/>
          <w:sz w:val="24"/>
          <w:szCs w:val="24"/>
          <w:highlight w:val="none"/>
        </w:rPr>
        <w:t xml:space="preserve">现行法律进行解释。</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甲方（采购人）：（盖章）                乙方（供应商）：（盖章）</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代表人：                                代表人：</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 话：                                 电 话：</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开户银行：                              开户银行：</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账 号：                                 账 号：</w:t>
      </w:r>
      <w:r/>
    </w:p>
    <w:p>
      <w:pPr>
        <w:pStyle w:val="1132"/>
        <w:ind w:firstLine="480"/>
        <w:jc w:val="both"/>
        <w:keepLines w:val="0"/>
        <w:keepNext w:val="0"/>
        <w:pageBreakBefore w:val="0"/>
        <w:spacing w:before="0"/>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日 期：                                 日 期：</w:t>
      </w:r>
      <w:r/>
    </w:p>
    <w:p>
      <w:pPr>
        <w:pStyle w:val="1132"/>
        <w:ind w:firstLine="480"/>
        <w:jc w:val="center"/>
        <w:keepLines w:val="0"/>
        <w:keepNext w:val="0"/>
        <w:pageBreakBefore w:val="0"/>
        <w:spacing w:before="0" w:line="360" w:lineRule="auto"/>
        <w:widowControl w:val="off"/>
        <w:rPr>
          <w:rFonts w:ascii="Times New Roman" w:hAnsi="Times New Roman" w:cs="Times New Roman"/>
          <w:highlight w:val="none"/>
        </w:rPr>
      </w:pPr>
      <w:r>
        <w:rPr>
          <w:rFonts w:ascii="Times New Roman" w:hAnsi="Times New Roman" w:eastAsia="仿宋_GB2312" w:cs="Times New Roman"/>
          <w:sz w:val="28"/>
          <w:szCs w:val="28"/>
          <w:highlight w:val="none"/>
        </w:rPr>
        <w:br w:type="page" w:clear="all"/>
      </w:r>
      <w:bookmarkStart w:id="25" w:name="_Toc534273798"/>
      <w:r/>
      <w:bookmarkStart w:id="26" w:name="_Toc504573082"/>
      <w:r/>
      <w:bookmarkStart w:id="27" w:name="_Toc534273675"/>
      <w:r/>
      <w:bookmarkStart w:id="28" w:name="_Toc10404"/>
      <w:r>
        <w:rPr>
          <w:rFonts w:hint="eastAsia" w:ascii="仿宋" w:hAnsi="仿宋" w:eastAsia="仿宋" w:cs="仿宋"/>
          <w:highlight w:val="none"/>
          <w:lang w:val="zh-CN"/>
        </w:rPr>
        <w:t xml:space="preserve">第六章 </w:t>
      </w:r>
      <w:bookmarkEnd w:id="25"/>
      <w:r/>
      <w:bookmarkEnd w:id="26"/>
      <w:r/>
      <w:bookmarkEnd w:id="27"/>
      <w:r>
        <w:rPr>
          <w:rFonts w:hint="eastAsia" w:ascii="仿宋" w:hAnsi="仿宋" w:eastAsia="仿宋" w:cs="仿宋"/>
          <w:highlight w:val="none"/>
          <w:lang w:val="zh-CN"/>
        </w:rPr>
        <w:t xml:space="preserve">磋商响应文件格式及附件</w:t>
      </w:r>
      <w:bookmarkEnd w:id="28"/>
      <w:r/>
      <w:r/>
    </w:p>
    <w:p>
      <w:pPr>
        <w:spacing w:line="360" w:lineRule="auto"/>
        <w:rPr>
          <w:rFonts w:ascii="Times New Roman" w:hAnsi="Times New Roman" w:cs="Times New Roman"/>
          <w:sz w:val="20"/>
          <w:highlight w:val="none"/>
        </w:rPr>
      </w:pPr>
      <w:r>
        <w:rPr>
          <w:rFonts w:ascii="Times New Roman" w:hAnsi="Times New Roman" w:cs="Times New Roman"/>
          <w:sz w:val="20"/>
          <w:highlight w:val="none"/>
        </w:rPr>
      </w:r>
      <w:r/>
    </w:p>
    <w:p>
      <w:pPr>
        <w:jc w:val="center"/>
        <w:spacing w:line="360" w:lineRule="auto"/>
        <w:rPr>
          <w:rFonts w:ascii="Times New Roman" w:hAnsi="Times New Roman" w:cs="Times New Roman"/>
          <w:sz w:val="20"/>
          <w:highlight w:val="none"/>
        </w:rPr>
      </w:pPr>
      <w:r>
        <w:rPr>
          <w:rFonts w:ascii="Times New Roman" w:hAnsi="Times New Roman" w:cs="Times New Roman"/>
          <w:sz w:val="20"/>
          <w:highlight w:val="none"/>
        </w:rPr>
      </w:r>
      <w:r/>
    </w:p>
    <w:p>
      <w:pPr>
        <w:jc w:val="center"/>
        <w:spacing w:line="360" w:lineRule="auto"/>
        <w:rPr>
          <w:rFonts w:hint="eastAsia" w:ascii="仿宋" w:hAnsi="仿宋" w:eastAsia="仿宋" w:cs="仿宋"/>
          <w:sz w:val="20"/>
          <w:highlight w:val="none"/>
        </w:rPr>
      </w:pPr>
      <w:r>
        <w:rPr>
          <w:rFonts w:hint="eastAsia" w:ascii="仿宋" w:hAnsi="仿宋" w:eastAsia="仿宋" w:cs="仿宋"/>
          <w:sz w:val="20"/>
          <w:highlight w:val="none"/>
        </w:rPr>
      </w:r>
      <w:r/>
    </w:p>
    <w:p>
      <w:pPr>
        <w:spacing w:line="360" w:lineRule="auto"/>
        <w:rPr>
          <w:rFonts w:hint="eastAsia" w:ascii="仿宋" w:hAnsi="仿宋" w:eastAsia="仿宋" w:cs="仿宋"/>
          <w:sz w:val="20"/>
          <w:highlight w:val="none"/>
        </w:rPr>
      </w:pPr>
      <w:r>
        <w:rPr>
          <w:rFonts w:hint="eastAsia" w:ascii="仿宋" w:hAnsi="仿宋" w:eastAsia="仿宋" w:cs="仿宋"/>
          <w:sz w:val="20"/>
          <w:highlight w:val="none"/>
        </w:rPr>
      </w:r>
      <w:r/>
    </w:p>
    <w:p>
      <w:pPr>
        <w:spacing w:line="360" w:lineRule="auto"/>
        <w:rPr>
          <w:rFonts w:hint="eastAsia" w:ascii="仿宋" w:hAnsi="仿宋" w:eastAsia="仿宋" w:cs="仿宋"/>
          <w:sz w:val="20"/>
          <w:highlight w:val="none"/>
        </w:rPr>
      </w:pPr>
      <w:r>
        <w:rPr>
          <w:rFonts w:hint="eastAsia" w:ascii="仿宋" w:hAnsi="仿宋" w:eastAsia="仿宋" w:cs="仿宋"/>
          <w:sz w:val="20"/>
          <w:highlight w:val="none"/>
        </w:rPr>
      </w:r>
      <w:r/>
    </w:p>
    <w:p>
      <w:pPr>
        <w:spacing w:line="360" w:lineRule="auto"/>
        <w:rPr>
          <w:rFonts w:hint="eastAsia" w:ascii="仿宋" w:hAnsi="仿宋" w:eastAsia="仿宋" w:cs="仿宋"/>
          <w:sz w:val="20"/>
          <w:highlight w:val="none"/>
        </w:rPr>
      </w:pPr>
      <w:r>
        <w:rPr>
          <w:rFonts w:hint="eastAsia" w:ascii="仿宋" w:hAnsi="仿宋" w:eastAsia="仿宋" w:cs="仿宋"/>
          <w:sz w:val="20"/>
          <w:highlight w:val="none"/>
        </w:rPr>
      </w:r>
      <w:r/>
    </w:p>
    <w:p>
      <w:pPr>
        <w:jc w:val="center"/>
        <w:spacing w:line="360" w:lineRule="auto"/>
        <w:rPr>
          <w:rFonts w:hint="eastAsia" w:ascii="仿宋" w:hAnsi="仿宋" w:eastAsia="仿宋" w:cs="仿宋"/>
          <w:sz w:val="20"/>
          <w:highlight w:val="none"/>
        </w:rPr>
      </w:pPr>
      <w:r>
        <w:rPr>
          <w:rFonts w:hint="eastAsia" w:ascii="仿宋" w:hAnsi="仿宋" w:eastAsia="仿宋" w:cs="仿宋"/>
          <w:sz w:val="20"/>
          <w:highlight w:val="none"/>
        </w:rPr>
      </w:r>
      <w:r/>
    </w:p>
    <w:p>
      <w:pPr>
        <w:jc w:val="center"/>
        <w:spacing w:line="360" w:lineRule="auto"/>
        <w:rPr>
          <w:rFonts w:hint="eastAsia" w:ascii="仿宋" w:hAnsi="仿宋" w:eastAsia="仿宋" w:cs="仿宋"/>
          <w:sz w:val="28"/>
          <w:szCs w:val="28"/>
          <w:highlight w:val="none"/>
        </w:rPr>
      </w:pPr>
      <w:r>
        <w:rPr>
          <w:rFonts w:hint="eastAsia" w:ascii="仿宋" w:hAnsi="仿宋" w:eastAsia="仿宋" w:cs="仿宋"/>
          <w:sz w:val="44"/>
          <w:szCs w:val="44"/>
          <w:highlight w:val="none"/>
        </w:rPr>
        <w:t xml:space="preserve">（项目名称）</w:t>
      </w:r>
      <w:r/>
    </w:p>
    <w:p>
      <w:pPr>
        <w:jc w:val="cente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spacing w:line="360" w:lineRule="auto"/>
        <w:rPr>
          <w:rFonts w:hint="eastAsia" w:ascii="仿宋" w:hAnsi="仿宋" w:eastAsia="仿宋" w:cs="仿宋"/>
          <w:sz w:val="60"/>
          <w:szCs w:val="60"/>
          <w:highlight w:val="none"/>
        </w:rPr>
      </w:pPr>
      <w:r>
        <w:rPr>
          <w:rFonts w:hint="eastAsia" w:ascii="仿宋" w:hAnsi="仿宋" w:eastAsia="仿宋" w:cs="仿宋"/>
          <w:sz w:val="60"/>
          <w:szCs w:val="60"/>
          <w:highlight w:val="none"/>
        </w:rPr>
        <w:t xml:space="preserve">竞争性磋商响应文件</w:t>
      </w:r>
      <w:r/>
    </w:p>
    <w:p>
      <w:pPr>
        <w:spacing w:line="360" w:lineRule="auto"/>
        <w:rPr>
          <w:rFonts w:hint="eastAsia" w:ascii="仿宋" w:hAnsi="仿宋" w:eastAsia="仿宋" w:cs="仿宋"/>
          <w:sz w:val="44"/>
          <w:szCs w:val="44"/>
          <w:highlight w:val="none"/>
        </w:rPr>
      </w:pPr>
      <w:r>
        <w:rPr>
          <w:rFonts w:hint="eastAsia" w:ascii="仿宋" w:hAnsi="仿宋" w:eastAsia="仿宋" w:cs="仿宋"/>
          <w:sz w:val="44"/>
          <w:szCs w:val="44"/>
          <w:highlight w:val="none"/>
        </w:rPr>
      </w:r>
      <w:r/>
    </w:p>
    <w:p>
      <w:pPr>
        <w:spacing w:line="360" w:lineRule="auto"/>
        <w:rPr>
          <w:rFonts w:hint="eastAsia" w:ascii="仿宋" w:hAnsi="仿宋" w:eastAsia="仿宋" w:cs="仿宋"/>
          <w:sz w:val="44"/>
          <w:szCs w:val="44"/>
          <w:highlight w:val="none"/>
        </w:rPr>
      </w:pPr>
      <w:r>
        <w:rPr>
          <w:rFonts w:hint="eastAsia" w:ascii="仿宋" w:hAnsi="仿宋" w:eastAsia="仿宋" w:cs="仿宋"/>
          <w:sz w:val="44"/>
          <w:szCs w:val="44"/>
          <w:highlight w:val="none"/>
        </w:rPr>
      </w:r>
      <w:r/>
    </w:p>
    <w:p>
      <w:pPr>
        <w:jc w:val="center"/>
        <w:spacing w:line="360" w:lineRule="auto"/>
        <w:rPr>
          <w:rFonts w:hint="eastAsia" w:ascii="仿宋" w:hAnsi="仿宋" w:eastAsia="仿宋" w:cs="仿宋"/>
          <w:sz w:val="44"/>
          <w:szCs w:val="44"/>
          <w:highlight w:val="none"/>
        </w:rPr>
      </w:pPr>
      <w:r>
        <w:rPr>
          <w:rFonts w:hint="eastAsia" w:ascii="仿宋" w:hAnsi="仿宋" w:eastAsia="仿宋" w:cs="仿宋"/>
          <w:sz w:val="44"/>
          <w:szCs w:val="44"/>
          <w:highlight w:val="none"/>
        </w:rPr>
        <w:t xml:space="preserve">（项目编号）</w:t>
      </w:r>
      <w:r/>
    </w:p>
    <w:p>
      <w:pPr>
        <w:spacing w:line="360" w:lineRule="auto"/>
        <w:rPr>
          <w:rFonts w:hint="eastAsia" w:ascii="仿宋" w:hAnsi="仿宋" w:eastAsia="仿宋" w:cs="仿宋"/>
          <w:sz w:val="44"/>
          <w:szCs w:val="44"/>
          <w:highlight w:val="none"/>
        </w:rPr>
      </w:pPr>
      <w:r>
        <w:rPr>
          <w:rFonts w:hint="eastAsia" w:ascii="仿宋" w:hAnsi="仿宋" w:eastAsia="仿宋" w:cs="仿宋"/>
          <w:sz w:val="44"/>
          <w:szCs w:val="44"/>
          <w:highlight w:val="none"/>
        </w:rPr>
      </w:r>
      <w:r/>
    </w:p>
    <w:p>
      <w:pPr>
        <w:spacing w:line="360" w:lineRule="auto"/>
        <w:rPr>
          <w:rFonts w:hint="eastAsia" w:ascii="仿宋" w:hAnsi="仿宋" w:eastAsia="仿宋" w:cs="仿宋"/>
          <w:sz w:val="44"/>
          <w:szCs w:val="44"/>
          <w:highlight w:val="none"/>
        </w:rPr>
      </w:pPr>
      <w:r>
        <w:rPr>
          <w:rFonts w:hint="eastAsia" w:ascii="仿宋" w:hAnsi="仿宋" w:eastAsia="仿宋" w:cs="仿宋"/>
          <w:sz w:val="44"/>
          <w:szCs w:val="44"/>
          <w:highlight w:val="none"/>
        </w:rPr>
      </w:r>
      <w:r/>
    </w:p>
    <w:p>
      <w:pPr>
        <w:spacing w:line="360" w:lineRule="auto"/>
        <w:rPr>
          <w:rFonts w:hint="eastAsia" w:ascii="仿宋" w:hAnsi="仿宋" w:eastAsia="仿宋" w:cs="仿宋"/>
          <w:sz w:val="44"/>
          <w:szCs w:val="44"/>
          <w:highlight w:val="none"/>
        </w:rPr>
      </w:pPr>
      <w:r>
        <w:rPr>
          <w:rFonts w:hint="eastAsia" w:ascii="仿宋" w:hAnsi="仿宋" w:eastAsia="仿宋" w:cs="仿宋"/>
          <w:sz w:val="44"/>
          <w:szCs w:val="44"/>
          <w:highlight w:val="none"/>
        </w:rPr>
      </w:r>
      <w:r/>
    </w:p>
    <w:p>
      <w:pPr>
        <w:jc w:val="center"/>
        <w:spacing w:line="360" w:lineRule="auto"/>
        <w:rPr>
          <w:rFonts w:hint="eastAsia" w:ascii="仿宋" w:hAnsi="仿宋" w:eastAsia="仿宋" w:cs="仿宋"/>
          <w:sz w:val="44"/>
          <w:szCs w:val="44"/>
          <w:highlight w:val="none"/>
          <w:u w:val="single"/>
        </w:rPr>
      </w:pPr>
      <w:r>
        <w:rPr>
          <w:rFonts w:hint="eastAsia" w:ascii="仿宋" w:hAnsi="仿宋" w:eastAsia="仿宋" w:cs="仿宋"/>
          <w:sz w:val="44"/>
          <w:szCs w:val="44"/>
          <w:highlight w:val="none"/>
        </w:rPr>
        <w:t xml:space="preserve">供应商：（盖单位章）</w:t>
      </w:r>
      <w:r/>
    </w:p>
    <w:p>
      <w:pPr>
        <w:jc w:val="center"/>
        <w:spacing w:line="360" w:lineRule="auto"/>
        <w:rPr>
          <w:rFonts w:hint="eastAsia" w:ascii="仿宋" w:hAnsi="仿宋" w:eastAsia="仿宋" w:cs="仿宋"/>
          <w:sz w:val="44"/>
          <w:szCs w:val="44"/>
          <w:highlight w:val="none"/>
        </w:rPr>
      </w:pPr>
      <w:r>
        <w:rPr>
          <w:rFonts w:hint="eastAsia" w:ascii="仿宋" w:hAnsi="仿宋" w:eastAsia="仿宋" w:cs="仿宋"/>
          <w:sz w:val="44"/>
          <w:szCs w:val="44"/>
          <w:highlight w:val="none"/>
        </w:rPr>
        <w:t xml:space="preserve">法定代表人或其授权代表：（签字/签章）</w:t>
      </w:r>
      <w:r/>
    </w:p>
    <w:p>
      <w:pPr>
        <w:jc w:val="center"/>
        <w:spacing w:line="360" w:lineRule="auto"/>
        <w:rPr>
          <w:rFonts w:ascii="Times New Roman" w:hAnsi="Times New Roman" w:cs="Times New Roman"/>
          <w:b/>
          <w:bCs/>
          <w:sz w:val="24"/>
          <w:highlight w:val="none"/>
        </w:rPr>
      </w:pPr>
      <w:r>
        <w:rPr>
          <w:rFonts w:hint="eastAsia" w:ascii="仿宋" w:hAnsi="仿宋" w:eastAsia="仿宋" w:cs="仿宋"/>
          <w:sz w:val="44"/>
          <w:szCs w:val="44"/>
          <w:highlight w:val="none"/>
        </w:rPr>
        <w:t xml:space="preserve">年 月 日</w:t>
      </w:r>
      <w:r>
        <w:rPr>
          <w:rFonts w:ascii="Times New Roman" w:hAnsi="Times New Roman" w:cs="Times New Roman"/>
          <w:b/>
          <w:bCs/>
          <w:sz w:val="24"/>
          <w:highlight w:val="none"/>
        </w:rPr>
        <w:br w:type="page" w:clear="all"/>
      </w:r>
      <w:r/>
    </w:p>
    <w:p>
      <w:pPr>
        <w:jc w:val="center"/>
        <w:spacing w:line="360" w:lineRule="auto"/>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目录</w:t>
      </w:r>
      <w:r/>
    </w:p>
    <w:p>
      <w:pPr>
        <w:jc w:val="center"/>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（注：供应商根据本章提供的附件顺序编制</w:t>
      </w:r>
      <w:r>
        <w:rPr>
          <w:rFonts w:hint="eastAsia" w:ascii="仿宋" w:hAnsi="仿宋" w:eastAsia="仿宋" w:cs="仿宋"/>
          <w:sz w:val="32"/>
          <w:szCs w:val="32"/>
          <w:highlight w:val="none"/>
          <w:lang w:val="en-US" w:eastAsia="zh-CN"/>
        </w:rPr>
        <w:t xml:space="preserve">响应</w:t>
      </w:r>
      <w:r>
        <w:rPr>
          <w:rFonts w:hint="eastAsia" w:ascii="仿宋" w:hAnsi="仿宋" w:eastAsia="仿宋" w:cs="仿宋"/>
          <w:sz w:val="32"/>
          <w:szCs w:val="32"/>
          <w:highlight w:val="none"/>
        </w:rPr>
        <w:t xml:space="preserve">文件并制作目录（须生成页码））</w:t>
      </w:r>
      <w:r/>
    </w:p>
    <w:p>
      <w:pPr>
        <w:rPr>
          <w:rFonts w:hint="eastAsia" w:ascii="仿宋" w:hAnsi="仿宋" w:eastAsia="仿宋" w:cs="仿宋"/>
          <w:b/>
          <w:sz w:val="24"/>
          <w:szCs w:val="24"/>
          <w:highlight w:val="none"/>
        </w:rPr>
      </w:pPr>
      <w:r/>
      <w:bookmarkStart w:id="29" w:name="_Toc504573083"/>
      <w:r/>
      <w:bookmarkStart w:id="30" w:name="_Toc504044380"/>
      <w:r/>
      <w:bookmarkStart w:id="31" w:name="_Toc490133028"/>
      <w:r/>
      <w:bookmarkStart w:id="32" w:name="_Toc504056868"/>
      <w:r>
        <w:rPr>
          <w:rFonts w:ascii="Times New Roman" w:hAnsi="Times New Roman" w:cs="Times New Roman"/>
          <w:b/>
          <w:bCs/>
          <w:highlight w:val="none"/>
        </w:rPr>
        <w:br w:type="page" w:clear="all"/>
      </w:r>
      <w:bookmarkStart w:id="33" w:name="_Toc534273677"/>
      <w:r/>
      <w:bookmarkStart w:id="34" w:name="_Toc534273800"/>
      <w:r>
        <w:rPr>
          <w:rFonts w:hint="eastAsia" w:ascii="仿宋" w:hAnsi="仿宋" w:eastAsia="仿宋" w:cs="仿宋"/>
          <w:b/>
          <w:sz w:val="24"/>
          <w:szCs w:val="24"/>
          <w:highlight w:val="none"/>
        </w:rPr>
        <w:t xml:space="preserve">附件一、竞争性磋商申请及声明</w:t>
      </w:r>
      <w:bookmarkEnd w:id="29"/>
      <w:r/>
      <w:bookmarkEnd w:id="30"/>
      <w:r/>
      <w:bookmarkEnd w:id="31"/>
      <w:r/>
      <w:bookmarkEnd w:id="32"/>
      <w:r/>
      <w:bookmarkEnd w:id="33"/>
      <w:r/>
      <w:bookmarkEnd w:id="34"/>
      <w:r/>
      <w:r/>
    </w:p>
    <w:p>
      <w:pPr>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竞争性磋商申请及声明</w:t>
      </w:r>
      <w:r/>
    </w:p>
    <w:p>
      <w:pPr>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致：江苏省高校招生就业指导服务中心</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根据贵方</w:t>
      </w:r>
      <w:r>
        <w:rPr>
          <w:rFonts w:hint="eastAsia" w:ascii="仿宋" w:hAnsi="仿宋" w:eastAsia="仿宋" w:cs="仿宋"/>
          <w:sz w:val="24"/>
          <w:szCs w:val="24"/>
          <w:highlight w:val="none"/>
          <w:u w:val="single"/>
          <w:lang w:val="zh-CN"/>
        </w:rPr>
        <w:t xml:space="preserve">   </w:t>
      </w:r>
      <w:r>
        <w:rPr>
          <w:rFonts w:hint="eastAsia" w:ascii="仿宋" w:hAnsi="仿宋" w:eastAsia="仿宋" w:cs="仿宋"/>
          <w:sz w:val="24"/>
          <w:szCs w:val="24"/>
          <w:highlight w:val="none"/>
          <w:lang w:val="zh-CN"/>
        </w:rPr>
        <w:t xml:space="preserve">（项目名称）</w:t>
      </w:r>
      <w:r>
        <w:rPr>
          <w:rFonts w:hint="eastAsia" w:ascii="仿宋" w:hAnsi="仿宋" w:eastAsia="仿宋" w:cs="仿宋"/>
          <w:sz w:val="24"/>
          <w:szCs w:val="24"/>
          <w:highlight w:val="none"/>
          <w:u w:val="single"/>
          <w:lang w:val="zh-CN"/>
        </w:rPr>
        <w:t xml:space="preserve">  </w:t>
      </w:r>
      <w:r>
        <w:rPr>
          <w:rFonts w:hint="eastAsia" w:ascii="仿宋" w:hAnsi="仿宋" w:eastAsia="仿宋" w:cs="仿宋"/>
          <w:sz w:val="24"/>
          <w:szCs w:val="24"/>
          <w:highlight w:val="none"/>
          <w:lang w:val="zh-CN"/>
        </w:rPr>
        <w:t xml:space="preserve">（项目编号）竞争性磋商公告，正式授权下述签字人</w:t>
      </w:r>
      <w:r>
        <w:rPr>
          <w:rFonts w:hint="eastAsia" w:ascii="仿宋" w:hAnsi="仿宋" w:eastAsia="仿宋" w:cs="仿宋"/>
          <w:sz w:val="24"/>
          <w:szCs w:val="24"/>
          <w:highlight w:val="none"/>
          <w:u w:val="single"/>
          <w:lang w:val="zh-CN"/>
        </w:rPr>
        <w:t xml:space="preserve">  （</w:t>
      </w:r>
      <w:r>
        <w:rPr>
          <w:rFonts w:hint="eastAsia" w:ascii="仿宋" w:hAnsi="仿宋" w:eastAsia="仿宋" w:cs="仿宋"/>
          <w:sz w:val="24"/>
          <w:szCs w:val="24"/>
          <w:highlight w:val="none"/>
          <w:lang w:val="zh-CN"/>
        </w:rPr>
        <w:t xml:space="preserve">姓名和职务）代表</w:t>
      </w:r>
      <w:r>
        <w:rPr>
          <w:rFonts w:hint="eastAsia" w:ascii="仿宋" w:hAnsi="仿宋" w:eastAsia="仿宋" w:cs="仿宋"/>
          <w:sz w:val="24"/>
          <w:szCs w:val="24"/>
          <w:highlight w:val="none"/>
          <w:u w:val="single"/>
          <w:lang w:val="zh-CN"/>
        </w:rPr>
        <w:t xml:space="preserve">  </w:t>
      </w:r>
      <w:r>
        <w:rPr>
          <w:rFonts w:hint="eastAsia" w:ascii="仿宋" w:hAnsi="仿宋" w:eastAsia="仿宋" w:cs="仿宋"/>
          <w:sz w:val="24"/>
          <w:szCs w:val="24"/>
          <w:highlight w:val="none"/>
          <w:lang w:val="zh-CN"/>
        </w:rPr>
        <w:t xml:space="preserve">（供应商名称），提交响应性文件并参加磋商。</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据此函，签字人兹宣布同意如下：</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zh-CN"/>
        </w:rPr>
        <w:t xml:space="preserve">我们的资格条件完全符合政府采购法和本次采购要求，</w:t>
      </w:r>
      <w:r>
        <w:rPr>
          <w:rFonts w:hint="eastAsia" w:ascii="仿宋" w:hAnsi="仿宋" w:eastAsia="仿宋" w:cs="仿宋"/>
          <w:sz w:val="24"/>
          <w:szCs w:val="24"/>
          <w:highlight w:val="none"/>
        </w:rPr>
        <w:t xml:space="preserve">我们</w:t>
      </w:r>
      <w:r>
        <w:rPr>
          <w:rFonts w:hint="eastAsia" w:ascii="仿宋" w:hAnsi="仿宋" w:eastAsia="仿宋" w:cs="仿宋"/>
          <w:sz w:val="24"/>
          <w:szCs w:val="24"/>
          <w:highlight w:val="none"/>
          <w:lang w:val="zh-CN"/>
        </w:rPr>
        <w:t xml:space="preserve">同意并向贵方提供了与本次采购活动有关的所有证据和资料</w:t>
      </w:r>
      <w:r>
        <w:rPr>
          <w:rFonts w:hint="eastAsia" w:ascii="仿宋" w:hAnsi="仿宋" w:eastAsia="仿宋" w:cs="仿宋"/>
          <w:sz w:val="24"/>
          <w:szCs w:val="24"/>
          <w:highlight w:val="none"/>
        </w:rPr>
        <w:t xml:space="preserve">。</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2、按磋商文件要求，我们的总报价</w:t>
      </w:r>
      <w:r>
        <w:rPr>
          <w:rFonts w:hint="eastAsia" w:ascii="仿宋" w:hAnsi="仿宋" w:eastAsia="仿宋" w:cs="仿宋"/>
          <w:sz w:val="24"/>
          <w:szCs w:val="24"/>
          <w:highlight w:val="none"/>
          <w:u w:val="single"/>
        </w:rPr>
        <w:t xml:space="preserve">详见报价一览表</w:t>
      </w:r>
      <w:r>
        <w:rPr>
          <w:rFonts w:hint="eastAsia" w:ascii="仿宋" w:hAnsi="仿宋" w:eastAsia="仿宋" w:cs="仿宋"/>
          <w:sz w:val="24"/>
          <w:szCs w:val="24"/>
          <w:highlight w:val="none"/>
        </w:rPr>
        <w:t xml:space="preserve">。</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3、本项目</w:t>
      </w:r>
      <w:r>
        <w:rPr>
          <w:rFonts w:hint="eastAsia" w:ascii="仿宋" w:hAnsi="仿宋" w:eastAsia="仿宋" w:cs="仿宋"/>
          <w:sz w:val="24"/>
          <w:szCs w:val="24"/>
          <w:highlight w:val="none"/>
          <w:lang w:val="en-US" w:eastAsia="zh-CN"/>
        </w:rPr>
        <w:t xml:space="preserve">合同履行期限</w:t>
      </w:r>
      <w:r>
        <w:rPr>
          <w:rFonts w:hint="eastAsia" w:ascii="仿宋" w:hAnsi="仿宋" w:eastAsia="仿宋" w:cs="仿宋"/>
          <w:sz w:val="24"/>
          <w:szCs w:val="24"/>
          <w:highlight w:val="none"/>
        </w:rPr>
        <w:t xml:space="preserve">为：</w:t>
      </w:r>
      <w:r>
        <w:rPr>
          <w:rFonts w:hint="eastAsia" w:ascii="仿宋" w:hAnsi="仿宋" w:eastAsia="仿宋" w:cs="仿宋"/>
          <w:sz w:val="24"/>
          <w:szCs w:val="24"/>
          <w:highlight w:val="none"/>
          <w:u w:val="single"/>
        </w:rPr>
        <w:t xml:space="preserve">满足磋商文件要求</w:t>
      </w:r>
      <w:r>
        <w:rPr>
          <w:rFonts w:hint="eastAsia" w:ascii="仿宋" w:hAnsi="仿宋" w:eastAsia="仿宋" w:cs="仿宋"/>
          <w:sz w:val="24"/>
          <w:szCs w:val="24"/>
          <w:highlight w:val="none"/>
        </w:rPr>
        <w:t xml:space="preserve">。</w:t>
      </w:r>
      <w:r/>
    </w:p>
    <w:p>
      <w:pPr>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lang w:val="zh-CN"/>
        </w:rPr>
        <w:t xml:space="preserve">我们已详细阅读全部磋商文件及其有效补充文件，我们放弃对磋商文件任何误解的权利，提交响应文件后，</w:t>
      </w:r>
      <w:r>
        <w:rPr>
          <w:rFonts w:hint="eastAsia" w:ascii="仿宋" w:hAnsi="仿宋" w:eastAsia="仿宋" w:cs="仿宋"/>
          <w:b/>
          <w:sz w:val="24"/>
          <w:szCs w:val="24"/>
          <w:highlight w:val="none"/>
          <w:lang w:val="zh-CN"/>
        </w:rPr>
        <w:t xml:space="preserve">不对磋商文件本身提出质疑</w:t>
      </w:r>
      <w:r>
        <w:rPr>
          <w:rFonts w:hint="eastAsia" w:ascii="仿宋" w:hAnsi="仿宋" w:eastAsia="仿宋" w:cs="仿宋"/>
          <w:sz w:val="24"/>
          <w:szCs w:val="24"/>
          <w:highlight w:val="none"/>
          <w:lang w:val="zh-CN"/>
        </w:rPr>
        <w:t xml:space="preserve">。</w:t>
      </w:r>
      <w:r/>
    </w:p>
    <w:p>
      <w:pPr>
        <w:ind w:firstLine="480"/>
        <w:keepLines w:val="0"/>
        <w:keepNext w:val="0"/>
        <w:pageBreakBefore w:val="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5、一旦我方成交，我方将根据磋商文件的规定及我方响应承诺严格履行合同。</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7、我方正式通讯方式为：</w:t>
      </w:r>
      <w:r/>
    </w:p>
    <w:p>
      <w:pPr>
        <w:ind w:firstLine="480"/>
        <w:keepLines w:val="0"/>
        <w:keepNext w:val="0"/>
        <w:pageBreakBefore w:val="0"/>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地   址：</w:t>
      </w:r>
      <w:r>
        <w:rPr>
          <w:rFonts w:hint="eastAsia" w:ascii="仿宋" w:hAnsi="仿宋" w:eastAsia="仿宋" w:cs="仿宋"/>
          <w:sz w:val="24"/>
          <w:szCs w:val="24"/>
          <w:highlight w:val="none"/>
          <w:u w:val="single"/>
        </w:rPr>
        <w:t xml:space="preserve">                       </w:t>
      </w:r>
      <w:r/>
    </w:p>
    <w:p>
      <w:pPr>
        <w:ind w:firstLine="480"/>
        <w:keepLines w:val="0"/>
        <w:keepNext w:val="0"/>
        <w:pageBreakBefore w:val="0"/>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电   话：</w:t>
      </w:r>
      <w:r>
        <w:rPr>
          <w:rFonts w:hint="eastAsia" w:ascii="仿宋" w:hAnsi="仿宋" w:eastAsia="仿宋" w:cs="仿宋"/>
          <w:sz w:val="24"/>
          <w:szCs w:val="24"/>
          <w:highlight w:val="none"/>
          <w:u w:val="single"/>
        </w:rPr>
        <w:t xml:space="preserve">                       </w:t>
      </w:r>
      <w:r/>
    </w:p>
    <w:p>
      <w:pPr>
        <w:ind w:firstLine="480"/>
        <w:keepLines w:val="0"/>
        <w:keepNext w:val="0"/>
        <w:pageBreakBefore w:val="0"/>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传   真：</w:t>
      </w:r>
      <w:r>
        <w:rPr>
          <w:rFonts w:hint="eastAsia" w:ascii="仿宋" w:hAnsi="仿宋" w:eastAsia="仿宋" w:cs="仿宋"/>
          <w:sz w:val="24"/>
          <w:szCs w:val="24"/>
          <w:highlight w:val="none"/>
          <w:u w:val="single"/>
        </w:rPr>
        <w:t xml:space="preserve">                       </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8、我方正式开户银行和账号为：</w:t>
      </w:r>
      <w:r/>
    </w:p>
    <w:p>
      <w:pPr>
        <w:ind w:firstLine="480"/>
        <w:keepLines w:val="0"/>
        <w:keepNext w:val="0"/>
        <w:pageBreakBefore w:val="0"/>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开户银行：</w:t>
      </w:r>
      <w:r>
        <w:rPr>
          <w:rFonts w:hint="eastAsia" w:ascii="仿宋" w:hAnsi="仿宋" w:eastAsia="仿宋" w:cs="仿宋"/>
          <w:sz w:val="24"/>
          <w:szCs w:val="24"/>
          <w:highlight w:val="none"/>
          <w:u w:val="single"/>
        </w:rPr>
        <w:t xml:space="preserve">                       </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账    号：</w:t>
      </w:r>
      <w:r>
        <w:rPr>
          <w:rFonts w:hint="eastAsia" w:ascii="仿宋" w:hAnsi="仿宋" w:eastAsia="仿宋" w:cs="仿宋"/>
          <w:sz w:val="24"/>
          <w:szCs w:val="24"/>
          <w:highlight w:val="none"/>
          <w:u w:val="single"/>
        </w:rPr>
        <w:t xml:space="preserve">                       </w:t>
      </w:r>
      <w:r/>
    </w:p>
    <w:p>
      <w:pPr>
        <w:ind w:firstLine="480"/>
        <w:keepLines w:val="0"/>
        <w:keepNext w:val="0"/>
        <w:pageBreakBefore w:val="0"/>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供应商授权代表姓名（签字或签章）：</w:t>
      </w:r>
      <w:r>
        <w:rPr>
          <w:rFonts w:hint="eastAsia" w:ascii="仿宋" w:hAnsi="仿宋" w:eastAsia="仿宋" w:cs="仿宋"/>
          <w:sz w:val="24"/>
          <w:szCs w:val="24"/>
          <w:highlight w:val="none"/>
          <w:u w:val="single"/>
        </w:rPr>
        <w:t xml:space="preserve">         </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供应商名称（公章）：</w:t>
      </w:r>
      <w:r>
        <w:rPr>
          <w:rFonts w:hint="eastAsia" w:ascii="仿宋" w:hAnsi="仿宋" w:eastAsia="仿宋" w:cs="仿宋"/>
          <w:sz w:val="24"/>
          <w:szCs w:val="24"/>
          <w:highlight w:val="none"/>
          <w:u w:val="single"/>
        </w:rPr>
        <w:t xml:space="preserve">                 </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    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日</w:t>
      </w:r>
      <w:r/>
    </w:p>
    <w:p>
      <w:pPr>
        <w:rPr>
          <w:rFonts w:hint="eastAsia" w:ascii="仿宋" w:hAnsi="仿宋" w:eastAsia="仿宋" w:cs="仿宋"/>
          <w:b/>
          <w:sz w:val="24"/>
          <w:szCs w:val="24"/>
          <w:highlight w:val="none"/>
        </w:rPr>
      </w:pPr>
      <w:r>
        <w:rPr>
          <w:rFonts w:hint="eastAsia" w:ascii="仿宋" w:hAnsi="仿宋" w:eastAsia="仿宋" w:cs="仿宋"/>
          <w:sz w:val="24"/>
          <w:szCs w:val="24"/>
          <w:highlight w:val="none"/>
          <w:lang w:val="zh-CN"/>
        </w:rPr>
        <w:br w:type="page" w:clear="all"/>
      </w:r>
      <w:bookmarkStart w:id="35" w:name="_Toc534273678"/>
      <w:r/>
      <w:bookmarkStart w:id="36" w:name="_Toc534273801"/>
      <w:r/>
      <w:bookmarkStart w:id="37" w:name="_Toc504044381"/>
      <w:r/>
      <w:bookmarkStart w:id="38" w:name="_Toc490133029"/>
      <w:r/>
      <w:bookmarkStart w:id="39" w:name="_Toc504573084"/>
      <w:r/>
      <w:bookmarkStart w:id="40" w:name="_Toc504056869"/>
      <w:r>
        <w:rPr>
          <w:rFonts w:hint="eastAsia" w:ascii="仿宋" w:hAnsi="仿宋" w:eastAsia="仿宋" w:cs="仿宋"/>
          <w:b/>
          <w:sz w:val="24"/>
          <w:szCs w:val="24"/>
          <w:highlight w:val="none"/>
        </w:rPr>
        <w:t xml:space="preserve">附件二、法定代表人授权书格式</w:t>
      </w:r>
      <w:bookmarkEnd w:id="35"/>
      <w:r/>
      <w:bookmarkEnd w:id="36"/>
      <w:r/>
      <w:bookmarkEnd w:id="37"/>
      <w:r/>
      <w:bookmarkEnd w:id="38"/>
      <w:r/>
      <w:bookmarkEnd w:id="39"/>
      <w:r/>
      <w:bookmarkEnd w:id="40"/>
      <w:r/>
      <w:r/>
    </w:p>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法定代表人授权书</w:t>
      </w:r>
      <w:r/>
    </w:p>
    <w:p>
      <w:pPr>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致：江苏省高校招生就业指导服务中心</w:t>
      </w:r>
      <w:r/>
    </w:p>
    <w:p>
      <w:pPr>
        <w:ind w:firstLine="42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本授权书声明：注册于</w:t>
      </w:r>
      <w:r>
        <w:rPr>
          <w:rFonts w:hint="eastAsia" w:ascii="仿宋" w:hAnsi="仿宋" w:eastAsia="仿宋" w:cs="仿宋"/>
          <w:sz w:val="24"/>
          <w:szCs w:val="24"/>
          <w:highlight w:val="none"/>
          <w:u w:val="single"/>
          <w:lang w:val="zh-CN"/>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zh-CN"/>
        </w:rPr>
        <w:t xml:space="preserve">（供应商住址）的</w:t>
      </w:r>
      <w:r>
        <w:rPr>
          <w:rFonts w:hint="eastAsia" w:ascii="仿宋" w:hAnsi="仿宋" w:eastAsia="仿宋" w:cs="仿宋"/>
          <w:sz w:val="24"/>
          <w:szCs w:val="24"/>
          <w:highlight w:val="none"/>
          <w:u w:val="single"/>
          <w:lang w:val="zh-CN"/>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zh-CN"/>
        </w:rPr>
        <w:t xml:space="preserve">（供应商名称）法定代表人</w:t>
      </w:r>
      <w:r>
        <w:rPr>
          <w:rFonts w:hint="eastAsia" w:ascii="仿宋" w:hAnsi="仿宋" w:eastAsia="仿宋" w:cs="仿宋"/>
          <w:sz w:val="24"/>
          <w:szCs w:val="24"/>
          <w:highlight w:val="none"/>
          <w:u w:val="single"/>
          <w:lang w:val="zh-CN"/>
        </w:rPr>
        <w:t xml:space="preserve">  </w:t>
      </w:r>
      <w:r>
        <w:rPr>
          <w:rFonts w:hint="eastAsia" w:ascii="仿宋" w:hAnsi="仿宋" w:eastAsia="仿宋" w:cs="仿宋"/>
          <w:sz w:val="24"/>
          <w:szCs w:val="24"/>
          <w:highlight w:val="none"/>
          <w:lang w:val="zh-CN"/>
        </w:rPr>
        <w:t xml:space="preserve">（法定代表人姓名、职务）代表本公司授权在下面签字的</w:t>
      </w:r>
      <w:r>
        <w:rPr>
          <w:rFonts w:hint="eastAsia" w:ascii="仿宋" w:hAnsi="仿宋" w:eastAsia="仿宋" w:cs="仿宋"/>
          <w:sz w:val="24"/>
          <w:szCs w:val="24"/>
          <w:highlight w:val="none"/>
          <w:u w:val="single"/>
          <w:lang w:val="zh-CN"/>
        </w:rPr>
        <w:t xml:space="preserve">  </w:t>
      </w:r>
      <w:r>
        <w:rPr>
          <w:rFonts w:hint="eastAsia" w:ascii="仿宋" w:hAnsi="仿宋" w:eastAsia="仿宋" w:cs="仿宋"/>
          <w:sz w:val="24"/>
          <w:szCs w:val="24"/>
          <w:highlight w:val="none"/>
          <w:lang w:val="zh-CN"/>
        </w:rPr>
        <w:t xml:space="preserve">（供应商代表姓名、职务）为本公司的合法代理人，就贵方组织的项目名称</w:t>
      </w:r>
      <w:r>
        <w:rPr>
          <w:rFonts w:hint="eastAsia" w:ascii="仿宋" w:hAnsi="仿宋" w:eastAsia="仿宋" w:cs="仿宋"/>
          <w:bCs/>
          <w:sz w:val="24"/>
          <w:szCs w:val="24"/>
          <w:highlight w:val="none"/>
          <w:u w:val="single"/>
          <w:lang w:val="zh-CN"/>
        </w:rPr>
        <w:t xml:space="preserve"> </w:t>
      </w:r>
      <w:r>
        <w:rPr>
          <w:rFonts w:hint="eastAsia" w:ascii="仿宋" w:hAnsi="仿宋" w:eastAsia="仿宋" w:cs="仿宋"/>
          <w:sz w:val="24"/>
          <w:szCs w:val="24"/>
          <w:highlight w:val="none"/>
          <w:lang w:val="zh-CN"/>
        </w:rPr>
        <w:t xml:space="preserve">，项目编号：</w:t>
      </w:r>
      <w:r>
        <w:rPr>
          <w:rFonts w:hint="eastAsia" w:ascii="仿宋" w:hAnsi="仿宋" w:eastAsia="仿宋" w:cs="仿宋"/>
          <w:sz w:val="24"/>
          <w:szCs w:val="24"/>
          <w:highlight w:val="none"/>
          <w:u w:val="single"/>
          <w:lang w:val="zh-CN"/>
        </w:rPr>
        <w:t xml:space="preserve"> </w:t>
      </w:r>
      <w:r>
        <w:rPr>
          <w:rFonts w:hint="eastAsia" w:ascii="仿宋" w:hAnsi="仿宋" w:eastAsia="仿宋" w:cs="仿宋"/>
          <w:sz w:val="24"/>
          <w:szCs w:val="24"/>
          <w:highlight w:val="none"/>
          <w:lang w:val="zh-CN"/>
        </w:rPr>
        <w:t xml:space="preserve">竞争性磋商，以本公司名义处理一切与之有关的事务。</w:t>
      </w:r>
      <w:r/>
    </w:p>
    <w:p>
      <w:pPr>
        <w:ind w:firstLine="42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本授权书于   年   月   日签字生效，特此声明。</w:t>
      </w:r>
      <w:r/>
    </w:p>
    <w:p>
      <w:pPr>
        <w:ind w:firstLine="42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法定代表人（签字</w:t>
      </w:r>
      <w:r>
        <w:rPr>
          <w:rFonts w:hint="eastAsia" w:ascii="仿宋" w:hAnsi="仿宋" w:eastAsia="仿宋" w:cs="仿宋"/>
          <w:sz w:val="24"/>
          <w:szCs w:val="24"/>
          <w:highlight w:val="none"/>
        </w:rPr>
        <w:t xml:space="preserve">或签章</w:t>
      </w:r>
      <w:r>
        <w:rPr>
          <w:rFonts w:hint="eastAsia" w:ascii="仿宋" w:hAnsi="仿宋" w:eastAsia="仿宋" w:cs="仿宋"/>
          <w:sz w:val="24"/>
          <w:szCs w:val="24"/>
          <w:highlight w:val="none"/>
          <w:lang w:val="zh-CN"/>
        </w:rPr>
        <w:t xml:space="preserve">）：</w:t>
      </w:r>
      <w:r/>
    </w:p>
    <w:p>
      <w:pPr>
        <w:ind w:firstLine="42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被授权人（签字</w:t>
      </w:r>
      <w:r>
        <w:rPr>
          <w:rFonts w:hint="eastAsia" w:ascii="仿宋" w:hAnsi="仿宋" w:eastAsia="仿宋" w:cs="仿宋"/>
          <w:sz w:val="24"/>
          <w:szCs w:val="24"/>
          <w:highlight w:val="none"/>
        </w:rPr>
        <w:t xml:space="preserve">或签章</w:t>
      </w:r>
      <w:r>
        <w:rPr>
          <w:rFonts w:hint="eastAsia" w:ascii="仿宋" w:hAnsi="仿宋" w:eastAsia="仿宋" w:cs="仿宋"/>
          <w:sz w:val="24"/>
          <w:szCs w:val="24"/>
          <w:highlight w:val="none"/>
          <w:lang w:val="zh-CN"/>
        </w:rPr>
        <w:t xml:space="preserve">）：</w:t>
      </w:r>
      <w:r/>
    </w:p>
    <w:p>
      <w:pPr>
        <w:ind w:firstLine="42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供应商盖章：</w:t>
      </w:r>
      <w:r>
        <w:rPr>
          <w:rFonts w:hint="eastAsia" w:ascii="仿宋" w:hAnsi="仿宋" w:eastAsia="仿宋" w:cs="仿宋"/>
          <w:sz w:val="24"/>
          <w:szCs w:val="24"/>
          <w:highlight w:val="none"/>
          <w:lang w:val="zh-CN"/>
        </w:rPr>
        <w:t xml:space="preserve">                </w:t>
      </w:r>
      <w:r/>
    </w:p>
    <w:p>
      <w:pPr>
        <w:ind w:firstLine="420"/>
        <w:spacing w:line="360" w:lineRule="auto"/>
        <w:tabs>
          <w:tab w:val="left" w:pos="1440"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日期：    年    月    日</w:t>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附：法定代表人有效期内的身份证复印件（正反面）</w:t>
      </w:r>
      <w:r/>
    </w:p>
    <w:tbl>
      <w:tblPr>
        <w:tblStyle w:val="885"/>
        <w:tblW w:w="87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26"/>
        <w:gridCol w:w="256"/>
        <w:gridCol w:w="4230"/>
      </w:tblGrid>
      <w:tr>
        <w:trPr>
          <w:trHeight w:val="2971"/>
        </w:trPr>
        <w:tc>
          <w:tcPr>
            <w:tcW w:w="4226" w:type="dxa"/>
            <w:vAlign w:val="center"/>
            <w:textDirection w:val="lrTb"/>
            <w:noWrap w:val="false"/>
          </w:tcPr>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身份证正面</w:t>
            </w:r>
            <w:r/>
          </w:p>
        </w:tc>
        <w:tc>
          <w:tcPr>
            <w:tcBorders>
              <w:top w:val="none" w:color="000000" w:sz="4" w:space="0"/>
              <w:bottom w:val="none" w:color="000000" w:sz="4" w:space="0"/>
            </w:tcBorders>
            <w:tcW w:w="256" w:type="dxa"/>
            <w:vAlign w:val="top"/>
            <w:textDirection w:val="lrTb"/>
            <w:noWrap w:val="false"/>
          </w:tcPr>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30" w:type="dxa"/>
            <w:vAlign w:val="center"/>
            <w:textDirection w:val="lrTb"/>
            <w:noWrap w:val="false"/>
          </w:tcPr>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身份证反面</w:t>
            </w:r>
            <w:r/>
          </w:p>
        </w:tc>
      </w:tr>
    </w:tbl>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授权代表有效期内的身份证复印件（正反面）</w:t>
      </w:r>
      <w:r/>
    </w:p>
    <w:tbl>
      <w:tblPr>
        <w:tblStyle w:val="885"/>
        <w:tblW w:w="87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26"/>
        <w:gridCol w:w="256"/>
        <w:gridCol w:w="4230"/>
      </w:tblGrid>
      <w:tr>
        <w:trPr>
          <w:trHeight w:val="2971"/>
        </w:trPr>
        <w:tc>
          <w:tcPr>
            <w:tcW w:w="4226" w:type="dxa"/>
            <w:vAlign w:val="center"/>
            <w:textDirection w:val="lrTb"/>
            <w:noWrap w:val="false"/>
          </w:tcPr>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身份证正面</w:t>
            </w:r>
            <w:r/>
          </w:p>
        </w:tc>
        <w:tc>
          <w:tcPr>
            <w:tcBorders>
              <w:top w:val="none" w:color="000000" w:sz="4" w:space="0"/>
              <w:bottom w:val="none" w:color="000000" w:sz="4" w:space="0"/>
            </w:tcBorders>
            <w:tcW w:w="256" w:type="dxa"/>
            <w:vAlign w:val="top"/>
            <w:textDirection w:val="lrTb"/>
            <w:noWrap w:val="false"/>
          </w:tcPr>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30" w:type="dxa"/>
            <w:vAlign w:val="center"/>
            <w:textDirection w:val="lrTb"/>
            <w:noWrap w:val="false"/>
          </w:tcPr>
          <w:p>
            <w:pPr>
              <w:ind w:firstLine="48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身份证反面</w:t>
            </w:r>
            <w:r/>
          </w:p>
        </w:tc>
      </w:tr>
    </w:tbl>
    <w:p>
      <w:pPr>
        <w:rPr>
          <w:rFonts w:hint="eastAsia" w:ascii="仿宋" w:hAnsi="仿宋" w:eastAsia="仿宋" w:cs="仿宋"/>
          <w:b/>
          <w:sz w:val="24"/>
          <w:szCs w:val="24"/>
          <w:highlight w:val="none"/>
          <w:lang w:val="zh-CN"/>
        </w:rPr>
      </w:pPr>
      <w:r>
        <w:rPr>
          <w:rFonts w:ascii="Times New Roman" w:hAnsi="Times New Roman" w:cs="Times New Roman"/>
          <w:highlight w:val="none"/>
          <w:lang w:val="zh-CN"/>
        </w:rPr>
        <w:br w:type="page" w:clear="all"/>
      </w:r>
      <w:bookmarkStart w:id="41" w:name="_Toc490133030"/>
      <w:r/>
      <w:bookmarkStart w:id="42" w:name="_Toc504573085"/>
      <w:r/>
      <w:bookmarkStart w:id="43" w:name="_Toc534273802"/>
      <w:r/>
      <w:bookmarkStart w:id="44" w:name="_Toc504044382"/>
      <w:r/>
      <w:bookmarkStart w:id="45" w:name="_Toc534273679"/>
      <w:r/>
      <w:bookmarkStart w:id="46" w:name="_Toc504056870"/>
      <w:r>
        <w:rPr>
          <w:rFonts w:hint="eastAsia" w:ascii="仿宋" w:hAnsi="仿宋" w:eastAsia="仿宋" w:cs="仿宋"/>
          <w:b/>
          <w:sz w:val="24"/>
          <w:szCs w:val="24"/>
          <w:highlight w:val="none"/>
        </w:rPr>
        <w:t xml:space="preserve">附件三、</w:t>
      </w:r>
      <w:bookmarkEnd w:id="41"/>
      <w:r/>
      <w:bookmarkEnd w:id="42"/>
      <w:r/>
      <w:bookmarkEnd w:id="43"/>
      <w:r/>
      <w:bookmarkEnd w:id="44"/>
      <w:r/>
      <w:bookmarkEnd w:id="45"/>
      <w:r/>
      <w:bookmarkEnd w:id="46"/>
      <w:r>
        <w:rPr>
          <w:rFonts w:hint="eastAsia" w:ascii="仿宋" w:hAnsi="仿宋" w:eastAsia="仿宋" w:cs="仿宋"/>
          <w:b/>
          <w:sz w:val="24"/>
          <w:szCs w:val="24"/>
          <w:highlight w:val="none"/>
        </w:rPr>
        <w:t xml:space="preserve">报价一览表（虚拟项目）</w:t>
      </w:r>
      <w:r/>
    </w:p>
    <w:p>
      <w:pPr>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jc w:val="center"/>
        <w:spacing w:line="360" w:lineRule="auto"/>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rPr>
        <w:t xml:space="preserve">报价一览表（虚拟项目）</w:t>
      </w:r>
      <w:r/>
    </w:p>
    <w:p>
      <w:pPr>
        <w:jc w:val="center"/>
        <w:spacing w:line="360" w:lineRule="auto"/>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r>
      <w:r/>
    </w:p>
    <w:p>
      <w:pPr>
        <w:pStyle w:val="1063"/>
        <w:ind w:firstLine="472"/>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项目名称：                                         项目编号：</w:t>
      </w:r>
      <w:r/>
    </w:p>
    <w:tbl>
      <w:tblPr>
        <w:tblStyle w:val="885"/>
        <w:tblW w:w="87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629"/>
        <w:gridCol w:w="1373"/>
        <w:gridCol w:w="1419"/>
        <w:gridCol w:w="3608"/>
      </w:tblGrid>
      <w:tr>
        <w:trPr>
          <w:trHeight w:val="556"/>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widowControl/>
              <w:rPr>
                <w:rFonts w:hint="eastAsia" w:ascii="仿宋" w:hAnsi="仿宋" w:eastAsia="仿宋" w:cs="仿宋"/>
                <w:sz w:val="24"/>
                <w:szCs w:val="24"/>
                <w:lang w:bidi="ar"/>
              </w:rPr>
            </w:pPr>
            <w:r>
              <w:rPr>
                <w:rFonts w:hint="eastAsia" w:ascii="仿宋" w:hAnsi="仿宋" w:eastAsia="仿宋" w:cs="仿宋"/>
                <w:sz w:val="24"/>
                <w:szCs w:val="24"/>
              </w:rPr>
              <w:t xml:space="preserve">序号</w:t>
            </w:r>
            <w:r/>
          </w:p>
        </w:tc>
        <w:tc>
          <w:tcPr>
            <w:tcBorders>
              <w:top w:val="single" w:color="auto" w:sz="4" w:space="0"/>
              <w:left w:val="single" w:color="auto" w:sz="4" w:space="0"/>
              <w:bottom w:val="single" w:color="auto" w:sz="4" w:space="0"/>
              <w:right w:val="single" w:color="auto" w:sz="4" w:space="0"/>
            </w:tcBorders>
            <w:tcW w:w="1629" w:type="dxa"/>
            <w:vAlign w:val="center"/>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内容</w:t>
            </w:r>
            <w:r/>
          </w:p>
        </w:tc>
        <w:tc>
          <w:tcPr>
            <w:shd w:val="clear" w:color="auto" w:fill="auto"/>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line="360" w:lineRule="auto"/>
              <w:widowControl/>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jc w:val="center"/>
              <w:spacing w:line="360" w:lineRule="auto"/>
              <w:widowControl/>
              <w:rPr>
                <w:rFonts w:hint="eastAsia" w:ascii="仿宋" w:hAnsi="仿宋" w:eastAsia="仿宋" w:cs="仿宋"/>
                <w:sz w:val="24"/>
                <w:szCs w:val="24"/>
                <w:lang w:val="en-US" w:eastAsia="zh-CN" w:bidi="ar"/>
              </w:rPr>
            </w:pPr>
            <w:r>
              <w:rPr>
                <w:rFonts w:hint="eastAsia" w:ascii="仿宋" w:hAnsi="仿宋" w:eastAsia="仿宋" w:cs="仿宋"/>
                <w:sz w:val="24"/>
                <w:szCs w:val="24"/>
              </w:rPr>
              <w:t xml:space="preserve">单价</w:t>
            </w:r>
            <w:r/>
          </w:p>
        </w:tc>
        <w:tc>
          <w:tcPr>
            <w:tcBorders>
              <w:top w:val="single" w:color="auto" w:sz="4" w:space="0"/>
              <w:left w:val="single" w:color="auto" w:sz="4" w:space="0"/>
              <w:bottom w:val="single" w:color="auto" w:sz="4" w:space="0"/>
              <w:right w:val="single" w:color="auto" w:sz="4" w:space="0"/>
            </w:tcBorders>
            <w:tcW w:w="3608" w:type="dxa"/>
            <w:vAlign w:val="center"/>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小计</w:t>
            </w:r>
            <w:r>
              <w:rPr>
                <w:rFonts w:hint="eastAsia" w:ascii="仿宋" w:hAnsi="仿宋" w:eastAsia="仿宋" w:cs="仿宋"/>
                <w:sz w:val="24"/>
                <w:szCs w:val="24"/>
              </w:rPr>
              <w:t xml:space="preserve">价格</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元</w:t>
            </w:r>
            <w:r>
              <w:rPr>
                <w:rFonts w:hint="eastAsia" w:ascii="仿宋" w:hAnsi="仿宋" w:eastAsia="仿宋" w:cs="仿宋"/>
                <w:sz w:val="24"/>
                <w:szCs w:val="24"/>
                <w:lang w:eastAsia="zh-CN"/>
              </w:rPr>
              <w:t xml:space="preserve">）</w:t>
            </w:r>
            <w:r/>
          </w:p>
        </w:tc>
      </w:tr>
      <w:tr>
        <w:trPr>
          <w:trHeight w:val="375"/>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Borders>
              <w:top w:val="single" w:color="auto" w:sz="4" w:space="0"/>
              <w:left w:val="single" w:color="auto" w:sz="4" w:space="0"/>
              <w:bottom w:val="single" w:color="auto" w:sz="4" w:space="0"/>
              <w:right w:val="single" w:color="auto" w:sz="4" w:space="0"/>
            </w:tcBorders>
            <w:tcW w:w="1629" w:type="dxa"/>
            <w:vAlign w:val="center"/>
            <w:textDirection w:val="lrTb"/>
            <w:noWrap w:val="false"/>
          </w:tcPr>
          <w:p>
            <w:pPr>
              <w:jc w:val="center"/>
              <w:spacing w:line="360" w:lineRule="auto"/>
              <w:widowControl/>
              <w:rPr>
                <w:rFonts w:hint="eastAsia" w:ascii="仿宋" w:hAnsi="仿宋" w:eastAsia="仿宋" w:cs="仿宋"/>
                <w:sz w:val="24"/>
                <w:szCs w:val="24"/>
                <w:lang w:bidi="ar"/>
              </w:rPr>
            </w:pPr>
            <w:r>
              <w:rPr>
                <w:rFonts w:hint="eastAsia" w:ascii="仿宋" w:hAnsi="仿宋" w:eastAsia="仿宋" w:cs="仿宋"/>
                <w:bCs/>
                <w:sz w:val="24"/>
                <w:szCs w:val="24"/>
              </w:rPr>
              <w:t xml:space="preserve">人照比对接口调用费用</w:t>
            </w:r>
            <w:r/>
          </w:p>
        </w:tc>
        <w:tc>
          <w:tcPr>
            <w:shd w:val="clear" w:color="auto" w:fill="auto"/>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line="360" w:lineRule="auto"/>
              <w:widowControl/>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rPr>
              <w:t xml:space="preserve">11</w:t>
            </w:r>
            <w:r>
              <w:rPr>
                <w:rFonts w:hint="eastAsia" w:ascii="仿宋" w:hAnsi="仿宋" w:eastAsia="仿宋" w:cs="仿宋"/>
                <w:sz w:val="24"/>
                <w:szCs w:val="24"/>
              </w:rPr>
              <w:t xml:space="preserve">万次</w:t>
            </w:r>
            <w:r/>
          </w:p>
        </w:tc>
        <w:tc>
          <w:tcPr>
            <w:shd w:val="clear" w:color="auto" w:fill="auto"/>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jc w:val="right"/>
              <w:spacing w:line="360" w:lineRule="auto"/>
              <w:widowControl/>
              <w:rPr>
                <w:rFonts w:hint="eastAsia" w:ascii="仿宋" w:hAnsi="仿宋" w:eastAsia="仿宋" w:cs="仿宋"/>
                <w:sz w:val="24"/>
                <w:szCs w:val="24"/>
                <w:lang w:val="en-US" w:eastAsia="zh-CN" w:bidi="ar"/>
              </w:rPr>
            </w:pPr>
            <w:r>
              <w:rPr>
                <w:rFonts w:hint="eastAsia" w:ascii="仿宋" w:hAnsi="仿宋" w:eastAsia="仿宋" w:cs="仿宋"/>
                <w:sz w:val="24"/>
                <w:szCs w:val="24"/>
                <w:lang w:bidi="ar"/>
              </w:rPr>
              <w:t xml:space="preserve">元/次</w:t>
            </w:r>
            <w:r/>
          </w:p>
        </w:tc>
        <w:tc>
          <w:tcPr>
            <w:tcBorders>
              <w:top w:val="single" w:color="auto" w:sz="4" w:space="0"/>
              <w:left w:val="single" w:color="auto" w:sz="4" w:space="0"/>
              <w:bottom w:val="single" w:color="auto" w:sz="4" w:space="0"/>
              <w:right w:val="single" w:color="auto" w:sz="4" w:space="0"/>
            </w:tcBorders>
            <w:tcW w:w="3608" w:type="dxa"/>
            <w:vAlign w:val="center"/>
            <w:textDirection w:val="lrTb"/>
            <w:noWrap w:val="false"/>
          </w:tcPr>
          <w:p>
            <w:pPr>
              <w:jc w:val="center"/>
              <w:spacing w:line="360" w:lineRule="auto"/>
              <w:widowControl/>
              <w:rPr>
                <w:rFonts w:hint="eastAsia" w:ascii="仿宋" w:hAnsi="仿宋" w:eastAsia="仿宋" w:cs="仿宋"/>
                <w:sz w:val="24"/>
                <w:szCs w:val="24"/>
                <w:lang w:bidi="ar"/>
              </w:rPr>
            </w:pPr>
            <w:r>
              <w:rPr>
                <w:rFonts w:hint="eastAsia" w:ascii="仿宋" w:hAnsi="仿宋" w:eastAsia="仿宋" w:cs="仿宋"/>
                <w:sz w:val="24"/>
                <w:szCs w:val="24"/>
                <w:lang w:bidi="ar"/>
              </w:rPr>
            </w:r>
            <w:r/>
          </w:p>
        </w:tc>
      </w:tr>
      <w:tr>
        <w:trPr>
          <w:trHeight w:val="375"/>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w:t>
            </w:r>
            <w:r/>
          </w:p>
        </w:tc>
        <w:tc>
          <w:tcPr>
            <w:tcBorders>
              <w:top w:val="single" w:color="auto" w:sz="4" w:space="0"/>
              <w:left w:val="single" w:color="auto" w:sz="4" w:space="0"/>
              <w:bottom w:val="single" w:color="auto" w:sz="4" w:space="0"/>
              <w:right w:val="single" w:color="auto" w:sz="4" w:space="0"/>
            </w:tcBorders>
            <w:tcW w:w="1629" w:type="dxa"/>
            <w:vAlign w:val="center"/>
            <w:textDirection w:val="lrTb"/>
            <w:noWrap w:val="false"/>
          </w:tcPr>
          <w:p>
            <w:pPr>
              <w:jc w:val="center"/>
              <w:spacing w:line="360" w:lineRule="auto"/>
              <w:widowControl/>
              <w:rPr>
                <w:rFonts w:hint="eastAsia" w:ascii="仿宋" w:hAnsi="仿宋" w:eastAsia="仿宋" w:cs="仿宋"/>
                <w:sz w:val="24"/>
                <w:szCs w:val="24"/>
                <w:lang w:bidi="ar"/>
              </w:rPr>
            </w:pPr>
            <w:r>
              <w:rPr>
                <w:rFonts w:hint="eastAsia" w:ascii="仿宋" w:hAnsi="仿宋" w:eastAsia="仿宋" w:cs="仿宋"/>
                <w:bCs/>
                <w:sz w:val="24"/>
                <w:szCs w:val="24"/>
              </w:rPr>
              <w:t xml:space="preserve">照片检测接口调用费用</w:t>
            </w:r>
            <w:r/>
          </w:p>
        </w:tc>
        <w:tc>
          <w:tcPr>
            <w:shd w:val="clear" w:color="auto" w:fill="auto"/>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line="360" w:lineRule="auto"/>
              <w:widowControl/>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rPr>
              <w:t xml:space="preserve">525</w:t>
            </w:r>
            <w:r>
              <w:rPr>
                <w:rFonts w:hint="eastAsia" w:ascii="仿宋" w:hAnsi="仿宋" w:eastAsia="仿宋" w:cs="仿宋"/>
                <w:sz w:val="24"/>
                <w:szCs w:val="24"/>
              </w:rPr>
              <w:t xml:space="preserve">万次</w:t>
            </w:r>
            <w:r/>
          </w:p>
        </w:tc>
        <w:tc>
          <w:tcPr>
            <w:shd w:val="clear" w:color="auto" w:fill="auto"/>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jc w:val="right"/>
              <w:spacing w:line="360" w:lineRule="auto"/>
              <w:widowControl/>
              <w:rPr>
                <w:rFonts w:hint="eastAsia" w:ascii="仿宋" w:hAnsi="仿宋" w:eastAsia="仿宋" w:cs="仿宋"/>
                <w:sz w:val="24"/>
                <w:szCs w:val="24"/>
                <w:lang w:val="en-US" w:eastAsia="zh-CN" w:bidi="ar"/>
              </w:rPr>
            </w:pPr>
            <w:r>
              <w:rPr>
                <w:rFonts w:hint="eastAsia" w:ascii="仿宋" w:hAnsi="仿宋" w:eastAsia="仿宋" w:cs="仿宋"/>
                <w:sz w:val="24"/>
                <w:szCs w:val="24"/>
                <w:lang w:bidi="ar"/>
              </w:rPr>
              <w:t xml:space="preserve">元/次</w:t>
            </w:r>
            <w:r/>
          </w:p>
        </w:tc>
        <w:tc>
          <w:tcPr>
            <w:tcBorders>
              <w:top w:val="single" w:color="auto" w:sz="4" w:space="0"/>
              <w:left w:val="single" w:color="auto" w:sz="4" w:space="0"/>
              <w:bottom w:val="single" w:color="auto" w:sz="4" w:space="0"/>
              <w:right w:val="single" w:color="auto" w:sz="4" w:space="0"/>
            </w:tcBorders>
            <w:tcW w:w="3608" w:type="dxa"/>
            <w:vAlign w:val="center"/>
            <w:textDirection w:val="lrTb"/>
            <w:noWrap w:val="false"/>
          </w:tcPr>
          <w:p>
            <w:pPr>
              <w:jc w:val="center"/>
              <w:spacing w:line="360" w:lineRule="auto"/>
              <w:widowControl/>
              <w:rPr>
                <w:rFonts w:hint="eastAsia" w:ascii="仿宋" w:hAnsi="仿宋" w:eastAsia="仿宋" w:cs="仿宋"/>
                <w:sz w:val="24"/>
                <w:szCs w:val="24"/>
                <w:lang w:bidi="ar"/>
              </w:rPr>
            </w:pPr>
            <w:r>
              <w:rPr>
                <w:rFonts w:hint="eastAsia" w:ascii="仿宋" w:hAnsi="仿宋" w:eastAsia="仿宋" w:cs="仿宋"/>
                <w:sz w:val="24"/>
                <w:szCs w:val="24"/>
                <w:lang w:bidi="ar"/>
              </w:rPr>
            </w:r>
            <w:r/>
          </w:p>
        </w:tc>
      </w:tr>
      <w:tr>
        <w:trPr>
          <w:trHeight w:val="375"/>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w:t>
            </w:r>
            <w:r/>
          </w:p>
        </w:tc>
        <w:tc>
          <w:tcPr>
            <w:tcBorders>
              <w:top w:val="single" w:color="auto" w:sz="4" w:space="0"/>
              <w:left w:val="single" w:color="auto" w:sz="4" w:space="0"/>
              <w:bottom w:val="single" w:color="auto" w:sz="4" w:space="0"/>
              <w:right w:val="single" w:color="auto" w:sz="4" w:space="0"/>
            </w:tcBorders>
            <w:tcW w:w="1629" w:type="dxa"/>
            <w:vAlign w:val="center"/>
            <w:textDirection w:val="lrTb"/>
            <w:noWrap w:val="false"/>
          </w:tcPr>
          <w:p>
            <w:pPr>
              <w:jc w:val="center"/>
              <w:spacing w:line="360" w:lineRule="auto"/>
              <w:widowControl/>
              <w:rPr>
                <w:rFonts w:hint="eastAsia" w:ascii="仿宋" w:hAnsi="仿宋" w:eastAsia="仿宋" w:cs="仿宋"/>
                <w:sz w:val="24"/>
                <w:szCs w:val="24"/>
                <w:lang w:bidi="ar"/>
              </w:rPr>
            </w:pPr>
            <w:r>
              <w:rPr>
                <w:rFonts w:hint="eastAsia" w:ascii="仿宋" w:hAnsi="仿宋" w:eastAsia="仿宋" w:cs="仿宋"/>
                <w:bCs/>
                <w:sz w:val="24"/>
                <w:szCs w:val="24"/>
              </w:rPr>
              <w:t xml:space="preserve">活体检测接口调用费用</w:t>
            </w:r>
            <w:r/>
          </w:p>
        </w:tc>
        <w:tc>
          <w:tcPr>
            <w:shd w:val="clear" w:color="auto" w:fill="auto"/>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line="360" w:lineRule="auto"/>
              <w:widowControl/>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rPr>
              <w:t xml:space="preserve">550</w:t>
            </w:r>
            <w:r>
              <w:rPr>
                <w:rFonts w:hint="eastAsia" w:ascii="仿宋" w:hAnsi="仿宋" w:eastAsia="仿宋" w:cs="仿宋"/>
                <w:sz w:val="24"/>
                <w:szCs w:val="24"/>
              </w:rPr>
              <w:t xml:space="preserve">万次</w:t>
            </w:r>
            <w:r/>
          </w:p>
        </w:tc>
        <w:tc>
          <w:tcPr>
            <w:shd w:val="clear" w:color="auto" w:fill="auto"/>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jc w:val="right"/>
              <w:spacing w:line="360" w:lineRule="auto"/>
              <w:widowControl/>
              <w:rPr>
                <w:rFonts w:hint="eastAsia" w:ascii="仿宋" w:hAnsi="仿宋" w:eastAsia="仿宋" w:cs="仿宋"/>
                <w:sz w:val="24"/>
                <w:szCs w:val="24"/>
                <w:lang w:val="en-US" w:eastAsia="zh-CN" w:bidi="ar"/>
              </w:rPr>
            </w:pPr>
            <w:r>
              <w:rPr>
                <w:rFonts w:hint="eastAsia" w:ascii="仿宋" w:hAnsi="仿宋" w:eastAsia="仿宋" w:cs="仿宋"/>
                <w:sz w:val="24"/>
                <w:szCs w:val="24"/>
                <w:lang w:bidi="ar"/>
              </w:rPr>
              <w:t xml:space="preserve">元/次</w:t>
            </w:r>
            <w:r/>
          </w:p>
        </w:tc>
        <w:tc>
          <w:tcPr>
            <w:tcBorders>
              <w:top w:val="single" w:color="auto" w:sz="4" w:space="0"/>
              <w:left w:val="single" w:color="auto" w:sz="4" w:space="0"/>
              <w:bottom w:val="single" w:color="auto" w:sz="4" w:space="0"/>
              <w:right w:val="single" w:color="auto" w:sz="4" w:space="0"/>
            </w:tcBorders>
            <w:tcW w:w="3608" w:type="dxa"/>
            <w:vAlign w:val="center"/>
            <w:textDirection w:val="lrTb"/>
            <w:noWrap w:val="false"/>
          </w:tcPr>
          <w:p>
            <w:pPr>
              <w:jc w:val="center"/>
              <w:spacing w:line="360" w:lineRule="auto"/>
              <w:widowControl/>
              <w:rPr>
                <w:rFonts w:hint="eastAsia" w:ascii="仿宋" w:hAnsi="仿宋" w:eastAsia="仿宋" w:cs="仿宋"/>
                <w:sz w:val="24"/>
                <w:szCs w:val="24"/>
                <w:lang w:bidi="ar"/>
              </w:rPr>
            </w:pPr>
            <w:r>
              <w:rPr>
                <w:rFonts w:hint="eastAsia" w:ascii="仿宋" w:hAnsi="仿宋" w:eastAsia="仿宋" w:cs="仿宋"/>
                <w:sz w:val="24"/>
                <w:szCs w:val="24"/>
                <w:lang w:bidi="ar"/>
              </w:rPr>
            </w:r>
            <w:r/>
          </w:p>
        </w:tc>
      </w:tr>
      <w:tr>
        <w:trPr>
          <w:trHeight w:val="375"/>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4</w:t>
            </w:r>
            <w:r/>
          </w:p>
        </w:tc>
        <w:tc>
          <w:tcPr>
            <w:tcBorders>
              <w:top w:val="single" w:color="auto" w:sz="4" w:space="0"/>
              <w:left w:val="single" w:color="auto" w:sz="4" w:space="0"/>
              <w:bottom w:val="single" w:color="auto" w:sz="4" w:space="0"/>
              <w:right w:val="single" w:color="auto" w:sz="4" w:space="0"/>
            </w:tcBorders>
            <w:tcW w:w="1629" w:type="dxa"/>
            <w:vAlign w:val="center"/>
            <w:textDirection w:val="lrTb"/>
            <w:noWrap w:val="false"/>
          </w:tcPr>
          <w:p>
            <w:pPr>
              <w:jc w:val="center"/>
              <w:spacing w:line="360" w:lineRule="auto"/>
              <w:widowControl/>
              <w:rPr>
                <w:rFonts w:hint="eastAsia" w:ascii="仿宋" w:hAnsi="仿宋" w:eastAsia="仿宋" w:cs="仿宋"/>
                <w:sz w:val="24"/>
                <w:szCs w:val="24"/>
                <w:lang w:bidi="ar"/>
              </w:rPr>
            </w:pPr>
            <w:r>
              <w:rPr>
                <w:rFonts w:hint="eastAsia" w:ascii="仿宋" w:hAnsi="仿宋" w:eastAsia="仿宋" w:cs="仿宋"/>
                <w:bCs/>
                <w:sz w:val="24"/>
                <w:szCs w:val="24"/>
              </w:rPr>
              <w:t xml:space="preserve">照片裁切接口调用费用</w:t>
            </w:r>
            <w:r/>
          </w:p>
        </w:tc>
        <w:tc>
          <w:tcPr>
            <w:shd w:val="clear" w:color="auto" w:fill="auto"/>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line="360" w:lineRule="auto"/>
              <w:widowControl/>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rPr>
              <w:t xml:space="preserve">525</w:t>
            </w:r>
            <w:r>
              <w:rPr>
                <w:rFonts w:hint="eastAsia" w:ascii="仿宋" w:hAnsi="仿宋" w:eastAsia="仿宋" w:cs="仿宋"/>
                <w:sz w:val="24"/>
                <w:szCs w:val="24"/>
              </w:rPr>
              <w:t xml:space="preserve">万次</w:t>
            </w:r>
            <w:r/>
          </w:p>
        </w:tc>
        <w:tc>
          <w:tcPr>
            <w:shd w:val="clear" w:color="auto" w:fill="auto"/>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jc w:val="right"/>
              <w:spacing w:line="360" w:lineRule="auto"/>
              <w:widowControl/>
              <w:rPr>
                <w:rFonts w:hint="eastAsia" w:ascii="仿宋" w:hAnsi="仿宋" w:eastAsia="仿宋" w:cs="仿宋"/>
                <w:sz w:val="24"/>
                <w:szCs w:val="24"/>
                <w:lang w:val="en-US" w:eastAsia="zh-CN" w:bidi="ar"/>
              </w:rPr>
            </w:pPr>
            <w:r>
              <w:rPr>
                <w:rFonts w:hint="eastAsia" w:ascii="仿宋" w:hAnsi="仿宋" w:eastAsia="仿宋" w:cs="仿宋"/>
                <w:sz w:val="24"/>
                <w:szCs w:val="24"/>
                <w:lang w:bidi="ar"/>
              </w:rPr>
              <w:t xml:space="preserve">元/次</w:t>
            </w:r>
            <w:r/>
          </w:p>
        </w:tc>
        <w:tc>
          <w:tcPr>
            <w:tcBorders>
              <w:top w:val="single" w:color="auto" w:sz="4" w:space="0"/>
              <w:left w:val="single" w:color="auto" w:sz="4" w:space="0"/>
              <w:bottom w:val="single" w:color="auto" w:sz="4" w:space="0"/>
              <w:right w:val="single" w:color="auto" w:sz="4" w:space="0"/>
            </w:tcBorders>
            <w:tcW w:w="3608" w:type="dxa"/>
            <w:vAlign w:val="center"/>
            <w:textDirection w:val="lrTb"/>
            <w:noWrap w:val="false"/>
          </w:tcPr>
          <w:p>
            <w:pPr>
              <w:jc w:val="center"/>
              <w:spacing w:line="360" w:lineRule="auto"/>
              <w:widowControl/>
              <w:rPr>
                <w:rFonts w:hint="eastAsia" w:ascii="仿宋" w:hAnsi="仿宋" w:eastAsia="仿宋" w:cs="仿宋"/>
                <w:sz w:val="24"/>
                <w:szCs w:val="24"/>
                <w:lang w:bidi="ar"/>
              </w:rPr>
            </w:pPr>
            <w:r>
              <w:rPr>
                <w:rFonts w:hint="eastAsia" w:ascii="仿宋" w:hAnsi="仿宋" w:eastAsia="仿宋" w:cs="仿宋"/>
                <w:sz w:val="24"/>
                <w:szCs w:val="24"/>
                <w:lang w:bidi="ar"/>
              </w:rPr>
            </w:r>
            <w:r/>
          </w:p>
        </w:tc>
      </w:tr>
      <w:tr>
        <w:trPr>
          <w:trHeight w:val="375"/>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5</w:t>
            </w:r>
            <w:r/>
          </w:p>
        </w:tc>
        <w:tc>
          <w:tcPr>
            <w:tcBorders>
              <w:top w:val="single" w:color="auto" w:sz="4" w:space="0"/>
              <w:left w:val="single" w:color="auto" w:sz="4" w:space="0"/>
              <w:bottom w:val="single" w:color="auto" w:sz="4" w:space="0"/>
              <w:right w:val="single" w:color="auto" w:sz="4" w:space="0"/>
            </w:tcBorders>
            <w:tcW w:w="1629" w:type="dxa"/>
            <w:vAlign w:val="center"/>
            <w:textDirection w:val="lrTb"/>
            <w:noWrap w:val="false"/>
          </w:tcPr>
          <w:p>
            <w:pPr>
              <w:jc w:val="center"/>
              <w:spacing w:line="360" w:lineRule="auto"/>
              <w:widowControl/>
              <w:rPr>
                <w:rFonts w:hint="eastAsia" w:ascii="仿宋" w:hAnsi="仿宋" w:eastAsia="仿宋" w:cs="仿宋"/>
                <w:sz w:val="24"/>
                <w:szCs w:val="24"/>
                <w:lang w:bidi="ar"/>
              </w:rPr>
            </w:pPr>
            <w:r>
              <w:rPr>
                <w:rFonts w:hint="eastAsia" w:ascii="仿宋" w:hAnsi="仿宋" w:eastAsia="仿宋" w:cs="仿宋"/>
                <w:bCs/>
                <w:sz w:val="24"/>
                <w:szCs w:val="24"/>
              </w:rPr>
              <w:t xml:space="preserve">图片后期处理费用</w:t>
            </w:r>
            <w:r/>
          </w:p>
        </w:tc>
        <w:tc>
          <w:tcPr>
            <w:shd w:val="clear" w:color="auto" w:fill="auto"/>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line="360" w:lineRule="auto"/>
              <w:widowControl/>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rPr>
              <w:t xml:space="preserve">90</w:t>
            </w:r>
            <w:r>
              <w:rPr>
                <w:rFonts w:hint="eastAsia" w:ascii="仿宋" w:hAnsi="仿宋" w:eastAsia="仿宋" w:cs="仿宋"/>
                <w:sz w:val="24"/>
                <w:szCs w:val="24"/>
              </w:rPr>
              <w:t xml:space="preserve">万次</w:t>
            </w:r>
            <w:r/>
          </w:p>
        </w:tc>
        <w:tc>
          <w:tcPr>
            <w:shd w:val="clear" w:color="auto" w:fill="auto"/>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jc w:val="right"/>
              <w:spacing w:line="360" w:lineRule="auto"/>
              <w:widowControl/>
              <w:rPr>
                <w:rFonts w:hint="eastAsia" w:ascii="仿宋" w:hAnsi="仿宋" w:eastAsia="仿宋" w:cs="仿宋"/>
                <w:sz w:val="24"/>
                <w:szCs w:val="24"/>
                <w:lang w:val="en-US" w:eastAsia="zh-CN" w:bidi="ar"/>
              </w:rPr>
            </w:pPr>
            <w:r>
              <w:rPr>
                <w:rFonts w:hint="eastAsia" w:ascii="仿宋" w:hAnsi="仿宋" w:eastAsia="仿宋" w:cs="仿宋"/>
                <w:sz w:val="24"/>
                <w:szCs w:val="24"/>
                <w:lang w:bidi="ar"/>
              </w:rPr>
              <w:t xml:space="preserve">元/次</w:t>
            </w:r>
            <w:r/>
          </w:p>
        </w:tc>
        <w:tc>
          <w:tcPr>
            <w:tcBorders>
              <w:top w:val="single" w:color="auto" w:sz="4" w:space="0"/>
              <w:left w:val="single" w:color="auto" w:sz="4" w:space="0"/>
              <w:bottom w:val="single" w:color="auto" w:sz="4" w:space="0"/>
              <w:right w:val="single" w:color="auto" w:sz="4" w:space="0"/>
            </w:tcBorders>
            <w:tcW w:w="3608" w:type="dxa"/>
            <w:vAlign w:val="center"/>
            <w:textDirection w:val="lrTb"/>
            <w:noWrap w:val="false"/>
          </w:tcPr>
          <w:p>
            <w:pPr>
              <w:jc w:val="center"/>
              <w:spacing w:line="360" w:lineRule="auto"/>
              <w:widowControl/>
              <w:rPr>
                <w:rFonts w:hint="eastAsia" w:ascii="仿宋" w:hAnsi="仿宋" w:eastAsia="仿宋" w:cs="仿宋"/>
                <w:sz w:val="24"/>
                <w:szCs w:val="24"/>
                <w:lang w:bidi="ar"/>
              </w:rPr>
            </w:pPr>
            <w:r>
              <w:rPr>
                <w:rFonts w:hint="eastAsia" w:ascii="仿宋" w:hAnsi="仿宋" w:eastAsia="仿宋" w:cs="仿宋"/>
                <w:sz w:val="24"/>
                <w:szCs w:val="24"/>
                <w:lang w:bidi="ar"/>
              </w:rPr>
            </w:r>
            <w:r/>
          </w:p>
        </w:tc>
      </w:tr>
      <w:tr>
        <w:trPr>
          <w:trHeight w:val="559"/>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6</w:t>
            </w:r>
            <w:r/>
          </w:p>
        </w:tc>
        <w:tc>
          <w:tcPr>
            <w:tcBorders>
              <w:top w:val="single" w:color="auto" w:sz="4" w:space="0"/>
              <w:left w:val="single" w:color="auto" w:sz="4" w:space="0"/>
              <w:bottom w:val="single" w:color="auto" w:sz="4" w:space="0"/>
              <w:right w:val="single" w:color="auto" w:sz="4" w:space="0"/>
            </w:tcBorders>
            <w:tcW w:w="1629" w:type="dxa"/>
            <w:vAlign w:val="center"/>
            <w:textDirection w:val="lrTb"/>
            <w:noWrap w:val="false"/>
          </w:tcPr>
          <w:p>
            <w:pPr>
              <w:jc w:val="center"/>
              <w:spacing w:line="360" w:lineRule="auto"/>
              <w:widowControl/>
              <w:rPr>
                <w:rFonts w:hint="eastAsia" w:ascii="仿宋" w:hAnsi="仿宋" w:eastAsia="仿宋" w:cs="仿宋"/>
                <w:sz w:val="24"/>
                <w:szCs w:val="24"/>
                <w:lang w:bidi="ar"/>
              </w:rPr>
            </w:pPr>
            <w:r>
              <w:rPr>
                <w:rFonts w:hint="eastAsia" w:ascii="仿宋" w:hAnsi="仿宋" w:eastAsia="仿宋" w:cs="仿宋"/>
                <w:bCs/>
                <w:sz w:val="24"/>
                <w:szCs w:val="24"/>
              </w:rPr>
              <w:t xml:space="preserve">系统运维费</w:t>
            </w:r>
            <w:r/>
          </w:p>
        </w:tc>
        <w:tc>
          <w:tcPr>
            <w:shd w:val="clear" w:color="auto" w:fill="auto"/>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line="360" w:lineRule="auto"/>
              <w:widowControl/>
              <w:rPr>
                <w:rFonts w:hint="eastAsia" w:ascii="仿宋" w:hAnsi="仿宋" w:eastAsia="仿宋" w:cs="仿宋"/>
                <w:sz w:val="24"/>
                <w:szCs w:val="24"/>
                <w:lang w:val="en-US" w:eastAsia="zh-CN" w:bidi="ar"/>
              </w:rPr>
            </w:pPr>
            <w:r>
              <w:rPr>
                <w:rFonts w:hint="eastAsia" w:ascii="仿宋" w:hAnsi="仿宋" w:eastAsia="仿宋" w:cs="仿宋"/>
                <w:sz w:val="24"/>
                <w:szCs w:val="24"/>
              </w:rPr>
              <w:t xml:space="preserve">1年</w:t>
            </w:r>
            <w:r/>
          </w:p>
        </w:tc>
        <w:tc>
          <w:tcPr>
            <w:shd w:val="clear" w:color="auto" w:fill="auto"/>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jc w:val="right"/>
              <w:spacing w:line="360" w:lineRule="auto"/>
              <w:widowControl/>
              <w:rPr>
                <w:rFonts w:hint="eastAsia" w:ascii="仿宋" w:hAnsi="仿宋" w:eastAsia="仿宋" w:cs="仿宋"/>
                <w:sz w:val="24"/>
                <w:szCs w:val="24"/>
                <w:lang w:val="en-US" w:eastAsia="zh-CN" w:bidi="ar"/>
              </w:rPr>
            </w:pPr>
            <w:r>
              <w:rPr>
                <w:rFonts w:hint="eastAsia" w:ascii="仿宋" w:hAnsi="仿宋" w:eastAsia="仿宋" w:cs="仿宋"/>
                <w:sz w:val="24"/>
                <w:szCs w:val="24"/>
                <w:lang w:bidi="ar"/>
              </w:rPr>
              <w:t xml:space="preserve">元/年</w:t>
            </w:r>
            <w:r/>
          </w:p>
        </w:tc>
        <w:tc>
          <w:tcPr>
            <w:tcBorders>
              <w:top w:val="single" w:color="auto" w:sz="4" w:space="0"/>
              <w:left w:val="single" w:color="auto" w:sz="4" w:space="0"/>
              <w:bottom w:val="single" w:color="auto" w:sz="4" w:space="0"/>
              <w:right w:val="single" w:color="auto" w:sz="4" w:space="0"/>
            </w:tcBorders>
            <w:tcW w:w="3608" w:type="dxa"/>
            <w:vAlign w:val="center"/>
            <w:textDirection w:val="lrTb"/>
            <w:noWrap w:val="false"/>
          </w:tcPr>
          <w:p>
            <w:pPr>
              <w:jc w:val="center"/>
              <w:spacing w:line="360" w:lineRule="auto"/>
              <w:widowControl/>
              <w:rPr>
                <w:rFonts w:hint="eastAsia" w:ascii="仿宋" w:hAnsi="仿宋" w:eastAsia="仿宋" w:cs="仿宋"/>
                <w:sz w:val="24"/>
                <w:szCs w:val="24"/>
                <w:lang w:bidi="ar"/>
              </w:rPr>
            </w:pPr>
            <w:r>
              <w:rPr>
                <w:rFonts w:hint="eastAsia" w:ascii="仿宋" w:hAnsi="仿宋" w:eastAsia="仿宋" w:cs="仿宋"/>
                <w:sz w:val="24"/>
                <w:szCs w:val="24"/>
                <w:lang w:bidi="ar"/>
              </w:rPr>
            </w:r>
            <w:r/>
          </w:p>
        </w:tc>
      </w:tr>
      <w:tr>
        <w:trPr>
          <w:trHeight w:val="614"/>
        </w:trPr>
        <w:tc>
          <w:tcPr>
            <w:gridSpan w:val="4"/>
            <w:tcBorders>
              <w:top w:val="single" w:color="auto" w:sz="4" w:space="0"/>
              <w:left w:val="single" w:color="auto" w:sz="4" w:space="0"/>
              <w:right w:val="single" w:color="auto" w:sz="4" w:space="0"/>
            </w:tcBorders>
            <w:tcW w:w="5111" w:type="dxa"/>
            <w:vAlign w:val="center"/>
            <w:vMerge w:val="restart"/>
            <w:textDirection w:val="lrTb"/>
            <w:noWrap w:val="false"/>
          </w:tcPr>
          <w:p>
            <w:pPr>
              <w:jc w:val="center"/>
              <w:spacing w:line="360" w:lineRule="auto"/>
              <w:widowControl/>
              <w:rPr>
                <w:rFonts w:hint="eastAsia" w:ascii="仿宋" w:hAnsi="仿宋" w:eastAsia="仿宋" w:cs="仿宋"/>
                <w:sz w:val="24"/>
                <w:szCs w:val="24"/>
                <w:lang w:eastAsia="zh-CN"/>
              </w:rPr>
            </w:pPr>
            <w:r>
              <w:rPr>
                <w:rFonts w:hint="eastAsia" w:ascii="仿宋" w:hAnsi="仿宋" w:eastAsia="仿宋" w:cs="仿宋"/>
                <w:sz w:val="24"/>
                <w:szCs w:val="24"/>
              </w:rPr>
              <w:t xml:space="preserve">投标总价</w:t>
            </w:r>
            <w:r/>
          </w:p>
        </w:tc>
        <w:tc>
          <w:tcPr>
            <w:tcBorders>
              <w:top w:val="single" w:color="auto" w:sz="4" w:space="0"/>
              <w:left w:val="single" w:color="auto" w:sz="4" w:space="0"/>
              <w:bottom w:val="single" w:color="auto" w:sz="4" w:space="0"/>
              <w:right w:val="single" w:color="auto" w:sz="4" w:space="0"/>
            </w:tcBorders>
            <w:tcW w:w="3608" w:type="dxa"/>
            <w:vAlign w:val="center"/>
            <w:textDirection w:val="lrTb"/>
            <w:noWrap w:val="false"/>
          </w:tcPr>
          <w:p>
            <w:pPr>
              <w:jc w:val="center"/>
              <w:spacing w:line="360" w:lineRule="auto"/>
              <w:widowControl/>
              <w:rPr>
                <w:rFonts w:hint="eastAsia" w:ascii="仿宋" w:hAnsi="仿宋" w:eastAsia="仿宋" w:cs="仿宋"/>
                <w:sz w:val="24"/>
                <w:szCs w:val="24"/>
                <w:lang w:val="en-US" w:eastAsia="zh-CN" w:bidi="ar"/>
              </w:rPr>
            </w:pPr>
            <w:r>
              <w:rPr>
                <w:rFonts w:hint="eastAsia" w:ascii="仿宋" w:hAnsi="仿宋" w:eastAsia="仿宋" w:cs="仿宋"/>
                <w:sz w:val="24"/>
                <w:szCs w:val="24"/>
              </w:rPr>
              <w:t xml:space="preserve">小写：人民币    </w:t>
            </w:r>
            <w:r>
              <w:rPr>
                <w:rFonts w:hint="eastAsia" w:ascii="仿宋" w:hAnsi="仿宋" w:eastAsia="仿宋" w:cs="仿宋"/>
                <w:sz w:val="24"/>
                <w:szCs w:val="24"/>
                <w:lang w:bidi="ar"/>
              </w:rPr>
              <w:t xml:space="preserve">元</w:t>
            </w:r>
            <w:r/>
          </w:p>
        </w:tc>
      </w:tr>
      <w:tr>
        <w:trPr>
          <w:trHeight w:val="572"/>
        </w:trPr>
        <w:tc>
          <w:tcPr>
            <w:gridSpan w:val="4"/>
            <w:tcBorders>
              <w:left w:val="single" w:color="auto" w:sz="4" w:space="0"/>
              <w:bottom w:val="single" w:color="auto" w:sz="4" w:space="0"/>
              <w:right w:val="single" w:color="auto" w:sz="4" w:space="0"/>
            </w:tcBorders>
            <w:tcW w:w="5111" w:type="dxa"/>
            <w:vMerge w:val="continue"/>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3608" w:type="dxa"/>
            <w:vAlign w:val="center"/>
            <w:textDirection w:val="lrTb"/>
            <w:noWrap w:val="false"/>
          </w:tcPr>
          <w:p>
            <w:pPr>
              <w:jc w:val="center"/>
              <w:spacing w:line="360" w:lineRule="auto"/>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大写：人民币    元</w:t>
            </w:r>
            <w:r/>
          </w:p>
        </w:tc>
      </w:tr>
      <w:tr>
        <w:trPr>
          <w:trHeight w:val="730"/>
        </w:trPr>
        <w:tc>
          <w:tcPr>
            <w:gridSpan w:val="4"/>
            <w:tcBorders>
              <w:top w:val="single" w:color="auto" w:sz="4" w:space="0"/>
              <w:left w:val="single" w:color="auto" w:sz="4" w:space="0"/>
              <w:bottom w:val="single" w:color="auto" w:sz="4" w:space="0"/>
              <w:right w:val="single" w:color="auto" w:sz="4" w:space="0"/>
            </w:tcBorders>
            <w:tcW w:w="5111" w:type="dxa"/>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服务时间</w:t>
            </w:r>
            <w:r/>
          </w:p>
        </w:tc>
        <w:tc>
          <w:tcPr>
            <w:tcBorders>
              <w:top w:val="single" w:color="auto" w:sz="4" w:space="0"/>
              <w:left w:val="single" w:color="auto" w:sz="4" w:space="0"/>
              <w:bottom w:val="single" w:color="auto" w:sz="4" w:space="0"/>
              <w:right w:val="single" w:color="auto" w:sz="4" w:space="0"/>
            </w:tcBorders>
            <w:tcW w:w="3608" w:type="dxa"/>
            <w:vAlign w:val="center"/>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u w:val="single"/>
              </w:rPr>
              <w:t xml:space="preserve">满足磋商文件要求</w:t>
            </w:r>
            <w:r/>
          </w:p>
        </w:tc>
      </w:tr>
      <w:tr>
        <w:trPr>
          <w:trHeight w:val="375"/>
        </w:trPr>
        <w:tc>
          <w:tcPr>
            <w:gridSpan w:val="4"/>
            <w:tcBorders>
              <w:top w:val="single" w:color="auto" w:sz="4" w:space="0"/>
              <w:left w:val="single" w:color="auto" w:sz="4" w:space="0"/>
              <w:bottom w:val="single" w:color="auto" w:sz="4" w:space="0"/>
              <w:right w:val="single" w:color="auto" w:sz="4" w:space="0"/>
            </w:tcBorders>
            <w:tcW w:w="5111" w:type="dxa"/>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磋商标的是否全部由小微企业</w:t>
            </w:r>
            <w:r/>
          </w:p>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含视同小微企业</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提供</w:t>
            </w:r>
            <w:r/>
          </w:p>
        </w:tc>
        <w:tc>
          <w:tcPr>
            <w:tcBorders>
              <w:top w:val="single" w:color="auto" w:sz="4" w:space="0"/>
              <w:left w:val="single" w:color="auto" w:sz="4" w:space="0"/>
              <w:bottom w:val="single" w:color="auto" w:sz="4" w:space="0"/>
              <w:right w:val="single" w:color="auto" w:sz="4" w:space="0"/>
            </w:tcBorders>
            <w:tcW w:w="3608" w:type="dxa"/>
            <w:vAlign w:val="center"/>
            <w:textDirection w:val="lrTb"/>
            <w:noWrap w:val="false"/>
          </w:tcPr>
          <w:p>
            <w:pPr>
              <w:jc w:val="center"/>
              <w:spacing w:line="360" w:lineRule="auto"/>
              <w:widowControl/>
              <w:rPr>
                <w:rFonts w:hint="eastAsia" w:ascii="仿宋" w:hAnsi="仿宋" w:eastAsia="仿宋" w:cs="仿宋"/>
                <w:sz w:val="24"/>
                <w:szCs w:val="24"/>
                <w:lang w:eastAsia="zh-CN" w:bidi="ar"/>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zh-CN"/>
              </w:rPr>
              <w:t xml:space="preserve">填写“是”或“否”</w:t>
            </w:r>
            <w:r>
              <w:rPr>
                <w:rFonts w:hint="eastAsia" w:ascii="仿宋" w:hAnsi="仿宋" w:eastAsia="仿宋" w:cs="仿宋"/>
                <w:sz w:val="24"/>
                <w:szCs w:val="24"/>
                <w:lang w:eastAsia="zh-CN"/>
              </w:rPr>
              <w:t xml:space="preserve">）</w:t>
            </w:r>
            <w:r/>
          </w:p>
        </w:tc>
      </w:tr>
      <w:tr>
        <w:trPr>
          <w:trHeight w:val="942"/>
        </w:trPr>
        <w:tc>
          <w:tcPr>
            <w:gridSpan w:val="4"/>
            <w:tcBorders>
              <w:top w:val="single" w:color="auto" w:sz="4" w:space="0"/>
              <w:left w:val="single" w:color="auto" w:sz="4" w:space="0"/>
              <w:bottom w:val="single" w:color="auto" w:sz="4" w:space="0"/>
              <w:right w:val="single" w:color="auto" w:sz="4" w:space="0"/>
            </w:tcBorders>
            <w:tcW w:w="5111" w:type="dxa"/>
            <w:vAlign w:val="center"/>
            <w:textDirection w:val="lrTb"/>
            <w:noWrap w:val="false"/>
          </w:tcPr>
          <w:p>
            <w:pPr>
              <w:jc w:val="center"/>
              <w:spacing w:line="360" w:lineRule="auto"/>
              <w:widowControl/>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备注</w:t>
            </w:r>
            <w:r/>
          </w:p>
        </w:tc>
        <w:tc>
          <w:tcPr>
            <w:tcBorders>
              <w:top w:val="single" w:color="auto" w:sz="4" w:space="0"/>
              <w:left w:val="single" w:color="auto" w:sz="4" w:space="0"/>
              <w:bottom w:val="single" w:color="auto" w:sz="4" w:space="0"/>
              <w:right w:val="single" w:color="auto" w:sz="4" w:space="0"/>
            </w:tcBorders>
            <w:tcW w:w="3608" w:type="dxa"/>
            <w:vAlign w:val="center"/>
            <w:textDirection w:val="lrTb"/>
            <w:noWrap w:val="false"/>
          </w:tcPr>
          <w:p>
            <w:pPr>
              <w:jc w:val="center"/>
              <w:spacing w:line="360" w:lineRule="auto"/>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此表总价仅作为报</w:t>
            </w:r>
            <w:r>
              <w:rPr>
                <w:rFonts w:hint="eastAsia" w:ascii="仿宋" w:hAnsi="仿宋" w:eastAsia="仿宋" w:cs="仿宋"/>
                <w:sz w:val="24"/>
                <w:szCs w:val="24"/>
                <w:lang w:eastAsia="zh-CN"/>
              </w:rPr>
              <w:t xml:space="preserve">价基准，用于评分，</w:t>
            </w:r>
            <w:r>
              <w:rPr>
                <w:rFonts w:hint="eastAsia" w:ascii="仿宋" w:hAnsi="仿宋" w:eastAsia="仿宋" w:cs="仿宋"/>
                <w:sz w:val="24"/>
                <w:szCs w:val="24"/>
                <w:lang w:val="en-US" w:eastAsia="zh-CN"/>
              </w:rPr>
              <w:t xml:space="preserve">最终</w:t>
            </w:r>
            <w:r>
              <w:rPr>
                <w:rFonts w:hint="eastAsia" w:ascii="仿宋" w:hAnsi="仿宋" w:eastAsia="仿宋" w:cs="仿宋"/>
                <w:sz w:val="24"/>
                <w:szCs w:val="24"/>
                <w:highlight w:val="none"/>
              </w:rPr>
              <w:t xml:space="preserve">按当年实际使用量进行最终结算</w:t>
            </w:r>
            <w:r>
              <w:rPr>
                <w:rFonts w:hint="eastAsia" w:ascii="仿宋" w:hAnsi="仿宋" w:eastAsia="仿宋" w:cs="仿宋"/>
                <w:sz w:val="24"/>
                <w:szCs w:val="24"/>
                <w:highlight w:val="none"/>
                <w:lang w:eastAsia="zh-CN"/>
              </w:rPr>
              <w:t xml:space="preserve">。</w:t>
            </w:r>
            <w:r/>
          </w:p>
        </w:tc>
      </w:tr>
    </w:tbl>
    <w:p>
      <w:pPr>
        <w:jc w:val="left"/>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供应商（盖章）：</w:t>
      </w:r>
      <w:r/>
    </w:p>
    <w:p>
      <w:pPr>
        <w:jc w:val="left"/>
        <w:spacing w:line="360" w:lineRule="auto"/>
        <w:shd w:val="clear" w:color="auto" w:fill="ffffff"/>
        <w:widowControl/>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法定代表人或其授权代表（</w:t>
      </w:r>
      <w:r>
        <w:rPr>
          <w:rFonts w:hint="eastAsia" w:ascii="仿宋" w:hAnsi="仿宋" w:eastAsia="仿宋" w:cs="仿宋"/>
          <w:sz w:val="24"/>
          <w:szCs w:val="24"/>
          <w:highlight w:val="none"/>
          <w:lang w:val="zh-CN"/>
        </w:rPr>
        <w:t xml:space="preserve">签字</w:t>
      </w:r>
      <w:r>
        <w:rPr>
          <w:rFonts w:hint="eastAsia" w:ascii="仿宋" w:hAnsi="仿宋" w:eastAsia="仿宋" w:cs="仿宋"/>
          <w:sz w:val="24"/>
          <w:szCs w:val="24"/>
          <w:highlight w:val="none"/>
        </w:rPr>
        <w:t xml:space="preserve">或签章）：</w:t>
      </w:r>
      <w:r/>
    </w:p>
    <w:p>
      <w:pPr>
        <w:jc w:val="left"/>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    期：   年    月    日</w:t>
      </w:r>
      <w:r/>
    </w:p>
    <w:p>
      <w:pPr>
        <w:jc w:val="left"/>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说明：</w:t>
      </w:r>
      <w:r/>
    </w:p>
    <w:p>
      <w:pPr>
        <w:ind w:firstLine="422"/>
        <w:jc w:val="left"/>
        <w:spacing w:line="360" w:lineRule="auto"/>
        <w:shd w:val="clear" w:color="auto" w:fill="ffffff"/>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1、本项目</w:t>
      </w:r>
      <w:r>
        <w:rPr>
          <w:rFonts w:hint="eastAsia" w:ascii="仿宋" w:hAnsi="仿宋" w:eastAsia="仿宋" w:cs="仿宋"/>
          <w:b/>
          <w:bCs/>
          <w:sz w:val="24"/>
          <w:szCs w:val="24"/>
          <w:highlight w:val="none"/>
          <w:lang w:val="en-US" w:eastAsia="zh-CN"/>
        </w:rPr>
        <w:t xml:space="preserve">每小项服务内容</w:t>
      </w:r>
      <w:r>
        <w:rPr>
          <w:rFonts w:hint="eastAsia" w:ascii="仿宋" w:hAnsi="仿宋" w:eastAsia="仿宋" w:cs="仿宋"/>
          <w:b/>
          <w:bCs/>
          <w:sz w:val="24"/>
          <w:szCs w:val="24"/>
          <w:highlight w:val="none"/>
        </w:rPr>
        <w:t xml:space="preserve">仅接受一个价格，不得填报有选择性报价方案。如有优惠条款须注明，但不得影响报价，影响项目履约交付。</w:t>
      </w:r>
      <w:r/>
    </w:p>
    <w:p>
      <w:pPr>
        <w:ind w:firstLine="422"/>
        <w:jc w:val="left"/>
        <w:spacing w:line="360" w:lineRule="auto"/>
        <w:shd w:val="clear" w:color="auto" w:fill="ffffff"/>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2、“磋商标的是否全部由小微企业提供</w:t>
      </w:r>
      <w:r>
        <w:rPr>
          <w:rFonts w:hint="eastAsia" w:ascii="仿宋" w:hAnsi="仿宋" w:eastAsia="仿宋" w:cs="仿宋"/>
          <w:b/>
          <w:bCs/>
          <w:sz w:val="24"/>
          <w:szCs w:val="24"/>
          <w:highlight w:val="none"/>
          <w:lang w:val="zh-CN"/>
        </w:rPr>
        <w:t xml:space="preserve">”栏内填写“是”或“否”。如填写“是”，</w:t>
      </w:r>
      <w:r>
        <w:rPr>
          <w:rFonts w:hint="eastAsia" w:ascii="仿宋" w:hAnsi="仿宋" w:eastAsia="仿宋" w:cs="仿宋"/>
          <w:b/>
          <w:bCs/>
          <w:sz w:val="24"/>
          <w:szCs w:val="24"/>
          <w:highlight w:val="none"/>
        </w:rPr>
        <w:t xml:space="preserve">供应商需提供</w:t>
      </w:r>
      <w:r>
        <w:rPr>
          <w:rFonts w:hint="eastAsia" w:ascii="仿宋" w:hAnsi="仿宋" w:eastAsia="仿宋" w:cs="仿宋"/>
          <w:b/>
          <w:bCs/>
          <w:sz w:val="24"/>
          <w:szCs w:val="24"/>
          <w:highlight w:val="none"/>
          <w:lang w:val="en-US" w:eastAsia="zh-CN"/>
        </w:rPr>
        <w:t xml:space="preserve">有效的</w:t>
      </w:r>
      <w:r>
        <w:rPr>
          <w:rFonts w:hint="eastAsia" w:ascii="仿宋" w:hAnsi="仿宋" w:eastAsia="仿宋" w:cs="仿宋"/>
          <w:b/>
          <w:bCs/>
          <w:sz w:val="24"/>
          <w:szCs w:val="24"/>
          <w:highlight w:val="none"/>
        </w:rPr>
        <w:t xml:space="preserve">《中小企业声明函》</w:t>
      </w:r>
      <w:r>
        <w:rPr>
          <w:rFonts w:hint="eastAsia" w:ascii="仿宋" w:hAnsi="仿宋" w:eastAsia="仿宋" w:cs="仿宋"/>
          <w:b/>
          <w:bCs/>
          <w:sz w:val="24"/>
          <w:szCs w:val="24"/>
          <w:highlight w:val="none"/>
          <w:lang w:val="en-US" w:eastAsia="zh-CN"/>
        </w:rPr>
        <w:t xml:space="preserve">或</w:t>
      </w:r>
      <w:r>
        <w:rPr>
          <w:rFonts w:hint="eastAsia" w:ascii="仿宋" w:hAnsi="仿宋" w:eastAsia="仿宋" w:cs="仿宋"/>
          <w:b/>
          <w:bCs/>
          <w:sz w:val="24"/>
          <w:szCs w:val="24"/>
          <w:highlight w:val="none"/>
        </w:rPr>
        <w:t xml:space="preserve">《残疾人福利性单位声明函》</w:t>
      </w:r>
      <w:r>
        <w:rPr>
          <w:rFonts w:hint="eastAsia" w:ascii="仿宋" w:hAnsi="仿宋" w:eastAsia="仿宋" w:cs="仿宋"/>
          <w:b/>
          <w:bCs/>
          <w:sz w:val="24"/>
          <w:szCs w:val="24"/>
          <w:highlight w:val="none"/>
          <w:lang w:val="en-US" w:eastAsia="zh-CN"/>
        </w:rPr>
        <w:t xml:space="preserve">或</w:t>
      </w:r>
      <w:r>
        <w:rPr>
          <w:rFonts w:hint="eastAsia" w:ascii="仿宋" w:hAnsi="仿宋" w:eastAsia="仿宋" w:cs="仿宋"/>
          <w:b/>
          <w:bCs/>
          <w:sz w:val="24"/>
          <w:szCs w:val="24"/>
          <w:highlight w:val="none"/>
        </w:rPr>
        <w:t xml:space="preserve">《属于监狱企业的证明文件》</w:t>
      </w:r>
      <w:r>
        <w:rPr>
          <w:rFonts w:hint="eastAsia" w:ascii="仿宋" w:hAnsi="仿宋" w:eastAsia="仿宋" w:cs="仿宋"/>
          <w:b/>
          <w:sz w:val="24"/>
          <w:szCs w:val="24"/>
          <w:highlight w:val="none"/>
        </w:rPr>
        <w:t xml:space="preserve">。</w:t>
      </w:r>
      <w:r>
        <w:rPr>
          <w:rFonts w:hint="eastAsia" w:ascii="仿宋" w:hAnsi="仿宋" w:eastAsia="仿宋" w:cs="仿宋"/>
          <w:b/>
          <w:bCs/>
          <w:sz w:val="24"/>
          <w:szCs w:val="24"/>
          <w:highlight w:val="none"/>
        </w:rPr>
        <w:t xml:space="preserve">如未按要求提供、填写，不享受价格扣除。</w:t>
      </w:r>
      <w:r/>
    </w:p>
    <w:p>
      <w:pPr>
        <w:ind w:firstLine="422"/>
        <w:jc w:val="left"/>
        <w:spacing w:line="360" w:lineRule="auto"/>
        <w:shd w:val="clear" w:color="auto" w:fill="ffffff"/>
        <w:widowControl/>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3、供应商应按照《报价一览表》格式填写，不得扩展或修改或缺失，否则均视为无效投标。</w:t>
      </w:r>
      <w:r/>
    </w:p>
    <w:p>
      <w:pPr>
        <w:ind w:firstLine="422"/>
        <w:jc w:val="left"/>
        <w:spacing w:line="360" w:lineRule="auto"/>
        <w:shd w:val="clear" w:color="auto" w:fill="ffffff"/>
        <w:widowControl/>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供应商应以承担图像采集服务（虚拟项目，见报价表格式）作为报价基准用于评分。最终按当年实际使用量进行最终结算。</w:t>
      </w:r>
      <w:r/>
    </w:p>
    <w:p>
      <w:pPr>
        <w:ind w:firstLine="422"/>
        <w:jc w:val="left"/>
        <w:spacing w:line="360" w:lineRule="auto"/>
        <w:shd w:val="clear" w:color="auto" w:fill="ffffff"/>
        <w:widowControl/>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虚拟项目数量：以1年90万人图像采集量算，使用人照比对11万次、照片检测525万次、活体检测550万次、照片裁切525万次、图片后期处理90万次。</w:t>
      </w:r>
      <w:r/>
    </w:p>
    <w:p>
      <w:pPr>
        <w:ind w:firstLine="422"/>
        <w:jc w:val="left"/>
        <w:spacing w:line="360" w:lineRule="auto"/>
        <w:shd w:val="clear" w:color="auto" w:fill="ffffff"/>
        <w:widowControl/>
        <w:rPr>
          <w:rFonts w:hint="eastAsia" w:ascii="仿宋" w:hAnsi="仿宋" w:eastAsia="仿宋" w:cs="仿宋"/>
          <w:b/>
          <w:bCs/>
          <w:color w:val="auto"/>
          <w:sz w:val="24"/>
          <w:szCs w:val="24"/>
          <w:highlight w:val="none"/>
          <w:lang w:val="zh-CN"/>
        </w:rPr>
      </w:pPr>
      <w:r>
        <w:rPr>
          <w:rFonts w:ascii="Times New Roman" w:hAnsi="Times New Roman" w:cs="Times New Roman"/>
          <w:b/>
          <w:bCs/>
          <w:szCs w:val="21"/>
          <w:highlight w:val="none"/>
        </w:rPr>
        <w:br w:type="page" w:clear="all"/>
      </w:r>
      <w:r>
        <w:rPr>
          <w:rFonts w:hint="eastAsia" w:ascii="仿宋" w:hAnsi="仿宋" w:eastAsia="仿宋" w:cs="仿宋"/>
          <w:b/>
          <w:bCs/>
          <w:color w:val="auto"/>
          <w:sz w:val="24"/>
          <w:szCs w:val="24"/>
          <w:highlight w:val="none"/>
        </w:rPr>
        <w:t xml:space="preserve">附表</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zh-CN"/>
        </w:rPr>
        <w:t xml:space="preserve">分项报价表格式</w:t>
      </w:r>
      <w:r/>
    </w:p>
    <w:p>
      <w:pPr>
        <w:jc w:val="center"/>
        <w:spacing w:line="360" w:lineRule="auto"/>
        <w:shd w:val="clear" w:color="auto" w:fill="ffffff"/>
        <w:widowControl/>
        <w:rPr>
          <w:rFonts w:hint="eastAsia" w:ascii="仿宋" w:hAnsi="仿宋" w:eastAsia="仿宋" w:cs="仿宋"/>
          <w:b/>
          <w:color w:val="auto"/>
          <w:sz w:val="24"/>
          <w:szCs w:val="24"/>
          <w:highlight w:val="none"/>
        </w:rPr>
      </w:pPr>
      <w:r/>
      <w:bookmarkStart w:id="47" w:name="_Toc534273805"/>
      <w:r/>
      <w:bookmarkStart w:id="48" w:name="_Toc534273804"/>
      <w:r/>
      <w:bookmarkStart w:id="49" w:name="_Toc504056872"/>
      <w:r/>
      <w:bookmarkStart w:id="50" w:name="_Toc490133032"/>
      <w:r/>
      <w:bookmarkStart w:id="51" w:name="_Toc534273682"/>
      <w:r/>
      <w:bookmarkStart w:id="52" w:name="_Toc504573087"/>
      <w:r/>
      <w:bookmarkStart w:id="53" w:name="_Toc504044384"/>
      <w:r/>
      <w:bookmarkStart w:id="54" w:name="_Toc534273681"/>
      <w:r/>
      <w:r/>
    </w:p>
    <w:p>
      <w:pPr>
        <w:jc w:val="center"/>
        <w:spacing w:line="360" w:lineRule="auto"/>
        <w:shd w:val="clear" w:color="auto" w:fill="ffffff"/>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分项报价表</w:t>
      </w:r>
      <w:r/>
    </w:p>
    <w:tbl>
      <w:tblPr>
        <w:tblStyle w:val="885"/>
        <w:tblW w:w="87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4"/>
        <w:gridCol w:w="3306"/>
        <w:gridCol w:w="1540"/>
        <w:gridCol w:w="2819"/>
      </w:tblGrid>
      <w:tr>
        <w:trPr>
          <w:trHeight w:val="605"/>
        </w:trPr>
        <w:tc>
          <w:tcPr>
            <w:tcBorders>
              <w:top w:val="single" w:color="auto" w:sz="4" w:space="0"/>
              <w:left w:val="single" w:color="auto" w:sz="4" w:space="0"/>
              <w:bottom w:val="single" w:color="auto" w:sz="4" w:space="0"/>
              <w:right w:val="single" w:color="auto" w:sz="4" w:space="0"/>
            </w:tcBorders>
            <w:tcW w:w="1054" w:type="dxa"/>
            <w:vAlign w:val="center"/>
            <w:textDirection w:val="lrTb"/>
            <w:noWrap w:val="false"/>
          </w:tcPr>
          <w:p>
            <w:pPr>
              <w:jc w:val="center"/>
              <w:spacing w:line="360" w:lineRule="auto"/>
              <w:widowControl/>
              <w:rPr>
                <w:rFonts w:hint="eastAsia" w:ascii="仿宋" w:hAnsi="仿宋" w:eastAsia="仿宋" w:cs="仿宋"/>
                <w:color w:val="auto"/>
                <w:sz w:val="24"/>
                <w:szCs w:val="24"/>
                <w:lang w:bidi="ar"/>
              </w:rPr>
            </w:pPr>
            <w:r>
              <w:rPr>
                <w:rFonts w:hint="eastAsia" w:ascii="仿宋" w:hAnsi="仿宋" w:eastAsia="仿宋" w:cs="仿宋"/>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3306" w:type="dxa"/>
            <w:vAlign w:val="center"/>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内容</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2819" w:type="dxa"/>
            <w:vAlign w:val="center"/>
            <w:textDirection w:val="lrTb"/>
            <w:noWrap w:val="false"/>
          </w:tcPr>
          <w:p>
            <w:pPr>
              <w:jc w:val="center"/>
              <w:spacing w:line="360" w:lineRule="auto"/>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rPr>
              <w:t xml:space="preserve">单价</w:t>
            </w:r>
            <w:r/>
          </w:p>
        </w:tc>
      </w:tr>
      <w:tr>
        <w:trPr>
          <w:trHeight w:val="1008"/>
        </w:trPr>
        <w:tc>
          <w:tcPr>
            <w:tcBorders>
              <w:top w:val="single" w:color="auto" w:sz="4" w:space="0"/>
              <w:left w:val="single" w:color="auto" w:sz="4" w:space="0"/>
              <w:bottom w:val="single" w:color="auto" w:sz="4" w:space="0"/>
              <w:right w:val="single" w:color="auto" w:sz="4" w:space="0"/>
            </w:tcBorders>
            <w:tcW w:w="1054" w:type="dxa"/>
            <w:vAlign w:val="center"/>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3306" w:type="dxa"/>
            <w:vAlign w:val="center"/>
            <w:textDirection w:val="lrTb"/>
            <w:noWrap w:val="false"/>
          </w:tcPr>
          <w:p>
            <w:pPr>
              <w:jc w:val="center"/>
              <w:spacing w:line="360" w:lineRule="auto"/>
              <w:widowControl/>
              <w:rPr>
                <w:rFonts w:hint="eastAsia" w:ascii="仿宋" w:hAnsi="仿宋" w:eastAsia="仿宋" w:cs="仿宋"/>
                <w:color w:val="auto"/>
                <w:sz w:val="24"/>
                <w:szCs w:val="24"/>
                <w:lang w:bidi="ar"/>
              </w:rPr>
            </w:pPr>
            <w:r>
              <w:rPr>
                <w:rFonts w:hint="eastAsia" w:ascii="仿宋" w:hAnsi="仿宋" w:eastAsia="仿宋" w:cs="仿宋"/>
                <w:bCs/>
                <w:color w:val="auto"/>
                <w:sz w:val="24"/>
                <w:szCs w:val="24"/>
              </w:rPr>
              <w:t xml:space="preserve">人照比对接口调用费用</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spacing w:line="360" w:lineRule="auto"/>
              <w:widowControl/>
              <w:rPr>
                <w:rFonts w:hint="eastAsia" w:ascii="仿宋" w:hAnsi="仿宋" w:eastAsia="仿宋" w:cs="仿宋"/>
                <w:color w:val="auto"/>
                <w:sz w:val="24"/>
                <w:szCs w:val="24"/>
                <w:lang w:bidi="ar"/>
              </w:rPr>
            </w:pPr>
            <w:r>
              <w:rPr>
                <w:rFonts w:hint="eastAsia" w:ascii="仿宋" w:hAnsi="仿宋" w:eastAsia="仿宋" w:cs="仿宋"/>
                <w:color w:val="auto"/>
                <w:sz w:val="24"/>
                <w:szCs w:val="24"/>
              </w:rPr>
              <w:t xml:space="preserve">次</w:t>
            </w:r>
            <w:r/>
          </w:p>
        </w:tc>
        <w:tc>
          <w:tcPr>
            <w:shd w:val="clear" w:color="auto" w:fill="auto"/>
            <w:tcBorders>
              <w:top w:val="single" w:color="auto" w:sz="4" w:space="0"/>
              <w:left w:val="single" w:color="auto" w:sz="4" w:space="0"/>
              <w:bottom w:val="single" w:color="auto" w:sz="4" w:space="0"/>
              <w:right w:val="single" w:color="auto" w:sz="4" w:space="0"/>
            </w:tcBorders>
            <w:tcW w:w="2819" w:type="dxa"/>
            <w:vAlign w:val="center"/>
            <w:textDirection w:val="lrTb"/>
            <w:noWrap w:val="false"/>
          </w:tcPr>
          <w:p>
            <w:pPr>
              <w:jc w:val="right"/>
              <w:spacing w:line="360" w:lineRule="auto"/>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bidi="ar"/>
              </w:rPr>
              <w:t xml:space="preserve">元/次</w:t>
            </w:r>
            <w:r/>
          </w:p>
        </w:tc>
      </w:tr>
      <w:tr>
        <w:trPr>
          <w:trHeight w:val="1008"/>
        </w:trPr>
        <w:tc>
          <w:tcPr>
            <w:tcBorders>
              <w:top w:val="single" w:color="auto" w:sz="4" w:space="0"/>
              <w:left w:val="single" w:color="auto" w:sz="4" w:space="0"/>
              <w:bottom w:val="single" w:color="auto" w:sz="4" w:space="0"/>
              <w:right w:val="single" w:color="auto" w:sz="4" w:space="0"/>
            </w:tcBorders>
            <w:tcW w:w="1054" w:type="dxa"/>
            <w:vAlign w:val="center"/>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W w:w="3306" w:type="dxa"/>
            <w:vAlign w:val="center"/>
            <w:textDirection w:val="lrTb"/>
            <w:noWrap w:val="false"/>
          </w:tcPr>
          <w:p>
            <w:pPr>
              <w:jc w:val="center"/>
              <w:spacing w:line="360" w:lineRule="auto"/>
              <w:widowControl/>
              <w:rPr>
                <w:rFonts w:hint="eastAsia" w:ascii="仿宋" w:hAnsi="仿宋" w:eastAsia="仿宋" w:cs="仿宋"/>
                <w:color w:val="auto"/>
                <w:sz w:val="24"/>
                <w:szCs w:val="24"/>
                <w:lang w:bidi="ar"/>
              </w:rPr>
            </w:pPr>
            <w:r>
              <w:rPr>
                <w:rFonts w:hint="eastAsia" w:ascii="仿宋" w:hAnsi="仿宋" w:eastAsia="仿宋" w:cs="仿宋"/>
                <w:bCs/>
                <w:color w:val="auto"/>
                <w:sz w:val="24"/>
                <w:szCs w:val="24"/>
              </w:rPr>
              <w:t xml:space="preserve">照片检测接口调用费用</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spacing w:line="360" w:lineRule="auto"/>
              <w:widowControl/>
              <w:rPr>
                <w:rFonts w:hint="eastAsia" w:ascii="仿宋" w:hAnsi="仿宋" w:eastAsia="仿宋" w:cs="仿宋"/>
                <w:color w:val="auto"/>
                <w:sz w:val="24"/>
                <w:szCs w:val="24"/>
                <w:lang w:bidi="ar"/>
              </w:rPr>
            </w:pPr>
            <w:r>
              <w:rPr>
                <w:rFonts w:hint="eastAsia" w:ascii="仿宋" w:hAnsi="仿宋" w:eastAsia="仿宋" w:cs="仿宋"/>
                <w:color w:val="auto"/>
                <w:sz w:val="24"/>
                <w:szCs w:val="24"/>
              </w:rPr>
              <w:t xml:space="preserve">次</w:t>
            </w:r>
            <w:r/>
          </w:p>
        </w:tc>
        <w:tc>
          <w:tcPr>
            <w:shd w:val="clear" w:color="auto" w:fill="auto"/>
            <w:tcBorders>
              <w:top w:val="single" w:color="auto" w:sz="4" w:space="0"/>
              <w:left w:val="single" w:color="auto" w:sz="4" w:space="0"/>
              <w:bottom w:val="single" w:color="auto" w:sz="4" w:space="0"/>
              <w:right w:val="single" w:color="auto" w:sz="4" w:space="0"/>
            </w:tcBorders>
            <w:tcW w:w="2819" w:type="dxa"/>
            <w:vAlign w:val="center"/>
            <w:textDirection w:val="lrTb"/>
            <w:noWrap w:val="false"/>
          </w:tcPr>
          <w:p>
            <w:pPr>
              <w:jc w:val="right"/>
              <w:spacing w:line="360" w:lineRule="auto"/>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bidi="ar"/>
              </w:rPr>
              <w:t xml:space="preserve">元/次</w:t>
            </w:r>
            <w:r/>
          </w:p>
        </w:tc>
      </w:tr>
      <w:tr>
        <w:trPr>
          <w:trHeight w:val="1008"/>
        </w:trPr>
        <w:tc>
          <w:tcPr>
            <w:tcBorders>
              <w:top w:val="single" w:color="auto" w:sz="4" w:space="0"/>
              <w:left w:val="single" w:color="auto" w:sz="4" w:space="0"/>
              <w:bottom w:val="single" w:color="auto" w:sz="4" w:space="0"/>
              <w:right w:val="single" w:color="auto" w:sz="4" w:space="0"/>
            </w:tcBorders>
            <w:tcW w:w="1054" w:type="dxa"/>
            <w:vAlign w:val="center"/>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p>
        </w:tc>
        <w:tc>
          <w:tcPr>
            <w:tcBorders>
              <w:top w:val="single" w:color="auto" w:sz="4" w:space="0"/>
              <w:left w:val="single" w:color="auto" w:sz="4" w:space="0"/>
              <w:bottom w:val="single" w:color="auto" w:sz="4" w:space="0"/>
              <w:right w:val="single" w:color="auto" w:sz="4" w:space="0"/>
            </w:tcBorders>
            <w:tcW w:w="3306" w:type="dxa"/>
            <w:vAlign w:val="center"/>
            <w:textDirection w:val="lrTb"/>
            <w:noWrap w:val="false"/>
          </w:tcPr>
          <w:p>
            <w:pPr>
              <w:jc w:val="center"/>
              <w:spacing w:line="360" w:lineRule="auto"/>
              <w:widowControl/>
              <w:rPr>
                <w:rFonts w:hint="eastAsia" w:ascii="仿宋" w:hAnsi="仿宋" w:eastAsia="仿宋" w:cs="仿宋"/>
                <w:color w:val="auto"/>
                <w:sz w:val="24"/>
                <w:szCs w:val="24"/>
                <w:lang w:bidi="ar"/>
              </w:rPr>
            </w:pPr>
            <w:r>
              <w:rPr>
                <w:rFonts w:hint="eastAsia" w:ascii="仿宋" w:hAnsi="仿宋" w:eastAsia="仿宋" w:cs="仿宋"/>
                <w:bCs/>
                <w:color w:val="auto"/>
                <w:sz w:val="24"/>
                <w:szCs w:val="24"/>
              </w:rPr>
              <w:t xml:space="preserve">活体检测接口调用费用</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spacing w:line="360" w:lineRule="auto"/>
              <w:widowControl/>
              <w:rPr>
                <w:rFonts w:hint="eastAsia" w:ascii="仿宋" w:hAnsi="仿宋" w:eastAsia="仿宋" w:cs="仿宋"/>
                <w:color w:val="auto"/>
                <w:sz w:val="24"/>
                <w:szCs w:val="24"/>
                <w:lang w:bidi="ar"/>
              </w:rPr>
            </w:pPr>
            <w:r>
              <w:rPr>
                <w:rFonts w:hint="eastAsia" w:ascii="仿宋" w:hAnsi="仿宋" w:eastAsia="仿宋" w:cs="仿宋"/>
                <w:color w:val="auto"/>
                <w:sz w:val="24"/>
                <w:szCs w:val="24"/>
              </w:rPr>
              <w:t xml:space="preserve">次</w:t>
            </w:r>
            <w:r/>
          </w:p>
        </w:tc>
        <w:tc>
          <w:tcPr>
            <w:shd w:val="clear" w:color="auto" w:fill="auto"/>
            <w:tcBorders>
              <w:top w:val="single" w:color="auto" w:sz="4" w:space="0"/>
              <w:left w:val="single" w:color="auto" w:sz="4" w:space="0"/>
              <w:bottom w:val="single" w:color="auto" w:sz="4" w:space="0"/>
              <w:right w:val="single" w:color="auto" w:sz="4" w:space="0"/>
            </w:tcBorders>
            <w:tcW w:w="2819" w:type="dxa"/>
            <w:vAlign w:val="center"/>
            <w:textDirection w:val="lrTb"/>
            <w:noWrap w:val="false"/>
          </w:tcPr>
          <w:p>
            <w:pPr>
              <w:jc w:val="right"/>
              <w:spacing w:line="360" w:lineRule="auto"/>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bidi="ar"/>
              </w:rPr>
              <w:t xml:space="preserve">元/次</w:t>
            </w:r>
            <w:r/>
          </w:p>
        </w:tc>
      </w:tr>
      <w:tr>
        <w:trPr>
          <w:trHeight w:val="1008"/>
        </w:trPr>
        <w:tc>
          <w:tcPr>
            <w:tcBorders>
              <w:top w:val="single" w:color="auto" w:sz="4" w:space="0"/>
              <w:left w:val="single" w:color="auto" w:sz="4" w:space="0"/>
              <w:bottom w:val="single" w:color="auto" w:sz="4" w:space="0"/>
              <w:right w:val="single" w:color="auto" w:sz="4" w:space="0"/>
            </w:tcBorders>
            <w:tcW w:w="1054" w:type="dxa"/>
            <w:vAlign w:val="center"/>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4</w:t>
            </w:r>
            <w:r/>
          </w:p>
        </w:tc>
        <w:tc>
          <w:tcPr>
            <w:tcBorders>
              <w:top w:val="single" w:color="auto" w:sz="4" w:space="0"/>
              <w:left w:val="single" w:color="auto" w:sz="4" w:space="0"/>
              <w:bottom w:val="single" w:color="auto" w:sz="4" w:space="0"/>
              <w:right w:val="single" w:color="auto" w:sz="4" w:space="0"/>
            </w:tcBorders>
            <w:tcW w:w="3306" w:type="dxa"/>
            <w:vAlign w:val="center"/>
            <w:textDirection w:val="lrTb"/>
            <w:noWrap w:val="false"/>
          </w:tcPr>
          <w:p>
            <w:pPr>
              <w:jc w:val="center"/>
              <w:spacing w:line="360" w:lineRule="auto"/>
              <w:widowControl/>
              <w:rPr>
                <w:rFonts w:hint="eastAsia" w:ascii="仿宋" w:hAnsi="仿宋" w:eastAsia="仿宋" w:cs="仿宋"/>
                <w:color w:val="auto"/>
                <w:sz w:val="24"/>
                <w:szCs w:val="24"/>
                <w:lang w:bidi="ar"/>
              </w:rPr>
            </w:pPr>
            <w:r>
              <w:rPr>
                <w:rFonts w:hint="eastAsia" w:ascii="仿宋" w:hAnsi="仿宋" w:eastAsia="仿宋" w:cs="仿宋"/>
                <w:bCs/>
                <w:color w:val="auto"/>
                <w:sz w:val="24"/>
                <w:szCs w:val="24"/>
              </w:rPr>
              <w:t xml:space="preserve">照片裁切接口调用费用</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spacing w:line="360" w:lineRule="auto"/>
              <w:widowControl/>
              <w:rPr>
                <w:rFonts w:hint="eastAsia" w:ascii="仿宋" w:hAnsi="仿宋" w:eastAsia="仿宋" w:cs="仿宋"/>
                <w:color w:val="auto"/>
                <w:sz w:val="24"/>
                <w:szCs w:val="24"/>
                <w:lang w:bidi="ar"/>
              </w:rPr>
            </w:pPr>
            <w:r>
              <w:rPr>
                <w:rFonts w:hint="eastAsia" w:ascii="仿宋" w:hAnsi="仿宋" w:eastAsia="仿宋" w:cs="仿宋"/>
                <w:color w:val="auto"/>
                <w:sz w:val="24"/>
                <w:szCs w:val="24"/>
              </w:rPr>
              <w:t xml:space="preserve">次</w:t>
            </w:r>
            <w:r/>
          </w:p>
        </w:tc>
        <w:tc>
          <w:tcPr>
            <w:shd w:val="clear" w:color="auto" w:fill="auto"/>
            <w:tcBorders>
              <w:top w:val="single" w:color="auto" w:sz="4" w:space="0"/>
              <w:left w:val="single" w:color="auto" w:sz="4" w:space="0"/>
              <w:bottom w:val="single" w:color="auto" w:sz="4" w:space="0"/>
              <w:right w:val="single" w:color="auto" w:sz="4" w:space="0"/>
            </w:tcBorders>
            <w:tcW w:w="2819" w:type="dxa"/>
            <w:vAlign w:val="center"/>
            <w:textDirection w:val="lrTb"/>
            <w:noWrap w:val="false"/>
          </w:tcPr>
          <w:p>
            <w:pPr>
              <w:jc w:val="right"/>
              <w:spacing w:line="360" w:lineRule="auto"/>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bidi="ar"/>
              </w:rPr>
              <w:t xml:space="preserve">元/次</w:t>
            </w:r>
            <w:r/>
          </w:p>
        </w:tc>
      </w:tr>
      <w:tr>
        <w:trPr>
          <w:trHeight w:val="1167"/>
        </w:trPr>
        <w:tc>
          <w:tcPr>
            <w:tcBorders>
              <w:top w:val="single" w:color="auto" w:sz="4" w:space="0"/>
              <w:left w:val="single" w:color="auto" w:sz="4" w:space="0"/>
              <w:bottom w:val="single" w:color="auto" w:sz="4" w:space="0"/>
              <w:right w:val="single" w:color="auto" w:sz="4" w:space="0"/>
            </w:tcBorders>
            <w:tcW w:w="1054" w:type="dxa"/>
            <w:vAlign w:val="center"/>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single" w:color="auto" w:sz="4" w:space="0"/>
              <w:left w:val="single" w:color="auto" w:sz="4" w:space="0"/>
              <w:bottom w:val="single" w:color="auto" w:sz="4" w:space="0"/>
              <w:right w:val="single" w:color="auto" w:sz="4" w:space="0"/>
            </w:tcBorders>
            <w:tcW w:w="3306" w:type="dxa"/>
            <w:vAlign w:val="center"/>
            <w:textDirection w:val="lrTb"/>
            <w:noWrap w:val="false"/>
          </w:tcPr>
          <w:p>
            <w:pPr>
              <w:jc w:val="center"/>
              <w:spacing w:line="360" w:lineRule="auto"/>
              <w:widowControl/>
              <w:rPr>
                <w:rFonts w:hint="eastAsia" w:ascii="仿宋" w:hAnsi="仿宋" w:eastAsia="仿宋" w:cs="仿宋"/>
                <w:color w:val="auto"/>
                <w:sz w:val="24"/>
                <w:szCs w:val="24"/>
                <w:lang w:bidi="ar"/>
              </w:rPr>
            </w:pPr>
            <w:r>
              <w:rPr>
                <w:rFonts w:hint="eastAsia" w:ascii="仿宋" w:hAnsi="仿宋" w:eastAsia="仿宋" w:cs="仿宋"/>
                <w:bCs/>
                <w:color w:val="auto"/>
                <w:sz w:val="24"/>
                <w:szCs w:val="24"/>
              </w:rPr>
              <w:t xml:space="preserve">图片后期处理费用</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spacing w:line="360" w:lineRule="auto"/>
              <w:widowControl/>
              <w:rPr>
                <w:rFonts w:hint="eastAsia" w:ascii="仿宋" w:hAnsi="仿宋" w:eastAsia="仿宋" w:cs="仿宋"/>
                <w:color w:val="auto"/>
                <w:sz w:val="24"/>
                <w:szCs w:val="24"/>
                <w:lang w:bidi="ar"/>
              </w:rPr>
            </w:pPr>
            <w:r>
              <w:rPr>
                <w:rFonts w:hint="eastAsia" w:ascii="仿宋" w:hAnsi="仿宋" w:eastAsia="仿宋" w:cs="仿宋"/>
                <w:color w:val="auto"/>
                <w:sz w:val="24"/>
                <w:szCs w:val="24"/>
              </w:rPr>
              <w:t xml:space="preserve">次</w:t>
            </w:r>
            <w:r/>
          </w:p>
        </w:tc>
        <w:tc>
          <w:tcPr>
            <w:shd w:val="clear" w:color="auto" w:fill="auto"/>
            <w:tcBorders>
              <w:top w:val="single" w:color="auto" w:sz="4" w:space="0"/>
              <w:left w:val="single" w:color="auto" w:sz="4" w:space="0"/>
              <w:bottom w:val="single" w:color="auto" w:sz="4" w:space="0"/>
              <w:right w:val="single" w:color="auto" w:sz="4" w:space="0"/>
            </w:tcBorders>
            <w:tcW w:w="2819" w:type="dxa"/>
            <w:vAlign w:val="center"/>
            <w:textDirection w:val="lrTb"/>
            <w:noWrap w:val="false"/>
          </w:tcPr>
          <w:p>
            <w:pPr>
              <w:jc w:val="right"/>
              <w:spacing w:line="360" w:lineRule="auto"/>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bidi="ar"/>
              </w:rPr>
              <w:t xml:space="preserve">元/次</w:t>
            </w:r>
            <w:r/>
          </w:p>
        </w:tc>
      </w:tr>
      <w:tr>
        <w:trPr>
          <w:trHeight w:val="883"/>
        </w:trPr>
        <w:tc>
          <w:tcPr>
            <w:tcBorders>
              <w:top w:val="single" w:color="auto" w:sz="4" w:space="0"/>
              <w:left w:val="single" w:color="auto" w:sz="4" w:space="0"/>
              <w:bottom w:val="single" w:color="auto" w:sz="4" w:space="0"/>
              <w:right w:val="single" w:color="auto" w:sz="4" w:space="0"/>
            </w:tcBorders>
            <w:tcW w:w="1054" w:type="dxa"/>
            <w:vAlign w:val="center"/>
            <w:textDirection w:val="lrTb"/>
            <w:noWrap w:val="false"/>
          </w:tcPr>
          <w:p>
            <w:pPr>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6</w:t>
            </w:r>
            <w:r/>
          </w:p>
        </w:tc>
        <w:tc>
          <w:tcPr>
            <w:tcBorders>
              <w:top w:val="single" w:color="auto" w:sz="4" w:space="0"/>
              <w:left w:val="single" w:color="auto" w:sz="4" w:space="0"/>
              <w:bottom w:val="single" w:color="auto" w:sz="4" w:space="0"/>
              <w:right w:val="single" w:color="auto" w:sz="4" w:space="0"/>
            </w:tcBorders>
            <w:tcW w:w="3306" w:type="dxa"/>
            <w:vAlign w:val="center"/>
            <w:textDirection w:val="lrTb"/>
            <w:noWrap w:val="false"/>
          </w:tcPr>
          <w:p>
            <w:pPr>
              <w:jc w:val="center"/>
              <w:spacing w:line="360" w:lineRule="auto"/>
              <w:widowControl/>
              <w:rPr>
                <w:rFonts w:hint="eastAsia" w:ascii="仿宋" w:hAnsi="仿宋" w:eastAsia="仿宋" w:cs="仿宋"/>
                <w:color w:val="auto"/>
                <w:sz w:val="24"/>
                <w:szCs w:val="24"/>
                <w:lang w:bidi="ar"/>
              </w:rPr>
            </w:pPr>
            <w:r>
              <w:rPr>
                <w:rFonts w:hint="eastAsia" w:ascii="仿宋" w:hAnsi="仿宋" w:eastAsia="仿宋" w:cs="仿宋"/>
                <w:bCs/>
                <w:color w:val="auto"/>
                <w:sz w:val="24"/>
                <w:szCs w:val="24"/>
              </w:rPr>
              <w:t xml:space="preserve">系统运维费</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spacing w:line="360" w:lineRule="auto"/>
              <w:widowControl/>
              <w:rPr>
                <w:rFonts w:hint="eastAsia" w:ascii="仿宋" w:hAnsi="仿宋" w:eastAsia="仿宋" w:cs="仿宋"/>
                <w:color w:val="auto"/>
                <w:sz w:val="24"/>
                <w:szCs w:val="24"/>
                <w:lang w:bidi="ar"/>
              </w:rPr>
            </w:pPr>
            <w:r>
              <w:rPr>
                <w:rFonts w:hint="eastAsia" w:ascii="仿宋" w:hAnsi="仿宋" w:eastAsia="仿宋" w:cs="仿宋"/>
                <w:color w:val="auto"/>
                <w:sz w:val="24"/>
                <w:szCs w:val="24"/>
              </w:rPr>
              <w:t xml:space="preserve">年</w:t>
            </w:r>
            <w:r/>
          </w:p>
        </w:tc>
        <w:tc>
          <w:tcPr>
            <w:shd w:val="clear" w:color="auto" w:fill="auto"/>
            <w:tcBorders>
              <w:top w:val="single" w:color="auto" w:sz="4" w:space="0"/>
              <w:left w:val="single" w:color="auto" w:sz="4" w:space="0"/>
              <w:bottom w:val="single" w:color="auto" w:sz="4" w:space="0"/>
              <w:right w:val="single" w:color="auto" w:sz="4" w:space="0"/>
            </w:tcBorders>
            <w:tcW w:w="2819" w:type="dxa"/>
            <w:vAlign w:val="center"/>
            <w:textDirection w:val="lrTb"/>
            <w:noWrap w:val="false"/>
          </w:tcPr>
          <w:p>
            <w:pPr>
              <w:jc w:val="right"/>
              <w:spacing w:line="360" w:lineRule="auto"/>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lang w:bidi="ar"/>
              </w:rPr>
              <w:t xml:space="preserve">元/年</w:t>
            </w:r>
            <w:r/>
          </w:p>
        </w:tc>
      </w:tr>
    </w:tbl>
    <w:p>
      <w:pPr>
        <w:jc w:val="left"/>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供应商（盖章）：</w:t>
      </w:r>
      <w:r/>
    </w:p>
    <w:p>
      <w:pPr>
        <w:jc w:val="left"/>
        <w:spacing w:line="360" w:lineRule="auto"/>
        <w:shd w:val="clear" w:color="auto" w:fill="ffffff"/>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法定代表人或其授权代表（签字或签章）：</w:t>
      </w:r>
      <w:r/>
    </w:p>
    <w:p>
      <w:pPr>
        <w:jc w:val="left"/>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   年    月    日</w:t>
      </w:r>
      <w:r/>
    </w:p>
    <w:p>
      <w:pPr>
        <w:ind w:firstLine="422"/>
        <w:jc w:val="left"/>
        <w:spacing w:line="360" w:lineRule="auto"/>
        <w:shd w:val="clear" w:color="auto" w:fill="ffffff"/>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注：供应商应以提供承担图像采集服务《分项报价表》，项目服务费用以此为结算依据。供应商应按照《分项报价表》格式填写，不得扩展或修改或缺失，否则均视为无效投标。</w:t>
      </w:r>
      <w:r/>
    </w:p>
    <w:p>
      <w:pPr>
        <w:jc w:val="left"/>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before="312" w:after="312" w:line="360" w:lineRule="auto"/>
        <w:rPr>
          <w:rFonts w:hint="eastAsia" w:ascii="仿宋" w:hAnsi="仿宋" w:eastAsia="仿宋" w:cs="仿宋"/>
          <w:b/>
          <w:sz w:val="24"/>
          <w:szCs w:val="24"/>
          <w:highlight w:val="none"/>
        </w:rPr>
      </w:pPr>
      <w:r>
        <w:rPr>
          <w:rFonts w:ascii="Times New Roman" w:hAnsi="Times New Roman" w:cs="Times New Roman"/>
          <w:szCs w:val="21"/>
          <w:highlight w:val="none"/>
        </w:rPr>
        <w:br w:type="page" w:clear="all"/>
      </w:r>
      <w:r>
        <w:rPr>
          <w:rFonts w:hint="eastAsia" w:ascii="仿宋" w:hAnsi="仿宋" w:eastAsia="仿宋" w:cs="仿宋"/>
          <w:b/>
          <w:sz w:val="24"/>
          <w:szCs w:val="24"/>
          <w:highlight w:val="none"/>
        </w:rPr>
        <w:t xml:space="preserve">附件四、商务条款偏离表格式</w:t>
      </w:r>
      <w:r/>
    </w:p>
    <w:p>
      <w:pPr>
        <w:jc w:val="center"/>
        <w:spacing w:before="312" w:line="360" w:lineRule="auto"/>
        <w:shd w:val="clear" w:color="auto" w:fill="ffffff"/>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商务条款偏离表</w:t>
      </w:r>
      <w:r/>
    </w:p>
    <w:p>
      <w:pPr>
        <w:jc w:val="center"/>
        <w:spacing w:before="312" w:line="360" w:lineRule="auto"/>
        <w:shd w:val="clear" w:color="auto" w:fill="ffffff"/>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bl>
      <w:tblPr>
        <w:tblStyle w:val="885"/>
        <w:tblW w:w="9412" w:type="dxa"/>
        <w:jc w:val="center"/>
        <w:tblLayout w:type="fixed"/>
        <w:tblCellMar>
          <w:left w:w="10" w:type="dxa"/>
          <w:top w:w="0" w:type="dxa"/>
          <w:right w:w="10" w:type="dxa"/>
          <w:bottom w:w="0" w:type="dxa"/>
        </w:tblCellMar>
        <w:tblLook w:val="04A0" w:firstRow="1" w:lastRow="0" w:firstColumn="1" w:lastColumn="0" w:noHBand="0" w:noVBand="1"/>
      </w:tblPr>
      <w:tblGrid>
        <w:gridCol w:w="665"/>
        <w:gridCol w:w="1977"/>
        <w:gridCol w:w="2438"/>
        <w:gridCol w:w="1656"/>
        <w:gridCol w:w="1638"/>
        <w:gridCol w:w="1038"/>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736" w:type="dxa"/>
            <w:vAlign w:val="center"/>
            <w:textDirection w:val="lrTb"/>
            <w:noWrap w:val="false"/>
          </w:tcPr>
          <w:p>
            <w:pPr>
              <w:jc w:val="left"/>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676" w:type="dxa"/>
            <w:vAlign w:val="center"/>
            <w:textDirection w:val="lrTb"/>
            <w:noWrap w:val="false"/>
          </w:tcPr>
          <w:p>
            <w:pPr>
              <w:jc w:val="left"/>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项目编号： </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977"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en-US" w:eastAsia="zh-CN"/>
              </w:rPr>
              <w:t xml:space="preserve">磋商</w:t>
            </w:r>
            <w:r>
              <w:rPr>
                <w:rFonts w:hint="eastAsia" w:ascii="仿宋" w:hAnsi="仿宋" w:eastAsia="仿宋" w:cs="仿宋"/>
                <w:sz w:val="24"/>
                <w:szCs w:val="24"/>
                <w:highlight w:val="none"/>
                <w:lang w:val="zh-CN"/>
              </w:rPr>
              <w:t xml:space="preserve">文件条目号</w:t>
            </w:r>
            <w:r/>
          </w:p>
        </w:tc>
        <w:tc>
          <w:tcPr>
            <w:tcBorders>
              <w:top w:val="single" w:color="000000" w:sz="6" w:space="0"/>
              <w:left w:val="single" w:color="000000" w:sz="6" w:space="0"/>
              <w:bottom w:val="single" w:color="000000" w:sz="6" w:space="0"/>
              <w:right w:val="single" w:color="000000" w:sz="6" w:space="0"/>
            </w:tcBorders>
            <w:tcW w:w="2438"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条款</w:t>
            </w:r>
            <w:r>
              <w:rPr>
                <w:rFonts w:hint="eastAsia" w:ascii="仿宋" w:hAnsi="仿宋" w:eastAsia="仿宋" w:cs="仿宋"/>
                <w:sz w:val="24"/>
                <w:szCs w:val="24"/>
                <w:highlight w:val="none"/>
              </w:rPr>
              <w:t xml:space="preserve">内容</w:t>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977"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438"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977"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438"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977"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438"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977"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438"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977"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438"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bl>
    <w:p>
      <w:pPr>
        <w:jc w:val="left"/>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left"/>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说明：磋商响应文件商务部分内容响应存在正偏离或负偏离的，请在本表中逐条列出。未列出的，视为响应磋商文件要求。如果行数不够，请自行增加。</w:t>
      </w:r>
      <w:r/>
    </w:p>
    <w:p>
      <w:pPr>
        <w:jc w:val="left"/>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left"/>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供应商（盖章）：</w:t>
      </w:r>
      <w:r/>
    </w:p>
    <w:p>
      <w:pPr>
        <w:jc w:val="left"/>
        <w:spacing w:line="360" w:lineRule="auto"/>
        <w:shd w:val="clear" w:color="auto" w:fill="ffffff"/>
        <w:widowControl/>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法定代表人或其授权代表（</w:t>
      </w:r>
      <w:r>
        <w:rPr>
          <w:rFonts w:hint="eastAsia" w:ascii="仿宋" w:hAnsi="仿宋" w:eastAsia="仿宋" w:cs="仿宋"/>
          <w:sz w:val="24"/>
          <w:szCs w:val="24"/>
          <w:highlight w:val="none"/>
          <w:lang w:val="zh-CN"/>
        </w:rPr>
        <w:t xml:space="preserve">签字</w:t>
      </w:r>
      <w:r>
        <w:rPr>
          <w:rFonts w:hint="eastAsia" w:ascii="仿宋" w:hAnsi="仿宋" w:eastAsia="仿宋" w:cs="仿宋"/>
          <w:sz w:val="24"/>
          <w:szCs w:val="24"/>
          <w:highlight w:val="none"/>
        </w:rPr>
        <w:t xml:space="preserve">或签章）：</w:t>
      </w:r>
      <w:r/>
    </w:p>
    <w:p>
      <w:pPr>
        <w:jc w:val="left"/>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    期：   年    月    日</w:t>
      </w:r>
      <w:r/>
    </w:p>
    <w:p>
      <w:pPr>
        <w:spacing w:before="312" w:after="312" w:line="360" w:lineRule="auto"/>
        <w:rPr>
          <w:rFonts w:hint="eastAsia" w:ascii="仿宋" w:hAnsi="仿宋" w:eastAsia="仿宋" w:cs="仿宋"/>
          <w:b/>
          <w:sz w:val="24"/>
          <w:szCs w:val="24"/>
          <w:highlight w:val="none"/>
        </w:rPr>
      </w:pPr>
      <w:r>
        <w:rPr>
          <w:rFonts w:ascii="Times New Roman" w:hAnsi="Times New Roman" w:cs="Times New Roman"/>
          <w:b/>
          <w:bCs/>
          <w:szCs w:val="21"/>
          <w:highlight w:val="none"/>
        </w:rPr>
        <w:br w:type="page" w:clear="all"/>
      </w:r>
      <w:r>
        <w:rPr>
          <w:rFonts w:hint="eastAsia" w:ascii="仿宋" w:hAnsi="仿宋" w:eastAsia="仿宋" w:cs="仿宋"/>
          <w:b/>
          <w:sz w:val="24"/>
          <w:szCs w:val="24"/>
          <w:highlight w:val="none"/>
        </w:rPr>
        <w:t xml:space="preserve">附件五、采购需求条款偏离表格式</w:t>
      </w:r>
      <w:bookmarkEnd w:id="47"/>
      <w:r/>
      <w:bookmarkEnd w:id="48"/>
      <w:r/>
      <w:bookmarkEnd w:id="49"/>
      <w:r/>
      <w:bookmarkEnd w:id="50"/>
      <w:r/>
      <w:bookmarkEnd w:id="51"/>
      <w:r/>
      <w:bookmarkEnd w:id="52"/>
      <w:r/>
      <w:bookmarkEnd w:id="53"/>
      <w:r/>
      <w:bookmarkEnd w:id="54"/>
      <w:r/>
      <w:r/>
    </w:p>
    <w:p>
      <w:pPr>
        <w:jc w:val="center"/>
        <w:spacing w:before="312" w:line="360" w:lineRule="auto"/>
        <w:shd w:val="clear" w:color="auto" w:fill="ffffff"/>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采购需求条款偏离表</w:t>
      </w:r>
      <w:r/>
    </w:p>
    <w:p>
      <w:pPr>
        <w:jc w:val="center"/>
        <w:spacing w:before="312" w:line="360" w:lineRule="auto"/>
        <w:shd w:val="clear" w:color="auto" w:fill="ffffff"/>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bl>
      <w:tblPr>
        <w:tblStyle w:val="885"/>
        <w:tblW w:w="9412" w:type="dxa"/>
        <w:jc w:val="center"/>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736" w:type="dxa"/>
            <w:vAlign w:val="center"/>
            <w:textDirection w:val="lrTb"/>
            <w:noWrap w:val="false"/>
          </w:tcPr>
          <w:p>
            <w:pPr>
              <w:jc w:val="left"/>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676" w:type="dxa"/>
            <w:vAlign w:val="center"/>
            <w:textDirection w:val="lrTb"/>
            <w:noWrap w:val="false"/>
          </w:tcPr>
          <w:p>
            <w:pPr>
              <w:jc w:val="left"/>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项目编号： </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en-US" w:eastAsia="zh-CN"/>
              </w:rPr>
              <w:t xml:space="preserve">磋商</w:t>
            </w:r>
            <w:r>
              <w:rPr>
                <w:rFonts w:hint="eastAsia" w:ascii="仿宋" w:hAnsi="仿宋" w:eastAsia="仿宋" w:cs="仿宋"/>
                <w:sz w:val="24"/>
                <w:szCs w:val="24"/>
                <w:highlight w:val="none"/>
                <w:lang w:val="zh-CN"/>
              </w:rPr>
              <w:t xml:space="preserve">文件条目号</w:t>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条款内容</w:t>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bl>
    <w:p>
      <w:pPr>
        <w:jc w:val="left"/>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说明：磋商响应文件技术要求部分内容响应存在正偏离或负偏离的，请在本表中逐条列出。未列出的，视为响应磋商文件要求。如果行数不够，请自行增加。</w:t>
      </w:r>
      <w:r/>
    </w:p>
    <w:p>
      <w:pPr>
        <w:pStyle w:val="1072"/>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p>
      <w:pPr>
        <w:jc w:val="left"/>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供应商（盖章）：</w:t>
      </w:r>
      <w:r/>
    </w:p>
    <w:p>
      <w:pPr>
        <w:jc w:val="left"/>
        <w:spacing w:line="360" w:lineRule="auto"/>
        <w:shd w:val="clear" w:color="auto" w:fill="ffffff"/>
        <w:widowControl/>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法定代表人或其授权代表（</w:t>
      </w:r>
      <w:r>
        <w:rPr>
          <w:rFonts w:hint="eastAsia" w:ascii="仿宋" w:hAnsi="仿宋" w:eastAsia="仿宋" w:cs="仿宋"/>
          <w:sz w:val="24"/>
          <w:szCs w:val="24"/>
          <w:highlight w:val="none"/>
          <w:lang w:val="zh-CN"/>
        </w:rPr>
        <w:t xml:space="preserve">签字</w:t>
      </w:r>
      <w:r>
        <w:rPr>
          <w:rFonts w:hint="eastAsia" w:ascii="仿宋" w:hAnsi="仿宋" w:eastAsia="仿宋" w:cs="仿宋"/>
          <w:sz w:val="24"/>
          <w:szCs w:val="24"/>
          <w:highlight w:val="none"/>
        </w:rPr>
        <w:t xml:space="preserve">或签章）：</w:t>
      </w:r>
      <w:r/>
    </w:p>
    <w:p>
      <w:pPr>
        <w:jc w:val="left"/>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    期：   年    月    日</w:t>
      </w:r>
      <w:r/>
    </w:p>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p>
      <w:pPr>
        <w:spacing w:before="312" w:after="312" w:line="360" w:lineRule="auto"/>
        <w:rPr>
          <w:rFonts w:hint="eastAsia" w:ascii="仿宋" w:hAnsi="仿宋" w:eastAsia="仿宋" w:cs="仿宋"/>
          <w:b/>
          <w:sz w:val="24"/>
          <w:szCs w:val="24"/>
          <w:highlight w:val="none"/>
        </w:rPr>
      </w:pPr>
      <w:r/>
      <w:bookmarkStart w:id="55" w:name="_Toc504573088"/>
      <w:r/>
      <w:bookmarkStart w:id="56" w:name="_Toc490133033"/>
      <w:r/>
      <w:bookmarkStart w:id="57" w:name="_Toc504056873"/>
      <w:r/>
      <w:bookmarkStart w:id="58" w:name="_Toc504044385"/>
      <w:r>
        <w:rPr>
          <w:rFonts w:ascii="Times New Roman" w:hAnsi="Times New Roman" w:cs="Times New Roman"/>
          <w:szCs w:val="21"/>
          <w:highlight w:val="none"/>
        </w:rPr>
        <w:br w:type="page" w:clear="all"/>
      </w:r>
      <w:bookmarkEnd w:id="55"/>
      <w:r/>
      <w:bookmarkEnd w:id="56"/>
      <w:r/>
      <w:bookmarkEnd w:id="57"/>
      <w:r/>
      <w:bookmarkEnd w:id="58"/>
      <w:r/>
      <w:bookmarkStart w:id="59" w:name="_Toc490133034"/>
      <w:r/>
      <w:bookmarkStart w:id="60" w:name="_Toc504056874"/>
      <w:r/>
      <w:bookmarkStart w:id="61" w:name="_Toc504044386"/>
      <w:r/>
      <w:bookmarkStart w:id="62" w:name="_Toc504573089"/>
      <w:r/>
      <w:bookmarkStart w:id="63" w:name="_Toc534273683"/>
      <w:r/>
      <w:bookmarkStart w:id="64" w:name="_Toc534273806"/>
      <w:r>
        <w:rPr>
          <w:rFonts w:hint="eastAsia" w:ascii="仿宋" w:hAnsi="仿宋" w:eastAsia="仿宋" w:cs="仿宋"/>
          <w:b/>
          <w:sz w:val="24"/>
          <w:szCs w:val="24"/>
          <w:highlight w:val="none"/>
        </w:rPr>
        <w:t xml:space="preserve">附件六、拟参与本项目人员一览表</w:t>
      </w:r>
      <w:bookmarkEnd w:id="59"/>
      <w:r/>
      <w:bookmarkEnd w:id="60"/>
      <w:r/>
      <w:bookmarkEnd w:id="61"/>
      <w:r/>
      <w:bookmarkEnd w:id="62"/>
      <w:r/>
      <w:bookmarkEnd w:id="63"/>
      <w:r/>
      <w:bookmarkEnd w:id="64"/>
      <w:r/>
      <w:r/>
    </w:p>
    <w:p>
      <w:pPr>
        <w:jc w:val="center"/>
        <w:spacing w:before="312" w:line="360" w:lineRule="auto"/>
        <w:shd w:val="clear" w:color="auto" w:fill="ffffff"/>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拟参与本项目人员一览表</w:t>
      </w:r>
      <w:r/>
    </w:p>
    <w:p>
      <w:pPr>
        <w:jc w:val="center"/>
        <w:spacing w:before="312" w:line="360" w:lineRule="auto"/>
        <w:shd w:val="clear" w:color="auto" w:fill="ffffff"/>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项目名称：                                     项目编号：</w:t>
      </w:r>
      <w:r/>
    </w:p>
    <w:tbl>
      <w:tblPr>
        <w:tblStyle w:val="885"/>
        <w:tblW w:w="96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jc w:val="center"/>
          <w:trHeight w:val="1107"/>
        </w:trPr>
        <w:tc>
          <w:tcPr>
            <w:tcW w:w="534" w:type="dxa"/>
            <w:vAlign w:val="center"/>
            <w:textDirection w:val="lrTb"/>
            <w:noWrap w:val="false"/>
          </w:tcPr>
          <w:p>
            <w:pPr>
              <w:jc w:val="center"/>
              <w:spacing w:line="360" w:lineRule="auto"/>
              <w:rPr>
                <w:rFonts w:hint="eastAsia" w:ascii="仿宋" w:hAnsi="仿宋" w:eastAsia="仿宋" w:cs="仿宋"/>
                <w:b w:val="0"/>
                <w:bCs/>
                <w:sz w:val="24"/>
                <w:szCs w:val="24"/>
                <w:highlight w:val="none"/>
                <w:lang w:val="zh-CN"/>
              </w:rPr>
            </w:pPr>
            <w:r>
              <w:rPr>
                <w:rFonts w:hint="eastAsia" w:ascii="仿宋" w:hAnsi="仿宋" w:eastAsia="仿宋" w:cs="仿宋"/>
                <w:b w:val="0"/>
                <w:bCs/>
                <w:sz w:val="24"/>
                <w:szCs w:val="24"/>
                <w:highlight w:val="none"/>
                <w:lang w:val="zh-CN"/>
              </w:rPr>
              <w:t xml:space="preserve">序号</w:t>
            </w:r>
            <w:r/>
          </w:p>
        </w:tc>
        <w:tc>
          <w:tcPr>
            <w:tcW w:w="896" w:type="dxa"/>
            <w:vAlign w:val="center"/>
            <w:textDirection w:val="lrTb"/>
            <w:noWrap w:val="false"/>
          </w:tcPr>
          <w:p>
            <w:pPr>
              <w:jc w:val="center"/>
              <w:spacing w:line="360" w:lineRule="auto"/>
              <w:rPr>
                <w:rFonts w:hint="eastAsia" w:ascii="仿宋" w:hAnsi="仿宋" w:eastAsia="仿宋" w:cs="仿宋"/>
                <w:b w:val="0"/>
                <w:bCs/>
                <w:sz w:val="24"/>
                <w:szCs w:val="24"/>
                <w:highlight w:val="none"/>
                <w:lang w:val="zh-CN"/>
              </w:rPr>
            </w:pPr>
            <w:r>
              <w:rPr>
                <w:rFonts w:hint="eastAsia" w:ascii="仿宋" w:hAnsi="仿宋" w:eastAsia="仿宋" w:cs="仿宋"/>
                <w:b w:val="0"/>
                <w:bCs/>
                <w:sz w:val="24"/>
                <w:szCs w:val="24"/>
                <w:highlight w:val="none"/>
                <w:lang w:val="zh-CN"/>
              </w:rPr>
              <w:t xml:space="preserve">姓名</w:t>
            </w:r>
            <w:r/>
          </w:p>
        </w:tc>
        <w:tc>
          <w:tcPr>
            <w:tcW w:w="663" w:type="dxa"/>
            <w:vAlign w:val="center"/>
            <w:textDirection w:val="lrTb"/>
            <w:noWrap w:val="false"/>
          </w:tcPr>
          <w:p>
            <w:pPr>
              <w:jc w:val="center"/>
              <w:spacing w:line="360" w:lineRule="auto"/>
              <w:rPr>
                <w:rFonts w:hint="eastAsia" w:ascii="仿宋" w:hAnsi="仿宋" w:eastAsia="仿宋" w:cs="仿宋"/>
                <w:b w:val="0"/>
                <w:bCs/>
                <w:sz w:val="24"/>
                <w:szCs w:val="24"/>
                <w:highlight w:val="none"/>
                <w:lang w:val="zh-CN"/>
              </w:rPr>
            </w:pPr>
            <w:r>
              <w:rPr>
                <w:rFonts w:hint="eastAsia" w:ascii="仿宋" w:hAnsi="仿宋" w:eastAsia="仿宋" w:cs="仿宋"/>
                <w:b w:val="0"/>
                <w:bCs/>
                <w:sz w:val="24"/>
                <w:szCs w:val="24"/>
                <w:highlight w:val="none"/>
                <w:lang w:val="zh-CN"/>
              </w:rPr>
              <w:t xml:space="preserve">性别</w:t>
            </w:r>
            <w:r/>
          </w:p>
        </w:tc>
        <w:tc>
          <w:tcPr>
            <w:tcW w:w="709" w:type="dxa"/>
            <w:vAlign w:val="center"/>
            <w:textDirection w:val="lrTb"/>
            <w:noWrap w:val="false"/>
          </w:tcPr>
          <w:p>
            <w:pPr>
              <w:jc w:val="center"/>
              <w:spacing w:line="360" w:lineRule="auto"/>
              <w:rPr>
                <w:rFonts w:hint="eastAsia" w:ascii="仿宋" w:hAnsi="仿宋" w:eastAsia="仿宋" w:cs="仿宋"/>
                <w:b w:val="0"/>
                <w:bCs/>
                <w:sz w:val="24"/>
                <w:szCs w:val="24"/>
                <w:highlight w:val="none"/>
                <w:lang w:val="zh-CN"/>
              </w:rPr>
            </w:pPr>
            <w:r>
              <w:rPr>
                <w:rFonts w:hint="eastAsia" w:ascii="仿宋" w:hAnsi="仿宋" w:eastAsia="仿宋" w:cs="仿宋"/>
                <w:b w:val="0"/>
                <w:bCs/>
                <w:sz w:val="24"/>
                <w:szCs w:val="24"/>
                <w:highlight w:val="none"/>
                <w:lang w:val="zh-CN"/>
              </w:rPr>
              <w:t xml:space="preserve">年龄</w:t>
            </w:r>
            <w:r/>
          </w:p>
        </w:tc>
        <w:tc>
          <w:tcPr>
            <w:tcW w:w="1134" w:type="dxa"/>
            <w:vAlign w:val="center"/>
            <w:textDirection w:val="lrTb"/>
            <w:noWrap w:val="false"/>
          </w:tcPr>
          <w:p>
            <w:pPr>
              <w:jc w:val="center"/>
              <w:spacing w:line="360" w:lineRule="auto"/>
              <w:rPr>
                <w:rFonts w:hint="eastAsia" w:ascii="仿宋" w:hAnsi="仿宋" w:eastAsia="仿宋" w:cs="仿宋"/>
                <w:b w:val="0"/>
                <w:bCs/>
                <w:sz w:val="24"/>
                <w:szCs w:val="24"/>
                <w:highlight w:val="none"/>
                <w:lang w:val="zh-CN"/>
              </w:rPr>
            </w:pPr>
            <w:r>
              <w:rPr>
                <w:rFonts w:hint="eastAsia" w:ascii="仿宋" w:hAnsi="仿宋" w:eastAsia="仿宋" w:cs="仿宋"/>
                <w:b w:val="0"/>
                <w:bCs/>
                <w:sz w:val="24"/>
                <w:szCs w:val="24"/>
                <w:highlight w:val="none"/>
                <w:lang w:val="zh-CN"/>
              </w:rPr>
              <w:t xml:space="preserve">学历及</w:t>
            </w:r>
            <w:r/>
          </w:p>
          <w:p>
            <w:pPr>
              <w:jc w:val="center"/>
              <w:spacing w:line="360" w:lineRule="auto"/>
              <w:rPr>
                <w:rFonts w:hint="eastAsia" w:ascii="仿宋" w:hAnsi="仿宋" w:eastAsia="仿宋" w:cs="仿宋"/>
                <w:b w:val="0"/>
                <w:bCs/>
                <w:sz w:val="24"/>
                <w:szCs w:val="24"/>
                <w:highlight w:val="none"/>
                <w:lang w:val="zh-CN"/>
              </w:rPr>
            </w:pPr>
            <w:r>
              <w:rPr>
                <w:rFonts w:hint="eastAsia" w:ascii="仿宋" w:hAnsi="仿宋" w:eastAsia="仿宋" w:cs="仿宋"/>
                <w:b w:val="0"/>
                <w:bCs/>
                <w:sz w:val="24"/>
                <w:szCs w:val="24"/>
                <w:highlight w:val="none"/>
                <w:lang w:val="zh-CN"/>
              </w:rPr>
              <w:t xml:space="preserve">专业</w:t>
            </w:r>
            <w:r/>
          </w:p>
        </w:tc>
        <w:tc>
          <w:tcPr>
            <w:tcW w:w="1056" w:type="dxa"/>
            <w:vAlign w:val="center"/>
            <w:textDirection w:val="lrTb"/>
            <w:noWrap w:val="false"/>
          </w:tcPr>
          <w:p>
            <w:pPr>
              <w:jc w:val="center"/>
              <w:spacing w:line="360" w:lineRule="auto"/>
              <w:rPr>
                <w:rFonts w:hint="eastAsia" w:ascii="仿宋" w:hAnsi="仿宋" w:eastAsia="仿宋" w:cs="仿宋"/>
                <w:b w:val="0"/>
                <w:bCs/>
                <w:sz w:val="24"/>
                <w:szCs w:val="24"/>
                <w:highlight w:val="none"/>
                <w:lang w:val="zh-CN"/>
              </w:rPr>
            </w:pPr>
            <w:r>
              <w:rPr>
                <w:rFonts w:hint="eastAsia" w:ascii="仿宋" w:hAnsi="仿宋" w:eastAsia="仿宋" w:cs="仿宋"/>
                <w:b w:val="0"/>
                <w:bCs/>
                <w:sz w:val="24"/>
                <w:szCs w:val="24"/>
                <w:highlight w:val="none"/>
                <w:lang w:val="zh-CN"/>
              </w:rPr>
              <w:t xml:space="preserve">执业</w:t>
            </w:r>
            <w:r/>
          </w:p>
          <w:p>
            <w:pPr>
              <w:jc w:val="center"/>
              <w:spacing w:line="360" w:lineRule="auto"/>
              <w:rPr>
                <w:rFonts w:hint="eastAsia" w:ascii="仿宋" w:hAnsi="仿宋" w:eastAsia="仿宋" w:cs="仿宋"/>
                <w:b w:val="0"/>
                <w:bCs/>
                <w:sz w:val="24"/>
                <w:szCs w:val="24"/>
                <w:highlight w:val="none"/>
                <w:lang w:val="zh-CN"/>
              </w:rPr>
            </w:pPr>
            <w:r>
              <w:rPr>
                <w:rFonts w:hint="eastAsia" w:ascii="仿宋" w:hAnsi="仿宋" w:eastAsia="仿宋" w:cs="仿宋"/>
                <w:b w:val="0"/>
                <w:bCs/>
                <w:sz w:val="24"/>
                <w:szCs w:val="24"/>
                <w:highlight w:val="none"/>
                <w:lang w:val="zh-CN"/>
              </w:rPr>
              <w:t xml:space="preserve">资格及证书号</w:t>
            </w:r>
            <w:r/>
          </w:p>
        </w:tc>
        <w:tc>
          <w:tcPr>
            <w:tcW w:w="1020" w:type="dxa"/>
            <w:vAlign w:val="center"/>
            <w:textDirection w:val="lrTb"/>
            <w:noWrap w:val="false"/>
          </w:tcPr>
          <w:p>
            <w:pPr>
              <w:jc w:val="center"/>
              <w:spacing w:line="360" w:lineRule="auto"/>
              <w:rPr>
                <w:rFonts w:hint="eastAsia" w:ascii="仿宋" w:hAnsi="仿宋" w:eastAsia="仿宋" w:cs="仿宋"/>
                <w:b w:val="0"/>
                <w:bCs/>
                <w:sz w:val="24"/>
                <w:szCs w:val="24"/>
                <w:highlight w:val="none"/>
                <w:lang w:val="zh-CN"/>
              </w:rPr>
            </w:pPr>
            <w:r>
              <w:rPr>
                <w:rFonts w:hint="eastAsia" w:ascii="仿宋" w:hAnsi="仿宋" w:eastAsia="仿宋" w:cs="仿宋"/>
                <w:b w:val="0"/>
                <w:bCs/>
                <w:sz w:val="24"/>
                <w:szCs w:val="24"/>
                <w:highlight w:val="none"/>
                <w:lang w:val="zh-CN"/>
              </w:rPr>
              <w:t xml:space="preserve">技术</w:t>
            </w:r>
            <w:r/>
          </w:p>
          <w:p>
            <w:pPr>
              <w:jc w:val="center"/>
              <w:spacing w:line="360" w:lineRule="auto"/>
              <w:rPr>
                <w:rFonts w:hint="eastAsia" w:ascii="仿宋" w:hAnsi="仿宋" w:eastAsia="仿宋" w:cs="仿宋"/>
                <w:b w:val="0"/>
                <w:bCs/>
                <w:sz w:val="24"/>
                <w:szCs w:val="24"/>
                <w:highlight w:val="none"/>
                <w:lang w:val="zh-CN"/>
              </w:rPr>
            </w:pPr>
            <w:r>
              <w:rPr>
                <w:rFonts w:hint="eastAsia" w:ascii="仿宋" w:hAnsi="仿宋" w:eastAsia="仿宋" w:cs="仿宋"/>
                <w:b w:val="0"/>
                <w:bCs/>
                <w:sz w:val="24"/>
                <w:szCs w:val="24"/>
                <w:highlight w:val="none"/>
                <w:lang w:val="zh-CN"/>
              </w:rPr>
              <w:t xml:space="preserve">职称</w:t>
            </w:r>
            <w:r/>
          </w:p>
        </w:tc>
        <w:tc>
          <w:tcPr>
            <w:tcW w:w="1174" w:type="dxa"/>
            <w:vAlign w:val="center"/>
            <w:textDirection w:val="lrTb"/>
            <w:noWrap w:val="false"/>
          </w:tcPr>
          <w:p>
            <w:pPr>
              <w:jc w:val="center"/>
              <w:spacing w:line="360" w:lineRule="auto"/>
              <w:rPr>
                <w:rFonts w:hint="eastAsia" w:ascii="仿宋" w:hAnsi="仿宋" w:eastAsia="仿宋" w:cs="仿宋"/>
                <w:b w:val="0"/>
                <w:bCs/>
                <w:sz w:val="24"/>
                <w:szCs w:val="24"/>
                <w:highlight w:val="none"/>
                <w:lang w:val="zh-CN"/>
              </w:rPr>
            </w:pPr>
            <w:r>
              <w:rPr>
                <w:rFonts w:hint="eastAsia" w:ascii="仿宋" w:hAnsi="仿宋" w:eastAsia="仿宋" w:cs="仿宋"/>
                <w:b w:val="0"/>
                <w:bCs/>
                <w:sz w:val="24"/>
                <w:szCs w:val="24"/>
                <w:highlight w:val="none"/>
                <w:lang w:val="zh-CN"/>
              </w:rPr>
              <w:t xml:space="preserve">相关工作年限及工作经历</w:t>
            </w:r>
            <w:r/>
          </w:p>
        </w:tc>
        <w:tc>
          <w:tcPr>
            <w:tcW w:w="1588" w:type="dxa"/>
            <w:vAlign w:val="center"/>
            <w:textDirection w:val="lrTb"/>
            <w:noWrap w:val="false"/>
          </w:tcPr>
          <w:p>
            <w:pPr>
              <w:jc w:val="center"/>
              <w:spacing w:line="360" w:lineRule="auto"/>
              <w:rPr>
                <w:rFonts w:hint="eastAsia" w:ascii="仿宋" w:hAnsi="仿宋" w:eastAsia="仿宋" w:cs="仿宋"/>
                <w:b w:val="0"/>
                <w:bCs/>
                <w:sz w:val="24"/>
                <w:szCs w:val="24"/>
                <w:highlight w:val="none"/>
                <w:lang w:val="zh-CN"/>
              </w:rPr>
            </w:pPr>
            <w:r>
              <w:rPr>
                <w:rFonts w:hint="eastAsia" w:ascii="仿宋" w:hAnsi="仿宋" w:eastAsia="仿宋" w:cs="仿宋"/>
                <w:b w:val="0"/>
                <w:bCs/>
                <w:sz w:val="24"/>
                <w:szCs w:val="24"/>
                <w:highlight w:val="none"/>
                <w:lang w:val="zh-CN"/>
              </w:rPr>
              <w:t xml:space="preserve">拟担任本项目何种工作</w:t>
            </w:r>
            <w:r/>
          </w:p>
        </w:tc>
        <w:tc>
          <w:tcPr>
            <w:tcW w:w="851" w:type="dxa"/>
            <w:vAlign w:val="center"/>
            <w:textDirection w:val="lrTb"/>
            <w:noWrap w:val="false"/>
          </w:tcPr>
          <w:p>
            <w:pPr>
              <w:jc w:val="center"/>
              <w:spacing w:line="360" w:lineRule="auto"/>
              <w:rPr>
                <w:rFonts w:hint="eastAsia" w:ascii="仿宋" w:hAnsi="仿宋" w:eastAsia="仿宋" w:cs="仿宋"/>
                <w:b w:val="0"/>
                <w:bCs/>
                <w:sz w:val="24"/>
                <w:szCs w:val="24"/>
                <w:highlight w:val="none"/>
                <w:lang w:val="zh-CN"/>
              </w:rPr>
            </w:pPr>
            <w:r>
              <w:rPr>
                <w:rFonts w:hint="eastAsia" w:ascii="仿宋" w:hAnsi="仿宋" w:eastAsia="仿宋" w:cs="仿宋"/>
                <w:b w:val="0"/>
                <w:bCs/>
                <w:sz w:val="24"/>
                <w:szCs w:val="24"/>
                <w:highlight w:val="none"/>
                <w:lang w:val="zh-CN"/>
              </w:rPr>
              <w:t xml:space="preserve">备注</w:t>
            </w:r>
            <w:r/>
          </w:p>
        </w:tc>
      </w:tr>
      <w:tr>
        <w:trPr>
          <w:jc w:val="center"/>
        </w:trPr>
        <w:tc>
          <w:tcPr>
            <w:tcW w:w="534"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896"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663"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709"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134"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056"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020"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174"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588"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851"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r>
        <w:trPr>
          <w:jc w:val="center"/>
        </w:trPr>
        <w:tc>
          <w:tcPr>
            <w:tcW w:w="534"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896"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663"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709"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134"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056"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020"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174"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588"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851"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r>
        <w:trPr>
          <w:jc w:val="center"/>
        </w:trPr>
        <w:tc>
          <w:tcPr>
            <w:tcW w:w="534"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896"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663"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709"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134"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056"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020"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174"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588"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851"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r>
        <w:trPr>
          <w:jc w:val="center"/>
        </w:trPr>
        <w:tc>
          <w:tcPr>
            <w:tcW w:w="534"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896"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663"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709"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134"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056"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020"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174"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588"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851"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r>
        <w:trPr>
          <w:jc w:val="center"/>
        </w:trPr>
        <w:tc>
          <w:tcPr>
            <w:tcW w:w="534"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896"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663"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709"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134"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056"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020"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174"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588"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851"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r>
        <w:trPr>
          <w:jc w:val="center"/>
        </w:trPr>
        <w:tc>
          <w:tcPr>
            <w:tcW w:w="534"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896"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663"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709"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134"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056"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020"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174"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588"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851"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bl>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p>
      <w:pPr>
        <w:jc w:val="left"/>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供应商（盖章）：</w:t>
      </w:r>
      <w:r/>
    </w:p>
    <w:p>
      <w:pPr>
        <w:jc w:val="left"/>
        <w:spacing w:line="360" w:lineRule="auto"/>
        <w:shd w:val="clear" w:color="auto" w:fill="ffffff"/>
        <w:widowControl/>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法定代表人或其授权代表（</w:t>
      </w:r>
      <w:r>
        <w:rPr>
          <w:rFonts w:hint="eastAsia" w:ascii="仿宋" w:hAnsi="仿宋" w:eastAsia="仿宋" w:cs="仿宋"/>
          <w:sz w:val="24"/>
          <w:szCs w:val="24"/>
          <w:highlight w:val="none"/>
          <w:lang w:val="zh-CN"/>
        </w:rPr>
        <w:t xml:space="preserve">签字</w:t>
      </w:r>
      <w:r>
        <w:rPr>
          <w:rFonts w:hint="eastAsia" w:ascii="仿宋" w:hAnsi="仿宋" w:eastAsia="仿宋" w:cs="仿宋"/>
          <w:sz w:val="24"/>
          <w:szCs w:val="24"/>
          <w:highlight w:val="none"/>
        </w:rPr>
        <w:t xml:space="preserve">或签章）：</w:t>
      </w:r>
      <w:r/>
    </w:p>
    <w:p>
      <w:pPr>
        <w:jc w:val="left"/>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    期：   年    月    日</w:t>
      </w:r>
      <w:r/>
    </w:p>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p>
      <w:pPr>
        <w:spacing w:before="312" w:after="312" w:line="360" w:lineRule="auto"/>
        <w:rPr>
          <w:rFonts w:hint="eastAsia" w:ascii="仿宋" w:hAnsi="仿宋" w:eastAsia="仿宋" w:cs="仿宋"/>
          <w:b/>
          <w:sz w:val="24"/>
          <w:szCs w:val="24"/>
          <w:highlight w:val="none"/>
        </w:rPr>
      </w:pPr>
      <w:r>
        <w:rPr>
          <w:rFonts w:hint="eastAsia" w:ascii="仿宋" w:hAnsi="仿宋" w:eastAsia="仿宋" w:cs="仿宋"/>
          <w:sz w:val="24"/>
          <w:szCs w:val="24"/>
          <w:highlight w:val="none"/>
          <w:lang w:val="zh-CN"/>
        </w:rPr>
        <w:br w:type="page" w:clear="all"/>
      </w:r>
      <w:bookmarkStart w:id="65" w:name="_Toc534273807"/>
      <w:r/>
      <w:bookmarkStart w:id="66" w:name="_Toc490133035"/>
      <w:r/>
      <w:bookmarkStart w:id="67" w:name="_Toc504044387"/>
      <w:r/>
      <w:bookmarkStart w:id="68" w:name="_Toc534273684"/>
      <w:r/>
      <w:bookmarkStart w:id="69" w:name="_Toc504056875"/>
      <w:r/>
      <w:bookmarkStart w:id="70" w:name="_Toc504573090"/>
      <w:r>
        <w:rPr>
          <w:rFonts w:hint="eastAsia" w:ascii="仿宋" w:hAnsi="仿宋" w:eastAsia="仿宋" w:cs="仿宋"/>
          <w:b/>
          <w:sz w:val="24"/>
          <w:szCs w:val="24"/>
          <w:highlight w:val="none"/>
        </w:rPr>
        <w:t xml:space="preserve">附件七、供应商类似业绩情况表</w:t>
      </w:r>
      <w:bookmarkEnd w:id="65"/>
      <w:r/>
      <w:bookmarkEnd w:id="66"/>
      <w:r/>
      <w:bookmarkEnd w:id="67"/>
      <w:r/>
      <w:bookmarkEnd w:id="68"/>
      <w:r/>
      <w:bookmarkEnd w:id="69"/>
      <w:r/>
      <w:bookmarkEnd w:id="70"/>
      <w:r/>
      <w:r/>
    </w:p>
    <w:p>
      <w:pPr>
        <w:jc w:val="center"/>
        <w:spacing w:before="312" w:line="360" w:lineRule="auto"/>
        <w:shd w:val="clear" w:color="auto" w:fill="ffffff"/>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供应商类似业绩情况表</w:t>
      </w:r>
      <w:r/>
    </w:p>
    <w:p>
      <w:pPr>
        <w:jc w:val="center"/>
        <w:spacing w:before="312" w:line="360" w:lineRule="auto"/>
        <w:shd w:val="clear" w:color="auto" w:fill="ffffff"/>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bl>
      <w:tblPr>
        <w:tblStyle w:val="885"/>
        <w:tblW w:w="86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jc w:val="center"/>
          <w:trHeight w:val="890"/>
        </w:trPr>
        <w:tc>
          <w:tcPr>
            <w:tcW w:w="773" w:type="dxa"/>
            <w:vAlign w:val="center"/>
            <w:textDirection w:val="lrTb"/>
            <w:noWrap w:val="false"/>
          </w:tcPr>
          <w:p>
            <w:pPr>
              <w:jc w:val="center"/>
              <w:spacing w:line="360" w:lineRule="auto"/>
              <w:rPr>
                <w:rFonts w:hint="eastAsia" w:ascii="仿宋" w:hAnsi="仿宋" w:eastAsia="仿宋" w:cs="仿宋"/>
                <w:b w:val="0"/>
                <w:bCs/>
                <w:sz w:val="24"/>
                <w:szCs w:val="24"/>
                <w:highlight w:val="none"/>
                <w:lang w:val="zh-CN"/>
              </w:rPr>
            </w:pPr>
            <w:r>
              <w:rPr>
                <w:rFonts w:hint="eastAsia" w:ascii="仿宋" w:hAnsi="仿宋" w:eastAsia="仿宋" w:cs="仿宋"/>
                <w:b w:val="0"/>
                <w:bCs/>
                <w:sz w:val="24"/>
                <w:szCs w:val="24"/>
                <w:highlight w:val="none"/>
                <w:lang w:val="zh-CN"/>
              </w:rPr>
              <w:t xml:space="preserve">序号</w:t>
            </w:r>
            <w:r/>
          </w:p>
        </w:tc>
        <w:tc>
          <w:tcPr>
            <w:tcW w:w="1710" w:type="dxa"/>
            <w:vAlign w:val="center"/>
            <w:textDirection w:val="lrTb"/>
            <w:noWrap w:val="false"/>
          </w:tcPr>
          <w:p>
            <w:pPr>
              <w:jc w:val="center"/>
              <w:spacing w:line="360" w:lineRule="auto"/>
              <w:rPr>
                <w:rFonts w:hint="eastAsia" w:ascii="仿宋" w:hAnsi="仿宋" w:eastAsia="仿宋" w:cs="仿宋"/>
                <w:b w:val="0"/>
                <w:bCs/>
                <w:sz w:val="24"/>
                <w:szCs w:val="24"/>
                <w:highlight w:val="none"/>
                <w:lang w:val="zh-CN"/>
              </w:rPr>
            </w:pPr>
            <w:r>
              <w:rPr>
                <w:rFonts w:hint="eastAsia" w:ascii="仿宋" w:hAnsi="仿宋" w:eastAsia="仿宋" w:cs="仿宋"/>
                <w:b w:val="0"/>
                <w:bCs/>
                <w:sz w:val="24"/>
                <w:szCs w:val="24"/>
                <w:highlight w:val="none"/>
                <w:lang w:val="zh-CN"/>
              </w:rPr>
              <w:t xml:space="preserve">项目名称</w:t>
            </w:r>
            <w:r/>
          </w:p>
        </w:tc>
        <w:tc>
          <w:tcPr>
            <w:tcW w:w="1365" w:type="dxa"/>
            <w:vAlign w:val="center"/>
            <w:textDirection w:val="lrTb"/>
            <w:noWrap w:val="false"/>
          </w:tcPr>
          <w:p>
            <w:pPr>
              <w:jc w:val="center"/>
              <w:spacing w:line="360" w:lineRule="auto"/>
              <w:rPr>
                <w:rFonts w:hint="eastAsia" w:ascii="仿宋" w:hAnsi="仿宋" w:eastAsia="仿宋" w:cs="仿宋"/>
                <w:b w:val="0"/>
                <w:bCs/>
                <w:sz w:val="24"/>
                <w:szCs w:val="24"/>
                <w:highlight w:val="none"/>
                <w:lang w:val="zh-CN"/>
              </w:rPr>
            </w:pPr>
            <w:r>
              <w:rPr>
                <w:rFonts w:hint="eastAsia" w:ascii="仿宋" w:hAnsi="仿宋" w:eastAsia="仿宋" w:cs="仿宋"/>
                <w:b w:val="0"/>
                <w:bCs/>
                <w:sz w:val="24"/>
                <w:szCs w:val="24"/>
                <w:highlight w:val="none"/>
                <w:lang w:val="zh-CN"/>
              </w:rPr>
              <w:t xml:space="preserve">业主单位</w:t>
            </w:r>
            <w:r/>
          </w:p>
        </w:tc>
        <w:tc>
          <w:tcPr>
            <w:tcW w:w="1455" w:type="dxa"/>
            <w:vAlign w:val="center"/>
            <w:textDirection w:val="lrTb"/>
            <w:noWrap w:val="false"/>
          </w:tcPr>
          <w:p>
            <w:pPr>
              <w:jc w:val="center"/>
              <w:spacing w:line="360" w:lineRule="auto"/>
              <w:rPr>
                <w:rFonts w:hint="eastAsia" w:ascii="仿宋" w:hAnsi="仿宋" w:eastAsia="仿宋" w:cs="仿宋"/>
                <w:b w:val="0"/>
                <w:bCs/>
                <w:sz w:val="24"/>
                <w:szCs w:val="24"/>
                <w:highlight w:val="none"/>
                <w:lang w:val="zh-CN"/>
              </w:rPr>
            </w:pPr>
            <w:r>
              <w:rPr>
                <w:rFonts w:hint="eastAsia" w:ascii="仿宋" w:hAnsi="仿宋" w:eastAsia="仿宋" w:cs="仿宋"/>
                <w:b w:val="0"/>
                <w:bCs/>
                <w:sz w:val="24"/>
                <w:szCs w:val="24"/>
                <w:highlight w:val="none"/>
                <w:lang w:val="zh-CN"/>
              </w:rPr>
              <w:t xml:space="preserve">业主联系</w:t>
            </w:r>
            <w:r/>
          </w:p>
          <w:p>
            <w:pPr>
              <w:jc w:val="center"/>
              <w:spacing w:line="360" w:lineRule="auto"/>
              <w:rPr>
                <w:rFonts w:hint="eastAsia" w:ascii="仿宋" w:hAnsi="仿宋" w:eastAsia="仿宋" w:cs="仿宋"/>
                <w:b w:val="0"/>
                <w:bCs/>
                <w:sz w:val="24"/>
                <w:szCs w:val="24"/>
                <w:highlight w:val="none"/>
                <w:lang w:val="zh-CN"/>
              </w:rPr>
            </w:pPr>
            <w:r>
              <w:rPr>
                <w:rFonts w:hint="eastAsia" w:ascii="仿宋" w:hAnsi="仿宋" w:eastAsia="仿宋" w:cs="仿宋"/>
                <w:b w:val="0"/>
                <w:bCs/>
                <w:sz w:val="24"/>
                <w:szCs w:val="24"/>
                <w:highlight w:val="none"/>
                <w:lang w:val="zh-CN"/>
              </w:rPr>
              <w:t xml:space="preserve">方式</w:t>
            </w:r>
            <w:r/>
          </w:p>
        </w:tc>
        <w:tc>
          <w:tcPr>
            <w:tcW w:w="1300" w:type="dxa"/>
            <w:vAlign w:val="center"/>
            <w:textDirection w:val="lrTb"/>
            <w:noWrap w:val="false"/>
          </w:tcPr>
          <w:p>
            <w:pPr>
              <w:jc w:val="center"/>
              <w:spacing w:line="360" w:lineRule="auto"/>
              <w:rPr>
                <w:rFonts w:hint="eastAsia" w:ascii="仿宋" w:hAnsi="仿宋" w:eastAsia="仿宋" w:cs="仿宋"/>
                <w:b w:val="0"/>
                <w:bCs/>
                <w:sz w:val="24"/>
                <w:szCs w:val="24"/>
                <w:highlight w:val="none"/>
                <w:lang w:val="zh-CN"/>
              </w:rPr>
            </w:pPr>
            <w:r>
              <w:rPr>
                <w:rFonts w:hint="eastAsia" w:ascii="仿宋" w:hAnsi="仿宋" w:eastAsia="仿宋" w:cs="仿宋"/>
                <w:b w:val="0"/>
                <w:bCs/>
                <w:sz w:val="24"/>
                <w:szCs w:val="24"/>
                <w:highlight w:val="none"/>
                <w:lang w:val="zh-CN"/>
              </w:rPr>
              <w:t xml:space="preserve">工作主要</w:t>
            </w:r>
            <w:r/>
          </w:p>
          <w:p>
            <w:pPr>
              <w:jc w:val="center"/>
              <w:spacing w:line="360" w:lineRule="auto"/>
              <w:rPr>
                <w:rFonts w:hint="eastAsia" w:ascii="仿宋" w:hAnsi="仿宋" w:eastAsia="仿宋" w:cs="仿宋"/>
                <w:b w:val="0"/>
                <w:bCs/>
                <w:sz w:val="24"/>
                <w:szCs w:val="24"/>
                <w:highlight w:val="none"/>
                <w:lang w:val="zh-CN"/>
              </w:rPr>
            </w:pPr>
            <w:r>
              <w:rPr>
                <w:rFonts w:hint="eastAsia" w:ascii="仿宋" w:hAnsi="仿宋" w:eastAsia="仿宋" w:cs="仿宋"/>
                <w:b w:val="0"/>
                <w:bCs/>
                <w:sz w:val="24"/>
                <w:szCs w:val="24"/>
                <w:highlight w:val="none"/>
                <w:lang w:val="zh-CN"/>
              </w:rPr>
              <w:t xml:space="preserve">内容</w:t>
            </w:r>
            <w:r/>
          </w:p>
        </w:tc>
        <w:tc>
          <w:tcPr>
            <w:tcW w:w="1026" w:type="dxa"/>
            <w:vAlign w:val="center"/>
            <w:textDirection w:val="lrTb"/>
            <w:noWrap w:val="false"/>
          </w:tcPr>
          <w:p>
            <w:pPr>
              <w:jc w:val="center"/>
              <w:spacing w:line="360" w:lineRule="auto"/>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合同</w:t>
            </w:r>
            <w:r/>
          </w:p>
          <w:p>
            <w:pPr>
              <w:jc w:val="center"/>
              <w:spacing w:line="360" w:lineRule="auto"/>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rPr>
              <w:t xml:space="preserve">金额</w:t>
            </w:r>
            <w:r/>
          </w:p>
        </w:tc>
        <w:tc>
          <w:tcPr>
            <w:tcW w:w="1026" w:type="dxa"/>
            <w:vAlign w:val="center"/>
            <w:textDirection w:val="lrTb"/>
            <w:noWrap w:val="false"/>
          </w:tcPr>
          <w:p>
            <w:pPr>
              <w:jc w:val="center"/>
              <w:spacing w:line="360" w:lineRule="auto"/>
              <w:rPr>
                <w:rFonts w:hint="eastAsia" w:ascii="仿宋" w:hAnsi="仿宋" w:eastAsia="仿宋" w:cs="仿宋"/>
                <w:b w:val="0"/>
                <w:bCs/>
                <w:sz w:val="24"/>
                <w:szCs w:val="24"/>
                <w:highlight w:val="none"/>
                <w:lang w:val="zh-CN"/>
              </w:rPr>
            </w:pPr>
            <w:r>
              <w:rPr>
                <w:rFonts w:hint="eastAsia" w:ascii="仿宋" w:hAnsi="仿宋" w:eastAsia="仿宋" w:cs="仿宋"/>
                <w:b w:val="0"/>
                <w:bCs/>
                <w:sz w:val="24"/>
                <w:szCs w:val="24"/>
                <w:highlight w:val="none"/>
                <w:lang w:val="zh-CN"/>
              </w:rPr>
              <w:t xml:space="preserve">备注</w:t>
            </w:r>
            <w:r/>
          </w:p>
        </w:tc>
      </w:tr>
      <w:tr>
        <w:trPr>
          <w:jc w:val="center"/>
          <w:trHeight w:val="352"/>
        </w:trPr>
        <w:tc>
          <w:tcPr>
            <w:tcW w:w="773"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710"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365"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455"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300"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026"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026"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r>
        <w:trPr>
          <w:jc w:val="center"/>
          <w:trHeight w:val="352"/>
        </w:trPr>
        <w:tc>
          <w:tcPr>
            <w:tcW w:w="773"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710"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365"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455"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300"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026"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026"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r>
        <w:trPr>
          <w:jc w:val="center"/>
          <w:trHeight w:val="362"/>
        </w:trPr>
        <w:tc>
          <w:tcPr>
            <w:tcW w:w="773"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710"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365"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455"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300"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026"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026"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r>
        <w:trPr>
          <w:jc w:val="center"/>
          <w:trHeight w:val="362"/>
        </w:trPr>
        <w:tc>
          <w:tcPr>
            <w:tcW w:w="773"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710"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365"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455"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300"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026"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026"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r>
        <w:trPr>
          <w:jc w:val="center"/>
          <w:trHeight w:val="362"/>
        </w:trPr>
        <w:tc>
          <w:tcPr>
            <w:tcW w:w="773"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710"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365"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455"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300"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026"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026" w:type="dxa"/>
            <w:vAlign w:val="top"/>
            <w:textDirection w:val="lrTb"/>
            <w:noWrap w:val="false"/>
          </w:tcPr>
          <w:p>
            <w:pP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r>
    </w:tbl>
    <w:p>
      <w:pPr>
        <w:jc w:val="left"/>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left"/>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供应商（盖章）：</w:t>
      </w:r>
      <w:r/>
    </w:p>
    <w:p>
      <w:pPr>
        <w:jc w:val="left"/>
        <w:spacing w:line="360" w:lineRule="auto"/>
        <w:shd w:val="clear" w:color="auto" w:fill="ffffff"/>
        <w:widowControl/>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法定代表人或其授权代表（</w:t>
      </w:r>
      <w:r>
        <w:rPr>
          <w:rFonts w:hint="eastAsia" w:ascii="仿宋" w:hAnsi="仿宋" w:eastAsia="仿宋" w:cs="仿宋"/>
          <w:sz w:val="24"/>
          <w:szCs w:val="24"/>
          <w:highlight w:val="none"/>
          <w:lang w:val="zh-CN"/>
        </w:rPr>
        <w:t xml:space="preserve">签字</w:t>
      </w:r>
      <w:r>
        <w:rPr>
          <w:rFonts w:hint="eastAsia" w:ascii="仿宋" w:hAnsi="仿宋" w:eastAsia="仿宋" w:cs="仿宋"/>
          <w:sz w:val="24"/>
          <w:szCs w:val="24"/>
          <w:highlight w:val="none"/>
        </w:rPr>
        <w:t xml:space="preserve">或签章）：</w:t>
      </w:r>
      <w:r/>
    </w:p>
    <w:p>
      <w:pPr>
        <w:jc w:val="left"/>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    期：   年    月    日</w:t>
      </w:r>
      <w:r/>
    </w:p>
    <w:p>
      <w:pPr>
        <w:spacing w:before="312" w:after="312" w:line="360" w:lineRule="auto"/>
        <w:rPr>
          <w:rFonts w:hint="eastAsia" w:ascii="仿宋" w:hAnsi="仿宋" w:eastAsia="仿宋" w:cs="仿宋"/>
          <w:b/>
          <w:sz w:val="24"/>
          <w:szCs w:val="24"/>
          <w:highlight w:val="none"/>
        </w:rPr>
      </w:pPr>
      <w:r>
        <w:rPr>
          <w:rStyle w:val="1075"/>
          <w:rFonts w:ascii="Times New Roman" w:hAnsi="Times New Roman" w:cs="Times New Roman"/>
          <w:sz w:val="21"/>
          <w:szCs w:val="21"/>
          <w:highlight w:val="none"/>
        </w:rPr>
        <w:br w:type="page" w:clear="all"/>
      </w:r>
      <w:bookmarkStart w:id="71" w:name="_Toc490133036"/>
      <w:r/>
      <w:bookmarkStart w:id="72" w:name="_Toc534273808"/>
      <w:r/>
      <w:bookmarkStart w:id="73" w:name="_Toc534273685"/>
      <w:r/>
      <w:bookmarkStart w:id="74" w:name="_Toc504056876"/>
      <w:r/>
      <w:bookmarkStart w:id="75" w:name="_Toc504044388"/>
      <w:r/>
      <w:bookmarkStart w:id="76" w:name="_Toc504573091"/>
      <w:r>
        <w:rPr>
          <w:rFonts w:hint="eastAsia" w:ascii="仿宋" w:hAnsi="仿宋" w:eastAsia="仿宋" w:cs="仿宋"/>
          <w:b/>
          <w:sz w:val="24"/>
          <w:szCs w:val="24"/>
          <w:highlight w:val="none"/>
        </w:rPr>
        <w:t xml:space="preserve">附件八、企业声明函格式</w:t>
      </w:r>
      <w:bookmarkEnd w:id="71"/>
      <w:r/>
      <w:bookmarkEnd w:id="72"/>
      <w:r/>
      <w:bookmarkEnd w:id="73"/>
      <w:r/>
      <w:bookmarkEnd w:id="74"/>
      <w:r/>
      <w:bookmarkEnd w:id="75"/>
      <w:r/>
      <w:bookmarkEnd w:id="76"/>
      <w:r/>
      <w:r/>
    </w:p>
    <w:p>
      <w:pPr>
        <w:jc w:val="center"/>
        <w:spacing w:before="312" w:after="312" w:line="360" w:lineRule="auto"/>
        <w:rPr>
          <w:rFonts w:hint="eastAsia" w:ascii="仿宋" w:hAnsi="仿宋" w:eastAsia="仿宋" w:cs="仿宋"/>
          <w:b/>
          <w:bCs/>
          <w:sz w:val="24"/>
          <w:szCs w:val="24"/>
          <w:highlight w:val="none"/>
        </w:rPr>
      </w:pPr>
      <w:r/>
      <w:bookmarkStart w:id="77" w:name="OLE_LINK13"/>
      <w:r/>
      <w:bookmarkStart w:id="78" w:name="OLE_LINK14"/>
      <w:r>
        <w:rPr>
          <w:rFonts w:hint="eastAsia" w:ascii="仿宋" w:hAnsi="仿宋" w:eastAsia="仿宋" w:cs="仿宋"/>
          <w:b/>
          <w:bCs/>
          <w:sz w:val="24"/>
          <w:szCs w:val="24"/>
          <w:highlight w:val="none"/>
        </w:rPr>
        <w:t xml:space="preserve">中小企业声明函（工程、服务）</w:t>
      </w:r>
      <w:r/>
    </w:p>
    <w:p>
      <w:pPr>
        <w:ind w:firstLine="42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本公司（联合体）郑重声明，根据《政府采购促进中小企业发展管理办法》（财库〔2020〕） 46号）的规定，本公司</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（联合体）参加</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（单位名称）的</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 xml:space="preserve">“江苏图采”远程采集系统（含接口调用、图片后期处理、系统运维等）</w:t>
      </w:r>
      <w:r>
        <w:rPr>
          <w:rFonts w:hint="eastAsia" w:ascii="仿宋" w:hAnsi="仿宋" w:eastAsia="仿宋" w:cs="仿宋"/>
          <w:sz w:val="24"/>
          <w:szCs w:val="24"/>
          <w:highlight w:val="none"/>
        </w:rPr>
        <w:t xml:space="preserve">,属于</w:t>
      </w:r>
      <w:r>
        <w:rPr>
          <w:rFonts w:hint="eastAsia" w:ascii="仿宋" w:hAnsi="仿宋" w:eastAsia="仿宋" w:cs="仿宋"/>
          <w:sz w:val="24"/>
          <w:szCs w:val="24"/>
          <w:highlight w:val="none"/>
          <w:u w:val="single"/>
        </w:rPr>
        <w:t xml:space="preserve">软件和信息技术服务业</w:t>
      </w:r>
      <w:r>
        <w:rPr>
          <w:rFonts w:hint="eastAsia" w:ascii="仿宋" w:hAnsi="仿宋" w:eastAsia="仿宋" w:cs="仿宋"/>
          <w:sz w:val="24"/>
          <w:szCs w:val="24"/>
          <w:highlight w:val="none"/>
        </w:rPr>
        <w:t xml:space="preserve">,承建（承接）企业为</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（企业名称）,从业人员</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人</w:t>
      </w:r>
      <w:r>
        <w:rPr>
          <w:rFonts w:hint="eastAsia" w:ascii="仿宋" w:hAnsi="仿宋" w:eastAsia="仿宋" w:cs="仿宋"/>
          <w:sz w:val="24"/>
          <w:szCs w:val="24"/>
          <w:highlight w:val="none"/>
        </w:rPr>
        <w:t xml:space="preserve">，营业收入为</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万元，资产总额为</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万元，属于</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（中型企业、小型企业、微型企业）；</w:t>
      </w:r>
      <w:r/>
    </w:p>
    <w:p>
      <w:pPr>
        <w:ind w:firstLine="42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2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本企业对上述声明内容的真实性负责。如有虚假，将依法承担相应责任。</w:t>
      </w:r>
      <w:r/>
    </w:p>
    <w:p>
      <w:pPr>
        <w:ind w:firstLine="420"/>
        <w:jc w:val="righ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20"/>
        <w:jc w:val="righ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企业名称（盖章）：</w:t>
      </w:r>
      <w:r/>
    </w:p>
    <w:p>
      <w:pPr>
        <w:jc w:val="righ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w:t>
      </w:r>
      <w:r/>
    </w:p>
    <w:p>
      <w:pPr>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备注：1.从业人员、营业收入、资产总额填报上一年度数据，无上一年度数据的新成立企业可不填报。</w:t>
      </w:r>
      <w:r/>
    </w:p>
    <w:p>
      <w:pPr>
        <w:ind w:firstLine="420"/>
        <w:jc w:val="left"/>
        <w:spacing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2.此声明函将随成交结果同时公告，接受社会监督</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供应商填写时，务必填写真实数据。</w:t>
      </w:r>
      <w:r/>
    </w:p>
    <w:p>
      <w:pPr>
        <w:ind w:firstLine="420"/>
        <w:jc w:val="left"/>
        <w:spacing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3.本项目采购标的对应的中小企业划分标准所属行业为：软件和信息技术服务业。</w:t>
      </w:r>
      <w:r/>
    </w:p>
    <w:p>
      <w:pPr>
        <w:ind w:firstLine="420"/>
        <w:jc w:val="left"/>
        <w:spacing w:line="360" w:lineRule="auto"/>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划分标准如下：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jc w:val="center"/>
        <w:spacing w:line="360" w:lineRule="auto"/>
        <w:rPr>
          <w:rFonts w:ascii="Times New Roman" w:hAnsi="Times New Roman" w:cs="Times New Roman"/>
          <w:b/>
          <w:bCs/>
          <w:sz w:val="28"/>
          <w:highlight w:val="none"/>
        </w:rPr>
        <w:sectPr>
          <w:footnotePr/>
          <w:endnotePr/>
          <w:type w:val="continuous"/>
          <w:pgSz w:w="11906" w:h="16838" w:orient="portrait"/>
          <w:pgMar w:top="1440" w:right="1800" w:bottom="1440" w:left="1600" w:header="851" w:footer="992" w:gutter="0"/>
          <w:cols w:num="1" w:sep="0" w:space="1701" w:equalWidth="1"/>
          <w:docGrid w:linePitch="360"/>
          <w:titlePg/>
        </w:sectPr>
      </w:pPr>
      <w:r>
        <w:rPr>
          <w:rFonts w:ascii="Times New Roman" w:hAnsi="Times New Roman" w:cs="Times New Roman"/>
          <w:b/>
          <w:bCs/>
          <w:sz w:val="28"/>
          <w:highlight w:val="none"/>
        </w:rPr>
        <w:br w:type="page" w:clear="all"/>
      </w:r>
      <w:r/>
    </w:p>
    <w:p>
      <w:pPr>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残疾人福利性单位声明函</w:t>
      </w:r>
      <w:bookmarkEnd w:id="77"/>
      <w:r/>
      <w:bookmarkEnd w:id="78"/>
      <w:r/>
      <w:r/>
    </w:p>
    <w:p>
      <w:pPr>
        <w:ind w:firstLine="420"/>
        <w:jc w:val="left"/>
        <w:spacing w:line="4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本单位对上述声明的真实性负责。如有虚假，将依法承担相应责任。</w:t>
      </w:r>
      <w:r/>
    </w:p>
    <w:p>
      <w:pPr>
        <w:ind w:firstLine="5040"/>
        <w:jc w:val="left"/>
        <w:spacing w:line="44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3990"/>
        <w:jc w:val="right"/>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供应商（盖章）：</w:t>
      </w:r>
      <w:r/>
    </w:p>
    <w:p>
      <w:pPr>
        <w:ind w:firstLine="3990"/>
        <w:jc w:val="right"/>
        <w:spacing w:line="360" w:lineRule="auto"/>
        <w:shd w:val="clear" w:color="auto" w:fill="ffffff"/>
        <w:widowControl/>
        <w:rPr>
          <w:rFonts w:hint="eastAsia" w:ascii="仿宋" w:hAnsi="仿宋" w:eastAsia="仿宋" w:cs="仿宋"/>
          <w:b/>
          <w:bCs/>
          <w:sz w:val="24"/>
          <w:szCs w:val="24"/>
          <w:highlight w:val="none"/>
        </w:rPr>
      </w:pPr>
      <w:r>
        <w:rPr>
          <w:rFonts w:hint="eastAsia" w:ascii="仿宋" w:hAnsi="仿宋" w:eastAsia="仿宋" w:cs="仿宋"/>
          <w:sz w:val="24"/>
          <w:szCs w:val="24"/>
          <w:highlight w:val="none"/>
        </w:rPr>
        <w:t xml:space="preserve">日    期：   年    月    日</w:t>
      </w:r>
      <w:r/>
    </w:p>
    <w:p>
      <w:pPr>
        <w:jc w:val="center"/>
        <w:spacing w:before="240" w:line="360" w:lineRule="auto"/>
        <w:shd w:val="clear" w:color="auto" w:fill="ffffff"/>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属于监狱企业的证明文件</w:t>
      </w:r>
      <w:r/>
    </w:p>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（提供由省级以上监狱管理局、戒毒管理局</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含新疆生产建设兵团</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出具的属于监狱企业的证明文件）</w:t>
      </w:r>
      <w:r/>
    </w:p>
    <w:p>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节能产品认证证书</w:t>
      </w:r>
      <w:r/>
    </w:p>
    <w:p>
      <w:pPr>
        <w:jc w:val="center"/>
        <w:spacing w:before="240" w:line="360" w:lineRule="auto"/>
        <w:shd w:val="clear" w:color="auto" w:fill="ffffff"/>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（提供国家确定的认证机构出具的、处于有效期之内的产品认证证书）</w:t>
      </w:r>
      <w:r/>
    </w:p>
    <w:p>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jc w:val="center"/>
        <w:spacing w:line="360" w:lineRule="auto"/>
        <w:rPr>
          <w:rFonts w:hint="eastAsia" w:ascii="仿宋" w:hAnsi="仿宋" w:eastAsia="仿宋" w:cs="仿宋"/>
          <w:b/>
          <w:bCs/>
          <w:sz w:val="24"/>
          <w:szCs w:val="24"/>
          <w:highlight w:val="none"/>
        </w:rPr>
      </w:pPr>
      <w:r>
        <w:rPr>
          <w:rFonts w:hint="eastAsia" w:ascii="仿宋" w:hAnsi="仿宋" w:eastAsia="仿宋" w:cs="仿宋"/>
          <w:b/>
          <w:sz w:val="24"/>
          <w:szCs w:val="24"/>
          <w:highlight w:val="none"/>
        </w:rPr>
        <w:t xml:space="preserve">环境标志产品认证证书</w:t>
      </w:r>
      <w:r/>
    </w:p>
    <w:p>
      <w:pPr>
        <w:jc w:val="center"/>
        <w:spacing w:before="240"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（提供国家确定的认证机构出具的、处于有效期之内的产品认证证书）</w:t>
      </w:r>
      <w:r/>
    </w:p>
    <w:p>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jc w:val="center"/>
        <w:spacing w:before="240" w:line="360" w:lineRule="auto"/>
        <w:shd w:val="clear" w:color="auto" w:fill="ffffff"/>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jc w:val="center"/>
        <w:spacing w:before="240" w:line="360" w:lineRule="auto"/>
        <w:shd w:val="clear" w:color="auto" w:fill="ffffff"/>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进口产品转让技术、消化吸收再创新方案</w:t>
      </w:r>
      <w:r/>
    </w:p>
    <w:p>
      <w:pPr>
        <w:jc w:val="center"/>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（对于允许进口产品参加的项目）</w:t>
      </w:r>
      <w:r/>
    </w:p>
    <w:p>
      <w:pPr>
        <w:spacing w:before="240" w:after="240"/>
        <w:rPr>
          <w:rFonts w:hint="eastAsia" w:ascii="仿宋" w:hAnsi="仿宋" w:eastAsia="仿宋" w:cs="仿宋"/>
          <w:b/>
          <w:sz w:val="24"/>
          <w:szCs w:val="24"/>
          <w:highlight w:val="none"/>
        </w:rPr>
      </w:pPr>
      <w:r>
        <w:rPr>
          <w:rFonts w:ascii="Times New Roman" w:hAnsi="Times New Roman" w:cs="Times New Roman"/>
          <w:szCs w:val="21"/>
          <w:highlight w:val="none"/>
          <w:lang w:val="zh-CN"/>
        </w:rPr>
        <w:br w:type="page" w:clear="all"/>
      </w:r>
      <w:bookmarkStart w:id="79" w:name="_Toc534273686"/>
      <w:r/>
      <w:bookmarkStart w:id="80" w:name="_Toc490133037"/>
      <w:r/>
      <w:bookmarkStart w:id="81" w:name="_Toc8704"/>
      <w:r/>
      <w:bookmarkStart w:id="82" w:name="_Toc534273809"/>
      <w:r/>
      <w:bookmarkStart w:id="83" w:name="_Toc504056877"/>
      <w:r/>
      <w:bookmarkStart w:id="84" w:name="_Toc504044389"/>
      <w:r/>
      <w:bookmarkStart w:id="85" w:name="_Toc504573092"/>
      <w:r>
        <w:rPr>
          <w:rFonts w:hint="eastAsia" w:ascii="仿宋" w:hAnsi="仿宋" w:eastAsia="仿宋" w:cs="仿宋"/>
          <w:b/>
          <w:sz w:val="24"/>
          <w:szCs w:val="24"/>
          <w:highlight w:val="none"/>
        </w:rPr>
        <w:t xml:space="preserve">附件九、无重大违法记录声明格式</w:t>
      </w:r>
      <w:r/>
    </w:p>
    <w:p>
      <w:pPr>
        <w:jc w:val="center"/>
        <w:spacing w:line="24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无重大违法记录声明</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江苏省高校招生就业指导服务中心</w:t>
      </w:r>
      <w:r>
        <w:rPr>
          <w:rFonts w:hint="eastAsia" w:ascii="仿宋" w:hAnsi="仿宋" w:eastAsia="仿宋" w:cs="仿宋"/>
          <w:sz w:val="24"/>
          <w:szCs w:val="24"/>
          <w:highlight w:val="none"/>
        </w:rPr>
        <w:t xml:space="preserve">：</w:t>
      </w:r>
      <w:r/>
    </w:p>
    <w:p>
      <w:pPr>
        <w:ind w:firstLine="42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我单位</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（供应商名称）宣布声明和承诺如下：</w:t>
      </w:r>
      <w:r/>
    </w:p>
    <w:p>
      <w:pPr>
        <w:ind w:firstLine="480"/>
        <w:spacing w:line="360" w:lineRule="auto"/>
        <w:shd w:val="clear" w:color="auto" w:fill="ffffff"/>
        <w:widowControl/>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我单位参加本次采购活动前3年内在经营活动中（</w:t>
      </w:r>
      <w:r>
        <w:rPr>
          <w:rFonts w:hint="eastAsia" w:ascii="仿宋" w:hAnsi="仿宋" w:eastAsia="仿宋" w:cs="仿宋"/>
          <w:b/>
          <w:i/>
          <w:sz w:val="24"/>
          <w:szCs w:val="24"/>
          <w:highlight w:val="none"/>
          <w:u w:val="single"/>
        </w:rPr>
        <w:t xml:space="preserve">在下划线上如实填写：有或没有</w:t>
      </w:r>
      <w:r>
        <w:rPr>
          <w:rFonts w:hint="eastAsia" w:ascii="仿宋" w:hAnsi="仿宋" w:eastAsia="仿宋" w:cs="仿宋"/>
          <w:sz w:val="24"/>
          <w:szCs w:val="24"/>
          <w:highlight w:val="none"/>
        </w:rPr>
        <w:t xml:space="preserve">）</w:t>
      </w:r>
      <w:r>
        <w:rPr>
          <w:rFonts w:hint="eastAsia" w:ascii="仿宋" w:hAnsi="仿宋" w:eastAsia="仿宋" w:cs="仿宋"/>
          <w:b/>
          <w:sz w:val="24"/>
          <w:szCs w:val="24"/>
          <w:highlight w:val="none"/>
        </w:rPr>
        <w:t xml:space="preserve">重大违法记录，且不是失信被执行人、重大税收违法案件当事人名单、政府采购严重违法失信行为记录名单的供应商。</w:t>
      </w:r>
      <w:r/>
    </w:p>
    <w:p>
      <w:pPr>
        <w:ind w:firstLine="315"/>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righ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5103"/>
        <w:jc w:val="righ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声明人：（公章）</w:t>
      </w:r>
      <w:r/>
    </w:p>
    <w:p>
      <w:pPr>
        <w:ind w:firstLine="5040"/>
        <w:jc w:val="righ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年   月</w:t>
      </w:r>
      <w:bookmarkEnd w:id="79"/>
      <w:r/>
      <w:bookmarkEnd w:id="80"/>
      <w:r/>
      <w:bookmarkEnd w:id="81"/>
      <w:r/>
      <w:bookmarkEnd w:id="82"/>
      <w:r/>
      <w:bookmarkEnd w:id="83"/>
      <w:r/>
      <w:bookmarkEnd w:id="84"/>
      <w:r/>
      <w:bookmarkEnd w:id="85"/>
      <w:r/>
      <w:r/>
    </w:p>
    <w:p>
      <w:pPr>
        <w:keepLines w:val="0"/>
        <w:keepNext w:val="0"/>
        <w:pageBreakBefore w:val="0"/>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keepLines w:val="0"/>
        <w:keepNext w:val="0"/>
        <w:pageBreakBefore w:val="0"/>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附件十、具备履行合同所必需的设备和专业技术能力的声明格式</w:t>
      </w:r>
      <w:r/>
    </w:p>
    <w:p>
      <w:pPr>
        <w:keepLines w:val="0"/>
        <w:keepNext w:val="0"/>
        <w:pageBreakBefore w:val="0"/>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ind w:firstLine="480"/>
        <w:jc w:val="center"/>
        <w:keepLines w:val="0"/>
        <w:keepNext w:val="0"/>
        <w:pageBreakBefore w:val="0"/>
        <w:spacing w:line="360" w:lineRule="auto"/>
        <w:shd w:val="clear" w:color="auto" w:fill="ffffff"/>
        <w:widowControl/>
        <w:rPr>
          <w:rFonts w:hint="eastAsia" w:ascii="仿宋" w:hAnsi="仿宋" w:eastAsia="仿宋" w:cs="仿宋"/>
          <w:sz w:val="24"/>
          <w:szCs w:val="24"/>
          <w:highlight w:val="none"/>
        </w:rPr>
        <w:outlineLvl w:val="0"/>
      </w:pPr>
      <w:r/>
      <w:bookmarkStart w:id="86" w:name="_Toc27659"/>
      <w:r/>
      <w:bookmarkStart w:id="87" w:name="_Toc5886"/>
      <w:r>
        <w:rPr>
          <w:rFonts w:hint="eastAsia" w:ascii="仿宋" w:hAnsi="仿宋" w:eastAsia="仿宋" w:cs="仿宋"/>
          <w:sz w:val="24"/>
          <w:szCs w:val="24"/>
          <w:highlight w:val="none"/>
          <w:lang w:val="zh-CN"/>
        </w:rPr>
        <w:t xml:space="preserve">具备履行合同所必需的设备和专业技术能力的</w:t>
      </w:r>
      <w:bookmarkEnd w:id="86"/>
      <w:r/>
      <w:bookmarkEnd w:id="87"/>
      <w:r>
        <w:rPr>
          <w:rFonts w:hint="eastAsia" w:ascii="仿宋" w:hAnsi="仿宋" w:eastAsia="仿宋" w:cs="仿宋"/>
          <w:sz w:val="24"/>
          <w:szCs w:val="24"/>
          <w:highlight w:val="none"/>
        </w:rPr>
        <w:t xml:space="preserve">声明</w:t>
      </w:r>
      <w:r/>
    </w:p>
    <w:p>
      <w:pPr>
        <w:ind w:firstLine="480"/>
        <w:jc w:val="center"/>
        <w:keepLines w:val="0"/>
        <w:keepNext w:val="0"/>
        <w:pageBreakBefore w:val="0"/>
        <w:spacing w:line="360" w:lineRule="auto"/>
        <w:shd w:val="clear" w:color="auto" w:fill="ffffff"/>
        <w:widowControl/>
        <w:rPr>
          <w:rFonts w:hint="eastAsia" w:ascii="仿宋" w:hAnsi="仿宋" w:eastAsia="仿宋" w:cs="仿宋"/>
          <w:sz w:val="24"/>
          <w:szCs w:val="24"/>
          <w:highlight w:val="none"/>
        </w:rPr>
        <w:outlineLvl w:val="0"/>
      </w:pPr>
      <w:r>
        <w:rPr>
          <w:rFonts w:hint="eastAsia" w:ascii="仿宋" w:hAnsi="仿宋" w:eastAsia="仿宋" w:cs="仿宋"/>
          <w:sz w:val="24"/>
          <w:szCs w:val="24"/>
          <w:highlight w:val="none"/>
        </w:rPr>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我单位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（供应商名称）郑重声明：</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我公司具备履行本项采购合同所必需的设备和专业技术能力，为履行本项采购合同我单位具备如下主要设备和主要专业技术能力：</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主要设备有：</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 如有 ）</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主要专业技术能力有：</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如有 ）</w:t>
      </w:r>
      <w:r/>
    </w:p>
    <w:p>
      <w:pPr>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5103"/>
        <w:jc w:val="righ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声明人：（公章）</w:t>
      </w:r>
      <w:r/>
    </w:p>
    <w:p>
      <w:pPr>
        <w:ind w:firstLine="5040"/>
        <w:jc w:val="righ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年   月</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clear="all"/>
      </w:r>
      <w:r/>
    </w:p>
    <w:p>
      <w:pPr>
        <w:spacing w:before="240" w:after="240"/>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 xml:space="preserve">附件十一、</w:t>
      </w:r>
      <w:r>
        <w:rPr>
          <w:rFonts w:hint="eastAsia" w:ascii="仿宋" w:hAnsi="仿宋" w:eastAsia="仿宋" w:cs="仿宋"/>
          <w:b/>
          <w:sz w:val="24"/>
          <w:szCs w:val="24"/>
          <w:highlight w:val="none"/>
        </w:rPr>
        <w:t xml:space="preserve">资格资信证明文件</w:t>
      </w:r>
      <w:r/>
    </w:p>
    <w:p>
      <w:pPr>
        <w:spacing w:before="240" w:after="240"/>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before="240" w:after="240"/>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before="240" w:after="240"/>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before="240" w:after="240"/>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before="240" w:after="240"/>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before="240" w:after="240"/>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附件十</w:t>
      </w:r>
      <w:r>
        <w:rPr>
          <w:rFonts w:hint="eastAsia" w:ascii="仿宋" w:hAnsi="仿宋" w:eastAsia="仿宋" w:cs="仿宋"/>
          <w:b/>
          <w:sz w:val="24"/>
          <w:szCs w:val="24"/>
          <w:highlight w:val="none"/>
          <w:lang w:val="en-US" w:eastAsia="zh-CN"/>
        </w:rPr>
        <w:t xml:space="preserve">二</w:t>
      </w:r>
      <w:r>
        <w:rPr>
          <w:rFonts w:hint="eastAsia" w:ascii="仿宋" w:hAnsi="仿宋" w:eastAsia="仿宋" w:cs="仿宋"/>
          <w:b/>
          <w:sz w:val="24"/>
          <w:szCs w:val="24"/>
          <w:highlight w:val="none"/>
        </w:rPr>
        <w:t xml:space="preserve">、项目技术说明或实施方案</w:t>
      </w:r>
      <w:r/>
    </w:p>
    <w:p>
      <w:pPr>
        <w:spacing w:before="240" w:after="240"/>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before="240" w:after="240"/>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before="240" w:after="240"/>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before="240" w:after="240"/>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before="240" w:after="240"/>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before="240" w:after="240"/>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before="240" w:after="240"/>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br w:type="page" w:clear="all"/>
      </w:r>
      <w:r/>
    </w:p>
    <w:p>
      <w:pPr>
        <w:spacing w:before="240" w:after="240"/>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附件十</w:t>
      </w:r>
      <w:r>
        <w:rPr>
          <w:rFonts w:hint="eastAsia" w:ascii="仿宋" w:hAnsi="仿宋" w:eastAsia="仿宋" w:cs="仿宋"/>
          <w:b/>
          <w:sz w:val="24"/>
          <w:szCs w:val="24"/>
          <w:highlight w:val="none"/>
          <w:lang w:val="en-US" w:eastAsia="zh-CN"/>
        </w:rPr>
        <w:t xml:space="preserve">三</w:t>
      </w:r>
      <w:r>
        <w:rPr>
          <w:rFonts w:hint="eastAsia" w:ascii="仿宋" w:hAnsi="仿宋" w:eastAsia="仿宋" w:cs="仿宋"/>
          <w:b/>
          <w:sz w:val="24"/>
          <w:szCs w:val="24"/>
          <w:highlight w:val="none"/>
          <w:lang w:eastAsia="zh-CN"/>
        </w:rPr>
        <w:t xml:space="preserve">、</w:t>
      </w:r>
      <w:r>
        <w:rPr>
          <w:rFonts w:hint="eastAsia" w:ascii="仿宋" w:hAnsi="仿宋" w:eastAsia="仿宋" w:cs="仿宋"/>
          <w:b/>
          <w:sz w:val="24"/>
          <w:szCs w:val="24"/>
          <w:highlight w:val="none"/>
        </w:rPr>
        <w:t xml:space="preserve">其他</w:t>
      </w:r>
      <w:r/>
    </w:p>
    <w:p>
      <w:pPr>
        <w:jc w:val="center"/>
        <w:spacing w:before="240" w:after="240"/>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承诺书</w:t>
      </w:r>
      <w:r/>
    </w:p>
    <w:p>
      <w:pPr>
        <w:spacing w:before="240" w:after="240"/>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江苏省高校招生就业指导服务中心</w:t>
      </w:r>
      <w:r>
        <w:rPr>
          <w:rFonts w:hint="eastAsia" w:ascii="仿宋" w:hAnsi="仿宋" w:eastAsia="仿宋" w:cs="仿宋"/>
          <w:sz w:val="24"/>
          <w:szCs w:val="24"/>
          <w:highlight w:val="none"/>
        </w:rPr>
        <w:t xml:space="preserve">：</w:t>
      </w:r>
      <w:r/>
    </w:p>
    <w:p>
      <w:pPr>
        <w:ind w:firstLine="480"/>
        <w:spacing w:before="0" w:after="0"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我单位参与投标的</w:t>
      </w:r>
      <w:r>
        <w:rPr>
          <w:rFonts w:hint="eastAsia" w:ascii="仿宋" w:hAnsi="仿宋" w:eastAsia="仿宋" w:cs="仿宋"/>
          <w:sz w:val="24"/>
          <w:szCs w:val="24"/>
          <w:highlight w:val="none"/>
          <w:u w:val="none"/>
          <w:lang w:val="en-US" w:eastAsia="zh-CN"/>
        </w:rPr>
        <w:t xml:space="preserve">“江苏图采”远程采集系统（含接口调用、图片后期处理、系统运维等）项目</w:t>
      </w:r>
      <w:r>
        <w:rPr>
          <w:rFonts w:hint="eastAsia" w:ascii="仿宋" w:hAnsi="仿宋" w:eastAsia="仿宋" w:cs="仿宋"/>
          <w:sz w:val="24"/>
          <w:szCs w:val="24"/>
          <w:highlight w:val="none"/>
          <w:lang w:val="en-US" w:eastAsia="zh-CN"/>
        </w:rPr>
        <w:t xml:space="preserve">，现针对采购需求，我单位做出以下承诺：</w:t>
      </w:r>
      <w:r/>
    </w:p>
    <w:p>
      <w:pPr>
        <w:ind w:firstLine="480"/>
        <w:keepLines w:val="0"/>
        <w:keepNext w:val="0"/>
        <w:pageBreakBefore w:val="0"/>
        <w:spacing w:before="0" w:after="0"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1、技术服务团队成员在服务期间应保持相对稳定，如需更换人员，我单位须提前 5 个工作日书面通知采购方，并确保新加入人员具备同等或以上的能力与资质。同时，我单位为团队成员提供必要的培训与技术支持，确保其能够熟练掌握本项目涉及的系统技术与业务知识，满足技术服务工作的需要。</w:t>
      </w:r>
      <w:r/>
    </w:p>
    <w:p>
      <w:pPr>
        <w:ind w:firstLine="480"/>
        <w:keepLines w:val="0"/>
        <w:keepNext w:val="0"/>
        <w:pageBreakBefore w:val="0"/>
        <w:spacing w:before="0" w:after="0"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2、我单位须加强数据安全保密工作，技术服务人员应签订数据安全保密协议，确因我单位原因造成采购人数据泄露、丢失等损失的，采购人可依法追究我单位责任。</w:t>
      </w:r>
      <w:r/>
    </w:p>
    <w:p>
      <w:pPr>
        <w:ind w:firstLine="480"/>
        <w:keepLines w:val="0"/>
        <w:keepNext w:val="0"/>
        <w:pageBreakBefore w:val="0"/>
        <w:spacing w:before="0" w:after="0"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3、我单位在系统运行期间可提供7*24小时在线客服和电话客服服务，对我省高校学生在使用及流程上的问题进行咨询服务；对系统及接口进行日常监测与维护，保证系统稳定运行。</w:t>
      </w:r>
      <w:r/>
    </w:p>
    <w:p>
      <w:pPr>
        <w:ind w:firstLine="480"/>
        <w:keepLines w:val="0"/>
        <w:keepNext w:val="0"/>
        <w:pageBreakBefore w:val="0"/>
        <w:spacing w:before="0" w:after="0"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系统用户（包括管理员、学校人员、学生等）提出的系统问题、程序错误、功能优化升级等内容，我单位须在最短的时间内予以响应做出明确安排及反馈，确保用户问题能够在第一时间得到响应与解决。故障处理平均解决时间不超过12小时，如有必要需具有解决故障能力的技术人员在1小时内派驻现场提供支持。</w:t>
      </w:r>
      <w:r/>
    </w:p>
    <w:p>
      <w:pPr>
        <w:ind w:firstLine="480"/>
        <w:keepLines w:val="0"/>
        <w:keepNext w:val="0"/>
        <w:pageBreakBefore w:val="0"/>
        <w:spacing w:before="0" w:after="0"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5、我单位在系统运行期间须派驻1名技术人员，负责采集前的对接工作、数据维护，采集中的运行维护，及时响应采购人的要求。</w:t>
      </w:r>
      <w:r/>
    </w:p>
    <w:p>
      <w:pPr>
        <w:ind w:firstLine="480"/>
        <w:keepLines w:val="0"/>
        <w:keepNext w:val="0"/>
        <w:pageBreakBefore w:val="0"/>
        <w:spacing w:before="0" w:after="0"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6、采购人对系统原有及运行中产生的所有数据具有所有权，未经允许，我单位不得向任何第三方提供系统中的任何数据。</w:t>
      </w:r>
      <w:r/>
    </w:p>
    <w:p>
      <w:pPr>
        <w:ind w:firstLine="480"/>
        <w:jc w:val="right"/>
        <w:keepLines w:val="0"/>
        <w:keepNext w:val="0"/>
        <w:pageBreakBefore w:val="0"/>
        <w:spacing w:before="240" w:after="240"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承诺人：（公章）</w:t>
      </w:r>
      <w:r/>
    </w:p>
    <w:p>
      <w:pPr>
        <w:ind w:firstLine="480"/>
        <w:jc w:val="right"/>
        <w:keepLines w:val="0"/>
        <w:keepNext w:val="0"/>
        <w:pageBreakBefore w:val="0"/>
        <w:spacing w:before="240" w:after="240"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日期：  年  月  日</w:t>
      </w:r>
      <w:r/>
    </w:p>
    <w:p>
      <w:pPr>
        <w:jc w:val="both"/>
        <w:keepLines w:val="0"/>
        <w:keepNext w:val="0"/>
        <w:pageBreakBefore w:val="0"/>
        <w:spacing w:before="240" w:after="240" w:line="360" w:lineRule="auto"/>
        <w:widowControl w:val="off"/>
        <w:rPr>
          <w:rFonts w:hint="default" w:ascii="仿宋" w:hAnsi="仿宋" w:eastAsia="仿宋" w:cs="仿宋"/>
          <w:sz w:val="24"/>
          <w:szCs w:val="24"/>
          <w:highlight w:val="none"/>
          <w:lang w:val="en-US" w:eastAsia="zh-CN"/>
        </w:rPr>
      </w:pPr>
      <w:r>
        <w:rPr>
          <w:rFonts w:hint="eastAsia" w:ascii="仿宋" w:hAnsi="仿宋" w:eastAsia="仿宋" w:cs="仿宋"/>
          <w:b/>
          <w:bCs/>
          <w:i/>
          <w:iCs/>
          <w:sz w:val="24"/>
          <w:szCs w:val="24"/>
          <w:u w:val="single"/>
        </w:rPr>
        <w:t xml:space="preserve">注：</w:t>
      </w:r>
      <w:r>
        <w:rPr>
          <w:rFonts w:hint="eastAsia" w:ascii="仿宋" w:hAnsi="仿宋" w:eastAsia="仿宋" w:cs="仿宋"/>
          <w:b/>
          <w:bCs/>
          <w:i/>
          <w:iCs/>
          <w:sz w:val="24"/>
          <w:szCs w:val="24"/>
          <w:u w:val="single"/>
          <w:lang w:val="en-US" w:eastAsia="zh-CN"/>
        </w:rPr>
        <w:t xml:space="preserve">第四章</w:t>
      </w:r>
      <w:r>
        <w:rPr>
          <w:rFonts w:hint="eastAsia" w:ascii="仿宋" w:hAnsi="仿宋" w:eastAsia="仿宋" w:cs="仿宋"/>
          <w:b/>
          <w:bCs/>
          <w:i/>
          <w:iCs/>
          <w:sz w:val="24"/>
          <w:szCs w:val="24"/>
          <w:u w:val="single"/>
        </w:rPr>
        <w:t xml:space="preserve">中所有★号指标为必须满足指标，不满足任何一条，将被视为非实质性响应竞争性磋商文件要求，引起废标</w:t>
      </w:r>
      <w:r>
        <w:rPr>
          <w:rFonts w:hint="eastAsia" w:ascii="仿宋" w:hAnsi="仿宋" w:eastAsia="仿宋" w:cs="仿宋"/>
          <w:b/>
          <w:bCs/>
          <w:i/>
          <w:iCs/>
          <w:sz w:val="24"/>
          <w:szCs w:val="24"/>
          <w:u w:val="single"/>
          <w:lang w:eastAsia="zh-CN"/>
        </w:rPr>
        <w:t xml:space="preserve">；</w:t>
      </w:r>
      <w:r>
        <w:rPr>
          <w:rFonts w:hint="eastAsia" w:ascii="仿宋" w:hAnsi="仿宋" w:eastAsia="仿宋" w:cs="仿宋"/>
          <w:b/>
          <w:bCs/>
          <w:i/>
          <w:iCs/>
          <w:sz w:val="24"/>
          <w:szCs w:val="24"/>
          <w:u w:val="single"/>
          <w:lang w:val="en-US" w:eastAsia="zh-CN"/>
        </w:rPr>
        <w:t xml:space="preserve">上述承诺书格式仅供参考，供应商需自行核对第四章</w:t>
      </w:r>
      <w:r>
        <w:rPr>
          <w:rFonts w:hint="eastAsia" w:ascii="仿宋" w:hAnsi="仿宋" w:eastAsia="仿宋" w:cs="仿宋"/>
          <w:b/>
          <w:bCs/>
          <w:i/>
          <w:iCs/>
          <w:sz w:val="24"/>
          <w:szCs w:val="24"/>
          <w:u w:val="single"/>
        </w:rPr>
        <w:t xml:space="preserve">中所有</w:t>
      </w:r>
      <w:r>
        <w:rPr>
          <w:rFonts w:hint="eastAsia" w:ascii="仿宋" w:hAnsi="仿宋" w:eastAsia="仿宋" w:cs="仿宋"/>
          <w:b/>
          <w:bCs/>
          <w:i/>
          <w:iCs/>
          <w:sz w:val="24"/>
          <w:szCs w:val="24"/>
          <w:u w:val="single"/>
          <w:lang w:val="en-US" w:eastAsia="zh-CN"/>
        </w:rPr>
        <w:t xml:space="preserve">项目需求，并按照要求提供相关证明材料。</w:t>
      </w:r>
      <w:r/>
    </w:p>
    <w:sectPr>
      <w:headerReference w:type="default" r:id="rId11"/>
      <w:footerReference w:type="default" r:id="rId15"/>
      <w:footnotePr/>
      <w:endnotePr/>
      <w:type w:val="nextPage"/>
      <w:pgSz w:w="11906" w:h="16838" w:orient="portrait"/>
      <w:pgMar w:top="1440" w:right="1797" w:bottom="1440" w:left="1797" w:header="851" w:footer="79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Tahoma">
    <w:panose1 w:val="020B0604030504040204"/>
  </w:font>
  <w:font w:name="Courier New">
    <w:panose1 w:val="02070309020205020404"/>
  </w:font>
  <w:font w:name="Cambria">
    <w:panose1 w:val="02040503050406030204"/>
  </w:font>
  <w:font w:name="Verdana">
    <w:panose1 w:val="020B0604030504040204"/>
  </w:font>
  <w:font w:name="仿宋_GB2312">
    <w:panose1 w:val="02010609060101010101"/>
  </w:font>
  <w:font w:name="黑体">
    <w:panose1 w:val="02010609060101010101"/>
  </w:font>
  <w:font w:name="微软雅黑">
    <w:panose1 w:val="020B0503020204020204"/>
  </w:font>
  <w:font w:name="Calibri">
    <w:panose1 w:val="020F0502020204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4"/>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wps:txbx>
                    <wps:bodyPr wrap="none" lIns="0" tIns="0" rIns="0" bIns="0" upright="0">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wps:txbx>
                    <wps:bodyPr wrap="none" lIns="0" tIns="0" rIns="0" bIns="0" upright="0">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4"/>
                          </w:pPr>
                          <w:r>
                            <w:t xml:space="preserve">第 </w:t>
                          </w:r>
                          <w:r>
                            <w:fldChar w:fldCharType="begin"/>
                          </w:r>
                          <w:r>
                            <w:instrText xml:space="preserve"> PAGE  \* MERGEFORMAT </w:instrText>
                          </w:r>
                          <w:r>
                            <w:fldChar w:fldCharType="separate"/>
                          </w:r>
                          <w:r>
                            <w:t xml:space="preserve">48</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wps:txbx>
                    <wps:bodyPr wrap="none" lIns="0" tIns="0" rIns="0" bIns="0" upright="0">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pPr>
                    <w:r>
                      <w:t xml:space="preserve">第 </w:t>
                    </w:r>
                    <w:r>
                      <w:fldChar w:fldCharType="begin"/>
                    </w:r>
                    <w:r>
                      <w:instrText xml:space="preserve"> PAGE  \* MERGEFORMAT </w:instrText>
                    </w:r>
                    <w:r>
                      <w:fldChar w:fldCharType="separate"/>
                    </w:r>
                    <w:r>
                      <w:t xml:space="preserve">48</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left"/>
      <w:tabs>
        <w:tab w:val="center" w:pos="4153" w:leader="none"/>
        <w:tab w:val="clear" w:pos="7143" w:leader="none"/>
        <w:tab w:val="right" w:pos="8306" w:leader="none"/>
        <w:tab w:val="clear" w:pos="14287" w:leader="none"/>
      </w:tabs>
      <w:pBdr>
        <w:bottom w:val="single" w:color="auto" w:sz="4" w:space="0"/>
      </w:pBdr>
    </w:pPr>
    <w:r>
      <mc:AlternateContent>
        <mc:Choice Requires="wpg">
          <w:drawing>
            <wp:inline xmlns:wp="http://schemas.openxmlformats.org/drawingml/2006/wordprocessingDrawing" distT="0" distB="0" distL="0" distR="0">
              <wp:extent cx="1377315" cy="286385"/>
              <wp:effectExtent l="0" t="0" r="9525" b="3175"/>
              <wp:docPr id="1" name="图片 2"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descr="c826bae80687e3a7b3b8bc243736336"/>
                      <pic:cNvPicPr>
                        <a:picLocks noChangeAspect="1"/>
                      </pic:cNvPicPr>
                      <pic:nvPr/>
                    </pic:nvPicPr>
                    <pic:blipFill>
                      <a:blip r:embed="rId1"/>
                      <a:stretch/>
                    </pic:blipFill>
                    <pic:spPr bwMode="auto">
                      <a:xfrm>
                        <a:off x="0" y="0"/>
                        <a:ext cx="1377315" cy="286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22.5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lang w:val="en-US" w:eastAsia="zh-CN"/>
      </w:rPr>
      <w:t xml:space="preserve">           </w:t>
    </w:r>
    <w:r>
      <w:rPr>
        <w:rFonts w:hint="eastAsia" w:ascii="微软雅黑" w:hAnsi="微软雅黑" w:eastAsia="微软雅黑" w:cs="微软雅黑"/>
        <w:b/>
        <w:bCs/>
        <w:sz w:val="21"/>
        <w:szCs w:val="21"/>
      </w:rPr>
      <w:t xml:space="preserve">认真 高效 廉洁</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left"/>
      <w:tabs>
        <w:tab w:val="center" w:pos="4153" w:leader="none"/>
        <w:tab w:val="clear" w:pos="7143" w:leader="none"/>
        <w:tab w:val="right" w:pos="8306" w:leader="none"/>
        <w:tab w:val="clear" w:pos="14287" w:leader="none"/>
      </w:tabs>
      <w:pBdr>
        <w:bottom w:val="single" w:color="auto" w:sz="4" w:space="0"/>
      </w:pBdr>
    </w:pPr>
    <w:r>
      <mc:AlternateContent>
        <mc:Choice Requires="wpg">
          <w:drawing>
            <wp:inline xmlns:wp="http://schemas.openxmlformats.org/drawingml/2006/wordprocessingDrawing" distT="0" distB="0" distL="0" distR="0">
              <wp:extent cx="1377315" cy="286385"/>
              <wp:effectExtent l="0" t="0" r="9525" b="3175"/>
              <wp:docPr id="2" name="图片 1"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c826bae80687e3a7b3b8bc243736336"/>
                      <pic:cNvPicPr>
                        <a:picLocks noChangeAspect="1"/>
                      </pic:cNvPicPr>
                      <pic:nvPr/>
                    </pic:nvPicPr>
                    <pic:blipFill>
                      <a:blip r:embed="rId1"/>
                      <a:stretch/>
                    </pic:blipFill>
                    <pic:spPr bwMode="auto">
                      <a:xfrm>
                        <a:off x="0" y="0"/>
                        <a:ext cx="1377315" cy="286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8.4pt;height:22.5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lang w:val="en-US" w:eastAsia="zh-CN"/>
      </w:rPr>
      <w:t xml:space="preserve">           </w:t>
    </w:r>
    <w:r>
      <w:rPr>
        <w:rFonts w:hint="eastAsia" w:ascii="微软雅黑" w:hAnsi="微软雅黑" w:eastAsia="微软雅黑" w:cs="微软雅黑"/>
        <w:b/>
        <w:bCs/>
        <w:sz w:val="21"/>
        <w:szCs w:val="21"/>
      </w:rPr>
      <w:t xml:space="preserve">认真 高效 廉洁</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00"/>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cs="Times New Roman"/>
      </w:rPr>
    </w:lvl>
    <w:lvl w:ilvl="2">
      <w:start w:val="1"/>
      <w:numFmt w:val="decimal"/>
      <w:isLgl w:val="false"/>
      <w:suff w:val="tab"/>
      <w:lvlText w:val="（%3）"/>
      <w:lvlJc w:val="left"/>
      <w:pPr>
        <w:ind w:left="1560" w:hanging="720"/>
        <w:tabs>
          <w:tab w:val="left" w:pos="15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
      <w:pStyle w:val="1184"/>
      <w:isLgl w:val="false"/>
      <w:suff w:val="tab"/>
      <w:lvlText w:val="(%1)"/>
      <w:lvlJc w:val="left"/>
      <w:pPr>
        <w:ind w:left="397" w:hanging="397"/>
        <w:tabs>
          <w:tab w:val="left"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pStyle w:val="1199"/>
      <w:isLgl w:val="false"/>
      <w:suff w:val="tab"/>
      <w:lvlText w:val="%1"/>
      <w:lvlJc w:val="left"/>
      <w:pPr>
        <w:ind w:left="567" w:hanging="567"/>
        <w:tabs>
          <w:tab w:val="left" w:pos="567" w:leader="none"/>
        </w:tabs>
      </w:pPr>
      <w:rPr>
        <w:rFonts w:hint="eastAsia" w:cs="Times New Roman"/>
      </w:rPr>
    </w:lvl>
    <w:lvl w:ilvl="1">
      <w:start w:val="1"/>
      <w:numFmt w:val="decimal"/>
      <w:pStyle w:val="1153"/>
      <w:isLgl w:val="false"/>
      <w:suff w:val="tab"/>
      <w:lvlText w:val="%1.%2"/>
      <w:lvlJc w:val="left"/>
      <w:pPr>
        <w:ind w:left="567" w:hanging="283"/>
        <w:tabs>
          <w:tab w:val="left" w:pos="1004" w:leader="none"/>
        </w:tabs>
      </w:pPr>
      <w:rPr>
        <w:rFonts w:hint="eastAsia" w:cs="Times New Roman"/>
      </w:rPr>
    </w:lvl>
    <w:lvl w:ilvl="2">
      <w:start w:val="1"/>
      <w:numFmt w:val="decimal"/>
      <w:isLgl w:val="false"/>
      <w:suff w:val="tab"/>
      <w:lvlText w:val="%1.%2.%3"/>
      <w:lvlJc w:val="left"/>
      <w:pPr>
        <w:ind w:left="1134" w:hanging="567"/>
        <w:tabs>
          <w:tab w:val="left" w:pos="1647" w:leader="none"/>
        </w:tabs>
      </w:pPr>
      <w:rPr>
        <w:rFonts w:hint="eastAsia" w:cs="Times New Roman"/>
      </w:rPr>
    </w:lvl>
    <w:lvl w:ilvl="3">
      <w:start w:val="1"/>
      <w:numFmt w:val="decimal"/>
      <w:isLgl w:val="false"/>
      <w:suff w:val="tab"/>
      <w:lvlText w:val="%1.%2.%3.%4"/>
      <w:lvlJc w:val="left"/>
      <w:pPr>
        <w:ind w:left="2851" w:hanging="708"/>
        <w:tabs>
          <w:tab w:val="left" w:pos="3223" w:leader="none"/>
        </w:tabs>
      </w:pPr>
      <w:rPr>
        <w:rFonts w:hint="eastAsia" w:cs="Times New Roman"/>
      </w:rPr>
    </w:lvl>
    <w:lvl w:ilvl="4">
      <w:start w:val="1"/>
      <w:numFmt w:val="decimal"/>
      <w:isLgl w:val="false"/>
      <w:suff w:val="tab"/>
      <w:lvlText w:val="%1.%2.%3.%4.%5"/>
      <w:lvlJc w:val="left"/>
      <w:pPr>
        <w:ind w:left="3418" w:hanging="850"/>
        <w:tabs>
          <w:tab w:val="left" w:pos="3648" w:leader="none"/>
        </w:tabs>
      </w:pPr>
      <w:rPr>
        <w:rFonts w:hint="eastAsia" w:cs="Times New Roman"/>
      </w:rPr>
    </w:lvl>
    <w:lvl w:ilvl="5">
      <w:start w:val="1"/>
      <w:numFmt w:val="decimal"/>
      <w:isLgl w:val="false"/>
      <w:suff w:val="tab"/>
      <w:lvlText w:val="%1.%2.%3.%4.%5.%6"/>
      <w:lvlJc w:val="left"/>
      <w:pPr>
        <w:ind w:left="4127" w:hanging="1134"/>
        <w:tabs>
          <w:tab w:val="left" w:pos="4433" w:leader="none"/>
        </w:tabs>
      </w:pPr>
      <w:rPr>
        <w:rFonts w:hint="eastAsia" w:cs="Times New Roman"/>
      </w:rPr>
    </w:lvl>
    <w:lvl w:ilvl="6">
      <w:start w:val="1"/>
      <w:numFmt w:val="decimal"/>
      <w:isLgl w:val="false"/>
      <w:suff w:val="tab"/>
      <w:lvlText w:val="%1.%2.%3.%4.%5.%6.%7"/>
      <w:lvlJc w:val="left"/>
      <w:pPr>
        <w:ind w:left="4694" w:hanging="1276"/>
        <w:tabs>
          <w:tab w:val="left" w:pos="4858" w:leader="none"/>
        </w:tabs>
      </w:pPr>
      <w:rPr>
        <w:rFonts w:hint="eastAsia" w:cs="Times New Roman"/>
      </w:rPr>
    </w:lvl>
    <w:lvl w:ilvl="7">
      <w:start w:val="1"/>
      <w:numFmt w:val="decimal"/>
      <w:isLgl w:val="false"/>
      <w:suff w:val="tab"/>
      <w:lvlText w:val="%1.%2.%3.%4.%5.%6.%7.%8"/>
      <w:lvlJc w:val="left"/>
      <w:pPr>
        <w:ind w:left="5261" w:hanging="1418"/>
        <w:tabs>
          <w:tab w:val="left" w:pos="5643" w:leader="none"/>
        </w:tabs>
      </w:pPr>
      <w:rPr>
        <w:rFonts w:hint="eastAsia" w:cs="Times New Roman"/>
      </w:rPr>
    </w:lvl>
    <w:lvl w:ilvl="8">
      <w:start w:val="1"/>
      <w:numFmt w:val="decimal"/>
      <w:isLgl w:val="false"/>
      <w:suff w:val="tab"/>
      <w:lvlText w:val="%1.%2.%3.%4.%5.%6.%7.%8.%9"/>
      <w:lvlJc w:val="left"/>
      <w:pPr>
        <w:ind w:left="5969" w:hanging="1700"/>
        <w:tabs>
          <w:tab w:val="left" w:pos="6429" w:leader="none"/>
        </w:tabs>
      </w:pPr>
      <w:rPr>
        <w:rFonts w:hint="eastAsia" w:cs="Times New Roman"/>
      </w:rPr>
    </w:lvl>
  </w:abstractNum>
  <w:abstractNum w:abstractNumId="3">
    <w:multiLevelType w:val="hybridMultilevel"/>
    <w:lvl w:ilvl="0">
      <w:start w:val="1"/>
      <w:numFmt w:val="chineseCountingThousand"/>
      <w:pStyle w:val="1059"/>
      <w:isLgl w:val="false"/>
      <w:suff w:val="nothing"/>
      <w:lvlText w:val="第%1章"/>
      <w:lvlJc w:val="left"/>
      <w:pPr>
        <w:ind w:left="0" w:firstLine="0"/>
      </w:pPr>
    </w:lvl>
    <w:lvl w:ilvl="1">
      <w:start w:val="1"/>
      <w:numFmt w:val="decimal"/>
      <w:pStyle w:val="1061"/>
      <w:isLgl w:val="false"/>
      <w:suff w:val="nothing"/>
      <w:lvlText w:val=""/>
      <w:lvlJc w:val="left"/>
      <w:pPr>
        <w:ind w:left="0" w:firstLine="0"/>
      </w:pPr>
    </w:lvl>
    <w:lvl w:ilvl="2">
      <w:start w:val="1"/>
      <w:numFmt w:val="decimal"/>
      <w:pStyle w:val="1062"/>
      <w:isLgl w:val="false"/>
      <w:suff w:val="nothing"/>
      <w:lvlText w:val=""/>
      <w:lvlJc w:val="left"/>
      <w:pPr>
        <w:ind w:left="0" w:firstLine="0"/>
      </w:pPr>
    </w:lvl>
    <w:lvl w:ilvl="3">
      <w:start w:val="1"/>
      <w:numFmt w:val="decimal"/>
      <w:pStyle w:val="1064"/>
      <w:isLgl w:val="false"/>
      <w:suff w:val="nothing"/>
      <w:lvlText w:val=""/>
      <w:lvlJc w:val="left"/>
      <w:pPr>
        <w:ind w:left="0" w:firstLine="0"/>
      </w:pPr>
    </w:lvl>
    <w:lvl w:ilvl="4">
      <w:start w:val="1"/>
      <w:numFmt w:val="decimal"/>
      <w:pStyle w:val="1065"/>
      <w:isLgl w:val="false"/>
      <w:suff w:val="nothing"/>
      <w:lvlText w:val=""/>
      <w:lvlJc w:val="left"/>
      <w:pPr>
        <w:ind w:left="0" w:firstLine="0"/>
      </w:pPr>
    </w:lvl>
    <w:lvl w:ilvl="5">
      <w:start w:val="1"/>
      <w:numFmt w:val="decimal"/>
      <w:pStyle w:val="1066"/>
      <w:isLgl w:val="false"/>
      <w:suff w:val="nothing"/>
      <w:lvlText w:val=""/>
      <w:lvlJc w:val="left"/>
      <w:pPr>
        <w:ind w:left="0" w:firstLine="0"/>
      </w:pPr>
    </w:lvl>
    <w:lvl w:ilvl="6">
      <w:start w:val="1"/>
      <w:numFmt w:val="decimal"/>
      <w:pStyle w:val="1067"/>
      <w:isLgl w:val="false"/>
      <w:suff w:val="nothing"/>
      <w:lvlText w:val=""/>
      <w:lvlJc w:val="left"/>
      <w:pPr>
        <w:ind w:left="0" w:firstLine="0"/>
      </w:pPr>
    </w:lvl>
    <w:lvl w:ilvl="7">
      <w:start w:val="1"/>
      <w:numFmt w:val="decimal"/>
      <w:pStyle w:val="1068"/>
      <w:isLgl w:val="false"/>
      <w:suff w:val="nothing"/>
      <w:lvlText w:val=""/>
      <w:lvlJc w:val="left"/>
      <w:pPr>
        <w:ind w:left="0" w:firstLine="0"/>
      </w:pPr>
    </w:lvl>
    <w:lvl w:ilvl="8">
      <w:start w:val="1"/>
      <w:numFmt w:val="decimal"/>
      <w:pStyle w:val="1069"/>
      <w:isLgl w:val="false"/>
      <w:suff w:val="nothing"/>
      <w:lvlText w:val=""/>
      <w:lvlJc w:val="left"/>
      <w:pPr>
        <w:ind w:left="0" w:firstLine="0"/>
      </w:p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156"/>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4" w:default="1">
    <w:name w:val="Normal"/>
    <w:link w:val="1147"/>
    <w:uiPriority w:val="0"/>
    <w:qFormat/>
    <w:pPr>
      <w:jc w:val="both"/>
      <w:widowControl w:val="off"/>
    </w:pPr>
    <w:rPr>
      <w:rFonts w:hint="default" w:ascii="Times New Roman" w:hAnsi="Times New Roman" w:eastAsia="宋体" w:cs="Times New Roman"/>
      <w:sz w:val="21"/>
      <w:lang w:val="en-US" w:eastAsia="zh-CN" w:bidi="ar-SA"/>
    </w:rPr>
  </w:style>
  <w:style w:type="paragraph" w:styleId="875">
    <w:name w:val="Heading 1"/>
    <w:basedOn w:val="874"/>
    <w:next w:val="874"/>
    <w:link w:val="912"/>
    <w:uiPriority w:val="9"/>
    <w:qFormat/>
    <w:pPr>
      <w:keepLines/>
      <w:keepNext/>
      <w:spacing w:before="480" w:after="200"/>
      <w:outlineLvl w:val="0"/>
    </w:pPr>
    <w:rPr>
      <w:rFonts w:ascii="Arial" w:hAnsi="Arial" w:eastAsia="Arial" w:cs="Arial"/>
      <w:sz w:val="40"/>
      <w:szCs w:val="40"/>
    </w:rPr>
  </w:style>
  <w:style w:type="paragraph" w:styleId="876">
    <w:name w:val="Heading 2"/>
    <w:basedOn w:val="874"/>
    <w:next w:val="874"/>
    <w:link w:val="913"/>
    <w:uiPriority w:val="9"/>
    <w:unhideWhenUsed/>
    <w:qFormat/>
    <w:pPr>
      <w:keepLines/>
      <w:keepNext/>
      <w:spacing w:before="360" w:after="200"/>
      <w:outlineLvl w:val="1"/>
    </w:pPr>
    <w:rPr>
      <w:rFonts w:ascii="Arial" w:hAnsi="Arial" w:eastAsia="Arial" w:cs="Arial"/>
      <w:sz w:val="34"/>
    </w:rPr>
  </w:style>
  <w:style w:type="paragraph" w:styleId="877">
    <w:name w:val="Heading 3"/>
    <w:basedOn w:val="874"/>
    <w:next w:val="874"/>
    <w:link w:val="914"/>
    <w:uiPriority w:val="9"/>
    <w:unhideWhenUsed/>
    <w:qFormat/>
    <w:pPr>
      <w:keepLines/>
      <w:keepNext/>
      <w:spacing w:before="320" w:after="200"/>
      <w:outlineLvl w:val="2"/>
    </w:pPr>
    <w:rPr>
      <w:rFonts w:ascii="Arial" w:hAnsi="Arial" w:eastAsia="Arial" w:cs="Arial"/>
      <w:sz w:val="30"/>
      <w:szCs w:val="30"/>
    </w:rPr>
  </w:style>
  <w:style w:type="paragraph" w:styleId="878">
    <w:name w:val="Heading 4"/>
    <w:basedOn w:val="874"/>
    <w:next w:val="874"/>
    <w:link w:val="915"/>
    <w:uiPriority w:val="9"/>
    <w:unhideWhenUsed/>
    <w:qFormat/>
    <w:pPr>
      <w:keepLines/>
      <w:keepNext/>
      <w:spacing w:before="320" w:after="200"/>
      <w:outlineLvl w:val="3"/>
    </w:pPr>
    <w:rPr>
      <w:rFonts w:ascii="Arial" w:hAnsi="Arial" w:eastAsia="Arial" w:cs="Arial"/>
      <w:b/>
      <w:bCs/>
      <w:sz w:val="26"/>
      <w:szCs w:val="26"/>
    </w:rPr>
  </w:style>
  <w:style w:type="paragraph" w:styleId="879">
    <w:name w:val="Heading 5"/>
    <w:basedOn w:val="874"/>
    <w:next w:val="874"/>
    <w:link w:val="916"/>
    <w:uiPriority w:val="9"/>
    <w:unhideWhenUsed/>
    <w:qFormat/>
    <w:pPr>
      <w:keepLines/>
      <w:keepNext/>
      <w:spacing w:before="320" w:after="200"/>
      <w:outlineLvl w:val="4"/>
    </w:pPr>
    <w:rPr>
      <w:rFonts w:ascii="Arial" w:hAnsi="Arial" w:eastAsia="Arial" w:cs="Arial"/>
      <w:b/>
      <w:bCs/>
      <w:sz w:val="24"/>
      <w:szCs w:val="24"/>
    </w:rPr>
  </w:style>
  <w:style w:type="paragraph" w:styleId="880">
    <w:name w:val="Heading 6"/>
    <w:basedOn w:val="874"/>
    <w:next w:val="874"/>
    <w:link w:val="917"/>
    <w:uiPriority w:val="9"/>
    <w:unhideWhenUsed/>
    <w:qFormat/>
    <w:pPr>
      <w:keepLines/>
      <w:keepNext/>
      <w:spacing w:before="320" w:after="200"/>
      <w:outlineLvl w:val="5"/>
    </w:pPr>
    <w:rPr>
      <w:rFonts w:ascii="Arial" w:hAnsi="Arial" w:eastAsia="Arial" w:cs="Arial"/>
      <w:b/>
      <w:bCs/>
      <w:sz w:val="22"/>
      <w:szCs w:val="22"/>
    </w:rPr>
  </w:style>
  <w:style w:type="paragraph" w:styleId="881">
    <w:name w:val="Heading 7"/>
    <w:basedOn w:val="874"/>
    <w:next w:val="874"/>
    <w:link w:val="918"/>
    <w:uiPriority w:val="9"/>
    <w:unhideWhenUsed/>
    <w:qFormat/>
    <w:pPr>
      <w:keepLines/>
      <w:keepNext/>
      <w:spacing w:before="320" w:after="200"/>
      <w:outlineLvl w:val="6"/>
    </w:pPr>
    <w:rPr>
      <w:rFonts w:ascii="Arial" w:hAnsi="Arial" w:eastAsia="Arial" w:cs="Arial"/>
      <w:b/>
      <w:bCs/>
      <w:i/>
      <w:iCs/>
      <w:sz w:val="22"/>
      <w:szCs w:val="22"/>
    </w:rPr>
  </w:style>
  <w:style w:type="paragraph" w:styleId="882">
    <w:name w:val="Heading 8"/>
    <w:basedOn w:val="874"/>
    <w:next w:val="874"/>
    <w:link w:val="919"/>
    <w:uiPriority w:val="9"/>
    <w:unhideWhenUsed/>
    <w:qFormat/>
    <w:pPr>
      <w:keepLines/>
      <w:keepNext/>
      <w:spacing w:before="320" w:after="200"/>
      <w:outlineLvl w:val="7"/>
    </w:pPr>
    <w:rPr>
      <w:rFonts w:ascii="Arial" w:hAnsi="Arial" w:eastAsia="Arial" w:cs="Arial"/>
      <w:i/>
      <w:iCs/>
      <w:sz w:val="22"/>
      <w:szCs w:val="22"/>
    </w:rPr>
  </w:style>
  <w:style w:type="paragraph" w:styleId="883">
    <w:name w:val="Heading 9"/>
    <w:basedOn w:val="874"/>
    <w:next w:val="874"/>
    <w:link w:val="920"/>
    <w:uiPriority w:val="9"/>
    <w:unhideWhenUsed/>
    <w:qFormat/>
    <w:pPr>
      <w:keepLines/>
      <w:keepNext/>
      <w:spacing w:before="320" w:after="200"/>
      <w:outlineLvl w:val="8"/>
    </w:pPr>
    <w:rPr>
      <w:rFonts w:ascii="Arial" w:hAnsi="Arial" w:eastAsia="Arial" w:cs="Arial"/>
      <w:i/>
      <w:iCs/>
      <w:sz w:val="21"/>
      <w:szCs w:val="21"/>
    </w:rPr>
  </w:style>
  <w:style w:type="character" w:styleId="884" w:default="1">
    <w:name w:val="Default Paragraph Font"/>
    <w:uiPriority w:val="1"/>
    <w:semiHidden/>
    <w:unhideWhenUsed/>
    <w:qFormat/>
  </w:style>
  <w:style w:type="table" w:styleId="885" w:default="1">
    <w:name w:val="Normal Table"/>
    <w:uiPriority w:val="99"/>
    <w:semiHidden/>
    <w:unhideWhenUsed/>
    <w:qFormat/>
    <w:tblPr>
      <w:tblCellMar>
        <w:left w:w="108" w:type="dxa"/>
        <w:top w:w="0" w:type="dxa"/>
        <w:right w:w="108" w:type="dxa"/>
        <w:bottom w:w="0" w:type="dxa"/>
      </w:tblCellMar>
    </w:tblPr>
  </w:style>
  <w:style w:type="paragraph" w:styleId="886">
    <w:name w:val="toc 7"/>
    <w:basedOn w:val="874"/>
    <w:next w:val="874"/>
    <w:uiPriority w:val="39"/>
    <w:unhideWhenUsed/>
    <w:qFormat/>
    <w:pPr>
      <w:ind w:left="1701" w:right="0" w:firstLine="0"/>
      <w:spacing w:after="57"/>
    </w:pPr>
  </w:style>
  <w:style w:type="paragraph" w:styleId="887">
    <w:name w:val="Caption"/>
    <w:basedOn w:val="874"/>
    <w:next w:val="8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8">
    <w:name w:val="annotation text"/>
    <w:basedOn w:val="874"/>
    <w:uiPriority w:val="99"/>
    <w:semiHidden/>
    <w:unhideWhenUsed/>
    <w:qFormat/>
    <w:pPr>
      <w:jc w:val="left"/>
    </w:pPr>
  </w:style>
  <w:style w:type="paragraph" w:styleId="889">
    <w:name w:val="toc 5"/>
    <w:basedOn w:val="874"/>
    <w:next w:val="874"/>
    <w:uiPriority w:val="39"/>
    <w:unhideWhenUsed/>
    <w:qFormat/>
    <w:pPr>
      <w:ind w:left="1134" w:right="0" w:firstLine="0"/>
      <w:spacing w:after="57"/>
    </w:pPr>
  </w:style>
  <w:style w:type="paragraph" w:styleId="890">
    <w:name w:val="toc 3"/>
    <w:basedOn w:val="874"/>
    <w:next w:val="874"/>
    <w:uiPriority w:val="39"/>
    <w:unhideWhenUsed/>
    <w:qFormat/>
    <w:pPr>
      <w:ind w:left="567" w:right="0" w:firstLine="0"/>
      <w:spacing w:after="57"/>
    </w:pPr>
  </w:style>
  <w:style w:type="paragraph" w:styleId="891">
    <w:name w:val="Plain Text"/>
    <w:basedOn w:val="874"/>
    <w:uiPriority w:val="99"/>
    <w:qFormat/>
    <w:rPr>
      <w:rFonts w:ascii="Ari" w:hAnsi="Calibri"/>
      <w:sz w:val="20"/>
      <w:szCs w:val="20"/>
    </w:rPr>
  </w:style>
  <w:style w:type="paragraph" w:styleId="892">
    <w:name w:val="toc 8"/>
    <w:basedOn w:val="874"/>
    <w:next w:val="874"/>
    <w:uiPriority w:val="39"/>
    <w:unhideWhenUsed/>
    <w:qFormat/>
    <w:pPr>
      <w:ind w:left="1984" w:right="0" w:firstLine="0"/>
      <w:spacing w:after="57"/>
    </w:pPr>
  </w:style>
  <w:style w:type="paragraph" w:styleId="893">
    <w:name w:val="endnote text"/>
    <w:basedOn w:val="874"/>
    <w:link w:val="1057"/>
    <w:uiPriority w:val="99"/>
    <w:semiHidden/>
    <w:unhideWhenUsed/>
    <w:qFormat/>
    <w:pPr>
      <w:spacing w:after="0" w:line="240" w:lineRule="auto"/>
    </w:pPr>
    <w:rPr>
      <w:sz w:val="20"/>
    </w:rPr>
  </w:style>
  <w:style w:type="paragraph" w:styleId="894">
    <w:name w:val="Footer"/>
    <w:basedOn w:val="874"/>
    <w:link w:val="930"/>
    <w:uiPriority w:val="99"/>
    <w:unhideWhenUsed/>
    <w:qFormat/>
    <w:pPr>
      <w:spacing w:after="0" w:line="240" w:lineRule="auto"/>
      <w:tabs>
        <w:tab w:val="center" w:pos="7143" w:leader="none"/>
        <w:tab w:val="right" w:pos="14287" w:leader="none"/>
      </w:tabs>
    </w:pPr>
  </w:style>
  <w:style w:type="paragraph" w:styleId="895">
    <w:name w:val="Header"/>
    <w:basedOn w:val="874"/>
    <w:link w:val="928"/>
    <w:uiPriority w:val="99"/>
    <w:unhideWhenUsed/>
    <w:qFormat/>
    <w:pPr>
      <w:spacing w:after="0" w:line="240" w:lineRule="auto"/>
      <w:tabs>
        <w:tab w:val="center" w:pos="7143" w:leader="none"/>
        <w:tab w:val="right" w:pos="14287" w:leader="none"/>
      </w:tabs>
    </w:pPr>
  </w:style>
  <w:style w:type="paragraph" w:styleId="896">
    <w:name w:val="toc 1"/>
    <w:basedOn w:val="874"/>
    <w:next w:val="874"/>
    <w:uiPriority w:val="39"/>
    <w:unhideWhenUsed/>
    <w:qFormat/>
    <w:pPr>
      <w:ind w:left="0" w:right="0" w:firstLine="0"/>
      <w:spacing w:after="57"/>
    </w:pPr>
  </w:style>
  <w:style w:type="paragraph" w:styleId="897">
    <w:name w:val="toc 4"/>
    <w:basedOn w:val="874"/>
    <w:next w:val="874"/>
    <w:uiPriority w:val="39"/>
    <w:unhideWhenUsed/>
    <w:qFormat/>
    <w:pPr>
      <w:ind w:left="850" w:right="0" w:firstLine="0"/>
      <w:spacing w:after="57"/>
    </w:pPr>
  </w:style>
  <w:style w:type="paragraph" w:styleId="898">
    <w:name w:val="Subtitle"/>
    <w:basedOn w:val="874"/>
    <w:next w:val="874"/>
    <w:link w:val="923"/>
    <w:uiPriority w:val="11"/>
    <w:qFormat/>
    <w:pPr>
      <w:spacing w:before="200" w:after="200"/>
    </w:pPr>
    <w:rPr>
      <w:sz w:val="24"/>
      <w:szCs w:val="24"/>
    </w:rPr>
  </w:style>
  <w:style w:type="paragraph" w:styleId="899">
    <w:name w:val="footnote text"/>
    <w:basedOn w:val="874"/>
    <w:link w:val="1056"/>
    <w:uiPriority w:val="99"/>
    <w:semiHidden/>
    <w:unhideWhenUsed/>
    <w:qFormat/>
    <w:pPr>
      <w:spacing w:after="40" w:line="240" w:lineRule="auto"/>
    </w:pPr>
    <w:rPr>
      <w:sz w:val="18"/>
    </w:rPr>
  </w:style>
  <w:style w:type="paragraph" w:styleId="900">
    <w:name w:val="toc 6"/>
    <w:basedOn w:val="874"/>
    <w:next w:val="874"/>
    <w:uiPriority w:val="39"/>
    <w:unhideWhenUsed/>
    <w:qFormat/>
    <w:pPr>
      <w:ind w:left="1417" w:right="0" w:firstLine="0"/>
      <w:spacing w:after="57"/>
    </w:pPr>
  </w:style>
  <w:style w:type="paragraph" w:styleId="901">
    <w:name w:val="table of figures"/>
    <w:basedOn w:val="874"/>
    <w:next w:val="874"/>
    <w:uiPriority w:val="99"/>
    <w:unhideWhenUsed/>
    <w:qFormat/>
    <w:pPr>
      <w:spacing w:after="0" w:afterAutospacing="0"/>
    </w:pPr>
  </w:style>
  <w:style w:type="paragraph" w:styleId="902">
    <w:name w:val="toc 2"/>
    <w:basedOn w:val="874"/>
    <w:next w:val="874"/>
    <w:uiPriority w:val="39"/>
    <w:unhideWhenUsed/>
    <w:qFormat/>
    <w:pPr>
      <w:ind w:left="283" w:right="0" w:firstLine="0"/>
      <w:spacing w:after="57"/>
    </w:pPr>
  </w:style>
  <w:style w:type="paragraph" w:styleId="903">
    <w:name w:val="toc 9"/>
    <w:basedOn w:val="874"/>
    <w:next w:val="874"/>
    <w:uiPriority w:val="39"/>
    <w:unhideWhenUsed/>
    <w:qFormat/>
    <w:pPr>
      <w:ind w:left="2268" w:right="0" w:firstLine="0"/>
      <w:spacing w:after="57"/>
    </w:pPr>
  </w:style>
  <w:style w:type="paragraph" w:styleId="904">
    <w:name w:val="Normal (Web)"/>
    <w:basedOn w:val="874"/>
    <w:uiPriority w:val="99"/>
    <w:semiHidden/>
    <w:unhideWhenUsed/>
    <w:qFormat/>
    <w:pPr>
      <w:ind w:left="0" w:right="0"/>
      <w:jc w:val="left"/>
      <w:spacing w:before="0" w:beforeAutospacing="1" w:after="0" w:afterAutospacing="1"/>
    </w:pPr>
    <w:rPr>
      <w:sz w:val="24"/>
      <w:lang w:val="en-US" w:eastAsia="zh-CN" w:bidi="ar"/>
    </w:rPr>
  </w:style>
  <w:style w:type="paragraph" w:styleId="905">
    <w:name w:val="Title"/>
    <w:basedOn w:val="874"/>
    <w:next w:val="874"/>
    <w:link w:val="922"/>
    <w:uiPriority w:val="10"/>
    <w:qFormat/>
    <w:pPr>
      <w:contextualSpacing/>
      <w:spacing w:before="300" w:after="200"/>
    </w:pPr>
    <w:rPr>
      <w:sz w:val="48"/>
      <w:szCs w:val="48"/>
    </w:rPr>
  </w:style>
  <w:style w:type="table" w:styleId="90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7">
    <w:name w:val="Strong"/>
    <w:basedOn w:val="884"/>
    <w:uiPriority w:val="22"/>
    <w:qFormat/>
    <w:rPr>
      <w:b/>
    </w:rPr>
  </w:style>
  <w:style w:type="character" w:styleId="908">
    <w:name w:val="endnote reference"/>
    <w:uiPriority w:val="99"/>
    <w:semiHidden/>
    <w:unhideWhenUsed/>
    <w:qFormat/>
    <w:rPr>
      <w:vertAlign w:val="superscript"/>
    </w:rPr>
  </w:style>
  <w:style w:type="character" w:styleId="909">
    <w:name w:val="FollowedHyperlink"/>
    <w:basedOn w:val="884"/>
    <w:uiPriority w:val="99"/>
    <w:semiHidden/>
    <w:unhideWhenUsed/>
    <w:qFormat/>
    <w:rPr>
      <w:color w:val="333333"/>
      <w:u w:val="none"/>
    </w:rPr>
  </w:style>
  <w:style w:type="character" w:styleId="910">
    <w:name w:val="Hyperlink"/>
    <w:uiPriority w:val="99"/>
    <w:unhideWhenUsed/>
    <w:qFormat/>
    <w:rPr>
      <w:color w:val="0000ff" w:themeColor="hyperlink"/>
      <w:u w:val="single"/>
      <w14:textFill>
        <w14:solidFill>
          <w14:schemeClr w14:val="hlink"/>
        </w14:solidFill>
      </w14:textFill>
    </w:rPr>
  </w:style>
  <w:style w:type="character" w:styleId="911">
    <w:name w:val="footnote reference"/>
    <w:uiPriority w:val="99"/>
    <w:unhideWhenUsed/>
    <w:qFormat/>
    <w:rPr>
      <w:vertAlign w:val="superscript"/>
    </w:rPr>
  </w:style>
  <w:style w:type="character" w:styleId="912" w:customStyle="1">
    <w:name w:val="Heading 1 Char"/>
    <w:link w:val="875"/>
    <w:uiPriority w:val="9"/>
    <w:qFormat/>
    <w:rPr>
      <w:rFonts w:ascii="Arial" w:hAnsi="Arial" w:eastAsia="Arial" w:cs="Arial"/>
      <w:sz w:val="40"/>
      <w:szCs w:val="40"/>
    </w:rPr>
  </w:style>
  <w:style w:type="character" w:styleId="913" w:customStyle="1">
    <w:name w:val="Heading 2 Char"/>
    <w:link w:val="876"/>
    <w:uiPriority w:val="9"/>
    <w:qFormat/>
    <w:rPr>
      <w:rFonts w:ascii="Arial" w:hAnsi="Arial" w:eastAsia="Arial" w:cs="Arial"/>
      <w:sz w:val="34"/>
    </w:rPr>
  </w:style>
  <w:style w:type="character" w:styleId="914" w:customStyle="1">
    <w:name w:val="Heading 3 Char"/>
    <w:link w:val="877"/>
    <w:uiPriority w:val="9"/>
    <w:qFormat/>
    <w:rPr>
      <w:rFonts w:ascii="Arial" w:hAnsi="Arial" w:eastAsia="Arial" w:cs="Arial"/>
      <w:sz w:val="30"/>
      <w:szCs w:val="30"/>
    </w:rPr>
  </w:style>
  <w:style w:type="character" w:styleId="915" w:customStyle="1">
    <w:name w:val="Heading 4 Char"/>
    <w:link w:val="878"/>
    <w:uiPriority w:val="9"/>
    <w:qFormat/>
    <w:rPr>
      <w:rFonts w:ascii="Arial" w:hAnsi="Arial" w:eastAsia="Arial" w:cs="Arial"/>
      <w:b/>
      <w:bCs/>
      <w:sz w:val="26"/>
      <w:szCs w:val="26"/>
    </w:rPr>
  </w:style>
  <w:style w:type="character" w:styleId="916" w:customStyle="1">
    <w:name w:val="Heading 5 Char"/>
    <w:link w:val="879"/>
    <w:uiPriority w:val="9"/>
    <w:qFormat/>
    <w:rPr>
      <w:rFonts w:ascii="Arial" w:hAnsi="Arial" w:eastAsia="Arial" w:cs="Arial"/>
      <w:b/>
      <w:bCs/>
      <w:sz w:val="24"/>
      <w:szCs w:val="24"/>
    </w:rPr>
  </w:style>
  <w:style w:type="character" w:styleId="917" w:customStyle="1">
    <w:name w:val="Heading 6 Char"/>
    <w:link w:val="880"/>
    <w:uiPriority w:val="9"/>
    <w:qFormat/>
    <w:rPr>
      <w:rFonts w:ascii="Arial" w:hAnsi="Arial" w:eastAsia="Arial" w:cs="Arial"/>
      <w:b/>
      <w:bCs/>
      <w:sz w:val="22"/>
      <w:szCs w:val="22"/>
    </w:rPr>
  </w:style>
  <w:style w:type="character" w:styleId="918" w:customStyle="1">
    <w:name w:val="Heading 7 Char"/>
    <w:link w:val="881"/>
    <w:uiPriority w:val="9"/>
    <w:qFormat/>
    <w:rPr>
      <w:rFonts w:ascii="Arial" w:hAnsi="Arial" w:eastAsia="Arial" w:cs="Arial"/>
      <w:b/>
      <w:bCs/>
      <w:i/>
      <w:iCs/>
      <w:sz w:val="22"/>
      <w:szCs w:val="22"/>
    </w:rPr>
  </w:style>
  <w:style w:type="character" w:styleId="919" w:customStyle="1">
    <w:name w:val="Heading 8 Char"/>
    <w:link w:val="882"/>
    <w:uiPriority w:val="9"/>
    <w:qFormat/>
    <w:rPr>
      <w:rFonts w:ascii="Arial" w:hAnsi="Arial" w:eastAsia="Arial" w:cs="Arial"/>
      <w:i/>
      <w:iCs/>
      <w:sz w:val="22"/>
      <w:szCs w:val="22"/>
    </w:rPr>
  </w:style>
  <w:style w:type="character" w:styleId="920" w:customStyle="1">
    <w:name w:val="Heading 9 Char"/>
    <w:link w:val="883"/>
    <w:uiPriority w:val="9"/>
    <w:qFormat/>
    <w:rPr>
      <w:rFonts w:ascii="Arial" w:hAnsi="Arial" w:eastAsia="Arial" w:cs="Arial"/>
      <w:i/>
      <w:iCs/>
      <w:sz w:val="21"/>
      <w:szCs w:val="21"/>
    </w:rPr>
  </w:style>
  <w:style w:type="paragraph" w:styleId="921">
    <w:name w:val="No Spacing"/>
    <w:uiPriority w:val="1"/>
    <w:qFormat/>
    <w:pPr>
      <w:spacing w:before="0" w:after="0" w:line="240" w:lineRule="auto"/>
    </w:pPr>
    <w:rPr>
      <w:rFonts w:hint="default" w:ascii="Times New Roman" w:hAnsi="Times New Roman" w:eastAsia="宋体" w:cs="Times New Roman"/>
    </w:rPr>
  </w:style>
  <w:style w:type="character" w:styleId="922" w:customStyle="1">
    <w:name w:val="Title Char"/>
    <w:link w:val="905"/>
    <w:uiPriority w:val="10"/>
    <w:qFormat/>
    <w:rPr>
      <w:sz w:val="48"/>
      <w:szCs w:val="48"/>
    </w:rPr>
  </w:style>
  <w:style w:type="character" w:styleId="923" w:customStyle="1">
    <w:name w:val="Subtitle Char"/>
    <w:link w:val="898"/>
    <w:uiPriority w:val="11"/>
    <w:qFormat/>
    <w:rPr>
      <w:sz w:val="24"/>
      <w:szCs w:val="24"/>
    </w:rPr>
  </w:style>
  <w:style w:type="paragraph" w:styleId="924">
    <w:name w:val="Quote"/>
    <w:basedOn w:val="874"/>
    <w:next w:val="874"/>
    <w:link w:val="925"/>
    <w:uiPriority w:val="29"/>
    <w:qFormat/>
    <w:pPr>
      <w:ind w:left="720" w:right="720"/>
    </w:pPr>
    <w:rPr>
      <w:i/>
    </w:rPr>
  </w:style>
  <w:style w:type="character" w:styleId="925" w:customStyle="1">
    <w:name w:val="Quote Char"/>
    <w:link w:val="924"/>
    <w:uiPriority w:val="29"/>
    <w:qFormat/>
    <w:rPr>
      <w:i/>
    </w:rPr>
  </w:style>
  <w:style w:type="paragraph" w:styleId="926">
    <w:name w:val="Intense Quote"/>
    <w:basedOn w:val="874"/>
    <w:next w:val="874"/>
    <w:link w:val="9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7" w:customStyle="1">
    <w:name w:val="Intense Quote Char"/>
    <w:link w:val="926"/>
    <w:uiPriority w:val="30"/>
    <w:qFormat/>
    <w:rPr>
      <w:i/>
    </w:rPr>
  </w:style>
  <w:style w:type="character" w:styleId="928" w:customStyle="1">
    <w:name w:val="Header Char"/>
    <w:link w:val="895"/>
    <w:uiPriority w:val="99"/>
    <w:qFormat/>
  </w:style>
  <w:style w:type="character" w:styleId="929" w:customStyle="1">
    <w:name w:val="Footer Char"/>
    <w:link w:val="894"/>
    <w:uiPriority w:val="99"/>
    <w:qFormat/>
  </w:style>
  <w:style w:type="character" w:styleId="930" w:customStyle="1">
    <w:name w:val="Caption Char"/>
    <w:link w:val="894"/>
    <w:uiPriority w:val="99"/>
    <w:qFormat/>
  </w:style>
  <w:style w:type="table" w:styleId="93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6" w:customStyle="1">
    <w:name w:val="Footnote Text Char"/>
    <w:link w:val="899"/>
    <w:uiPriority w:val="99"/>
    <w:qFormat/>
    <w:rPr>
      <w:sz w:val="18"/>
    </w:rPr>
  </w:style>
  <w:style w:type="character" w:styleId="1057" w:customStyle="1">
    <w:name w:val="Endnote Text Char"/>
    <w:link w:val="893"/>
    <w:uiPriority w:val="99"/>
    <w:qFormat/>
    <w:rPr>
      <w:sz w:val="20"/>
    </w:rPr>
  </w:style>
  <w:style w:type="paragraph" w:styleId="1058" w:customStyle="1">
    <w:name w:val="TOC Heading"/>
    <w:uiPriority w:val="39"/>
    <w:unhideWhenUsed/>
    <w:qFormat/>
    <w:rPr>
      <w:rFonts w:hint="default" w:ascii="Times New Roman" w:hAnsi="Times New Roman" w:eastAsia="宋体" w:cs="Times New Roman"/>
    </w:rPr>
  </w:style>
  <w:style w:type="paragraph" w:styleId="1059" w:customStyle="1">
    <w:name w:val="标题 11"/>
    <w:basedOn w:val="874"/>
    <w:next w:val="1060"/>
    <w:link w:val="1073"/>
    <w:uiPriority w:val="0"/>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1060" w:customStyle="1">
    <w:name w:val="正文文本1"/>
    <w:basedOn w:val="874"/>
    <w:link w:val="1074"/>
    <w:uiPriority w:val="99"/>
    <w:qFormat/>
    <w:rPr>
      <w:sz w:val="20"/>
    </w:rPr>
  </w:style>
  <w:style w:type="paragraph" w:styleId="1061" w:customStyle="1">
    <w:name w:val="标题 21"/>
    <w:basedOn w:val="874"/>
    <w:next w:val="874"/>
    <w:link w:val="1075"/>
    <w:uiPriority w:val="99"/>
    <w:qFormat/>
    <w:pPr>
      <w:numPr>
        <w:ilvl w:val="1"/>
        <w:numId w:val="1"/>
      </w:numPr>
      <w:jc w:val="left"/>
      <w:keepLines/>
      <w:keepNext/>
      <w:spacing w:before="120" w:after="120"/>
      <w:outlineLvl w:val="1"/>
    </w:pPr>
    <w:rPr>
      <w:rFonts w:ascii="Cambria" w:hAnsi="Cambria"/>
      <w:b/>
      <w:bCs/>
      <w:sz w:val="32"/>
      <w:szCs w:val="32"/>
    </w:rPr>
  </w:style>
  <w:style w:type="paragraph" w:styleId="1062" w:customStyle="1">
    <w:name w:val="标题 31"/>
    <w:basedOn w:val="874"/>
    <w:next w:val="1063"/>
    <w:link w:val="1076"/>
    <w:uiPriority w:val="99"/>
    <w:qFormat/>
    <w:pPr>
      <w:numPr>
        <w:ilvl w:val="2"/>
        <w:numId w:val="1"/>
      </w:numPr>
      <w:keepLines/>
      <w:keepNext/>
      <w:spacing w:before="120" w:after="120"/>
      <w:outlineLvl w:val="2"/>
    </w:pPr>
    <w:rPr>
      <w:b/>
      <w:bCs/>
      <w:sz w:val="32"/>
      <w:szCs w:val="32"/>
    </w:rPr>
  </w:style>
  <w:style w:type="paragraph" w:styleId="1063" w:customStyle="1">
    <w:name w:val="正文缩进1"/>
    <w:basedOn w:val="874"/>
    <w:link w:val="1077"/>
    <w:uiPriority w:val="0"/>
    <w:qFormat/>
    <w:pPr>
      <w:ind w:firstLine="420"/>
    </w:pPr>
  </w:style>
  <w:style w:type="paragraph" w:styleId="1064" w:customStyle="1">
    <w:name w:val="标题 41"/>
    <w:basedOn w:val="874"/>
    <w:next w:val="1063"/>
    <w:link w:val="1078"/>
    <w:uiPriority w:val="99"/>
    <w:qFormat/>
    <w:pPr>
      <w:numPr>
        <w:ilvl w:val="3"/>
        <w:numId w:val="1"/>
      </w:numPr>
      <w:keepLines/>
      <w:keepNext/>
      <w:spacing w:before="120" w:after="120"/>
      <w:outlineLvl w:val="3"/>
    </w:pPr>
    <w:rPr>
      <w:rFonts w:ascii="Cambria" w:hAnsi="Cambria"/>
      <w:b/>
      <w:bCs/>
      <w:sz w:val="28"/>
      <w:szCs w:val="28"/>
    </w:rPr>
  </w:style>
  <w:style w:type="paragraph" w:styleId="1065" w:customStyle="1">
    <w:name w:val="标题 51"/>
    <w:basedOn w:val="874"/>
    <w:next w:val="1063"/>
    <w:link w:val="1079"/>
    <w:uiPriority w:val="99"/>
    <w:qFormat/>
    <w:pPr>
      <w:numPr>
        <w:ilvl w:val="4"/>
        <w:numId w:val="1"/>
      </w:numPr>
      <w:keepNext/>
      <w:spacing w:before="156" w:after="156"/>
      <w:outlineLvl w:val="4"/>
    </w:pPr>
    <w:rPr>
      <w:b/>
      <w:bCs/>
      <w:sz w:val="28"/>
      <w:szCs w:val="28"/>
    </w:rPr>
  </w:style>
  <w:style w:type="paragraph" w:styleId="1066" w:customStyle="1">
    <w:name w:val="标题 61"/>
    <w:basedOn w:val="874"/>
    <w:next w:val="874"/>
    <w:link w:val="1080"/>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1067" w:customStyle="1">
    <w:name w:val="标题 71"/>
    <w:basedOn w:val="874"/>
    <w:next w:val="874"/>
    <w:link w:val="1081"/>
    <w:uiPriority w:val="99"/>
    <w:qFormat/>
    <w:pPr>
      <w:numPr>
        <w:ilvl w:val="6"/>
        <w:numId w:val="1"/>
      </w:numPr>
      <w:keepLines/>
      <w:keepNext/>
      <w:spacing w:before="240" w:after="64" w:line="320" w:lineRule="auto"/>
      <w:outlineLvl w:val="6"/>
    </w:pPr>
    <w:rPr>
      <w:b/>
      <w:bCs/>
      <w:sz w:val="24"/>
      <w:szCs w:val="24"/>
    </w:rPr>
  </w:style>
  <w:style w:type="paragraph" w:styleId="1068" w:customStyle="1">
    <w:name w:val="标题 81"/>
    <w:basedOn w:val="874"/>
    <w:next w:val="874"/>
    <w:link w:val="1082"/>
    <w:uiPriority w:val="99"/>
    <w:qFormat/>
    <w:pPr>
      <w:numPr>
        <w:ilvl w:val="7"/>
        <w:numId w:val="1"/>
      </w:numPr>
      <w:keepLines/>
      <w:keepNext/>
      <w:spacing w:before="240" w:after="64" w:line="320" w:lineRule="auto"/>
      <w:outlineLvl w:val="7"/>
    </w:pPr>
    <w:rPr>
      <w:rFonts w:ascii="Cambria" w:hAnsi="Cambria"/>
      <w:sz w:val="24"/>
      <w:szCs w:val="24"/>
    </w:rPr>
  </w:style>
  <w:style w:type="paragraph" w:styleId="1069" w:customStyle="1">
    <w:name w:val="标题 91"/>
    <w:basedOn w:val="874"/>
    <w:next w:val="874"/>
    <w:link w:val="1083"/>
    <w:uiPriority w:val="99"/>
    <w:qFormat/>
    <w:pPr>
      <w:numPr>
        <w:ilvl w:val="8"/>
        <w:numId w:val="1"/>
      </w:numPr>
      <w:keepLines/>
      <w:keepNext/>
      <w:spacing w:before="240" w:after="64" w:line="320" w:lineRule="auto"/>
      <w:outlineLvl w:val="8"/>
    </w:pPr>
    <w:rPr>
      <w:rFonts w:ascii="Cambria" w:hAnsi="Cambria"/>
      <w:szCs w:val="21"/>
    </w:rPr>
  </w:style>
  <w:style w:type="character" w:styleId="1070" w:customStyle="1">
    <w:name w:val="默认段落字体1"/>
    <w:link w:val="874"/>
    <w:uiPriority w:val="1"/>
    <w:unhideWhenUsed/>
    <w:qFormat/>
  </w:style>
  <w:style w:type="table" w:styleId="1071" w:customStyle="1">
    <w:name w:val="普通表格1"/>
    <w:uiPriority w:val="99"/>
    <w:unhideWhenUsed/>
    <w:qFormat/>
    <w:tblPr/>
  </w:style>
  <w:style w:type="paragraph" w:styleId="1072" w:customStyle="1">
    <w:name w:val="列表段落1"/>
    <w:basedOn w:val="874"/>
    <w:uiPriority w:val="99"/>
    <w:qFormat/>
    <w:pPr>
      <w:ind w:firstLine="420"/>
    </w:pPr>
    <w:rPr>
      <w:rFonts w:ascii="Times New Roman" w:hAnsi="Times New Roman" w:eastAsia="宋体" w:cs="Times New Roman"/>
      <w:szCs w:val="20"/>
    </w:rPr>
  </w:style>
  <w:style w:type="character" w:styleId="1073" w:customStyle="1">
    <w:name w:val="标题 1 字符"/>
    <w:link w:val="1059"/>
    <w:uiPriority w:val="0"/>
    <w:qFormat/>
    <w:rPr>
      <w:rFonts w:ascii="黑体" w:eastAsia="黑体"/>
      <w:b/>
      <w:sz w:val="28"/>
    </w:rPr>
  </w:style>
  <w:style w:type="character" w:styleId="1074" w:customStyle="1">
    <w:name w:val="正文文本 字符"/>
    <w:link w:val="1060"/>
    <w:uiPriority w:val="99"/>
    <w:semiHidden/>
    <w:qFormat/>
    <w:rPr>
      <w:rFonts w:cs="Times New Roman"/>
      <w:sz w:val="20"/>
      <w:szCs w:val="20"/>
    </w:rPr>
  </w:style>
  <w:style w:type="character" w:styleId="1075" w:customStyle="1">
    <w:name w:val="标题 2 字符"/>
    <w:link w:val="1061"/>
    <w:uiPriority w:val="99"/>
    <w:qFormat/>
    <w:rPr>
      <w:rFonts w:ascii="Cambria" w:hAnsi="Cambria"/>
      <w:b/>
      <w:bCs/>
      <w:sz w:val="32"/>
      <w:szCs w:val="32"/>
    </w:rPr>
  </w:style>
  <w:style w:type="character" w:styleId="1076" w:customStyle="1">
    <w:name w:val="标题 3 字符"/>
    <w:link w:val="1062"/>
    <w:uiPriority w:val="99"/>
    <w:qFormat/>
    <w:rPr>
      <w:b/>
      <w:bCs/>
      <w:sz w:val="32"/>
      <w:szCs w:val="32"/>
    </w:rPr>
  </w:style>
  <w:style w:type="character" w:styleId="1077" w:customStyle="1">
    <w:name w:val="正文缩进 字符"/>
    <w:link w:val="1063"/>
    <w:uiPriority w:val="0"/>
    <w:qFormat/>
    <w:rPr>
      <w:rFonts w:eastAsia="宋体" w:cs="Times New Roman"/>
      <w:sz w:val="21"/>
      <w:lang w:val="en-US" w:eastAsia="zh-CN" w:bidi="ar-SA"/>
    </w:rPr>
  </w:style>
  <w:style w:type="character" w:styleId="1078" w:customStyle="1">
    <w:name w:val="标题 4 字符"/>
    <w:link w:val="1064"/>
    <w:uiPriority w:val="99"/>
    <w:qFormat/>
    <w:rPr>
      <w:rFonts w:ascii="Cambria" w:hAnsi="Cambria"/>
      <w:b/>
      <w:bCs/>
      <w:sz w:val="28"/>
      <w:szCs w:val="28"/>
    </w:rPr>
  </w:style>
  <w:style w:type="character" w:styleId="1079" w:customStyle="1">
    <w:name w:val="标题 5 字符"/>
    <w:link w:val="1065"/>
    <w:uiPriority w:val="99"/>
    <w:qFormat/>
    <w:rPr>
      <w:b/>
      <w:bCs/>
      <w:sz w:val="28"/>
      <w:szCs w:val="28"/>
    </w:rPr>
  </w:style>
  <w:style w:type="character" w:styleId="1080" w:customStyle="1">
    <w:name w:val="标题 6 字符"/>
    <w:link w:val="1066"/>
    <w:uiPriority w:val="99"/>
    <w:qFormat/>
    <w:rPr>
      <w:rFonts w:ascii="Cambria" w:hAnsi="Cambria"/>
      <w:b/>
      <w:bCs/>
      <w:sz w:val="24"/>
      <w:szCs w:val="24"/>
    </w:rPr>
  </w:style>
  <w:style w:type="character" w:styleId="1081" w:customStyle="1">
    <w:name w:val="标题 7 字符"/>
    <w:link w:val="1067"/>
    <w:uiPriority w:val="99"/>
    <w:qFormat/>
    <w:rPr>
      <w:b/>
      <w:bCs/>
      <w:sz w:val="24"/>
      <w:szCs w:val="24"/>
    </w:rPr>
  </w:style>
  <w:style w:type="character" w:styleId="1082" w:customStyle="1">
    <w:name w:val="标题 8 字符"/>
    <w:link w:val="1068"/>
    <w:uiPriority w:val="99"/>
    <w:qFormat/>
    <w:rPr>
      <w:rFonts w:ascii="Cambria" w:hAnsi="Cambria"/>
      <w:sz w:val="24"/>
      <w:szCs w:val="24"/>
    </w:rPr>
  </w:style>
  <w:style w:type="character" w:styleId="1083" w:customStyle="1">
    <w:name w:val="标题 9 字符"/>
    <w:link w:val="1069"/>
    <w:uiPriority w:val="99"/>
    <w:qFormat/>
    <w:rPr>
      <w:rFonts w:ascii="Cambria" w:hAnsi="Cambria"/>
      <w:sz w:val="21"/>
      <w:szCs w:val="21"/>
    </w:rPr>
  </w:style>
  <w:style w:type="paragraph" w:styleId="1084" w:customStyle="1">
    <w:name w:val="列表 31"/>
    <w:basedOn w:val="874"/>
    <w:uiPriority w:val="99"/>
    <w:qFormat/>
    <w:pPr>
      <w:ind w:left="1260" w:hanging="420"/>
    </w:pPr>
  </w:style>
  <w:style w:type="paragraph" w:styleId="1085" w:customStyle="1">
    <w:name w:val="目录 71"/>
    <w:basedOn w:val="874"/>
    <w:next w:val="874"/>
    <w:uiPriority w:val="99"/>
    <w:semiHidden/>
    <w:qFormat/>
    <w:pPr>
      <w:ind w:left="1260"/>
      <w:jc w:val="left"/>
    </w:pPr>
    <w:rPr>
      <w:sz w:val="18"/>
    </w:rPr>
  </w:style>
  <w:style w:type="paragraph" w:styleId="1086" w:customStyle="1">
    <w:name w:val="索引 81"/>
    <w:basedOn w:val="874"/>
    <w:next w:val="874"/>
    <w:uiPriority w:val="99"/>
    <w:semiHidden/>
    <w:qFormat/>
    <w:pPr>
      <w:ind w:left="2940"/>
    </w:pPr>
  </w:style>
  <w:style w:type="paragraph" w:styleId="1087" w:customStyle="1">
    <w:name w:val="索引 51"/>
    <w:basedOn w:val="874"/>
    <w:next w:val="874"/>
    <w:uiPriority w:val="99"/>
    <w:semiHidden/>
    <w:qFormat/>
    <w:pPr>
      <w:ind w:left="1680"/>
    </w:pPr>
  </w:style>
  <w:style w:type="paragraph" w:styleId="1088" w:customStyle="1">
    <w:name w:val="文档结构图1"/>
    <w:basedOn w:val="874"/>
    <w:link w:val="1089"/>
    <w:uiPriority w:val="99"/>
    <w:semiHidden/>
    <w:qFormat/>
    <w:pPr>
      <w:shd w:val="clear" w:color="auto" w:fill="000080"/>
    </w:pPr>
    <w:rPr>
      <w:sz w:val="2"/>
    </w:rPr>
  </w:style>
  <w:style w:type="character" w:styleId="1089" w:customStyle="1">
    <w:name w:val="文档结构图 字符"/>
    <w:link w:val="1088"/>
    <w:uiPriority w:val="99"/>
    <w:semiHidden/>
    <w:qFormat/>
    <w:rPr>
      <w:rFonts w:cs="Times New Roman"/>
      <w:sz w:val="2"/>
    </w:rPr>
  </w:style>
  <w:style w:type="paragraph" w:styleId="1090" w:customStyle="1">
    <w:name w:val="批注文字1"/>
    <w:basedOn w:val="874"/>
    <w:link w:val="1091"/>
    <w:uiPriority w:val="0"/>
    <w:qFormat/>
    <w:pPr>
      <w:jc w:val="left"/>
    </w:pPr>
    <w:rPr>
      <w:sz w:val="20"/>
    </w:rPr>
  </w:style>
  <w:style w:type="character" w:styleId="1091" w:customStyle="1">
    <w:name w:val="批注文字 字符"/>
    <w:link w:val="1090"/>
    <w:uiPriority w:val="0"/>
    <w:qFormat/>
    <w:rPr>
      <w:rFonts w:cs="Times New Roman"/>
      <w:sz w:val="20"/>
      <w:szCs w:val="20"/>
    </w:rPr>
  </w:style>
  <w:style w:type="paragraph" w:styleId="1092" w:customStyle="1">
    <w:name w:val="索引 61"/>
    <w:basedOn w:val="874"/>
    <w:next w:val="874"/>
    <w:uiPriority w:val="99"/>
    <w:semiHidden/>
    <w:qFormat/>
    <w:pPr>
      <w:ind w:left="2100"/>
    </w:pPr>
  </w:style>
  <w:style w:type="paragraph" w:styleId="1093" w:customStyle="1">
    <w:name w:val="正文文本 31"/>
    <w:basedOn w:val="874"/>
    <w:link w:val="1094"/>
    <w:uiPriority w:val="99"/>
    <w:qFormat/>
    <w:rPr>
      <w:sz w:val="16"/>
      <w:szCs w:val="16"/>
    </w:rPr>
  </w:style>
  <w:style w:type="character" w:styleId="1094" w:customStyle="1">
    <w:name w:val="正文文本 3 字符"/>
    <w:link w:val="1093"/>
    <w:uiPriority w:val="99"/>
    <w:semiHidden/>
    <w:qFormat/>
    <w:rPr>
      <w:rFonts w:cs="Times New Roman"/>
      <w:sz w:val="16"/>
      <w:szCs w:val="16"/>
    </w:rPr>
  </w:style>
  <w:style w:type="paragraph" w:styleId="1095" w:customStyle="1">
    <w:name w:val="正文文本缩进1"/>
    <w:basedOn w:val="874"/>
    <w:link w:val="1096"/>
    <w:uiPriority w:val="99"/>
    <w:qFormat/>
    <w:pPr>
      <w:ind w:firstLine="645"/>
    </w:pPr>
    <w:rPr>
      <w:sz w:val="20"/>
    </w:rPr>
  </w:style>
  <w:style w:type="character" w:styleId="1096" w:customStyle="1">
    <w:name w:val="正文文本缩进 字符"/>
    <w:link w:val="1095"/>
    <w:uiPriority w:val="99"/>
    <w:semiHidden/>
    <w:qFormat/>
    <w:rPr>
      <w:rFonts w:cs="Times New Roman"/>
      <w:sz w:val="20"/>
      <w:szCs w:val="20"/>
    </w:rPr>
  </w:style>
  <w:style w:type="paragraph" w:styleId="1097" w:customStyle="1">
    <w:name w:val="索引 41"/>
    <w:basedOn w:val="874"/>
    <w:next w:val="874"/>
    <w:uiPriority w:val="99"/>
    <w:semiHidden/>
    <w:qFormat/>
    <w:pPr>
      <w:ind w:left="1260"/>
    </w:pPr>
  </w:style>
  <w:style w:type="paragraph" w:styleId="1098" w:customStyle="1">
    <w:name w:val="目录 51"/>
    <w:basedOn w:val="874"/>
    <w:next w:val="874"/>
    <w:uiPriority w:val="99"/>
    <w:semiHidden/>
    <w:qFormat/>
    <w:pPr>
      <w:ind w:left="840"/>
      <w:jc w:val="left"/>
    </w:pPr>
    <w:rPr>
      <w:sz w:val="18"/>
    </w:rPr>
  </w:style>
  <w:style w:type="paragraph" w:styleId="1099" w:customStyle="1">
    <w:name w:val="目录 31"/>
    <w:basedOn w:val="874"/>
    <w:next w:val="874"/>
    <w:uiPriority w:val="99"/>
    <w:semiHidden/>
    <w:qFormat/>
    <w:pPr>
      <w:ind w:left="420"/>
      <w:jc w:val="left"/>
    </w:pPr>
    <w:rPr>
      <w:i/>
      <w:sz w:val="20"/>
    </w:rPr>
  </w:style>
  <w:style w:type="paragraph" w:styleId="1100" w:customStyle="1">
    <w:name w:val="纯文本1"/>
    <w:basedOn w:val="874"/>
    <w:link w:val="1101"/>
    <w:uiPriority w:val="0"/>
    <w:qFormat/>
    <w:rPr>
      <w:rFonts w:ascii="宋体" w:hAnsi="Courier New"/>
      <w:szCs w:val="21"/>
    </w:rPr>
  </w:style>
  <w:style w:type="character" w:styleId="1101" w:customStyle="1">
    <w:name w:val="纯文本 字符"/>
    <w:link w:val="1100"/>
    <w:uiPriority w:val="0"/>
    <w:qFormat/>
    <w:rPr>
      <w:rFonts w:ascii="宋体" w:hAnsi="Courier New" w:cs="Courier New"/>
      <w:sz w:val="21"/>
      <w:szCs w:val="21"/>
    </w:rPr>
  </w:style>
  <w:style w:type="paragraph" w:styleId="1102" w:customStyle="1">
    <w:name w:val="目录 81"/>
    <w:basedOn w:val="874"/>
    <w:next w:val="874"/>
    <w:uiPriority w:val="99"/>
    <w:semiHidden/>
    <w:qFormat/>
    <w:pPr>
      <w:ind w:left="1470"/>
      <w:jc w:val="left"/>
    </w:pPr>
    <w:rPr>
      <w:sz w:val="18"/>
    </w:rPr>
  </w:style>
  <w:style w:type="paragraph" w:styleId="1103" w:customStyle="1">
    <w:name w:val="索引 31"/>
    <w:basedOn w:val="874"/>
    <w:next w:val="874"/>
    <w:uiPriority w:val="99"/>
    <w:semiHidden/>
    <w:qFormat/>
    <w:pPr>
      <w:ind w:left="840"/>
    </w:pPr>
  </w:style>
  <w:style w:type="paragraph" w:styleId="1104" w:customStyle="1">
    <w:name w:val="日期1"/>
    <w:basedOn w:val="874"/>
    <w:next w:val="874"/>
    <w:link w:val="1105"/>
    <w:uiPriority w:val="99"/>
    <w:qFormat/>
    <w:pPr>
      <w:ind w:left="100"/>
    </w:pPr>
    <w:rPr>
      <w:sz w:val="20"/>
    </w:rPr>
  </w:style>
  <w:style w:type="character" w:styleId="1105" w:customStyle="1">
    <w:name w:val="日期 字符"/>
    <w:link w:val="1104"/>
    <w:uiPriority w:val="99"/>
    <w:semiHidden/>
    <w:qFormat/>
    <w:rPr>
      <w:rFonts w:cs="Times New Roman"/>
      <w:sz w:val="20"/>
      <w:szCs w:val="20"/>
    </w:rPr>
  </w:style>
  <w:style w:type="paragraph" w:styleId="1106" w:customStyle="1">
    <w:name w:val="正文文本缩进 21"/>
    <w:basedOn w:val="874"/>
    <w:link w:val="1107"/>
    <w:uiPriority w:val="99"/>
    <w:qFormat/>
    <w:pPr>
      <w:ind w:left="630" w:firstLine="645"/>
    </w:pPr>
    <w:rPr>
      <w:sz w:val="20"/>
    </w:rPr>
  </w:style>
  <w:style w:type="character" w:styleId="1107" w:customStyle="1">
    <w:name w:val="正文文本缩进 2 字符"/>
    <w:link w:val="1106"/>
    <w:uiPriority w:val="99"/>
    <w:semiHidden/>
    <w:qFormat/>
    <w:rPr>
      <w:rFonts w:cs="Times New Roman"/>
      <w:sz w:val="20"/>
      <w:szCs w:val="20"/>
    </w:rPr>
  </w:style>
  <w:style w:type="paragraph" w:styleId="1108" w:customStyle="1">
    <w:name w:val="批注框文本1"/>
    <w:basedOn w:val="874"/>
    <w:link w:val="1109"/>
    <w:uiPriority w:val="99"/>
    <w:semiHidden/>
    <w:qFormat/>
    <w:rPr>
      <w:sz w:val="18"/>
      <w:szCs w:val="18"/>
    </w:rPr>
  </w:style>
  <w:style w:type="character" w:styleId="1109" w:customStyle="1">
    <w:name w:val="批注框文本 字符"/>
    <w:link w:val="1108"/>
    <w:uiPriority w:val="99"/>
    <w:semiHidden/>
    <w:qFormat/>
    <w:rPr>
      <w:sz w:val="18"/>
      <w:szCs w:val="18"/>
    </w:rPr>
  </w:style>
  <w:style w:type="paragraph" w:styleId="1110" w:customStyle="1">
    <w:name w:val="页脚1"/>
    <w:basedOn w:val="874"/>
    <w:link w:val="1111"/>
    <w:uiPriority w:val="99"/>
    <w:qFormat/>
    <w:pPr>
      <w:jc w:val="left"/>
      <w:tabs>
        <w:tab w:val="center" w:pos="4153" w:leader="none"/>
        <w:tab w:val="right" w:pos="8306" w:leader="none"/>
      </w:tabs>
    </w:pPr>
    <w:rPr>
      <w:sz w:val="18"/>
    </w:rPr>
  </w:style>
  <w:style w:type="character" w:styleId="1111" w:customStyle="1">
    <w:name w:val="页脚 字符"/>
    <w:link w:val="1110"/>
    <w:uiPriority w:val="99"/>
    <w:qFormat/>
    <w:rPr>
      <w:rFonts w:eastAsia="宋体" w:cs="Times New Roman"/>
      <w:sz w:val="18"/>
      <w:lang w:val="en-US" w:eastAsia="zh-CN" w:bidi="ar-SA"/>
    </w:rPr>
  </w:style>
  <w:style w:type="paragraph" w:styleId="1112" w:customStyle="1">
    <w:name w:val="页眉1"/>
    <w:basedOn w:val="874"/>
    <w:link w:val="1113"/>
    <w:uiPriority w:val="99"/>
    <w:qFormat/>
    <w:pPr>
      <w:jc w:val="center"/>
      <w:tabs>
        <w:tab w:val="center" w:pos="4153" w:leader="none"/>
        <w:tab w:val="right" w:pos="8306" w:leader="none"/>
      </w:tabs>
      <w:pBdr>
        <w:bottom w:val="single" w:color="000000" w:sz="6" w:space="1"/>
      </w:pBdr>
    </w:pPr>
    <w:rPr>
      <w:sz w:val="18"/>
    </w:rPr>
  </w:style>
  <w:style w:type="character" w:styleId="1113" w:customStyle="1">
    <w:name w:val="页眉 字符"/>
    <w:link w:val="1112"/>
    <w:uiPriority w:val="99"/>
    <w:semiHidden/>
    <w:qFormat/>
    <w:rPr>
      <w:rFonts w:eastAsia="宋体" w:cs="Times New Roman"/>
      <w:sz w:val="18"/>
      <w:lang w:val="en-US" w:eastAsia="zh-CN" w:bidi="ar-SA"/>
    </w:rPr>
  </w:style>
  <w:style w:type="paragraph" w:styleId="1114" w:customStyle="1">
    <w:name w:val="目录 11"/>
    <w:basedOn w:val="874"/>
    <w:next w:val="874"/>
    <w:uiPriority w:val="39"/>
    <w:qFormat/>
    <w:pPr>
      <w:jc w:val="left"/>
      <w:spacing w:before="120" w:after="120"/>
    </w:pPr>
    <w:rPr>
      <w:b/>
      <w:caps/>
      <w:sz w:val="20"/>
    </w:rPr>
  </w:style>
  <w:style w:type="paragraph" w:styleId="1115" w:customStyle="1">
    <w:name w:val="目录 41"/>
    <w:basedOn w:val="874"/>
    <w:next w:val="874"/>
    <w:uiPriority w:val="99"/>
    <w:semiHidden/>
    <w:qFormat/>
    <w:pPr>
      <w:ind w:left="630"/>
      <w:jc w:val="left"/>
    </w:pPr>
    <w:rPr>
      <w:sz w:val="18"/>
    </w:rPr>
  </w:style>
  <w:style w:type="paragraph" w:styleId="1116" w:customStyle="1">
    <w:name w:val="索引标题1"/>
    <w:basedOn w:val="874"/>
    <w:next w:val="1117"/>
    <w:uiPriority w:val="99"/>
    <w:semiHidden/>
    <w:qFormat/>
  </w:style>
  <w:style w:type="paragraph" w:styleId="1117" w:customStyle="1">
    <w:name w:val="索引 11"/>
    <w:basedOn w:val="874"/>
    <w:next w:val="874"/>
    <w:uiPriority w:val="99"/>
    <w:semiHidden/>
    <w:qFormat/>
    <w:pPr>
      <w:jc w:val="center"/>
    </w:pPr>
    <w:rPr>
      <w:rFonts w:ascii="仿宋_GB2312" w:hAnsi="宋体" w:eastAsia="仿宋_GB2312"/>
      <w:sz w:val="30"/>
      <w:szCs w:val="24"/>
    </w:rPr>
  </w:style>
  <w:style w:type="paragraph" w:styleId="1118" w:customStyle="1">
    <w:name w:val="目录 61"/>
    <w:basedOn w:val="874"/>
    <w:next w:val="874"/>
    <w:uiPriority w:val="99"/>
    <w:semiHidden/>
    <w:qFormat/>
    <w:pPr>
      <w:ind w:left="1050"/>
      <w:jc w:val="left"/>
    </w:pPr>
    <w:rPr>
      <w:sz w:val="18"/>
    </w:rPr>
  </w:style>
  <w:style w:type="paragraph" w:styleId="1119" w:customStyle="1">
    <w:name w:val="正文文本缩进 31"/>
    <w:basedOn w:val="874"/>
    <w:link w:val="1120"/>
    <w:uiPriority w:val="99"/>
    <w:qFormat/>
    <w:pPr>
      <w:ind w:left="645" w:firstLine="645"/>
    </w:pPr>
    <w:rPr>
      <w:sz w:val="16"/>
      <w:szCs w:val="16"/>
    </w:rPr>
  </w:style>
  <w:style w:type="character" w:styleId="1120" w:customStyle="1">
    <w:name w:val="正文文本缩进 3 字符"/>
    <w:link w:val="1119"/>
    <w:uiPriority w:val="99"/>
    <w:semiHidden/>
    <w:qFormat/>
    <w:rPr>
      <w:rFonts w:cs="Times New Roman"/>
      <w:sz w:val="16"/>
      <w:szCs w:val="16"/>
    </w:rPr>
  </w:style>
  <w:style w:type="paragraph" w:styleId="1121" w:customStyle="1">
    <w:name w:val="索引 71"/>
    <w:basedOn w:val="874"/>
    <w:next w:val="874"/>
    <w:uiPriority w:val="99"/>
    <w:semiHidden/>
    <w:qFormat/>
    <w:pPr>
      <w:ind w:left="2520"/>
    </w:pPr>
  </w:style>
  <w:style w:type="paragraph" w:styleId="1122" w:customStyle="1">
    <w:name w:val="索引 91"/>
    <w:basedOn w:val="874"/>
    <w:next w:val="874"/>
    <w:uiPriority w:val="99"/>
    <w:semiHidden/>
    <w:qFormat/>
    <w:pPr>
      <w:ind w:left="3360"/>
    </w:pPr>
  </w:style>
  <w:style w:type="paragraph" w:styleId="1123" w:customStyle="1">
    <w:name w:val="图表目录1"/>
    <w:basedOn w:val="874"/>
    <w:next w:val="874"/>
    <w:uiPriority w:val="99"/>
    <w:semiHidden/>
    <w:qFormat/>
    <w:pPr>
      <w:ind w:left="840" w:hanging="420"/>
    </w:pPr>
  </w:style>
  <w:style w:type="paragraph" w:styleId="1124" w:customStyle="1">
    <w:name w:val="目录 21"/>
    <w:basedOn w:val="874"/>
    <w:next w:val="874"/>
    <w:uiPriority w:val="39"/>
    <w:qFormat/>
    <w:pPr>
      <w:ind w:left="210"/>
      <w:jc w:val="left"/>
    </w:pPr>
    <w:rPr>
      <w:smallCaps/>
      <w:sz w:val="20"/>
    </w:rPr>
  </w:style>
  <w:style w:type="paragraph" w:styleId="1125" w:customStyle="1">
    <w:name w:val="目录 91"/>
    <w:basedOn w:val="874"/>
    <w:next w:val="874"/>
    <w:uiPriority w:val="99"/>
    <w:semiHidden/>
    <w:qFormat/>
    <w:pPr>
      <w:ind w:left="1680"/>
      <w:jc w:val="left"/>
    </w:pPr>
    <w:rPr>
      <w:sz w:val="18"/>
    </w:rPr>
  </w:style>
  <w:style w:type="paragraph" w:styleId="1126" w:customStyle="1">
    <w:name w:val="正文文本 21"/>
    <w:basedOn w:val="874"/>
    <w:link w:val="1127"/>
    <w:uiPriority w:val="99"/>
    <w:qFormat/>
    <w:pPr>
      <w:jc w:val="center"/>
      <w:widowControl/>
    </w:pPr>
    <w:rPr>
      <w:sz w:val="20"/>
    </w:rPr>
  </w:style>
  <w:style w:type="character" w:styleId="1127" w:customStyle="1">
    <w:name w:val="正文文本 2 字符"/>
    <w:link w:val="1126"/>
    <w:uiPriority w:val="99"/>
    <w:semiHidden/>
    <w:qFormat/>
    <w:rPr>
      <w:rFonts w:cs="Times New Roman"/>
      <w:sz w:val="20"/>
      <w:szCs w:val="20"/>
    </w:rPr>
  </w:style>
  <w:style w:type="paragraph" w:styleId="1128" w:customStyle="1">
    <w:name w:val="HTML 预设格式1"/>
    <w:basedOn w:val="874"/>
    <w:link w:val="112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1129" w:customStyle="1">
    <w:name w:val="HTML 预设格式 字符"/>
    <w:link w:val="1128"/>
    <w:uiPriority w:val="99"/>
    <w:semiHidden/>
    <w:qFormat/>
    <w:rPr>
      <w:rFonts w:ascii="Courier New" w:hAnsi="Courier New" w:cs="Courier New"/>
      <w:sz w:val="20"/>
      <w:szCs w:val="20"/>
    </w:rPr>
  </w:style>
  <w:style w:type="paragraph" w:styleId="1130" w:customStyle="1">
    <w:name w:val="普通(网站)1"/>
    <w:basedOn w:val="874"/>
    <w:uiPriority w:val="99"/>
    <w:qFormat/>
    <w:pPr>
      <w:jc w:val="left"/>
      <w:spacing w:before="100" w:beforeAutospacing="1" w:after="100" w:afterAutospacing="1"/>
      <w:widowControl/>
    </w:pPr>
    <w:rPr>
      <w:rFonts w:ascii="Arial" w:hAnsi="Arial" w:cs="Arial"/>
      <w:sz w:val="24"/>
      <w:szCs w:val="24"/>
    </w:rPr>
  </w:style>
  <w:style w:type="paragraph" w:styleId="1131" w:customStyle="1">
    <w:name w:val="索引 21"/>
    <w:basedOn w:val="874"/>
    <w:next w:val="874"/>
    <w:uiPriority w:val="99"/>
    <w:semiHidden/>
    <w:qFormat/>
    <w:pPr>
      <w:ind w:left="420"/>
    </w:pPr>
  </w:style>
  <w:style w:type="paragraph" w:styleId="1132" w:customStyle="1">
    <w:name w:val="标题1"/>
    <w:basedOn w:val="874"/>
    <w:next w:val="874"/>
    <w:link w:val="1133"/>
    <w:uiPriority w:val="10"/>
    <w:qFormat/>
    <w:pPr>
      <w:jc w:val="center"/>
      <w:spacing w:before="240" w:after="60"/>
      <w:outlineLvl w:val="0"/>
    </w:pPr>
    <w:rPr>
      <w:rFonts w:ascii="Cambria" w:hAnsi="Cambria"/>
      <w:b/>
      <w:bCs/>
      <w:sz w:val="32"/>
      <w:szCs w:val="32"/>
    </w:rPr>
  </w:style>
  <w:style w:type="character" w:styleId="1133" w:customStyle="1">
    <w:name w:val="标题 字符"/>
    <w:link w:val="1132"/>
    <w:uiPriority w:val="10"/>
    <w:qFormat/>
    <w:rPr>
      <w:rFonts w:ascii="Cambria" w:hAnsi="Cambria" w:cs="Times New Roman"/>
      <w:b/>
      <w:bCs/>
      <w:sz w:val="32"/>
      <w:szCs w:val="32"/>
    </w:rPr>
  </w:style>
  <w:style w:type="paragraph" w:styleId="1134" w:customStyle="1">
    <w:name w:val="批注主题1"/>
    <w:basedOn w:val="1090"/>
    <w:next w:val="1090"/>
    <w:link w:val="1135"/>
    <w:uiPriority w:val="99"/>
    <w:semiHidden/>
    <w:qFormat/>
    <w:rPr>
      <w:b/>
      <w:bCs/>
    </w:rPr>
  </w:style>
  <w:style w:type="character" w:styleId="1135" w:customStyle="1">
    <w:name w:val="批注主题 字符"/>
    <w:link w:val="1134"/>
    <w:uiPriority w:val="99"/>
    <w:semiHidden/>
    <w:qFormat/>
    <w:rPr>
      <w:rFonts w:cs="Times New Roman"/>
      <w:b/>
      <w:bCs/>
      <w:sz w:val="20"/>
      <w:szCs w:val="20"/>
    </w:rPr>
  </w:style>
  <w:style w:type="paragraph" w:styleId="1136" w:customStyle="1">
    <w:name w:val="正文首行缩进1"/>
    <w:basedOn w:val="1060"/>
    <w:link w:val="1137"/>
    <w:uiPriority w:val="99"/>
    <w:qFormat/>
    <w:pPr>
      <w:ind w:firstLine="420"/>
      <w:spacing w:after="120"/>
    </w:pPr>
    <w:rPr>
      <w:rFonts w:ascii="Times New Roman" w:hAnsi="Times New Roman" w:eastAsia="宋体"/>
      <w:sz w:val="21"/>
      <w:szCs w:val="24"/>
    </w:rPr>
  </w:style>
  <w:style w:type="character" w:styleId="1137" w:customStyle="1">
    <w:name w:val="正文文本首行缩进 字符"/>
    <w:basedOn w:val="1074"/>
    <w:link w:val="1136"/>
    <w:uiPriority w:val="99"/>
    <w:semiHidden/>
    <w:qFormat/>
  </w:style>
  <w:style w:type="table" w:styleId="1138" w:customStyle="1">
    <w:name w:val="网格型1"/>
    <w:uiPriority w:val="59"/>
    <w:qFormat/>
    <w:tblPr/>
  </w:style>
  <w:style w:type="character" w:styleId="1139" w:customStyle="1">
    <w:name w:val="页码1"/>
    <w:link w:val="874"/>
    <w:uiPriority w:val="0"/>
    <w:qFormat/>
    <w:rPr>
      <w:rFonts w:cs="Times New Roman"/>
    </w:rPr>
  </w:style>
  <w:style w:type="character" w:styleId="1140" w:customStyle="1">
    <w:name w:val="已访问的超链接1"/>
    <w:link w:val="874"/>
    <w:uiPriority w:val="99"/>
    <w:qFormat/>
    <w:rPr>
      <w:rFonts w:cs="Times New Roman"/>
      <w:color w:val="800080"/>
      <w:u w:val="single"/>
    </w:rPr>
  </w:style>
  <w:style w:type="character" w:styleId="1141" w:customStyle="1">
    <w:name w:val="超链接1"/>
    <w:link w:val="874"/>
    <w:uiPriority w:val="99"/>
    <w:qFormat/>
    <w:rPr>
      <w:rFonts w:cs="Times New Roman"/>
      <w:color w:val="0000ff"/>
      <w:u w:val="single"/>
    </w:rPr>
  </w:style>
  <w:style w:type="character" w:styleId="1142" w:customStyle="1">
    <w:name w:val="批注引用1"/>
    <w:link w:val="874"/>
    <w:uiPriority w:val="0"/>
    <w:qFormat/>
    <w:rPr>
      <w:rFonts w:cs="Times New Roman"/>
      <w:sz w:val="21"/>
    </w:rPr>
  </w:style>
  <w:style w:type="paragraph" w:styleId="1143" w:customStyle="1">
    <w:name w:val="首行缩进"/>
    <w:basedOn w:val="874"/>
    <w:uiPriority w:val="0"/>
    <w:qFormat/>
    <w:pPr>
      <w:ind w:firstLine="200"/>
      <w:spacing w:line="360" w:lineRule="auto"/>
    </w:pPr>
    <w:rPr>
      <w:rFonts w:ascii="宋体"/>
      <w:sz w:val="24"/>
    </w:rPr>
  </w:style>
  <w:style w:type="character" w:styleId="1144" w:customStyle="1">
    <w:name w:val="标题 3 Char"/>
    <w:link w:val="874"/>
    <w:uiPriority w:val="99"/>
    <w:qFormat/>
    <w:rPr>
      <w:rFonts w:ascii="宋体" w:hAnsi="宋体" w:eastAsia="宋体" w:cs="Times New Roman"/>
      <w:b/>
      <w:bCs/>
      <w:sz w:val="32"/>
      <w:szCs w:val="32"/>
      <w:lang w:val="en-US" w:eastAsia="zh-CN" w:bidi="ar-SA"/>
    </w:rPr>
  </w:style>
  <w:style w:type="character" w:styleId="1145" w:customStyle="1">
    <w:name w:val="para_small"/>
    <w:link w:val="874"/>
    <w:uiPriority w:val="99"/>
    <w:qFormat/>
    <w:rPr>
      <w:rFonts w:cs="Times New Roman"/>
    </w:rPr>
  </w:style>
  <w:style w:type="character" w:styleId="1146" w:customStyle="1">
    <w:name w:val="point_normal1"/>
    <w:link w:val="874"/>
    <w:uiPriority w:val="99"/>
    <w:qFormat/>
    <w:rPr>
      <w:rFonts w:ascii="Arial" w:hAnsi="Arial" w:cs="Arial"/>
      <w:sz w:val="18"/>
      <w:szCs w:val="18"/>
    </w:rPr>
  </w:style>
  <w:style w:type="character" w:styleId="1147" w:customStyle="1">
    <w:name w:val="纯文本 Char1"/>
    <w:link w:val="874"/>
    <w:uiPriority w:val="0"/>
    <w:qFormat/>
    <w:rPr>
      <w:rFonts w:ascii="宋体" w:hAnsi="Courier New" w:eastAsia="宋体"/>
      <w:sz w:val="21"/>
      <w:lang w:val="en-US" w:eastAsia="zh-CN" w:bidi="ar-SA"/>
    </w:rPr>
  </w:style>
  <w:style w:type="character" w:styleId="1148" w:customStyle="1">
    <w:name w:val="二级目录 Char"/>
    <w:link w:val="1149"/>
    <w:uiPriority w:val="99"/>
    <w:qFormat/>
    <w:rPr>
      <w:b/>
      <w:sz w:val="30"/>
      <w:szCs w:val="28"/>
      <w:lang w:val="en-US" w:eastAsia="zh-CN" w:bidi="ar-SA"/>
    </w:rPr>
  </w:style>
  <w:style w:type="paragraph" w:styleId="1149" w:customStyle="1">
    <w:name w:val="二级目录"/>
    <w:next w:val="874"/>
    <w:link w:val="1148"/>
    <w:uiPriority w:val="99"/>
    <w:qFormat/>
    <w:pPr>
      <w:numPr>
        <w:ilvl w:val="0"/>
        <w:numId w:val="2"/>
      </w:numPr>
      <w:tabs>
        <w:tab w:val="left" w:pos="720" w:leader="none"/>
      </w:tabs>
      <w:outlineLvl w:val="1"/>
    </w:pPr>
    <w:rPr>
      <w:rFonts w:hint="default" w:ascii="Times New Roman" w:hAnsi="Times New Roman" w:eastAsia="宋体" w:cs="Times New Roman"/>
      <w:b/>
      <w:sz w:val="30"/>
      <w:szCs w:val="28"/>
      <w:lang w:val="en-US" w:eastAsia="zh-CN" w:bidi="ar-SA"/>
    </w:rPr>
  </w:style>
  <w:style w:type="character" w:styleId="1150" w:customStyle="1">
    <w:name w:val="正文2 Char"/>
    <w:link w:val="1151"/>
    <w:uiPriority w:val="0"/>
    <w:qFormat/>
    <w:rPr>
      <w:sz w:val="24"/>
    </w:rPr>
  </w:style>
  <w:style w:type="paragraph" w:styleId="1151" w:customStyle="1">
    <w:name w:val="正文2"/>
    <w:basedOn w:val="874"/>
    <w:link w:val="1150"/>
    <w:uiPriority w:val="0"/>
    <w:qFormat/>
    <w:pPr>
      <w:ind w:firstLine="510"/>
      <w:spacing w:before="156" w:line="360" w:lineRule="auto"/>
    </w:pPr>
    <w:rPr>
      <w:sz w:val="24"/>
    </w:rPr>
  </w:style>
  <w:style w:type="paragraph" w:styleId="1152" w:customStyle="1">
    <w:name w:val="xl112"/>
    <w:basedOn w:val="8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53" w:customStyle="1">
    <w:name w:val="丁华标题2"/>
    <w:basedOn w:val="1061"/>
    <w:next w:val="1154"/>
    <w:uiPriority w:val="99"/>
    <w:qFormat/>
    <w:pPr>
      <w:numPr>
        <w:ilvl w:val="1"/>
        <w:numId w:val="2"/>
      </w:numPr>
      <w:spacing w:line="415" w:lineRule="auto"/>
      <w:tabs>
        <w:tab w:val="left" w:pos="567" w:leader="none"/>
      </w:tabs>
    </w:pPr>
    <w:rPr>
      <w:rFonts w:ascii="Arial" w:hAnsi="Arial" w:eastAsia="黑体"/>
      <w:b w:val="0"/>
      <w:sz w:val="28"/>
      <w:szCs w:val="20"/>
    </w:rPr>
  </w:style>
  <w:style w:type="paragraph" w:styleId="1154" w:customStyle="1">
    <w:name w:val="丁华正文"/>
    <w:basedOn w:val="1119"/>
    <w:uiPriority w:val="99"/>
    <w:qFormat/>
    <w:pPr>
      <w:ind w:left="0" w:firstLine="510"/>
      <w:spacing w:line="360" w:lineRule="auto"/>
    </w:pPr>
    <w:rPr>
      <w:rFonts w:ascii="Times New Roman" w:hAnsi="Times New Roman" w:eastAsia="宋体"/>
      <w:color w:val="000000"/>
      <w:sz w:val="24"/>
      <w:szCs w:val="16"/>
    </w:rPr>
  </w:style>
  <w:style w:type="paragraph" w:styleId="1155" w:customStyle="1">
    <w:name w:val="xl115"/>
    <w:basedOn w:val="8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156" w:customStyle="1">
    <w:name w:val="Bullets L1"/>
    <w:basedOn w:val="874"/>
    <w:uiPriority w:val="99"/>
    <w:qFormat/>
    <w:pPr>
      <w:numPr>
        <w:ilvl w:val="0"/>
        <w:numId w:val="3"/>
      </w:numPr>
      <w:jc w:val="left"/>
      <w:spacing w:before="60" w:after="60"/>
      <w:widowControl/>
    </w:pPr>
    <w:rPr>
      <w:rFonts w:ascii="Arial" w:hAnsi="Arial"/>
      <w:sz w:val="20"/>
    </w:rPr>
  </w:style>
  <w:style w:type="paragraph" w:styleId="1157" w:customStyle="1">
    <w:name w:val="xl107"/>
    <w:basedOn w:val="874"/>
    <w:uiPriority w:val="0"/>
    <w:qFormat/>
    <w:pPr>
      <w:jc w:val="left"/>
      <w:spacing w:before="100" w:beforeAutospacing="1" w:after="100" w:afterAutospacing="1"/>
      <w:widowControl/>
    </w:pPr>
    <w:rPr>
      <w:rFonts w:ascii="Arial" w:hAnsi="Arial" w:cs="Arial"/>
      <w:sz w:val="20"/>
    </w:rPr>
  </w:style>
  <w:style w:type="paragraph" w:styleId="1158" w:customStyle="1">
    <w:name w:val="xl117"/>
    <w:basedOn w:val="874"/>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159" w:customStyle="1">
    <w:name w:val="font7"/>
    <w:basedOn w:val="874"/>
    <w:uiPriority w:val="0"/>
    <w:qFormat/>
    <w:pPr>
      <w:jc w:val="left"/>
      <w:spacing w:before="100" w:beforeAutospacing="1" w:after="100" w:afterAutospacing="1"/>
      <w:widowControl/>
    </w:pPr>
    <w:rPr>
      <w:rFonts w:ascii="Arial" w:hAnsi="Arial" w:cs="Arial"/>
      <w:color w:val="000000"/>
      <w:sz w:val="20"/>
    </w:rPr>
  </w:style>
  <w:style w:type="paragraph" w:styleId="1160" w:customStyle="1">
    <w:name w:val="retrait3"/>
    <w:basedOn w:val="874"/>
    <w:uiPriority w:val="99"/>
    <w:qFormat/>
    <w:pPr>
      <w:ind w:left="851"/>
      <w:jc w:val="left"/>
      <w:spacing w:before="20" w:after="20"/>
      <w:widowControl/>
    </w:pPr>
    <w:rPr>
      <w:rFonts w:ascii="Arial" w:hAnsi="Arial"/>
      <w:sz w:val="24"/>
    </w:rPr>
  </w:style>
  <w:style w:type="paragraph" w:styleId="1161" w:customStyle="1">
    <w:name w:val="TOC 标题"/>
    <w:basedOn w:val="1059"/>
    <w:next w:val="874"/>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Cs w:val="28"/>
    </w:rPr>
  </w:style>
  <w:style w:type="paragraph" w:styleId="1162" w:customStyle="1">
    <w:name w:val="默认段落字体 Para Char"/>
    <w:basedOn w:val="874"/>
    <w:uiPriority w:val="99"/>
    <w:qFormat/>
    <w:rPr>
      <w:sz w:val="24"/>
      <w:szCs w:val="24"/>
    </w:rPr>
  </w:style>
  <w:style w:type="paragraph" w:styleId="1163" w:customStyle="1">
    <w:name w:val="丁华标题3"/>
    <w:basedOn w:val="1153"/>
    <w:next w:val="1154"/>
    <w:uiPriority w:val="99"/>
    <w:qFormat/>
    <w:pPr>
      <w:numPr>
        <w:ilvl w:val="1"/>
        <w:numId w:val="0"/>
      </w:numPr>
      <w:ind w:left="1980" w:hanging="420"/>
      <w:spacing w:after="0"/>
      <w:tabs>
        <w:tab w:val="left" w:pos="1470" w:leader="none"/>
        <w:tab w:val="left" w:pos="1980" w:leader="none"/>
      </w:tabs>
      <w:outlineLvl w:val="2"/>
    </w:pPr>
    <w:rPr>
      <w:sz w:val="24"/>
    </w:rPr>
  </w:style>
  <w:style w:type="paragraph" w:styleId="1164" w:customStyle="1">
    <w:name w:val="xl116"/>
    <w:basedOn w:val="874"/>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65" w:customStyle="1">
    <w:name w:val="段落"/>
    <w:basedOn w:val="874"/>
    <w:uiPriority w:val="99"/>
    <w:qFormat/>
    <w:pPr>
      <w:ind w:firstLine="480"/>
      <w:spacing w:line="460" w:lineRule="exact"/>
    </w:pPr>
    <w:rPr>
      <w:sz w:val="24"/>
    </w:rPr>
  </w:style>
  <w:style w:type="paragraph" w:styleId="1166" w:customStyle="1">
    <w:name w:val="msolistparagraph"/>
    <w:basedOn w:val="874"/>
    <w:uiPriority w:val="99"/>
    <w:qFormat/>
    <w:pPr>
      <w:ind w:firstLine="420"/>
    </w:pPr>
    <w:rPr>
      <w:rFonts w:ascii="Calibri" w:hAnsi="Calibri"/>
      <w:szCs w:val="22"/>
    </w:rPr>
  </w:style>
  <w:style w:type="paragraph" w:styleId="1167" w:customStyle="1">
    <w:name w:val="Char Char Char Char Char Char Char Char Char Char Char Char Char"/>
    <w:basedOn w:val="1088"/>
    <w:uiPriority w:val="99"/>
    <w:qFormat/>
    <w:rPr>
      <w:rFonts w:ascii="Tahoma" w:hAnsi="Tahoma"/>
      <w:sz w:val="24"/>
      <w:szCs w:val="24"/>
    </w:rPr>
  </w:style>
  <w:style w:type="paragraph" w:styleId="1168" w:customStyle="1">
    <w:name w:val="论文正文"/>
    <w:basedOn w:val="1106"/>
    <w:uiPriority w:val="99"/>
    <w:qFormat/>
    <w:pPr>
      <w:ind w:left="0" w:firstLine="200"/>
      <w:jc w:val="left"/>
      <w:spacing w:line="360" w:lineRule="auto"/>
    </w:pPr>
    <w:rPr>
      <w:rFonts w:ascii="Times New Roman" w:hAnsi="Times New Roman"/>
      <w:sz w:val="28"/>
      <w:szCs w:val="24"/>
    </w:rPr>
  </w:style>
  <w:style w:type="paragraph" w:styleId="1169" w:customStyle="1">
    <w:name w:val="xl111"/>
    <w:basedOn w:val="8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70" w:customStyle="1">
    <w:name w:val="无间隔"/>
    <w:uiPriority w:val="1"/>
    <w:qFormat/>
    <w:pPr>
      <w:jc w:val="both"/>
      <w:widowControl w:val="off"/>
    </w:pPr>
    <w:rPr>
      <w:rFonts w:hint="default" w:ascii="Times New Roman" w:hAnsi="Times New Roman" w:eastAsia="宋体" w:cs="Times New Roman"/>
      <w:sz w:val="21"/>
      <w:lang w:val="en-US" w:eastAsia="zh-CN" w:bidi="ar-SA"/>
    </w:rPr>
  </w:style>
  <w:style w:type="paragraph" w:styleId="1171" w:customStyle="1">
    <w:name w:val="列出段落3"/>
    <w:basedOn w:val="874"/>
    <w:uiPriority w:val="34"/>
    <w:qFormat/>
    <w:pPr>
      <w:ind w:firstLine="420"/>
    </w:pPr>
  </w:style>
  <w:style w:type="paragraph" w:styleId="1172" w:customStyle="1">
    <w:name w:val="p0"/>
    <w:basedOn w:val="874"/>
    <w:uiPriority w:val="99"/>
    <w:qFormat/>
    <w:pPr>
      <w:widowControl/>
    </w:pPr>
    <w:rPr>
      <w:szCs w:val="21"/>
    </w:rPr>
  </w:style>
  <w:style w:type="paragraph" w:styleId="1173">
    <w:name w:val="List Paragraph"/>
    <w:basedOn w:val="874"/>
    <w:uiPriority w:val="34"/>
    <w:qFormat/>
    <w:pPr>
      <w:ind w:firstLine="420"/>
    </w:pPr>
  </w:style>
  <w:style w:type="paragraph" w:styleId="1174" w:customStyle="1">
    <w:name w:val="Char"/>
    <w:basedOn w:val="874"/>
    <w:uiPriority w:val="0"/>
    <w:qFormat/>
    <w:rPr>
      <w:rFonts w:ascii="Tahoma" w:hAnsi="Tahoma" w:cs="仿宋_GB2312"/>
      <w:sz w:val="24"/>
      <w:szCs w:val="28"/>
    </w:rPr>
  </w:style>
  <w:style w:type="paragraph" w:styleId="1175" w:customStyle="1">
    <w:name w:val="xl113"/>
    <w:basedOn w:val="8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176" w:customStyle="1">
    <w:name w:val="font6"/>
    <w:basedOn w:val="874"/>
    <w:uiPriority w:val="0"/>
    <w:qFormat/>
    <w:pPr>
      <w:jc w:val="left"/>
      <w:spacing w:before="100" w:beforeAutospacing="1" w:after="100" w:afterAutospacing="1"/>
      <w:widowControl/>
    </w:pPr>
    <w:rPr>
      <w:rFonts w:ascii="宋体" w:hAnsi="宋体" w:cs="宋体"/>
      <w:color w:val="000000"/>
      <w:sz w:val="20"/>
    </w:rPr>
  </w:style>
  <w:style w:type="paragraph" w:styleId="1177" w:customStyle="1">
    <w:name w:val="xl114"/>
    <w:basedOn w:val="8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178" w:customStyle="1">
    <w:name w:val="Char1"/>
    <w:basedOn w:val="874"/>
    <w:uiPriority w:val="99"/>
    <w:qFormat/>
    <w:pPr>
      <w:jc w:val="left"/>
      <w:spacing w:after="160" w:line="240" w:lineRule="exact"/>
      <w:widowControl/>
    </w:pPr>
    <w:rPr>
      <w:rFonts w:ascii="Verdana" w:hAnsi="Verdana" w:eastAsia="仿宋_GB2312"/>
      <w:sz w:val="24"/>
      <w:lang w:eastAsia="en-US"/>
    </w:rPr>
  </w:style>
  <w:style w:type="paragraph" w:styleId="1179" w:customStyle="1">
    <w:name w:val="font5"/>
    <w:basedOn w:val="874"/>
    <w:uiPriority w:val="0"/>
    <w:qFormat/>
    <w:pPr>
      <w:jc w:val="left"/>
      <w:spacing w:before="100" w:beforeAutospacing="1" w:after="100" w:afterAutospacing="1"/>
      <w:widowControl/>
    </w:pPr>
    <w:rPr>
      <w:rFonts w:ascii="宋体" w:hAnsi="宋体" w:cs="宋体"/>
      <w:sz w:val="18"/>
      <w:szCs w:val="18"/>
    </w:rPr>
  </w:style>
  <w:style w:type="paragraph" w:styleId="1180" w:customStyle="1">
    <w:name w:val="xl25"/>
    <w:basedOn w:val="874"/>
    <w:uiPriority w:val="99"/>
    <w:qFormat/>
    <w:pPr>
      <w:jc w:val="center"/>
      <w:spacing w:before="100" w:beforeAutospacing="1" w:after="100" w:afterAutospacing="1"/>
      <w:widowControl/>
      <w:pBdr>
        <w:right w:val="single" w:color="000000" w:sz="4" w:space="0"/>
      </w:pBdr>
    </w:pPr>
    <w:rPr>
      <w:szCs w:val="21"/>
    </w:rPr>
  </w:style>
  <w:style w:type="paragraph" w:styleId="1181" w:customStyle="1">
    <w:name w:val="Char Char Char Char Char Char Char Char Char Char Char1 Char Char Char1"/>
    <w:basedOn w:val="874"/>
    <w:uiPriority w:val="99"/>
    <w:semiHidden/>
    <w:qFormat/>
    <w:pPr>
      <w:ind w:firstLine="200"/>
      <w:jc w:val="left"/>
    </w:pPr>
    <w:rPr>
      <w:rFonts w:ascii="Tahoma" w:hAnsi="Tahoma"/>
      <w:sz w:val="24"/>
      <w:szCs w:val="24"/>
    </w:rPr>
  </w:style>
  <w:style w:type="paragraph" w:styleId="1182" w:customStyle="1">
    <w:name w:val="默认段落字体 Para Char Char Char Char Char Char Char"/>
    <w:basedOn w:val="874"/>
    <w:uiPriority w:val="99"/>
    <w:qFormat/>
  </w:style>
  <w:style w:type="paragraph" w:styleId="1183" w:customStyle="1">
    <w:name w:val="Char Char Char Char"/>
    <w:basedOn w:val="1088"/>
    <w:uiPriority w:val="99"/>
    <w:qFormat/>
    <w:pPr>
      <w:spacing w:line="360" w:lineRule="auto"/>
    </w:pPr>
    <w:rPr>
      <w:rFonts w:ascii="Tahoma" w:hAnsi="Tahoma"/>
      <w:sz w:val="24"/>
      <w:szCs w:val="24"/>
    </w:rPr>
  </w:style>
  <w:style w:type="paragraph" w:styleId="1184" w:customStyle="1">
    <w:name w:val="Item Step in Table"/>
    <w:uiPriority w:val="99"/>
    <w:qFormat/>
    <w:pPr>
      <w:numPr>
        <w:ilvl w:val="0"/>
        <w:numId w:val="4"/>
      </w:numPr>
      <w:jc w:val="both"/>
      <w:spacing w:before="40" w:after="40"/>
    </w:pPr>
    <w:rPr>
      <w:rFonts w:hint="default" w:ascii="Arial" w:hAnsi="Arial" w:eastAsia="宋体" w:cs="Arial"/>
      <w:sz w:val="18"/>
      <w:szCs w:val="18"/>
      <w:lang w:val="en-US" w:eastAsia="zh-CN" w:bidi="ar-SA"/>
    </w:rPr>
  </w:style>
  <w:style w:type="paragraph" w:styleId="1185" w:customStyle="1">
    <w:name w:val="模板正文"/>
    <w:basedOn w:val="874"/>
    <w:uiPriority w:val="0"/>
    <w:qFormat/>
    <w:pPr>
      <w:ind w:firstLine="200"/>
      <w:spacing w:before="120" w:line="360" w:lineRule="auto"/>
    </w:pPr>
    <w:rPr>
      <w:rFonts w:eastAsia="仿宋_GB2312"/>
      <w:sz w:val="24"/>
      <w:szCs w:val="21"/>
    </w:rPr>
  </w:style>
  <w:style w:type="paragraph" w:styleId="1186" w:customStyle="1">
    <w:name w:val="表格1"/>
    <w:basedOn w:val="874"/>
    <w:uiPriority w:val="99"/>
    <w:qFormat/>
    <w:rPr>
      <w:rFonts w:ascii="宋体"/>
      <w:szCs w:val="21"/>
    </w:rPr>
  </w:style>
  <w:style w:type="paragraph" w:styleId="1187" w:customStyle="1">
    <w:name w:val="列表段落"/>
    <w:basedOn w:val="874"/>
    <w:uiPriority w:val="99"/>
    <w:qFormat/>
    <w:pPr>
      <w:ind w:firstLine="420"/>
    </w:pPr>
    <w:rPr>
      <w:rFonts w:ascii="Calibri" w:hAnsi="Calibri"/>
      <w:szCs w:val="22"/>
    </w:rPr>
  </w:style>
  <w:style w:type="paragraph" w:styleId="1188" w:customStyle="1">
    <w:name w:val="tableau"/>
    <w:basedOn w:val="874"/>
    <w:uiPriority w:val="99"/>
    <w:qFormat/>
    <w:pPr>
      <w:jc w:val="center"/>
      <w:spacing w:before="20" w:after="20"/>
      <w:widowControl/>
    </w:pPr>
    <w:rPr>
      <w:rFonts w:ascii="Arial" w:hAnsi="Arial"/>
      <w:sz w:val="16"/>
      <w:lang w:eastAsia="en-US"/>
    </w:rPr>
  </w:style>
  <w:style w:type="paragraph" w:styleId="1189" w:customStyle="1">
    <w:name w:val="样式"/>
    <w:basedOn w:val="874"/>
    <w:next w:val="1060"/>
    <w:uiPriority w:val="99"/>
    <w:qFormat/>
    <w:rPr>
      <w:rFonts w:ascii="楷体_GB2312" w:hAnsi="Arial" w:eastAsia="楷体_GB2312"/>
      <w:sz w:val="28"/>
    </w:rPr>
  </w:style>
  <w:style w:type="paragraph" w:styleId="1190" w:customStyle="1">
    <w:name w:val="普通正文"/>
    <w:basedOn w:val="874"/>
    <w:uiPriority w:val="0"/>
    <w:qFormat/>
    <w:pPr>
      <w:ind w:firstLine="480"/>
      <w:jc w:val="left"/>
      <w:spacing w:before="120" w:after="120" w:line="360" w:lineRule="auto"/>
    </w:pPr>
    <w:rPr>
      <w:rFonts w:ascii="Arial" w:hAnsi="Arial" w:cs="Arial"/>
      <w:sz w:val="24"/>
      <w:szCs w:val="24"/>
    </w:rPr>
  </w:style>
  <w:style w:type="paragraph" w:styleId="1191" w:customStyle="1">
    <w:name w:val="列出段落1"/>
    <w:basedOn w:val="874"/>
    <w:uiPriority w:val="99"/>
    <w:qFormat/>
    <w:pPr>
      <w:contextualSpacing/>
      <w:ind w:left="720"/>
      <w:jc w:val="left"/>
      <w:widowControl/>
    </w:pPr>
    <w:rPr>
      <w:rFonts w:ascii="Arial" w:hAnsi="Arial" w:eastAsia="黑体"/>
      <w:sz w:val="24"/>
      <w:szCs w:val="24"/>
      <w:lang w:eastAsia="en-US"/>
    </w:rPr>
  </w:style>
  <w:style w:type="paragraph" w:styleId="1192" w:customStyle="1">
    <w:name w:val="xl108"/>
    <w:basedOn w:val="8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93" w:customStyle="1">
    <w:name w:val="列出段落2"/>
    <w:basedOn w:val="874"/>
    <w:uiPriority w:val="34"/>
    <w:qFormat/>
    <w:pPr>
      <w:ind w:firstLine="420"/>
    </w:pPr>
  </w:style>
  <w:style w:type="paragraph" w:styleId="1194" w:customStyle="1">
    <w:name w:val="xl109"/>
    <w:basedOn w:val="8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95" w:customStyle="1">
    <w:name w:val="List Paragraph1"/>
    <w:basedOn w:val="874"/>
    <w:uiPriority w:val="99"/>
    <w:qFormat/>
    <w:pPr>
      <w:ind w:firstLine="420"/>
    </w:pPr>
    <w:rPr>
      <w:szCs w:val="24"/>
    </w:rPr>
  </w:style>
  <w:style w:type="paragraph" w:styleId="1196" w:customStyle="1">
    <w:name w:val="Char Char2 Char Char"/>
    <w:basedOn w:val="1088"/>
    <w:uiPriority w:val="99"/>
    <w:qFormat/>
    <w:pPr>
      <w:spacing w:line="436" w:lineRule="exact"/>
    </w:pPr>
    <w:rPr>
      <w:rFonts w:ascii="Tahoma" w:hAnsi="Tahoma"/>
      <w:sz w:val="24"/>
    </w:rPr>
  </w:style>
  <w:style w:type="paragraph" w:styleId="1197" w:customStyle="1">
    <w:name w:val="xl110"/>
    <w:basedOn w:val="8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98" w:customStyle="1">
    <w:name w:val="Char Char Char"/>
    <w:basedOn w:val="1088"/>
    <w:uiPriority w:val="99"/>
    <w:qFormat/>
    <w:pPr>
      <w:spacing w:line="436" w:lineRule="exact"/>
    </w:pPr>
    <w:rPr>
      <w:szCs w:val="24"/>
    </w:rPr>
  </w:style>
  <w:style w:type="paragraph" w:styleId="1199" w:customStyle="1">
    <w:name w:val="丁华标题1"/>
    <w:basedOn w:val="1059"/>
    <w:next w:val="1154"/>
    <w:uiPriority w:val="99"/>
    <w:qFormat/>
    <w:pPr>
      <w:numPr>
        <w:ilvl w:val="0"/>
        <w:numId w:val="2"/>
      </w:numPr>
      <w:ind w:firstLine="0"/>
      <w:jc w:val="left"/>
      <w:keepLines/>
      <w:spacing w:before="0" w:line="578" w:lineRule="auto"/>
      <w:tabs>
        <w:tab w:val="clear" w:pos="567" w:leader="none"/>
      </w:tabs>
    </w:pPr>
    <w:rPr>
      <w:rFonts w:ascii="Times New Roman"/>
      <w:b w:val="0"/>
      <w:sz w:val="32"/>
      <w:szCs w:val="20"/>
    </w:rPr>
  </w:style>
  <w:style w:type="paragraph" w:styleId="1200" w:customStyle="1">
    <w:name w:val="标题6"/>
    <w:basedOn w:val="1065"/>
    <w:uiPriority w:val="99"/>
    <w:qFormat/>
    <w:pPr>
      <w:numPr>
        <w:ilvl w:val="0"/>
        <w:numId w:val="5"/>
      </w:numPr>
      <w:keepLines/>
    </w:pPr>
    <w:rPr>
      <w:rFonts w:ascii="Times New Roman"/>
      <w:b w:val="0"/>
      <w:color w:val="000000"/>
      <w:sz w:val="24"/>
      <w:szCs w:val="28"/>
    </w:rPr>
  </w:style>
  <w:style w:type="paragraph" w:styleId="1201" w:customStyle="1">
    <w:name w:val="_Style 5"/>
    <w:basedOn w:val="1059"/>
    <w:next w:val="874"/>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Cs w:val="28"/>
    </w:rPr>
  </w:style>
  <w:style w:type="paragraph" w:styleId="1202" w:customStyle="1">
    <w:name w:val="Table Paragraph"/>
    <w:basedOn w:val="874"/>
    <w:uiPriority w:val="0"/>
    <w:qFormat/>
    <w:rPr>
      <w:rFonts w:ascii="Calibri" w:hAnsi="Calibri" w:eastAsia="Calibri"/>
    </w:rPr>
  </w:style>
  <w:style w:type="character" w:styleId="1203" w:customStyle="1">
    <w:name w:val="active16"/>
    <w:basedOn w:val="884"/>
    <w:uiPriority w:val="0"/>
    <w:qFormat/>
    <w:rPr>
      <w:color w:val="ffffff"/>
      <w:shd w:val="clear" w:color="auto" w:fill="0f5bb9"/>
    </w:rPr>
  </w:style>
  <w:style w:type="character" w:styleId="1204" w:customStyle="1">
    <w:name w:val="active"/>
    <w:basedOn w:val="884"/>
    <w:uiPriority w:val="0"/>
    <w:qFormat/>
    <w:rPr>
      <w:color w:val="ffffff"/>
      <w:shd w:val="clear" w:color="auto" w:fill="0f5bb9"/>
    </w:rPr>
  </w:style>
  <w:style w:type="character" w:styleId="1205" w:customStyle="1">
    <w:name w:val="active15"/>
    <w:basedOn w:val="884"/>
    <w:uiPriority w:val="0"/>
    <w:qFormat/>
    <w:rPr>
      <w:color w:val="ffffff"/>
      <w:shd w:val="clear" w:color="auto" w:fill="0f5bb9"/>
    </w:rPr>
  </w:style>
  <w:style w:type="numbering" w:styleId="12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2.jpg"/><Relationship Id="rId19" Type="http://schemas.openxmlformats.org/officeDocument/2006/relationships/image" Target="media/image3.jpg"/><Relationship Id="rId20" Type="http://schemas.openxmlformats.org/officeDocument/2006/relationships/image" Target="media/image4.jpg"/><Relationship Id="rId21" Type="http://schemas.openxmlformats.org/officeDocument/2006/relationships/image" Target="media/image5.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dd0a0509-59c7-4b7c-ab06-4434668c2837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6A66380D</paraID>
      <start>0</start>
      <end>2</end>
      <status>unmodified</status>
      <modifiedWord/>
      <trackRevisions>false</trackRevisions>
    </reviewItem>
    <reviewItem>
      <errorID>ff8a8c26-4100-406e-b630-fd8cf5eb25c5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65E7FDC5</paraID>
      <start>0</start>
      <end>2</end>
      <status>unmodified</status>
      <modifiedWord/>
      <trackRevisions>false</trackRevisions>
    </reviewItem>
    <reviewItem>
      <errorID>026fcc52-3602-48d8-b659-487020ae0e04</errorID>
      <errorWord>（</errorWord>
      <group>L1_Punc</group>
      <groupName>标点问题</groupName>
      <ability>L2_Punc</ability>
      <abilityName>标点符号检查</abilityName>
      <candidateList/>
      <explain>同一形式括号套用。</explain>
      <paraID>65E7FDC5</paraID>
      <start>73</start>
      <end>74</end>
      <status>unmodified</status>
      <modifiedWord/>
      <trackRevisions>false</trackRevisions>
    </reviewItem>
    <reviewItem>
      <errorID>c112ddb5-576f-4a8b-a57a-52722d97048d</errorID>
      <errorWord>）</errorWord>
      <group>L1_Punc</group>
      <groupName>标点问题</groupName>
      <ability>L2_Punc</ability>
      <abilityName>标点符号检查</abilityName>
      <candidateList/>
      <explain>同一形式括号套用。</explain>
      <paraID>65E7FDC5</paraID>
      <start>89</start>
      <end>90</end>
      <status>unmodified</status>
      <modifiedWord/>
      <trackRevisions>false</trackRevisions>
    </reviewItem>
    <reviewItem>
      <errorID>61d4deea-de8d-434f-8680-2f30edac50c0</errorID>
      <errorWord>（</errorWord>
      <group>L1_Punc</group>
      <groupName>标点问题</groupName>
      <ability>L2_Punc</ability>
      <abilityName>标点符号检查</abilityName>
      <candidateList/>
      <explain>同一形式括号套用。</explain>
      <paraID>65E7FDC5</paraID>
      <start>102</start>
      <end>103</end>
      <status>unmodified</status>
      <modifiedWord/>
      <trackRevisions>false</trackRevisions>
    </reviewItem>
    <reviewItem>
      <errorID>01e5ba1e-b39e-4088-8632-076e3f14849b</errorID>
      <errorWord>）</errorWord>
      <group>L1_Punc</group>
      <groupName>标点问题</groupName>
      <ability>L2_Punc</ability>
      <abilityName>标点符号检查</abilityName>
      <candidateList/>
      <explain>同一形式括号套用。</explain>
      <paraID>65E7FDC5</paraID>
      <start>116</start>
      <end>117</end>
      <status>unmodified</status>
      <modifiedWord/>
      <trackRevisions>false</trackRevisions>
    </reviewItem>
    <reviewItem>
      <errorID>5b1b812a-c35e-4f7a-b31f-b6b4f2fc925a</errorID>
      <errorWord>（</errorWord>
      <group>L1_Punc</group>
      <groupName>标点问题</groupName>
      <ability>L2_Punc</ability>
      <abilityName>标点符号检查</abilityName>
      <candidateList/>
      <explain>同一形式括号套用。</explain>
      <paraID>65E7FDC5</paraID>
      <start>138</start>
      <end>139</end>
      <status>unmodified</status>
      <modifiedWord/>
      <trackRevisions>false</trackRevisions>
    </reviewItem>
    <reviewItem>
      <errorID>9db451c1-eae7-4172-a68c-c699908c6c89</errorID>
      <errorWord>）</errorWord>
      <group>L1_Punc</group>
      <groupName>标点问题</groupName>
      <ability>L2_Punc</ability>
      <abilityName>标点符号检查</abilityName>
      <candidateList/>
      <explain>同一形式括号套用。</explain>
      <paraID>65E7FDC5</paraID>
      <start>154</start>
      <end>155</end>
      <status>unmodified</status>
      <modifiedWord/>
      <trackRevisions>false</trackRevisions>
    </reviewItem>
    <reviewItem>
      <errorID>f4633a9b-25eb-4f09-8e0f-bcc920f4cfca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4CCA7F</paraID>
      <start>0</start>
      <end>2</end>
      <status>unmodified</status>
      <modifiedWord/>
      <trackRevisions>false</trackRevisions>
    </reviewItem>
    <reviewItem>
      <errorID>486c035e-edef-4f2b-a097-d67bfaf8457c</errorID>
      <errorWord>（</errorWord>
      <group>L1_Punc</group>
      <groupName>标点问题</groupName>
      <ability>L2_Punc</ability>
      <abilityName>标点符号检查</abilityName>
      <candidateList/>
      <explain>同一形式括号套用。</explain>
      <paraID>  4CCA7F</paraID>
      <start>39</start>
      <end>40</end>
      <status>unmodified</status>
      <modifiedWord/>
      <trackRevisions>false</trackRevisions>
    </reviewItem>
    <reviewItem>
      <errorID>2da83940-ffe9-4d92-9917-18f05015fb68</errorID>
      <errorWord>）</errorWord>
      <group>L1_Punc</group>
      <groupName>标点问题</groupName>
      <ability>L2_Punc</ability>
      <abilityName>标点符号检查</abilityName>
      <candidateList/>
      <explain>同一形式括号套用。</explain>
      <paraID>  4CCA7F</paraID>
      <start>55</start>
      <end>56</end>
      <status>unmodified</status>
      <modifiedWord/>
      <trackRevisions>false</trackRevisions>
    </reviewItem>
    <reviewItem>
      <errorID>d06fcb83-7ec3-42cd-99d4-3e00bf4530b6</errorID>
      <errorWord>（</errorWord>
      <group>L1_Punc</group>
      <groupName>标点问题</groupName>
      <ability>L2_Punc</ability>
      <abilityName>标点符号检查</abilityName>
      <candidateList/>
      <explain>同一形式括号套用。</explain>
      <paraID>  4CCA7F</paraID>
      <start>65</start>
      <end>66</end>
      <status>unmodified</status>
      <modifiedWord/>
      <trackRevisions>false</trackRevisions>
    </reviewItem>
    <reviewItem>
      <errorID>1b4012b8-e52b-41d0-9dc0-2f42448f3bf9</errorID>
      <errorWord>）</errorWord>
      <group>L1_Punc</group>
      <groupName>标点问题</groupName>
      <ability>L2_Punc</ability>
      <abilityName>标点符号检查</abilityName>
      <candidateList/>
      <explain>同一形式括号套用。</explain>
      <paraID>  4CCA7F</paraID>
      <start>78</start>
      <end>79</end>
      <status>unmodified</status>
      <modifiedWord/>
      <trackRevisions>false</trackRevisions>
    </reviewItem>
    <reviewItem>
      <errorID>afcd62aa-c711-45af-87d0-2b1d7e01e1cf</errorID>
      <errorWord>（</errorWord>
      <group>L1_Punc</group>
      <groupName>标点问题</groupName>
      <ability>L2_Punc</ability>
      <abilityName>标点符号检查</abilityName>
      <candidateList/>
      <explain>同一形式括号套用。</explain>
      <paraID>  4CCA7F</paraID>
      <start>89</start>
      <end>90</end>
      <status>unmodified</status>
      <modifiedWord/>
      <trackRevisions>false</trackRevisions>
    </reviewItem>
    <reviewItem>
      <errorID>e1e2b6b9-e1bf-4161-b7d0-081ce030ab2b</errorID>
      <errorWord>）</errorWord>
      <group>L1_Punc</group>
      <groupName>标点问题</groupName>
      <ability>L2_Punc</ability>
      <abilityName>标点符号检查</abilityName>
      <candidateList/>
      <explain>同一形式括号套用。</explain>
      <paraID>  4CCA7F</paraID>
      <start>103</start>
      <end>104</end>
      <status>unmodified</status>
      <modifiedWord/>
      <trackRevisions>false</trackRevisions>
    </reviewItem>
    <reviewItem>
      <errorID>36f4357b-2cf4-4bf9-b8e5-4e0044797f46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BDE1CD9</paraID>
      <start>0</start>
      <end>2</end>
      <status>unmodified</status>
      <modifiedWord/>
      <trackRevisions>false</trackRevisions>
    </reviewItem>
    <reviewItem>
      <errorID>f8f0ab79-d5db-4bbe-8877-c6845499981a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3753B8D8</paraID>
      <start>0</start>
      <end>2</end>
      <status>unmodified</status>
      <modifiedWord/>
      <trackRevisions>false</trackRevisions>
    </reviewItem>
    <reviewItem>
      <errorID>3f644bee-e12f-4f50-9d4e-60c05e0f3da5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1A830B6B</paraID>
      <start>0</start>
      <end>2</end>
      <status>unmodified</status>
      <modifiedWord/>
      <trackRevisions>false</trackRevisions>
    </reviewItem>
    <reviewItem>
      <errorID>55521f66-9d6a-4f8a-bc9f-85ccdf65648b</errorID>
      <errorWord>。</errorWord>
      <group>L1_Grammar</group>
      <groupName>语法问题</groupName>
      <ability>L2_Order</ability>
      <abilityName>语序不当</abilityName>
      <candidateList>
        <item>申请。</item>
      </candidateList>
      <explain>句子可能没有遵循时空、逻辑顺序，或者介词、关联词等位置不当。</explain>
      <paraID>65EA168E</paraID>
      <start>133</start>
      <end>134</end>
      <status>unmodified</status>
      <modifiedWord/>
      <trackRevisions>false</trackRevisions>
    </reviewItem>
    <reviewItem>
      <errorID>d5b5f087-7f8e-4728-812d-1054e2d3c6ea</errorID>
      <errorWord>（</errorWord>
      <group>L1_Punc</group>
      <groupName>标点问题</groupName>
      <ability>L2_Punc</ability>
      <abilityName>标点符号检查</abilityName>
      <candidateList/>
      <explain>同一形式括号套用。</explain>
      <paraID>65EA168E</paraID>
      <start>274</start>
      <end>275</end>
      <status>unmodified</status>
      <modifiedWord/>
      <trackRevisions>false</trackRevisions>
    </reviewItem>
    <reviewItem>
      <errorID>fa6371bc-c1e8-4311-b538-0e02b2caf82c</errorID>
      <errorWord>）</errorWord>
      <group>L1_Punc</group>
      <groupName>标点问题</groupName>
      <ability>L2_Punc</ability>
      <abilityName>标点符号检查</abilityName>
      <candidateList/>
      <explain>同一形式括号套用。</explain>
      <paraID>65EA168E</paraID>
      <start>277</start>
      <end>278</end>
      <status>unmodified</status>
      <modifiedWord/>
      <trackRevisions>false</trackRevisions>
    </reviewItem>
    <reviewItem>
      <errorID>d24024db-53d0-453e-a08e-3a23cc4faabc</errorID>
      <errorWord>（</errorWord>
      <group>L1_Punc</group>
      <groupName>标点问题</groupName>
      <ability>L2_Punc</ability>
      <abilityName>标点符号检查</abilityName>
      <candidateList/>
      <explain>同一形式括号套用。</explain>
      <paraID>65EA168E</paraID>
      <start>288</start>
      <end>289</end>
      <status>unmodified</status>
      <modifiedWord/>
      <trackRevisions>false</trackRevisions>
    </reviewItem>
    <reviewItem>
      <errorID>01f31cd1-627c-41f6-87ea-177352a84149</errorID>
      <errorWord>）</errorWord>
      <group>L1_Punc</group>
      <groupName>标点问题</groupName>
      <ability>L2_Punc</ability>
      <abilityName>标点符号检查</abilityName>
      <candidateList/>
      <explain>同一形式括号套用。</explain>
      <paraID>65EA168E</paraID>
      <start>291</start>
      <end>292</end>
      <status>unmodified</status>
      <modifiedWord/>
      <trackRevisions>false</trackRevisions>
    </reviewItem>
    <reviewItem>
      <errorID>597244ef-97db-44cf-8439-7f3ce34c3c32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6A4A20F6</paraID>
      <start>0</start>
      <end>2</end>
      <status>unmodified</status>
      <modifiedWord/>
      <trackRevisions>false</trackRevisions>
    </reviewItem>
    <reviewItem>
      <errorID>0023f948-f485-4afc-a7b5-ae0f0114ec52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23FD5EE5</paraID>
      <start>0</start>
      <end>2</end>
      <status>unmodified</status>
      <modifiedWord/>
      <trackRevisions>false</trackRevisions>
    </reviewItem>
    <reviewItem>
      <errorID>8faf2b5f-57a0-4e97-90fc-d6a08ed3b2e6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23FD5EE5</paraID>
      <start>2</start>
      <end>6</end>
      <status>unmodified</status>
      <modifiedWord/>
      <trackRevisions>false</trackRevisions>
    </reviewItem>
    <reviewItem>
      <errorID>6cc441ca-0e2f-4934-beb4-df4a8f3758ef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1A766B7F</paraID>
      <start>0</start>
      <end>2</end>
      <status>unmodified</status>
      <modifiedWord/>
      <trackRevisions>false</trackRevisions>
    </reviewItem>
    <reviewItem>
      <errorID>f6135093-ee2a-47d0-befb-95cd366f99ee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4F684BD6</paraID>
      <start>0</start>
      <end>2</end>
      <status>unmodified</status>
      <modifiedWord/>
      <trackRevisions>false</trackRevisions>
    </reviewItem>
    <reviewItem>
      <errorID>b7204e6e-ca4e-4468-85fb-73da1c43b13f</errorID>
      <errorWord>（</errorWord>
      <group>L1_Punc</group>
      <groupName>标点问题</groupName>
      <ability>L2_Punc</ability>
      <abilityName>标点符号检查</abilityName>
      <candidateList/>
      <explain>同一形式括号套用。</explain>
      <paraID>4F684BD6</paraID>
      <start>106</start>
      <end>107</end>
      <status>unmodified</status>
      <modifiedWord/>
      <trackRevisions>false</trackRevisions>
    </reviewItem>
    <reviewItem>
      <errorID>86e136ea-5453-4d24-9117-97bb17279030</errorID>
      <errorWord>）</errorWord>
      <group>L1_Punc</group>
      <groupName>标点问题</groupName>
      <ability>L2_Punc</ability>
      <abilityName>标点符号检查</abilityName>
      <candidateList/>
      <explain>同一形式括号套用。</explain>
      <paraID>4F684BD6</paraID>
      <start>111</start>
      <end>112</end>
      <status>unmodified</status>
      <modifiedWord/>
      <trackRevisions>false</trackRevisions>
    </reviewItem>
    <reviewItem>
      <errorID>e02473c3-483e-41c3-8351-21f8ae4a5a0d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6628CC7C</paraID>
      <start>0</start>
      <end>2</end>
      <status>unmodified</status>
      <modifiedWord/>
      <trackRevisions>false</trackRevisions>
    </reviewItem>
    <reviewItem>
      <errorID>0e40444c-6e5d-4de4-ae80-2ad463d1535b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65F21B69</paraID>
      <start>0</start>
      <end>2</end>
      <status>unmodified</status>
      <modifiedWord/>
      <trackRevisions>false</trackRevisions>
    </reviewItem>
    <reviewItem>
      <errorID>f10cdae1-319e-49aa-b771-0b42422f3876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2198E37C</paraID>
      <start>0</start>
      <end>2</end>
      <status>unmodified</status>
      <modifiedWord/>
      <trackRevisions>false</trackRevisions>
    </reviewItem>
    <reviewItem>
      <errorID>5c5dd77b-085a-4bcd-bd74-37928cbeb658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1B7D00A5</paraID>
      <start>0</start>
      <end>2</end>
      <status>unmodified</status>
      <modifiedWord/>
      <trackRevisions>false</trackRevisions>
    </reviewItem>
    <reviewItem>
      <errorID>fefdb400-3cb4-4df9-8811-d02d0c85df04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6289A9F6</paraID>
      <start>0</start>
      <end>2</end>
      <status>unmodified</status>
      <modifiedWord/>
      <trackRevisions>false</trackRevisions>
    </reviewItem>
    <reviewItem>
      <errorID>2c68d8cd-16bb-47d8-8bd2-bf3175df449b</errorID>
      <errorWord>法律、法规</errorWord>
      <group>L1_Word</group>
      <groupName>字词问题</groupName>
      <ability>L2_Typo</ability>
      <abilityName>字词错误</abilityName>
      <candidateList>
        <item>法律法规</item>
      </candidateList>
      <explain/>
      <paraID>2B87C4F6</paraID>
      <start>56</start>
      <end>61</end>
      <status>unmodified</status>
      <modifiedWord/>
      <trackRevisions>false</trackRevisions>
    </reviewItem>
    <reviewItem>
      <errorID>d6c1c4f2-ce7a-4b6b-ab03-af63dc64e473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482CEB31</paraID>
      <start>0</start>
      <end>2</end>
      <status>unmodified</status>
      <modifiedWord/>
      <trackRevisions>false</trackRevisions>
    </reviewItem>
    <reviewItem>
      <errorID>eb47858f-2fc3-493a-bb57-3bfb464855c5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414B0AA0</paraID>
      <start>0</start>
      <end>2</end>
      <status>unmodified</status>
      <modifiedWord/>
      <trackRevisions>false</trackRevisions>
    </reviewItem>
    <reviewItem>
      <errorID>76ed6c68-d4f1-47a3-ba28-e6bc9e9689be</errorID>
      <errorWord>（</errorWord>
      <group>L1_Punc</group>
      <groupName>标点问题</groupName>
      <ability>L2_Punc</ability>
      <abilityName>标点符号检查</abilityName>
      <candidateList/>
      <explain>同一形式括号套用。</explain>
      <paraID> 55238BF</paraID>
      <start>210</start>
      <end>211</end>
      <status>unmodified</status>
      <modifiedWord/>
      <trackRevisions>false</trackRevisions>
    </reviewItem>
    <reviewItem>
      <errorID>48f1d891-901d-45ce-aaa3-a99f3fa96940</errorID>
      <errorWord>）</errorWord>
      <group>L1_Punc</group>
      <groupName>标点问题</groupName>
      <ability>L2_Punc</ability>
      <abilityName>标点符号检查</abilityName>
      <candidateList/>
      <explain>同一形式括号套用。</explain>
      <paraID> 55238BF</paraID>
      <start>215</start>
      <end>216</end>
      <status>unmodified</status>
      <modifiedWord/>
      <trackRevisions>false</trackRevisions>
    </reviewItem>
    <reviewItem>
      <errorID>552cf4b5-212b-48f4-b79a-a9f9848c8438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3373E704</paraID>
      <start>0</start>
      <end>2</end>
      <status>unmodified</status>
      <modifiedWord/>
      <trackRevisions>false</trackRevisions>
    </reviewItem>
    <reviewItem>
      <errorID>53b516ca-09cc-48fc-b03c-6ff5c5a702ff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770C9AC6</paraID>
      <start>0</start>
      <end>2</end>
      <status>unmodified</status>
      <modifiedWord/>
      <trackRevisions>false</trackRevisions>
    </reviewItem>
    <reviewItem>
      <errorID>82f67702-b859-484f-9ef3-cf91c693adee</errorID>
      <errorWord>（</errorWord>
      <group>L1_Punc</group>
      <groupName>标点问题</groupName>
      <ability>L2_Punc</ability>
      <abilityName>标点符号检查</abilityName>
      <candidateList/>
      <explain>同一形式括号套用。</explain>
      <paraID>6DE38381</paraID>
      <start>79</start>
      <end>80</end>
      <status>unmodified</status>
      <modifiedWord/>
      <trackRevisions>false</trackRevisions>
    </reviewItem>
    <reviewItem>
      <errorID>0663769b-869b-4dd3-9799-83d33a096860</errorID>
      <errorWord>）</errorWord>
      <group>L1_Punc</group>
      <groupName>标点问题</groupName>
      <ability>L2_Punc</ability>
      <abilityName>标点符号检查</abilityName>
      <candidateList/>
      <explain>同一形式括号套用。</explain>
      <paraID>6DE38381</paraID>
      <start>81</start>
      <end>82</end>
      <status>unmodified</status>
      <modifiedWord/>
      <trackRevisions>false</trackRevisions>
    </reviewItem>
    <reviewItem>
      <errorID>1228d5c9-98e2-46ac-8147-2e8d0120feef</errorID>
      <errorWord>-</errorWord>
      <group>L1_Format</group>
      <groupName>格式问题</groupName>
      <ability>L2_HalfPunc</ability>
      <abilityName>全半角检查</abilityName>
      <candidateList>
        <item>－</item>
      </candidateList>
      <explain>文本全半角错误。</explain>
      <paraID>6DE38381</paraID>
      <start>82</start>
      <end>83</end>
      <status>unmodified</status>
      <modifiedWord/>
      <trackRevisions>false</trackRevisions>
    </reviewItem>
    <reviewItem>
      <errorID>91920c49-f6d3-4625-8e01-23c3f8351729</errorID>
      <errorWord>（</errorWord>
      <group>L1_Punc</group>
      <groupName>标点问题</groupName>
      <ability>L2_Punc</ability>
      <abilityName>标点符号检查</abilityName>
      <candidateList/>
      <explain>同一形式括号套用。</explain>
      <paraID>6DE38381</paraID>
      <start>83</start>
      <end>84</end>
      <status>unmodified</status>
      <modifiedWord/>
      <trackRevisions>false</trackRevisions>
    </reviewItem>
    <reviewItem>
      <errorID>aa1a29cf-b1d7-44dc-870f-8494b5a620c4</errorID>
      <errorWord>）</errorWord>
      <group>L1_Punc</group>
      <groupName>标点问题</groupName>
      <ability>L2_Punc</ability>
      <abilityName>标点符号检查</abilityName>
      <candidateList/>
      <explain>同一形式括号套用。</explain>
      <paraID>6DE38381</paraID>
      <start>85</start>
      <end>86</end>
      <status>unmodified</status>
      <modifiedWord/>
      <trackRevisions>false</trackRevisions>
    </reviewItem>
    <reviewItem>
      <errorID>00145adc-ba06-464d-a7c3-cd3edf7b4ddc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69850823</paraID>
      <start>0</start>
      <end>2</end>
      <status>unmodified</status>
      <modifiedWord/>
      <trackRevisions>false</trackRevisions>
    </reviewItem>
    <reviewItem>
      <errorID>5392e287-d948-43a4-bb50-db3002142de4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456DF2F</paraID>
      <start>0</start>
      <end>2</end>
      <status>unmodified</status>
      <modifiedWord/>
      <trackRevisions>false</trackRevisions>
    </reviewItem>
    <reviewItem>
      <errorID>4f6f0e25-91cd-4e2f-8181-418c303a49e5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1938CB03</paraID>
      <start>0</start>
      <end>3</end>
      <status>unmodified</status>
      <modifiedWord/>
      <trackRevisions>false</trackRevisions>
    </reviewItem>
    <reviewItem>
      <errorID>bb99c10f-c43a-4f15-b214-1d09c4f5f488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218805CB</paraID>
      <start>0</start>
      <end>3</end>
      <status>unmodified</status>
      <modifiedWord/>
      <trackRevisions>false</trackRevisions>
    </reviewItem>
    <reviewItem>
      <errorID>e9699bf7-0ccc-41aa-be4d-e0fb65a4081f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1E5AED20</paraID>
      <start>0</start>
      <end>3</end>
      <status>unmodified</status>
      <modifiedWord/>
      <trackRevisions>false</trackRevisions>
    </reviewItem>
    <reviewItem>
      <errorID>aae9244c-c482-43f7-a95f-12cf46df6616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2269F1DC</paraID>
      <start>0</start>
      <end>3</end>
      <status>unmodified</status>
      <modifiedWord/>
      <trackRevisions>false</trackRevisions>
    </reviewItem>
    <reviewItem>
      <errorID>c3d23c98-f9be-49e5-93a9-af4375729e09</errorID>
      <errorWord>（</errorWord>
      <group>L1_Punc</group>
      <groupName>标点问题</groupName>
      <ability>L2_Punc</ability>
      <abilityName>标点符号检查</abilityName>
      <candidateList/>
      <explain>同一形式括号套用。</explain>
      <paraID>160E0AD7</paraID>
      <start>34</start>
      <end>35</end>
      <status>unmodified</status>
      <modifiedWord/>
      <trackRevisions>false</trackRevisions>
    </reviewItem>
    <reviewItem>
      <errorID>438d9ce2-8809-4b59-95e0-181299fd5700</errorID>
      <errorWord>）</errorWord>
      <group>L1_Punc</group>
      <groupName>标点问题</groupName>
      <ability>L2_Punc</ability>
      <abilityName>标点符号检查</abilityName>
      <candidateList/>
      <explain>同一形式括号套用。</explain>
      <paraID>160E0AD7</paraID>
      <start>38</start>
      <end>39</end>
      <status>unmodified</status>
      <modifiedWord/>
      <trackRevisions>false</trackRevisions>
    </reviewItem>
    <reviewItem>
      <errorID>8f961908-5ea1-4595-bc1c-892ab094ee8a</errorID>
      <errorWord>（</errorWord>
      <group>L1_Punc</group>
      <groupName>标点问题</groupName>
      <ability>L2_Punc</ability>
      <abilityName>标点符号检查</abilityName>
      <candidateList/>
      <explain>同一形式括号套用。</explain>
      <paraID>160E0AD7</paraID>
      <start>42</start>
      <end>43</end>
      <status>unmodified</status>
      <modifiedWord/>
      <trackRevisions>false</trackRevisions>
    </reviewItem>
    <reviewItem>
      <errorID>e028681e-bd64-46cf-a694-2e698ec2ac48</errorID>
      <errorWord>）</errorWord>
      <group>L1_Punc</group>
      <groupName>标点问题</groupName>
      <ability>L2_Punc</ability>
      <abilityName>标点符号检查</abilityName>
      <candidateList/>
      <explain>同一形式括号套用。</explain>
      <paraID>160E0AD7</paraID>
      <start>45</start>
      <end>46</end>
      <status>unmodified</status>
      <modifiedWord/>
      <trackRevisions>false</trackRevisions>
    </reviewItem>
    <reviewItem>
      <errorID>bec3e314-bf57-4d64-a0b9-77a2e08237fc</errorID>
      <errorWord>（</errorWord>
      <group>L1_Punc</group>
      <groupName>标点问题</groupName>
      <ability>L2_Punc</ability>
      <abilityName>标点符号检查</abilityName>
      <candidateList/>
      <explain>同一形式括号套用。</explain>
      <paraID>160E0AD7</paraID>
      <start>50</start>
      <end>51</end>
      <status>unmodified</status>
      <modifiedWord/>
      <trackRevisions>false</trackRevisions>
    </reviewItem>
    <reviewItem>
      <errorID>2870436b-3a9e-4a19-a4bd-99268554f86c</errorID>
      <errorWord>）</errorWord>
      <group>L1_Punc</group>
      <groupName>标点问题</groupName>
      <ability>L2_Punc</ability>
      <abilityName>标点符号检查</abilityName>
      <candidateList/>
      <explain>同一形式括号套用。</explain>
      <paraID>160E0AD7</paraID>
      <start>53</start>
      <end>54</end>
      <status>unmodified</status>
      <modifiedWord/>
      <trackRevisions>false</trackRevisions>
    </reviewItem>
    <reviewItem>
      <errorID>a3bcb765-4cc1-4d94-ae57-f38910a6d6d4</errorID>
      <errorWord>上月</errorWord>
      <group>L1_Word</group>
      <groupName>字词问题</groupName>
      <ability>L2_Typo</ability>
      <abilityName>字词错误</abilityName>
      <candidateList>
        <item>当月</item>
      </candidateList>
      <explain/>
      <paraID>352FDE6F</paraID>
      <start>48</start>
      <end>50</end>
      <status>unmodified</status>
      <modifiedWord/>
      <trackRevisions>false</trackRevisions>
    </reviewItem>
    <reviewItem>
      <errorID>c18c39d9-536a-413d-92fd-520388fb4dd4</errorID>
      <errorWord>法律、法规</errorWord>
      <group>L1_Word</group>
      <groupName>字词问题</groupName>
      <ability>L2_Typo</ability>
      <abilityName>字词错误</abilityName>
      <candidateList>
        <item>法律法规</item>
      </candidateList>
      <explain/>
      <paraID>7933374E</paraID>
      <start>7</start>
      <end>12</end>
      <status>unmodified</status>
      <modifiedWord/>
      <trackRevisions>false</trackRevisions>
    </reviewItem>
    <reviewItem>
      <errorID>2e7e34a2-a597-4ebe-94f8-b3e22a139e3f</errorID>
      <errorWord>〈</errorWord>
      <group>L1_Punc</group>
      <groupName>标点问题</groupName>
      <ability>L2_Punc</ability>
      <abilityName>标点符号检查</abilityName>
      <candidateList/>
      <explain/>
      <paraID>16E25BFF</paraID>
      <start>50</start>
      <end>51</end>
      <status>unmodified</status>
      <modifiedWord/>
      <trackRevisions>false</trackRevisions>
    </reviewItem>
    <reviewItem>
      <errorID>20638f89-bec2-4869-aab6-7701cbd51973</errorID>
      <errorWord>〈</errorWord>
      <group>L1_Punc</group>
      <groupName>标点问题</groupName>
      <ability>L2_Punc</ability>
      <abilityName>标点符号检查</abilityName>
      <candidateList/>
      <explain/>
      <paraID>60165710</paraID>
      <start>50</start>
      <end>51</end>
      <status>unmodified</status>
      <modifiedWord/>
      <trackRevisions>false</trackRevisions>
    </reviewItem>
    <reviewItem>
      <errorID>20e58f10-fa8f-486c-b31b-9d3ce106d3d8</errorID>
      <errorWord>〈</errorWord>
      <group>L1_Punc</group>
      <groupName>标点问题</groupName>
      <ability>L2_Punc</ability>
      <abilityName>标点符号检查</abilityName>
      <candidateList/>
      <explain/>
      <paraID>7CBA6AF4</paraID>
      <start>35</start>
      <end>36</end>
      <status>unmodified</status>
      <modifiedWord/>
      <trackRevisions>false</trackRevisions>
    </reviewItem>
    <reviewItem>
      <errorID>2815468f-712d-4852-a1c8-025d04fecc2f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7823BDCB</paraID>
      <start>0</start>
      <end>3</end>
      <status>unmodified</status>
      <modifiedWord/>
      <trackRevisions>false</trackRevisions>
    </reviewItem>
    <reviewItem>
      <errorID>8239da25-5e1a-4ee1-8e5e-0dbb99fa3c4e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58F8D2A7</paraID>
      <start>0</start>
      <end>3</end>
      <status>unmodified</status>
      <modifiedWord/>
      <trackRevisions>false</trackRevisions>
    </reviewItem>
    <reviewItem>
      <errorID>60b28725-c543-4640-a97c-b5543e16f602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5FE898DA</paraID>
      <start>0</start>
      <end>3</end>
      <status>unmodified</status>
      <modifiedWord/>
      <trackRevisions>false</trackRevisions>
    </reviewItem>
    <reviewItem>
      <errorID>ffb79a58-9684-4548-b8c3-19893e5e1181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5473C7C4</paraID>
      <start>0</start>
      <end>3</end>
      <status>unmodified</status>
      <modifiedWord/>
      <trackRevisions>false</trackRevisions>
    </reviewItem>
    <reviewItem>
      <errorID>ffb43fc6-083d-459c-bff8-db65a334f623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3E4B3FB9</paraID>
      <start>0</start>
      <end>3</end>
      <status>unmodified</status>
      <modifiedWord/>
      <trackRevisions>false</trackRevisions>
    </reviewItem>
    <reviewItem>
      <errorID>5cbc09b6-d2cf-4d93-831b-8f39d20479a5</errorID>
      <errorWord>不得以</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 820271D</paraID>
      <start>7</start>
      <end>10</end>
      <status>unmodified</status>
      <modifiedWord/>
      <trackRevisions>false</trackRevisions>
    </reviewItem>
    <reviewItem>
      <errorID>4feeb436-fa7f-4ae5-b2f3-d379195263bb</errorID>
      <errorWord>其它</errorWord>
      <group>L1_Word</group>
      <groupName>字词问题</groupName>
      <ability>L2_Alias</ability>
      <abilityName>也作/曾用词</abilityName>
      <candidateList>
        <item>其他</item>
      </candidateList>
      <explain>词汇[其它]为不规范表述或旧称，其规范书面表述为[其他]。</explain>
      <paraID>182883D8</paraID>
      <start>51</start>
      <end>53</end>
      <status>unmodified</status>
      <modifiedWord/>
      <trackRevisions>false</trackRevisions>
    </reviewItem>
    <reviewItem>
      <errorID>c46b6dcc-2af1-4faa-9531-fce4d8bceefd</errorID>
      <errorWord>统</errorWord>
      <group>L1_Word</group>
      <groupName>字词问题</groupName>
      <ability>L2_Typo</ability>
      <abilityName>字词错误</abilityName>
      <candidateList>
        <item>统等</item>
      </candidateList>
      <explain/>
      <paraID>6621D8D2</paraID>
      <start>19</start>
      <end>21</end>
      <status>modified</status>
      <modifiedWord>统等</modifiedWord>
      <trackRevisions>false</trackRevisions>
    </reviewItem>
    <reviewItem>
      <errorID>50927556-3a96-4a00-b257-69234c68cf98</errorID>
      <errorWord>证书证书</errorWord>
      <group>L1_Word</group>
      <groupName>字词问题</groupName>
      <ability>L2_Typo</ability>
      <abilityName>字词错误</abilityName>
      <candidateList>
        <item>证书</item>
      </candidateList>
      <explain/>
      <paraID>6621D8D2</paraID>
      <start>26</start>
      <end>28</end>
      <status>modified</status>
      <modifiedWord>证书</modifiedWord>
      <trackRevisions>false</trackRevisions>
    </reviewItem>
    <reviewItem>
      <errorID>befeb1d6-d654-46b1-a649-0ed7e7c04e71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29062CFC</paraID>
      <start>6</start>
      <end>7</end>
      <status>unmodified</status>
      <modifiedWord/>
      <trackRevisions>false</trackRevisions>
    </reviewItem>
    <reviewItem>
      <errorID>c4cb4d3c-3065-439f-903e-ba42f0a2ecf5</errorID>
      <errorWord>（</errorWord>
      <group>L1_Punc</group>
      <groupName>标点问题</groupName>
      <ability>L2_Punc</ability>
      <abilityName>标点符号检查</abilityName>
      <candidateList/>
      <explain>同一形式括号套用。</explain>
      <paraID>35BC36B0</paraID>
      <start>39</start>
      <end>40</end>
      <status>unmodified</status>
      <modifiedWord/>
      <trackRevisions>false</trackRevisions>
    </reviewItem>
    <reviewItem>
      <errorID>30382445-c631-46d4-b1d9-cf29cd198573</errorID>
      <errorWord>）</errorWord>
      <group>L1_Punc</group>
      <groupName>标点问题</groupName>
      <ability>L2_Punc</ability>
      <abilityName>标点符号检查</abilityName>
      <candidateList/>
      <explain>同一形式括号套用。</explain>
      <paraID>35BC36B0</paraID>
      <start>55</start>
      <end>56</end>
      <status>unmodified</status>
      <modifiedWord/>
      <trackRevisions>false</trackRevisions>
    </reviewItem>
    <reviewItem>
      <errorID>eaab4866-48cd-4c12-939f-092a84afbd73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49888415</paraID>
      <start>41</start>
      <end>42</end>
      <status>unmodified</status>
      <modifiedWord/>
      <trackRevisions>false</trackRevisions>
    </reviewItem>
    <reviewItem>
      <errorID>69062f82-bcdb-4346-aef4-9d51dbfd92e6</errorID>
      <errorWord>存在的</errorWord>
      <group>L1_Word</group>
      <groupName>字词问题</groupName>
      <ability>L2_Typo</ability>
      <abilityName>字词错误</abilityName>
      <candidateList>
        <item>存在</item>
      </candidateList>
      <explain/>
      <paraID>41B2A99E</paraID>
      <start>49</start>
      <end>52</end>
      <status>unmodified</status>
      <modifiedWord/>
      <trackRevisions>false</trackRevisions>
    </reviewItem>
    <reviewItem>
      <errorID>8f0ce04c-9864-4bb3-950d-b779a84fec0d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1301DF7D</paraID>
      <start>60</start>
      <end>61</end>
      <status>unmodified</status>
      <modifiedWord/>
      <trackRevisions>false</trackRevisions>
    </reviewItem>
    <reviewItem>
      <errorID>accfd558-71c3-444d-acda-4c0c3762b908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1301DF7D</paraID>
      <start>70</start>
      <end>71</end>
      <status>unmodified</status>
      <modifiedWord/>
      <trackRevisions>false</trackRevisions>
    </reviewItem>
    <reviewItem>
      <errorID>5cc2575d-8b18-483a-b0ad-f7f5317cfd50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1301DF7D</paraID>
      <start>151</start>
      <end>152</end>
      <status>unmodified</status>
      <modifiedWord/>
      <trackRevisions>false</trackRevisions>
    </reviewItem>
    <reviewItem>
      <errorID>dbddba48-195f-4814-90dc-fa6f8bc12666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5BF7FAF2</paraID>
      <start>0</start>
      <end>2</end>
      <status>unmodified</status>
      <modifiedWord/>
      <trackRevisions>false</trackRevisions>
    </reviewItem>
    <reviewItem>
      <errorID>13be9245-6eaa-4209-be0b-24968fc21997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6D73DDDA</paraID>
      <start>0</start>
      <end>2</end>
      <status>unmodified</status>
      <modifiedWord/>
      <trackRevisions>false</trackRevisions>
    </reviewItem>
    <reviewItem>
      <errorID>2e58ffbf-db86-4867-a5c7-8b6fe1526025</errorID>
      <errorWord>*</errorWord>
      <group>L1_Punc</group>
      <groupName>标点问题</groupName>
      <ability>L2_Punc</ability>
      <abilityName>标点符号检查</abilityName>
      <candidateList/>
      <explain/>
      <paraID>62E46759</paraID>
      <start>0</start>
      <end>1</end>
      <status>unmodified</status>
      <modifiedWord/>
      <trackRevisions>false</trackRevisions>
    </reviewItem>
    <reviewItem>
      <errorID>a06f3731-6919-4cef-bf11-4f4928ef4da4</errorID>
      <errorWord>*</errorWord>
      <group>L1_Punc</group>
      <groupName>标点问题</groupName>
      <ability>L2_Punc</ability>
      <abilityName>标点符号检查</abilityName>
      <candidateList/>
      <explain/>
      <paraID>2A504D1D</paraID>
      <start>0</start>
      <end>1</end>
      <status>unmodified</status>
      <modifiedWord/>
      <trackRevisions>false</trackRevisions>
    </reviewItem>
    <reviewItem>
      <errorID>6cccbe3e-954b-4a44-b831-d355dd61044a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6ABBD7BB</paraID>
      <start>4</start>
      <end>5</end>
      <status>unmodified</status>
      <modifiedWord/>
      <trackRevisions>false</trackRevisions>
    </reviewItem>
    <reviewItem>
      <errorID>d12e7279-e3f8-4bed-b4f2-831a8978025d</errorID>
      <errorWord>*</errorWord>
      <group>L1_Punc</group>
      <groupName>标点问题</groupName>
      <ability>L2_Punc</ability>
      <abilityName>标点符号检查</abilityName>
      <candidateList/>
      <explain/>
      <paraID>40057562</paraID>
      <start>0</start>
      <end>1</end>
      <status>unmodified</status>
      <modifiedWord/>
      <trackRevisions>false</trackRevisions>
    </reviewItem>
    <reviewItem>
      <errorID>6661916c-4e4a-48b5-9333-ddaff335eb46</errorID>
      <errorWord>*</errorWord>
      <group>L1_Punc</group>
      <groupName>标点问题</groupName>
      <ability>L2_Punc</ability>
      <abilityName>标点符号检查</abilityName>
      <candidateList/>
      <explain/>
      <paraID>6388C775</paraID>
      <start>0</start>
      <end>1</end>
      <status>unmodified</status>
      <modifiedWord/>
      <trackRevisions>false</trackRevisions>
    </reviewItem>
    <reviewItem>
      <errorID>87861d3e-1d9c-40f6-b558-c0c9826fe923</errorID>
      <errorWord>边沿</errorWord>
      <group>L1_Word</group>
      <groupName>字词问题</groupName>
      <ability>L2_Typo</ability>
      <abilityName>字词错误</abilityName>
      <candidateList>
        <item>边缘</item>
      </candidateList>
      <explain>存在发音相近字词的误用。</explain>
      <paraID>53AD06A3</paraID>
      <start>4</start>
      <end>6</end>
      <status>unmodified</status>
      <modifiedWord/>
      <trackRevisions>false</trackRevisions>
    </reviewItem>
    <reviewItem>
      <errorID>d435cb5d-16e3-40fa-a99d-fb21bac0cc4e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35BBE3D7</paraID>
      <start>0</start>
      <end>2</end>
      <status>unmodified</status>
      <modifiedWord/>
      <trackRevisions>false</trackRevisions>
    </reviewItem>
    <reviewItem>
      <errorID>d6fde5f9-a2a0-4a2d-ba53-af5c8da4a40c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6004E6E9</paraID>
      <start>0</start>
      <end>2</end>
      <status>unmodified</status>
      <modifiedWord/>
      <trackRevisions>false</trackRevisions>
    </reviewItem>
    <reviewItem>
      <errorID>4b735e1a-c3f3-410d-961e-dd2dcc26dad2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7D6EC53E</paraID>
      <start>0</start>
      <end>2</end>
      <status>unmodified</status>
      <modifiedWord/>
      <trackRevisions>false</trackRevisions>
    </reviewItem>
    <reviewItem>
      <errorID>56d66d56-5c5f-4457-a4f8-e03da675e432</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19B5310E</paraID>
      <start>14</start>
      <end>15</end>
      <status>unmodified</status>
      <modifiedWord/>
      <trackRevisions>false</trackRevisions>
    </reviewItem>
    <reviewItem>
      <errorID>30a199e0-3f9d-48b4-a602-731afea588e7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71350F58</paraID>
      <start>0</start>
      <end>2</end>
      <status>unmodified</status>
      <modifiedWord/>
      <trackRevisions>false</trackRevisions>
    </reviewItem>
    <reviewItem>
      <errorID>d512597a-6deb-4d27-86c9-9c8cc630a2d7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22D5AD59</paraID>
      <start>0</start>
      <end>2</end>
      <status>unmodified</status>
      <modifiedWord/>
      <trackRevisions>false</trackRevisions>
    </reviewItem>
    <reviewItem>
      <errorID>cdb2bd9d-ab08-4ce5-bb61-f3393e7e55fe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14774907</paraID>
      <start>0</start>
      <end>2</end>
      <status>unmodified</status>
      <modifiedWord/>
      <trackRevisions>false</trackRevisions>
    </reviewItem>
    <reviewItem>
      <errorID>b9c97541-b6e2-49bd-844b-265f76d57eaf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55178F63</paraID>
      <start>0</start>
      <end>2</end>
      <status>unmodified</status>
      <modifiedWord/>
      <trackRevisions>false</trackRevisions>
    </reviewItem>
    <reviewItem>
      <errorID>7f23e0f9-c1f9-408a-9710-e06cfb871ffa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169C8721</paraID>
      <start>0</start>
      <end>2</end>
      <status>unmodified</status>
      <modifiedWord/>
      <trackRevisions>false</trackRevisions>
    </reviewItem>
    <reviewItem>
      <errorID>03af8b99-1ba7-4a6b-ad82-1f91d24ba782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576F9FA8</paraID>
      <start>0</start>
      <end>2</end>
      <status>unmodified</status>
      <modifiedWord/>
      <trackRevisions>false</trackRevisions>
    </reviewItem>
    <reviewItem>
      <errorID>209d8a7a-f81f-4724-a3c6-946698faaef0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3F05F799</paraID>
      <start>0</start>
      <end>2</end>
      <status>unmodified</status>
      <modifiedWord/>
      <trackRevisions>false</trackRevisions>
    </reviewItem>
    <reviewItem>
      <errorID>4612121f-64d2-4327-a51f-6d5ea47771f0</errorID>
      <errorWord>，</errorWord>
      <group>L1_Word</group>
      <groupName>字词问题</groupName>
      <ability>L2_Typo</ability>
      <abilityName>字词错误</abilityName>
      <candidateList>
        <item>，由</item>
      </candidateList>
      <explain/>
      <paraID>5E26B2F5</paraID>
      <start>37</start>
      <end>38</end>
      <status>unmodified</status>
      <modifiedWord/>
      <trackRevisions>false</trackRevisions>
    </reviewItem>
    <reviewItem>
      <errorID>e57e34d4-c082-49f3-9715-416dc3d6c726</errorID>
      <errorWord>、以</errorWord>
      <group>L1_Word</group>
      <groupName>字词问题</groupName>
      <ability>L2_Typo</ability>
      <abilityName>字词错误</abilityName>
      <candidateList>
        <item>、</item>
      </candidateList>
      <explain/>
      <paraID>5E26B2F5</paraID>
      <start>53</start>
      <end>55</end>
      <status>unmodified</status>
      <modifiedWord/>
      <trackRevisions>false</trackRevisions>
    </reviewItem>
    <reviewItem>
      <errorID>7faa231e-4b90-4d48-9b3d-673eb8f4e7b7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3D081634</paraID>
      <start>0</start>
      <end>2</end>
      <status>unmodified</status>
      <modifiedWord/>
      <trackRevisions>false</trackRevisions>
    </reviewItem>
    <reviewItem>
      <errorID>8e07d3ff-4171-4f35-a629-1810a6616a23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EC3968D</paraID>
      <start>0</start>
      <end>2</end>
      <status>unmodified</status>
      <modifiedWord/>
      <trackRevisions>false</trackRevisions>
    </reviewItem>
    <reviewItem>
      <errorID>f1d1d66c-bcfc-4997-b7d3-082b5fee6f6b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433AEDC1</paraID>
      <start>0</start>
      <end>2</end>
      <status>unmodified</status>
      <modifiedWord/>
      <trackRevisions>false</trackRevisions>
    </reviewItem>
    <reviewItem>
      <errorID>ac500697-13c3-48fb-bc3b-4fb70fa5ec63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6B774D3B</paraID>
      <start>0</start>
      <end>2</end>
      <status>unmodified</status>
      <modifiedWord/>
      <trackRevisions>false</trackRevisions>
    </reviewItem>
    <reviewItem>
      <errorID>c299c871-df78-462e-908b-f2d591dd3180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7A7A313B</paraID>
      <start>0</start>
      <end>2</end>
      <status>unmodified</status>
      <modifiedWord/>
      <trackRevisions>false</trackRevisions>
    </reviewItem>
    <reviewItem>
      <errorID>52722f0e-3401-4711-884c-5759c6ed55e8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5F8F00DB</paraID>
      <start>0</start>
      <end>2</end>
      <status>unmodified</status>
      <modifiedWord/>
      <trackRevisions>false</trackRevisions>
    </reviewItem>
    <reviewItem>
      <errorID>9037986a-9535-4b23-a370-86132faf7439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79F42819</paraID>
      <start>0</start>
      <end>2</end>
      <status>unmodified</status>
      <modifiedWord/>
      <trackRevisions>false</trackRevisions>
    </reviewItem>
    <reviewItem>
      <errorID>f173a956-ecb1-43c4-ab74-7110ba378552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5D5E80E5</paraID>
      <start>0</start>
      <end>2</end>
      <status>unmodified</status>
      <modifiedWord/>
      <trackRevisions>false</trackRevisions>
    </reviewItem>
    <reviewItem>
      <errorID>da30d5c8-67da-40d9-a11c-302ac4e51c8d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7814491C</paraID>
      <start>0</start>
      <end>2</end>
      <status>unmodified</status>
      <modifiedWord/>
      <trackRevisions>false</trackRevisions>
    </reviewItem>
    <reviewItem>
      <errorID>324bb823-74c9-47a5-893b-96d4212a38a5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68697712</paraID>
      <start>0</start>
      <end>2</end>
      <status>unmodified</status>
      <modifiedWord/>
      <trackRevisions>false</trackRevisions>
    </reviewItem>
    <reviewItem>
      <errorID>5e1d69c2-aabd-498d-9938-b9af62970055</errorID>
      <errorWord>（</errorWord>
      <group>L1_Punc</group>
      <groupName>标点问题</groupName>
      <ability>L2_Punc</ability>
      <abilityName>标点符号检查</abilityName>
      <candidateList/>
      <explain>同一形式括号套用。</explain>
      <paraID>4231347A</paraID>
      <start>28</start>
      <end>29</end>
      <status>unmodified</status>
      <modifiedWord/>
      <trackRevisions>false</trackRevisions>
    </reviewItem>
    <reviewItem>
      <errorID>3b9b02ee-928d-40c9-8694-9ff02beb8584</errorID>
      <errorWord>）</errorWord>
      <group>L1_Punc</group>
      <groupName>标点问题</groupName>
      <ability>L2_Punc</ability>
      <abilityName>标点符号检查</abilityName>
      <candidateList/>
      <explain>同一形式括号套用。</explain>
      <paraID>4231347A</paraID>
      <start>34</start>
      <end>35</end>
      <status>unmodified</status>
      <modifiedWord/>
      <trackRevisions>false</trackRevisions>
    </reviewItem>
    <reviewItem>
      <errorID>5040b86c-bf59-430b-9ae1-23e88ee52f30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195FE2A6</paraID>
      <start>0</start>
      <end>2</end>
      <status>unmodified</status>
      <modifiedWord/>
      <trackRevisions>false</trackRevisions>
    </reviewItem>
    <reviewItem>
      <errorID>f63a8650-8912-40c3-ae91-2af6bbd12355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72D556AA</paraID>
      <start>0</start>
      <end>2</end>
      <status>unmodified</status>
      <modifiedWord/>
      <trackRevisions>false</trackRevisions>
    </reviewItem>
    <reviewItem>
      <errorID>06b0c462-7f69-46ad-8ba6-6ef8c3f46f90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929F1E5</paraID>
      <start>0</start>
      <end>2</end>
      <status>unmodified</status>
      <modifiedWord/>
      <trackRevisions>false</trackRevisions>
    </reviewItem>
    <reviewItem>
      <errorID>0b051973-58c2-40c8-b64a-27cedf779f24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7E6AA418</paraID>
      <start>0</start>
      <end>2</end>
      <status>unmodified</status>
      <modifiedWord/>
      <trackRevisions>false</trackRevisions>
    </reviewItem>
    <reviewItem>
      <errorID>71cb0019-34ab-4676-97eb-8487a14f3b7a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1F3E5876</paraID>
      <start>0</start>
      <end>2</end>
      <status>unmodified</status>
      <modifiedWord/>
      <trackRevisions>false</trackRevisions>
    </reviewItem>
    <reviewItem>
      <errorID>5dd941de-930a-498b-b37b-3a7e9e2079dd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6B38A2F4</paraID>
      <start>0</start>
      <end>2</end>
      <status>unmodified</status>
      <modifiedWord/>
      <trackRevisions>false</trackRevisions>
    </reviewItem>
    <reviewItem>
      <errorID>024524d5-7922-4fbb-987c-b5ebeec1ca5b</errorID>
      <errorWord>其它</errorWord>
      <group>L1_Word</group>
      <groupName>字词问题</groupName>
      <ability>L2_Alias</ability>
      <abilityName>也作/曾用词</abilityName>
      <candidateList>
        <item>其他</item>
      </candidateList>
      <explain>词汇[其它]为不规范表述或旧称，其规范书面表述为[其他]。</explain>
      <paraID>6B38A2F4</paraID>
      <start>44</start>
      <end>46</end>
      <status>unmodified</status>
      <modifiedWord/>
      <trackRevisions>false</trackRevisions>
    </reviewItem>
    <reviewItem>
      <errorID>8f81ee58-206a-477c-8963-06774349e9fe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7847DBAD</paraID>
      <start>0</start>
      <end>2</end>
      <status>unmodified</status>
      <modifiedWord/>
      <trackRevisions>false</trackRevisions>
    </reviewItem>
    <reviewItem>
      <errorID>779a46eb-e436-4016-8972-079f4fe5f734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418FA8B1</paraID>
      <start>0</start>
      <end>2</end>
      <status>unmodified</status>
      <modifiedWord/>
      <trackRevisions>false</trackRevisions>
    </reviewItem>
    <reviewItem>
      <errorID>5dad2e7e-cf13-42bb-8439-7789b6c489e9</errorID>
      <errorWord>“</errorWord>
      <group>L1_Punc</group>
      <groupName>标点问题</groupName>
      <ability>L2_Punc</ability>
      <abilityName>标点符号检查</abilityName>
      <candidateList/>
      <explain/>
      <paraID> 194242D</paraID>
      <start>7</start>
      <end>8</end>
      <status>unmodified</status>
      <modifiedWord/>
      <trackRevisions>false</trackRevisions>
    </reviewItem>
    <reviewItem>
      <errorID>682ae67b-dab9-47de-b7cf-691783181386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758D3125</paraID>
      <start>0</start>
      <end>2</end>
      <status>unmodified</status>
      <modifiedWord/>
      <trackRevisions>false</trackRevisions>
    </reviewItem>
    <reviewItem>
      <errorID>e5254faf-f2db-41b9-a34b-0a13444a859a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CEF79B7</paraID>
      <start>0</start>
      <end>2</end>
      <status>unmodified</status>
      <modifiedWord/>
      <trackRevisions>false</trackRevisions>
    </reviewItem>
    <reviewItem>
      <errorID>9a4dff65-ae5e-441b-8aac-ee32436aab9e</errorID>
      <errorWord>,</errorWord>
      <group>L1_Format</group>
      <groupName>格式问题</groupName>
      <ability>L2_HalfPunc</ability>
      <abilityName>全半角检查</abilityName>
      <candidateList>
        <item>，</item>
      </candidateList>
      <explain>文本全半角错误。</explain>
      <paraID>24BB9668</paraID>
      <start>32</start>
      <end>33</end>
      <status>unmodified</status>
      <modifiedWord/>
      <trackRevisions>false</trackRevisions>
    </reviewItem>
    <reviewItem>
      <errorID>3e556c16-4a46-402f-813f-eaadbb03dee9</errorID>
      <errorWord>,</errorWord>
      <group>L1_Format</group>
      <groupName>格式问题</groupName>
      <ability>L2_HalfPunc</ability>
      <abilityName>全半角检查</abilityName>
      <candidateList>
        <item>，</item>
      </candidateList>
      <explain>文本全半角错误。</explain>
      <paraID>24BB9668</paraID>
      <start>45</start>
      <end>46</end>
      <status>unmodified</status>
      <modifiedWord/>
      <trackRevisions>false</trackRevisions>
    </reviewItem>
    <reviewItem>
      <errorID>e0dbf6eb-3b0f-4a24-9a99-a0565103b88d</errorID>
      <errorWord>,</errorWord>
      <group>L1_Format</group>
      <groupName>格式问题</groupName>
      <ability>L2_HalfPunc</ability>
      <abilityName>全半角检查</abilityName>
      <candidateList>
        <item>，</item>
      </candidateList>
      <explain>文本全半角错误。</explain>
      <paraID>24BB9668</paraID>
      <start>67</start>
      <end>68</end>
      <status>unmodified</status>
      <modifiedWord/>
      <trackRevisions>false</trackRevisions>
    </reviewItem>
    <reviewItem>
      <errorID>6c8967d0-4976-48ed-baf6-717a9766de58</errorID>
      <errorWord>〔2017〕 141号</errorWord>
      <group>L1_Knowledge</group>
      <groupName>知识性问题</groupName>
      <ability>L2_Knowledge</ability>
      <abilityName>其他知识</abilityName>
      <candidateList>
        <item>〔2017〕141号</item>
      </candidateList>
      <explain>发文字号格式错误。</explain>
      <paraID>3367E984</paraID>
      <start>49</start>
      <end>60</end>
      <status>unmodified</status>
      <modifiedWord/>
      <trackRevisions>false</trackRevisions>
    </reviewItem>
    <reviewItem>
      <errorID>1d5f82bf-b16d-4388-9046-cbac0adeb989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3510F40A</paraID>
      <start>0</start>
      <end>2</end>
      <status>unmodified</status>
      <modifiedWord/>
      <trackRevisions>false</trackRevisions>
    </reviewItem>
    <reviewItem>
      <errorID>a447c1c7-bbc2-412e-bc0a-30537555e271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52E14B54</paraID>
      <start>0</start>
      <end>2</end>
      <status>unmodified</status>
      <modifiedWord/>
      <trackRevisions>false</trackRevisions>
    </reviewItem>
    <reviewItem>
      <errorID>d04ada67-1251-4ae0-97b4-9d2a1f056d1a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6089A145</paraID>
      <start>0</start>
      <end>2</end>
      <status>unmodified</status>
      <modifiedWord/>
      <trackRevisions>false</trackRevisions>
    </reviewItem>
    <reviewItem>
      <errorID>801ab29d-7be5-4058-ae7a-9b99ddcc1aec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61EE2C34</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28DC274-26E7-4891-831E-282FE2A04E6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陆蓉</cp:lastModifiedBy>
  <cp:revision>5</cp:revision>
  <dcterms:created xsi:type="dcterms:W3CDTF">2018-03-01T11:20:00Z</dcterms:created>
  <dcterms:modified xsi:type="dcterms:W3CDTF">2026-02-11T01:47:54Z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eyJoZGlkIjoiYjFiNjMyMzM4NzIwMmI3ODdiZDIyZTgwNGY5MjNmODgiLCJ1c2VySWQiOiIyNDUzOTE4ODIifQ==</vt:lpwstr>
  </property>
  <property fmtid="{D5CDD505-2E9C-101B-9397-08002B2CF9AE}" pid="3" name="KSOProductBuildVer">
    <vt:lpwstr>2052-12.1.0.25225</vt:lpwstr>
  </property>
  <property fmtid="{D5CDD505-2E9C-101B-9397-08002B2CF9AE}" pid="4" name="ICV">
    <vt:lpwstr>7636F1264C544636BB8D9EE426508F1C_13</vt:lpwstr>
  </property>
</Properties>
</file>