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ind w:firstLine="320"/>
        <w:jc w:val="left"/>
        <w:rPr>
          <w:rFonts w:hint="eastAsia" w:ascii="仿宋" w:hAnsi="仿宋" w:eastAsia="仿宋" w:cs="仿宋"/>
          <w:color w:val="auto"/>
          <w:sz w:val="32"/>
          <w:highlight w:val="none"/>
        </w:rPr>
      </w:pPr>
      <w:r>
        <w:rPr>
          <w:rFonts w:hint="eastAsia" w:ascii="仿宋" w:hAnsi="仿宋" w:eastAsia="仿宋" w:cs="仿宋"/>
          <w:color w:val="auto"/>
          <w:sz w:val="32"/>
          <w:highlight w:val="none"/>
        </w:rPr>
        <w:t xml:space="preserve">       </w:t>
      </w:r>
      <w:r/>
    </w:p>
    <w:p>
      <w:pPr>
        <w:pStyle w:val="736"/>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招</w:t>
      </w:r>
      <w:r/>
    </w:p>
    <w:p>
      <w:pPr>
        <w:pStyle w:val="736"/>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标</w:t>
      </w:r>
      <w:r/>
    </w:p>
    <w:p>
      <w:pPr>
        <w:pStyle w:val="736"/>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文</w:t>
      </w:r>
      <w:r/>
    </w:p>
    <w:p>
      <w:pPr>
        <w:pStyle w:val="736"/>
        <w:jc w:val="center"/>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t xml:space="preserve">件</w:t>
      </w:r>
      <w:r/>
    </w:p>
    <w:p>
      <w:pPr>
        <w:pStyle w:val="736"/>
        <w:ind w:firstLine="21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21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1650"/>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JSZC-320300-ZJZB-G2026-0011</w:t>
      </w:r>
      <w:r/>
    </w:p>
    <w:p>
      <w:pPr>
        <w:pStyle w:val="736"/>
        <w:ind w:firstLine="1650"/>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交通运输管理服务</w:t>
      </w:r>
      <w:r/>
    </w:p>
    <w:p>
      <w:pPr>
        <w:pStyle w:val="736"/>
        <w:ind w:firstLine="1650"/>
        <w:keepLines w:val="0"/>
        <w:keepNext w:val="0"/>
        <w:pageBreakBefore w:val="0"/>
        <w:spacing w:line="48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采 购 人：</w:t>
      </w:r>
      <w:r>
        <w:rPr>
          <w:rFonts w:hint="eastAsia" w:ascii="仿宋" w:hAnsi="仿宋" w:eastAsia="仿宋" w:cs="仿宋"/>
          <w:color w:val="auto"/>
          <w:sz w:val="30"/>
          <w:szCs w:val="30"/>
          <w:highlight w:val="none"/>
          <w:lang w:eastAsia="zh-CN"/>
        </w:rPr>
        <w:t xml:space="preserve">徐州市交通运输综合行政执法支队</w:t>
      </w:r>
      <w:r/>
    </w:p>
    <w:p>
      <w:pPr>
        <w:pStyle w:val="736"/>
        <w:jc w:val="center"/>
        <w:keepLines w:val="0"/>
        <w:keepNext w:val="0"/>
        <w:pageBreakBefore w:val="0"/>
        <w:spacing w:line="48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采购代理机构：江苏中际招标代理有限公司</w:t>
      </w:r>
      <w:r/>
    </w:p>
    <w:p>
      <w:pPr>
        <w:pStyle w:val="972"/>
        <w:ind w:firstLine="0"/>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二〇二</w:t>
      </w:r>
      <w:r>
        <w:rPr>
          <w:rFonts w:hint="eastAsia" w:ascii="仿宋" w:hAnsi="仿宋" w:eastAsia="仿宋" w:cs="仿宋"/>
          <w:color w:val="auto"/>
          <w:sz w:val="30"/>
          <w:szCs w:val="30"/>
          <w:highlight w:val="none"/>
          <w:lang w:val="en-US" w:eastAsia="zh-CN"/>
        </w:rPr>
        <w:t xml:space="preserve">六</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一</w:t>
      </w:r>
      <w:r>
        <w:rPr>
          <w:rFonts w:hint="eastAsia" w:ascii="仿宋" w:hAnsi="仿宋" w:eastAsia="仿宋" w:cs="仿宋"/>
          <w:color w:val="auto"/>
          <w:sz w:val="30"/>
          <w:szCs w:val="30"/>
          <w:highlight w:val="none"/>
        </w:rPr>
        <w:t xml:space="preserve">月</w:t>
      </w:r>
      <w:r/>
    </w:p>
    <w:p>
      <w:pPr>
        <w:pStyle w:val="972"/>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pStyle w:val="972"/>
        <w:ind w:firstLine="0"/>
        <w:jc w:val="center"/>
        <w:rPr>
          <w:rFonts w:hint="eastAsia" w:ascii="仿宋" w:hAnsi="仿宋" w:eastAsia="仿宋" w:cs="仿宋"/>
          <w:b/>
          <w:color w:val="auto"/>
          <w:sz w:val="44"/>
          <w:highlight w:val="none"/>
        </w:rPr>
        <w:sectPr>
          <w:headerReference w:type="default" r:id="rId8"/>
          <w:footerReference w:type="even" r:id="rId9"/>
          <w:footnotePr/>
          <w:endnotePr/>
          <w:type w:val="nextPage"/>
          <w:pgSz w:w="11906" w:h="16838" w:orient="portrait"/>
          <w:pgMar w:top="1440" w:right="1134" w:bottom="1440" w:left="1134" w:header="851" w:footer="992" w:gutter="0"/>
          <w:cols w:num="1" w:sep="0" w:space="1701" w:equalWidth="1"/>
          <w:docGrid w:linePitch="360"/>
        </w:sectPr>
      </w:pPr>
      <w:r>
        <w:rPr>
          <w:rFonts w:hint="eastAsia" w:ascii="仿宋" w:hAnsi="仿宋" w:eastAsia="仿宋" w:cs="仿宋"/>
          <w:b/>
          <w:color w:val="auto"/>
          <w:sz w:val="44"/>
          <w:highlight w:val="none"/>
        </w:rPr>
      </w:r>
      <w:r/>
    </w:p>
    <w:p>
      <w:pPr>
        <w:pStyle w:val="972"/>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t xml:space="preserve">目 录</w:t>
      </w:r>
      <w:r/>
    </w:p>
    <w:p>
      <w:pPr>
        <w:pStyle w:val="736"/>
        <w:jc w:val="center"/>
        <w:spacing w:line="520" w:lineRule="exact"/>
        <w:rPr>
          <w:rFonts w:hint="eastAsia" w:ascii="仿宋" w:hAnsi="仿宋" w:eastAsia="仿宋" w:cs="仿宋"/>
          <w:b/>
          <w:color w:val="auto"/>
          <w:sz w:val="44"/>
          <w:szCs w:val="44"/>
          <w:highlight w:val="none"/>
        </w:rPr>
      </w:pPr>
      <w:r/>
      <w:bookmarkStart w:id="0" w:name="_Toc522790130"/>
      <w:r/>
      <w:r/>
    </w:p>
    <w:p>
      <w:pPr>
        <w:pStyle w:val="736"/>
        <w:jc w:val="center"/>
        <w:spacing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73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b/>
          <w:color w:val="auto"/>
          <w:sz w:val="30"/>
          <w:szCs w:val="30"/>
          <w:highlight w:val="none"/>
        </w:rPr>
        <w:fldChar w:fldCharType="begin"/>
      </w:r>
      <w:r>
        <w:rPr>
          <w:rFonts w:hint="eastAsia" w:ascii="仿宋" w:hAnsi="仿宋" w:eastAsia="仿宋" w:cs="仿宋"/>
          <w:b/>
          <w:color w:val="auto"/>
          <w:sz w:val="30"/>
          <w:szCs w:val="30"/>
          <w:highlight w:val="none"/>
        </w:rPr>
        <w:instrText xml:space="preserve"> TOC \o "1-3" \h \z \u </w:instrText>
      </w:r>
      <w:r>
        <w:rPr>
          <w:rFonts w:hint="eastAsia" w:ascii="仿宋" w:hAnsi="仿宋" w:eastAsia="仿宋" w:cs="仿宋"/>
          <w:b/>
          <w:color w:val="auto"/>
          <w:sz w:val="30"/>
          <w:szCs w:val="30"/>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"_Toc523404695" </w:instrText>
      </w:r>
      <w:r>
        <w:rPr>
          <w:rFonts w:hint="eastAsia" w:ascii="仿宋" w:hAnsi="仿宋" w:eastAsia="仿宋" w:cs="仿宋"/>
          <w:color w:val="auto"/>
          <w:highlight w:val="none"/>
        </w:rPr>
        <w:fldChar w:fldCharType="separate"/>
      </w:r>
      <w:r>
        <w:rPr>
          <w:rStyle w:val="944"/>
          <w:rFonts w:hint="eastAsia" w:ascii="仿宋" w:hAnsi="仿宋" w:eastAsia="仿宋" w:cs="仿宋"/>
          <w:color w:val="auto"/>
          <w:sz w:val="30"/>
          <w:szCs w:val="30"/>
          <w:highlight w:val="none"/>
          <w:u w:val="none"/>
        </w:rPr>
        <w:t xml:space="preserve">第一章  投标邀请</w:t>
      </w:r>
      <w:r>
        <w:rPr>
          <w:rStyle w:val="944"/>
          <w:rFonts w:hint="eastAsia" w:ascii="仿宋" w:hAnsi="仿宋" w:eastAsia="仿宋" w:cs="仿宋"/>
          <w:color w:val="auto"/>
          <w:sz w:val="30"/>
          <w:szCs w:val="30"/>
          <w:highlight w:val="none"/>
          <w:u w:val="none"/>
        </w:rPr>
        <w:fldChar w:fldCharType="end"/>
      </w:r>
      <w:r/>
    </w:p>
    <w:p>
      <w:pPr>
        <w:pStyle w:val="73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"_Toc523404696" </w:instrText>
      </w:r>
      <w:r>
        <w:rPr>
          <w:rFonts w:hint="eastAsia" w:ascii="仿宋" w:hAnsi="仿宋" w:eastAsia="仿宋" w:cs="仿宋"/>
          <w:color w:val="auto"/>
          <w:highlight w:val="none"/>
        </w:rPr>
        <w:fldChar w:fldCharType="separate"/>
      </w:r>
      <w:r>
        <w:rPr>
          <w:rStyle w:val="944"/>
          <w:rFonts w:hint="eastAsia" w:ascii="仿宋" w:hAnsi="仿宋" w:eastAsia="仿宋" w:cs="仿宋"/>
          <w:color w:val="auto"/>
          <w:sz w:val="30"/>
          <w:szCs w:val="30"/>
          <w:highlight w:val="none"/>
          <w:u w:val="none"/>
        </w:rPr>
        <w:t xml:space="preserve">第二章  投标人须知</w:t>
      </w:r>
      <w:r>
        <w:rPr>
          <w:rStyle w:val="944"/>
          <w:rFonts w:hint="eastAsia" w:ascii="仿宋" w:hAnsi="仿宋" w:eastAsia="仿宋" w:cs="仿宋"/>
          <w:color w:val="auto"/>
          <w:sz w:val="30"/>
          <w:szCs w:val="30"/>
          <w:highlight w:val="none"/>
          <w:u w:val="none"/>
        </w:rPr>
        <w:fldChar w:fldCharType="end"/>
      </w:r>
      <w:r/>
    </w:p>
    <w:p>
      <w:pPr>
        <w:pStyle w:val="73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"_Toc523404697" </w:instrText>
      </w:r>
      <w:r>
        <w:rPr>
          <w:rFonts w:hint="eastAsia" w:ascii="仿宋" w:hAnsi="仿宋" w:eastAsia="仿宋" w:cs="仿宋"/>
          <w:color w:val="auto"/>
          <w:highlight w:val="none"/>
        </w:rPr>
        <w:fldChar w:fldCharType="separate"/>
      </w:r>
      <w:r>
        <w:rPr>
          <w:rStyle w:val="944"/>
          <w:rFonts w:hint="eastAsia" w:ascii="仿宋" w:hAnsi="仿宋" w:eastAsia="仿宋" w:cs="仿宋"/>
          <w:color w:val="auto"/>
          <w:sz w:val="30"/>
          <w:szCs w:val="30"/>
          <w:highlight w:val="none"/>
          <w:u w:val="none"/>
        </w:rPr>
        <w:t xml:space="preserve">第三章  投标资料表</w:t>
      </w:r>
      <w:r>
        <w:rPr>
          <w:rStyle w:val="944"/>
          <w:rFonts w:hint="eastAsia" w:ascii="仿宋" w:hAnsi="仿宋" w:eastAsia="仿宋" w:cs="仿宋"/>
          <w:color w:val="auto"/>
          <w:sz w:val="30"/>
          <w:szCs w:val="30"/>
          <w:highlight w:val="none"/>
          <w:u w:val="none"/>
        </w:rPr>
        <w:fldChar w:fldCharType="end"/>
      </w:r>
      <w:r/>
    </w:p>
    <w:p>
      <w:pPr>
        <w:pStyle w:val="73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"_Toc523404698" </w:instrText>
      </w:r>
      <w:r>
        <w:rPr>
          <w:rFonts w:hint="eastAsia" w:ascii="仿宋" w:hAnsi="仿宋" w:eastAsia="仿宋" w:cs="仿宋"/>
          <w:color w:val="auto"/>
          <w:highlight w:val="none"/>
        </w:rPr>
        <w:fldChar w:fldCharType="separate"/>
      </w:r>
      <w:r>
        <w:rPr>
          <w:rStyle w:val="944"/>
          <w:rFonts w:hint="eastAsia" w:ascii="仿宋" w:hAnsi="仿宋" w:eastAsia="仿宋" w:cs="仿宋"/>
          <w:color w:val="auto"/>
          <w:sz w:val="30"/>
          <w:szCs w:val="30"/>
          <w:highlight w:val="none"/>
          <w:u w:val="none"/>
        </w:rPr>
        <w:t xml:space="preserve">第四章  评标标准</w:t>
      </w:r>
      <w:r>
        <w:rPr>
          <w:rStyle w:val="944"/>
          <w:rFonts w:hint="eastAsia" w:ascii="仿宋" w:hAnsi="仿宋" w:eastAsia="仿宋" w:cs="仿宋"/>
          <w:color w:val="auto"/>
          <w:sz w:val="30"/>
          <w:szCs w:val="30"/>
          <w:highlight w:val="none"/>
          <w:u w:val="none"/>
        </w:rPr>
        <w:fldChar w:fldCharType="end"/>
      </w:r>
      <w:r/>
    </w:p>
    <w:p>
      <w:pPr>
        <w:pStyle w:val="73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"_Toc523404699" </w:instrText>
      </w:r>
      <w:r>
        <w:rPr>
          <w:rFonts w:hint="eastAsia" w:ascii="仿宋" w:hAnsi="仿宋" w:eastAsia="仿宋" w:cs="仿宋"/>
          <w:color w:val="auto"/>
          <w:highlight w:val="none"/>
        </w:rPr>
        <w:fldChar w:fldCharType="separate"/>
      </w:r>
      <w:r>
        <w:rPr>
          <w:rStyle w:val="944"/>
          <w:rFonts w:hint="eastAsia" w:ascii="仿宋" w:hAnsi="仿宋" w:eastAsia="仿宋" w:cs="仿宋"/>
          <w:color w:val="auto"/>
          <w:sz w:val="30"/>
          <w:szCs w:val="30"/>
          <w:highlight w:val="none"/>
          <w:u w:val="none"/>
        </w:rPr>
        <w:t xml:space="preserve">第五章  拟签订的合同文本</w:t>
      </w:r>
      <w:r>
        <w:rPr>
          <w:rStyle w:val="944"/>
          <w:rFonts w:hint="eastAsia" w:ascii="仿宋" w:hAnsi="仿宋" w:eastAsia="仿宋" w:cs="仿宋"/>
          <w:color w:val="auto"/>
          <w:sz w:val="30"/>
          <w:szCs w:val="30"/>
          <w:highlight w:val="none"/>
          <w:u w:val="none"/>
        </w:rPr>
        <w:fldChar w:fldCharType="end"/>
      </w:r>
      <w:r/>
    </w:p>
    <w:p>
      <w:pPr>
        <w:pStyle w:val="73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"_Toc523404700" </w:instrText>
      </w:r>
      <w:r>
        <w:rPr>
          <w:rFonts w:hint="eastAsia" w:ascii="仿宋" w:hAnsi="仿宋" w:eastAsia="仿宋" w:cs="仿宋"/>
          <w:color w:val="auto"/>
          <w:highlight w:val="none"/>
        </w:rPr>
        <w:fldChar w:fldCharType="separate"/>
      </w:r>
      <w:r>
        <w:rPr>
          <w:rStyle w:val="944"/>
          <w:rFonts w:hint="eastAsia" w:ascii="仿宋" w:hAnsi="仿宋" w:eastAsia="仿宋" w:cs="仿宋"/>
          <w:color w:val="auto"/>
          <w:sz w:val="30"/>
          <w:szCs w:val="30"/>
          <w:highlight w:val="none"/>
          <w:u w:val="none"/>
        </w:rPr>
        <w:t xml:space="preserve">第六章  采购需求</w:t>
      </w:r>
      <w:r>
        <w:rPr>
          <w:rStyle w:val="944"/>
          <w:rFonts w:hint="eastAsia" w:ascii="仿宋" w:hAnsi="仿宋" w:eastAsia="仿宋" w:cs="仿宋"/>
          <w:color w:val="auto"/>
          <w:sz w:val="30"/>
          <w:szCs w:val="30"/>
          <w:highlight w:val="none"/>
          <w:u w:val="none"/>
        </w:rPr>
        <w:fldChar w:fldCharType="end"/>
      </w:r>
      <w:r/>
    </w:p>
    <w:p>
      <w:pPr>
        <w:pStyle w:val="738"/>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"_Toc523404701" </w:instrText>
      </w:r>
      <w:r>
        <w:rPr>
          <w:rFonts w:hint="eastAsia" w:ascii="仿宋" w:hAnsi="仿宋" w:eastAsia="仿宋" w:cs="仿宋"/>
          <w:color w:val="auto"/>
          <w:highlight w:val="none"/>
        </w:rPr>
        <w:fldChar w:fldCharType="separate"/>
      </w:r>
      <w:r>
        <w:rPr>
          <w:rStyle w:val="944"/>
          <w:rFonts w:hint="eastAsia" w:ascii="仿宋" w:hAnsi="仿宋" w:eastAsia="仿宋" w:cs="仿宋"/>
          <w:color w:val="auto"/>
          <w:sz w:val="30"/>
          <w:szCs w:val="30"/>
          <w:highlight w:val="none"/>
          <w:u w:val="none"/>
        </w:rPr>
        <w:t xml:space="preserve">第七章  投标文件相关格</w:t>
      </w:r>
      <w:bookmarkStart w:id="1" w:name="_Hlt532911771"/>
      <w:r/>
      <w:bookmarkStart w:id="2" w:name="_Hlt532911772"/>
      <w:r>
        <w:rPr>
          <w:rStyle w:val="944"/>
          <w:rFonts w:hint="eastAsia" w:ascii="仿宋" w:hAnsi="仿宋" w:eastAsia="仿宋" w:cs="仿宋"/>
          <w:color w:val="auto"/>
          <w:sz w:val="30"/>
          <w:szCs w:val="30"/>
          <w:highlight w:val="none"/>
          <w:u w:val="none"/>
        </w:rPr>
        <w:t xml:space="preserve">式</w:t>
      </w:r>
      <w:bookmarkEnd w:id="1"/>
      <w:r/>
      <w:bookmarkEnd w:id="2"/>
      <w:r>
        <w:rPr>
          <w:rStyle w:val="944"/>
          <w:rFonts w:hint="eastAsia" w:ascii="仿宋" w:hAnsi="仿宋" w:eastAsia="仿宋" w:cs="仿宋"/>
          <w:color w:val="auto"/>
          <w:sz w:val="30"/>
          <w:szCs w:val="30"/>
          <w:highlight w:val="none"/>
          <w:u w:val="none"/>
        </w:rPr>
        <w:fldChar w:fldCharType="end"/>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30"/>
          <w:szCs w:val="30"/>
          <w:highlight w:val="none"/>
        </w:rPr>
        <w:fldChar w:fldCharType="end"/>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pStyle w:val="736"/>
        <w:jc w:val="center"/>
        <w:pageBreakBefore w:val="0"/>
        <w:spacing w:line="240" w:lineRule="auto"/>
        <w:widowControl w:val="off"/>
        <w:rPr>
          <w:rFonts w:hint="eastAsia" w:ascii="仿宋" w:hAnsi="仿宋" w:eastAsia="仿宋" w:cs="仿宋"/>
          <w:b/>
          <w:color w:val="auto"/>
          <w:sz w:val="44"/>
          <w:szCs w:val="44"/>
          <w:highlight w:val="none"/>
          <w:lang w:eastAsia="zh-CN"/>
        </w:rPr>
        <w:sectPr>
          <w:footerReference w:type="default" r:id="rId10"/>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仿宋" w:hAnsi="仿宋" w:eastAsia="仿宋" w:cs="仿宋"/>
          <w:b/>
          <w:color w:val="auto"/>
          <w:sz w:val="44"/>
          <w:szCs w:val="44"/>
          <w:highlight w:val="none"/>
          <w:lang w:eastAsia="zh-CN"/>
        </w:rPr>
      </w:r>
      <w:r/>
    </w:p>
    <w:p>
      <w:pPr>
        <w:pStyle w:val="736"/>
        <w:jc w:val="center"/>
        <w:pageBreakBefore w:val="0"/>
        <w:spacing w:line="240" w:lineRule="auto"/>
        <w:widowControl w:val="off"/>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t xml:space="preserve">徐州市交通运输综合行政执法支队</w:t>
      </w:r>
      <w:r/>
    </w:p>
    <w:p>
      <w:pPr>
        <w:pStyle w:val="736"/>
        <w:jc w:val="center"/>
        <w:pageBreakBefore w:val="0"/>
        <w:spacing w:line="240" w:lineRule="auto"/>
        <w:widowControl w:val="off"/>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w:t>
      </w:r>
      <w:r>
        <w:rPr>
          <w:rFonts w:hint="eastAsia" w:ascii="仿宋" w:hAnsi="仿宋" w:eastAsia="仿宋" w:cs="仿宋"/>
          <w:b/>
          <w:color w:val="auto"/>
          <w:sz w:val="44"/>
          <w:szCs w:val="44"/>
          <w:highlight w:val="none"/>
          <w:lang w:eastAsia="zh-CN"/>
        </w:rPr>
        <w:t xml:space="preserve">交通运输管理服务</w:t>
      </w:r>
      <w:r>
        <w:rPr>
          <w:rFonts w:hint="eastAsia" w:ascii="仿宋" w:hAnsi="仿宋" w:eastAsia="仿宋" w:cs="仿宋"/>
          <w:b/>
          <w:color w:val="auto"/>
          <w:sz w:val="44"/>
          <w:szCs w:val="44"/>
          <w:highlight w:val="none"/>
        </w:rPr>
        <w:t xml:space="preserve">项目》招标文件</w:t>
      </w:r>
      <w:r>
        <w:rPr>
          <w:rFonts w:hint="eastAsia" w:ascii="仿宋" w:hAnsi="仿宋" w:eastAsia="仿宋" w:cs="仿宋"/>
          <w:b/>
          <w:color w:val="auto"/>
          <w:sz w:val="30"/>
          <w:szCs w:val="30"/>
          <w:highlight w:val="none"/>
        </w:rPr>
        <w:t xml:space="preserve"> </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7"/>
        <w:pageBreakBefore w:val="0"/>
        <w:spacing w:line="240" w:lineRule="auto"/>
        <w:widowControl w:val="off"/>
        <w:rPr>
          <w:rFonts w:hint="eastAsia" w:ascii="仿宋" w:hAnsi="仿宋" w:eastAsia="仿宋" w:cs="仿宋"/>
          <w:color w:val="auto"/>
          <w:sz w:val="30"/>
          <w:szCs w:val="30"/>
          <w:highlight w:val="none"/>
        </w:rPr>
      </w:pPr>
      <w:r/>
      <w:bookmarkStart w:id="3" w:name="_Toc523404695"/>
      <w:r>
        <w:rPr>
          <w:rFonts w:hint="eastAsia" w:ascii="仿宋" w:hAnsi="仿宋" w:eastAsia="仿宋" w:cs="仿宋"/>
          <w:color w:val="auto"/>
          <w:highlight w:val="none"/>
        </w:rPr>
        <w:t xml:space="preserve">第一章  投标邀请</w:t>
      </w:r>
      <w:bookmarkEnd w:id="3"/>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江苏中际招标代理有限公司对</w:t>
      </w:r>
      <w:r>
        <w:rPr>
          <w:rFonts w:hint="eastAsia" w:ascii="仿宋" w:hAnsi="仿宋" w:eastAsia="仿宋" w:cs="仿宋"/>
          <w:color w:val="auto"/>
          <w:sz w:val="30"/>
          <w:szCs w:val="30"/>
          <w:highlight w:val="none"/>
          <w:lang w:eastAsia="zh-CN"/>
        </w:rPr>
        <w:t xml:space="preserve">徐州市交通运输综合行政执法支队</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交通运输管理服务</w:t>
      </w:r>
      <w:r>
        <w:rPr>
          <w:rFonts w:hint="eastAsia" w:ascii="仿宋" w:hAnsi="仿宋" w:eastAsia="仿宋" w:cs="仿宋"/>
          <w:color w:val="auto"/>
          <w:sz w:val="30"/>
          <w:szCs w:val="30"/>
          <w:highlight w:val="none"/>
        </w:rPr>
        <w:t xml:space="preserve">项目”进行公开招标采购，现邀请符合相关条件的供应商投标。</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一、项目名称和项目编号</w:t>
      </w:r>
      <w:r/>
    </w:p>
    <w:p>
      <w:pPr>
        <w:pStyle w:val="736"/>
        <w:ind w:firstLine="600"/>
        <w:pageBreakBefore w:val="0"/>
        <w:spacing w:line="24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(一)项目名称：</w:t>
      </w:r>
      <w:r>
        <w:rPr>
          <w:rFonts w:hint="eastAsia" w:ascii="仿宋" w:hAnsi="仿宋" w:eastAsia="仿宋" w:cs="仿宋"/>
          <w:color w:val="auto"/>
          <w:sz w:val="30"/>
          <w:szCs w:val="30"/>
          <w:highlight w:val="none"/>
          <w:lang w:eastAsia="zh-CN"/>
        </w:rPr>
        <w:t xml:space="preserve">交通运输管理服务</w:t>
      </w:r>
      <w:r/>
    </w:p>
    <w:p>
      <w:pPr>
        <w:pStyle w:val="736"/>
        <w:ind w:firstLine="600"/>
        <w:pageBreakBefore w:val="0"/>
        <w:spacing w:line="24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(二)项目编号：</w:t>
      </w:r>
      <w:r>
        <w:rPr>
          <w:rFonts w:hint="eastAsia" w:ascii="仿宋" w:hAnsi="仿宋" w:eastAsia="仿宋" w:cs="仿宋"/>
          <w:color w:val="auto"/>
          <w:sz w:val="30"/>
          <w:szCs w:val="30"/>
          <w:highlight w:val="none"/>
          <w:lang w:eastAsia="zh-CN"/>
        </w:rPr>
        <w:t xml:space="preserve">JSZC-320300-ZJZB-G2026-0011</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二、对投标人的资格要求</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详见本项目公开招标公告。</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三、获取招标文件</w:t>
      </w:r>
      <w:bookmarkEnd w:id="0"/>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（一）潜在投标人访问电子招标投标交易平台的网络地址和方法：</w:t>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（3）“CA数字证书”的获取：</w:t>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（二）采购代理机构将数据电文形式的招标文件加载至电子招标投标交易平台，供潜在投标人下载或者查阅。</w:t>
      </w:r>
      <w:r/>
    </w:p>
    <w:p>
      <w:pPr>
        <w:ind w:firstLine="3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（三）售价：免费。  </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四、投标有关信息</w:t>
      </w:r>
      <w:r/>
    </w:p>
    <w:p>
      <w:pPr>
        <w:pStyle w:val="736"/>
        <w:ind w:firstLine="600"/>
        <w:pageBreakBefore w:val="0"/>
        <w:spacing w:line="24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（一）投标截止时间：</w:t>
      </w:r>
      <w:r>
        <w:rPr>
          <w:rFonts w:hint="eastAsia" w:ascii="仿宋" w:hAnsi="仿宋" w:eastAsia="仿宋" w:cs="仿宋"/>
          <w:b/>
          <w:bCs/>
          <w:color w:val="auto"/>
          <w:sz w:val="30"/>
          <w:szCs w:val="30"/>
          <w:highlight w:val="none"/>
          <w:lang w:eastAsia="zh-CN"/>
        </w:rPr>
        <w:t xml:space="preserve">2026年2月11日</w:t>
      </w:r>
      <w:r>
        <w:rPr>
          <w:rFonts w:hint="eastAsia" w:ascii="仿宋" w:hAnsi="仿宋" w:eastAsia="仿宋" w:cs="仿宋"/>
          <w:b/>
          <w:bCs/>
          <w:color w:val="auto"/>
          <w:sz w:val="30"/>
          <w:szCs w:val="30"/>
          <w:highlight w:val="none"/>
        </w:rPr>
        <w:t xml:space="preserve">北京时间09:30。</w:t>
      </w:r>
      <w:r/>
    </w:p>
    <w:p>
      <w:pPr>
        <w:pStyle w:val="736"/>
        <w:ind w:firstLine="600"/>
        <w:pageBreakBefore w:val="0"/>
        <w:spacing w:line="24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（二）开标时间：</w:t>
      </w:r>
      <w:r>
        <w:rPr>
          <w:rFonts w:hint="eastAsia" w:ascii="仿宋" w:hAnsi="仿宋" w:eastAsia="仿宋" w:cs="仿宋"/>
          <w:b/>
          <w:bCs/>
          <w:color w:val="auto"/>
          <w:sz w:val="30"/>
          <w:szCs w:val="30"/>
          <w:highlight w:val="none"/>
          <w:lang w:eastAsia="zh-CN"/>
        </w:rPr>
        <w:t xml:space="preserve">2026年2月11日</w:t>
      </w:r>
      <w:r>
        <w:rPr>
          <w:rFonts w:hint="eastAsia" w:ascii="仿宋" w:hAnsi="仿宋" w:eastAsia="仿宋" w:cs="仿宋"/>
          <w:b/>
          <w:bCs/>
          <w:color w:val="auto"/>
          <w:sz w:val="30"/>
          <w:szCs w:val="30"/>
          <w:highlight w:val="none"/>
        </w:rPr>
        <w:t xml:space="preserve">北京时间09:30。</w:t>
      </w:r>
      <w:r/>
    </w:p>
    <w:p>
      <w:pPr>
        <w:pStyle w:val="736"/>
        <w:ind w:firstLine="301"/>
        <w:pageBreakBefore w:val="0"/>
        <w:spacing w:line="240" w:lineRule="auto"/>
        <w:widowControl w:val="off"/>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 xml:space="preserve">（</w:t>
      </w:r>
      <w:r>
        <w:rPr>
          <w:rFonts w:hint="eastAsia" w:ascii="仿宋" w:hAnsi="仿宋" w:eastAsia="仿宋" w:cs="仿宋"/>
          <w:b/>
          <w:bCs/>
          <w:color w:val="auto"/>
          <w:sz w:val="30"/>
          <w:szCs w:val="30"/>
          <w:highlight w:val="none"/>
        </w:rPr>
        <w:t xml:space="preserve">三开标地点：“苏采云”系统（网址： http://jszfcg.jsczt.cn/）“开标大厅”或进入徐州政府采购网（网址：http://czj.xz.gov.cn/Home/HomeIndex）-业务工作 -用户登录，点击“苏采云”进入系统“开标大厅”。</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五、采购人</w:t>
      </w:r>
      <w:r/>
    </w:p>
    <w:p>
      <w:pPr>
        <w:pStyle w:val="736"/>
        <w:ind w:firstLine="600"/>
        <w:pageBreakBefore w:val="0"/>
        <w:spacing w:line="24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（一）名称：</w:t>
      </w:r>
      <w:r>
        <w:rPr>
          <w:rFonts w:hint="eastAsia" w:ascii="仿宋" w:hAnsi="仿宋" w:eastAsia="仿宋" w:cs="仿宋"/>
          <w:color w:val="auto"/>
          <w:sz w:val="30"/>
          <w:szCs w:val="30"/>
          <w:highlight w:val="none"/>
          <w:lang w:eastAsia="zh-CN"/>
        </w:rPr>
        <w:t xml:space="preserve">徐州市交通运输综合行政执法支队</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（二）地址：</w:t>
      </w:r>
      <w:r>
        <w:rPr>
          <w:rFonts w:hint="eastAsia" w:ascii="仿宋" w:hAnsi="仿宋" w:eastAsia="仿宋" w:cs="仿宋"/>
          <w:color w:val="auto"/>
          <w:sz w:val="30"/>
          <w:szCs w:val="30"/>
          <w:highlight w:val="none"/>
          <w:lang w:val="en-US" w:eastAsia="zh-CN"/>
        </w:rPr>
        <w:t xml:space="preserve">徐州市淮海西路207号</w:t>
      </w:r>
      <w:r/>
    </w:p>
    <w:p>
      <w:pPr>
        <w:pStyle w:val="736"/>
        <w:ind w:firstLine="600"/>
        <w:pageBreakBefore w:val="0"/>
        <w:spacing w:line="240" w:lineRule="auto"/>
        <w:widowControl w:val="off"/>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（三）联系方法：0516-85909627</w:t>
      </w:r>
      <w:r>
        <w:rPr>
          <w:rFonts w:hint="default" w:ascii="仿宋" w:hAnsi="仿宋" w:eastAsia="仿宋" w:cs="仿宋"/>
          <w:color w:val="auto"/>
          <w:sz w:val="30"/>
          <w:szCs w:val="30"/>
          <w:highlight w:val="none"/>
          <w:lang w:val="en-US" w:eastAsia="zh-CN"/>
        </w:rPr>
        <w:t xml:space="preserve"> </w:t>
      </w:r>
      <w:r/>
    </w:p>
    <w:p>
      <w:pPr>
        <w:pStyle w:val="736"/>
        <w:ind w:firstLine="600"/>
        <w:pageBreakBefore w:val="0"/>
        <w:spacing w:line="240" w:lineRule="auto"/>
        <w:widowControl w:val="off"/>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（四）采购项目联系人：刘尉</w:t>
      </w:r>
      <w:r>
        <w:rPr>
          <w:rFonts w:hint="default"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val="en-US" w:eastAsia="zh-CN"/>
        </w:rPr>
        <w:t xml:space="preserve">；联系电话：0516-85909627</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六、采购代理机构</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（一）名称：江苏中际招标代理有限公司。</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（二）地址：徐州市云龙区绿地商务城LOFT领海办公楼5#190</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室</w:t>
      </w:r>
      <w:r/>
    </w:p>
    <w:p>
      <w:pPr>
        <w:pStyle w:val="736"/>
        <w:ind w:firstLine="600"/>
        <w:pageBreakBefore w:val="0"/>
        <w:spacing w:line="240" w:lineRule="auto"/>
        <w:widowControl w:val="off"/>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（三）联系方法：0516-8320</w:t>
      </w:r>
      <w:r>
        <w:rPr>
          <w:rFonts w:hint="eastAsia" w:ascii="仿宋" w:hAnsi="仿宋" w:eastAsia="仿宋" w:cs="仿宋"/>
          <w:color w:val="auto"/>
          <w:sz w:val="30"/>
          <w:szCs w:val="30"/>
          <w:highlight w:val="none"/>
          <w:lang w:val="en-US" w:eastAsia="zh-CN"/>
        </w:rPr>
        <w:t xml:space="preserve">5520</w:t>
      </w:r>
      <w:r/>
    </w:p>
    <w:p>
      <w:pPr>
        <w:pStyle w:val="736"/>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（四）采购项目联系人：</w:t>
      </w:r>
      <w:r>
        <w:rPr>
          <w:rFonts w:hint="eastAsia" w:ascii="仿宋" w:hAnsi="仿宋" w:eastAsia="仿宋" w:cs="仿宋"/>
          <w:color w:val="auto"/>
          <w:sz w:val="30"/>
          <w:szCs w:val="30"/>
          <w:highlight w:val="none"/>
          <w:lang w:val="en-US" w:eastAsia="zh-CN"/>
        </w:rPr>
        <w:t xml:space="preserve">柴小皊、</w:t>
      </w:r>
      <w:r>
        <w:rPr>
          <w:rFonts w:hint="eastAsia" w:ascii="仿宋" w:hAnsi="仿宋" w:eastAsia="仿宋" w:cs="仿宋"/>
          <w:color w:val="auto"/>
          <w:sz w:val="30"/>
          <w:szCs w:val="30"/>
          <w:highlight w:val="none"/>
          <w:lang w:eastAsia="zh-CN"/>
        </w:rPr>
        <w:t xml:space="preserve">刘赛</w:t>
      </w:r>
      <w:r>
        <w:rPr>
          <w:rFonts w:hint="eastAsia" w:ascii="仿宋" w:hAnsi="仿宋" w:eastAsia="仿宋" w:cs="仿宋"/>
          <w:color w:val="auto"/>
          <w:sz w:val="30"/>
          <w:szCs w:val="30"/>
          <w:highlight w:val="none"/>
        </w:rPr>
        <w:t xml:space="preserve">；联系电话：0516-83205</w:t>
      </w:r>
      <w:r>
        <w:rPr>
          <w:rFonts w:hint="eastAsia" w:ascii="仿宋" w:hAnsi="仿宋" w:eastAsia="仿宋" w:cs="仿宋"/>
          <w:color w:val="auto"/>
          <w:sz w:val="30"/>
          <w:szCs w:val="30"/>
          <w:highlight w:val="none"/>
          <w:lang w:val="en-US" w:eastAsia="zh-CN"/>
        </w:rPr>
        <w:t xml:space="preserve">520</w:t>
      </w:r>
      <w:r>
        <w:rPr>
          <w:rFonts w:hint="eastAsia" w:ascii="仿宋" w:hAnsi="仿宋" w:eastAsia="仿宋" w:cs="仿宋"/>
          <w:color w:val="auto"/>
          <w:sz w:val="30"/>
          <w:szCs w:val="30"/>
          <w:highlight w:val="none"/>
        </w:rPr>
        <w:t xml:space="preserve"> </w:t>
      </w:r>
      <w:r/>
    </w:p>
    <w:p>
      <w:pPr>
        <w:pStyle w:val="736"/>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37"/>
        <w:pageBreakBefore w:val="0"/>
        <w:spacing w:line="240" w:lineRule="auto"/>
        <w:rPr>
          <w:rFonts w:hint="eastAsia" w:ascii="仿宋" w:hAnsi="仿宋" w:eastAsia="仿宋" w:cs="仿宋"/>
          <w:color w:val="auto"/>
          <w:highlight w:val="none"/>
        </w:rPr>
      </w:pPr>
      <w:r/>
      <w:bookmarkStart w:id="4" w:name="_Toc523404696"/>
      <w:r/>
      <w:bookmarkStart w:id="5" w:name="_Toc522790131"/>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第二章  投标人须知</w:t>
      </w:r>
      <w:bookmarkEnd w:id="4"/>
      <w:r/>
      <w:bookmarkEnd w:id="5"/>
      <w:r/>
      <w:r/>
    </w:p>
    <w:p>
      <w:pPr>
        <w:pStyle w:val="736"/>
        <w:ind w:firstLine="600"/>
        <w:pageBreakBefore w:val="0"/>
        <w:spacing w:line="240" w:lineRule="auto"/>
        <w:rPr>
          <w:rFonts w:hint="eastAsia" w:ascii="仿宋" w:hAnsi="仿宋" w:eastAsia="仿宋" w:cs="仿宋"/>
          <w:color w:val="auto"/>
          <w:sz w:val="30"/>
          <w:szCs w:val="30"/>
          <w:highlight w:val="none"/>
        </w:rPr>
      </w:pPr>
      <w:r/>
      <w:bookmarkStart w:id="6" w:name="_Toc523404697"/>
      <w:r/>
      <w:bookmarkStart w:id="7" w:name="_Toc522790132"/>
      <w:r>
        <w:rPr>
          <w:rFonts w:hint="eastAsia" w:ascii="仿宋" w:hAnsi="仿宋" w:eastAsia="仿宋" w:cs="仿宋"/>
          <w:color w:val="auto"/>
          <w:sz w:val="30"/>
          <w:szCs w:val="30"/>
          <w:highlight w:val="none"/>
        </w:rPr>
        <w:t xml:space="preserve">一、总则</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（一）采购人。采购人即指依法进行政府采购的国家机关、事业单位和团体组织。</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（二）政府招标采购方式。政府采购货物或服务（以下简称“货物服务”）的招标方式，分为公开招标和邀请招标。</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（三）采购人在采购货物服务的招标投标活动中，应当贯彻落实“节约能源、保护环境、扶持不发达地区和少数民族地区和促进中小企业发展”等政府采购政策。</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（五）采购人委托采购代理机构代理招标的，采购代理机构必须在采购人委托的范围内依法开展采购活动。</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（六）投标人的资格条件：</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投标人是指响应招标、参加投标竞争的法人、其他组织或者自然人。</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2.投标人授权代表系指法定代表人或受法人委托的受托人。</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（七）投标费用：投标人应承担所有与准备和参加投标有关的费用。无论投标的结果如何，采购代理机构对上述费用不承担任何责任和义务。</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二、招标</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（八）招标文件应包括以下内容：</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第一章，投标邀请；</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第二章，投标人须知；</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第三章，投标资料表；</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第四章，评标标准；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第五章，拟签订的合同文本；</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第六章，采购需求；</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第七章，投标文件相关格式。</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（九）招标文件澄清或者修改：</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2.现场考察以本文件第三章《投标资料表》中的要求为准。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3.开标前答疑会以本文件第三章《投标资料表》中的要求为准。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三、投标</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（十）投标人应当按照招标文件的要求编制投标文件。投标文件应对招标文件提出的要求和条件作出实质性响应。</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（十一）投标文件的语言。投标文件以及投标人与采购代理机构就有关投标的往来函电均应使用本文件第三章《投标资料表》规定的语言书写，否则无效。</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（十二）投标文件的构成：</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1.投标文件的构成以本文件第三章《投标资料表》中的要求为准。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2.投标人应当提交的资格、资信证明文件，以本文件第三章《投标资料表》中的所提要求为准。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（十三）投标函和价格表、商务条件、交货和提供服务的时间：</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1.投标函和价格表的要求见本章（十二）、（十三），格式见本文件第七章《投标文件相关格式》中《投标函》和《开标一览表》。</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2.商务条件以本文件第三章《投标资料表》中的要求为准。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3.交货和提供服务的时间，以本文件第三章《投标资料表》中所提要求为准。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（十四）投标报价要求：</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1.投标人应按照招标文件的要求报出分项价格和总价。</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2.投标人应按照招标文件的要求进行报价，如投标人作出偏离，应在《偏离表》中列出。</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3.采购人不支付报价以外的任何费用。</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5.投标人只能提交一个投标价格，投标人提交多个价格的投标文件，在资格性、符合性检查时按照无效投标处理。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（十五）投标货币。以本文件第三章《投标资料表》中所提要求为准。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（十六）投标有效期：</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1.投标有效期为开标之日后90天。采购人可以要求对投标有效期延长一次，但该延长期最长不得超过30天。</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3.如果采购人发出要求延长投标有效期的通知，并在投标有效期届满前，没有收到投标人同意的书面通知，则视为该投标人不接受上述延期的要求。</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（十七）投标文件的编制要求和签署要求</w:t>
      </w:r>
      <w:r/>
    </w:p>
    <w:p>
      <w:pPr>
        <w:pStyle w:val="73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3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（2）投标人应对 CA 证书妥善保管，如被他人盗用投标，因此带来的结果均由投标人自行承担。</w:t>
      </w:r>
      <w:r/>
    </w:p>
    <w:p>
      <w:pPr>
        <w:pStyle w:val="73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（3）投标人应当对招标文件提出的要求和条件作出实质性响应，并在电子投标系统逐条应答。</w:t>
      </w:r>
      <w:r/>
    </w:p>
    <w:p>
      <w:pPr>
        <w:pStyle w:val="736"/>
        <w:ind w:firstLine="482"/>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（4）投标人应对要求提供的资格证明文件（如资质证书、资格证书）、技术资料（如白皮书、彩页、手册、检测报告等）扫描上传至投标系统。</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（十八）投标文件的盖章要求：</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投标文件的盖章要求，以本文件第三章《投标资料表》中所提要求为准。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（十九）提交投标文件的截止时间和收到投标文件后注意事项。投标人应在招标文件要求的提交投标文件的截止时间前，将投标文件提交至“苏采云”系统。</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（二十二）本项目不允许分包。</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（二十三）投标人应当遵循公平竞争的原则，不得恶意串通，不得妨碍其他投标人的竞争行为，不得损害采购人或者其他投标人的合法权益。</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在评标过程中发现投标人有上述情形的，评标委员会应当认定其投标无效，并书面报告本级财政部门。</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（二十四）有下列情形之一的，其投标无效。</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1.不同投标人的投标文件，由同一单位或者个人编制；</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2.不同投标人委托同一单位或者个人办理投标事宜；</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3.不同投标人的投标文件中，所载明的项目管理成员或联系人为同一人；</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4.不同投标人的投标文件，异常一致或者投标报价呈规律性差异；</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5.不同投标人投标文件内容存在非正常一致、项目组成员出现同一人、投标文件中错误（或异常）一致或雷同、电子文档信息一致或雷同的、投标报价呈规律性差异的；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6.电子投标文件未按规定期限投标的；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7.电子投标文件未按招标文件要求签章的；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8.投标人未在规定时间内解密电子投标文件的；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9.投标文件未按招标文件规定的内容和要求填写的；没有在投标系统指定位置上传对应文件、材料的；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10.不具备招标文件中规定的资格要求的；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11.报价超过招标文件中规定的预算金额或者最高限价的；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12.投标文件含有采购人不能接受的附加条件的；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13.法律、法规和招标文件规定的其他无效情形。</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四、开标</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（二十五）开标：</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1.开标时间及地点。开标应当在招标文件确定的提交投标文件截止时间的同一时间公开进行；开标地点应当为招标文件中预先确定的地点。</w:t>
      </w:r>
      <w:r/>
    </w:p>
    <w:p>
      <w:pPr>
        <w:pStyle w:val="736"/>
        <w:ind w:firstLine="600"/>
        <w:pageBreakBefore w:val="0"/>
        <w:spacing w:line="240" w:lineRule="auto"/>
        <w:rPr>
          <w:rFonts w:hint="eastAsia" w:ascii="仿宋" w:hAnsi="仿宋" w:eastAsia="仿宋" w:cs="仿宋"/>
          <w:color w:val="auto"/>
          <w:sz w:val="30"/>
          <w:szCs w:val="30"/>
          <w:highlight w:val="none"/>
          <w:shd w:val="clear" w:color="auto" w:fill="ffffff"/>
        </w:rPr>
      </w:pPr>
      <w:r>
        <w:rPr>
          <w:rFonts w:hint="eastAsia" w:ascii="仿宋" w:hAnsi="仿宋" w:eastAsia="仿宋" w:cs="仿宋"/>
          <w:color w:val="auto"/>
          <w:sz w:val="30"/>
          <w:szCs w:val="30"/>
          <w:highlight w:val="none"/>
          <w:shd w:val="clear" w:color="auto" w:fill="ffffff"/>
        </w:rPr>
        <w:t xml:space="preserve">2.由电子招标投标交易平台主持，邀请投标人参加。</w:t>
      </w:r>
      <w:r/>
    </w:p>
    <w:p>
      <w:pPr>
        <w:pStyle w:val="736"/>
        <w:ind w:firstLine="600"/>
        <w:pageBreakBefore w:val="0"/>
        <w:spacing w:line="240" w:lineRule="auto"/>
        <w:rPr>
          <w:rFonts w:hint="eastAsia" w:ascii="仿宋" w:hAnsi="仿宋" w:eastAsia="仿宋" w:cs="仿宋"/>
          <w:color w:val="auto"/>
          <w:sz w:val="30"/>
          <w:szCs w:val="30"/>
          <w:highlight w:val="none"/>
          <w:shd w:val="clear" w:color="auto" w:fill="ffffff"/>
        </w:rPr>
      </w:pPr>
      <w:r>
        <w:rPr>
          <w:rFonts w:hint="eastAsia" w:ascii="仿宋" w:hAnsi="仿宋" w:eastAsia="仿宋" w:cs="仿宋"/>
          <w:color w:val="auto"/>
          <w:sz w:val="30"/>
          <w:szCs w:val="30"/>
          <w:highlight w:val="none"/>
          <w:shd w:val="clear" w:color="auto" w:fill="ffffff"/>
        </w:rPr>
        <w:t xml:space="preserve">3.所有投标单位使用 CA 证书在开标时间时，解密各自投标文件，投标人不足3家的，不得评标。</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shd w:val="clear" w:color="auto" w:fill="ffffff"/>
        </w:rPr>
        <w:t xml:space="preserve">4.投标人原因造成投标文件未</w:t>
      </w:r>
      <w:r>
        <w:rPr>
          <w:rFonts w:hint="eastAsia" w:ascii="仿宋" w:hAnsi="仿宋" w:eastAsia="仿宋" w:cs="仿宋"/>
          <w:color w:val="auto"/>
          <w:sz w:val="30"/>
          <w:szCs w:val="30"/>
          <w:highlight w:val="none"/>
        </w:rPr>
        <w:t xml:space="preserve">解密的，视为撤销其投标文件;因投标人之外的原因造成投标文件未解密的，视为撤回其投标文件。部分投标文件未解密的，其他投标文件的开标可以继续进行。</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五、评标</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（二十六）公开招标采购项目开标结束后，采购人依法对投标人的资格进行审查。合格投标人不足3家的，不得评标。</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1.评标工作由采购代理机构负责组织，并履行下列职责：</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（1）核对评审专家身份和采购人代表授权函，对评审专家在政府采购活动中的职责履行情况予以记录，并及时将有关违法违规行为向财政部门报告；</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（2）宣布评标纪律；</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（3）公布投标人名单，告知评审专家应当回避的情形；</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（4）组织评标委员会推选评标组长（采购人代表不得担任组长）；</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（5）在评标期间采取必要的通讯管理措施，保证评标活动不受外界干扰；</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（6）根据评标委员会的要求介绍政府采购相关政策法规、招标文件；</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（8）核对评标结果，对有《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政府采购</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货物和服务招标投标管理办法》第六十四条规定情形的，应要求评标委员会复核或者书面说明理由，评标委员会拒绝的，应予记录并向本级财政部门报告；</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（9）评审工作完成后，按照规定向评审专家支付劳务报酬和异地评审差旅费，不得向评审专家以外的其他人员支付评审劳务报酬； </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（10）处理与评标有关的其他事项。</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2.评标委员会负责具体评标事务，并独立履行下列职责：</w:t>
      </w:r>
      <w:r/>
    </w:p>
    <w:p>
      <w:pPr>
        <w:pStyle w:val="736"/>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（1）审查、评价投标文件是否符合招标文件的商务、技术等实质性要求；</w:t>
      </w:r>
      <w:r/>
    </w:p>
    <w:p>
      <w:pPr>
        <w:pStyle w:val="736"/>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（2）要求投标人对投标文件有关事项作出澄清或者说明；</w:t>
      </w:r>
      <w:r/>
    </w:p>
    <w:p>
      <w:pPr>
        <w:pStyle w:val="736"/>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（3）对投标文件进行比较和评价；</w:t>
      </w:r>
      <w:r/>
    </w:p>
    <w:p>
      <w:pPr>
        <w:pStyle w:val="736"/>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（4）确定中标候选人名单，以及根据采购人委托直接确定中标人；</w:t>
      </w:r>
      <w:r/>
    </w:p>
    <w:p>
      <w:pPr>
        <w:pStyle w:val="736"/>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（5）向采购人、采购代理机构或有关部门报告评标中发现的违法行为。</w:t>
      </w:r>
      <w:r/>
    </w:p>
    <w:p>
      <w:pPr>
        <w:pStyle w:val="736"/>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（二十七）评标方法分为最低评标价法和综合评分法。</w:t>
      </w:r>
      <w:r/>
    </w:p>
    <w:p>
      <w:pPr>
        <w:pStyle w:val="736"/>
        <w:ind w:firstLine="45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（二十八）评标</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1.评标工作程序：</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（1）投标文件初审。</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①资格性审查。</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②符合性审查。</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（2）澄清有关问题。</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（3）比较与评价。</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（4）推荐中标候选供应商名单。</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（5）编写评审报告（评标报告）。</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最低评标价法</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综合评分法</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非单一产品采购项目，多家投标人提供的核心产品品牌相同的，按前两款规定处理。</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（二十九）投标文件报价出现前后不一致的，按照下列规定修正：</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1.投标文件中开标一览表（报价表）内容与投标文件中相应内容不一致的，以开标一览表（报价表）为准；</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2.大写金额和小写金额不一致的，以大写金额为准；</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3.单价金额小数点或者百分比有明显错位的，以开标一览表的总价为准，并修改单价；</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4.总价金额与按单价合计金额不一致的，以单价金额计算结果为准。</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36"/>
        <w:ind w:firstLine="600"/>
        <w:jc w:val="left"/>
        <w:pageBreakBefore w:val="0"/>
        <w:spacing w:line="240" w:lineRule="auto"/>
        <w:widowControl/>
        <w:rPr>
          <w:rFonts w:hint="eastAsia" w:ascii="仿宋" w:hAnsi="仿宋" w:eastAsia="仿宋" w:cs="仿宋"/>
          <w:i/>
          <w:color w:val="auto"/>
          <w:sz w:val="30"/>
          <w:szCs w:val="30"/>
          <w:highlight w:val="none"/>
        </w:rPr>
      </w:pPr>
      <w:r>
        <w:rPr>
          <w:rFonts w:hint="eastAsia" w:ascii="仿宋" w:hAnsi="仿宋" w:eastAsia="仿宋" w:cs="仿宋"/>
          <w:color w:val="auto"/>
          <w:sz w:val="30"/>
          <w:szCs w:val="30"/>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具体审查要求如下：评标委员会启动异常低价投标（响应）审查的情形和具体要求，包括:</w:t>
      </w:r>
      <w:r/>
    </w:p>
    <w:p>
      <w:pPr>
        <w:ind w:firstLine="6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（1）评审过程中出现下列情形之一的，评标委员会应当启动异常低价投标（响应）审查程序：</w:t>
      </w:r>
      <w:r/>
    </w:p>
    <w:p>
      <w:pPr>
        <w:ind w:firstLine="6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①投标（响应）报价低于采购项目预算50%的，即投标（响应）报价&lt;采购项目预算×50%；</w:t>
      </w:r>
      <w:r/>
    </w:p>
    <w:p>
      <w:pPr>
        <w:ind w:firstLine="6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②投标（响应）报价低于采购项目最高限价45%的，即投标（响应）报价&lt;采购项目最高限价×45%；</w:t>
      </w:r>
      <w:r/>
    </w:p>
    <w:p>
      <w:pPr>
        <w:ind w:firstLine="6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③评标委员会认定的投标人报价过低、有可能影响产品质量或者不能诚信履约的其他情形。</w:t>
      </w:r>
      <w:r/>
    </w:p>
    <w:p>
      <w:pPr>
        <w:ind w:firstLine="6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2）启动异常低价投标（响应）审查后，评标委员会应当通过邮箱或者现场澄清要求相关投标人在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说明应当采用通过邮箱或者现场澄清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val="en-US" w:eastAsia="zh-CN" w:bidi="ar-SA"/>
        </w:rPr>
        <w:t xml:space="preserve">相关内容和要求见：《中华人民共和国政府采购法》、《中华人民共和国政府采购法实施条例》及《关于推动解决政府采购异常低价问题相关工作的通知》（苏财购〔2025〕62号）。</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（三十二）废标条款：</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出现下列情形之一的，应予废标。</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1.符合专业条件的供应商或者对招标文件作实质响应的供应商不足三家的；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2.出现影响采购公正的违法、违规行为的；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3.投标人的报价均超过了采购预算，采购人不能支付的；</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4.因重大变故，采购任务取消的。</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六、定标</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（三十三）采购代理机构应当在评标结束后2个工作日内将评标报告送采购人。</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（三十四）采购人应当自收到评标报告之日起5个工作日内，在评标报告确定的中标候选人名单中按顺序确定中标人。</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七、政府采购合同</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（三十六）签订政府采购合同（合同签订方式）：</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36"/>
        <w:ind w:firstLine="600"/>
        <w:jc w:val="left"/>
        <w:pageBreakBefore w:val="0"/>
        <w:spacing w:line="24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采购人不得向中标人提出任何不合理的要求作为签订合同的条件。</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2.中标或者</w:t>
      </w:r>
      <w:r>
        <w:rPr>
          <w:rFonts w:hint="eastAsia" w:ascii="仿宋" w:hAnsi="仿宋" w:eastAsia="仿宋" w:cs="仿宋"/>
          <w:color w:val="auto"/>
          <w:sz w:val="30"/>
          <w:szCs w:val="30"/>
          <w:highlight w:val="none"/>
          <w:lang w:eastAsia="zh-CN"/>
        </w:rPr>
        <w:t xml:space="preserve">中标人</w:t>
      </w:r>
      <w:r>
        <w:rPr>
          <w:rFonts w:hint="eastAsia" w:ascii="仿宋" w:hAnsi="仿宋" w:eastAsia="仿宋" w:cs="仿宋"/>
          <w:color w:val="auto"/>
          <w:sz w:val="30"/>
          <w:szCs w:val="30"/>
          <w:highlight w:val="none"/>
        </w:rPr>
        <w:t xml:space="preserve">拒绝与采购人签订合同的，采购人可以按照评审报告推荐的中标或者成交候选人名单排序，确定下一个候选人为中标或者</w:t>
      </w:r>
      <w:r>
        <w:rPr>
          <w:rFonts w:hint="eastAsia" w:ascii="仿宋" w:hAnsi="仿宋" w:eastAsia="仿宋" w:cs="仿宋"/>
          <w:color w:val="auto"/>
          <w:sz w:val="30"/>
          <w:szCs w:val="30"/>
          <w:highlight w:val="none"/>
          <w:lang w:eastAsia="zh-CN"/>
        </w:rPr>
        <w:t xml:space="preserve">中标人</w:t>
      </w:r>
      <w:r>
        <w:rPr>
          <w:rFonts w:hint="eastAsia" w:ascii="仿宋" w:hAnsi="仿宋" w:eastAsia="仿宋" w:cs="仿宋"/>
          <w:color w:val="auto"/>
          <w:sz w:val="30"/>
          <w:szCs w:val="30"/>
          <w:highlight w:val="none"/>
        </w:rPr>
        <w:t xml:space="preserve">，也可以重新开展政府采购活动。</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（三十七）采购人与中标人应当根据合同的约定依法履行合同义务。政府采购合同的履行、违约责任和解决争议的方法等，按《中华人民共和国合同法》相关条款执行。</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（三十八）履约保证金：</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中标人应当在评审结果公示日起三日内，向采购人提交本文件第三章《投标资料表》中规定金额的履约保证金。</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（三十九）腐败和欺诈行为：</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1.采购代理机构、采购人、投标人等参与招投标的各方，均应在招标、采购、合同执行等过程中保持廉洁和最高的道德水准。</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（1）腐败和欺诈行为的含义：</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②“欺诈行为”系指为了影响招标、采购和合同执行等过程，隐瞒事实真象，给买方、卖方、采购代理机构及他人造成损害的行为，其中包括投标人之间的串通行为。</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（2）如果被推荐的中标人有腐败和欺诈行为，将取消其中标资格。</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（3）如果投标人在任何时候，被法院及政府有关管理部门认定为有腐败和欺诈行为，采购代理机构有权拒绝其投标、取消其中标资格和撤消其已签署的合同。</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八、询问和质疑</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（四十）询问和质疑</w:t>
      </w:r>
      <w:r/>
    </w:p>
    <w:p>
      <w:pPr>
        <w:pStyle w:val="736"/>
        <w:ind w:firstLine="600"/>
        <w:jc w:val="left"/>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九、电子招标投标交易平台</w:t>
      </w:r>
      <w:r/>
    </w:p>
    <w:p>
      <w:pPr>
        <w:pStyle w:val="736"/>
        <w:ind w:firstLine="60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30"/>
          <w:szCs w:val="30"/>
          <w:highlight w:val="none"/>
        </w:rPr>
        <w:t xml:space="preserve">http://jszfcg.jsczt.cn/</w:t>
      </w:r>
      <w:r>
        <w:rPr>
          <w:rFonts w:hint="eastAsia" w:ascii="仿宋" w:hAnsi="仿宋" w:eastAsia="仿宋" w:cs="仿宋"/>
          <w:color w:val="auto"/>
          <w:sz w:val="30"/>
          <w:szCs w:val="30"/>
          <w:highlight w:val="none"/>
        </w:rPr>
        <w:fldChar w:fldCharType="end"/>
      </w:r>
      <w:r>
        <w:rPr>
          <w:rFonts w:hint="eastAsia" w:ascii="仿宋" w:hAnsi="仿宋" w:eastAsia="仿宋" w:cs="仿宋"/>
          <w:color w:val="auto"/>
          <w:sz w:val="30"/>
          <w:szCs w:val="30"/>
          <w:highlight w:val="none"/>
        </w:rPr>
        <w:t xml:space="preserve">）相关要求是本招标文件的组成部分。</w:t>
      </w:r>
      <w:r/>
    </w:p>
    <w:p>
      <w:pPr>
        <w:pStyle w:val="937"/>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第三章  投标资料表</w:t>
      </w:r>
      <w:bookmarkEnd w:id="6"/>
      <w:r/>
      <w:bookmarkEnd w:id="7"/>
      <w:r/>
      <w:r/>
    </w:p>
    <w:p>
      <w:pPr>
        <w:pStyle w:val="980"/>
        <w:ind w:firstLine="600"/>
        <w:pageBreakBefore w:val="0"/>
        <w:spacing w:line="240" w:lineRule="auto"/>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pStyle w:val="736"/>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35"/>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1"/>
        <w:gridCol w:w="8424"/>
      </w:tblGrid>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本项目采购人：</w:t>
            </w:r>
            <w:r>
              <w:rPr>
                <w:rFonts w:hint="eastAsia" w:ascii="仿宋" w:hAnsi="仿宋" w:eastAsia="仿宋" w:cs="仿宋"/>
                <w:color w:val="auto"/>
                <w:sz w:val="28"/>
                <w:szCs w:val="28"/>
                <w:highlight w:val="none"/>
                <w:lang w:eastAsia="zh-CN"/>
              </w:rPr>
              <w:t xml:space="preserve">徐州市交通运输综合行政执法支队</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一、符合《中华人民共和国政府采购法》第二十二条的规定；</w:t>
            </w:r>
            <w:r/>
          </w:p>
          <w:p>
            <w:pPr>
              <w:pStyle w:val="736"/>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w:t>
            </w:r>
            <w:r>
              <w:rPr>
                <w:rFonts w:hint="eastAsia" w:ascii="仿宋" w:hAnsi="仿宋" w:eastAsia="仿宋" w:cs="仿宋"/>
                <w:b/>
                <w:bCs/>
                <w:color w:val="auto"/>
                <w:sz w:val="28"/>
                <w:szCs w:val="28"/>
                <w:highlight w:val="none"/>
              </w:rPr>
              <w:t xml:space="preserve">此项目属于专门面向中小微企业采购的项目，投标人应为中小微企业、监狱企业、残疾人福利性单位</w:t>
            </w:r>
            <w:r>
              <w:rPr>
                <w:rFonts w:hint="eastAsia" w:ascii="仿宋" w:hAnsi="仿宋" w:eastAsia="仿宋" w:cs="仿宋"/>
                <w:b/>
                <w:bCs/>
                <w:color w:val="auto"/>
                <w:sz w:val="28"/>
                <w:szCs w:val="28"/>
                <w:highlight w:val="none"/>
                <w:lang w:eastAsia="zh-CN"/>
              </w:rPr>
              <w:t xml:space="preserve">。</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同时明确相关事项如下：</w:t>
            </w:r>
            <w:r/>
          </w:p>
          <w:p>
            <w:pPr>
              <w:pStyle w:val="736"/>
              <w:ind w:firstLine="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一、本项目不接受联合体参与采购活动。</w:t>
            </w:r>
            <w:r/>
          </w:p>
          <w:p>
            <w:pPr>
              <w:pStyle w:val="736"/>
              <w:ind w:left="559" w:hanging="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二、单位负责人为同一人或者存在直接控股、管理关系的不同供应商，不得参加同一合同项下的政府采购活动。</w:t>
            </w:r>
            <w:r/>
          </w:p>
          <w:p>
            <w:pPr>
              <w:pStyle w:val="736"/>
              <w:ind w:left="559" w:hanging="280"/>
              <w:jc w:val="left"/>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三、为本采购项目提供整体设计、规范编制或者项目管理、监理、检测等服务的供应商，不得再参加本采购项目的采购活动。</w:t>
            </w:r>
            <w:r/>
          </w:p>
          <w:p>
            <w:pPr>
              <w:pStyle w:val="736"/>
              <w:ind w:firstLine="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四、查询及使用供应商信用记录：</w:t>
            </w:r>
            <w:r/>
          </w:p>
          <w:p>
            <w:pPr>
              <w:pStyle w:val="736"/>
              <w:ind w:firstLine="42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(一)由采购人查询信用信息。</w:t>
            </w:r>
            <w:r/>
          </w:p>
          <w:p>
            <w:pPr>
              <w:pStyle w:val="736"/>
              <w:ind w:firstLine="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(二)查询渠道包括：</w:t>
            </w:r>
            <w:r/>
          </w:p>
          <w:p>
            <w:pPr>
              <w:pStyle w:val="736"/>
              <w:ind w:firstLine="280"/>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1、“信用中国”网（www.creditchina.gov.cn）；</w:t>
            </w:r>
            <w:r/>
          </w:p>
          <w:p>
            <w:pPr>
              <w:pStyle w:val="736"/>
              <w:ind w:firstLine="280"/>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2、中国政府采购网（www.ccgp.gov.cn）；</w:t>
            </w:r>
            <w:r/>
          </w:p>
          <w:p>
            <w:pPr>
              <w:pStyle w:val="736"/>
              <w:ind w:firstLine="280"/>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3、“信用江苏”网（http://credit.jiangsu.gov.cn/）；</w:t>
            </w:r>
            <w:r/>
          </w:p>
          <w:p>
            <w:pPr>
              <w:pStyle w:val="736"/>
              <w:ind w:firstLine="280"/>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4、“信用中国(江苏徐州)”网（http://www.xuzhoucredit.gov.cn）</w:t>
            </w:r>
            <w:r/>
          </w:p>
          <w:p>
            <w:pPr>
              <w:pStyle w:val="736"/>
              <w:ind w:firstLine="2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(三)截止时点（查询环节）：资格审查结束前。</w:t>
            </w:r>
            <w:r/>
          </w:p>
          <w:p>
            <w:pPr>
              <w:pStyle w:val="736"/>
              <w:ind w:left="98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(四)信用信息查询记录和证据留存的具体方式：网页截屏打印，与其他采购文件一并保存。</w:t>
            </w:r>
            <w:r/>
          </w:p>
          <w:p>
            <w:pPr>
              <w:pStyle w:val="736"/>
              <w:ind w:firstLine="42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(五)信用信息的使用规则：</w:t>
            </w:r>
            <w:r/>
          </w:p>
          <w:p>
            <w:pPr>
              <w:pStyle w:val="736"/>
              <w:ind w:left="899"/>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tabs>
                <w:tab w:val="left" w:pos="57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(十二)1</w:t>
            </w:r>
            <w:r/>
          </w:p>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投标文件编制要求：</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请按照以下要求（包括但不限于以下要求）制作：</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一、基本目录</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1.《开标一览表》（加盖电子签章，政府采购客户端工具输入报价自动生成</w:t>
            </w:r>
            <w:bookmarkStart w:id="22" w:name="_GoBack"/>
            <w:r/>
            <w:bookmarkEnd w:id="22"/>
            <w:r>
              <w:rPr>
                <w:rFonts w:hint="eastAsia" w:ascii="仿宋" w:hAnsi="仿宋" w:eastAsia="仿宋" w:cs="仿宋"/>
                <w:bCs/>
                <w:color w:val="auto"/>
                <w:sz w:val="28"/>
                <w:szCs w:val="28"/>
                <w:highlight w:val="none"/>
              </w:rPr>
              <w:t xml:space="preserve">）；</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2.《法定代表人授权书》（提供原件的扫描件，格式见招标文件第七章《投标文件相关格式》）</w:t>
            </w:r>
            <w:r>
              <w:rPr>
                <w:rFonts w:hint="eastAsia" w:ascii="仿宋" w:hAnsi="仿宋" w:eastAsia="仿宋" w:cs="仿宋"/>
                <w:b/>
                <w:bCs w:val="0"/>
                <w:color w:val="auto"/>
                <w:sz w:val="28"/>
                <w:szCs w:val="28"/>
                <w:highlight w:val="none"/>
                <w:lang w:eastAsia="zh-CN"/>
              </w:rPr>
              <w:t xml:space="preserve">（必须提供，否则在符合性审查时按照投标无效处理）</w:t>
            </w:r>
            <w:r>
              <w:rPr>
                <w:rFonts w:hint="eastAsia" w:ascii="仿宋" w:hAnsi="仿宋" w:eastAsia="仿宋" w:cs="仿宋"/>
                <w:bCs/>
                <w:color w:val="auto"/>
                <w:sz w:val="28"/>
                <w:szCs w:val="28"/>
                <w:highlight w:val="none"/>
              </w:rPr>
              <w:t xml:space="preserve">；</w:t>
            </w:r>
            <w:r/>
          </w:p>
          <w:p>
            <w:pPr>
              <w:pStyle w:val="736"/>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二、资格条件（</w:t>
            </w:r>
            <w:r>
              <w:rPr>
                <w:rFonts w:hint="eastAsia" w:ascii="仿宋" w:hAnsi="仿宋" w:eastAsia="仿宋" w:cs="仿宋"/>
                <w:b/>
                <w:color w:val="ff0000"/>
                <w:sz w:val="28"/>
                <w:szCs w:val="28"/>
                <w:highlight w:val="none"/>
              </w:rPr>
              <w:t xml:space="preserve">1-</w:t>
            </w:r>
            <w:r>
              <w:rPr>
                <w:rFonts w:hint="eastAsia" w:ascii="仿宋" w:hAnsi="仿宋" w:eastAsia="仿宋" w:cs="仿宋"/>
                <w:b/>
                <w:color w:val="ff0000"/>
                <w:sz w:val="28"/>
                <w:szCs w:val="28"/>
                <w:highlight w:val="none"/>
                <w:lang w:val="en-US" w:eastAsia="zh-CN"/>
              </w:rPr>
              <w:t xml:space="preserve">8</w:t>
            </w:r>
            <w:r>
              <w:rPr>
                <w:rFonts w:hint="eastAsia" w:ascii="仿宋" w:hAnsi="仿宋" w:eastAsia="仿宋" w:cs="仿宋"/>
                <w:b/>
                <w:color w:val="auto"/>
                <w:sz w:val="28"/>
                <w:szCs w:val="28"/>
                <w:highlight w:val="none"/>
              </w:rPr>
              <w:t xml:space="preserve">必须提供，否则投标无效）</w:t>
            </w:r>
            <w:r/>
          </w:p>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1.投标人合法有效的法人或者其他组织的营业执照等证明文件，自然人的身份证明，以上证明文件提供原件的扫描件；</w:t>
            </w:r>
            <w:r/>
          </w:p>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2.财务状况报告（即提供投标人的本项目开标时间前6个月内任何时间的资产负债表、利润表</w:t>
            </w:r>
            <w:r>
              <w:rPr>
                <w:rFonts w:hint="eastAsia" w:ascii="仿宋" w:hAnsi="仿宋" w:eastAsia="仿宋" w:cs="仿宋"/>
                <w:b/>
                <w:bCs/>
                <w:color w:val="auto"/>
                <w:sz w:val="28"/>
                <w:szCs w:val="28"/>
                <w:highlight w:val="none"/>
              </w:rPr>
              <w:t xml:space="preserve">各</w:t>
            </w:r>
            <w:r>
              <w:rPr>
                <w:rFonts w:hint="eastAsia" w:ascii="仿宋" w:hAnsi="仿宋" w:eastAsia="仿宋" w:cs="仿宋"/>
                <w:color w:val="auto"/>
                <w:sz w:val="28"/>
                <w:szCs w:val="28"/>
                <w:highlight w:val="none"/>
              </w:rPr>
              <w:t xml:space="preserve">一份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或</w:t>
            </w:r>
            <w:r>
              <w:rPr>
                <w:rFonts w:hint="eastAsia" w:ascii="仿宋" w:hAnsi="仿宋" w:eastAsia="仿宋" w:cs="仿宋"/>
                <w:color w:val="auto"/>
                <w:sz w:val="28"/>
                <w:szCs w:val="28"/>
                <w:highlight w:val="none"/>
              </w:rPr>
              <w:t xml:space="preserve">提供投标人</w:t>
            </w:r>
            <w:r>
              <w:rPr>
                <w:rFonts w:hint="default" w:ascii="仿宋" w:hAnsi="仿宋" w:eastAsia="仿宋" w:cs="仿宋"/>
                <w:b/>
                <w:bCs/>
                <w:color w:val="auto"/>
                <w:sz w:val="28"/>
                <w:szCs w:val="28"/>
                <w:highlight w:val="none"/>
                <w:lang w:val="en-US"/>
              </w:rPr>
              <w:t xml:space="preserve">2024</w:t>
            </w:r>
            <w:r>
              <w:rPr>
                <w:rFonts w:hint="eastAsia" w:ascii="仿宋" w:hAnsi="仿宋" w:eastAsia="仿宋" w:cs="仿宋"/>
                <w:b/>
                <w:bCs/>
                <w:color w:val="auto"/>
                <w:sz w:val="28"/>
                <w:szCs w:val="28"/>
                <w:highlight w:val="none"/>
                <w:lang w:val="en-US" w:eastAsia="zh-CN"/>
              </w:rPr>
              <w:t xml:space="preserve">年度或2025年度</w:t>
            </w:r>
            <w:r>
              <w:rPr>
                <w:rFonts w:hint="eastAsia" w:ascii="仿宋" w:hAnsi="仿宋" w:eastAsia="仿宋" w:cs="仿宋"/>
                <w:color w:val="auto"/>
                <w:sz w:val="28"/>
                <w:szCs w:val="28"/>
                <w:highlight w:val="none"/>
              </w:rPr>
              <w:t xml:space="preserve">财务报告</w:t>
            </w:r>
            <w:r>
              <w:rPr>
                <w:rFonts w:hint="eastAsia" w:ascii="仿宋" w:hAnsi="仿宋" w:eastAsia="仿宋" w:cs="仿宋"/>
                <w:b/>
                <w:bCs/>
                <w:color w:val="auto"/>
                <w:sz w:val="28"/>
                <w:szCs w:val="28"/>
                <w:highlight w:val="none"/>
                <w:lang w:val="en-US" w:eastAsia="zh-CN"/>
              </w:rPr>
              <w:t xml:space="preserve">一份</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或</w:t>
            </w:r>
            <w:r>
              <w:rPr>
                <w:rFonts w:hint="eastAsia" w:ascii="仿宋" w:hAnsi="仿宋" w:eastAsia="仿宋" w:cs="仿宋"/>
                <w:color w:val="auto"/>
                <w:sz w:val="28"/>
                <w:szCs w:val="28"/>
                <w:highlight w:val="none"/>
              </w:rPr>
              <w:t xml:space="preserve">投标人的本项目开标时间前6个月内银行出具的资信证明</w:t>
            </w:r>
            <w:r>
              <w:rPr>
                <w:rFonts w:hint="eastAsia" w:ascii="仿宋" w:hAnsi="仿宋" w:eastAsia="仿宋" w:cs="仿宋"/>
                <w:b/>
                <w:bCs/>
                <w:color w:val="auto"/>
                <w:sz w:val="28"/>
                <w:szCs w:val="28"/>
                <w:highlight w:val="none"/>
                <w:lang w:val="en-US" w:eastAsia="zh-CN"/>
              </w:rPr>
              <w:t xml:space="preserve">一份</w:t>
            </w:r>
            <w:r>
              <w:rPr>
                <w:rFonts w:hint="eastAsia" w:ascii="仿宋" w:hAnsi="仿宋" w:eastAsia="仿宋" w:cs="仿宋"/>
                <w:color w:val="auto"/>
                <w:sz w:val="28"/>
                <w:szCs w:val="28"/>
                <w:highlight w:val="none"/>
              </w:rPr>
              <w:t xml:space="preserve">）；</w:t>
            </w:r>
            <w:r/>
          </w:p>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3.投标人的本项目开标时间前6个月内任何1个月的依法</w:t>
            </w:r>
            <w:r>
              <w:rPr>
                <w:rFonts w:hint="eastAsia" w:ascii="仿宋" w:hAnsi="仿宋" w:eastAsia="仿宋" w:cs="仿宋"/>
                <w:b/>
                <w:bCs/>
                <w:color w:val="auto"/>
                <w:sz w:val="28"/>
                <w:szCs w:val="28"/>
                <w:highlight w:val="none"/>
              </w:rPr>
              <w:t xml:space="preserve">缴纳税收和社会保障资金</w:t>
            </w:r>
            <w:r>
              <w:rPr>
                <w:rFonts w:hint="eastAsia" w:ascii="仿宋" w:hAnsi="仿宋" w:eastAsia="仿宋" w:cs="仿宋"/>
                <w:color w:val="auto"/>
                <w:sz w:val="28"/>
                <w:szCs w:val="28"/>
                <w:highlight w:val="none"/>
              </w:rPr>
              <w:t xml:space="preserve">的相关材料</w:t>
            </w:r>
            <w:r>
              <w:rPr>
                <w:rFonts w:hint="eastAsia" w:ascii="仿宋" w:hAnsi="仿宋" w:eastAsia="仿宋" w:cs="仿宋"/>
                <w:b/>
                <w:bCs/>
                <w:color w:val="auto"/>
                <w:sz w:val="28"/>
                <w:szCs w:val="28"/>
                <w:highlight w:val="none"/>
                <w:lang w:val="en-US" w:eastAsia="zh-CN"/>
              </w:rPr>
              <w:t xml:space="preserve">各一份</w:t>
            </w:r>
            <w:r>
              <w:rPr>
                <w:rFonts w:hint="eastAsia" w:ascii="仿宋" w:hAnsi="仿宋" w:eastAsia="仿宋" w:cs="仿宋"/>
                <w:color w:val="auto"/>
                <w:sz w:val="28"/>
                <w:szCs w:val="28"/>
                <w:highlight w:val="none"/>
              </w:rPr>
              <w:t xml:space="preserve">（依法免税或不需要缴纳社会保障资金的供应商,提供相应文件证明其依法免税或不需要缴纳社会保障资金)；</w:t>
            </w:r>
            <w:r/>
          </w:p>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4.具备履行合同所必需的设备和专业技术能力的证明材料（即投标人根据本项目需求提供证明材料或承诺函</w:t>
            </w:r>
            <w:r>
              <w:rPr>
                <w:rFonts w:hint="eastAsia" w:ascii="仿宋" w:hAnsi="仿宋" w:eastAsia="仿宋" w:cs="仿宋"/>
                <w:color w:val="auto"/>
                <w:sz w:val="28"/>
                <w:szCs w:val="28"/>
                <w:highlight w:val="none"/>
                <w:lang w:eastAsia="zh-CN"/>
              </w:rPr>
              <w:t xml:space="preserve">，格式自拟</w:t>
            </w:r>
            <w:r>
              <w:rPr>
                <w:rFonts w:hint="eastAsia" w:ascii="仿宋" w:hAnsi="仿宋" w:eastAsia="仿宋" w:cs="仿宋"/>
                <w:color w:val="auto"/>
                <w:sz w:val="28"/>
                <w:szCs w:val="28"/>
                <w:highlight w:val="none"/>
              </w:rPr>
              <w:t xml:space="preserve">）；</w:t>
            </w:r>
            <w:r/>
          </w:p>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ascii="仿宋" w:hAnsi="仿宋" w:eastAsia="仿宋" w:cs="仿宋"/>
                <w:color w:val="auto"/>
                <w:sz w:val="28"/>
                <w:szCs w:val="28"/>
              </w:rPr>
            </w:pPr>
            <w:r>
              <w:rPr>
                <w:rFonts w:hint="eastAsia" w:ascii="仿宋" w:hAnsi="仿宋" w:eastAsia="仿宋" w:cs="仿宋"/>
                <w:color w:val="auto"/>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p>
          <w:p>
            <w:pPr>
              <w:pStyle w:val="736"/>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rPr>
              <w:t xml:space="preserve">7.供应商不是为本采购项目提供整体设计、规范编制或者项目管理、监理、检测等服务的供应商的书面声明（加盖电子签章，格式见招标文件第七章《投标文件相关格式》）</w:t>
            </w:r>
            <w:r>
              <w:rPr>
                <w:rFonts w:hint="eastAsia" w:ascii="仿宋" w:hAnsi="仿宋" w:eastAsia="仿宋" w:cs="仿宋"/>
                <w:color w:val="auto"/>
                <w:sz w:val="28"/>
                <w:szCs w:val="28"/>
                <w:lang w:eastAsia="zh-CN"/>
              </w:rPr>
              <w:t xml:space="preserve">；</w:t>
            </w:r>
            <w:r/>
          </w:p>
          <w:p>
            <w:pPr>
              <w:pStyle w:val="736"/>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.提供的服务全部由符合政策要求的中小企业承接。提供《中小企业声明函》（填写完整，加盖电子签章，格式见招标文件第七章《投标文件相关格式》。</w:t>
            </w:r>
            <w:r>
              <w:rPr>
                <w:rFonts w:hint="eastAsia" w:ascii="仿宋" w:hAnsi="仿宋" w:eastAsia="仿宋" w:cs="仿宋"/>
                <w:b/>
                <w:bCs/>
                <w:color w:val="auto"/>
                <w:sz w:val="28"/>
                <w:szCs w:val="28"/>
                <w:highlight w:val="none"/>
              </w:rPr>
              <w:t xml:space="preserve">如不填写完整或未按要求填写的，视为无效）。</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《中小企业声明函》查询渠道参考工业和信息化部发布的中小企业规模自测小程序。中小企业规模自测小程序详见《中小企业声明函》。</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注：具体以《政府采购促进中小企业发展管理办法》（财库[2020]46号）和《关于印发中小企业划型标准规定的通知》（工信部联企业[2011]300号）的规定为准。</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注：监狱企业和残疾人福利性单位等同于小微企业。</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投标人为监狱企业的，提供省级以上监狱管理局、戒毒管理局（含新疆生产建设兵团）出具的属于监狱企业的证明文件原件的扫描件。</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具体以《财政部 司法部关于政府采购支持监狱企业发展有关问题的通知》（财库〔2014〕68号）的规定为准。</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享受政府采购支持政策的残疾人福利性单位应当同时满足以下条件：</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①安置的残疾人占本单位在职职工人数的比例不低于25%（含25%），并且安置的残疾人人数不少于10人（含10人）；</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②依法与安置的每位残疾人签订了一年以上（含一年）的劳动合同或服务协议；</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③为安置的每位残疾人按月足额缴纳了基本养老保险、基本医疗保险、失业保险、工伤保险和生育保险等社会保险费；</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④通过银行等金融机构向安置的每位残疾人，按月支付了不低于单位所在区县适用的经省级人民政府批准的月最低工资标准的工资；</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4"/>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具体以《三部门联合发布关于促进残疾人就业政府采购政策的通知》（财库〔2017〕141号）规定为准。</w:t>
            </w:r>
            <w:r/>
          </w:p>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.投标人信用信息（要求见本章条款项号“(六)”中“四、”内容）。</w:t>
            </w:r>
            <w:r/>
          </w:p>
          <w:p>
            <w:pPr>
              <w:pStyle w:val="736"/>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w:t>
            </w:r>
            <w:r>
              <w:rPr>
                <w:rFonts w:hint="eastAsia" w:ascii="仿宋" w:hAnsi="仿宋" w:eastAsia="仿宋" w:cs="仿宋"/>
                <w:color w:val="auto"/>
                <w:sz w:val="28"/>
                <w:szCs w:val="28"/>
                <w:highlight w:val="none"/>
              </w:rPr>
              <w:t xml:space="preserve">、符合条件（必须提供，否则投标无效）</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（一）报价</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《分项价格表》（加盖电子签章，格式见招标文件第七章《投标文件相关格式》）</w:t>
            </w:r>
            <w:r>
              <w:rPr>
                <w:rFonts w:hint="eastAsia" w:ascii="仿宋" w:hAnsi="仿宋" w:eastAsia="仿宋" w:cs="仿宋"/>
                <w:color w:val="auto"/>
                <w:sz w:val="28"/>
                <w:szCs w:val="28"/>
                <w:highlight w:val="none"/>
              </w:rPr>
              <w:t xml:space="preserve">；</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（二）商务资信</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《投标函》（加盖电子签章，格式见招标文件第七章《投标文件相关格式》）</w:t>
            </w:r>
            <w:r>
              <w:rPr>
                <w:rFonts w:hint="eastAsia" w:ascii="仿宋" w:hAnsi="仿宋" w:eastAsia="仿宋" w:cs="仿宋"/>
                <w:color w:val="auto"/>
                <w:sz w:val="28"/>
                <w:szCs w:val="28"/>
                <w:highlight w:val="none"/>
              </w:rPr>
              <w:t xml:space="preserve">；</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（三）技术响应</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《偏离表》（加盖电子签章，格式见招标文件第七章《投标文件相关格式》）。</w:t>
            </w:r>
            <w:r/>
          </w:p>
          <w:p>
            <w:pPr>
              <w:pStyle w:val="736"/>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四、综合评审评分项</w:t>
            </w:r>
            <w:r/>
          </w:p>
          <w:p>
            <w:pPr>
              <w:pStyle w:val="736"/>
              <w:spacing w:line="4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 xml:space="preserve">1.</w:t>
            </w:r>
            <w:r>
              <w:rPr>
                <w:rFonts w:hint="eastAsia" w:ascii="仿宋" w:hAnsi="仿宋" w:eastAsia="仿宋" w:cs="仿宋"/>
                <w:bCs/>
                <w:color w:val="auto"/>
                <w:sz w:val="28"/>
                <w:szCs w:val="28"/>
                <w:highlight w:val="none"/>
              </w:rPr>
              <w:t xml:space="preserve">业绩</w:t>
            </w:r>
            <w:r>
              <w:rPr>
                <w:rFonts w:hint="eastAsia" w:ascii="仿宋" w:hAnsi="仿宋" w:eastAsia="仿宋" w:cs="仿宋"/>
                <w:bCs/>
                <w:color w:val="auto"/>
                <w:sz w:val="28"/>
                <w:szCs w:val="28"/>
                <w:highlight w:val="none"/>
                <w:lang w:eastAsia="zh-CN"/>
              </w:rPr>
              <w:t xml:space="preserve">；</w:t>
            </w:r>
            <w:r/>
          </w:p>
          <w:p>
            <w:pPr>
              <w:pStyle w:val="736"/>
              <w:spacing w:line="40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rPr>
              <w:t xml:space="preserve">管理体系认证</w:t>
            </w:r>
            <w:r>
              <w:rPr>
                <w:rFonts w:hint="eastAsia" w:ascii="仿宋" w:hAnsi="仿宋" w:eastAsia="仿宋" w:cs="仿宋"/>
                <w:bCs/>
                <w:color w:val="auto"/>
                <w:sz w:val="28"/>
                <w:szCs w:val="28"/>
                <w:highlight w:val="none"/>
                <w:lang w:eastAsia="zh-CN"/>
              </w:rPr>
              <w:t xml:space="preserve">；</w:t>
            </w:r>
            <w:r/>
          </w:p>
          <w:p>
            <w:pPr>
              <w:pStyle w:val="736"/>
              <w:spacing w:line="400" w:lineRule="exact"/>
              <w:rPr>
                <w:rFonts w:hint="eastAsia" w:ascii="仿宋" w:hAnsi="仿宋" w:eastAsia="仿宋" w:cs="仿宋"/>
                <w:bCs/>
                <w:color w:val="auto"/>
                <w:sz w:val="28"/>
                <w:szCs w:val="28"/>
                <w:highlight w:val="none"/>
                <w:lang w:val="en-US" w:eastAsia="zh-CN"/>
              </w:rPr>
            </w:pPr>
            <w:r>
              <w:rPr>
                <w:rFonts w:hint="default"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en-US" w:eastAsia="zh-CN"/>
              </w:rPr>
              <w:t xml:space="preserve">服务方案；</w:t>
            </w:r>
            <w:r/>
          </w:p>
          <w:p>
            <w:pPr>
              <w:pStyle w:val="736"/>
              <w:spacing w:line="400" w:lineRule="exact"/>
              <w:rPr>
                <w:rFonts w:hint="eastAsia" w:ascii="仿宋" w:hAnsi="仿宋" w:eastAsia="仿宋" w:cs="仿宋"/>
                <w:bCs/>
                <w:color w:val="auto"/>
                <w:sz w:val="28"/>
                <w:szCs w:val="28"/>
                <w:highlight w:val="none"/>
                <w:lang w:val="en-US" w:eastAsia="zh-CN"/>
              </w:rPr>
            </w:pPr>
            <w:r>
              <w:rPr>
                <w:rFonts w:hint="default"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lang w:val="en-US" w:eastAsia="zh-CN"/>
              </w:rPr>
              <w:t xml:space="preserve">规章制度；</w:t>
            </w:r>
            <w:r/>
          </w:p>
          <w:p>
            <w:pPr>
              <w:pStyle w:val="736"/>
              <w:spacing w:line="400" w:lineRule="exact"/>
              <w:rPr>
                <w:rFonts w:hint="eastAsia" w:ascii="仿宋" w:hAnsi="仿宋" w:eastAsia="仿宋" w:cs="仿宋"/>
                <w:bCs/>
                <w:color w:val="auto"/>
                <w:sz w:val="28"/>
                <w:szCs w:val="28"/>
                <w:highlight w:val="none"/>
                <w:lang w:val="en-US" w:eastAsia="zh-CN"/>
              </w:rPr>
            </w:pPr>
            <w:r>
              <w:rPr>
                <w:rFonts w:hint="default"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lang w:val="en-US" w:eastAsia="zh-CN"/>
              </w:rPr>
              <w:t xml:space="preserve">服务人员；</w:t>
            </w:r>
            <w:r/>
          </w:p>
          <w:p>
            <w:pPr>
              <w:pStyle w:val="736"/>
              <w:spacing w:line="400" w:lineRule="exact"/>
              <w:rPr>
                <w:rFonts w:hint="eastAsia" w:ascii="仿宋" w:hAnsi="仿宋" w:eastAsia="仿宋" w:cs="仿宋"/>
                <w:bCs/>
                <w:color w:val="auto"/>
                <w:sz w:val="28"/>
                <w:szCs w:val="28"/>
                <w:highlight w:val="none"/>
                <w:lang w:val="en-US" w:eastAsia="zh-CN"/>
              </w:rPr>
            </w:pPr>
            <w:r>
              <w:rPr>
                <w:rFonts w:hint="default"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lang w:val="en-US" w:eastAsia="zh-CN"/>
              </w:rPr>
              <w:t xml:space="preserve">服务规范；</w:t>
            </w:r>
            <w:r/>
          </w:p>
          <w:p>
            <w:pPr>
              <w:pStyle w:val="736"/>
              <w:spacing w:line="400" w:lineRule="exact"/>
              <w:rPr>
                <w:rFonts w:hint="eastAsia" w:ascii="仿宋" w:hAnsi="仿宋" w:eastAsia="仿宋" w:cs="仿宋"/>
                <w:bCs/>
                <w:color w:val="auto"/>
                <w:sz w:val="28"/>
                <w:szCs w:val="28"/>
                <w:highlight w:val="none"/>
                <w:lang w:val="en-US" w:eastAsia="zh-CN"/>
              </w:rPr>
            </w:pPr>
            <w:r>
              <w:rPr>
                <w:rFonts w:hint="default" w:ascii="仿宋" w:hAnsi="仿宋" w:eastAsia="仿宋" w:cs="仿宋"/>
                <w:bCs/>
                <w:color w:val="auto"/>
                <w:sz w:val="28"/>
                <w:szCs w:val="28"/>
                <w:highlight w:val="none"/>
                <w:lang w:val="en-US" w:eastAsia="zh-CN"/>
              </w:rPr>
              <w:t xml:space="preserve">7.</w:t>
            </w:r>
            <w:r>
              <w:rPr>
                <w:rFonts w:hint="eastAsia" w:ascii="仿宋" w:hAnsi="仿宋" w:eastAsia="仿宋" w:cs="仿宋"/>
                <w:bCs/>
                <w:color w:val="auto"/>
                <w:sz w:val="28"/>
                <w:szCs w:val="28"/>
                <w:highlight w:val="none"/>
                <w:lang w:val="en-US" w:eastAsia="zh-CN"/>
              </w:rPr>
              <w:t xml:space="preserve">应急预案。</w:t>
            </w:r>
            <w:r/>
          </w:p>
          <w:p>
            <w:pPr>
              <w:pStyle w:val="736"/>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五、价格折扣文件格式</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企业报价折扣证明：无。</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1.投标人应对以上文件的合法性、真实性负责。</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商务条件见：</w:t>
            </w:r>
            <w:r/>
          </w:p>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一、本文件第四章《评标标准》中《评分细则》。</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本项目不接受超过</w:t>
            </w:r>
            <w:r>
              <w:rPr>
                <w:rFonts w:hint="default" w:ascii="仿宋" w:hAnsi="仿宋" w:eastAsia="仿宋" w:cs="仿宋"/>
                <w:bCs/>
                <w:color w:val="auto"/>
                <w:sz w:val="28"/>
                <w:szCs w:val="28"/>
                <w:highlight w:val="none"/>
                <w:lang w:val="en-US" w:eastAsia="zh-CN"/>
              </w:rPr>
              <w:t xml:space="preserve">159</w:t>
            </w:r>
            <w:r>
              <w:rPr>
                <w:rFonts w:hint="eastAsia" w:ascii="仿宋" w:hAnsi="仿宋" w:eastAsia="仿宋" w:cs="仿宋"/>
                <w:bCs/>
                <w:color w:val="auto"/>
                <w:sz w:val="28"/>
                <w:szCs w:val="28"/>
                <w:highlight w:val="none"/>
              </w:rPr>
              <w:t xml:space="preserve">万元人民币（采购项目预算金额）的投标报价。报价包括产品价、税金、运</w:t>
            </w:r>
            <w:r>
              <w:rPr>
                <w:rFonts w:hint="eastAsia" w:ascii="仿宋" w:hAnsi="仿宋" w:eastAsia="仿宋" w:cs="仿宋"/>
                <w:color w:val="auto"/>
                <w:sz w:val="28"/>
                <w:szCs w:val="28"/>
                <w:highlight w:val="none"/>
              </w:rPr>
              <w:t xml:space="preserve">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特别说明：通过“苏采云”系统提交政府采购客户端工具导出加密的投标文件（后缀名为zip）。投标文件不得超过</w:t>
            </w:r>
            <w:r>
              <w:rPr>
                <w:rFonts w:hint="default"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50M！</w:t>
            </w:r>
            <w:r/>
          </w:p>
          <w:p>
            <w:pPr>
              <w:pStyle w:val="736"/>
              <w:spacing w:line="4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投标文件的提交与接收： </w:t>
            </w:r>
            <w:r/>
          </w:p>
          <w:p>
            <w:pPr>
              <w:pStyle w:val="736"/>
              <w:spacing w:line="4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1.投标文件提交与接收时间：</w:t>
            </w:r>
            <w:r>
              <w:rPr>
                <w:rFonts w:hint="eastAsia" w:ascii="仿宋" w:hAnsi="仿宋" w:eastAsia="仿宋" w:cs="仿宋"/>
                <w:b/>
                <w:bCs/>
                <w:color w:val="auto"/>
                <w:sz w:val="28"/>
                <w:szCs w:val="28"/>
                <w:highlight w:val="none"/>
              </w:rPr>
              <w:t xml:space="preserve">提交投标文件截止时间（</w:t>
            </w:r>
            <w:r>
              <w:rPr>
                <w:rFonts w:hint="eastAsia" w:ascii="仿宋" w:hAnsi="仿宋" w:eastAsia="仿宋" w:cs="仿宋"/>
                <w:b/>
                <w:bCs/>
                <w:color w:val="auto"/>
                <w:sz w:val="28"/>
                <w:szCs w:val="28"/>
                <w:highlight w:val="none"/>
                <w:lang w:eastAsia="zh-CN"/>
              </w:rPr>
              <w:t xml:space="preserve">2026年2月 11日</w:t>
            </w:r>
            <w:r>
              <w:rPr>
                <w:rFonts w:hint="eastAsia" w:ascii="仿宋" w:hAnsi="仿宋" w:eastAsia="仿宋" w:cs="仿宋"/>
                <w:b/>
                <w:bCs/>
                <w:color w:val="auto"/>
                <w:sz w:val="28"/>
                <w:szCs w:val="28"/>
                <w:highlight w:val="none"/>
              </w:rPr>
              <w:t xml:space="preserve">09:30）前。</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开标时间及地点：</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1.开标时间：</w:t>
            </w:r>
            <w:r>
              <w:rPr>
                <w:rFonts w:hint="eastAsia" w:ascii="仿宋" w:hAnsi="仿宋" w:eastAsia="仿宋" w:cs="仿宋"/>
                <w:b/>
                <w:bCs/>
                <w:color w:val="auto"/>
                <w:sz w:val="28"/>
                <w:szCs w:val="28"/>
                <w:highlight w:val="none"/>
                <w:lang w:eastAsia="zh-CN"/>
              </w:rPr>
              <w:t xml:space="preserve">2026年2月11日</w:t>
            </w:r>
            <w:r>
              <w:rPr>
                <w:rFonts w:hint="eastAsia" w:ascii="仿宋" w:hAnsi="仿宋" w:eastAsia="仿宋" w:cs="仿宋"/>
                <w:b/>
                <w:bCs/>
                <w:color w:val="auto"/>
                <w:sz w:val="28"/>
                <w:szCs w:val="28"/>
                <w:highlight w:val="none"/>
              </w:rPr>
              <w:t xml:space="preserve">09:30</w:t>
            </w:r>
            <w:r>
              <w:rPr>
                <w:rFonts w:hint="eastAsia" w:ascii="仿宋" w:hAnsi="仿宋" w:eastAsia="仿宋" w:cs="仿宋"/>
                <w:color w:val="auto"/>
                <w:sz w:val="28"/>
                <w:szCs w:val="28"/>
                <w:highlight w:val="none"/>
              </w:rPr>
              <w:t xml:space="preserve">。</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(二十八)1</w:t>
            </w:r>
            <w:r/>
          </w:p>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ind w:left="56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一、推荐中标候选供应商名单。中标候选供应商数量应当根据采购需要确定，但必须按顺序排列中标候选供应商。</w:t>
            </w:r>
            <w:r/>
          </w:p>
          <w:p>
            <w:pPr>
              <w:pStyle w:val="736"/>
              <w:ind w:left="560" w:hanging="56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二、采用综合评分法的，按评审后得分由高到低顺序排列。得分相同的，按投标报价由低到高顺序排列。得分且投标报价相同的，服务方案得分顺序排列。</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（二十九）</w:t>
            </w:r>
            <w:r/>
          </w:p>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采购人与中标、</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三</w:t>
            </w:r>
            <w:r>
              <w:rPr>
                <w:rFonts w:hint="eastAsia" w:ascii="仿宋" w:hAnsi="仿宋" w:eastAsia="仿宋" w:cs="仿宋"/>
                <w:color w:val="auto"/>
                <w:sz w:val="30"/>
                <w:szCs w:val="30"/>
                <w:highlight w:val="none"/>
                <w:lang w:eastAsia="zh-CN"/>
              </w:rPr>
              <w:t xml:space="preserve">十</w:t>
            </w:r>
            <w:r>
              <w:rPr>
                <w:rFonts w:hint="eastAsia" w:ascii="仿宋" w:hAnsi="仿宋" w:eastAsia="仿宋" w:cs="仿宋"/>
                <w:color w:val="auto"/>
                <w:sz w:val="30"/>
                <w:szCs w:val="30"/>
                <w:highlight w:val="none"/>
              </w:rPr>
              <w:t xml:space="preserve">八</w:t>
            </w:r>
            <w:r>
              <w:rPr>
                <w:rFonts w:hint="eastAsia" w:ascii="仿宋" w:hAnsi="仿宋" w:eastAsia="仿宋" w:cs="仿宋"/>
                <w:color w:val="auto"/>
                <w:sz w:val="30"/>
                <w:szCs w:val="3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履约保证金缴纳方式、时间及退款具体要求详见合同条款</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本项目无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4"/>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柴小皊、</w:t>
            </w:r>
            <w:r>
              <w:rPr>
                <w:rFonts w:hint="eastAsia" w:ascii="仿宋" w:hAnsi="仿宋" w:eastAsia="仿宋" w:cs="仿宋"/>
                <w:color w:val="auto"/>
                <w:sz w:val="28"/>
                <w:szCs w:val="28"/>
                <w:highlight w:val="none"/>
                <w:lang w:eastAsia="zh-CN"/>
              </w:rPr>
              <w:t xml:space="preserve">刘赛</w:t>
            </w:r>
            <w:r>
              <w:rPr>
                <w:rFonts w:hint="eastAsia" w:ascii="仿宋" w:hAnsi="仿宋" w:eastAsia="仿宋" w:cs="仿宋"/>
                <w:color w:val="auto"/>
                <w:sz w:val="28"/>
                <w:szCs w:val="28"/>
                <w:highlight w:val="none"/>
              </w:rPr>
              <w:t xml:space="preserve">；联系电话：0516-</w:t>
            </w:r>
            <w:r>
              <w:rPr>
                <w:rFonts w:hint="eastAsia" w:ascii="仿宋" w:hAnsi="仿宋" w:eastAsia="仿宋" w:cs="仿宋"/>
                <w:color w:val="auto"/>
                <w:sz w:val="28"/>
                <w:szCs w:val="28"/>
                <w:highlight w:val="none"/>
                <w:lang w:eastAsia="zh-CN"/>
              </w:rPr>
              <w:t xml:space="preserve">83205520</w:t>
            </w:r>
            <w:r>
              <w:rPr>
                <w:rFonts w:hint="eastAsia" w:ascii="仿宋" w:hAnsi="仿宋" w:eastAsia="仿宋" w:cs="仿宋"/>
                <w:color w:val="auto"/>
                <w:sz w:val="28"/>
                <w:szCs w:val="28"/>
                <w:highlight w:val="none"/>
              </w:rPr>
              <w:t xml:space="preserve">；</w:t>
            </w:r>
            <w:r/>
          </w:p>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办公地址：徐州市云龙区绿地商务城LOFT领海办公楼5#19</w:t>
            </w:r>
            <w:r>
              <w:rPr>
                <w:rFonts w:hint="eastAsia" w:ascii="仿宋" w:hAnsi="仿宋" w:eastAsia="仿宋" w:cs="仿宋"/>
                <w:color w:val="auto"/>
                <w:sz w:val="28"/>
                <w:szCs w:val="28"/>
                <w:highlight w:val="none"/>
                <w:lang w:val="en-US" w:eastAsia="zh-CN"/>
              </w:rPr>
              <w:t xml:space="preserve">03</w:t>
            </w:r>
            <w:r>
              <w:rPr>
                <w:rFonts w:hint="eastAsia" w:ascii="仿宋" w:hAnsi="仿宋" w:eastAsia="仿宋" w:cs="仿宋"/>
                <w:color w:val="auto"/>
                <w:sz w:val="28"/>
                <w:szCs w:val="28"/>
                <w:highlight w:val="none"/>
              </w:rPr>
              <w:t xml:space="preserve">室</w:t>
            </w:r>
            <w:r/>
          </w:p>
        </w:tc>
      </w:tr>
      <w:tr>
        <w:trPr/>
        <w:tc>
          <w:tcPr>
            <w:tcBorders>
              <w:top w:val="single" w:color="000000" w:sz="4" w:space="0"/>
              <w:left w:val="single" w:color="000000" w:sz="4" w:space="0"/>
              <w:bottom w:val="single" w:color="000000" w:sz="4" w:space="0"/>
              <w:right w:val="single" w:color="000000" w:sz="4" w:space="0"/>
            </w:tcBorders>
            <w:tcW w:w="1641" w:type="dxa"/>
            <w:textDirection w:val="lrTb"/>
            <w:noWrap w:val="false"/>
          </w:tcPr>
          <w:p>
            <w:pPr>
              <w:pStyle w:val="736"/>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424" w:type="dxa"/>
            <w:textDirection w:val="lrTb"/>
            <w:noWrap w:val="false"/>
          </w:tcPr>
          <w:p>
            <w:pPr>
              <w:pStyle w:val="736"/>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中标人在收到中标通知书时，须向采购代理机构提交《开标一览表》和《分项价格表》的数据文件（WORD格式）和</w:t>
            </w:r>
            <w:r>
              <w:rPr>
                <w:rFonts w:hint="eastAsia" w:ascii="仿宋" w:hAnsi="仿宋" w:eastAsia="仿宋" w:cs="仿宋"/>
                <w:b/>
                <w:bCs/>
                <w:color w:val="auto"/>
                <w:sz w:val="28"/>
                <w:szCs w:val="28"/>
                <w:highlight w:val="none"/>
              </w:rPr>
              <w:t xml:space="preserve">投标文件纸质版三份。</w:t>
            </w:r>
            <w:r/>
          </w:p>
        </w:tc>
      </w:tr>
    </w:tbl>
    <w:p>
      <w:pPr>
        <w:pStyle w:val="736"/>
        <w:ind w:firstLine="600"/>
        <w:spacing w:line="240" w:lineRule="exact"/>
        <w:widowControl/>
        <w:rPr>
          <w:rFonts w:hint="eastAsia" w:ascii="仿宋" w:hAnsi="仿宋" w:eastAsia="仿宋" w:cs="仿宋"/>
          <w:color w:val="auto"/>
          <w:sz w:val="30"/>
          <w:szCs w:val="30"/>
          <w:highlight w:val="none"/>
        </w:rPr>
      </w:pPr>
      <w:r/>
      <w:bookmarkStart w:id="8" w:name="_Toc522790133"/>
      <w:r/>
      <w:r/>
    </w:p>
    <w:p>
      <w:pPr>
        <w:pStyle w:val="736"/>
        <w:ind w:firstLine="600"/>
        <w:spacing w:line="520" w:lineRule="exact"/>
        <w:widowControl/>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br w:type="page" w:clear="all"/>
      </w:r>
      <w:bookmarkStart w:id="9" w:name="_Toc523404698"/>
      <w:r>
        <w:rPr>
          <w:rFonts w:hint="eastAsia" w:ascii="仿宋" w:hAnsi="仿宋" w:eastAsia="仿宋" w:cs="仿宋"/>
          <w:color w:val="auto"/>
          <w:sz w:val="30"/>
          <w:szCs w:val="30"/>
          <w:highlight w:val="none"/>
        </w:rPr>
        <w:t xml:space="preserve">本章附件：</w:t>
      </w:r>
      <w:r>
        <w:rPr>
          <w:rFonts w:hint="eastAsia" w:ascii="仿宋" w:hAnsi="仿宋" w:eastAsia="仿宋" w:cs="仿宋"/>
          <w:b/>
          <w:color w:val="auto"/>
          <w:sz w:val="30"/>
          <w:szCs w:val="30"/>
          <w:highlight w:val="none"/>
        </w:rPr>
        <w:t xml:space="preserve">招标代理服务收费标准</w:t>
      </w:r>
      <w:r/>
    </w:p>
    <w:tbl>
      <w:tblPr>
        <w:tblStyle w:val="73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中标金额</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费率</w:t>
            </w:r>
            <w:r/>
          </w:p>
        </w:tc>
      </w:tr>
      <w:tr>
        <w:trPr>
          <w:jc w:val="cente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0.005%</w:t>
            </w:r>
            <w:r/>
          </w:p>
        </w:tc>
      </w:tr>
    </w:tbl>
    <w:p>
      <w:pPr>
        <w:ind w:firstLine="600"/>
        <w:keepLines w:val="0"/>
        <w:keepNext w:val="0"/>
        <w:pageBreakBefore w:val="0"/>
        <w:spacing w:line="340" w:lineRule="exact"/>
        <w:widowControl/>
        <w:rPr>
          <w:rFonts w:hint="eastAsia" w:ascii="仿宋" w:hAnsi="仿宋" w:eastAsia="仿宋" w:cs="仿宋"/>
          <w:bCs/>
          <w:color w:val="auto"/>
          <w:sz w:val="30"/>
          <w:szCs w:val="30"/>
          <w:highlight w:val="none"/>
          <w:lang w:val="en-US" w:eastAsia="zh-CN" w:bidi="ar-SA"/>
        </w:rPr>
      </w:pPr>
      <w:r>
        <w:rPr>
          <w:rFonts w:hint="eastAsia" w:ascii="仿宋" w:hAnsi="仿宋" w:eastAsia="仿宋" w:cs="仿宋"/>
          <w:bCs/>
          <w:color w:val="auto"/>
          <w:sz w:val="30"/>
          <w:szCs w:val="30"/>
          <w:highlight w:val="none"/>
          <w:lang w:val="en-US" w:eastAsia="zh-CN" w:bidi="ar-SA"/>
        </w:rPr>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说明：</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1.按上表计算的收费为代理服务全过程的收费金额。各社会代理机构不再收取采购文件制作售卖费用。</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2.代理服务费按差额定率累进法计算。</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3.代理服务费基准金额（按差额定率累进法计算的）=中标金额（按差额定率累进法计算的） * 费率（%）</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4.代理服务费应收取金额=代理服务费基准金额（按差额定率累进法计算的）的合计数。</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5.定点类等无金额或事先不能计算出价格总额的项目，按中标（成交）金额100万元计算服务费。</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6.有分包（分标段）项目按总项目中标（成交）金额收费。</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7.账户信息：</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收款人：江苏中际招标代理有限公司</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开户银行：徐州农村商业银行股份有限公司彭园支行</w:t>
      </w:r>
      <w:r/>
    </w:p>
    <w:p>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账号：3203020171010000003980</w:t>
      </w:r>
      <w:r/>
    </w:p>
    <w:p>
      <w:pPr>
        <w:ind w:firstLine="562"/>
        <w:spacing w:line="340" w:lineRule="exact"/>
        <w:rPr>
          <w:rFonts w:hint="eastAsia" w:ascii="仿宋" w:hAnsi="仿宋" w:eastAsia="仿宋" w:cs="仿宋"/>
          <w:color w:val="auto"/>
          <w:sz w:val="30"/>
          <w:szCs w:val="30"/>
        </w:rPr>
      </w:pPr>
      <w:r>
        <w:rPr>
          <w:rFonts w:hint="eastAsia" w:ascii="仿宋_GB2312" w:hAnsi="仿宋_GB2312" w:eastAsia="仿宋_GB2312" w:cs="仿宋_GB2312"/>
          <w:color w:val="auto"/>
          <w:sz w:val="28"/>
          <w:szCs w:val="28"/>
        </w:rPr>
        <w:t xml:space="preserve">行号：314303000180</w:t>
      </w:r>
      <w:r/>
    </w:p>
    <w:p>
      <w:pPr>
        <w:pStyle w:val="736"/>
        <w:ind w:firstLine="420"/>
        <w:jc w:val="center"/>
        <w:spacing w:line="520" w:lineRule="exact"/>
        <w:widowControl/>
        <w:rPr>
          <w:rFonts w:hint="eastAsia" w:ascii="仿宋" w:hAnsi="仿宋" w:eastAsia="仿宋" w:cs="仿宋"/>
          <w:b/>
          <w:bCs/>
          <w:color w:val="auto"/>
          <w:sz w:val="30"/>
          <w:szCs w:val="44"/>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0"/>
          <w:szCs w:val="44"/>
          <w:highlight w:val="none"/>
        </w:rPr>
        <w:t xml:space="preserve">第四章  评标标准</w:t>
      </w:r>
      <w:bookmarkEnd w:id="8"/>
      <w:r/>
      <w:bookmarkEnd w:id="9"/>
      <w:r/>
      <w:r/>
    </w:p>
    <w:tbl>
      <w:tblPr>
        <w:tblStyle w:val="735"/>
        <w:tblW w:w="10301" w:type="dxa"/>
        <w:tblInd w:w="-28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70"/>
        <w:gridCol w:w="8631"/>
      </w:tblGrid>
      <w:tr>
        <w:trPr>
          <w:trHeight w:val="445"/>
        </w:trPr>
        <w:tc>
          <w:tcPr>
            <w:tcW w:w="1670" w:type="dxa"/>
            <w:vAlign w:val="center"/>
            <w:textDirection w:val="lrTb"/>
            <w:noWrap w:val="false"/>
          </w:tcPr>
          <w:p>
            <w:pPr>
              <w:pStyle w:val="736"/>
              <w:jc w:val="cente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w:t>
            </w:r>
            <w:r/>
          </w:p>
        </w:tc>
        <w:tc>
          <w:tcPr>
            <w:tcW w:w="8631" w:type="dxa"/>
            <w:vAlign w:val="center"/>
            <w:textDirection w:val="lrTb"/>
            <w:noWrap w:val="false"/>
          </w:tcPr>
          <w:p>
            <w:pPr>
              <w:pStyle w:val="736"/>
              <w:jc w:val="center"/>
              <w:spacing w:line="44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评分依据</w:t>
            </w:r>
            <w:r/>
          </w:p>
        </w:tc>
      </w:tr>
      <w:tr>
        <w:trPr>
          <w:trHeight w:val="1940"/>
        </w:trPr>
        <w:tc>
          <w:tcPr>
            <w:tcW w:w="1670" w:type="dxa"/>
            <w:vAlign w:val="center"/>
            <w:textDirection w:val="lrTb"/>
            <w:noWrap w:val="false"/>
          </w:tcPr>
          <w:p>
            <w:pPr>
              <w:pStyle w:val="736"/>
              <w:jc w:val="cente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价格（</w:t>
            </w:r>
            <w:r>
              <w:rPr>
                <w:rFonts w:hint="eastAsia" w:ascii="仿宋" w:hAnsi="仿宋" w:eastAsia="仿宋" w:cs="仿宋"/>
                <w:color w:val="auto"/>
                <w:sz w:val="28"/>
                <w:szCs w:val="28"/>
                <w:highlight w:val="none"/>
                <w:lang w:val="en-US"/>
              </w:rPr>
              <w:t xml:space="preserve">10</w:t>
            </w:r>
            <w:r>
              <w:rPr>
                <w:rFonts w:hint="eastAsia" w:ascii="仿宋" w:hAnsi="仿宋" w:eastAsia="仿宋" w:cs="仿宋"/>
                <w:color w:val="auto"/>
                <w:sz w:val="28"/>
                <w:szCs w:val="28"/>
                <w:highlight w:val="none"/>
              </w:rPr>
              <w:t xml:space="preserve">分）</w:t>
            </w:r>
            <w:r/>
          </w:p>
        </w:tc>
        <w:tc>
          <w:tcPr>
            <w:tcW w:w="8631" w:type="dxa"/>
            <w:vAlign w:val="center"/>
            <w:textDirection w:val="lrTb"/>
            <w:noWrap w:val="false"/>
          </w:tcPr>
          <w:p>
            <w:pPr>
              <w:pStyle w:val="736"/>
              <w:jc w:val="left"/>
              <w:spacing w:line="4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价格分采用低价优先法计算，即满足招标文件要求且投标价格最低的投标报价为评标基准价，其价格分为满分</w:t>
            </w:r>
            <w:r>
              <w:rPr>
                <w:rFonts w:hint="eastAsia" w:ascii="仿宋" w:hAnsi="仿宋" w:eastAsia="仿宋" w:cs="仿宋"/>
                <w:bCs/>
                <w:color w:val="auto"/>
                <w:sz w:val="28"/>
                <w:szCs w:val="28"/>
                <w:highlight w:val="none"/>
                <w:lang w:val="en-US" w:eastAsia="zh-CN"/>
              </w:rPr>
              <w:t xml:space="preserve">10</w:t>
            </w:r>
            <w:r>
              <w:rPr>
                <w:rFonts w:hint="eastAsia" w:ascii="仿宋" w:hAnsi="仿宋" w:eastAsia="仿宋" w:cs="仿宋"/>
                <w:bCs/>
                <w:color w:val="auto"/>
                <w:sz w:val="28"/>
                <w:szCs w:val="28"/>
                <w:highlight w:val="none"/>
              </w:rPr>
              <w:t xml:space="preserve">分。其他投标人的价格分按照下列公式计算：</w:t>
            </w:r>
            <w:r/>
          </w:p>
          <w:p>
            <w:pPr>
              <w:pStyle w:val="736"/>
              <w:jc w:val="left"/>
              <w:spacing w:line="440" w:lineRule="exact"/>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rPr>
              <w:t xml:space="preserve">投标报价得分=（评标基准价／投标报价）×</w:t>
            </w:r>
            <w:r>
              <w:rPr>
                <w:rFonts w:hint="eastAsia" w:ascii="仿宋" w:hAnsi="仿宋" w:eastAsia="仿宋" w:cs="仿宋"/>
                <w:b w:val="0"/>
                <w:bCs/>
                <w:color w:val="auto"/>
                <w:sz w:val="28"/>
                <w:szCs w:val="28"/>
                <w:highlight w:val="none"/>
                <w:lang w:val="en-US" w:eastAsia="zh-CN"/>
              </w:rPr>
              <w:t xml:space="preserve">10</w:t>
            </w:r>
            <w:r/>
          </w:p>
          <w:p>
            <w:pPr>
              <w:pStyle w:val="736"/>
              <w:jc w:val="left"/>
              <w:spacing w:line="440" w:lineRule="exact"/>
              <w:rPr>
                <w:rFonts w:hint="eastAsia" w:ascii="仿宋" w:hAnsi="仿宋" w:eastAsia="仿宋" w:cs="仿宋"/>
                <w:b/>
                <w:color w:val="auto"/>
                <w:sz w:val="28"/>
                <w:szCs w:val="28"/>
                <w:highlight w:val="none"/>
              </w:rPr>
            </w:pPr>
            <w:r>
              <w:rPr>
                <w:rFonts w:hint="eastAsia" w:ascii="仿宋" w:hAnsi="仿宋" w:eastAsia="仿宋" w:cs="仿宋"/>
                <w:b w:val="0"/>
                <w:bCs/>
                <w:color w:val="auto"/>
                <w:sz w:val="28"/>
                <w:szCs w:val="28"/>
                <w:highlight w:val="none"/>
              </w:rPr>
              <w:t xml:space="preserve">（分值计算结果保留两位小数）</w:t>
            </w:r>
            <w:r/>
          </w:p>
        </w:tc>
      </w:tr>
      <w:tr>
        <w:trPr>
          <w:trHeight w:val="90"/>
        </w:trPr>
        <w:tc>
          <w:tcPr>
            <w:tcW w:w="16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业绩（4分）</w:t>
            </w:r>
            <w:r/>
          </w:p>
        </w:tc>
        <w:tc>
          <w:tcPr>
            <w:tcW w:w="8631"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投标文件中提供投标人为乙方（服务方），合同签订日期在 2023年1月1日（含）以后,合同内容含与本项目相似或相同的的合同，每提供一份得 2 分，最高得 4分。</w:t>
            </w:r>
            <w:r/>
          </w:p>
          <w:p>
            <w:p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rPr>
              <w:t xml:space="preserve">注：投标文件中提供合同原件的扫描件。</w:t>
            </w:r>
            <w:r>
              <w:rPr>
                <w:rFonts w:hint="eastAsia" w:ascii="仿宋" w:hAnsi="仿宋" w:eastAsia="仿宋" w:cs="仿宋"/>
                <w:b/>
                <w:bCs/>
                <w:color w:val="auto"/>
                <w:sz w:val="28"/>
                <w:szCs w:val="28"/>
                <w:highlight w:val="none"/>
              </w:rPr>
              <w:t xml:space="preserve"> </w:t>
            </w:r>
            <w:r/>
          </w:p>
        </w:tc>
      </w:tr>
      <w:tr>
        <w:trPr>
          <w:trHeight w:val="90"/>
        </w:trPr>
        <w:tc>
          <w:tcPr>
            <w:tcW w:w="16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管理体系认证</w:t>
            </w:r>
            <w:r>
              <w:rPr>
                <w:rFonts w:hint="eastAsia" w:ascii="仿宋" w:hAnsi="仿宋" w:eastAsia="仿宋" w:cs="仿宋"/>
                <w:color w:val="auto"/>
                <w:sz w:val="28"/>
                <w:szCs w:val="28"/>
                <w:highlight w:val="none"/>
                <w:lang w:val="en-US" w:eastAsia="zh-CN"/>
              </w:rPr>
              <w:t xml:space="preserve">（3分）</w:t>
            </w:r>
            <w:r/>
          </w:p>
        </w:tc>
        <w:tc>
          <w:tcPr>
            <w:tcW w:w="8631"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有效</w:t>
            </w:r>
            <w:r>
              <w:rPr>
                <w:rFonts w:hint="eastAsia" w:ascii="仿宋" w:hAnsi="仿宋" w:eastAsia="仿宋" w:cs="仿宋"/>
                <w:color w:val="auto"/>
                <w:sz w:val="28"/>
                <w:szCs w:val="28"/>
                <w:highlight w:val="none"/>
                <w:lang w:val="en-US" w:eastAsia="zh-CN"/>
              </w:rPr>
              <w:t xml:space="preserve">内</w:t>
            </w:r>
            <w:r>
              <w:rPr>
                <w:rFonts w:hint="eastAsia" w:ascii="仿宋" w:hAnsi="仿宋" w:eastAsia="仿宋" w:cs="仿宋"/>
                <w:color w:val="auto"/>
                <w:sz w:val="28"/>
                <w:szCs w:val="28"/>
                <w:highlight w:val="none"/>
              </w:rPr>
              <w:t xml:space="preserve">的质量管理体系认证证书</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得1分；</w:t>
            </w:r>
            <w:r/>
          </w:p>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有效</w:t>
            </w:r>
            <w:r>
              <w:rPr>
                <w:rFonts w:hint="eastAsia" w:ascii="仿宋" w:hAnsi="仿宋" w:eastAsia="仿宋" w:cs="仿宋"/>
                <w:color w:val="auto"/>
                <w:sz w:val="28"/>
                <w:szCs w:val="28"/>
                <w:highlight w:val="none"/>
                <w:lang w:val="en-US" w:eastAsia="zh-CN"/>
              </w:rPr>
              <w:t xml:space="preserve">内</w:t>
            </w:r>
            <w:r>
              <w:rPr>
                <w:rFonts w:hint="eastAsia" w:ascii="仿宋" w:hAnsi="仿宋" w:eastAsia="仿宋" w:cs="仿宋"/>
                <w:color w:val="auto"/>
                <w:sz w:val="28"/>
                <w:szCs w:val="28"/>
                <w:highlight w:val="none"/>
              </w:rPr>
              <w:t xml:space="preserve">的职业健康安全管理体系认证证书</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得1分；</w:t>
            </w:r>
            <w:r/>
          </w:p>
          <w:p>
            <w:pPr>
              <w:jc w:val="left"/>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提供</w:t>
            </w: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有效</w:t>
            </w:r>
            <w:r>
              <w:rPr>
                <w:rFonts w:hint="eastAsia" w:ascii="仿宋" w:hAnsi="仿宋" w:eastAsia="仿宋" w:cs="仿宋"/>
                <w:color w:val="auto"/>
                <w:sz w:val="28"/>
                <w:szCs w:val="28"/>
                <w:highlight w:val="none"/>
                <w:lang w:val="en-US" w:eastAsia="zh-CN"/>
              </w:rPr>
              <w:t xml:space="preserve">内</w:t>
            </w:r>
            <w:r>
              <w:rPr>
                <w:rFonts w:hint="eastAsia" w:ascii="仿宋" w:hAnsi="仿宋" w:eastAsia="仿宋" w:cs="仿宋"/>
                <w:color w:val="auto"/>
                <w:sz w:val="28"/>
                <w:szCs w:val="28"/>
                <w:highlight w:val="none"/>
              </w:rPr>
              <w:t xml:space="preserve">的环境管理体系认证证书</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rPr>
              <w:t xml:space="preserve">得1分</w:t>
            </w:r>
            <w:r>
              <w:rPr>
                <w:rFonts w:hint="eastAsia" w:ascii="仿宋" w:hAnsi="仿宋" w:eastAsia="仿宋" w:cs="仿宋"/>
                <w:color w:val="auto"/>
                <w:sz w:val="28"/>
                <w:szCs w:val="28"/>
                <w:highlight w:val="none"/>
                <w:lang w:eastAsia="zh-CN"/>
              </w:rPr>
              <w:t xml:space="preserve">。</w:t>
            </w:r>
            <w:r/>
          </w:p>
          <w:p>
            <w:pPr>
              <w:jc w:val="left"/>
              <w:keepLines w:val="0"/>
              <w:keepNext w:val="0"/>
              <w:pageBreakBefore w:val="0"/>
              <w:spacing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注：投标文件中提供证书原件的扫描件。</w:t>
            </w:r>
            <w:r/>
          </w:p>
        </w:tc>
      </w:tr>
      <w:tr>
        <w:trPr>
          <w:trHeight w:val="90"/>
        </w:trPr>
        <w:tc>
          <w:tcPr>
            <w:tcW w:w="16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项目需求响应情况（</w:t>
            </w:r>
            <w:r>
              <w:rPr>
                <w:rFonts w:hint="eastAsia" w:ascii="仿宋" w:hAnsi="仿宋" w:eastAsia="仿宋" w:cs="仿宋"/>
                <w:color w:val="auto"/>
                <w:sz w:val="28"/>
                <w:szCs w:val="28"/>
                <w:highlight w:val="none"/>
                <w:lang w:val="en-US"/>
              </w:rPr>
              <w:t xml:space="preserve">33</w:t>
            </w:r>
            <w:r>
              <w:rPr>
                <w:rFonts w:hint="eastAsia" w:ascii="仿宋" w:hAnsi="仿宋" w:eastAsia="仿宋" w:cs="仿宋"/>
                <w:color w:val="auto"/>
                <w:sz w:val="28"/>
                <w:szCs w:val="28"/>
                <w:highlight w:val="none"/>
              </w:rPr>
              <w:t xml:space="preserve">分）</w:t>
            </w:r>
            <w:r/>
          </w:p>
        </w:tc>
        <w:tc>
          <w:tcPr>
            <w:tcW w:w="8631"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对</w:t>
            </w:r>
            <w:r>
              <w:rPr>
                <w:rFonts w:hint="eastAsia" w:ascii="仿宋" w:hAnsi="仿宋" w:eastAsia="仿宋" w:cs="仿宋"/>
                <w:color w:val="auto"/>
                <w:sz w:val="28"/>
                <w:szCs w:val="28"/>
                <w:highlight w:val="none"/>
                <w:lang w:val="en-US" w:eastAsia="zh-CN"/>
              </w:rPr>
              <w:t xml:space="preserve">招标</w:t>
            </w:r>
            <w:r>
              <w:rPr>
                <w:rFonts w:hint="eastAsia" w:ascii="仿宋" w:hAnsi="仿宋" w:eastAsia="仿宋" w:cs="仿宋"/>
                <w:color w:val="auto"/>
                <w:sz w:val="28"/>
                <w:szCs w:val="28"/>
                <w:highlight w:val="none"/>
              </w:rPr>
              <w:t xml:space="preserve">文件</w:t>
            </w:r>
            <w:r>
              <w:rPr>
                <w:rFonts w:hint="eastAsia" w:ascii="仿宋" w:hAnsi="仿宋" w:eastAsia="仿宋" w:cs="仿宋"/>
                <w:color w:val="auto"/>
                <w:sz w:val="28"/>
                <w:szCs w:val="28"/>
                <w:highlight w:val="none"/>
                <w:lang w:val="en-US" w:eastAsia="zh-CN"/>
              </w:rPr>
              <w:t xml:space="preserve">项目需求</w:t>
            </w:r>
            <w:r>
              <w:rPr>
                <w:rFonts w:hint="eastAsia" w:ascii="仿宋" w:hAnsi="仿宋" w:eastAsia="仿宋" w:cs="仿宋"/>
                <w:color w:val="auto"/>
                <w:sz w:val="28"/>
                <w:szCs w:val="28"/>
                <w:highlight w:val="none"/>
              </w:rPr>
              <w:t xml:space="preserve">要求</w:t>
            </w:r>
            <w:r>
              <w:rPr>
                <w:rFonts w:hint="eastAsia" w:ascii="仿宋" w:hAnsi="仿宋" w:eastAsia="仿宋" w:cs="仿宋"/>
                <w:color w:val="auto"/>
                <w:sz w:val="28"/>
                <w:szCs w:val="28"/>
                <w:highlight w:val="none"/>
                <w:lang w:val="en-US" w:eastAsia="zh-CN"/>
              </w:rPr>
              <w:t xml:space="preserve">的内容</w:t>
            </w:r>
            <w:r>
              <w:rPr>
                <w:rFonts w:hint="eastAsia" w:ascii="仿宋" w:hAnsi="仿宋" w:eastAsia="仿宋" w:cs="仿宋"/>
                <w:color w:val="auto"/>
                <w:sz w:val="28"/>
                <w:szCs w:val="28"/>
                <w:highlight w:val="none"/>
              </w:rPr>
              <w:t xml:space="preserve">响应无偏离的得</w:t>
            </w:r>
            <w:r>
              <w:rPr>
                <w:rFonts w:hint="eastAsia" w:ascii="仿宋" w:hAnsi="仿宋" w:eastAsia="仿宋" w:cs="仿宋"/>
                <w:color w:val="auto"/>
                <w:sz w:val="28"/>
                <w:szCs w:val="28"/>
                <w:highlight w:val="none"/>
                <w:lang w:val="en-US"/>
              </w:rPr>
              <w:t xml:space="preserve">33</w:t>
            </w:r>
            <w:r>
              <w:rPr>
                <w:rFonts w:hint="eastAsia" w:ascii="仿宋" w:hAnsi="仿宋" w:eastAsia="仿宋" w:cs="仿宋"/>
                <w:color w:val="auto"/>
                <w:sz w:val="28"/>
                <w:szCs w:val="28"/>
                <w:highlight w:val="none"/>
              </w:rPr>
              <w:t xml:space="preserve">分，有</w:t>
            </w:r>
            <w:r>
              <w:rPr>
                <w:rFonts w:hint="eastAsia"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处负偏离的扣</w:t>
            </w:r>
            <w:r>
              <w:rPr>
                <w:rFonts w:hint="eastAsia" w:ascii="仿宋" w:hAnsi="仿宋" w:eastAsia="仿宋" w:cs="仿宋"/>
                <w:color w:val="auto"/>
                <w:sz w:val="28"/>
                <w:szCs w:val="28"/>
                <w:highlight w:val="none"/>
                <w:lang w:val="en-US"/>
              </w:rPr>
              <w:t xml:space="preserve">2</w:t>
            </w:r>
            <w:r>
              <w:rPr>
                <w:rFonts w:hint="eastAsia" w:ascii="仿宋" w:hAnsi="仿宋" w:eastAsia="仿宋" w:cs="仿宋"/>
                <w:color w:val="auto"/>
                <w:sz w:val="28"/>
                <w:szCs w:val="28"/>
                <w:highlight w:val="none"/>
              </w:rPr>
              <w:t xml:space="preserve">分，扣完为止，且须在偏离表中对负偏离条款进行说明。</w:t>
            </w:r>
            <w:r/>
          </w:p>
        </w:tc>
      </w:tr>
      <w:tr>
        <w:trPr/>
        <w:tc>
          <w:tcPr>
            <w:tcW w:w="1670"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服务</w:t>
            </w:r>
            <w:r>
              <w:rPr>
                <w:rFonts w:hint="eastAsia" w:ascii="仿宋" w:hAnsi="仿宋" w:eastAsia="仿宋" w:cs="仿宋"/>
                <w:color w:val="auto"/>
                <w:sz w:val="28"/>
                <w:szCs w:val="28"/>
                <w:highlight w:val="none"/>
                <w:lang w:val="en-US" w:eastAsia="zh-CN"/>
              </w:rPr>
              <w:t xml:space="preserve">方案</w:t>
            </w:r>
            <w:r/>
          </w:p>
          <w:p>
            <w:pPr>
              <w:jc w:val="left"/>
              <w:keepLines w:val="0"/>
              <w:keepNext w:val="0"/>
              <w:pageBreakBefore w:val="0"/>
              <w:spacing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（10分）</w:t>
            </w:r>
            <w:r/>
          </w:p>
        </w:tc>
        <w:tc>
          <w:tcPr>
            <w:tcW w:w="8631"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对投标文件总的</w:t>
            </w:r>
            <w:r>
              <w:rPr>
                <w:rFonts w:hint="eastAsia" w:ascii="仿宋" w:hAnsi="仿宋" w:eastAsia="仿宋" w:cs="仿宋"/>
                <w:color w:val="auto"/>
                <w:sz w:val="28"/>
                <w:szCs w:val="28"/>
                <w:highlight w:val="none"/>
                <w:lang w:eastAsia="zh-CN"/>
              </w:rPr>
              <w:t xml:space="preserve">岗位人员配置要求，人员培训，轮岗制度及考核方案和后评估</w:t>
            </w:r>
            <w:r>
              <w:rPr>
                <w:rFonts w:hint="eastAsia" w:ascii="仿宋" w:hAnsi="仿宋" w:eastAsia="仿宋" w:cs="仿宋"/>
                <w:color w:val="auto"/>
                <w:sz w:val="28"/>
                <w:szCs w:val="28"/>
                <w:highlight w:val="none"/>
              </w:rPr>
              <w:t xml:space="preserve">等的各项进行评价</w:t>
            </w:r>
            <w:r>
              <w:rPr>
                <w:rFonts w:hint="eastAsia" w:ascii="仿宋" w:hAnsi="仿宋" w:eastAsia="仿宋" w:cs="仿宋"/>
                <w:color w:val="auto"/>
                <w:sz w:val="28"/>
                <w:szCs w:val="28"/>
                <w:highlight w:val="none"/>
                <w:lang w:eastAsia="zh-CN"/>
              </w:rPr>
              <w:t xml:space="preserve">：</w:t>
            </w:r>
            <w:r/>
          </w:p>
          <w:p>
            <w:pPr>
              <w:jc w:val="left"/>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内容完整、明确、可操作性强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能够满足项目需求</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rPr>
              <w:t xml:space="preserve">10</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内容、可操作性一般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能够基本满足项目需求</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jc w:val="left"/>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rPr>
              <w:t xml:space="preserve">3.</w:t>
            </w:r>
            <w:r>
              <w:rPr>
                <w:rFonts w:hint="eastAsia" w:ascii="仿宋" w:hAnsi="仿宋" w:eastAsia="仿宋" w:cs="仿宋"/>
                <w:color w:val="auto"/>
                <w:sz w:val="28"/>
                <w:szCs w:val="28"/>
                <w:highlight w:val="none"/>
              </w:rPr>
              <w:t xml:space="preserve">内容、可操作性</w:t>
            </w:r>
            <w:r>
              <w:rPr>
                <w:rFonts w:hint="eastAsia" w:ascii="仿宋" w:hAnsi="仿宋" w:eastAsia="仿宋" w:cs="仿宋"/>
                <w:color w:val="auto"/>
                <w:sz w:val="28"/>
                <w:szCs w:val="28"/>
                <w:highlight w:val="none"/>
                <w:lang w:val="en-US" w:eastAsia="zh-CN"/>
              </w:rPr>
              <w:t xml:space="preserve">差、不能</w:t>
            </w:r>
            <w:r>
              <w:rPr>
                <w:rFonts w:hint="eastAsia" w:ascii="仿宋" w:hAnsi="仿宋" w:eastAsia="仿宋" w:cs="仿宋"/>
                <w:color w:val="auto"/>
                <w:sz w:val="28"/>
                <w:szCs w:val="28"/>
                <w:highlight w:val="none"/>
              </w:rPr>
              <w:t xml:space="preserve">满足项目需求得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不提供不得分。</w:t>
            </w:r>
            <w:r/>
          </w:p>
        </w:tc>
      </w:tr>
      <w:tr>
        <w:trPr/>
        <w:tc>
          <w:tcPr>
            <w:tcW w:w="16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规章制度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10分</w:t>
            </w:r>
            <w:r>
              <w:rPr>
                <w:rFonts w:hint="eastAsia" w:ascii="仿宋" w:hAnsi="仿宋" w:eastAsia="仿宋" w:cs="仿宋"/>
                <w:color w:val="auto"/>
                <w:sz w:val="28"/>
                <w:szCs w:val="28"/>
                <w:highlight w:val="none"/>
                <w:lang w:eastAsia="zh-CN"/>
              </w:rPr>
              <w:t xml:space="preserve">）</w:t>
            </w:r>
            <w:r/>
          </w:p>
        </w:tc>
        <w:tc>
          <w:tcPr>
            <w:tcW w:w="8631"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中</w:t>
            </w:r>
            <w:r>
              <w:rPr>
                <w:rFonts w:hint="eastAsia" w:ascii="仿宋" w:hAnsi="仿宋" w:eastAsia="仿宋" w:cs="仿宋"/>
                <w:color w:val="auto"/>
                <w:sz w:val="28"/>
                <w:szCs w:val="28"/>
                <w:highlight w:val="none"/>
                <w:lang w:val="en-US" w:eastAsia="zh-CN"/>
              </w:rPr>
              <w:t xml:space="preserve">的规章制度包括</w:t>
            </w:r>
            <w:r>
              <w:rPr>
                <w:rFonts w:hint="eastAsia" w:ascii="仿宋" w:hAnsi="仿宋" w:eastAsia="仿宋" w:cs="仿宋"/>
                <w:color w:val="auto"/>
                <w:sz w:val="28"/>
                <w:szCs w:val="28"/>
                <w:highlight w:val="none"/>
              </w:rPr>
              <w:t xml:space="preserve">管理规定（岗位说明书）制定岗位职责、规范职业道德、执行保密制度等进行评价： </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内容完整、明确、可操作性强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能够满足项目需求</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rPr>
              <w:t xml:space="preserve">10</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内容、可操作性一般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能够基本满足项目需求</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rPr>
              <w:t xml:space="preserve">3.</w:t>
            </w:r>
            <w:r>
              <w:rPr>
                <w:rFonts w:hint="eastAsia" w:ascii="仿宋" w:hAnsi="仿宋" w:eastAsia="仿宋" w:cs="仿宋"/>
                <w:color w:val="auto"/>
                <w:sz w:val="28"/>
                <w:szCs w:val="28"/>
                <w:highlight w:val="none"/>
              </w:rPr>
              <w:t xml:space="preserve">内容、可操作性</w:t>
            </w:r>
            <w:r>
              <w:rPr>
                <w:rFonts w:hint="eastAsia" w:ascii="仿宋" w:hAnsi="仿宋" w:eastAsia="仿宋" w:cs="仿宋"/>
                <w:color w:val="auto"/>
                <w:sz w:val="28"/>
                <w:szCs w:val="28"/>
                <w:highlight w:val="none"/>
                <w:lang w:val="en-US" w:eastAsia="zh-CN"/>
              </w:rPr>
              <w:t xml:space="preserve">差、不能</w:t>
            </w:r>
            <w:r>
              <w:rPr>
                <w:rFonts w:hint="eastAsia" w:ascii="仿宋" w:hAnsi="仿宋" w:eastAsia="仿宋" w:cs="仿宋"/>
                <w:color w:val="auto"/>
                <w:sz w:val="28"/>
                <w:szCs w:val="28"/>
                <w:highlight w:val="none"/>
              </w:rPr>
              <w:t xml:space="preserve">满足项目需求得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不</w:t>
            </w:r>
            <w:r>
              <w:rPr>
                <w:rFonts w:hint="eastAsia" w:ascii="仿宋" w:hAnsi="仿宋" w:eastAsia="仿宋" w:cs="仿宋"/>
                <w:color w:val="auto"/>
                <w:sz w:val="28"/>
                <w:szCs w:val="28"/>
                <w:highlight w:val="none"/>
              </w:rPr>
              <w:t xml:space="preserve">提供不得分。</w:t>
            </w:r>
            <w:r/>
          </w:p>
        </w:tc>
      </w:tr>
      <w:tr>
        <w:trPr>
          <w:trHeight w:val="545"/>
        </w:trPr>
        <w:tc>
          <w:tcPr>
            <w:tcW w:w="1670" w:type="dxa"/>
            <w:vAlign w:val="center"/>
            <w:textDirection w:val="lrTb"/>
            <w:noWrap w:val="false"/>
          </w:tcPr>
          <w:p>
            <w:pPr>
              <w:jc w:val="center"/>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服务人员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10分</w:t>
            </w:r>
            <w:r>
              <w:rPr>
                <w:rFonts w:hint="eastAsia" w:ascii="仿宋" w:hAnsi="仿宋" w:eastAsia="仿宋" w:cs="仿宋"/>
                <w:color w:val="auto"/>
                <w:sz w:val="28"/>
                <w:szCs w:val="28"/>
                <w:highlight w:val="none"/>
                <w:lang w:eastAsia="zh-CN"/>
              </w:rPr>
              <w:t xml:space="preserve">）</w:t>
            </w:r>
            <w:r/>
          </w:p>
          <w:p>
            <w:pPr>
              <w:pStyle w:val="751"/>
              <w:ind w:left="0" w:firstLine="0"/>
              <w:jc w:val="cente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8631"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lang w:val="en-US" w:eastAsia="zh-CN"/>
              </w:rPr>
              <w:t xml:space="preserve">投标文件中</w:t>
            </w:r>
            <w:r>
              <w:rPr>
                <w:rFonts w:hint="eastAsia" w:ascii="仿宋" w:hAnsi="仿宋" w:eastAsia="仿宋" w:cs="仿宋"/>
                <w:color w:val="auto"/>
                <w:sz w:val="28"/>
                <w:szCs w:val="28"/>
                <w:highlight w:val="none"/>
              </w:rPr>
              <w:t xml:space="preserve">拟投入是否设立项目组提供专项管理服务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岗位职责</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w:t>
            </w:r>
            <w:r>
              <w:rPr>
                <w:rFonts w:hint="eastAsia" w:ascii="仿宋" w:hAnsi="仿宋" w:eastAsia="仿宋" w:cs="仿宋"/>
                <w:color w:val="auto"/>
                <w:sz w:val="28"/>
                <w:szCs w:val="28"/>
                <w:highlight w:val="none"/>
                <w:lang w:val="en-US" w:eastAsia="zh-CN"/>
              </w:rPr>
              <w:t xml:space="preserve">服务人</w:t>
            </w:r>
            <w:r>
              <w:rPr>
                <w:rFonts w:hint="eastAsia" w:ascii="仿宋" w:hAnsi="仿宋" w:eastAsia="仿宋" w:cs="仿宋"/>
                <w:color w:val="auto"/>
                <w:sz w:val="28"/>
                <w:szCs w:val="28"/>
                <w:highlight w:val="none"/>
              </w:rPr>
              <w:t xml:space="preserve">员的相关证书及从业经历等</w:t>
            </w:r>
            <w:r>
              <w:rPr>
                <w:rFonts w:hint="eastAsia" w:ascii="仿宋" w:hAnsi="仿宋" w:eastAsia="仿宋" w:cs="仿宋"/>
                <w:color w:val="auto"/>
                <w:sz w:val="28"/>
                <w:szCs w:val="28"/>
                <w:highlight w:val="none"/>
              </w:rPr>
              <w:t xml:space="preserve">进行</w:t>
            </w:r>
            <w:r>
              <w:rPr>
                <w:rFonts w:hint="eastAsia" w:ascii="仿宋" w:hAnsi="仿宋" w:eastAsia="仿宋" w:cs="仿宋"/>
                <w:color w:val="auto"/>
                <w:sz w:val="28"/>
                <w:szCs w:val="28"/>
                <w:highlight w:val="none"/>
              </w:rPr>
              <w:t xml:space="preserve">评价：</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内容完整、明确、可操作性强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能够满足项目需求</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rPr>
              <w:t xml:space="preserve">10</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2.</w:t>
            </w:r>
            <w:r>
              <w:rPr>
                <w:rFonts w:hint="eastAsia" w:ascii="仿宋" w:hAnsi="仿宋" w:eastAsia="仿宋" w:cs="仿宋"/>
                <w:color w:val="auto"/>
                <w:sz w:val="28"/>
                <w:szCs w:val="28"/>
                <w:highlight w:val="none"/>
              </w:rPr>
              <w:t xml:space="preserve">内容、可操作性一般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能够基本满足项目需求</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3.</w:t>
            </w:r>
            <w:r>
              <w:rPr>
                <w:rFonts w:hint="eastAsia" w:ascii="仿宋" w:hAnsi="仿宋" w:eastAsia="仿宋" w:cs="仿宋"/>
                <w:color w:val="auto"/>
                <w:sz w:val="28"/>
                <w:szCs w:val="28"/>
                <w:highlight w:val="none"/>
              </w:rPr>
              <w:t xml:space="preserve">内容、可操作性</w:t>
            </w:r>
            <w:r>
              <w:rPr>
                <w:rFonts w:hint="eastAsia" w:ascii="仿宋" w:hAnsi="仿宋" w:eastAsia="仿宋" w:cs="仿宋"/>
                <w:color w:val="auto"/>
                <w:sz w:val="28"/>
                <w:szCs w:val="28"/>
                <w:highlight w:val="none"/>
                <w:lang w:val="en-US" w:eastAsia="zh-CN"/>
              </w:rPr>
              <w:t xml:space="preserve">差、不能</w:t>
            </w:r>
            <w:r>
              <w:rPr>
                <w:rFonts w:hint="eastAsia" w:ascii="仿宋" w:hAnsi="仿宋" w:eastAsia="仿宋" w:cs="仿宋"/>
                <w:color w:val="auto"/>
                <w:sz w:val="28"/>
                <w:szCs w:val="28"/>
                <w:highlight w:val="none"/>
              </w:rPr>
              <w:t xml:space="preserve">满足项目需求得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不</w:t>
            </w:r>
            <w:r>
              <w:rPr>
                <w:rFonts w:hint="eastAsia" w:ascii="仿宋" w:hAnsi="仿宋" w:eastAsia="仿宋" w:cs="仿宋"/>
                <w:color w:val="auto"/>
                <w:sz w:val="28"/>
                <w:szCs w:val="28"/>
                <w:highlight w:val="none"/>
              </w:rPr>
              <w:t xml:space="preserve">提供不得分。</w:t>
            </w:r>
            <w:r/>
          </w:p>
          <w:p>
            <w:pPr>
              <w:jc w:val="left"/>
              <w:keepLines w:val="0"/>
              <w:keepNext w:val="0"/>
              <w:pageBreakBefore w:val="0"/>
              <w:spacing w:line="240" w:lineRule="auto"/>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rPr>
              <w:t xml:space="preserve">注：</w:t>
            </w:r>
            <w:r>
              <w:rPr>
                <w:rFonts w:hint="eastAsia" w:ascii="仿宋" w:hAnsi="仿宋" w:eastAsia="仿宋" w:cs="仿宋"/>
                <w:b/>
                <w:color w:val="auto"/>
                <w:sz w:val="28"/>
                <w:szCs w:val="28"/>
                <w:highlight w:val="none"/>
                <w:lang w:eastAsia="zh-CN"/>
              </w:rPr>
              <w:t xml:space="preserve">投标文件</w:t>
            </w:r>
            <w:r>
              <w:rPr>
                <w:rFonts w:hint="eastAsia" w:ascii="仿宋" w:hAnsi="仿宋" w:eastAsia="仿宋" w:cs="仿宋"/>
                <w:b/>
                <w:color w:val="auto"/>
                <w:sz w:val="28"/>
                <w:szCs w:val="28"/>
                <w:highlight w:val="none"/>
              </w:rPr>
              <w:t xml:space="preserve">中提供</w:t>
            </w:r>
            <w:r>
              <w:rPr>
                <w:rFonts w:hint="eastAsia" w:ascii="仿宋" w:hAnsi="仿宋" w:eastAsia="仿宋" w:cs="仿宋"/>
                <w:b/>
                <w:color w:val="auto"/>
                <w:sz w:val="28"/>
                <w:szCs w:val="28"/>
                <w:highlight w:val="none"/>
                <w:lang w:val="en-US" w:eastAsia="zh-CN"/>
              </w:rPr>
              <w:t xml:space="preserve">服务</w:t>
            </w:r>
            <w:r>
              <w:rPr>
                <w:rFonts w:hint="eastAsia" w:ascii="仿宋" w:hAnsi="仿宋" w:eastAsia="仿宋" w:cs="仿宋"/>
                <w:b/>
                <w:color w:val="auto"/>
                <w:sz w:val="28"/>
                <w:szCs w:val="28"/>
                <w:highlight w:val="none"/>
              </w:rPr>
              <w:t xml:space="preserve">人员清单及相关</w:t>
            </w:r>
            <w:r>
              <w:rPr>
                <w:rFonts w:hint="eastAsia" w:ascii="仿宋" w:hAnsi="仿宋" w:eastAsia="仿宋" w:cs="仿宋"/>
                <w:b/>
                <w:color w:val="auto"/>
                <w:sz w:val="28"/>
                <w:szCs w:val="28"/>
                <w:highlight w:val="none"/>
                <w:lang w:val="en-US" w:eastAsia="zh-CN"/>
              </w:rPr>
              <w:t xml:space="preserve">的</w:t>
            </w:r>
            <w:r>
              <w:rPr>
                <w:rFonts w:hint="eastAsia" w:ascii="仿宋" w:hAnsi="仿宋" w:eastAsia="仿宋" w:cs="仿宋"/>
                <w:b/>
                <w:color w:val="auto"/>
                <w:sz w:val="28"/>
                <w:szCs w:val="28"/>
                <w:highlight w:val="none"/>
              </w:rPr>
              <w:t xml:space="preserve">学历</w:t>
            </w:r>
            <w:r>
              <w:rPr>
                <w:rFonts w:hint="eastAsia" w:ascii="仿宋" w:hAnsi="仿宋" w:eastAsia="仿宋" w:cs="仿宋"/>
                <w:b/>
                <w:color w:val="auto"/>
                <w:sz w:val="28"/>
                <w:szCs w:val="28"/>
                <w:highlight w:val="none"/>
                <w:lang w:val="en-US" w:eastAsia="zh-CN"/>
              </w:rPr>
              <w:t xml:space="preserve">证明</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职称</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资质资格</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证书证明</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工作经历</w:t>
            </w:r>
            <w:r>
              <w:rPr>
                <w:rFonts w:hint="eastAsia" w:ascii="仿宋" w:hAnsi="仿宋" w:eastAsia="仿宋" w:cs="仿宋"/>
                <w:b/>
                <w:color w:val="auto"/>
                <w:sz w:val="28"/>
                <w:szCs w:val="28"/>
                <w:highlight w:val="none"/>
              </w:rPr>
              <w:t xml:space="preserve">等</w:t>
            </w:r>
            <w:r>
              <w:rPr>
                <w:rFonts w:hint="eastAsia" w:ascii="仿宋" w:hAnsi="仿宋" w:eastAsia="仿宋" w:cs="仿宋"/>
                <w:b/>
                <w:color w:val="auto"/>
                <w:sz w:val="28"/>
                <w:szCs w:val="28"/>
                <w:highlight w:val="none"/>
                <w:lang w:eastAsia="zh-CN"/>
              </w:rPr>
              <w:t xml:space="preserve">。</w:t>
            </w:r>
            <w:r/>
          </w:p>
        </w:tc>
      </w:tr>
      <w:tr>
        <w:trPr>
          <w:trHeight w:val="252"/>
        </w:trPr>
        <w:tc>
          <w:tcPr>
            <w:tcW w:w="1670"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服务规范</w:t>
            </w:r>
            <w:r/>
          </w:p>
          <w:p>
            <w:p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10分</w:t>
            </w:r>
            <w:r>
              <w:rPr>
                <w:rFonts w:hint="eastAsia" w:ascii="仿宋" w:hAnsi="仿宋" w:eastAsia="仿宋" w:cs="仿宋"/>
                <w:color w:val="auto"/>
                <w:sz w:val="28"/>
                <w:szCs w:val="28"/>
                <w:highlight w:val="none"/>
                <w:lang w:eastAsia="zh-CN"/>
              </w:rPr>
              <w:t xml:space="preserve">）</w:t>
            </w:r>
            <w:r/>
          </w:p>
        </w:tc>
        <w:tc>
          <w:tcPr>
            <w:tcW w:w="8631"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lang w:eastAsia="zh-CN"/>
              </w:rPr>
              <w:t xml:space="preserve">投标文件</w:t>
            </w:r>
            <w:r>
              <w:rPr>
                <w:rFonts w:hint="eastAsia" w:ascii="仿宋" w:hAnsi="仿宋" w:eastAsia="仿宋" w:cs="仿宋"/>
                <w:color w:val="auto"/>
                <w:sz w:val="28"/>
                <w:szCs w:val="28"/>
                <w:highlight w:val="none"/>
              </w:rPr>
              <w:t xml:space="preserve">中的服务规范（包含但不限于服务人员整体形象、礼貌礼仪、操作规范、执勤情况、投诉记录）、工作流程等进行评价：</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制订规范、流程最合理、详细，且具有良好评价的后评估得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分；</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rPr>
              <w:t xml:space="preserve">2.</w:t>
            </w:r>
            <w:r>
              <w:rPr>
                <w:rFonts w:hint="eastAsia" w:ascii="仿宋" w:hAnsi="仿宋" w:eastAsia="仿宋" w:cs="仿宋"/>
                <w:color w:val="auto"/>
                <w:sz w:val="28"/>
                <w:szCs w:val="28"/>
                <w:highlight w:val="none"/>
              </w:rPr>
              <w:t xml:space="preserve">制订规范、流程合理、详细得</w:t>
            </w:r>
            <w:r>
              <w:rPr>
                <w:rFonts w:hint="eastAsia" w:ascii="仿宋" w:hAnsi="仿宋" w:eastAsia="仿宋" w:cs="仿宋"/>
                <w:color w:val="auto"/>
                <w:sz w:val="28"/>
                <w:szCs w:val="28"/>
                <w:highlight w:val="none"/>
                <w:lang w:val="en-US"/>
              </w:rPr>
              <w:t xml:space="preserve">5</w:t>
            </w:r>
            <w:r>
              <w:rPr>
                <w:rFonts w:hint="eastAsia" w:ascii="仿宋" w:hAnsi="仿宋" w:eastAsia="仿宋" w:cs="仿宋"/>
                <w:color w:val="auto"/>
                <w:sz w:val="28"/>
                <w:szCs w:val="28"/>
                <w:highlight w:val="none"/>
              </w:rPr>
              <w:t xml:space="preserve">分；</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rPr>
              <w:t xml:space="preserve">3.</w:t>
            </w:r>
            <w:r>
              <w:rPr>
                <w:rFonts w:hint="eastAsia" w:ascii="仿宋" w:hAnsi="仿宋" w:eastAsia="仿宋" w:cs="仿宋"/>
                <w:color w:val="auto"/>
                <w:sz w:val="28"/>
                <w:szCs w:val="28"/>
                <w:highlight w:val="none"/>
              </w:rPr>
              <w:t xml:space="preserve">制订规范、流程基本合理得</w:t>
            </w:r>
            <w:r>
              <w:rPr>
                <w:rFonts w:hint="eastAsia" w:ascii="仿宋" w:hAnsi="仿宋" w:eastAsia="仿宋" w:cs="仿宋"/>
                <w:color w:val="auto"/>
                <w:sz w:val="28"/>
                <w:szCs w:val="28"/>
                <w:highlight w:val="none"/>
                <w:lang w:val="en-US"/>
              </w:rPr>
              <w:t xml:space="preserve">1</w:t>
            </w:r>
            <w:r>
              <w:rPr>
                <w:rFonts w:hint="eastAsia" w:ascii="仿宋" w:hAnsi="仿宋" w:eastAsia="仿宋" w:cs="仿宋"/>
                <w:color w:val="auto"/>
                <w:sz w:val="28"/>
                <w:szCs w:val="28"/>
                <w:highlight w:val="none"/>
              </w:rPr>
              <w:t xml:space="preserve">分；不提供不得分</w:t>
            </w:r>
            <w:r>
              <w:rPr>
                <w:rFonts w:hint="eastAsia" w:ascii="仿宋" w:hAnsi="仿宋" w:eastAsia="仿宋" w:cs="仿宋"/>
                <w:color w:val="auto"/>
                <w:sz w:val="28"/>
                <w:szCs w:val="28"/>
                <w:highlight w:val="none"/>
                <w:lang w:eastAsia="zh-CN"/>
              </w:rPr>
              <w:t xml:space="preserve">。</w:t>
            </w:r>
            <w:r/>
          </w:p>
        </w:tc>
      </w:tr>
      <w:tr>
        <w:trPr>
          <w:trHeight w:val="766"/>
        </w:trPr>
        <w:tc>
          <w:tcPr>
            <w:tcW w:w="1670" w:type="dxa"/>
            <w:vAlign w:val="center"/>
            <w:textDirection w:val="lrTb"/>
            <w:noWrap w:val="false"/>
          </w:tcPr>
          <w:p>
            <w:pPr>
              <w:jc w:val="left"/>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应急预案</w:t>
            </w:r>
            <w:r/>
          </w:p>
          <w:p>
            <w:p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rPr>
              <w:t xml:space="preserve">（10分）</w:t>
            </w:r>
            <w:r/>
          </w:p>
        </w:tc>
        <w:tc>
          <w:tcPr>
            <w:tcW w:w="8631" w:type="dxa"/>
            <w:vAlign w:val="center"/>
            <w:textDirection w:val="lrTb"/>
            <w:noWrap w:val="false"/>
          </w:tcPr>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根</w:t>
            </w:r>
            <w:r>
              <w:rPr>
                <w:rFonts w:hint="eastAsia" w:ascii="仿宋" w:hAnsi="仿宋" w:eastAsia="仿宋" w:cs="仿宋"/>
                <w:color w:val="auto"/>
                <w:sz w:val="28"/>
                <w:szCs w:val="28"/>
                <w:highlight w:val="none"/>
                <w:lang w:val="en-US"/>
              </w:rPr>
              <w:t xml:space="preserve">据</w:t>
            </w:r>
            <w:r>
              <w:rPr>
                <w:rFonts w:hint="eastAsia" w:ascii="仿宋" w:hAnsi="仿宋" w:eastAsia="仿宋" w:cs="仿宋"/>
                <w:color w:val="auto"/>
                <w:sz w:val="28"/>
                <w:szCs w:val="28"/>
                <w:highlight w:val="none"/>
                <w:lang w:val="en-US" w:eastAsia="zh-CN"/>
              </w:rPr>
              <w:t xml:space="preserve">投标文件</w:t>
            </w:r>
            <w:r>
              <w:rPr>
                <w:rFonts w:hint="eastAsia" w:ascii="仿宋" w:hAnsi="仿宋" w:eastAsia="仿宋" w:cs="仿宋"/>
                <w:color w:val="auto"/>
                <w:sz w:val="28"/>
                <w:szCs w:val="28"/>
                <w:highlight w:val="none"/>
                <w:lang w:val="en-US"/>
              </w:rPr>
              <w:t xml:space="preserve">中的应急预案包含但不限于应急机制相关培训、学习和总结等</w:t>
            </w:r>
            <w:r>
              <w:rPr>
                <w:rFonts w:hint="eastAsia" w:ascii="仿宋" w:hAnsi="仿宋" w:eastAsia="仿宋" w:cs="仿宋"/>
                <w:color w:val="auto"/>
                <w:sz w:val="28"/>
                <w:szCs w:val="28"/>
                <w:highlight w:val="none"/>
              </w:rPr>
              <w:t xml:space="preserve">进行</w:t>
            </w:r>
            <w:r>
              <w:rPr>
                <w:rFonts w:hint="eastAsia" w:ascii="仿宋" w:hAnsi="仿宋" w:eastAsia="仿宋" w:cs="仿宋"/>
                <w:color w:val="auto"/>
                <w:sz w:val="28"/>
                <w:szCs w:val="28"/>
                <w:highlight w:val="none"/>
                <w:lang w:val="en-US"/>
              </w:rPr>
              <w:t xml:space="preserve">评价：</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1.应急机制反应迅速、内容齐全、措施详细且有制止事态发展的应急措施和能力得10分；</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2.应急机制反应迅速、内容齐全、措施较好得5分；</w:t>
            </w:r>
            <w:r/>
          </w:p>
          <w:p>
            <w:pPr>
              <w:numPr>
                <w:ilvl w:val="0"/>
                <w:numId w:val="0"/>
              </w:numPr>
              <w:jc w:val="left"/>
              <w:keepLines w:val="0"/>
              <w:keepNext w:val="0"/>
              <w:pageBreakBefore w:val="0"/>
              <w:spacing w:line="24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3.应急机制反应一般、内容齐全、措施一般得1分。不提供不得分。</w:t>
            </w:r>
            <w:r/>
          </w:p>
        </w:tc>
      </w:tr>
    </w:tbl>
    <w:p>
      <w:pPr>
        <w:pStyle w:val="736"/>
        <w:ind w:firstLine="60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本章说明：本项目采用综合评分法。评分结果精确到小数点后两位。</w:t>
      </w:r>
      <w:r/>
    </w:p>
    <w:p>
      <w:pPr>
        <w:pStyle w:val="736"/>
        <w:spacing w:line="52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37"/>
        <w:rPr>
          <w:rFonts w:hint="eastAsia" w:ascii="仿宋" w:hAnsi="仿宋" w:eastAsia="仿宋" w:cs="仿宋"/>
          <w:color w:val="auto"/>
          <w:sz w:val="24"/>
          <w:highlight w:val="none"/>
        </w:rPr>
      </w:pPr>
      <w:r/>
      <w:bookmarkStart w:id="10" w:name="_Toc523404699"/>
      <w:r/>
      <w:bookmarkStart w:id="11" w:name="_Toc522790134"/>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第五章  拟签订的合同文本</w:t>
      </w:r>
      <w:bookmarkEnd w:id="10"/>
      <w:r/>
      <w:bookmarkEnd w:id="11"/>
      <w:r/>
      <w:r/>
    </w:p>
    <w:p>
      <w:pPr>
        <w:pStyle w:val="74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p>
      <w:pPr>
        <w:pStyle w:val="74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pStyle w:val="74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合</w:t>
      </w:r>
      <w:r/>
    </w:p>
    <w:p>
      <w:pPr>
        <w:pStyle w:val="74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r>
      <w:r/>
    </w:p>
    <w:p>
      <w:pPr>
        <w:pStyle w:val="74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r>
      <w:r/>
    </w:p>
    <w:p>
      <w:pPr>
        <w:pStyle w:val="74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r>
      <w:r/>
    </w:p>
    <w:p>
      <w:pPr>
        <w:pStyle w:val="741"/>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 xml:space="preserve">同</w:t>
      </w:r>
      <w:r/>
    </w:p>
    <w:p>
      <w:pPr>
        <w:pStyle w:val="741"/>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1"/>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1"/>
        <w:rPr>
          <w:rFonts w:hint="eastAsia" w:ascii="仿宋" w:hAnsi="仿宋" w:eastAsia="仿宋" w:cs="仿宋"/>
          <w:color w:val="auto"/>
          <w:highlight w:val="none"/>
        </w:rPr>
      </w:pPr>
      <w:r>
        <w:rPr>
          <w:rFonts w:hint="eastAsia" w:ascii="仿宋" w:hAnsi="仿宋" w:eastAsia="仿宋" w:cs="仿宋"/>
          <w:color w:val="auto"/>
          <w:highlight w:val="none"/>
        </w:rPr>
      </w:r>
      <w:r/>
    </w:p>
    <w:p>
      <w:pPr>
        <w:pStyle w:val="741"/>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  购  人：</w:t>
      </w:r>
      <w:r/>
    </w:p>
    <w:p>
      <w:pPr>
        <w:pStyle w:val="741"/>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w:t>
      </w:r>
      <w:r/>
    </w:p>
    <w:p>
      <w:pPr>
        <w:pStyle w:val="741"/>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合同签订日期：   年  月  日</w:t>
      </w:r>
      <w:r/>
    </w:p>
    <w:p>
      <w:pPr>
        <w:pStyle w:val="736"/>
        <w:ind w:firstLine="56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友情提醒：采购人与中标、</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应当在中标、成交通知书发出之日起三十日内，按照采购文件确定的事项签订政府采购合同。</w:t>
      </w:r>
      <w:r/>
    </w:p>
    <w:p>
      <w:pPr>
        <w:pStyle w:val="736"/>
        <w:ind w:firstLine="560"/>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36"/>
        <w:ind w:firstLine="480"/>
        <w:spacing w:line="3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6"/>
        <w:jc w:val="left"/>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jc w:val="center"/>
        <w:rPr>
          <w:rFonts w:hint="eastAsia" w:ascii="仿宋" w:hAnsi="仿宋" w:eastAsia="仿宋" w:cs="仿宋"/>
          <w:b/>
          <w:color w:val="auto"/>
          <w:sz w:val="72"/>
          <w:szCs w:val="72"/>
          <w:highlight w:val="none"/>
        </w:rPr>
      </w:pPr>
      <w:r/>
      <w:bookmarkStart w:id="12" w:name="_Toc522790135"/>
      <w:r/>
      <w:bookmarkStart w:id="13" w:name="_Toc523404700"/>
      <w:r/>
      <w:r/>
    </w:p>
    <w:p>
      <w:pPr>
        <w:jc w:val="center"/>
        <w:spacing w:line="440" w:lineRule="atLeas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合同文本</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徐州市交通运输综合行政执法支队</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甲、乙双方按照《中华人民共和国</w:t>
      </w:r>
      <w:r>
        <w:rPr>
          <w:rFonts w:hint="eastAsia" w:ascii="仿宋" w:hAnsi="仿宋" w:eastAsia="仿宋" w:cs="仿宋"/>
          <w:color w:val="auto"/>
          <w:sz w:val="28"/>
          <w:szCs w:val="28"/>
          <w:highlight w:val="none"/>
          <w:lang w:eastAsia="zh-CN"/>
        </w:rPr>
        <w:t xml:space="preserve">民法典</w:t>
      </w:r>
      <w:r>
        <w:rPr>
          <w:rFonts w:hint="eastAsia" w:ascii="仿宋" w:hAnsi="仿宋" w:eastAsia="仿宋" w:cs="仿宋"/>
          <w:color w:val="auto"/>
          <w:sz w:val="28"/>
          <w:szCs w:val="28"/>
          <w:highlight w:val="none"/>
        </w:rPr>
        <w:t xml:space="preserve">》及其相关法律、法规的规定，本着诚信、平等、自愿的原则，结合项目的实际情况，双方同意就</w:t>
      </w:r>
      <w:r>
        <w:rPr>
          <w:rFonts w:hint="eastAsia" w:ascii="仿宋" w:hAnsi="仿宋" w:eastAsia="仿宋" w:cs="仿宋"/>
          <w:color w:val="auto"/>
          <w:sz w:val="28"/>
          <w:szCs w:val="28"/>
          <w:highlight w:val="none"/>
          <w:u w:val="single"/>
          <w:lang w:eastAsia="zh-CN"/>
        </w:rPr>
        <w:t xml:space="preserve">交通运输管理服务</w:t>
      </w:r>
      <w:r>
        <w:rPr>
          <w:rFonts w:hint="default"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项目编号：</w:t>
      </w:r>
      <w:r>
        <w:rPr>
          <w:rFonts w:hint="eastAsia" w:ascii="仿宋" w:hAnsi="仿宋" w:eastAsia="仿宋" w:cs="仿宋"/>
          <w:color w:val="auto"/>
          <w:sz w:val="28"/>
          <w:szCs w:val="28"/>
          <w:highlight w:val="none"/>
          <w:lang w:eastAsia="zh-CN"/>
        </w:rPr>
        <w:t xml:space="preserve">JSZC-320300-ZJZB-G2026-0011</w:t>
      </w:r>
      <w:r>
        <w:rPr>
          <w:rFonts w:hint="default"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采购结果及</w:t>
      </w:r>
      <w:r>
        <w:rPr>
          <w:rFonts w:hint="eastAsia" w:ascii="仿宋" w:hAnsi="仿宋" w:eastAsia="仿宋" w:cs="仿宋"/>
          <w:color w:val="auto"/>
          <w:sz w:val="28"/>
          <w:szCs w:val="28"/>
          <w:highlight w:val="none"/>
        </w:rPr>
        <w:t xml:space="preserve">以下条款签订本合同：</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第一章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 xml:space="preserve">项目内容</w:t>
      </w:r>
      <w:r/>
    </w:p>
    <w:p>
      <w:pPr>
        <w:ind w:firstLine="562"/>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第一条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bidi="ar-SA"/>
        </w:rPr>
        <w:t xml:space="preserve">服务期内，乙方对徐州市交通运输综合行政执法支队交通运输管理服务项目，根据甲方的要求及安排开展交通运输管理服务工作。具体详见本项目的采购文件和乙方投标文件</w:t>
      </w:r>
      <w:r>
        <w:rPr>
          <w:rFonts w:hint="eastAsia" w:ascii="仿宋" w:hAnsi="仿宋" w:eastAsia="仿宋" w:cs="仿宋"/>
          <w:color w:val="auto"/>
          <w:sz w:val="28"/>
          <w:szCs w:val="28"/>
          <w:highlight w:val="none"/>
        </w:rPr>
        <w:t xml:space="preserve">。</w:t>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第二章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 xml:space="preserve">服务地点</w:t>
      </w:r>
      <w:r/>
    </w:p>
    <w:p>
      <w:pPr>
        <w:pStyle w:val="736"/>
        <w:ind w:firstLine="562"/>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第二条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b w:val="0"/>
          <w:bCs w:val="0"/>
          <w:color w:val="auto"/>
          <w:sz w:val="28"/>
          <w:szCs w:val="28"/>
          <w:highlight w:val="none"/>
          <w:lang w:val="en-US" w:eastAsia="zh-CN"/>
        </w:rPr>
        <w:t xml:space="preserve">项目服务时间：每天同服务网点营业时间；</w:t>
      </w:r>
      <w:r/>
    </w:p>
    <w:p>
      <w:pPr>
        <w:pStyle w:val="736"/>
        <w:ind w:firstLine="562"/>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第三条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b w:val="0"/>
          <w:bCs w:val="0"/>
          <w:color w:val="auto"/>
          <w:sz w:val="28"/>
          <w:szCs w:val="28"/>
          <w:highlight w:val="none"/>
          <w:lang w:val="en-US" w:eastAsia="zh-CN"/>
        </w:rPr>
        <w:t xml:space="preserve">项目服务地点：听从徐州市交通运输综合行政执法支队安排</w:t>
      </w:r>
      <w:r/>
    </w:p>
    <w:p>
      <w:pPr>
        <w:ind w:firstLine="562"/>
        <w:jc w:val="center"/>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第三章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 xml:space="preserve">服务期限</w:t>
      </w:r>
      <w:r/>
    </w:p>
    <w:p>
      <w:pPr>
        <w:ind w:left="0" w:right="0" w:firstLine="562"/>
        <w:jc w:val="left"/>
        <w:keepLines w:val="0"/>
        <w:keepNext w:val="0"/>
        <w:pageBreakBefore w:val="0"/>
        <w:spacing w:line="42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b/>
          <w:bCs/>
          <w:color w:val="auto"/>
          <w:sz w:val="28"/>
          <w:szCs w:val="28"/>
          <w:highlight w:val="none"/>
          <w:lang w:val="en-US" w:eastAsia="zh-CN" w:bidi="ar-SA"/>
        </w:rPr>
        <w:t xml:space="preserve">第四条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服务期限</w:t>
      </w:r>
      <w:r>
        <w:rPr>
          <w:rFonts w:hint="default"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en-US" w:eastAsia="zh-CN"/>
        </w:rPr>
        <w:t xml:space="preserve">年，</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lang w:val="en-AU"/>
        </w:rPr>
        <w:t xml:space="preserve">年</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lang w:val="en-AU"/>
        </w:rPr>
        <w:t xml:space="preserve">月</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lang w:val="en-AU"/>
        </w:rPr>
        <w:t xml:space="preserve">日起至</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AU" w:eastAsia="zh-CN" w:bidi="ar-SA"/>
        </w:rPr>
        <w:t xml:space="preserve">乙方和</w:t>
      </w:r>
      <w:r>
        <w:rPr>
          <w:rFonts w:hint="eastAsia" w:ascii="仿宋" w:hAnsi="仿宋" w:eastAsia="仿宋" w:cs="仿宋"/>
          <w:b w:val="0"/>
          <w:bCs w:val="0"/>
          <w:color w:val="auto"/>
          <w:sz w:val="28"/>
          <w:szCs w:val="28"/>
          <w:highlight w:val="none"/>
          <w:lang w:val="en-US" w:eastAsia="zh-CN" w:bidi="ar-SA"/>
        </w:rPr>
        <w:t xml:space="preserve">拟派的服务</w:t>
      </w:r>
      <w:r>
        <w:rPr>
          <w:rFonts w:hint="eastAsia" w:ascii="仿宋" w:hAnsi="仿宋" w:eastAsia="仿宋" w:cs="仿宋"/>
          <w:b w:val="0"/>
          <w:bCs w:val="0"/>
          <w:color w:val="auto"/>
          <w:sz w:val="28"/>
          <w:szCs w:val="28"/>
          <w:highlight w:val="none"/>
          <w:lang w:val="en-AU" w:eastAsia="zh-CN" w:bidi="ar-SA"/>
        </w:rPr>
        <w:t xml:space="preserve">人员的劳动合同期限应不短于本协议约定的外包期限。</w:t>
      </w:r>
      <w:r/>
    </w:p>
    <w:p>
      <w:pPr>
        <w:ind w:firstLine="562"/>
        <w:jc w:val="center"/>
        <w:keepLines w:val="0"/>
        <w:keepNext w:val="0"/>
        <w:pageBreakBefore w:val="0"/>
        <w:spacing w:line="240"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第四章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eastAsia="zh-CN"/>
        </w:rPr>
        <w:t xml:space="preserve">合同价款及</w:t>
      </w:r>
      <w:r>
        <w:rPr>
          <w:rFonts w:hint="eastAsia" w:ascii="仿宋" w:hAnsi="仿宋" w:eastAsia="仿宋" w:cs="仿宋"/>
          <w:b/>
          <w:bCs/>
          <w:color w:val="auto"/>
          <w:sz w:val="28"/>
          <w:szCs w:val="28"/>
          <w:highlight w:val="none"/>
          <w:lang w:eastAsia="zh-CN"/>
        </w:rPr>
        <w:t xml:space="preserve">付款</w:t>
      </w:r>
      <w:r/>
    </w:p>
    <w:p>
      <w:pPr>
        <w:ind w:firstLine="562"/>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第五条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合同总价：￥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元（大写：人民币</w:t>
      </w:r>
      <w:r>
        <w:rPr>
          <w:rFonts w:hint="default"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元整）</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含税</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w:t>
      </w:r>
      <w:r/>
    </w:p>
    <w:p>
      <w:pPr>
        <w:ind w:firstLine="562"/>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第六条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b/>
          <w:bCs/>
          <w:color w:val="auto"/>
          <w:sz w:val="28"/>
          <w:szCs w:val="28"/>
          <w:highlight w:val="none"/>
        </w:rPr>
        <w:t xml:space="preserve">本合同总金额为人民币大写金额</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元（小写金额：</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元），经双方协商一致，选择以下第</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种付款方式：</w:t>
      </w:r>
      <w:r/>
    </w:p>
    <w:p>
      <w:pPr>
        <w:pStyle w:val="754"/>
        <w:ind w:firstLine="562"/>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付款方式一：提交预付款保函的</w:t>
      </w:r>
      <w:r/>
    </w:p>
    <w:p>
      <w:pPr>
        <w:pStyle w:val="754"/>
        <w:ind w:firstLine="560"/>
        <w:keepLines w:val="0"/>
        <w:keepNext w:val="0"/>
        <w:pageBreakBefore w:val="0"/>
        <w:spacing w:line="24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合同价款的</w:t>
      </w:r>
      <w:r>
        <w:rPr>
          <w:rFonts w:hint="eastAsia" w:ascii="仿宋" w:hAnsi="仿宋" w:eastAsia="仿宋" w:cs="仿宋"/>
          <w:bCs/>
          <w:color w:val="auto"/>
          <w:sz w:val="28"/>
          <w:szCs w:val="28"/>
          <w:highlight w:val="none"/>
          <w:u w:val="single"/>
        </w:rPr>
        <w:t xml:space="preserve">百分之六十</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u w:val="single"/>
        </w:rPr>
        <w:t xml:space="preserve">60%</w:t>
      </w:r>
      <w:r>
        <w:rPr>
          <w:rFonts w:hint="eastAsia" w:ascii="仿宋" w:hAnsi="仿宋" w:eastAsia="仿宋" w:cs="仿宋"/>
          <w:bCs/>
          <w:color w:val="auto"/>
          <w:sz w:val="28"/>
          <w:szCs w:val="28"/>
          <w:highlight w:val="none"/>
        </w:rPr>
        <w:t xml:space="preserve">)即￥</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，大写：人民币</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元整</w:t>
      </w:r>
      <w:r>
        <w:rPr>
          <w:rFonts w:hint="eastAsia" w:ascii="仿宋" w:hAnsi="仿宋" w:eastAsia="仿宋" w:cs="仿宋"/>
          <w:b w:val="0"/>
          <w:bCs w:val="0"/>
          <w:color w:val="auto"/>
          <w:sz w:val="28"/>
          <w:szCs w:val="28"/>
          <w:highlight w:val="none"/>
          <w:lang w:val="en-AU" w:eastAsia="zh-CN" w:bidi="ar-SA"/>
        </w:rPr>
        <w:t xml:space="preserve">，在双方签订合同后</w:t>
      </w:r>
      <w:bookmarkStart w:id="14" w:name="OLE_LINK1"/>
      <w:r>
        <w:rPr>
          <w:rFonts w:hint="eastAsia" w:ascii="仿宋" w:hAnsi="仿宋" w:eastAsia="仿宋" w:cs="仿宋"/>
          <w:b w:val="0"/>
          <w:bCs w:val="0"/>
          <w:color w:val="auto"/>
          <w:sz w:val="28"/>
          <w:szCs w:val="28"/>
          <w:highlight w:val="none"/>
          <w:lang w:val="en-AU" w:eastAsia="zh-CN" w:bidi="ar-SA"/>
        </w:rPr>
        <w:t xml:space="preserve">，</w:t>
      </w:r>
      <w:r>
        <w:rPr>
          <w:rFonts w:hint="eastAsia" w:ascii="仿宋" w:hAnsi="仿宋" w:eastAsia="仿宋" w:cs="仿宋"/>
          <w:b w:val="0"/>
          <w:bCs w:val="0"/>
          <w:color w:val="auto"/>
          <w:sz w:val="28"/>
          <w:szCs w:val="28"/>
          <w:highlight w:val="none"/>
          <w:lang w:val="en-US" w:eastAsia="zh-CN" w:bidi="ar-SA"/>
        </w:rPr>
        <w:t xml:space="preserve">甲方自收到乙方</w:t>
      </w:r>
      <w:r>
        <w:rPr>
          <w:rFonts w:hint="eastAsia" w:ascii="仿宋" w:hAnsi="仿宋" w:eastAsia="仿宋" w:cs="仿宋"/>
          <w:b w:val="0"/>
          <w:bCs w:val="0"/>
          <w:color w:val="auto"/>
          <w:sz w:val="28"/>
          <w:szCs w:val="28"/>
          <w:highlight w:val="none"/>
          <w:lang w:val="en-AU" w:eastAsia="zh-CN" w:bidi="ar-SA"/>
        </w:rPr>
        <w:t xml:space="preserve">出具等额预付款保函后</w:t>
      </w:r>
      <w:r>
        <w:rPr>
          <w:rFonts w:hint="eastAsia" w:ascii="仿宋" w:hAnsi="仿宋" w:eastAsia="仿宋" w:cs="仿宋"/>
          <w:b w:val="0"/>
          <w:bCs w:val="0"/>
          <w:color w:val="auto"/>
          <w:sz w:val="28"/>
          <w:szCs w:val="28"/>
          <w:highlight w:val="none"/>
          <w:lang w:val="en-US" w:eastAsia="zh-CN" w:bidi="ar-SA"/>
        </w:rPr>
        <w:t xml:space="preserve">10个工作日内办理财政资金申请手续，将资金支付到合同约定的乙方账户</w:t>
      </w:r>
      <w:r>
        <w:rPr>
          <w:rFonts w:hint="eastAsia" w:ascii="仿宋" w:hAnsi="仿宋" w:eastAsia="仿宋" w:cs="仿宋"/>
          <w:b w:val="0"/>
          <w:bCs w:val="0"/>
          <w:color w:val="auto"/>
          <w:sz w:val="28"/>
          <w:szCs w:val="28"/>
          <w:highlight w:val="none"/>
          <w:lang w:val="en-AU" w:eastAsia="zh-CN" w:bidi="ar-SA"/>
        </w:rPr>
        <w:t xml:space="preserve">。</w:t>
      </w:r>
      <w:bookmarkEnd w:id="14"/>
      <w:r/>
      <w:r/>
    </w:p>
    <w:p>
      <w:pPr>
        <w:pStyle w:val="754"/>
        <w:ind w:firstLine="565"/>
        <w:keepLines w:val="0"/>
        <w:keepNext w:val="0"/>
        <w:pageBreakBefore w:val="0"/>
        <w:spacing w:line="440" w:lineRule="exact"/>
        <w:rPr>
          <w:rFonts w:ascii="宋体" w:hAnsi="宋体" w:eastAsia="宋体" w:cs="仿宋"/>
          <w:color w:val="auto"/>
          <w:sz w:val="28"/>
          <w:szCs w:val="28"/>
        </w:rPr>
      </w:pPr>
      <w:r>
        <w:rPr>
          <w:rFonts w:hint="eastAsia" w:ascii="仿宋" w:hAnsi="仿宋" w:eastAsia="仿宋" w:cs="仿宋"/>
          <w:color w:val="auto"/>
          <w:sz w:val="28"/>
          <w:szCs w:val="28"/>
          <w:highlight w:val="none"/>
        </w:rPr>
        <w:t xml:space="preserve">合同总价的</w:t>
      </w:r>
      <w:r>
        <w:rPr>
          <w:rFonts w:hint="eastAsia" w:ascii="仿宋" w:hAnsi="仿宋" w:eastAsia="仿宋" w:cs="仿宋"/>
          <w:color w:val="auto"/>
          <w:sz w:val="28"/>
          <w:szCs w:val="28"/>
          <w:highlight w:val="none"/>
          <w:u w:val="single"/>
        </w:rPr>
        <w:t xml:space="preserve">百分之四十</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40</w:t>
      </w:r>
      <w:r>
        <w:rPr>
          <w:rFonts w:hint="eastAsia" w:ascii="仿宋" w:hAnsi="仿宋" w:eastAsia="仿宋" w:cs="仿宋"/>
          <w:color w:val="auto"/>
          <w:sz w:val="28"/>
          <w:szCs w:val="28"/>
          <w:highlight w:val="none"/>
        </w:rPr>
        <w:t xml:space="preserve">%)即￥</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szCs w:val="28"/>
          <w:highlight w:val="none"/>
        </w:rPr>
        <w:t xml:space="preserve">，</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bidi="ar-SA"/>
        </w:rPr>
        <w:t xml:space="preserve">服务</w:t>
      </w:r>
      <w:r>
        <w:rPr>
          <w:rFonts w:hint="eastAsia" w:ascii="仿宋" w:hAnsi="仿宋" w:eastAsia="仿宋" w:cs="仿宋"/>
          <w:b w:val="0"/>
          <w:bCs w:val="0"/>
          <w:color w:val="auto"/>
          <w:sz w:val="28"/>
          <w:szCs w:val="28"/>
          <w:highlight w:val="none"/>
          <w:lang w:val="en-AU" w:eastAsia="zh-CN" w:bidi="ar-SA"/>
        </w:rPr>
        <w:t xml:space="preserve">人员正式进场后并经甲方确认后，</w:t>
      </w:r>
      <w:bookmarkStart w:id="15" w:name="OLE_LINK5"/>
      <w:r>
        <w:rPr>
          <w:rFonts w:hint="eastAsia" w:ascii="仿宋" w:hAnsi="仿宋" w:eastAsia="仿宋" w:cs="仿宋"/>
          <w:b w:val="0"/>
          <w:bCs w:val="0"/>
          <w:color w:val="auto"/>
          <w:sz w:val="28"/>
          <w:szCs w:val="28"/>
          <w:highlight w:val="none"/>
          <w:lang w:val="en-US" w:eastAsia="zh-CN" w:bidi="ar-SA"/>
        </w:rPr>
        <w:t xml:space="preserve">乙方提交结算资料，</w:t>
      </w:r>
      <w:bookmarkStart w:id="16" w:name="OLE_LINK4"/>
      <w:r>
        <w:rPr>
          <w:rFonts w:hint="eastAsia" w:ascii="仿宋" w:hAnsi="仿宋" w:eastAsia="仿宋" w:cs="仿宋"/>
          <w:b w:val="0"/>
          <w:bCs w:val="0"/>
          <w:color w:val="auto"/>
          <w:sz w:val="28"/>
          <w:szCs w:val="28"/>
          <w:highlight w:val="none"/>
          <w:lang w:val="en-US" w:eastAsia="zh-CN" w:bidi="ar-SA"/>
        </w:rPr>
        <w:t xml:space="preserve">甲方自收到</w:t>
      </w:r>
      <w:bookmarkEnd w:id="16"/>
      <w:r>
        <w:rPr>
          <w:rFonts w:hint="eastAsia" w:ascii="仿宋" w:hAnsi="仿宋" w:eastAsia="仿宋" w:cs="仿宋"/>
          <w:b w:val="0"/>
          <w:bCs w:val="0"/>
          <w:color w:val="auto"/>
          <w:sz w:val="28"/>
          <w:szCs w:val="28"/>
          <w:highlight w:val="none"/>
          <w:lang w:val="en-US" w:eastAsia="zh-CN" w:bidi="ar-SA"/>
        </w:rPr>
        <w:t xml:space="preserve">发票(</w:t>
      </w:r>
      <w:r>
        <w:rPr>
          <w:rFonts w:hint="eastAsia" w:ascii="仿宋" w:hAnsi="仿宋" w:eastAsia="仿宋" w:cs="仿宋"/>
          <w:b w:val="0"/>
          <w:bCs w:val="0"/>
          <w:color w:val="auto"/>
          <w:sz w:val="28"/>
          <w:szCs w:val="28"/>
          <w:highlight w:val="none"/>
          <w:lang w:val="en-AU" w:eastAsia="zh-CN" w:bidi="ar-SA"/>
        </w:rPr>
        <w:t xml:space="preserve">金额</w:t>
      </w:r>
      <w:bookmarkStart w:id="17" w:name="OLE_LINK2"/>
      <w:r>
        <w:rPr>
          <w:rFonts w:hint="eastAsia" w:ascii="仿宋" w:hAnsi="仿宋" w:eastAsia="仿宋" w:cs="仿宋"/>
          <w:b w:val="0"/>
          <w:bCs w:val="0"/>
          <w:color w:val="auto"/>
          <w:sz w:val="28"/>
          <w:szCs w:val="28"/>
          <w:highlight w:val="none"/>
          <w:lang w:val="en-AU" w:eastAsia="zh-CN" w:bidi="ar-SA"/>
        </w:rPr>
        <w:t xml:space="preserve">为合同总价的40%</w:t>
      </w:r>
      <w:r>
        <w:rPr>
          <w:rFonts w:hint="eastAsia" w:ascii="仿宋" w:hAnsi="仿宋" w:eastAsia="仿宋" w:cs="仿宋"/>
          <w:b w:val="0"/>
          <w:bCs w:val="0"/>
          <w:color w:val="auto"/>
          <w:sz w:val="28"/>
          <w:szCs w:val="28"/>
          <w:highlight w:val="none"/>
          <w:lang w:val="en-US" w:eastAsia="zh-CN" w:bidi="ar-SA"/>
        </w:rPr>
        <w:t xml:space="preserve">)</w:t>
      </w:r>
      <w:bookmarkEnd w:id="17"/>
      <w:r>
        <w:rPr>
          <w:rFonts w:hint="eastAsia" w:ascii="仿宋" w:hAnsi="仿宋" w:eastAsia="仿宋" w:cs="仿宋"/>
          <w:b w:val="0"/>
          <w:bCs w:val="0"/>
          <w:color w:val="auto"/>
          <w:sz w:val="28"/>
          <w:szCs w:val="28"/>
          <w:highlight w:val="none"/>
          <w:lang w:val="en-US" w:eastAsia="zh-CN" w:bidi="ar-SA"/>
        </w:rPr>
        <w:t xml:space="preserve">后10个工作日内办理财政资金申请手续，将资金支付到合同约定的乙方账户。</w:t>
      </w:r>
      <w:bookmarkEnd w:id="15"/>
      <w:r/>
      <w:r/>
    </w:p>
    <w:p>
      <w:pPr>
        <w:ind w:firstLine="562"/>
        <w:keepLines w:val="0"/>
        <w:keepNext w:val="0"/>
        <w:pageBreakBefore w:val="0"/>
        <w:spacing w:line="24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 xml:space="preserve">付款方式二：不提交预付款保函</w:t>
      </w:r>
      <w:r>
        <w:rPr>
          <w:rFonts w:hint="eastAsia" w:ascii="仿宋" w:hAnsi="仿宋" w:eastAsia="仿宋" w:cs="仿宋"/>
          <w:b/>
          <w:color w:val="auto"/>
          <w:sz w:val="28"/>
          <w:szCs w:val="28"/>
          <w:highlight w:val="none"/>
          <w:lang w:eastAsia="zh-CN"/>
        </w:rPr>
        <w:t xml:space="preserve">的</w:t>
      </w:r>
      <w:r/>
    </w:p>
    <w:p>
      <w:pPr>
        <w:ind w:firstLine="560"/>
        <w:jc w:val="both"/>
        <w:keepLines w:val="0"/>
        <w:keepNext w:val="0"/>
        <w:pageBreakBefore w:val="0"/>
        <w:spacing w:line="240" w:lineRule="auto"/>
        <w:rPr>
          <w:rFonts w:hint="default" w:ascii="宋体" w:hAnsi="宋体" w:eastAsia="宋体" w:cs="仿宋"/>
          <w:bCs/>
          <w:color w:val="auto"/>
          <w:sz w:val="28"/>
          <w:szCs w:val="28"/>
          <w:highlight w:val="none"/>
          <w:lang w:val="en-US"/>
        </w:rPr>
      </w:pPr>
      <w:r>
        <w:rPr>
          <w:rFonts w:hint="eastAsia" w:ascii="仿宋" w:hAnsi="仿宋" w:eastAsia="仿宋" w:cs="仿宋"/>
          <w:bCs/>
          <w:color w:val="auto"/>
          <w:sz w:val="28"/>
          <w:szCs w:val="28"/>
          <w:highlight w:val="none"/>
        </w:rPr>
        <w:t xml:space="preserve">合同价款的百分之</w:t>
      </w:r>
      <w:r>
        <w:rPr>
          <w:rFonts w:hint="eastAsia" w:ascii="仿宋" w:hAnsi="仿宋" w:eastAsia="仿宋" w:cs="仿宋"/>
          <w:bCs/>
          <w:color w:val="auto"/>
          <w:sz w:val="28"/>
          <w:szCs w:val="28"/>
          <w:highlight w:val="none"/>
          <w:lang w:eastAsia="zh-CN"/>
        </w:rPr>
        <w:t xml:space="preserve">二</w:t>
      </w:r>
      <w:r>
        <w:rPr>
          <w:rFonts w:hint="eastAsia" w:ascii="仿宋" w:hAnsi="仿宋" w:eastAsia="仿宋" w:cs="仿宋"/>
          <w:bCs/>
          <w:color w:val="auto"/>
          <w:sz w:val="28"/>
          <w:szCs w:val="28"/>
          <w:highlight w:val="none"/>
        </w:rPr>
        <w:t xml:space="preserve">十</w:t>
      </w:r>
      <w:r>
        <w:rPr>
          <w:rFonts w:hint="eastAsia" w:ascii="仿宋" w:hAnsi="仿宋" w:eastAsia="仿宋" w:cs="仿宋"/>
          <w:bCs/>
          <w:color w:val="auto"/>
          <w:sz w:val="28"/>
          <w:szCs w:val="28"/>
          <w:highlight w:val="none"/>
          <w:lang w:eastAsia="zh-CN"/>
        </w:rPr>
        <w:t xml:space="preserve">五</w:t>
      </w:r>
      <w:r>
        <w:rPr>
          <w:rFonts w:hint="eastAsia" w:ascii="仿宋" w:hAnsi="仿宋" w:eastAsia="仿宋" w:cs="仿宋"/>
          <w:bCs/>
          <w:color w:val="auto"/>
          <w:sz w:val="28"/>
          <w:szCs w:val="28"/>
          <w:highlight w:val="none"/>
        </w:rPr>
        <w:t xml:space="preserve">(</w:t>
      </w:r>
      <w:r>
        <w:rPr>
          <w:rFonts w:hint="eastAsia" w:ascii="仿宋" w:hAnsi="仿宋" w:eastAsia="仿宋" w:cs="仿宋"/>
          <w:bCs/>
          <w:color w:val="auto"/>
          <w:sz w:val="28"/>
          <w:szCs w:val="28"/>
          <w:highlight w:val="none"/>
          <w:lang w:val="en-US" w:eastAsia="zh-CN"/>
        </w:rPr>
        <w:t xml:space="preserve">25</w:t>
      </w:r>
      <w:r>
        <w:rPr>
          <w:rFonts w:hint="eastAsia" w:ascii="仿宋" w:hAnsi="仿宋" w:eastAsia="仿宋" w:cs="仿宋"/>
          <w:bCs/>
          <w:color w:val="auto"/>
          <w:sz w:val="28"/>
          <w:szCs w:val="28"/>
          <w:highlight w:val="none"/>
        </w:rPr>
        <w:t xml:space="preserve">%)即￥</w:t>
      </w:r>
      <w:r>
        <w:rPr>
          <w:rFonts w:hint="eastAsia" w:ascii="仿宋" w:hAnsi="仿宋" w:eastAsia="仿宋" w:cs="仿宋"/>
          <w:bCs/>
          <w:color w:val="auto"/>
          <w:sz w:val="28"/>
          <w:szCs w:val="28"/>
          <w:highlight w:val="none"/>
          <w:u w:val="single"/>
          <w:lang w:val="en-US" w:eastAsia="zh-CN"/>
        </w:rPr>
        <w:t xml:space="preserve">                    元</w:t>
      </w:r>
      <w:r>
        <w:rPr>
          <w:rFonts w:hint="eastAsia" w:ascii="仿宋" w:hAnsi="仿宋" w:eastAsia="仿宋" w:cs="仿宋"/>
          <w:bCs/>
          <w:color w:val="auto"/>
          <w:sz w:val="28"/>
          <w:szCs w:val="28"/>
          <w:highlight w:val="none"/>
        </w:rPr>
        <w:t xml:space="preserve">，大写：人民币</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，在</w:t>
      </w:r>
      <w:r>
        <w:rPr>
          <w:rFonts w:hint="eastAsia" w:ascii="仿宋" w:hAnsi="仿宋" w:eastAsia="仿宋" w:cs="仿宋"/>
          <w:b w:val="0"/>
          <w:bCs w:val="0"/>
          <w:color w:val="auto"/>
          <w:sz w:val="28"/>
          <w:szCs w:val="28"/>
          <w:highlight w:val="none"/>
          <w:lang w:val="en-AU" w:eastAsia="zh-CN" w:bidi="ar-SA"/>
        </w:rPr>
        <w:t xml:space="preserve">双方签订合同后，</w:t>
      </w:r>
      <w:bookmarkStart w:id="18" w:name="OLE_LINK3"/>
      <w:r>
        <w:rPr>
          <w:rFonts w:hint="eastAsia" w:ascii="仿宋" w:hAnsi="仿宋" w:eastAsia="仿宋" w:cs="仿宋"/>
          <w:b w:val="0"/>
          <w:bCs w:val="0"/>
          <w:color w:val="auto"/>
          <w:sz w:val="28"/>
          <w:szCs w:val="28"/>
          <w:highlight w:val="none"/>
          <w:lang w:val="en-US" w:eastAsia="zh-CN" w:bidi="ar-SA"/>
        </w:rPr>
        <w:t xml:space="preserve">乙方提交结算资料，甲方自收到发票(发票金额为</w:t>
      </w:r>
      <w:r>
        <w:rPr>
          <w:rFonts w:hint="eastAsia" w:ascii="仿宋" w:hAnsi="仿宋" w:eastAsia="仿宋" w:cs="仿宋"/>
          <w:b w:val="0"/>
          <w:bCs w:val="0"/>
          <w:color w:val="auto"/>
          <w:sz w:val="28"/>
          <w:szCs w:val="28"/>
          <w:highlight w:val="none"/>
          <w:lang w:val="en-AU" w:eastAsia="zh-CN" w:bidi="ar-SA"/>
        </w:rPr>
        <w:t xml:space="preserve">为合同总价的</w:t>
      </w:r>
      <w:r>
        <w:rPr>
          <w:rFonts w:hint="default" w:ascii="仿宋" w:hAnsi="仿宋" w:eastAsia="仿宋" w:cs="仿宋"/>
          <w:b w:val="0"/>
          <w:bCs w:val="0"/>
          <w:color w:val="auto"/>
          <w:sz w:val="28"/>
          <w:szCs w:val="28"/>
          <w:highlight w:val="none"/>
          <w:lang w:val="en-US" w:eastAsia="zh-CN" w:bidi="ar-SA"/>
        </w:rPr>
        <w:t xml:space="preserve">25</w:t>
      </w:r>
      <w:r>
        <w:rPr>
          <w:rFonts w:hint="eastAsia" w:ascii="仿宋" w:hAnsi="仿宋" w:eastAsia="仿宋" w:cs="仿宋"/>
          <w:b w:val="0"/>
          <w:bCs w:val="0"/>
          <w:color w:val="auto"/>
          <w:sz w:val="28"/>
          <w:szCs w:val="28"/>
          <w:highlight w:val="none"/>
          <w:lang w:val="en-AU" w:eastAsia="zh-CN" w:bidi="ar-SA"/>
        </w:rPr>
        <w:t xml:space="preserve">%</w:t>
      </w:r>
      <w:r>
        <w:rPr>
          <w:rFonts w:hint="eastAsia" w:ascii="仿宋" w:hAnsi="仿宋" w:eastAsia="仿宋" w:cs="仿宋"/>
          <w:b w:val="0"/>
          <w:bCs w:val="0"/>
          <w:color w:val="auto"/>
          <w:sz w:val="28"/>
          <w:szCs w:val="28"/>
          <w:highlight w:val="none"/>
          <w:lang w:val="en-US" w:eastAsia="zh-CN" w:bidi="ar-SA"/>
        </w:rPr>
        <w:t xml:space="preserve">))后10个工作日内办理财政资金申请手续，将资金支付到合同约定的乙方账户。</w:t>
      </w:r>
      <w:bookmarkEnd w:id="18"/>
      <w:r/>
      <w:r/>
    </w:p>
    <w:p>
      <w:pPr>
        <w:pStyle w:val="772"/>
        <w:rPr>
          <w:rFonts w:hint="eastAsia"/>
          <w:color w:val="auto"/>
          <w:lang w:eastAsia="zh-CN"/>
        </w:rPr>
      </w:pPr>
      <w:r>
        <w:rPr>
          <w:rFonts w:hint="eastAsia"/>
          <w:color w:val="auto"/>
          <w:lang w:eastAsia="zh-CN"/>
        </w:rPr>
      </w:r>
      <w:r/>
    </w:p>
    <w:p>
      <w:pPr>
        <w:ind w:firstLine="560"/>
        <w:jc w:val="both"/>
        <w:keepLines w:val="0"/>
        <w:keepNext w:val="0"/>
        <w:pageBreakBefore w:val="0"/>
        <w:spacing w:line="240" w:lineRule="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剩余款项由甲方每季度按照合同金额的百分之二十五（25%）即￥</w:t>
      </w:r>
      <w:r>
        <w:rPr>
          <w:rFonts w:hint="eastAsia" w:ascii="仿宋" w:hAnsi="仿宋" w:eastAsia="仿宋" w:cs="仿宋"/>
          <w:bCs/>
          <w:color w:val="auto"/>
          <w:sz w:val="28"/>
          <w:szCs w:val="28"/>
          <w:highlight w:val="none"/>
          <w:u w:val="single"/>
          <w:lang w:val="en-US" w:eastAsia="zh-CN"/>
        </w:rPr>
        <w:t xml:space="preserve">           元</w:t>
      </w:r>
      <w:r>
        <w:rPr>
          <w:rFonts w:hint="eastAsia" w:ascii="仿宋" w:hAnsi="仿宋" w:eastAsia="仿宋" w:cs="仿宋"/>
          <w:bCs/>
          <w:color w:val="auto"/>
          <w:sz w:val="28"/>
          <w:szCs w:val="28"/>
          <w:highlight w:val="none"/>
        </w:rPr>
        <w:t xml:space="preserve">，大写：人民币</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进行支付，支付前需由甲方对乙方的服务内容和质量进行考核（考核办法另行制定），考核合格后在每季度末由甲方办理资金结算手续将次季度服务费用支付给乙方</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甲方自收到乙方的等额发票后10个工作日内</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w:t>
      </w:r>
      <w:r/>
    </w:p>
    <w:p>
      <w:pPr>
        <w:ind w:firstLine="562"/>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第七条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需提交的支付文件包括：</w:t>
      </w:r>
      <w:r/>
    </w:p>
    <w:p>
      <w:pPr>
        <w:ind w:firstLine="560"/>
        <w:keepLines w:val="0"/>
        <w:keepNext w:val="0"/>
        <w:pageBreakBefore w:val="0"/>
        <w:spacing w:line="24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eastAsia="zh-CN"/>
        </w:rPr>
        <w:t xml:space="preserve">乙方</w:t>
      </w:r>
      <w:r>
        <w:rPr>
          <w:rFonts w:hint="eastAsia" w:ascii="仿宋" w:hAnsi="仿宋" w:eastAsia="仿宋" w:cs="仿宋"/>
          <w:b w:val="0"/>
          <w:bCs w:val="0"/>
          <w:color w:val="auto"/>
          <w:sz w:val="28"/>
          <w:szCs w:val="28"/>
          <w:highlight w:val="none"/>
        </w:rPr>
        <w:t xml:space="preserve">出具正式发票；</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第八条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合同约定的</w:t>
      </w: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rPr>
        <w:t xml:space="preserve">账户：</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银行帐号：</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第九条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费用结算方式</w:t>
      </w:r>
      <w:r/>
    </w:p>
    <w:p>
      <w:pPr>
        <w:numPr>
          <w:ilvl w:val="0"/>
          <w:numId w:val="0"/>
        </w:num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乙方</w:t>
      </w:r>
      <w:r>
        <w:rPr>
          <w:rFonts w:hint="eastAsia" w:ascii="仿宋" w:hAnsi="仿宋" w:eastAsia="仿宋" w:cs="仿宋"/>
          <w:color w:val="auto"/>
          <w:sz w:val="28"/>
          <w:szCs w:val="28"/>
          <w:highlight w:val="none"/>
          <w:lang w:val="en-AU" w:eastAsia="zh-CN"/>
        </w:rPr>
        <w:t xml:space="preserve">在每月的20号之前向甲方提供次月付款费用清单，甲方在收到付款费用清单</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en-AU" w:eastAsia="zh-CN"/>
        </w:rPr>
        <w:t xml:space="preserve">个工作日内确认，并于当月将次月费用通过银行转帐支付给乙方。</w:t>
      </w:r>
      <w:r/>
    </w:p>
    <w:p>
      <w:pPr>
        <w:ind w:firstLine="562"/>
        <w:keepLines w:val="0"/>
        <w:keepNext w:val="0"/>
        <w:pageBreakBefore w:val="0"/>
        <w:spacing w:line="240" w:lineRule="auto"/>
        <w:widowControl/>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第十条</w:t>
      </w:r>
      <w:r>
        <w:rPr>
          <w:rFonts w:hint="default" w:ascii="仿宋" w:hAnsi="仿宋" w:eastAsia="仿宋" w:cs="仿宋"/>
          <w:b w:val="0"/>
          <w:bCs w:val="0"/>
          <w:color w:val="auto"/>
          <w:sz w:val="28"/>
          <w:szCs w:val="28"/>
          <w:highlight w:val="none"/>
          <w:lang w:val="en-US" w:eastAsia="zh-CN"/>
        </w:rPr>
        <w:t xml:space="preserve"> </w:t>
      </w:r>
      <w:r>
        <w:rPr>
          <w:rFonts w:hint="eastAsia" w:ascii="仿宋" w:hAnsi="仿宋" w:eastAsia="仿宋" w:cs="仿宋"/>
          <w:b w:val="0"/>
          <w:bCs w:val="0"/>
          <w:color w:val="auto"/>
          <w:sz w:val="28"/>
          <w:szCs w:val="28"/>
          <w:highlight w:val="none"/>
          <w:lang w:val="en-US" w:eastAsia="zh-CN"/>
        </w:rPr>
        <w:t xml:space="preserve">服务人员工资要求</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default"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AU" w:eastAsia="zh-CN"/>
        </w:rPr>
        <w:t xml:space="preserve">按照法律、法规和国家、省、市的规定，乙方按月足额发放工资；</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default"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AU" w:eastAsia="zh-CN"/>
        </w:rPr>
        <w:t xml:space="preserve">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default"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AU" w:eastAsia="zh-CN"/>
        </w:rPr>
        <w:t xml:space="preserve">工资发放采用银行代发方式。</w:t>
      </w:r>
      <w:r/>
    </w:p>
    <w:p>
      <w:pPr>
        <w:ind w:left="0" w:right="0" w:firstLine="560"/>
        <w:jc w:val="left"/>
        <w:keepLines w:val="0"/>
        <w:keepNext w:val="0"/>
        <w:pageBreakBefore w:val="0"/>
        <w:spacing w:line="420" w:lineRule="exact"/>
        <w:widowControl w:val="off"/>
        <w:rPr>
          <w:rFonts w:hint="default" w:ascii="仿宋" w:hAnsi="仿宋" w:eastAsia="仿宋" w:cs="仿宋"/>
          <w:color w:val="auto"/>
          <w:sz w:val="28"/>
          <w:szCs w:val="28"/>
          <w:highlight w:val="none"/>
          <w:lang w:val="en-US" w:eastAsia="zh-CN"/>
        </w:rPr>
        <w:outlineLvl w:val="9"/>
      </w:pPr>
      <w:r>
        <w:rPr>
          <w:rFonts w:hint="default" w:ascii="仿宋" w:hAnsi="仿宋" w:eastAsia="仿宋" w:cs="仿宋"/>
          <w:color w:val="auto"/>
          <w:sz w:val="28"/>
          <w:szCs w:val="28"/>
          <w:highlight w:val="none"/>
          <w:lang w:val="en-US" w:eastAsia="zh-CN"/>
        </w:rPr>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第五章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AU" w:eastAsia="zh-CN"/>
        </w:rPr>
        <w:t xml:space="preserve">甲方的义务和权利</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第十一条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甲方应承担</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en-AU" w:eastAsia="zh-CN"/>
        </w:rPr>
        <w:t xml:space="preserve">义务</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1、为乙方指派的服务人员提供符合《中华人民共和国劳动法》所规定的劳动保护条件。</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en-AU" w:eastAsia="zh-CN"/>
        </w:rPr>
        <w:t xml:space="preserve">、向乙方提供规章制度文本，明确告知服务人员工作要求。</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default"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en-AU" w:eastAsia="zh-CN"/>
        </w:rPr>
        <w:t xml:space="preserve">、按照本协议的约定向乙方支付外包费用；每月18日前提供次月人员的增加、减少变化需求。</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default"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en-AU" w:eastAsia="zh-CN"/>
        </w:rPr>
        <w:t xml:space="preserve">、甲方要求退回或更换服务人员时应提前一个月告知乙方。</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第十二条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甲方享有</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en-AU" w:eastAsia="zh-CN"/>
        </w:rPr>
        <w:t xml:space="preserve">权利</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1、甲方有权对乙方推荐的服务人员进行选择，对乙方推荐候选人的成功率进行考核，根据成功率确认候选人数量。</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2、甲方有权根据业务需要自行选定服务人员，乙方负责办理相关手续。</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3、甲方对于首次使用的乙方服务人员，有权设定最长不超过二个月的实习期。</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4、甲方有权根据国家有关法规、政策制定本单位的各项规章制度，服务人员违反上述规章制度的，甲方有权按有关规定给予必要的处理并将处理结果及时告知乙方。</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5、若乙方未按照本协议</w:t>
      </w:r>
      <w:r>
        <w:rPr>
          <w:rFonts w:hint="eastAsia" w:ascii="仿宋" w:hAnsi="仿宋" w:eastAsia="仿宋" w:cs="仿宋"/>
          <w:color w:val="auto"/>
          <w:sz w:val="28"/>
          <w:szCs w:val="28"/>
          <w:highlight w:val="none"/>
          <w:lang w:val="en-US" w:eastAsia="zh-CN"/>
        </w:rPr>
        <w:t xml:space="preserve">第四章第十条</w:t>
      </w:r>
      <w:r>
        <w:rPr>
          <w:rFonts w:hint="eastAsia" w:ascii="仿宋" w:hAnsi="仿宋" w:eastAsia="仿宋" w:cs="仿宋"/>
          <w:color w:val="auto"/>
          <w:sz w:val="28"/>
          <w:szCs w:val="28"/>
          <w:highlight w:val="none"/>
          <w:lang w:val="en-AU" w:eastAsia="zh-CN"/>
        </w:rPr>
        <w:t xml:space="preserve">约定的相关费用发放服务人员</w:t>
      </w:r>
      <w:r>
        <w:rPr>
          <w:rFonts w:hint="eastAsia" w:ascii="仿宋" w:hAnsi="仿宋" w:eastAsia="仿宋" w:cs="仿宋"/>
          <w:color w:val="auto"/>
          <w:sz w:val="28"/>
          <w:szCs w:val="28"/>
          <w:highlight w:val="none"/>
          <w:lang w:val="en-AU"/>
        </w:rPr>
        <w:t xml:space="preserve">的工资等，</w:t>
      </w:r>
      <w:r>
        <w:rPr>
          <w:rFonts w:hint="eastAsia" w:ascii="仿宋" w:hAnsi="仿宋" w:eastAsia="仿宋" w:cs="仿宋"/>
          <w:color w:val="auto"/>
          <w:sz w:val="28"/>
          <w:szCs w:val="28"/>
          <w:highlight w:val="none"/>
          <w:lang w:val="en-AU" w:eastAsia="zh-CN"/>
        </w:rPr>
        <w:t xml:space="preserve">经甲方指出乙方拒不改正时，甲方有权解除本协议，乙方应按照未及时足额发放工资、缴交社保的数额补发、补交。</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6、在协议履行期内，服务人员有下列情况之一，甲方有权将服务人员退回乙方且不承担违约责任并不承担经济补偿金：</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w:t>
      </w:r>
      <w:r>
        <w:rPr>
          <w:rFonts w:hint="default"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en-AU" w:eastAsia="zh-CN"/>
        </w:rPr>
        <w:t xml:space="preserve">）服务人员试用期内被证明不符招聘条件的； </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w:t>
      </w:r>
      <w:r>
        <w:rPr>
          <w:rFonts w:hint="default"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en-AU" w:eastAsia="zh-CN"/>
        </w:rPr>
        <w:t xml:space="preserve">）被依法追究刑事责任的（包括被劳动教养等）；</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w:t>
      </w:r>
      <w:r>
        <w:rPr>
          <w:rFonts w:hint="default"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en-AU" w:eastAsia="zh-CN"/>
        </w:rPr>
        <w:t xml:space="preserve">）严重违反甲方的规章制度、劳动纪律经教育不改的；</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w:t>
      </w:r>
      <w:r>
        <w:rPr>
          <w:rFonts w:hint="default"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en-AU" w:eastAsia="zh-CN"/>
        </w:rPr>
        <w:t xml:space="preserve">）严重失职，营私舞弊，给甲方或乙方造成重大损害的；</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w:t>
      </w:r>
      <w:r>
        <w:rPr>
          <w:rFonts w:hint="default"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en-AU" w:eastAsia="zh-CN"/>
        </w:rPr>
        <w:t xml:space="preserve">）服务人员与其他单位建立劳动关系，对完成甲方工作任务造成严重影响，或经乙方提出拒不改正的；</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w:t>
      </w:r>
      <w:r>
        <w:rPr>
          <w:rFonts w:hint="default"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en-AU" w:eastAsia="zh-CN"/>
        </w:rPr>
        <w:t xml:space="preserve">）法律、法规规定的其他情形。</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rPr>
        <w:t xml:space="preserve">第十三条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bidi="ar-SA"/>
        </w:rPr>
        <w:t xml:space="preserve">乙方服务人员发生违规辞职造成甲方经济损失的，或在工作中因故意或重大过失给甲方造成经济损失的，乙方应向甲方承担相应的经济损失。</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第十四条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甲方有权对乙方违反本协议有关条款的行为提出书面意见，并限期乙方改正。乙方应在收到甲方书面意见五个工作日内，以书面形式回复甲方并做出相应整改。如乙方在限期内不整改或整改不符合要求，甲方有权解除本协议。</w:t>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第六章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AU" w:eastAsia="zh-CN"/>
        </w:rPr>
        <w:t xml:space="preserve">乙方的义务与权利</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第十五条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乙方承担</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en-AU" w:eastAsia="zh-CN"/>
        </w:rPr>
        <w:t xml:space="preserve">义务</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1、根据甲方要求推荐用工人选，所有推荐人选都要经过甲方筛选，负责通知体检、培训和报到等事宜。</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2、配备项目管理人员。项目管理人员负责服务人员的调配、考勤管理、业务指导、检查监督、考核评价等工作，并做好与甲方的沟通协调，保障项目顺利推进。</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en-AU" w:eastAsia="zh-CN"/>
        </w:rPr>
        <w:t xml:space="preserve">接受甲方退回不符合用工条件的外包人员，并在被告知之日起7日内做好人员补充工作。</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en-AU" w:eastAsia="zh-CN"/>
        </w:rPr>
        <w:t xml:space="preserve">、教育外包人员遵守国家法律、法规和规章并遵守甲方的规章制度，维护甲方的合法权益，对外包人员进行安全教育。</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en-AU" w:eastAsia="zh-CN"/>
        </w:rPr>
        <w:t xml:space="preserve">、按照《中华人民共和国劳动合同法》，与外包人员签订内容合法的劳动合同并依法为外包人员缴纳社会保险等费用。外包人员退回时，乙方应在退回生效后即停缴其社会保险费用等，如乙方未能在规定的时间停缴社会保险费等福利，因此产生的费用由乙方承担。</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en-AU" w:eastAsia="zh-CN"/>
        </w:rPr>
        <w:t xml:space="preserve">、应将甲方支付的外包人员的工资足额、按时发放给外包人员，并负责代扣代缴个人所得税及外包人员个人承担的社会保险费用，否则承担相应的法律责任。</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en-AU" w:eastAsia="zh-CN"/>
        </w:rPr>
        <w:t xml:space="preserve">、乙方应明确告知外包人员工作内容、工作条件、工作地点、职业危害、安全生产状况、劳动报酬相关内容，接待、答复外包人员咨询并做好人员的思想工作。</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val="en-AU" w:eastAsia="zh-CN"/>
        </w:rPr>
        <w:t xml:space="preserve">、负责外包人员的录用、劳动合同签订（包括续签）和管理、社会保险建立，人事档案建立与管理；负责外包人员的离职，社会保险各险种权益的及时申报并足额支付给外包人员、社保及档案关系转移等手续；负责处理外包人员的劳动争议纠纷；负责处理外包人员因各种原因被退回等事宜。</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val="en-AU" w:eastAsia="zh-CN"/>
        </w:rPr>
        <w:t xml:space="preserve">、乙方外包人员在工作期间如发生工伤（亡）事故，由乙方按有关规定负责处理工伤事故，办理由工伤保险基金支付的法定工伤保险赔偿手续、申领赔偿金。</w:t>
      </w:r>
      <w:r/>
    </w:p>
    <w:p>
      <w:pPr>
        <w:pStyle w:val="736"/>
        <w:ind w:firstLine="560"/>
        <w:keepLines w:val="0"/>
        <w:keepNext w:val="0"/>
        <w:pageBreakBefore w:val="0"/>
        <w:spacing w:line="240" w:lineRule="auto"/>
        <w:tabs>
          <w:tab w:val="left" w:pos="0" w:leader="none"/>
        </w:tabs>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en-AU" w:eastAsia="zh-CN"/>
        </w:rPr>
        <w:t xml:space="preserve">要与服务人员签订保密协议，约定服务人员遵守保密义务，对以口头、书面或其他任何方式知悉的甲方秘密、信息负永久保密义务。</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b w:val="0"/>
          <w:bCs w:val="0"/>
          <w:color w:val="auto"/>
          <w:sz w:val="28"/>
          <w:szCs w:val="28"/>
          <w:highlight w:val="none"/>
          <w:lang w:val="en-US" w:eastAsia="zh-CN"/>
        </w:rPr>
        <w:t xml:space="preserve">不得将项目进行转包或分包。</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US" w:eastAsia="zh-CN"/>
        </w:rPr>
        <w:t xml:space="preserve">第十六条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乙方享有</w:t>
      </w:r>
      <w:r>
        <w:rPr>
          <w:rFonts w:hint="eastAsia" w:ascii="仿宋" w:hAnsi="仿宋" w:eastAsia="仿宋" w:cs="仿宋"/>
          <w:color w:val="auto"/>
          <w:sz w:val="28"/>
          <w:szCs w:val="28"/>
          <w:highlight w:val="none"/>
          <w:lang w:val="en-US" w:eastAsia="zh-CN"/>
        </w:rPr>
        <w:t xml:space="preserve">的</w:t>
      </w:r>
      <w:r>
        <w:rPr>
          <w:rFonts w:hint="eastAsia" w:ascii="仿宋" w:hAnsi="仿宋" w:eastAsia="仿宋" w:cs="仿宋"/>
          <w:color w:val="auto"/>
          <w:sz w:val="28"/>
          <w:szCs w:val="28"/>
          <w:highlight w:val="none"/>
          <w:lang w:val="en-AU" w:eastAsia="zh-CN"/>
        </w:rPr>
        <w:t xml:space="preserve">权利</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1、要求甲方按时足额支付外包费用。</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2、要求甲方向乙方提交甲方指定的服务人员应遵守的规章制度及相关规定的书面文本。</w:t>
      </w:r>
      <w:r/>
    </w:p>
    <w:p>
      <w:pPr>
        <w:ind w:firstLine="560"/>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color w:val="auto"/>
          <w:sz w:val="28"/>
          <w:szCs w:val="28"/>
          <w:highlight w:val="none"/>
          <w:lang w:val="en-AU" w:eastAsia="zh-CN"/>
        </w:rPr>
        <w:t xml:space="preserve">3、如甲方未按照本协议的约定履行，乙方有权追究甲方的违约责任。</w:t>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第七章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AU" w:eastAsia="zh-CN"/>
        </w:rPr>
        <w:t xml:space="preserve">费用调整</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第十七条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在</w:t>
      </w:r>
      <w:r>
        <w:rPr>
          <w:rFonts w:hint="eastAsia" w:ascii="仿宋" w:hAnsi="仿宋" w:eastAsia="仿宋" w:cs="仿宋"/>
          <w:color w:val="auto"/>
          <w:sz w:val="28"/>
          <w:szCs w:val="28"/>
          <w:highlight w:val="none"/>
          <w:lang w:val="en-US" w:eastAsia="zh-CN"/>
        </w:rPr>
        <w:t xml:space="preserve">服务</w:t>
      </w:r>
      <w:r>
        <w:rPr>
          <w:rFonts w:hint="eastAsia" w:ascii="仿宋" w:hAnsi="仿宋" w:eastAsia="仿宋" w:cs="仿宋"/>
          <w:color w:val="auto"/>
          <w:sz w:val="28"/>
          <w:szCs w:val="28"/>
          <w:highlight w:val="none"/>
          <w:lang w:val="en-AU" w:eastAsia="zh-CN"/>
        </w:rPr>
        <w:t xml:space="preserve">期内，如遇国家社会保险机构颁布新规定需调整社会保险费比例、险种或基数的，乙方</w:t>
      </w:r>
      <w:r>
        <w:rPr>
          <w:rFonts w:hint="eastAsia" w:ascii="仿宋" w:hAnsi="仿宋" w:eastAsia="仿宋" w:cs="仿宋"/>
          <w:color w:val="auto"/>
          <w:sz w:val="28"/>
          <w:szCs w:val="28"/>
          <w:highlight w:val="none"/>
          <w:lang w:val="en-US" w:eastAsia="zh-CN"/>
        </w:rPr>
        <w:t xml:space="preserve">应在项目总额范围内按照新规定予以调整。</w:t>
      </w:r>
      <w:r/>
    </w:p>
    <w:p>
      <w:pPr>
        <w:ind w:firstLine="562"/>
        <w:jc w:val="center"/>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lang w:val="en-AU" w:eastAsia="zh-CN"/>
        </w:rPr>
        <w:t xml:space="preserve">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AU" w:eastAsia="zh-CN"/>
        </w:rPr>
        <w:t xml:space="preserve">协议的变更、解除和终</w:t>
      </w:r>
      <w:r>
        <w:rPr>
          <w:rFonts w:hint="eastAsia" w:ascii="仿宋" w:hAnsi="仿宋" w:eastAsia="仿宋" w:cs="仿宋"/>
          <w:color w:val="auto"/>
          <w:sz w:val="28"/>
          <w:szCs w:val="28"/>
          <w:highlight w:val="none"/>
          <w:lang w:val="en-AU" w:eastAsia="zh-CN"/>
        </w:rPr>
        <w:t xml:space="preserve">止</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十八</w:t>
      </w:r>
      <w:r>
        <w:rPr>
          <w:rFonts w:hint="eastAsia" w:ascii="仿宋" w:hAnsi="仿宋" w:eastAsia="仿宋" w:cs="仿宋"/>
          <w:b/>
          <w:bCs/>
          <w:color w:val="auto"/>
          <w:sz w:val="28"/>
          <w:szCs w:val="28"/>
          <w:highlight w:val="none"/>
          <w:lang w:val="en-AU" w:eastAsia="zh-CN"/>
        </w:rPr>
        <w:t xml:space="preserve">条 </w:t>
      </w:r>
      <w:r>
        <w:rPr>
          <w:rFonts w:hint="eastAsia" w:ascii="仿宋" w:hAnsi="仿宋" w:eastAsia="仿宋" w:cs="仿宋"/>
          <w:color w:val="auto"/>
          <w:sz w:val="28"/>
          <w:szCs w:val="28"/>
          <w:highlight w:val="none"/>
          <w:lang w:val="en-AU" w:eastAsia="zh-CN"/>
        </w:rPr>
        <w:t xml:space="preserve"> 对本协议内容，任何一方不得任意变更，如一方欲变更本协议的，应提前以书面形式通知另一方，协议经双方协商达成书面协议后方可变更，否则视为违约，违约方应承担由此产生的全部损失。</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十九</w:t>
      </w:r>
      <w:r>
        <w:rPr>
          <w:rFonts w:hint="eastAsia" w:ascii="仿宋" w:hAnsi="仿宋" w:eastAsia="仿宋" w:cs="仿宋"/>
          <w:b/>
          <w:bCs/>
          <w:color w:val="auto"/>
          <w:sz w:val="28"/>
          <w:szCs w:val="28"/>
          <w:highlight w:val="none"/>
          <w:lang w:val="en-AU" w:eastAsia="zh-CN"/>
        </w:rPr>
        <w:t xml:space="preserve">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任一方严重违反本协议约定，经对方提出书面意见或十日内仍未纠正的，守约方可提前解除本协议。</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二十</w:t>
      </w:r>
      <w:r>
        <w:rPr>
          <w:rFonts w:hint="eastAsia" w:ascii="仿宋" w:hAnsi="仿宋" w:eastAsia="仿宋" w:cs="仿宋"/>
          <w:b/>
          <w:bCs/>
          <w:color w:val="auto"/>
          <w:sz w:val="28"/>
          <w:szCs w:val="28"/>
          <w:highlight w:val="none"/>
          <w:lang w:val="en-AU" w:eastAsia="zh-CN"/>
        </w:rPr>
        <w:t xml:space="preserve">条</w:t>
      </w:r>
      <w:r>
        <w:rPr>
          <w:rFonts w:hint="eastAsia" w:ascii="仿宋" w:hAnsi="仿宋" w:eastAsia="仿宋" w:cs="仿宋"/>
          <w:color w:val="auto"/>
          <w:sz w:val="28"/>
          <w:szCs w:val="28"/>
          <w:highlight w:val="none"/>
          <w:lang w:val="en-AU" w:eastAsia="zh-CN"/>
        </w:rPr>
        <w:t xml:space="preserve">  甲、乙双方任何一方要求解除本协议，除协议另有约定的情形外，均需要提前30天以书面形式通知另一方。并取得对方书面同意。</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二十一</w:t>
      </w:r>
      <w:r>
        <w:rPr>
          <w:rFonts w:hint="eastAsia" w:ascii="仿宋" w:hAnsi="仿宋" w:eastAsia="仿宋" w:cs="仿宋"/>
          <w:b/>
          <w:bCs/>
          <w:color w:val="auto"/>
          <w:sz w:val="28"/>
          <w:szCs w:val="28"/>
          <w:highlight w:val="none"/>
          <w:lang w:val="en-AU" w:eastAsia="zh-CN"/>
        </w:rPr>
        <w:t xml:space="preserve">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本协议期限届满时，任意一方决定不再续约的，或任意一方以实际行动不再继续履行协议的，则协议自行终止；因不可遇见、不可避免、不可抗拒的自然灾害（如地震、火灾、水灾、暴风雪）及事件（如战争、罢工），或因法律法规、地方政策、政府部门的办公行为发生变化，不可抗力致使本协议的全部或主要义务不能履行，则合同终止。 </w:t>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九章</w:t>
      </w:r>
      <w:r>
        <w:rPr>
          <w:rFonts w:hint="eastAsia" w:ascii="仿宋" w:hAnsi="仿宋" w:eastAsia="仿宋" w:cs="仿宋"/>
          <w:b/>
          <w:bCs/>
          <w:color w:val="auto"/>
          <w:sz w:val="28"/>
          <w:szCs w:val="28"/>
          <w:highlight w:val="none"/>
          <w:lang w:val="en-AU" w:eastAsia="zh-CN"/>
        </w:rPr>
        <w:t xml:space="preserve"> 争议与仲裁</w:t>
      </w:r>
      <w:r/>
    </w:p>
    <w:p>
      <w:pPr>
        <w:ind w:firstLine="562"/>
        <w:jc w:val="left"/>
        <w:keepLines w:val="0"/>
        <w:keepNext w:val="0"/>
        <w:pageBreakBefore w:val="0"/>
        <w:spacing w:line="240" w:lineRule="auto"/>
        <w:widowControl/>
        <w:rPr>
          <w:rFonts w:hint="eastAsia"/>
          <w:color w:val="auto"/>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二十二</w:t>
      </w:r>
      <w:r>
        <w:rPr>
          <w:rFonts w:hint="eastAsia" w:ascii="仿宋" w:hAnsi="仿宋" w:eastAsia="仿宋" w:cs="仿宋"/>
          <w:b/>
          <w:bCs/>
          <w:color w:val="auto"/>
          <w:sz w:val="28"/>
          <w:szCs w:val="28"/>
          <w:highlight w:val="none"/>
          <w:lang w:val="en-AU" w:eastAsia="zh-CN"/>
        </w:rPr>
        <w:t xml:space="preserve">条</w:t>
      </w:r>
      <w:r>
        <w:rPr>
          <w:rFonts w:hint="eastAsia" w:ascii="仿宋" w:hAnsi="仿宋" w:eastAsia="仿宋" w:cs="仿宋"/>
          <w:color w:val="auto"/>
          <w:sz w:val="28"/>
          <w:szCs w:val="28"/>
          <w:highlight w:val="none"/>
          <w:lang w:val="en-AU" w:eastAsia="zh-CN"/>
        </w:rPr>
        <w:t xml:space="preserve"> </w:t>
      </w:r>
      <w:r>
        <w:rPr>
          <w:rFonts w:hint="eastAsia" w:ascii="仿宋" w:hAnsi="仿宋" w:eastAsia="仿宋" w:cs="仿宋"/>
          <w:color w:val="auto"/>
          <w:sz w:val="28"/>
          <w:szCs w:val="28"/>
          <w:highlight w:val="none"/>
          <w:lang w:val="en-US" w:eastAsia="zh-CN" w:bidi="ar-SA"/>
        </w:rPr>
        <w:t xml:space="preserve">凡因履行本协议所产生的或与本协议有关的任何争议，双方应通过协商解决，经协商后仍不能解决的，任何一方均可向甲方所在地的人民法院起诉。</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二十三</w:t>
      </w:r>
      <w:r>
        <w:rPr>
          <w:rFonts w:hint="eastAsia" w:ascii="仿宋" w:hAnsi="仿宋" w:eastAsia="仿宋" w:cs="仿宋"/>
          <w:b/>
          <w:bCs/>
          <w:color w:val="auto"/>
          <w:sz w:val="28"/>
          <w:szCs w:val="28"/>
          <w:highlight w:val="none"/>
          <w:lang w:val="en-AU" w:eastAsia="zh-CN"/>
        </w:rPr>
        <w:t xml:space="preserve">条</w:t>
      </w:r>
      <w:r>
        <w:rPr>
          <w:rFonts w:hint="eastAsia" w:ascii="仿宋" w:hAnsi="仿宋" w:eastAsia="仿宋" w:cs="仿宋"/>
          <w:color w:val="auto"/>
          <w:sz w:val="28"/>
          <w:szCs w:val="28"/>
          <w:highlight w:val="none"/>
          <w:lang w:val="en-AU" w:eastAsia="zh-CN"/>
        </w:rPr>
        <w:t xml:space="preserve"> </w:t>
      </w:r>
      <w:r>
        <w:rPr>
          <w:rFonts w:hint="eastAsia" w:ascii="仿宋" w:hAnsi="仿宋" w:eastAsia="仿宋" w:cs="仿宋"/>
          <w:color w:val="auto"/>
          <w:sz w:val="28"/>
          <w:szCs w:val="28"/>
          <w:highlight w:val="none"/>
          <w:lang w:val="en-US" w:eastAsia="zh-CN" w:bidi="ar-SA"/>
        </w:rPr>
        <w:t xml:space="preserve">在本协议履行过程中，如乙方与服务人员发生劳动争议，由乙方与服务人员自行解决，若对甲方造成损失，最终由乙方承担甲方的损失。</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二十四</w:t>
      </w:r>
      <w:r>
        <w:rPr>
          <w:rFonts w:hint="eastAsia" w:ascii="仿宋" w:hAnsi="仿宋" w:eastAsia="仿宋" w:cs="仿宋"/>
          <w:b/>
          <w:bCs/>
          <w:color w:val="auto"/>
          <w:sz w:val="28"/>
          <w:szCs w:val="28"/>
          <w:highlight w:val="none"/>
          <w:lang w:val="en-AU" w:eastAsia="zh-CN"/>
        </w:rPr>
        <w:t xml:space="preserve">条</w:t>
      </w:r>
      <w:r>
        <w:rPr>
          <w:rFonts w:hint="eastAsia" w:ascii="仿宋" w:hAnsi="仿宋" w:eastAsia="仿宋" w:cs="仿宋"/>
          <w:color w:val="auto"/>
          <w:sz w:val="28"/>
          <w:szCs w:val="28"/>
          <w:highlight w:val="none"/>
          <w:lang w:val="en-AU" w:eastAsia="zh-CN"/>
        </w:rPr>
        <w:t xml:space="preserve"> 甲乙双方违反本协议，应承担违约责任，赔偿对方由此产生的损失。</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第二十</w:t>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lang w:val="en-AU" w:eastAsia="zh-CN"/>
        </w:rPr>
        <w:t xml:space="preserve">条</w:t>
      </w:r>
      <w:r>
        <w:rPr>
          <w:rFonts w:hint="eastAsia" w:ascii="仿宋" w:hAnsi="仿宋" w:eastAsia="仿宋" w:cs="仿宋"/>
          <w:color w:val="auto"/>
          <w:sz w:val="28"/>
          <w:szCs w:val="28"/>
          <w:highlight w:val="none"/>
          <w:lang w:val="en-AU" w:eastAsia="zh-CN"/>
        </w:rPr>
        <w:t xml:space="preserve"> 协议未尽事宜，应由甲乙双方协商或根据国家有关法律、法规和规章另行制定补充协议约定。</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第二十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lang w:val="en-AU" w:eastAsia="zh-CN"/>
        </w:rPr>
        <w:t xml:space="preserve">条</w:t>
      </w:r>
      <w:r>
        <w:rPr>
          <w:rFonts w:hint="eastAsia" w:ascii="仿宋" w:hAnsi="仿宋" w:eastAsia="仿宋" w:cs="仿宋"/>
          <w:color w:val="auto"/>
          <w:sz w:val="28"/>
          <w:szCs w:val="28"/>
          <w:highlight w:val="none"/>
          <w:lang w:val="en-AU" w:eastAsia="zh-CN"/>
        </w:rPr>
        <w:t xml:space="preserve"> 本协议条款内容如与国家法律、法规、政策相抵触的，应以国家法律、法规、政策规定为准；协议期内，如遇国家法律、法规、政策调整和变更，本协议也作相应调整和变更。</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第二十</w:t>
      </w: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lang w:val="en-AU" w:eastAsia="zh-CN"/>
        </w:rPr>
        <w:t xml:space="preserve">条</w:t>
      </w:r>
      <w:r>
        <w:rPr>
          <w:rFonts w:hint="eastAsia" w:ascii="仿宋" w:hAnsi="仿宋" w:eastAsia="仿宋" w:cs="仿宋"/>
          <w:color w:val="auto"/>
          <w:sz w:val="28"/>
          <w:szCs w:val="28"/>
          <w:highlight w:val="none"/>
          <w:lang w:val="en-AU" w:eastAsia="zh-CN"/>
        </w:rPr>
        <w:t xml:space="preserve"> 对于服务人员的变化双方可通过邮件确认，每次增加人员填写《服务人员清单》，明确每批次的人数和外包期限，并包含服务人员姓名、岗位、外包费、考核期及考核标准等。</w:t>
      </w:r>
      <w:r/>
    </w:p>
    <w:p>
      <w:pPr>
        <w:ind w:firstLine="562"/>
        <w:jc w:val="left"/>
        <w:keepLines w:val="0"/>
        <w:keepNext w:val="0"/>
        <w:pageBreakBefore w:val="0"/>
        <w:spacing w:line="240" w:lineRule="auto"/>
        <w:widowControl/>
        <w:rPr>
          <w:rFonts w:hint="eastAsia" w:ascii="仿宋" w:hAnsi="仿宋" w:eastAsia="仿宋" w:cs="仿宋"/>
          <w:color w:val="auto"/>
          <w:sz w:val="28"/>
          <w:szCs w:val="28"/>
          <w:highlight w:val="none"/>
          <w:lang w:val="en-AU" w:eastAsia="zh-CN"/>
        </w:rPr>
      </w:pPr>
      <w:r>
        <w:rPr>
          <w:rFonts w:hint="eastAsia" w:ascii="仿宋" w:hAnsi="仿宋" w:eastAsia="仿宋" w:cs="仿宋"/>
          <w:b/>
          <w:bCs/>
          <w:color w:val="auto"/>
          <w:sz w:val="28"/>
          <w:szCs w:val="28"/>
          <w:highlight w:val="none"/>
          <w:lang w:val="en-AU" w:eastAsia="zh-CN"/>
        </w:rPr>
        <w:t xml:space="preserve">第二十</w:t>
      </w: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lang w:val="en-AU" w:eastAsia="zh-CN"/>
        </w:rPr>
        <w:t xml:space="preserve">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AU" w:eastAsia="zh-CN"/>
        </w:rPr>
        <w:t xml:space="preserve">本协议一式两份，甲乙双方各执一份。</w:t>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九章</w:t>
      </w:r>
      <w:r>
        <w:rPr>
          <w:rFonts w:hint="default"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rPr>
        <w:t xml:space="preserve">其它</w:t>
      </w:r>
      <w:r/>
    </w:p>
    <w:p>
      <w:pPr>
        <w:ind w:firstLine="562"/>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AU" w:eastAsia="zh-CN"/>
        </w:rPr>
        <w:t xml:space="preserve">第</w:t>
      </w:r>
      <w:r>
        <w:rPr>
          <w:rFonts w:hint="eastAsia" w:ascii="仿宋" w:hAnsi="仿宋" w:eastAsia="仿宋" w:cs="仿宋"/>
          <w:b/>
          <w:bCs/>
          <w:color w:val="auto"/>
          <w:sz w:val="28"/>
          <w:szCs w:val="28"/>
          <w:highlight w:val="none"/>
          <w:lang w:val="en-US" w:eastAsia="zh-CN"/>
        </w:rPr>
        <w:t xml:space="preserve">二十九</w:t>
      </w:r>
      <w:r>
        <w:rPr>
          <w:rFonts w:hint="eastAsia" w:ascii="仿宋" w:hAnsi="仿宋" w:eastAsia="仿宋" w:cs="仿宋"/>
          <w:b/>
          <w:bCs/>
          <w:color w:val="auto"/>
          <w:sz w:val="28"/>
          <w:szCs w:val="28"/>
          <w:highlight w:val="none"/>
          <w:lang w:val="en-AU" w:eastAsia="zh-CN"/>
        </w:rPr>
        <w:t xml:space="preserve">条</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按照《财政部关于做好政府采购信息公开工作的通知》（财库〔2015〕135号），甲方依据《保守国家秘密法》等法律制度规定确定本合同</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部分涉及国家秘密，该涉及国家秘密部分不公告；甲方依据《反不正当竞争法》等法律制度的规定与乙方约定本合同</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部分涉及商业秘密，该涉及商业秘密部分不公告。 </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default"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乙方：</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单位签章：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单位签章： </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单位地址：</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单位地址：</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 系 人：</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 系 人：</w:t>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24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联系电话：</w:t>
      </w:r>
      <w:r/>
    </w:p>
    <w:p>
      <w:pPr>
        <w:pStyle w:val="736"/>
        <w:ind w:firstLine="600"/>
        <w:spacing w:line="480" w:lineRule="exac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r>
      <w:r/>
    </w:p>
    <w:p>
      <w:pPr>
        <w:ind w:firstLine="600"/>
        <w:jc w:val="both"/>
        <w:keepLines w:val="0"/>
        <w:keepNext w:val="0"/>
        <w:pageBreakBefore w:val="0"/>
        <w:spacing w:line="24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30"/>
          <w:szCs w:val="30"/>
          <w:highlight w:val="none"/>
          <w:lang w:val="en-US" w:eastAsia="zh-CN"/>
        </w:rPr>
        <w:t xml:space="preserve">日</w:t>
      </w:r>
      <w:r>
        <w:rPr>
          <w:rFonts w:hint="default"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val="en-US" w:eastAsia="zh-CN"/>
        </w:rPr>
        <w:t xml:space="preserve">期：</w:t>
      </w:r>
      <w:r>
        <w:rPr>
          <w:rFonts w:hint="default"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val="en-US" w:eastAsia="zh-CN"/>
        </w:rPr>
        <w:t xml:space="preserve">日</w:t>
      </w:r>
      <w:r>
        <w:rPr>
          <w:rFonts w:hint="default"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val="en-US" w:eastAsia="zh-CN"/>
        </w:rPr>
        <w:t xml:space="preserve">期：</w:t>
      </w:r>
      <w:r/>
    </w:p>
    <w:p>
      <w:pPr>
        <w:ind w:firstLine="562"/>
        <w:jc w:val="center"/>
        <w:keepLines w:val="0"/>
        <w:keepNext w:val="0"/>
        <w:pageBreakBefore w:val="0"/>
        <w:spacing w:line="24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pStyle w:val="937"/>
        <w:keepLines/>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937"/>
        <w:keepLines/>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7"/>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8"/>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7"/>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8"/>
        <w:rPr>
          <w:rFonts w:hint="eastAsia"/>
          <w:color w:val="auto"/>
        </w:rPr>
      </w:pPr>
      <w:r>
        <w:rPr>
          <w:rFonts w:hint="eastAsia"/>
          <w:color w:val="auto"/>
        </w:rPr>
      </w:r>
      <w:r/>
    </w:p>
    <w:p>
      <w:pPr>
        <w:pStyle w:val="937"/>
        <w:keepLines/>
        <w:keepNext/>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第六章  采购需求</w:t>
      </w:r>
      <w:bookmarkEnd w:id="12"/>
      <w:r/>
      <w:bookmarkEnd w:id="13"/>
      <w:r/>
      <w:r/>
    </w:p>
    <w:p>
      <w:pPr>
        <w:pStyle w:val="736"/>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一、项目概况</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（一）项目名称：交通运输管理服务</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（二）项目预算金额：本项目不接受超过</w:t>
      </w:r>
      <w:r>
        <w:rPr>
          <w:rFonts w:hint="default" w:ascii="仿宋" w:hAnsi="仿宋" w:eastAsia="仿宋" w:cs="仿宋"/>
          <w:b w:val="0"/>
          <w:bCs w:val="0"/>
          <w:color w:val="auto"/>
          <w:sz w:val="28"/>
          <w:szCs w:val="28"/>
          <w:highlight w:val="none"/>
          <w:lang w:val="en-US" w:eastAsia="zh-CN"/>
        </w:rPr>
        <w:t xml:space="preserve">159</w:t>
      </w:r>
      <w:r>
        <w:rPr>
          <w:rFonts w:hint="eastAsia" w:ascii="仿宋" w:hAnsi="仿宋" w:eastAsia="仿宋" w:cs="仿宋"/>
          <w:b w:val="0"/>
          <w:bCs w:val="0"/>
          <w:color w:val="auto"/>
          <w:sz w:val="28"/>
          <w:szCs w:val="28"/>
          <w:highlight w:val="none"/>
          <w:lang w:eastAsia="zh-CN"/>
        </w:rPr>
        <w:t xml:space="preserve">万元（人民币）的投标报价。</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（三）</w:t>
      </w:r>
      <w:r>
        <w:rPr>
          <w:rFonts w:hint="eastAsia" w:ascii="仿宋" w:hAnsi="仿宋" w:eastAsia="仿宋" w:cs="仿宋"/>
          <w:b w:val="0"/>
          <w:bCs w:val="0"/>
          <w:color w:val="auto"/>
          <w:sz w:val="28"/>
          <w:szCs w:val="28"/>
          <w:highlight w:val="none"/>
          <w:lang w:val="en-US" w:eastAsia="zh-CN"/>
        </w:rPr>
        <w:t xml:space="preserve">投标人的投标</w:t>
      </w:r>
      <w:r>
        <w:rPr>
          <w:rFonts w:hint="eastAsia" w:ascii="仿宋" w:hAnsi="仿宋" w:eastAsia="仿宋" w:cs="仿宋"/>
          <w:b w:val="0"/>
          <w:bCs w:val="0"/>
          <w:color w:val="auto"/>
          <w:sz w:val="28"/>
          <w:szCs w:val="28"/>
          <w:highlight w:val="none"/>
          <w:lang w:eastAsia="zh-CN"/>
        </w:rPr>
        <w:t xml:space="preserve">报价内容包括人工费、</w:t>
      </w:r>
      <w:r>
        <w:rPr>
          <w:rFonts w:hint="eastAsia" w:ascii="仿宋" w:hAnsi="仿宋" w:eastAsia="仿宋" w:cs="仿宋"/>
          <w:b w:val="0"/>
          <w:bCs w:val="0"/>
          <w:color w:val="auto"/>
          <w:sz w:val="28"/>
          <w:szCs w:val="28"/>
          <w:highlight w:val="none"/>
          <w:lang w:val="en-US" w:eastAsia="zh-CN"/>
        </w:rPr>
        <w:t xml:space="preserve">管理</w:t>
      </w:r>
      <w:r>
        <w:rPr>
          <w:rFonts w:hint="eastAsia" w:ascii="仿宋" w:hAnsi="仿宋" w:eastAsia="仿宋" w:cs="仿宋"/>
          <w:b w:val="0"/>
          <w:bCs w:val="0"/>
          <w:color w:val="auto"/>
          <w:sz w:val="28"/>
          <w:szCs w:val="28"/>
          <w:highlight w:val="none"/>
          <w:lang w:eastAsia="zh-CN"/>
        </w:rPr>
        <w:t xml:space="preserve">费、代理服务费等完成本项目的所有费用。采购人不在另外支付任何费用。</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 xml:space="preserve">（四）服务期限：</w:t>
      </w:r>
      <w:r>
        <w:rPr>
          <w:rFonts w:hint="eastAsia" w:ascii="仿宋" w:hAnsi="仿宋" w:eastAsia="仿宋" w:cs="仿宋"/>
          <w:b w:val="0"/>
          <w:bCs w:val="0"/>
          <w:color w:val="auto"/>
          <w:sz w:val="28"/>
          <w:szCs w:val="28"/>
          <w:highlight w:val="none"/>
          <w:lang w:val="en-US" w:eastAsia="zh-CN"/>
        </w:rPr>
        <w:t xml:space="preserve">1年。</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（五）此项目属于专门面向中小企业采购的项目，供应商应为中小企业、监狱企业、残疾人福利性单位。</w:t>
      </w:r>
      <w:r/>
    </w:p>
    <w:p>
      <w:pPr>
        <w:pStyle w:val="748"/>
        <w:ind w:firstLine="560"/>
        <w:keepLines w:val="0"/>
        <w:keepNext w:val="0"/>
        <w:pageBreakBefore w:val="0"/>
        <w:spacing w:line="240" w:lineRule="auto"/>
        <w:rPr>
          <w:rFonts w:hint="default"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（六）最高限价：无。</w:t>
      </w:r>
      <w:r/>
    </w:p>
    <w:p>
      <w:pPr>
        <w:pStyle w:val="748"/>
        <w:ind w:firstLine="562"/>
        <w:keepLines w:val="0"/>
        <w:keepNext w:val="0"/>
        <w:pageBreakBefore w:val="0"/>
        <w:spacing w:line="240" w:lineRule="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二、项目概况</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为提高徐州市交通运输综合行政执法支队（采购人）政务服务窗口满意度，提升窗口体验，本项目的中标人根据项目要求，拟派一定数量的服务人员派驻采购人工作政务服务窗口，服务内容包括但不限于相关窗口审批辅助等工作。</w:t>
      </w:r>
      <w:r/>
    </w:p>
    <w:p>
      <w:pPr>
        <w:pStyle w:val="736"/>
        <w:ind w:firstLine="562"/>
        <w:keepLines w:val="0"/>
        <w:keepNext w:val="0"/>
        <w:pageBreakBefore w:val="0"/>
        <w:spacing w:line="240" w:lineRule="auto"/>
        <w:tabs>
          <w:tab w:val="left" w:pos="0" w:leader="none"/>
        </w:tabs>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三、项目服务内容</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1、在规定时限内完成办理事项。熟悉相关法律法规，熟练掌握相应专业知识及具体业务办理流程。</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2、严格依法办事，严格遵守政务服务中心的各项规章制度，秉公审批和办理各类服务事项，不徇私情。</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3、及时完成本岗位工作任务，每天下班前搞好当天业务统计，每月初将上月窗口工作动态、存在问题及典型经验以信息形式报送中心。</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4、加强政治、理论、政策法规及业务知识学习，不断提高服务质星和服务水平。</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5、积极参加政务服务中心组织的各项活动，认真完成领导交办的其他工作任务。</w:t>
      </w:r>
      <w:r/>
    </w:p>
    <w:p>
      <w:pPr>
        <w:pStyle w:val="748"/>
        <w:ind w:firstLine="562"/>
        <w:keepLines w:val="0"/>
        <w:keepNext w:val="0"/>
        <w:pageBreakBefore w:val="0"/>
        <w:spacing w:line="24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四、项目服务时间、地点</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1、项目服务时间：每天同服务网点营业时间；</w:t>
      </w:r>
      <w:r/>
    </w:p>
    <w:p>
      <w:pPr>
        <w:pStyle w:val="736"/>
        <w:ind w:firstLine="560"/>
        <w:keepLines w:val="0"/>
        <w:keepNext w:val="0"/>
        <w:pageBreakBefore w:val="0"/>
        <w:spacing w:line="240" w:lineRule="auto"/>
        <w:tabs>
          <w:tab w:val="left" w:pos="0" w:leader="none"/>
        </w:tabs>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2、项目服务地点：听从徐州市交通运输综合行政执法支队安排</w:t>
      </w:r>
      <w:r/>
    </w:p>
    <w:p>
      <w:pPr>
        <w:pStyle w:val="748"/>
        <w:ind w:firstLine="562"/>
        <w:keepLines w:val="0"/>
        <w:keepNext w:val="0"/>
        <w:pageBreakBefore w:val="0"/>
        <w:spacing w:line="24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五、项目实施人员要求</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1、人员配备要求</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人员数量：配备26名辅助服务人员。</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lang w:val="en-US" w:eastAsia="zh-CN"/>
        </w:rPr>
        <w:t xml:space="preserve">、辅助服务人员应具备以下任职条件：</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（1）品行端正，工作责任心强，无违法违纪等不良记录，无吸毒、赌博、酗酒等不良行为，无不良征信记录；</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（2）普通话流利、形象气质佳，亲和力、沟通协调能力和服务意识强；</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（3）容貌端庄，举止大方，原则上男性身高1.70米（含）以上，女性身高1.60米（含）以上；</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（4）能熟练操作 WORD、EXCEL 等办公软件，掌握一定的业务知识，有较强的知识接收和领悟能力，能较快适应岗位工作；</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（5）通过培训能够掌握相关业务的办理流程及特点，经岗前培训且考试合格后上岗；</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（6）身体健康，具备从事服务岗位要求的身体条件，无传染病及其它影响正常工作的疾病，无精神病、癫痫等不能控制自己行为的疾病；</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（7）具有良好的职业道德和敬业精神，能够较好地完成领导交办的各项工作，服从工作安排。</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default"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lang w:val="en-US" w:eastAsia="zh-CN"/>
        </w:rPr>
        <w:t xml:space="preserve">、日常管理要求</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（1）中标人应配备项目管理人员。项目管理人员负责政务服务窗口人员的调配、考勤管理、业务指导、检查监督、考核评价等工作，并做好与支队有关人员的沟通协调，保障本项目顺利推进；</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（2）项目管理人员按月对支队进行巡查，对照服务规范标准对窗口服务人员进行检查，并主动与支队负责人进行沟通，了解服务人员日常工作情况；</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（3）项目管理人员应根据服务工作内容及日常管理要求，制订本项目人员的考核管理办法，明确奖惩事项，根据日常工作表现、检查情况和窗口有关要求，加强对政务服务窗口辅助服务人员的考核管理；</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4）中标人应对新进辅助服务人员安排不少于8小时的入职基本培训（包括但不限于工作内容、服务礼仪、风险管理等），并安排采购人给予不少于24小时的业务培训，并组织上岗考试，考核合格后方可安排至窗口工作；</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（5）中标人必须依法为辅助服务人员完善相关劳动聘用手续，及时缴纳社保等相关劳动用工费用。明确辅助服务人员不能对外宣称为采购人员工和不能借用采购人名义对外进行工作身份宣传等；</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（6）中标人要与辅助服务人员签订保密协议，约定辅助服务人员遵守保密义务，对以口头、书面或其他任何方式知悉的采购人秘密、信息负永久保密义务；</w:t>
      </w:r>
      <w:r/>
    </w:p>
    <w:p>
      <w:pPr>
        <w:pStyle w:val="736"/>
        <w:ind w:firstLine="560"/>
        <w:keepLines w:val="0"/>
        <w:keepNext w:val="0"/>
        <w:pageBreakBefore w:val="0"/>
        <w:spacing w:line="240" w:lineRule="auto"/>
        <w:tabs>
          <w:tab w:val="left" w:pos="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（7）中标人不得将本项目进行转包或分包。</w:t>
      </w:r>
      <w:r/>
    </w:p>
    <w:p>
      <w:pPr>
        <w:pStyle w:val="736"/>
        <w:ind w:firstLine="600"/>
        <w:keepLines w:val="0"/>
        <w:keepNext w:val="0"/>
        <w:pageBreakBefore w:val="0"/>
        <w:spacing w:line="240" w:lineRule="auto"/>
        <w:rPr>
          <w:rFonts w:hint="eastAsia" w:ascii="仿宋" w:hAnsi="仿宋" w:eastAsia="仿宋" w:cs="仿宋"/>
          <w:b/>
          <w:bCs/>
          <w:color w:val="auto"/>
          <w:sz w:val="30"/>
          <w:szCs w:val="30"/>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b/>
          <w:bCs/>
          <w:color w:val="auto"/>
          <w:sz w:val="30"/>
          <w:szCs w:val="30"/>
          <w:highlight w:val="none"/>
        </w:rPr>
        <w:t xml:space="preserve">、其他要求</w:t>
      </w:r>
      <w:r/>
    </w:p>
    <w:p>
      <w:pPr>
        <w:ind w:firstLine="560"/>
        <w:spacing w:line="360" w:lineRule="auto"/>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见招标文件第五章《拟签订的合同文本》。</w:t>
      </w:r>
      <w:r/>
    </w:p>
    <w:p>
      <w:pPr>
        <w:pStyle w:val="937"/>
        <w:keepLines/>
        <w:keepNext/>
        <w:pageBreakBefore w:val="0"/>
        <w:spacing w:line="240" w:lineRule="auto"/>
        <w:widowControl w:val="off"/>
        <w:rPr>
          <w:rFonts w:hint="eastAsia" w:ascii="仿宋" w:hAnsi="仿宋" w:eastAsia="仿宋" w:cs="仿宋"/>
          <w:color w:val="auto"/>
          <w:sz w:val="24"/>
          <w:highlight w:val="none"/>
        </w:rPr>
      </w:pPr>
      <w:r/>
      <w:bookmarkStart w:id="19" w:name="_Toc523404701"/>
      <w:r/>
      <w:bookmarkStart w:id="20" w:name="_Toc522790136"/>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第七章  投标文件相关格式</w:t>
      </w:r>
      <w:bookmarkEnd w:id="19"/>
      <w:r/>
      <w:bookmarkEnd w:id="20"/>
      <w:r/>
      <w:r/>
    </w:p>
    <w:p>
      <w:pPr>
        <w:pStyle w:val="736"/>
        <w:ind w:firstLine="640"/>
        <w:jc w:val="cente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2"/>
          <w:szCs w:val="32"/>
          <w:highlight w:val="none"/>
        </w:rPr>
        <w:t xml:space="preserve">一、投标函格式</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致：</w:t>
      </w:r>
      <w:r>
        <w:rPr>
          <w:rFonts w:hint="eastAsia" w:ascii="仿宋" w:hAnsi="仿宋" w:eastAsia="仿宋" w:cs="仿宋"/>
          <w:color w:val="auto"/>
          <w:sz w:val="30"/>
          <w:szCs w:val="30"/>
          <w:highlight w:val="none"/>
          <w:u w:val="none"/>
        </w:rPr>
        <w:t xml:space="preserve"> 江苏中际招标代理有限公司</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lang w:eastAsia="zh-CN"/>
        </w:rPr>
        <w:t xml:space="preserve">JSZC-320300-ZJZB-G2026-0011</w:t>
      </w:r>
      <w:r>
        <w:rPr>
          <w:rFonts w:hint="eastAsia" w:ascii="仿宋" w:hAnsi="仿宋" w:eastAsia="仿宋" w:cs="仿宋"/>
          <w:color w:val="auto"/>
          <w:sz w:val="30"/>
          <w:szCs w:val="30"/>
          <w:highlight w:val="none"/>
        </w:rPr>
        <w:t xml:space="preserve">]招标文件，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(姓名)代表我方</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（投标人的名称）全权处理本次投标的有关事宜。</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据此函，投标人承诺并同意如下： </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1.投标人唯一投标报价见《开标一览表》。</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2.投标人将按招标文件的规定履行合同责任和义务。</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3.投标人已详细审查全部招标文件，包括第[插入编号] [补遗书][如果有的话]。投标人完全理解并同意放弃对这方面有不明及误解的权力。</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4.投标有效期为开标之日后90天。</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5.投标人同意提供按照贵方可能要求的与其投标有关的一切数据或资料，完全理解贵方不一定接受最低价的投标或收到的任何投标。</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6.投标人同意在授予合同后，按照有关规定支付公证费(如有)。</w:t>
      </w:r>
      <w:r/>
    </w:p>
    <w:p>
      <w:pPr>
        <w:pStyle w:val="736"/>
        <w:ind w:right="29"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7.江苏中际招标代理有限公司有权将我单位本项目的《开标一览表》和《分项价格表》予以公示，公示的方式由江苏中际招标代理有限公司确定。</w:t>
      </w:r>
      <w:r/>
    </w:p>
    <w:p>
      <w:pPr>
        <w:pStyle w:val="736"/>
        <w:ind w:right="29"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9. 与本投标有关的一切正式往来信函请寄：</w:t>
      </w:r>
      <w:r/>
    </w:p>
    <w:p>
      <w:pPr>
        <w:pStyle w:val="736"/>
        <w:ind w:firstLine="12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地址： </w:t>
      </w:r>
      <w:r/>
    </w:p>
    <w:p>
      <w:pPr>
        <w:pStyle w:val="736"/>
        <w:ind w:firstLine="12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电话： </w:t>
      </w:r>
      <w:r/>
    </w:p>
    <w:p>
      <w:pPr>
        <w:pStyle w:val="736"/>
        <w:ind w:firstLine="12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传真： </w:t>
      </w:r>
      <w:r/>
    </w:p>
    <w:p>
      <w:pPr>
        <w:pStyle w:val="736"/>
        <w:ind w:firstLine="46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投标人（电子签章）：</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pStyle w:val="736"/>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   年  月  日</w:t>
      </w:r>
      <w:r/>
    </w:p>
    <w:p>
      <w:pPr>
        <w:pStyle w:val="736"/>
        <w:ind w:firstLine="640"/>
        <w:jc w:val="center"/>
        <w:spacing w:line="4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736"/>
        <w:ind w:firstLine="64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2"/>
          <w:szCs w:val="32"/>
          <w:highlight w:val="none"/>
        </w:rPr>
        <w:t xml:space="preserve">二、开标一览表格式</w:t>
      </w:r>
      <w:r/>
    </w:p>
    <w:p>
      <w:pPr>
        <w:pStyle w:val="736"/>
        <w:ind w:firstLine="600"/>
        <w:spacing w:line="52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交通运输管理服务</w:t>
      </w:r>
      <w:r>
        <w:rPr>
          <w:rFonts w:hint="eastAsia" w:ascii="仿宋" w:hAnsi="仿宋" w:eastAsia="仿宋" w:cs="仿宋"/>
          <w:color w:val="auto"/>
          <w:sz w:val="30"/>
          <w:szCs w:val="30"/>
          <w:highlight w:val="none"/>
        </w:rPr>
        <w:t xml:space="preserve"> </w:t>
      </w:r>
      <w:r/>
    </w:p>
    <w:p>
      <w:pPr>
        <w:pStyle w:val="736"/>
        <w:ind w:firstLine="600"/>
        <w:spacing w:line="52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JSZC-320300-ZJZB-G2026-0011</w:t>
      </w:r>
      <w:r/>
    </w:p>
    <w:p>
      <w:pPr>
        <w:pStyle w:val="736"/>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36"/>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36"/>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36"/>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36"/>
        <w:rPr>
          <w:rFonts w:hint="eastAsia" w:ascii="仿宋" w:hAnsi="仿宋" w:eastAsia="仿宋" w:cs="仿宋"/>
          <w:i/>
          <w:iCs/>
          <w:color w:val="auto"/>
          <w:sz w:val="32"/>
          <w:szCs w:val="32"/>
          <w:highlight w:val="none"/>
          <w:u w:val="single"/>
        </w:rPr>
      </w:pPr>
      <w:r>
        <w:rPr>
          <w:rFonts w:hint="eastAsia" w:ascii="仿宋" w:hAnsi="仿宋" w:eastAsia="仿宋" w:cs="仿宋"/>
          <w:i/>
          <w:iCs/>
          <w:color w:val="auto"/>
          <w:sz w:val="32"/>
          <w:szCs w:val="32"/>
          <w:highlight w:val="none"/>
          <w:u w:val="single"/>
        </w:rPr>
      </w:r>
      <w:r/>
    </w:p>
    <w:p>
      <w:pPr>
        <w:pStyle w:val="736"/>
        <w:jc w:val="center"/>
        <w:rPr>
          <w:rFonts w:hint="eastAsia" w:ascii="仿宋" w:hAnsi="仿宋" w:eastAsia="仿宋" w:cs="仿宋"/>
          <w:b/>
          <w:color w:val="auto"/>
          <w:sz w:val="24"/>
          <w:highlight w:val="none"/>
        </w:rPr>
      </w:pPr>
      <w:r>
        <w:rPr>
          <w:rFonts w:hint="eastAsia" w:ascii="仿宋" w:hAnsi="仿宋" w:eastAsia="仿宋" w:cs="仿宋"/>
          <w:i/>
          <w:iCs/>
          <w:color w:val="auto"/>
          <w:sz w:val="32"/>
          <w:szCs w:val="32"/>
          <w:highlight w:val="none"/>
          <w:u w:val="single"/>
        </w:rPr>
        <w:t xml:space="preserve">政府采购客户端工具输入报价自动生成</w:t>
      </w:r>
      <w:r/>
    </w:p>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6"/>
        <w:ind w:firstLine="276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36"/>
        <w:ind w:firstLine="3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3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3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三、分项价格表格式</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交通运输管理服务</w:t>
      </w:r>
      <w:r>
        <w:rPr>
          <w:rFonts w:hint="eastAsia" w:ascii="仿宋" w:hAnsi="仿宋" w:eastAsia="仿宋" w:cs="仿宋"/>
          <w:color w:val="auto"/>
          <w:sz w:val="30"/>
          <w:szCs w:val="30"/>
          <w:highlight w:val="none"/>
        </w:rPr>
        <w:t xml:space="preserve">  </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JSZC-320300-ZJZB-G2026-0011</w:t>
      </w:r>
      <w:r>
        <w:rPr>
          <w:rFonts w:hint="eastAsia" w:ascii="仿宋" w:hAnsi="仿宋" w:eastAsia="仿宋" w:cs="仿宋"/>
          <w:color w:val="auto"/>
          <w:sz w:val="30"/>
          <w:szCs w:val="30"/>
          <w:highlight w:val="none"/>
        </w:rPr>
        <w:t xml:space="preserve">   </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货币单位：人民币元</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600"/>
        <w:spacing w:line="480" w:lineRule="exac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格式自拟。</w:t>
      </w:r>
      <w:r/>
    </w:p>
    <w:p>
      <w:pPr>
        <w:pStyle w:val="736"/>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39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right="28" w:firstLine="560"/>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供应商（电子签章）：</w:t>
      </w:r>
      <w:r/>
    </w:p>
    <w:p>
      <w:pPr>
        <w:pStyle w:val="736"/>
        <w:ind w:right="28" w:firstLine="560"/>
        <w:jc w:val="cente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注：</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①如果不提供详细分项报价的，将视为没有实质性响应招标文件。</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②投标人对以上数据的真实性负责。</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江苏中际招标代理有限公司有权将以上内容进行公示。</w:t>
      </w:r>
      <w:r/>
    </w:p>
    <w:p>
      <w:pPr>
        <w:pStyle w:val="736"/>
        <w:ind w:firstLine="56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30"/>
          <w:szCs w:val="30"/>
          <w:highlight w:val="none"/>
        </w:rPr>
        <w:t xml:space="preserve">四、偏离表格式</w:t>
      </w:r>
      <w:r/>
    </w:p>
    <w:p>
      <w:pPr>
        <w:pStyle w:val="736"/>
        <w:ind w:firstLine="600"/>
        <w:spacing w:line="48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交通运输管理服务</w:t>
      </w:r>
      <w:r/>
    </w:p>
    <w:p>
      <w:pPr>
        <w:pStyle w:val="736"/>
        <w:ind w:firstLine="600"/>
        <w:spacing w:line="480" w:lineRule="exact"/>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lang w:eastAsia="zh-CN"/>
        </w:rPr>
        <w:t xml:space="preserve">JSZC-320300-ZJZB-G2026-0011</w:t>
      </w:r>
      <w:r/>
    </w:p>
    <w:p>
      <w:pPr>
        <w:pStyle w:val="736"/>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tbl>
      <w:tblPr>
        <w:tblStyle w:val="735"/>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36"/>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6"/>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36"/>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36"/>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36"/>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36"/>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36"/>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736"/>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pStyle w:val="736"/>
        <w:ind w:firstLine="562"/>
        <w:spacing w:line="440" w:lineRule="exac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注</w:t>
      </w:r>
      <w:r>
        <w:rPr>
          <w:rFonts w:hint="eastAsia" w:ascii="仿宋" w:hAnsi="仿宋" w:eastAsia="仿宋" w:cs="仿宋"/>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36"/>
        <w:ind w:firstLine="4875"/>
        <w:spacing w:line="30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投标人（电子签章）：</w:t>
      </w:r>
      <w:r>
        <w:rPr>
          <w:rFonts w:hint="eastAsia" w:ascii="仿宋" w:hAnsi="仿宋" w:eastAsia="仿宋" w:cs="仿宋"/>
          <w:color w:val="auto"/>
          <w:sz w:val="30"/>
          <w:szCs w:val="30"/>
          <w:highlight w:val="none"/>
          <w:u w:val="single"/>
        </w:rPr>
        <w:t xml:space="preserve">           </w:t>
      </w:r>
      <w:r/>
    </w:p>
    <w:p>
      <w:pPr>
        <w:pStyle w:val="736"/>
        <w:ind w:firstLine="600"/>
        <w:spacing w:line="30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日期：   年  月  日</w:t>
      </w:r>
      <w:r/>
    </w:p>
    <w:p>
      <w:pPr>
        <w:pStyle w:val="736"/>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36"/>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36"/>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br w:type="page" w:clear="all"/>
      </w:r>
      <w:r>
        <w:rPr>
          <w:rFonts w:hint="eastAsia" w:ascii="仿宋" w:hAnsi="仿宋" w:eastAsia="仿宋" w:cs="仿宋"/>
          <w:color w:val="auto"/>
          <w:sz w:val="30"/>
          <w:szCs w:val="30"/>
          <w:highlight w:val="none"/>
        </w:rPr>
        <w:t xml:space="preserve">五、法定代表人授权书格式</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委托人：</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地  址：</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               职务：</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受托人：                   性别：男（女）  </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年龄：  岁                 民族：   族</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职务：</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身份证号：</w:t>
      </w:r>
      <w:r/>
    </w:p>
    <w:p>
      <w:pPr>
        <w:pStyle w:val="736"/>
        <w:spacing w:line="480" w:lineRule="exact"/>
        <w:rPr>
          <w:rFonts w:hint="eastAsia" w:ascii="仿宋" w:hAnsi="仿宋" w:eastAsia="仿宋" w:cs="仿宋"/>
          <w:color w:val="auto"/>
          <w:highlight w:val="none"/>
        </w:rPr>
      </w:pPr>
      <w:r>
        <w:rPr>
          <w:rFonts w:hint="eastAsia" w:ascii="仿宋" w:hAnsi="仿宋" w:eastAsia="仿宋" w:cs="仿宋"/>
          <w:color w:val="auto"/>
          <w:sz w:val="30"/>
          <w:szCs w:val="30"/>
          <w:highlight w:val="none"/>
        </w:rPr>
        <w:t xml:space="preserve">受托人联系电话</w:t>
      </w:r>
      <w:r>
        <w:rPr>
          <w:rFonts w:hint="eastAsia" w:ascii="仿宋" w:hAnsi="仿宋" w:eastAsia="仿宋" w:cs="仿宋"/>
          <w:color w:val="auto"/>
          <w:sz w:val="30"/>
          <w:szCs w:val="30"/>
          <w:highlight w:val="none"/>
          <w:lang w:eastAsia="zh-CN"/>
        </w:rPr>
        <w:t xml:space="preserve">（移动电话号）</w:t>
      </w:r>
      <w:r>
        <w:rPr>
          <w:rFonts w:hint="eastAsia" w:ascii="仿宋" w:hAnsi="仿宋" w:eastAsia="仿宋" w:cs="仿宋"/>
          <w:color w:val="auto"/>
          <w:sz w:val="30"/>
          <w:szCs w:val="30"/>
          <w:highlight w:val="none"/>
        </w:rPr>
        <w:t xml:space="preserve">：</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兹委托（      ）全权代表我企业（公司）参与（</w:t>
      </w:r>
      <w:r>
        <w:rPr>
          <w:rFonts w:hint="eastAsia" w:ascii="仿宋" w:hAnsi="仿宋" w:eastAsia="仿宋" w:cs="仿宋"/>
          <w:color w:val="auto"/>
          <w:sz w:val="30"/>
          <w:szCs w:val="30"/>
          <w:highlight w:val="none"/>
          <w:lang w:eastAsia="zh-CN"/>
        </w:rPr>
        <w:t xml:space="preserve">交通运输管理服务</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lang w:eastAsia="zh-CN"/>
        </w:rPr>
        <w:t xml:space="preserve">JSZC-320300-ZJZB-G2026-0011</w:t>
      </w:r>
      <w:r>
        <w:rPr>
          <w:rFonts w:hint="eastAsia" w:ascii="仿宋" w:hAnsi="仿宋" w:eastAsia="仿宋" w:cs="仿宋"/>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36"/>
        <w:ind w:firstLine="63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特此授权委托。</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负责人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w:t>
      </w:r>
      <w:bookmarkStart w:id="21" w:name="OLE_LINK6"/>
      <w:r>
        <w:rPr>
          <w:rFonts w:hint="eastAsia" w:ascii="仿宋" w:hAnsi="仿宋" w:eastAsia="仿宋" w:cs="仿宋"/>
          <w:color w:val="auto"/>
          <w:sz w:val="30"/>
          <w:szCs w:val="30"/>
          <w:highlight w:val="none"/>
        </w:rPr>
        <w:t xml:space="preserve">签字或盖章</w:t>
      </w:r>
      <w:bookmarkEnd w:id="21"/>
      <w:r>
        <w:rPr>
          <w:rFonts w:hint="eastAsia" w:ascii="仿宋" w:hAnsi="仿宋" w:eastAsia="仿宋" w:cs="仿宋"/>
          <w:color w:val="auto"/>
          <w:sz w:val="30"/>
          <w:szCs w:val="30"/>
          <w:highlight w:val="none"/>
        </w:rPr>
        <w:t xml:space="preserve">）： </w:t>
      </w:r>
      <w:r/>
    </w:p>
    <w:p>
      <w:pPr>
        <w:pStyle w:val="736"/>
        <w:ind w:right="600" w:firstLine="6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right="600" w:firstLine="615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年   月   日 </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(受托人身份证复印件附后)</w:t>
      </w:r>
      <w:r/>
    </w:p>
    <w:p>
      <w:pPr>
        <w:pStyle w:val="736"/>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36"/>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36"/>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36"/>
        <w:ind w:firstLine="44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600"/>
        <w:jc w:val="center"/>
        <w:spacing w:before="100" w:beforeAutospacing="1" w:after="100" w:afterAutospacing="1" w:line="48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六、中小企业声明函格式</w:t>
      </w:r>
      <w:r/>
    </w:p>
    <w:p>
      <w:pPr>
        <w:pStyle w:val="73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lang w:eastAsia="zh-CN"/>
        </w:rPr>
        <w:t xml:space="preserve">交通运输管理服务</w:t>
      </w:r>
      <w:r>
        <w:rPr>
          <w:rFonts w:hint="eastAsia" w:ascii="仿宋" w:hAnsi="仿宋" w:eastAsia="仿宋" w:cs="仿宋"/>
          <w:color w:val="auto"/>
          <w:sz w:val="30"/>
          <w:szCs w:val="30"/>
          <w:highlight w:val="none"/>
        </w:rPr>
        <w:t xml:space="preserve">                                </w:t>
      </w:r>
      <w:r/>
    </w:p>
    <w:p>
      <w:pPr>
        <w:pStyle w:val="73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none"/>
          <w:lang w:eastAsia="zh-CN"/>
        </w:rPr>
        <w:t xml:space="preserve">JSZC-320300-ZJZB-G2026-0011</w:t>
      </w:r>
      <w:r>
        <w:rPr>
          <w:rFonts w:hint="eastAsia" w:ascii="仿宋" w:hAnsi="仿宋" w:eastAsia="仿宋" w:cs="仿宋"/>
          <w:color w:val="auto"/>
          <w:sz w:val="30"/>
          <w:szCs w:val="30"/>
          <w:highlight w:val="none"/>
          <w:u w:val="none"/>
        </w:rPr>
        <w:t xml:space="preserve"> </w:t>
      </w:r>
      <w:r>
        <w:rPr>
          <w:rFonts w:hint="eastAsia" w:ascii="仿宋" w:hAnsi="仿宋" w:eastAsia="仿宋" w:cs="仿宋"/>
          <w:color w:val="auto"/>
          <w:sz w:val="30"/>
          <w:szCs w:val="30"/>
          <w:highlight w:val="none"/>
          <w:u w:val="single"/>
        </w:rPr>
        <w:t xml:space="preserve">                              </w:t>
      </w:r>
      <w:r/>
    </w:p>
    <w:p>
      <w:pPr>
        <w:pStyle w:val="74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837"/>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本公司郑重声明，根据《政府采购促进中小企业发展管理办法》（财库﹝2020﹞46 号）的规定，本公司参加（</w:t>
      </w:r>
      <w:r>
        <w:rPr>
          <w:rFonts w:hint="eastAsia" w:ascii="仿宋" w:hAnsi="仿宋" w:eastAsia="仿宋" w:cs="仿宋"/>
          <w:color w:val="auto"/>
          <w:sz w:val="30"/>
          <w:szCs w:val="30"/>
          <w:highlight w:val="none"/>
          <w:lang w:eastAsia="zh-CN"/>
        </w:rPr>
        <w:t xml:space="preserve">徐州市交通运输综合行政执法支队</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lang w:eastAsia="zh-CN"/>
        </w:rPr>
        <w:t xml:space="preserve">交通运输管理服务</w:t>
      </w:r>
      <w:r>
        <w:rPr>
          <w:rFonts w:hint="eastAsia" w:ascii="仿宋" w:hAnsi="仿宋" w:eastAsia="仿宋" w:cs="仿宋"/>
          <w:color w:val="auto"/>
          <w:sz w:val="30"/>
          <w:szCs w:val="30"/>
          <w:highlight w:val="none"/>
        </w:rPr>
        <w:t xml:space="preserve">）采购活动，服务全部由符合政策要求的中小企业承接。相关企业的具体情况如下：</w:t>
      </w:r>
      <w:r/>
    </w:p>
    <w:p>
      <w:pPr>
        <w:ind w:firstLine="837"/>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r>
      <w:r/>
    </w:p>
    <w:p>
      <w:pPr>
        <w:ind w:firstLine="837"/>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w:t>
      </w:r>
      <w:r>
        <w:rPr>
          <w:rFonts w:hint="eastAsia" w:ascii="仿宋" w:hAnsi="仿宋" w:eastAsia="仿宋" w:cs="仿宋"/>
          <w:b w:val="0"/>
          <w:bCs w:val="0"/>
          <w:color w:val="auto"/>
          <w:sz w:val="30"/>
          <w:szCs w:val="30"/>
          <w:highlight w:val="none"/>
          <w:lang w:eastAsia="zh-CN"/>
        </w:rPr>
        <w:t xml:space="preserve">交通运输管理服务</w:t>
      </w:r>
      <w:r>
        <w:rPr>
          <w:rFonts w:hint="eastAsia" w:ascii="仿宋" w:hAnsi="仿宋" w:eastAsia="仿宋" w:cs="仿宋"/>
          <w:b w:val="0"/>
          <w:bCs w:val="0"/>
          <w:color w:val="auto"/>
          <w:sz w:val="30"/>
          <w:szCs w:val="30"/>
          <w:highlight w:val="none"/>
        </w:rPr>
        <w:t xml:space="preserve">），属于（</w:t>
      </w:r>
      <w:r>
        <w:rPr>
          <w:rFonts w:hint="eastAsia" w:ascii="仿宋" w:hAnsi="仿宋" w:eastAsia="仿宋" w:cs="仿宋"/>
          <w:b w:val="0"/>
          <w:bCs w:val="0"/>
          <w:color w:val="auto"/>
          <w:sz w:val="30"/>
          <w:szCs w:val="30"/>
          <w:highlight w:val="none"/>
          <w:lang w:val="en-US" w:eastAsia="zh-CN"/>
        </w:rPr>
        <w:t xml:space="preserve">其他未列明</w:t>
      </w:r>
      <w:r>
        <w:rPr>
          <w:rFonts w:hint="eastAsia" w:ascii="仿宋" w:hAnsi="仿宋" w:eastAsia="仿宋" w:cs="仿宋"/>
          <w:b w:val="0"/>
          <w:bCs w:val="0"/>
          <w:color w:val="auto"/>
          <w:sz w:val="30"/>
          <w:szCs w:val="30"/>
          <w:highlight w:val="none"/>
        </w:rPr>
        <w:t xml:space="preserve">行业）； 承建（承接）企业为（企业名称），从业人员</w:t>
      </w:r>
      <w:r>
        <w:rPr>
          <w:rFonts w:hint="eastAsia" w:ascii="仿宋" w:hAnsi="仿宋" w:eastAsia="仿宋" w:cs="仿宋"/>
          <w:b w:val="0"/>
          <w:bCs w:val="0"/>
          <w:color w:val="auto"/>
          <w:sz w:val="30"/>
          <w:szCs w:val="30"/>
          <w:highlight w:val="none"/>
          <w:u w:val="single"/>
        </w:rPr>
        <w:t xml:space="preserve">   </w:t>
      </w:r>
      <w:r>
        <w:rPr>
          <w:rFonts w:hint="eastAsia" w:ascii="仿宋" w:hAnsi="仿宋" w:eastAsia="仿宋" w:cs="仿宋"/>
          <w:b w:val="0"/>
          <w:bCs w:val="0"/>
          <w:color w:val="auto"/>
          <w:sz w:val="30"/>
          <w:szCs w:val="30"/>
          <w:highlight w:val="none"/>
        </w:rPr>
        <w:t xml:space="preserve">人，营业收入为 </w:t>
      </w:r>
      <w:r>
        <w:rPr>
          <w:rFonts w:hint="eastAsia" w:ascii="仿宋" w:hAnsi="仿宋" w:eastAsia="仿宋" w:cs="仿宋"/>
          <w:b w:val="0"/>
          <w:bCs w:val="0"/>
          <w:color w:val="auto"/>
          <w:sz w:val="30"/>
          <w:szCs w:val="30"/>
          <w:highlight w:val="none"/>
          <w:u w:val="single"/>
        </w:rPr>
        <w:t xml:space="preserve">   </w:t>
      </w:r>
      <w:r>
        <w:rPr>
          <w:rFonts w:hint="eastAsia" w:ascii="仿宋" w:hAnsi="仿宋" w:eastAsia="仿宋" w:cs="仿宋"/>
          <w:b w:val="0"/>
          <w:bCs w:val="0"/>
          <w:color w:val="auto"/>
          <w:sz w:val="30"/>
          <w:szCs w:val="30"/>
          <w:highlight w:val="none"/>
        </w:rPr>
        <w:t xml:space="preserve">万元，资产总额为</w:t>
      </w:r>
      <w:r>
        <w:rPr>
          <w:rFonts w:hint="eastAsia" w:ascii="仿宋" w:hAnsi="仿宋" w:eastAsia="仿宋" w:cs="仿宋"/>
          <w:b w:val="0"/>
          <w:bCs w:val="0"/>
          <w:color w:val="auto"/>
          <w:sz w:val="30"/>
          <w:szCs w:val="30"/>
          <w:highlight w:val="none"/>
          <w:u w:val="single"/>
        </w:rPr>
        <w:t xml:space="preserve">    </w:t>
      </w:r>
      <w:r>
        <w:rPr>
          <w:rFonts w:hint="eastAsia" w:ascii="仿宋" w:hAnsi="仿宋" w:eastAsia="仿宋" w:cs="仿宋"/>
          <w:b w:val="0"/>
          <w:bCs w:val="0"/>
          <w:color w:val="auto"/>
          <w:sz w:val="30"/>
          <w:szCs w:val="30"/>
          <w:highlight w:val="none"/>
        </w:rPr>
        <w:t xml:space="preserve">万元，属于（中型企业、小型企业、微型企业，请勾选！）；</w:t>
      </w:r>
      <w:r/>
    </w:p>
    <w:p>
      <w:pPr>
        <w:ind w:firstLine="837"/>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r>
      <w:r/>
    </w:p>
    <w:p>
      <w:pPr>
        <w:ind w:firstLine="837"/>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以上企业，不属于大企业的分支机构，不存在控股股东为大企业的情形，也不存在与大企业的负责人为同一人的情形。</w:t>
      </w:r>
      <w:r/>
    </w:p>
    <w:p>
      <w:pPr>
        <w:ind w:firstLine="837"/>
        <w:keepLines w:val="0"/>
        <w:keepNext w:val="0"/>
        <w:pageBreakBefore w:val="0"/>
        <w:spacing w:line="24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sz w:val="30"/>
          <w:szCs w:val="30"/>
          <w:highlight w:val="none"/>
        </w:rPr>
        <w:t xml:space="preserve">本企业对上述声明内容的真实性负责。如有虚假，将依法承担相应责任。</w:t>
      </w:r>
      <w:r/>
    </w:p>
    <w:p>
      <w:pPr>
        <w:ind w:firstLine="480"/>
        <w:jc w:val="center"/>
        <w:keepLines w:val="0"/>
        <w:keepNext w:val="0"/>
        <w:pageBreakBefore w:val="0"/>
        <w:spacing w:line="240" w:lineRule="auto"/>
        <w:rPr>
          <w:rFonts w:hint="eastAsia" w:ascii="仿宋" w:hAnsi="仿宋" w:eastAsia="仿宋" w:cs="仿宋"/>
          <w:b w:val="0"/>
          <w:bCs w:val="0"/>
          <w:color w:val="auto"/>
          <w:sz w:val="28"/>
          <w:szCs w:val="21"/>
          <w:highlight w:val="none"/>
        </w:rPr>
      </w:pPr>
      <w:r>
        <w:rPr>
          <w:rFonts w:hint="eastAsia" w:ascii="仿宋" w:hAnsi="仿宋" w:eastAsia="仿宋" w:cs="仿宋"/>
          <w:b w:val="0"/>
          <w:bCs w:val="0"/>
          <w:color w:val="auto"/>
          <w:sz w:val="24"/>
          <w:highlight w:val="none"/>
        </w:rPr>
        <w:t xml:space="preserve"> </w:t>
      </w:r>
      <w:r>
        <w:rPr>
          <w:rFonts w:hint="eastAsia" w:ascii="仿宋" w:hAnsi="仿宋" w:eastAsia="仿宋" w:cs="仿宋"/>
          <w:b w:val="0"/>
          <w:bCs w:val="0"/>
          <w:color w:val="auto"/>
          <w:sz w:val="28"/>
          <w:szCs w:val="21"/>
          <w:highlight w:val="none"/>
        </w:rPr>
        <w:t xml:space="preserve">企业名称（供应商名称）（盖章）： </w:t>
      </w:r>
      <w:r/>
    </w:p>
    <w:p>
      <w:pPr>
        <w:ind w:right="480"/>
        <w:keepLines w:val="0"/>
        <w:keepNext w:val="0"/>
        <w:pageBreakBefore w:val="0"/>
        <w:spacing w:line="240" w:lineRule="auto"/>
        <w:rPr>
          <w:rFonts w:hint="eastAsia" w:ascii="仿宋" w:hAnsi="仿宋" w:eastAsia="仿宋" w:cs="仿宋"/>
          <w:b w:val="0"/>
          <w:bCs w:val="0"/>
          <w:color w:val="auto"/>
          <w:sz w:val="28"/>
          <w:szCs w:val="21"/>
          <w:highlight w:val="none"/>
        </w:rPr>
      </w:pPr>
      <w:r>
        <w:rPr>
          <w:rFonts w:hint="eastAsia" w:ascii="仿宋" w:hAnsi="仿宋" w:eastAsia="仿宋" w:cs="仿宋"/>
          <w:b w:val="0"/>
          <w:bCs w:val="0"/>
          <w:color w:val="auto"/>
          <w:sz w:val="28"/>
          <w:szCs w:val="21"/>
          <w:highlight w:val="none"/>
        </w:rPr>
        <w:t xml:space="preserve">                               日  期：  年  月  日</w:t>
      </w:r>
      <w:r/>
    </w:p>
    <w:p>
      <w:pPr>
        <w:keepLines w:val="0"/>
        <w:keepNext w:val="0"/>
        <w:pageBreakBefore w:val="0"/>
        <w:spacing w:line="24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ind w:firstLine="840"/>
        <w:keepLines w:val="0"/>
        <w:keepNext w:val="0"/>
        <w:pageBreakBefore w:val="0"/>
        <w:spacing w:line="240" w:lineRule="auto"/>
        <w:rPr>
          <w:rFonts w:hint="eastAsia" w:ascii="仿宋" w:hAnsi="仿宋" w:eastAsia="仿宋" w:cs="仿宋"/>
          <w:b w:val="0"/>
          <w:bCs w:val="0"/>
          <w:color w:val="auto"/>
          <w:sz w:val="30"/>
          <w:szCs w:val="30"/>
          <w:highlight w:val="none"/>
        </w:rPr>
      </w:pPr>
      <w:r>
        <w:rPr>
          <w:rFonts w:hint="eastAsia" w:ascii="仿宋" w:hAnsi="仿宋" w:eastAsia="仿宋" w:cs="仿宋"/>
          <w:b/>
          <w:bCs/>
          <w:color w:val="auto"/>
          <w:sz w:val="30"/>
          <w:szCs w:val="30"/>
          <w:highlight w:val="none"/>
        </w:rPr>
        <w:t xml:space="preserve">注：本项目采购的服务属于</w:t>
      </w:r>
      <w:r>
        <w:rPr>
          <w:rFonts w:hint="eastAsia" w:ascii="仿宋" w:hAnsi="仿宋" w:eastAsia="仿宋" w:cs="仿宋"/>
          <w:b/>
          <w:bCs/>
          <w:color w:val="auto"/>
          <w:sz w:val="30"/>
          <w:szCs w:val="30"/>
          <w:highlight w:val="none"/>
          <w:lang w:val="en-US" w:eastAsia="zh-CN"/>
        </w:rPr>
        <w:t xml:space="preserve">其他未列明</w:t>
      </w:r>
      <w:r>
        <w:rPr>
          <w:rFonts w:hint="eastAsia" w:ascii="仿宋" w:hAnsi="仿宋" w:eastAsia="仿宋" w:cs="仿宋"/>
          <w:b/>
          <w:bCs/>
          <w:color w:val="auto"/>
          <w:sz w:val="30"/>
          <w:szCs w:val="30"/>
          <w:highlight w:val="none"/>
        </w:rPr>
        <w:t xml:space="preserve">行业。</w:t>
      </w:r>
      <w:r/>
    </w:p>
    <w:p>
      <w:pPr>
        <w:pStyle w:val="736"/>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备注：</w:t>
      </w:r>
      <w:r/>
    </w:p>
    <w:p>
      <w:pPr>
        <w:pStyle w:val="736"/>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1、从业人员、营业收入、资产总额填报上一年度数据，无上一年度数据的新成立企业可不填报。</w:t>
      </w:r>
      <w:r/>
    </w:p>
    <w:p>
      <w:pPr>
        <w:pStyle w:val="736"/>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2、《中小企业声明函》查询渠道参考工业和信息化部发布的中小企业规模自测小程序。</w:t>
      </w:r>
      <w:r/>
    </w:p>
    <w:p>
      <w:pPr>
        <w:pStyle w:val="736"/>
        <w:keepLines w:val="0"/>
        <w:keepNext w:val="0"/>
        <w:pageBreakBefore w:val="0"/>
        <w:spacing w:line="24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其他未列明行业。从业人员300人以下的为中小微型企业。其中，从业人员100人及以上的为中型企业；从业人员10人及以上的为小型企业；从业人员10人以下的为微型企业。</w:t>
      </w:r>
      <w:r/>
    </w:p>
    <w:p>
      <w:pPr>
        <w:pStyle w:val="738"/>
        <w:rPr>
          <w:rFonts w:hint="eastAsia"/>
        </w:rPr>
      </w:pPr>
      <w:r>
        <w:rPr>
          <w:rFonts w:hint="eastAsia"/>
        </w:rPr>
      </w:r>
      <w:r/>
    </w:p>
    <w:p>
      <w:pPr>
        <w:pStyle w:val="785"/>
        <w:keepLines w:val="0"/>
        <w:keepNext w:val="0"/>
        <w:pageBreakBefore w:val="0"/>
        <w:spacing w:line="240" w:lineRule="auto"/>
        <w:rPr>
          <w:rFonts w:hint="eastAsia" w:ascii="仿宋" w:hAnsi="仿宋" w:eastAsia="仿宋" w:cs="仿宋"/>
          <w:color w:val="auto"/>
          <w:highlight w:val="none"/>
        </w:rPr>
      </w:pPr>
      <w:r>
        <w:rPr>
          <w:rFonts w:hint="eastAsia" w:ascii="仿宋" w:hAnsi="仿宋" w:eastAsia="仿宋" w:cs="仿宋"/>
          <w:color w:val="auto"/>
          <w:sz w:val="24"/>
          <w:highlight w:val="none"/>
        </w:rPr>
        <mc:AlternateContent>
          <mc:Choice Requires="wpg">
            <w:drawing>
              <wp:inline xmlns:wp="http://schemas.openxmlformats.org/drawingml/2006/wordprocessingDrawing" distT="0" distB="0" distL="0" distR="0">
                <wp:extent cx="2335530" cy="4046220"/>
                <wp:effectExtent l="0" t="0" r="7620" b="1143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2335530" cy="404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3.9pt;height:318.6pt;mso-wrap-distance-left:0.0pt;mso-wrap-distance-top:0.0pt;mso-wrap-distance-right:0.0pt;mso-wrap-distance-bottom:0.0pt;" stroked="f">
                <v:path textboxrect="0,0,0,0"/>
                <v:imagedata r:id="rId13" o:title=""/>
              </v:shape>
            </w:pict>
          </mc:Fallback>
        </mc:AlternateContent>
      </w:r>
      <w:r/>
    </w:p>
    <w:p>
      <w:pPr>
        <w:pStyle w:val="736"/>
        <w:ind w:firstLine="600"/>
        <w:jc w:val="center"/>
        <w:spacing w:line="480" w:lineRule="exact"/>
        <w:rPr>
          <w:rFonts w:hint="eastAsia" w:ascii="仿宋" w:hAnsi="仿宋" w:eastAsia="仿宋" w:cs="仿宋"/>
          <w:b/>
          <w:color w:val="auto"/>
          <w:spacing w:val="6"/>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七、残疾人福利性单位声明函格式</w:t>
      </w:r>
      <w:r/>
    </w:p>
    <w:p>
      <w:pPr>
        <w:pStyle w:val="736"/>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736"/>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项目名称：</w:t>
      </w:r>
      <w:r>
        <w:rPr>
          <w:rFonts w:hint="eastAsia" w:ascii="仿宋" w:hAnsi="仿宋" w:eastAsia="仿宋" w:cs="仿宋"/>
          <w:color w:val="auto"/>
          <w:spacing w:val="6"/>
          <w:sz w:val="30"/>
          <w:szCs w:val="30"/>
          <w:highlight w:val="none"/>
          <w:lang w:eastAsia="zh-CN"/>
        </w:rPr>
        <w:t xml:space="preserve">交通运输管理服务</w:t>
      </w:r>
      <w:r>
        <w:rPr>
          <w:rFonts w:hint="eastAsia" w:ascii="仿宋" w:hAnsi="仿宋" w:eastAsia="仿宋" w:cs="仿宋"/>
          <w:color w:val="auto"/>
          <w:spacing w:val="6"/>
          <w:sz w:val="30"/>
          <w:szCs w:val="30"/>
          <w:highlight w:val="none"/>
        </w:rPr>
        <w:t xml:space="preserve"> </w:t>
      </w:r>
      <w:r/>
    </w:p>
    <w:p>
      <w:pPr>
        <w:pStyle w:val="736"/>
        <w:ind w:firstLine="624"/>
        <w:spacing w:line="480" w:lineRule="exact"/>
        <w:rPr>
          <w:rFonts w:hint="eastAsia" w:ascii="仿宋" w:hAnsi="仿宋" w:eastAsia="仿宋" w:cs="仿宋"/>
          <w:color w:val="auto"/>
          <w:spacing w:val="6"/>
          <w:sz w:val="30"/>
          <w:szCs w:val="30"/>
          <w:highlight w:val="none"/>
          <w:lang w:eastAsia="zh-CN"/>
        </w:rPr>
      </w:pPr>
      <w:r>
        <w:rPr>
          <w:rFonts w:hint="eastAsia" w:ascii="仿宋" w:hAnsi="仿宋" w:eastAsia="仿宋" w:cs="仿宋"/>
          <w:color w:val="auto"/>
          <w:spacing w:val="6"/>
          <w:sz w:val="30"/>
          <w:szCs w:val="30"/>
          <w:highlight w:val="none"/>
        </w:rPr>
        <w:t xml:space="preserve">项目编号：</w:t>
      </w:r>
      <w:r>
        <w:rPr>
          <w:rFonts w:hint="eastAsia" w:ascii="仿宋" w:hAnsi="仿宋" w:eastAsia="仿宋" w:cs="仿宋"/>
          <w:color w:val="auto"/>
          <w:spacing w:val="6"/>
          <w:sz w:val="30"/>
          <w:szCs w:val="30"/>
          <w:highlight w:val="none"/>
          <w:lang w:eastAsia="zh-CN"/>
        </w:rPr>
        <w:t xml:space="preserve">JSZC-320300-ZJZB-G2026-0011</w:t>
      </w:r>
      <w:r/>
    </w:p>
    <w:p>
      <w:pPr>
        <w:pStyle w:val="736"/>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30"/>
          <w:szCs w:val="30"/>
          <w:highlight w:val="none"/>
        </w:rPr>
        <w:t xml:space="preserve">〔2017〕 141</w:t>
      </w:r>
      <w:r>
        <w:rPr>
          <w:rFonts w:hint="eastAsia" w:ascii="仿宋" w:hAnsi="仿宋" w:eastAsia="仿宋" w:cs="仿宋"/>
          <w:color w:val="auto"/>
          <w:spacing w:val="6"/>
          <w:sz w:val="30"/>
          <w:szCs w:val="30"/>
          <w:highlight w:val="none"/>
        </w:rPr>
        <w:t xml:space="preserve">号）的规定，本单位为符合条件的残疾人福利性单位，且本单位参加</w:t>
      </w:r>
      <w:r>
        <w:rPr>
          <w:rFonts w:hint="eastAsia" w:ascii="仿宋" w:hAnsi="仿宋" w:eastAsia="仿宋" w:cs="仿宋"/>
          <w:color w:val="auto"/>
          <w:spacing w:val="6"/>
          <w:sz w:val="30"/>
          <w:szCs w:val="30"/>
          <w:highlight w:val="none"/>
          <w:u w:val="single"/>
        </w:rPr>
        <w:t xml:space="preserve">     </w:t>
      </w:r>
      <w:r>
        <w:rPr>
          <w:rFonts w:hint="eastAsia" w:ascii="仿宋" w:hAnsi="仿宋" w:eastAsia="仿宋" w:cs="仿宋"/>
          <w:color w:val="auto"/>
          <w:spacing w:val="6"/>
          <w:sz w:val="30"/>
          <w:szCs w:val="30"/>
          <w:highlight w:val="none"/>
        </w:rPr>
        <w:t xml:space="preserve">单位的</w:t>
      </w:r>
      <w:r>
        <w:rPr>
          <w:rFonts w:hint="eastAsia" w:ascii="仿宋" w:hAnsi="仿宋" w:eastAsia="仿宋" w:cs="仿宋"/>
          <w:color w:val="auto"/>
          <w:sz w:val="30"/>
          <w:szCs w:val="30"/>
          <w:highlight w:val="none"/>
          <w:u w:val="single"/>
        </w:rPr>
        <w:t xml:space="preserve">______</w:t>
      </w:r>
      <w:r>
        <w:rPr>
          <w:rFonts w:hint="eastAsia" w:ascii="仿宋" w:hAnsi="仿宋" w:eastAsia="仿宋" w:cs="仿宋"/>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36"/>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本单位对上述声明的真实性负责。如有虚假，将依法承担相应责任。</w:t>
      </w:r>
      <w:r/>
    </w:p>
    <w:p>
      <w:pPr>
        <w:pStyle w:val="736"/>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736"/>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736"/>
        <w:ind w:firstLine="4725"/>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投标人（电子签章）：</w:t>
      </w:r>
      <w:r>
        <w:rPr>
          <w:rFonts w:hint="eastAsia" w:ascii="仿宋" w:hAnsi="仿宋" w:eastAsia="仿宋" w:cs="仿宋"/>
          <w:color w:val="auto"/>
          <w:sz w:val="30"/>
          <w:szCs w:val="30"/>
          <w:highlight w:val="none"/>
          <w:u w:val="single"/>
        </w:rPr>
        <w:t xml:space="preserve">           </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日期：   年  月  日</w:t>
      </w:r>
      <w:r/>
    </w:p>
    <w:p>
      <w:pPr>
        <w:pStyle w:val="736"/>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color w:val="auto"/>
          <w:sz w:val="30"/>
          <w:szCs w:val="30"/>
          <w:highlight w:val="none"/>
        </w:rPr>
        <w:t xml:space="preserve">八、投标人参加政府采购活动前3年内在经营活动中没有重大违法记录的书面声明格式</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我单位在参加</w:t>
      </w:r>
      <w:r>
        <w:rPr>
          <w:rFonts w:hint="eastAsia" w:ascii="仿宋" w:hAnsi="仿宋" w:eastAsia="仿宋" w:cs="仿宋"/>
          <w:color w:val="auto"/>
          <w:sz w:val="30"/>
          <w:szCs w:val="30"/>
          <w:highlight w:val="none"/>
          <w:lang w:eastAsia="zh-CN"/>
        </w:rPr>
        <w:t xml:space="preserve">交通运输管理服务</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lang w:eastAsia="zh-CN"/>
        </w:rPr>
        <w:t xml:space="preserve">JSZC-320300-ZJZB-G2026-0011</w:t>
      </w:r>
      <w:r>
        <w:rPr>
          <w:rFonts w:hint="eastAsia" w:ascii="仿宋" w:hAnsi="仿宋" w:eastAsia="仿宋" w:cs="仿宋"/>
          <w:color w:val="auto"/>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07"/>
        <w:ind w:firstLine="600"/>
        <w:spacing w:before="0" w:beforeAutospacing="0" w:after="0" w:afterAutospacing="0"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我单位对上述声明的真实性负责。如有虚假，将依法承担相应责任。</w:t>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175"/>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投标人（电子签章）：</w:t>
      </w:r>
      <w:r>
        <w:rPr>
          <w:rFonts w:hint="eastAsia" w:ascii="仿宋" w:hAnsi="仿宋" w:eastAsia="仿宋" w:cs="仿宋"/>
          <w:color w:val="auto"/>
          <w:sz w:val="30"/>
          <w:szCs w:val="30"/>
          <w:highlight w:val="none"/>
          <w:u w:val="single"/>
        </w:rPr>
        <w:t xml:space="preserve">           </w:t>
      </w:r>
      <w:r/>
    </w:p>
    <w:p>
      <w:pPr>
        <w:pStyle w:val="736"/>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日期：   年  月  日</w:t>
      </w:r>
      <w:r/>
    </w:p>
    <w:p>
      <w:pPr>
        <w:pStyle w:val="736"/>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36"/>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36"/>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36"/>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pStyle w:val="736"/>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left="3241"/>
        <w:spacing w:before="199" w:line="229" w:lineRule="auto"/>
        <w:rPr>
          <w:rFonts w:ascii="仿宋" w:hAnsi="仿宋" w:eastAsia="仿宋" w:cs="仿宋"/>
          <w:color w:val="auto"/>
          <w:spacing w:val="5"/>
          <w:sz w:val="30"/>
          <w:szCs w:val="30"/>
        </w:rPr>
      </w:pPr>
      <w:r>
        <w:rPr>
          <w:rFonts w:hint="eastAsia" w:ascii="仿宋" w:hAnsi="仿宋" w:eastAsia="仿宋" w:cs="仿宋"/>
          <w:b/>
          <w:color w:val="auto"/>
          <w:sz w:val="28"/>
          <w:szCs w:val="28"/>
          <w:highlight w:val="none"/>
        </w:rPr>
        <w:br w:type="page" w:clear="all"/>
      </w:r>
      <w:r>
        <w:rPr>
          <w:rFonts w:hint="eastAsia" w:ascii="仿宋" w:hAnsi="仿宋" w:eastAsia="仿宋" w:cs="仿宋"/>
          <w:color w:val="auto"/>
          <w:spacing w:val="5"/>
          <w:sz w:val="30"/>
          <w:szCs w:val="30"/>
          <w:lang w:val="en-US" w:eastAsia="zh-CN"/>
        </w:rPr>
        <w:t xml:space="preserve">九</w:t>
      </w:r>
      <w:r>
        <w:rPr>
          <w:rFonts w:hint="eastAsia" w:ascii="仿宋" w:hAnsi="仿宋" w:eastAsia="仿宋" w:cs="仿宋"/>
          <w:color w:val="auto"/>
          <w:spacing w:val="5"/>
          <w:sz w:val="30"/>
          <w:szCs w:val="30"/>
        </w:rPr>
        <w:t xml:space="preserve">、投标人相关承诺</w:t>
      </w:r>
      <w:r/>
    </w:p>
    <w:p>
      <w:pPr>
        <w:ind w:firstLine="624"/>
        <w:spacing w:line="480" w:lineRule="exact"/>
        <w:rPr>
          <w:rFonts w:ascii="宋体" w:hAnsi="宋体" w:cs="宋体"/>
          <w:color w:val="auto"/>
          <w:spacing w:val="6"/>
          <w:sz w:val="30"/>
          <w:szCs w:val="30"/>
        </w:rPr>
      </w:pPr>
      <w:r>
        <w:rPr>
          <w:rFonts w:ascii="宋体" w:hAnsi="宋体" w:cs="宋体"/>
          <w:color w:val="auto"/>
          <w:spacing w:val="6"/>
          <w:sz w:val="30"/>
          <w:szCs w:val="30"/>
        </w:rPr>
      </w:r>
      <w:r/>
    </w:p>
    <w:p>
      <w:pPr>
        <w:ind w:firstLine="624"/>
        <w:spacing w:line="480" w:lineRule="exact"/>
        <w:rPr>
          <w:rFonts w:ascii="仿宋" w:hAnsi="仿宋" w:eastAsia="仿宋" w:cs="仿宋"/>
          <w:color w:val="auto"/>
          <w:spacing w:val="6"/>
          <w:sz w:val="30"/>
          <w:szCs w:val="30"/>
        </w:rPr>
      </w:pPr>
      <w:r>
        <w:rPr>
          <w:rFonts w:hint="eastAsia" w:ascii="仿宋" w:hAnsi="仿宋" w:eastAsia="仿宋" w:cs="仿宋"/>
          <w:color w:val="auto"/>
          <w:spacing w:val="6"/>
          <w:sz w:val="30"/>
          <w:szCs w:val="30"/>
        </w:rPr>
        <w:t xml:space="preserve">项目名称：交通运输管理服务 </w:t>
      </w:r>
      <w:r/>
    </w:p>
    <w:p>
      <w:pPr>
        <w:ind w:firstLine="624"/>
        <w:spacing w:line="480" w:lineRule="exact"/>
        <w:rPr>
          <w:rFonts w:hint="eastAsia" w:ascii="仿宋" w:hAnsi="仿宋" w:eastAsia="仿宋" w:cs="仿宋"/>
          <w:color w:val="auto"/>
          <w:spacing w:val="6"/>
          <w:sz w:val="30"/>
          <w:szCs w:val="30"/>
          <w:lang w:eastAsia="zh-CN"/>
        </w:rPr>
      </w:pPr>
      <w:r>
        <w:rPr>
          <w:rFonts w:hint="eastAsia" w:ascii="仿宋" w:hAnsi="仿宋" w:eastAsia="仿宋" w:cs="仿宋"/>
          <w:color w:val="auto"/>
          <w:spacing w:val="6"/>
          <w:sz w:val="30"/>
          <w:szCs w:val="30"/>
        </w:rPr>
        <w:t xml:space="preserve">项目编号：</w:t>
      </w:r>
      <w:r>
        <w:rPr>
          <w:rFonts w:hint="eastAsia" w:ascii="仿宋" w:hAnsi="仿宋" w:eastAsia="仿宋" w:cs="仿宋"/>
          <w:color w:val="auto"/>
          <w:spacing w:val="6"/>
          <w:sz w:val="30"/>
          <w:szCs w:val="30"/>
          <w:lang w:eastAsia="zh-CN"/>
        </w:rPr>
        <w:t xml:space="preserve">JSZC-320300-ZJZB-G2026-0011</w:t>
      </w:r>
      <w:r/>
    </w:p>
    <w:p>
      <w:pPr>
        <w:pStyle w:val="736"/>
        <w:ind w:firstLine="584"/>
        <w:spacing w:line="588" w:lineRule="exact"/>
        <w:rPr>
          <w:rFonts w:ascii="仿宋" w:hAnsi="仿宋" w:eastAsia="仿宋" w:cs="仿宋"/>
          <w:color w:val="auto"/>
          <w:spacing w:val="6"/>
          <w:sz w:val="30"/>
          <w:szCs w:val="30"/>
        </w:rPr>
      </w:pPr>
      <w:r>
        <w:rPr>
          <w:rFonts w:ascii="仿宋" w:hAnsi="仿宋" w:eastAsia="仿宋" w:cs="仿宋"/>
          <w:color w:val="auto"/>
          <w:spacing w:val="6"/>
          <w:sz w:val="30"/>
          <w:szCs w:val="30"/>
        </w:rPr>
      </w:r>
      <w:r/>
    </w:p>
    <w:p>
      <w:pPr>
        <w:pStyle w:val="736"/>
        <w:rPr>
          <w:rFonts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我单位承诺：</w:t>
      </w:r>
      <w:r/>
    </w:p>
    <w:p>
      <w:pPr>
        <w:pStyle w:val="736"/>
        <w:ind w:firstLine="624"/>
        <w:rPr>
          <w:rFonts w:ascii="仿宋" w:hAnsi="仿宋" w:eastAsia="仿宋" w:cs="仿宋"/>
          <w:color w:val="auto"/>
          <w:spacing w:val="6"/>
          <w:sz w:val="30"/>
          <w:szCs w:val="30"/>
        </w:rPr>
      </w:pPr>
      <w:r>
        <w:rPr>
          <w:rFonts w:hint="eastAsia" w:ascii="仿宋" w:hAnsi="仿宋" w:eastAsia="仿宋" w:cs="仿宋"/>
          <w:color w:val="auto"/>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736"/>
        <w:rPr>
          <w:rFonts w:ascii="仿宋" w:hAnsi="仿宋" w:eastAsia="仿宋" w:cs="仿宋"/>
          <w:color w:val="auto"/>
          <w:spacing w:val="6"/>
          <w:sz w:val="30"/>
          <w:szCs w:val="30"/>
        </w:rPr>
      </w:pPr>
      <w:r>
        <w:rPr>
          <w:rFonts w:ascii="仿宋" w:hAnsi="仿宋" w:eastAsia="仿宋" w:cs="仿宋"/>
          <w:color w:val="auto"/>
          <w:spacing w:val="6"/>
          <w:sz w:val="30"/>
          <w:szCs w:val="30"/>
        </w:rPr>
      </w:r>
      <w:r/>
    </w:p>
    <w:p>
      <w:pPr>
        <w:pStyle w:val="736"/>
        <w:ind w:firstLine="624"/>
        <w:rPr>
          <w:rFonts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我单位对上述承诺负责，并依法承担相应责任。</w:t>
      </w:r>
      <w:r/>
    </w:p>
    <w:p>
      <w:pPr>
        <w:pStyle w:val="988"/>
        <w:ind w:left="0" w:firstLine="0"/>
        <w:rPr>
          <w:rFonts w:ascii="仿宋" w:hAnsi="仿宋" w:eastAsia="仿宋" w:cs="仿宋"/>
          <w:color w:val="auto"/>
          <w:sz w:val="30"/>
          <w:szCs w:val="30"/>
        </w:rPr>
      </w:pPr>
      <w:r>
        <w:rPr>
          <w:rFonts w:ascii="仿宋" w:hAnsi="仿宋" w:eastAsia="仿宋" w:cs="仿宋"/>
          <w:color w:val="auto"/>
          <w:sz w:val="30"/>
          <w:szCs w:val="30"/>
        </w:rPr>
      </w:r>
      <w:r/>
    </w:p>
    <w:p>
      <w:pPr>
        <w:pStyle w:val="988"/>
        <w:rPr>
          <w:rFonts w:ascii="仿宋" w:hAnsi="仿宋" w:eastAsia="仿宋" w:cs="仿宋"/>
          <w:color w:val="auto"/>
          <w:spacing w:val="6"/>
          <w:sz w:val="30"/>
          <w:szCs w:val="30"/>
        </w:rPr>
      </w:pPr>
      <w:r>
        <w:rPr>
          <w:rFonts w:ascii="仿宋" w:hAnsi="仿宋" w:eastAsia="仿宋" w:cs="仿宋"/>
          <w:color w:val="auto"/>
          <w:spacing w:val="6"/>
          <w:sz w:val="30"/>
          <w:szCs w:val="30"/>
        </w:rPr>
      </w:r>
      <w:r/>
    </w:p>
    <w:p>
      <w:pPr>
        <w:pStyle w:val="736"/>
        <w:ind w:firstLine="3120"/>
        <w:spacing w:line="300" w:lineRule="auto"/>
        <w:rPr>
          <w:rFonts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投标人（电子签章）： </w:t>
      </w:r>
      <w:r/>
    </w:p>
    <w:p>
      <w:pPr>
        <w:pStyle w:val="736"/>
        <w:ind w:firstLine="3120"/>
        <w:spacing w:line="360" w:lineRule="auto"/>
        <w:rPr>
          <w:rFonts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日期：   年  月  日</w:t>
      </w:r>
      <w:r/>
    </w:p>
    <w:p>
      <w:pPr>
        <w:pStyle w:val="736"/>
        <w:jc w:val="center"/>
        <w:rPr>
          <w:rFonts w:ascii="仿宋" w:hAnsi="仿宋" w:eastAsia="仿宋" w:cs="仿宋"/>
          <w:color w:val="auto"/>
          <w:sz w:val="30"/>
          <w:szCs w:val="30"/>
        </w:rPr>
      </w:pPr>
      <w:r>
        <w:rPr>
          <w:rFonts w:ascii="仿宋" w:hAnsi="仿宋" w:eastAsia="仿宋" w:cs="仿宋"/>
          <w:color w:val="auto"/>
          <w:sz w:val="30"/>
          <w:szCs w:val="30"/>
        </w:rPr>
      </w:r>
      <w:r/>
    </w:p>
    <w:p>
      <w:pPr>
        <w:pStyle w:val="736"/>
        <w:jc w:val="center"/>
        <w:rPr>
          <w:rFonts w:ascii="仿宋" w:hAnsi="仿宋" w:eastAsia="仿宋" w:cs="仿宋"/>
          <w:color w:val="auto"/>
          <w:sz w:val="30"/>
          <w:szCs w:val="30"/>
        </w:rPr>
      </w:pPr>
      <w:r>
        <w:rPr>
          <w:rFonts w:ascii="仿宋" w:hAnsi="仿宋" w:eastAsia="仿宋" w:cs="仿宋"/>
          <w:color w:val="auto"/>
          <w:sz w:val="30"/>
          <w:szCs w:val="30"/>
        </w:rPr>
      </w:r>
      <w:r/>
    </w:p>
    <w:p>
      <w:pPr>
        <w:pStyle w:val="736"/>
        <w:ind w:firstLine="700"/>
        <w:spacing w:line="360" w:lineRule="auto"/>
        <w:rPr>
          <w:rFonts w:ascii="仿宋" w:hAnsi="仿宋" w:eastAsia="仿宋" w:cs="仿宋"/>
          <w:color w:val="auto"/>
          <w:sz w:val="28"/>
          <w:szCs w:val="28"/>
        </w:rPr>
      </w:pPr>
      <w:r>
        <w:rPr>
          <w:rFonts w:ascii="仿宋" w:hAnsi="仿宋" w:eastAsia="仿宋" w:cs="仿宋"/>
          <w:color w:val="auto"/>
          <w:sz w:val="28"/>
          <w:szCs w:val="28"/>
        </w:rPr>
      </w:r>
      <w:r/>
    </w:p>
    <w:p>
      <w:pPr>
        <w:pStyle w:val="736"/>
        <w:spacing w:line="360" w:lineRule="auto"/>
        <w:rPr>
          <w:rFonts w:ascii="仿宋" w:hAnsi="仿宋" w:eastAsia="仿宋" w:cs="仿宋"/>
          <w:color w:val="auto"/>
          <w:sz w:val="28"/>
          <w:szCs w:val="28"/>
        </w:rPr>
      </w:pPr>
      <w:r>
        <w:rPr>
          <w:rFonts w:ascii="仿宋" w:hAnsi="仿宋" w:eastAsia="仿宋" w:cs="仿宋"/>
          <w:color w:val="auto"/>
          <w:sz w:val="28"/>
          <w:szCs w:val="28"/>
        </w:rPr>
      </w:r>
      <w:r/>
    </w:p>
    <w:p>
      <w:pPr>
        <w:pStyle w:val="736"/>
        <w:spacing w:line="360" w:lineRule="auto"/>
        <w:rPr>
          <w:rFonts w:ascii="仿宋" w:hAnsi="仿宋" w:eastAsia="仿宋" w:cs="仿宋"/>
          <w:color w:val="auto"/>
          <w:sz w:val="28"/>
          <w:szCs w:val="28"/>
        </w:rPr>
      </w:pPr>
      <w:r>
        <w:rPr>
          <w:rFonts w:ascii="仿宋" w:hAnsi="仿宋" w:eastAsia="仿宋" w:cs="仿宋"/>
          <w:color w:val="auto"/>
          <w:sz w:val="28"/>
          <w:szCs w:val="28"/>
        </w:rPr>
      </w:r>
      <w:r/>
    </w:p>
    <w:p>
      <w:pPr>
        <w:pStyle w:val="988"/>
        <w:rPr>
          <w:rFonts w:ascii="仿宋" w:hAnsi="仿宋" w:eastAsia="仿宋" w:cs="仿宋"/>
          <w:color w:val="auto"/>
        </w:rPr>
      </w:pPr>
      <w:r>
        <w:rPr>
          <w:rFonts w:ascii="仿宋" w:hAnsi="仿宋" w:eastAsia="仿宋" w:cs="仿宋"/>
          <w:color w:val="auto"/>
        </w:rPr>
      </w:r>
      <w:r/>
    </w:p>
    <w:p>
      <w:pPr>
        <w:pStyle w:val="736"/>
        <w:ind w:firstLine="560"/>
        <w:jc w:val="center"/>
        <w:widowControl/>
        <w:rPr>
          <w:rFonts w:ascii="仿宋" w:hAnsi="仿宋" w:eastAsia="仿宋" w:cs="仿宋"/>
          <w:color w:val="auto"/>
          <w:sz w:val="30"/>
          <w:szCs w:val="30"/>
        </w:rPr>
      </w:pPr>
      <w:r>
        <w:rPr>
          <w:rFonts w:hint="eastAsia" w:ascii="仿宋" w:hAnsi="仿宋" w:eastAsia="仿宋" w:cs="仿宋"/>
          <w:color w:val="auto"/>
          <w:sz w:val="28"/>
          <w:szCs w:val="28"/>
        </w:rPr>
        <w:br w:type="page" w:clear="all"/>
      </w:r>
      <w:r>
        <w:rPr>
          <w:rFonts w:hint="eastAsia" w:ascii="仿宋" w:hAnsi="仿宋" w:eastAsia="仿宋" w:cs="仿宋"/>
          <w:color w:val="auto"/>
          <w:sz w:val="30"/>
          <w:szCs w:val="30"/>
        </w:rPr>
        <w:t xml:space="preserve">十、投标人</w:t>
      </w:r>
      <w:r>
        <w:rPr>
          <w:rFonts w:hint="eastAsia" w:ascii="仿宋" w:hAnsi="仿宋" w:eastAsia="仿宋" w:cs="仿宋"/>
          <w:color w:val="auto"/>
          <w:spacing w:val="6"/>
          <w:sz w:val="30"/>
          <w:szCs w:val="30"/>
        </w:rPr>
        <w:t xml:space="preserve">书面声明</w:t>
      </w:r>
      <w:r/>
    </w:p>
    <w:p>
      <w:pPr>
        <w:ind w:firstLine="624"/>
        <w:spacing w:line="480" w:lineRule="exact"/>
        <w:rPr>
          <w:rFonts w:ascii="仿宋" w:hAnsi="仿宋" w:eastAsia="仿宋" w:cs="仿宋"/>
          <w:color w:val="auto"/>
          <w:spacing w:val="6"/>
          <w:sz w:val="30"/>
          <w:szCs w:val="30"/>
        </w:rPr>
      </w:pPr>
      <w:r>
        <w:rPr>
          <w:rFonts w:hint="eastAsia" w:ascii="仿宋" w:hAnsi="仿宋" w:eastAsia="仿宋" w:cs="仿宋"/>
          <w:color w:val="auto"/>
          <w:spacing w:val="6"/>
          <w:sz w:val="30"/>
          <w:szCs w:val="30"/>
        </w:rPr>
        <w:t xml:space="preserve">项目名称：交通运输管理服务 </w:t>
      </w:r>
      <w:r/>
    </w:p>
    <w:p>
      <w:pPr>
        <w:ind w:firstLine="624"/>
        <w:spacing w:line="480" w:lineRule="exact"/>
        <w:rPr>
          <w:rFonts w:hint="eastAsia" w:ascii="仿宋" w:hAnsi="仿宋" w:eastAsia="仿宋" w:cs="仿宋"/>
          <w:color w:val="auto"/>
          <w:spacing w:val="6"/>
          <w:sz w:val="30"/>
          <w:szCs w:val="30"/>
          <w:lang w:eastAsia="zh-CN"/>
        </w:rPr>
      </w:pPr>
      <w:r>
        <w:rPr>
          <w:rFonts w:hint="eastAsia" w:ascii="仿宋" w:hAnsi="仿宋" w:eastAsia="仿宋" w:cs="仿宋"/>
          <w:color w:val="auto"/>
          <w:spacing w:val="6"/>
          <w:sz w:val="30"/>
          <w:szCs w:val="30"/>
        </w:rPr>
        <w:t xml:space="preserve">项目编号：</w:t>
      </w:r>
      <w:r>
        <w:rPr>
          <w:rFonts w:hint="eastAsia" w:ascii="仿宋" w:hAnsi="仿宋" w:eastAsia="仿宋" w:cs="仿宋"/>
          <w:color w:val="auto"/>
          <w:spacing w:val="6"/>
          <w:sz w:val="30"/>
          <w:szCs w:val="30"/>
          <w:lang w:eastAsia="zh-CN"/>
        </w:rPr>
        <w:t xml:space="preserve">JSZC-320300-ZJZB-G2026-0011</w:t>
      </w:r>
      <w:r/>
    </w:p>
    <w:p>
      <w:pPr>
        <w:pStyle w:val="736"/>
        <w:ind w:firstLine="480"/>
        <w:jc w:val="left"/>
        <w:widowControl/>
        <w:rPr>
          <w:rFonts w:ascii="仿宋" w:hAnsi="仿宋" w:eastAsia="仿宋" w:cs="仿宋"/>
          <w:color w:val="auto"/>
          <w:sz w:val="30"/>
          <w:szCs w:val="30"/>
        </w:rPr>
      </w:pPr>
      <w:r>
        <w:rPr>
          <w:rFonts w:ascii="仿宋" w:hAnsi="仿宋" w:eastAsia="仿宋" w:cs="仿宋"/>
          <w:color w:val="auto"/>
          <w:sz w:val="30"/>
          <w:szCs w:val="30"/>
        </w:rPr>
      </w:r>
      <w:r/>
    </w:p>
    <w:p>
      <w:pPr>
        <w:pStyle w:val="736"/>
        <w:ind w:firstLine="584"/>
        <w:spacing w:line="588" w:lineRule="exact"/>
        <w:rPr>
          <w:rFonts w:ascii="仿宋" w:hAnsi="仿宋" w:eastAsia="仿宋" w:cs="仿宋"/>
          <w:color w:val="auto"/>
          <w:sz w:val="30"/>
          <w:szCs w:val="30"/>
        </w:rPr>
      </w:pPr>
      <w:r>
        <w:rPr>
          <w:rFonts w:hint="eastAsia" w:ascii="仿宋" w:hAnsi="仿宋" w:eastAsia="仿宋" w:cs="仿宋"/>
          <w:color w:val="auto"/>
          <w:sz w:val="30"/>
          <w:szCs w:val="30"/>
        </w:rPr>
        <w:t xml:space="preserve">我单位不是为本采购项目提供整体设计、规范编制或者项目管理、监理、检测等服务的供应商。</w:t>
      </w:r>
      <w:r/>
    </w:p>
    <w:p>
      <w:pPr>
        <w:pStyle w:val="736"/>
        <w:ind w:firstLine="584"/>
        <w:spacing w:line="588" w:lineRule="exact"/>
        <w:rPr>
          <w:rFonts w:ascii="仿宋" w:hAnsi="仿宋" w:eastAsia="仿宋" w:cs="仿宋"/>
          <w:color w:val="auto"/>
          <w:sz w:val="30"/>
          <w:szCs w:val="30"/>
        </w:rPr>
      </w:pPr>
      <w:r>
        <w:rPr>
          <w:rFonts w:hint="eastAsia" w:ascii="仿宋" w:hAnsi="仿宋" w:eastAsia="仿宋" w:cs="仿宋"/>
          <w:color w:val="auto"/>
          <w:sz w:val="30"/>
          <w:szCs w:val="30"/>
        </w:rPr>
        <w:t xml:space="preserve">特此声明。</w:t>
      </w:r>
      <w:r/>
    </w:p>
    <w:p>
      <w:pPr>
        <w:pStyle w:val="736"/>
        <w:ind w:firstLine="584"/>
        <w:spacing w:line="588" w:lineRule="exact"/>
        <w:rPr>
          <w:rFonts w:ascii="仿宋" w:hAnsi="仿宋" w:eastAsia="仿宋" w:cs="仿宋"/>
          <w:color w:val="auto"/>
          <w:sz w:val="30"/>
          <w:szCs w:val="30"/>
        </w:rPr>
      </w:pPr>
      <w:r>
        <w:rPr>
          <w:rFonts w:hint="eastAsia" w:ascii="仿宋" w:hAnsi="仿宋" w:eastAsia="仿宋" w:cs="仿宋"/>
          <w:color w:val="auto"/>
          <w:sz w:val="30"/>
          <w:szCs w:val="30"/>
        </w:rPr>
        <w:t xml:space="preserve">我单位对上述声明的真实性负责。如有虚假，将依法承担相应责任。</w:t>
      </w:r>
      <w:r/>
    </w:p>
    <w:p>
      <w:pPr>
        <w:pStyle w:val="988"/>
        <w:rPr>
          <w:rFonts w:ascii="仿宋" w:hAnsi="仿宋" w:eastAsia="仿宋" w:cs="仿宋"/>
          <w:color w:val="auto"/>
          <w:sz w:val="30"/>
          <w:szCs w:val="30"/>
        </w:rPr>
      </w:pPr>
      <w:r>
        <w:rPr>
          <w:rFonts w:ascii="仿宋" w:hAnsi="仿宋" w:eastAsia="仿宋" w:cs="仿宋"/>
          <w:color w:val="auto"/>
          <w:sz w:val="30"/>
          <w:szCs w:val="30"/>
        </w:rPr>
      </w:r>
      <w:r/>
    </w:p>
    <w:p>
      <w:pPr>
        <w:pStyle w:val="988"/>
        <w:rPr>
          <w:rFonts w:ascii="仿宋" w:hAnsi="仿宋" w:eastAsia="仿宋" w:cs="仿宋"/>
          <w:color w:val="auto"/>
          <w:sz w:val="30"/>
          <w:szCs w:val="30"/>
        </w:rPr>
      </w:pPr>
      <w:r>
        <w:rPr>
          <w:rFonts w:ascii="仿宋" w:hAnsi="仿宋" w:eastAsia="仿宋" w:cs="仿宋"/>
          <w:color w:val="auto"/>
          <w:sz w:val="30"/>
          <w:szCs w:val="30"/>
        </w:rPr>
      </w:r>
      <w:r/>
    </w:p>
    <w:p>
      <w:pPr>
        <w:pStyle w:val="779"/>
        <w:ind w:firstLine="2880"/>
        <w:rPr>
          <w:rFonts w:ascii="仿宋" w:hAnsi="仿宋" w:eastAsia="仿宋" w:cs="仿宋"/>
          <w:color w:val="auto"/>
          <w:sz w:val="30"/>
          <w:szCs w:val="30"/>
        </w:rPr>
      </w:pPr>
      <w:r>
        <w:rPr>
          <w:rFonts w:hint="eastAsia" w:ascii="仿宋" w:hAnsi="仿宋" w:eastAsia="仿宋" w:cs="仿宋"/>
          <w:color w:val="auto"/>
          <w:sz w:val="30"/>
          <w:szCs w:val="30"/>
        </w:rPr>
        <w:t xml:space="preserve">投标人（电子签章）：</w:t>
      </w:r>
      <w:r/>
    </w:p>
    <w:p>
      <w:pPr>
        <w:pStyle w:val="779"/>
        <w:ind w:firstLine="2880"/>
        <w:rPr>
          <w:rFonts w:ascii="仿宋" w:hAnsi="仿宋" w:eastAsia="仿宋" w:cs="仿宋"/>
          <w:color w:val="auto"/>
          <w:sz w:val="30"/>
          <w:szCs w:val="30"/>
        </w:rPr>
      </w:pPr>
      <w:r>
        <w:rPr>
          <w:rFonts w:hint="eastAsia" w:ascii="仿宋" w:hAnsi="仿宋" w:eastAsia="仿宋" w:cs="仿宋"/>
          <w:color w:val="auto"/>
          <w:sz w:val="30"/>
          <w:szCs w:val="30"/>
        </w:rPr>
        <w:t xml:space="preserve">日期：   年  月  日</w:t>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6"/>
        <w:ind w:firstLine="562"/>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十一</w:t>
      </w:r>
      <w:r>
        <w:rPr>
          <w:rFonts w:hint="eastAsia" w:ascii="仿宋" w:hAnsi="仿宋" w:eastAsia="仿宋" w:cs="仿宋"/>
          <w:color w:val="auto"/>
          <w:sz w:val="30"/>
          <w:szCs w:val="30"/>
          <w:highlight w:val="none"/>
        </w:rPr>
        <w:t xml:space="preserve">、预付款保函支付条款模板</w:t>
      </w:r>
      <w:r/>
    </w:p>
    <w:p>
      <w:pPr>
        <w:pStyle w:val="736"/>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符合条件一：提交预付款保函的</w:t>
      </w:r>
      <w:r/>
    </w:p>
    <w:p>
      <w:pPr>
        <w:pStyle w:val="736"/>
        <w:ind w:firstLine="602"/>
        <w:spacing w:line="48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（1）合同签订且乙方向甲方出具预付款保函后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        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36"/>
        <w:ind w:left="140" w:firstLine="602"/>
        <w:spacing w:line="480" w:lineRule="exact"/>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乙方需提交的支付文件：乙方出具的全额正式发票。</w:t>
      </w:r>
      <w:r/>
    </w:p>
    <w:p>
      <w:pPr>
        <w:pStyle w:val="736"/>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（2）验收合格后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36"/>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w:t>
      </w:r>
      <w:r/>
    </w:p>
    <w:p>
      <w:pPr>
        <w:pStyle w:val="736"/>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符合条件二：不提交预付款保函的</w:t>
      </w:r>
      <w:r/>
    </w:p>
    <w:p>
      <w:pPr>
        <w:pStyle w:val="736"/>
        <w:ind w:firstLine="602"/>
        <w:spacing w:line="48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（1）合同签订后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36"/>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乙方需提交的支付文件：乙方出具的全额正式发票。</w:t>
      </w:r>
      <w:r/>
    </w:p>
    <w:p>
      <w:pPr>
        <w:pStyle w:val="736"/>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（2）验收合格后</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个工作日内，甲方应支付合同价款的百分之</w:t>
      </w:r>
      <w:r>
        <w:rPr>
          <w:rFonts w:hint="eastAsia" w:ascii="仿宋" w:hAnsi="仿宋" w:eastAsia="仿宋" w:cs="仿宋"/>
          <w:color w:val="auto"/>
          <w:sz w:val="30"/>
          <w:szCs w:val="30"/>
          <w:highlight w:val="none"/>
          <w:u w:val="single"/>
        </w:rPr>
        <w:t xml:space="preserve">XX（    XX%），</w:t>
      </w:r>
      <w:r>
        <w:rPr>
          <w:rFonts w:hint="eastAsia" w:ascii="仿宋" w:hAnsi="仿宋" w:eastAsia="仿宋" w:cs="仿宋"/>
          <w:color w:val="auto"/>
          <w:sz w:val="30"/>
          <w:szCs w:val="30"/>
          <w:highlight w:val="none"/>
        </w:rPr>
        <w:t xml:space="preserve">小写￥</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大写：人民币</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pStyle w:val="736"/>
        <w:ind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w:t>
      </w:r>
      <w:r/>
    </w:p>
    <w:p>
      <w:pPr>
        <w:pStyle w:val="736"/>
        <w:ind w:left="140" w:firstLine="605"/>
        <w:spacing w:line="48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w:t>
      </w:r>
      <w:r/>
    </w:p>
    <w:p>
      <w:pPr>
        <w:pStyle w:val="736"/>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1、付款条件一中，出具预付款保函后支付的合同款应当与保函金额一致。</w:t>
      </w:r>
      <w:r/>
    </w:p>
    <w:p>
      <w:pPr>
        <w:pStyle w:val="736"/>
        <w:ind w:left="140" w:firstLine="602"/>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2、付款条件二中，预付款比例设定应符合《关于做好政府采购支持企业发展有关事项的通知》(苏财购〔2020〕52号)要求。</w:t>
      </w:r>
      <w:r/>
    </w:p>
    <w:sectPr>
      <w:footerReference w:type="default" r:id="rId11"/>
      <w:footnotePr/>
      <w:endnotePr/>
      <w:type w:val="nextPage"/>
      <w:pgSz w:w="11906" w:h="16838" w:orient="portrait"/>
      <w:pgMar w:top="1440" w:right="1134" w:bottom="1440"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Cambria">
    <w:panose1 w:val="0204050305040603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等线 Light">
    <w:panose1 w:val="02010600030101010101"/>
  </w:font>
  <w:font w:name="仿宋">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948"/>
      </w:rPr>
      <w:framePr w:wrap="around" w:vAnchor="text" w:hAnchor="margin" w:xAlign="center" w:y="1"/>
    </w:pPr>
    <w:r>
      <w:fldChar w:fldCharType="begin"/>
    </w:r>
    <w:r>
      <w:rPr>
        <w:rStyle w:val="948"/>
      </w:rPr>
      <w:instrText xml:space="preserve">PAGE  </w:instrText>
    </w:r>
    <w:r>
      <w:fldChar w:fldCharType="end"/>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48</w:t>
    </w:r>
    <w:r>
      <w:fldChar w:fldCharType="end"/>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4"/>
    <w:link w:val="725"/>
    <w:uiPriority w:val="9"/>
    <w:rPr>
      <w:rFonts w:ascii="Arial" w:hAnsi="Arial" w:eastAsia="Arial" w:cs="Arial"/>
      <w:sz w:val="40"/>
      <w:szCs w:val="40"/>
    </w:rPr>
  </w:style>
  <w:style w:type="character" w:styleId="689">
    <w:name w:val="Heading 3 Char"/>
    <w:basedOn w:val="734"/>
    <w:link w:val="727"/>
    <w:uiPriority w:val="9"/>
    <w:rPr>
      <w:rFonts w:ascii="Arial" w:hAnsi="Arial" w:eastAsia="Arial" w:cs="Arial"/>
      <w:sz w:val="30"/>
      <w:szCs w:val="30"/>
    </w:rPr>
  </w:style>
  <w:style w:type="character" w:styleId="690">
    <w:name w:val="Heading 4 Char"/>
    <w:basedOn w:val="734"/>
    <w:link w:val="728"/>
    <w:uiPriority w:val="9"/>
    <w:rPr>
      <w:rFonts w:ascii="Arial" w:hAnsi="Arial" w:eastAsia="Arial" w:cs="Arial"/>
      <w:b/>
      <w:bCs/>
      <w:sz w:val="26"/>
      <w:szCs w:val="26"/>
    </w:rPr>
  </w:style>
  <w:style w:type="character" w:styleId="691">
    <w:name w:val="Heading 5 Char"/>
    <w:basedOn w:val="734"/>
    <w:link w:val="729"/>
    <w:uiPriority w:val="9"/>
    <w:rPr>
      <w:rFonts w:ascii="Arial" w:hAnsi="Arial" w:eastAsia="Arial" w:cs="Arial"/>
      <w:b/>
      <w:bCs/>
      <w:sz w:val="24"/>
      <w:szCs w:val="24"/>
    </w:rPr>
  </w:style>
  <w:style w:type="character" w:styleId="692">
    <w:name w:val="Heading 6 Char"/>
    <w:basedOn w:val="734"/>
    <w:link w:val="730"/>
    <w:uiPriority w:val="9"/>
    <w:rPr>
      <w:rFonts w:ascii="Arial" w:hAnsi="Arial" w:eastAsia="Arial" w:cs="Arial"/>
      <w:b/>
      <w:bCs/>
      <w:sz w:val="22"/>
      <w:szCs w:val="22"/>
    </w:rPr>
  </w:style>
  <w:style w:type="character" w:styleId="693">
    <w:name w:val="Heading 7 Char"/>
    <w:basedOn w:val="734"/>
    <w:link w:val="731"/>
    <w:uiPriority w:val="9"/>
    <w:rPr>
      <w:rFonts w:ascii="Arial" w:hAnsi="Arial" w:eastAsia="Arial" w:cs="Arial"/>
      <w:b/>
      <w:bCs/>
      <w:i/>
      <w:iCs/>
      <w:sz w:val="22"/>
      <w:szCs w:val="22"/>
    </w:rPr>
  </w:style>
  <w:style w:type="character" w:styleId="694">
    <w:name w:val="Heading 8 Char"/>
    <w:basedOn w:val="734"/>
    <w:link w:val="732"/>
    <w:uiPriority w:val="9"/>
    <w:rPr>
      <w:rFonts w:ascii="Arial" w:hAnsi="Arial" w:eastAsia="Arial" w:cs="Arial"/>
      <w:i/>
      <w:iCs/>
      <w:sz w:val="22"/>
      <w:szCs w:val="22"/>
    </w:rPr>
  </w:style>
  <w:style w:type="character" w:styleId="695">
    <w:name w:val="Heading 9 Char"/>
    <w:basedOn w:val="734"/>
    <w:link w:val="733"/>
    <w:uiPriority w:val="9"/>
    <w:rPr>
      <w:rFonts w:ascii="Arial" w:hAnsi="Arial" w:eastAsia="Arial" w:cs="Arial"/>
      <w:i/>
      <w:iCs/>
      <w:sz w:val="21"/>
      <w:szCs w:val="21"/>
    </w:rPr>
  </w:style>
  <w:style w:type="character" w:styleId="696">
    <w:name w:val="Title Char"/>
    <w:basedOn w:val="734"/>
    <w:link w:val="770"/>
    <w:uiPriority w:val="10"/>
    <w:rPr>
      <w:sz w:val="48"/>
      <w:szCs w:val="48"/>
    </w:rPr>
  </w:style>
  <w:style w:type="character" w:styleId="697">
    <w:name w:val="Subtitle Char"/>
    <w:basedOn w:val="734"/>
    <w:link w:val="762"/>
    <w:uiPriority w:val="11"/>
    <w:rPr>
      <w:sz w:val="24"/>
      <w:szCs w:val="24"/>
    </w:rPr>
  </w:style>
  <w:style w:type="character" w:styleId="698">
    <w:name w:val="Quote Char"/>
    <w:link w:val="802"/>
    <w:uiPriority w:val="29"/>
    <w:rPr>
      <w:i/>
    </w:rPr>
  </w:style>
  <w:style w:type="character" w:styleId="699">
    <w:name w:val="Intense Quote Char"/>
    <w:link w:val="804"/>
    <w:uiPriority w:val="30"/>
    <w:rPr>
      <w:i/>
    </w:rPr>
  </w:style>
  <w:style w:type="character" w:styleId="700">
    <w:name w:val="Header Char"/>
    <w:basedOn w:val="734"/>
    <w:link w:val="759"/>
    <w:uiPriority w:val="99"/>
  </w:style>
  <w:style w:type="character" w:styleId="701">
    <w:name w:val="Caption Char"/>
    <w:basedOn w:val="743"/>
    <w:link w:val="758"/>
    <w:uiPriority w:val="99"/>
  </w:style>
  <w:style w:type="table" w:styleId="702">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1">
    <w:name w:val="Footnote Text Char"/>
    <w:link w:val="763"/>
    <w:uiPriority w:val="99"/>
    <w:rPr>
      <w:sz w:val="18"/>
    </w:rPr>
  </w:style>
  <w:style w:type="character" w:styleId="722">
    <w:name w:val="Endnote Text Char"/>
    <w:link w:val="756"/>
    <w:uiPriority w:val="99"/>
    <w:rPr>
      <w:sz w:val="20"/>
    </w:rPr>
  </w:style>
  <w:style w:type="paragraph" w:styleId="723">
    <w:name w:val="TOC Heading"/>
    <w:uiPriority w:val="39"/>
    <w:unhideWhenUsed/>
  </w:style>
  <w:style w:type="paragraph" w:styleId="724" w:default="1">
    <w:name w:val="Normal"/>
    <w:uiPriority w:val="0"/>
    <w:qFormat/>
    <w:rPr>
      <w:rFonts w:ascii="Times New Roman" w:hAnsi="Times New Roman" w:eastAsia="宋体" w:cs="Times New Roman"/>
      <w:lang w:val="en-US" w:eastAsia="zh-CN" w:bidi="ar-SA"/>
    </w:rPr>
  </w:style>
  <w:style w:type="paragraph" w:styleId="725">
    <w:name w:val="Heading 1"/>
    <w:next w:val="724"/>
    <w:link w:val="789"/>
    <w:uiPriority w:val="9"/>
    <w:qFormat/>
    <w:pPr>
      <w:keepLines/>
      <w:keepNext/>
      <w:spacing w:before="480" w:after="200"/>
      <w:outlineLvl w:val="0"/>
    </w:pPr>
    <w:rPr>
      <w:rFonts w:ascii="Arial" w:hAnsi="Arial" w:eastAsia="Arial" w:cs="Arial"/>
      <w:sz w:val="40"/>
      <w:szCs w:val="40"/>
      <w:lang w:val="en-US" w:eastAsia="zh-CN" w:bidi="ar-SA"/>
    </w:rPr>
  </w:style>
  <w:style w:type="paragraph" w:styleId="726">
    <w:name w:val="Heading 2"/>
    <w:basedOn w:val="736"/>
    <w:next w:val="736"/>
    <w:uiPriority w:val="0"/>
    <w:qFormat/>
    <w:pPr>
      <w:jc w:val="left"/>
      <w:keepLines/>
      <w:keepNext/>
      <w:spacing w:before="260" w:after="260" w:line="416" w:lineRule="auto"/>
      <w:outlineLvl w:val="1"/>
    </w:pPr>
    <w:rPr>
      <w:rFonts w:ascii="Calibri Light" w:hAnsi="Calibri Light"/>
      <w:b/>
      <w:bCs/>
      <w:sz w:val="24"/>
      <w:szCs w:val="32"/>
    </w:rPr>
  </w:style>
  <w:style w:type="paragraph" w:styleId="727">
    <w:name w:val="Heading 3"/>
    <w:next w:val="724"/>
    <w:link w:val="79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28">
    <w:name w:val="Heading 4"/>
    <w:basedOn w:val="724"/>
    <w:next w:val="724"/>
    <w:link w:val="79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29">
    <w:name w:val="Heading 5"/>
    <w:next w:val="724"/>
    <w:link w:val="79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30">
    <w:name w:val="Heading 6"/>
    <w:next w:val="724"/>
    <w:link w:val="79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31">
    <w:name w:val="Heading 7"/>
    <w:next w:val="724"/>
    <w:link w:val="79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32">
    <w:name w:val="Heading 8"/>
    <w:next w:val="724"/>
    <w:link w:val="79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33">
    <w:name w:val="Heading 9"/>
    <w:next w:val="724"/>
    <w:link w:val="79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customStyle="1">
    <w:name w:val="正文1"/>
    <w:basedOn w:val="737"/>
    <w:next w:val="741"/>
    <w:link w:val="1006"/>
    <w:uiPriority w:val="0"/>
    <w:qFormat/>
    <w:pPr>
      <w:jc w:val="both"/>
      <w:widowControl w:val="off"/>
    </w:pPr>
    <w:rPr>
      <w:rFonts w:ascii="Times New Roman" w:hAnsi="Times New Roman" w:eastAsia="宋体" w:cs="Times New Roman"/>
      <w:sz w:val="21"/>
      <w:szCs w:val="24"/>
      <w:lang w:val="en-US" w:eastAsia="zh-CN" w:bidi="ar-SA"/>
    </w:rPr>
  </w:style>
  <w:style w:type="paragraph" w:styleId="737" w:customStyle="1">
    <w:name w:val="正文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customStyle="1">
    <w:name w:val="目录 11"/>
    <w:basedOn w:val="739"/>
    <w:next w:val="724"/>
    <w:uiPriority w:val="0"/>
    <w:qFormat/>
  </w:style>
  <w:style w:type="paragraph" w:styleId="739" w:customStyle="1">
    <w:name w:val="正文12"/>
    <w:next w:val="74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40" w:customStyle="1">
    <w:name w:val="文本块11"/>
    <w:basedOn w:val="739"/>
    <w:uiPriority w:val="0"/>
    <w:qFormat/>
    <w:pPr>
      <w:ind w:left="256" w:right="6" w:firstLine="624"/>
    </w:pPr>
    <w:rPr>
      <w:rFonts w:ascii="Arial" w:hAnsi="Arial" w:eastAsia="仿宋"/>
      <w:sz w:val="28"/>
    </w:rPr>
  </w:style>
  <w:style w:type="paragraph" w:styleId="741" w:customStyle="1">
    <w:name w:val="正文文本1"/>
    <w:basedOn w:val="736"/>
    <w:next w:val="736"/>
    <w:link w:val="975"/>
    <w:uiPriority w:val="0"/>
    <w:qFormat/>
    <w:pPr>
      <w:spacing w:after="120"/>
    </w:pPr>
    <w:rPr>
      <w:rFonts w:ascii="Calibri" w:hAnsi="Calibri"/>
    </w:rPr>
  </w:style>
  <w:style w:type="paragraph" w:styleId="742">
    <w:name w:val="toc 7"/>
    <w:next w:val="724"/>
    <w:uiPriority w:val="39"/>
    <w:unhideWhenUsed/>
    <w:qFormat/>
    <w:pPr>
      <w:ind w:left="1701"/>
      <w:spacing w:after="57"/>
    </w:pPr>
    <w:rPr>
      <w:rFonts w:ascii="Times New Roman" w:hAnsi="Times New Roman" w:eastAsia="宋体" w:cs="Times New Roman"/>
      <w:lang w:val="en-US" w:eastAsia="zh-CN" w:bidi="ar-SA"/>
    </w:rPr>
  </w:style>
  <w:style w:type="paragraph" w:styleId="743">
    <w:name w:val="Caption"/>
    <w:next w:val="724"/>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44">
    <w:name w:val="annotation text"/>
    <w:basedOn w:val="724"/>
    <w:link w:val="1031"/>
    <w:uiPriority w:val="0"/>
    <w:unhideWhenUsed/>
    <w:qFormat/>
  </w:style>
  <w:style w:type="paragraph" w:styleId="745">
    <w:name w:val="Body Text"/>
    <w:basedOn w:val="724"/>
    <w:next w:val="746"/>
    <w:uiPriority w:val="99"/>
    <w:unhideWhenUsed/>
    <w:qFormat/>
    <w:pPr>
      <w:spacing w:after="120"/>
    </w:pPr>
    <w:rPr>
      <w:szCs w:val="24"/>
    </w:rPr>
  </w:style>
  <w:style w:type="paragraph" w:styleId="746" w:customStyle="1">
    <w:name w:val="一级条标题"/>
    <w:basedOn w:val="747"/>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customStyle="1">
    <w:name w:val="章标题"/>
    <w:next w:val="72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8" w:customStyle="1">
    <w:name w:val="段"/>
    <w:basedOn w:val="737"/>
    <w:next w:val="724"/>
    <w:uiPriority w:val="0"/>
    <w:qFormat/>
    <w:pPr>
      <w:ind w:firstLine="200"/>
      <w:widowControl/>
    </w:pPr>
    <w:rPr>
      <w:rFonts w:ascii="宋体"/>
      <w:sz w:val="20"/>
      <w:szCs w:val="20"/>
    </w:rPr>
  </w:style>
  <w:style w:type="paragraph" w:styleId="749">
    <w:name w:val="Body Text Indent"/>
    <w:basedOn w:val="724"/>
    <w:link w:val="1030"/>
    <w:uiPriority w:val="99"/>
    <w:semiHidden/>
    <w:unhideWhenUsed/>
    <w:qFormat/>
    <w:pPr>
      <w:ind w:left="420"/>
      <w:spacing w:after="120"/>
    </w:pPr>
  </w:style>
  <w:style w:type="paragraph" w:styleId="750">
    <w:name w:val="Block Text"/>
    <w:basedOn w:val="724"/>
    <w:uiPriority w:val="99"/>
    <w:unhideWhenUsed/>
    <w:qFormat/>
    <w:pPr>
      <w:ind w:left="-359" w:right="-512" w:firstLine="501"/>
    </w:pPr>
    <w:rPr>
      <w:rFonts w:ascii="仿宋_GB2312" w:eastAsia="仿宋_GB2312"/>
      <w:sz w:val="30"/>
    </w:rPr>
  </w:style>
  <w:style w:type="paragraph" w:styleId="751">
    <w:name w:val="index 4"/>
    <w:basedOn w:val="724"/>
    <w:next w:val="724"/>
    <w:uiPriority w:val="99"/>
    <w:unhideWhenUsed/>
    <w:qFormat/>
    <w:pPr>
      <w:ind w:left="600"/>
    </w:pPr>
    <w:rPr>
      <w:rFonts w:ascii="Calibri" w:hAnsi="Calibri"/>
      <w:szCs w:val="22"/>
    </w:rPr>
  </w:style>
  <w:style w:type="paragraph" w:styleId="752">
    <w:name w:val="toc 5"/>
    <w:next w:val="724"/>
    <w:uiPriority w:val="39"/>
    <w:unhideWhenUsed/>
    <w:qFormat/>
    <w:pPr>
      <w:ind w:left="1134"/>
      <w:spacing w:after="57"/>
    </w:pPr>
    <w:rPr>
      <w:rFonts w:ascii="Times New Roman" w:hAnsi="Times New Roman" w:eastAsia="宋体" w:cs="Times New Roman"/>
      <w:lang w:val="en-US" w:eastAsia="zh-CN" w:bidi="ar-SA"/>
    </w:rPr>
  </w:style>
  <w:style w:type="paragraph" w:styleId="753">
    <w:name w:val="toc 3"/>
    <w:next w:val="724"/>
    <w:uiPriority w:val="39"/>
    <w:unhideWhenUsed/>
    <w:qFormat/>
    <w:pPr>
      <w:ind w:left="567"/>
      <w:spacing w:after="57"/>
    </w:pPr>
    <w:rPr>
      <w:rFonts w:ascii="Times New Roman" w:hAnsi="Times New Roman" w:eastAsia="宋体" w:cs="Times New Roman"/>
      <w:lang w:val="en-US" w:eastAsia="zh-CN" w:bidi="ar-SA"/>
    </w:rPr>
  </w:style>
  <w:style w:type="paragraph" w:styleId="754">
    <w:name w:val="Plain Text"/>
    <w:basedOn w:val="724"/>
    <w:uiPriority w:val="0"/>
    <w:qFormat/>
    <w:rPr>
      <w:rFonts w:ascii="宋体" w:hAnsi="Courier New"/>
    </w:rPr>
  </w:style>
  <w:style w:type="paragraph" w:styleId="755">
    <w:name w:val="toc 8"/>
    <w:next w:val="724"/>
    <w:uiPriority w:val="39"/>
    <w:unhideWhenUsed/>
    <w:qFormat/>
    <w:pPr>
      <w:ind w:left="1984"/>
      <w:spacing w:after="57"/>
    </w:pPr>
    <w:rPr>
      <w:rFonts w:ascii="Times New Roman" w:hAnsi="Times New Roman" w:eastAsia="宋体" w:cs="Times New Roman"/>
      <w:lang w:val="en-US" w:eastAsia="zh-CN" w:bidi="ar-SA"/>
    </w:rPr>
  </w:style>
  <w:style w:type="paragraph" w:styleId="756">
    <w:name w:val="endnote text"/>
    <w:link w:val="935"/>
    <w:uiPriority w:val="99"/>
    <w:semiHidden/>
    <w:unhideWhenUsed/>
    <w:qFormat/>
    <w:rPr>
      <w:rFonts w:ascii="Times New Roman" w:hAnsi="Times New Roman" w:eastAsia="宋体" w:cs="Times New Roman"/>
      <w:lang w:val="en-US" w:eastAsia="zh-CN" w:bidi="ar-SA"/>
    </w:rPr>
  </w:style>
  <w:style w:type="paragraph" w:styleId="757">
    <w:name w:val="Balloon Text"/>
    <w:basedOn w:val="724"/>
    <w:link w:val="1029"/>
    <w:uiPriority w:val="99"/>
    <w:semiHidden/>
    <w:unhideWhenUsed/>
    <w:qFormat/>
    <w:rPr>
      <w:sz w:val="18"/>
      <w:szCs w:val="18"/>
    </w:rPr>
  </w:style>
  <w:style w:type="paragraph" w:styleId="758">
    <w:name w:val="Footer"/>
    <w:basedOn w:val="724"/>
    <w:link w:val="808"/>
    <w:uiPriority w:val="99"/>
    <w:unhideWhenUsed/>
    <w:qFormat/>
    <w:pPr>
      <w:tabs>
        <w:tab w:val="center" w:pos="7143" w:leader="none"/>
        <w:tab w:val="right" w:pos="14287" w:leader="none"/>
      </w:tabs>
    </w:pPr>
  </w:style>
  <w:style w:type="paragraph" w:styleId="759">
    <w:name w:val="Header"/>
    <w:link w:val="80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60">
    <w:name w:val="toc 1"/>
    <w:next w:val="724"/>
    <w:uiPriority w:val="39"/>
    <w:unhideWhenUsed/>
    <w:qFormat/>
    <w:pPr>
      <w:spacing w:after="57"/>
    </w:pPr>
    <w:rPr>
      <w:rFonts w:ascii="Times New Roman" w:hAnsi="Times New Roman" w:eastAsia="宋体" w:cs="Times New Roman"/>
      <w:lang w:val="en-US" w:eastAsia="zh-CN" w:bidi="ar-SA"/>
    </w:rPr>
  </w:style>
  <w:style w:type="paragraph" w:styleId="761">
    <w:name w:val="toc 4"/>
    <w:next w:val="724"/>
    <w:uiPriority w:val="39"/>
    <w:unhideWhenUsed/>
    <w:qFormat/>
    <w:pPr>
      <w:ind w:left="850"/>
      <w:spacing w:after="57"/>
    </w:pPr>
    <w:rPr>
      <w:rFonts w:ascii="Times New Roman" w:hAnsi="Times New Roman" w:eastAsia="宋体" w:cs="Times New Roman"/>
      <w:lang w:val="en-US" w:eastAsia="zh-CN" w:bidi="ar-SA"/>
    </w:rPr>
  </w:style>
  <w:style w:type="paragraph" w:styleId="762">
    <w:name w:val="Subtitle"/>
    <w:link w:val="801"/>
    <w:uiPriority w:val="11"/>
    <w:qFormat/>
    <w:pPr>
      <w:spacing w:before="200" w:after="200"/>
    </w:pPr>
    <w:rPr>
      <w:rFonts w:ascii="Times New Roman" w:hAnsi="Times New Roman" w:eastAsia="宋体" w:cs="Times New Roman"/>
      <w:sz w:val="24"/>
      <w:szCs w:val="24"/>
      <w:lang w:val="en-US" w:eastAsia="zh-CN" w:bidi="ar-SA"/>
    </w:rPr>
  </w:style>
  <w:style w:type="paragraph" w:styleId="763">
    <w:name w:val="footnote text"/>
    <w:link w:val="934"/>
    <w:uiPriority w:val="99"/>
    <w:semiHidden/>
    <w:unhideWhenUsed/>
    <w:qFormat/>
    <w:pPr>
      <w:spacing w:after="40"/>
    </w:pPr>
    <w:rPr>
      <w:rFonts w:ascii="Times New Roman" w:hAnsi="Times New Roman" w:eastAsia="宋体" w:cs="Times New Roman"/>
      <w:sz w:val="18"/>
      <w:lang w:val="en-US" w:eastAsia="zh-CN" w:bidi="ar-SA"/>
    </w:rPr>
  </w:style>
  <w:style w:type="paragraph" w:styleId="764">
    <w:name w:val="toc 6"/>
    <w:next w:val="724"/>
    <w:uiPriority w:val="39"/>
    <w:unhideWhenUsed/>
    <w:qFormat/>
    <w:pPr>
      <w:ind w:left="1417"/>
      <w:spacing w:after="57"/>
    </w:pPr>
    <w:rPr>
      <w:rFonts w:ascii="Times New Roman" w:hAnsi="Times New Roman" w:eastAsia="宋体" w:cs="Times New Roman"/>
      <w:lang w:val="en-US" w:eastAsia="zh-CN" w:bidi="ar-SA"/>
    </w:rPr>
  </w:style>
  <w:style w:type="paragraph" w:styleId="765">
    <w:name w:val="table of figures"/>
    <w:next w:val="724"/>
    <w:uiPriority w:val="99"/>
    <w:unhideWhenUsed/>
    <w:qFormat/>
    <w:rPr>
      <w:rFonts w:ascii="Times New Roman" w:hAnsi="Times New Roman" w:eastAsia="宋体" w:cs="Times New Roman"/>
      <w:lang w:val="en-US" w:eastAsia="zh-CN" w:bidi="ar-SA"/>
    </w:rPr>
  </w:style>
  <w:style w:type="paragraph" w:styleId="766">
    <w:name w:val="toc 2"/>
    <w:next w:val="724"/>
    <w:uiPriority w:val="39"/>
    <w:unhideWhenUsed/>
    <w:qFormat/>
    <w:pPr>
      <w:ind w:left="283"/>
      <w:spacing w:after="57"/>
    </w:pPr>
    <w:rPr>
      <w:rFonts w:ascii="Times New Roman" w:hAnsi="Times New Roman" w:eastAsia="宋体" w:cs="Times New Roman"/>
      <w:lang w:val="en-US" w:eastAsia="zh-CN" w:bidi="ar-SA"/>
    </w:rPr>
  </w:style>
  <w:style w:type="paragraph" w:styleId="767">
    <w:name w:val="toc 9"/>
    <w:next w:val="724"/>
    <w:uiPriority w:val="39"/>
    <w:unhideWhenUsed/>
    <w:qFormat/>
    <w:pPr>
      <w:ind w:left="2268"/>
      <w:spacing w:after="57"/>
    </w:pPr>
    <w:rPr>
      <w:rFonts w:ascii="Times New Roman" w:hAnsi="Times New Roman" w:eastAsia="宋体" w:cs="Times New Roman"/>
      <w:lang w:val="en-US" w:eastAsia="zh-CN" w:bidi="ar-SA"/>
    </w:rPr>
  </w:style>
  <w:style w:type="paragraph" w:styleId="768">
    <w:name w:val="HTML Preformatted"/>
    <w:basedOn w:val="72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9">
    <w:name w:val="Normal (Web)"/>
    <w:basedOn w:val="724"/>
    <w:uiPriority w:val="99"/>
    <w:qFormat/>
    <w:pPr>
      <w:spacing w:before="100" w:beforeAutospacing="1" w:after="100" w:afterAutospacing="1"/>
    </w:pPr>
    <w:rPr>
      <w:rFonts w:ascii="宋体" w:hAnsi="宋体" w:cs="宋体"/>
      <w:sz w:val="24"/>
      <w:szCs w:val="24"/>
    </w:rPr>
  </w:style>
  <w:style w:type="paragraph" w:styleId="770">
    <w:name w:val="Title"/>
    <w:link w:val="800"/>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1">
    <w:name w:val="annotation subject"/>
    <w:basedOn w:val="744"/>
    <w:next w:val="744"/>
    <w:link w:val="1032"/>
    <w:uiPriority w:val="99"/>
    <w:semiHidden/>
    <w:unhideWhenUsed/>
    <w:qFormat/>
    <w:rPr>
      <w:b/>
      <w:bCs/>
    </w:rPr>
  </w:style>
  <w:style w:type="paragraph" w:styleId="772">
    <w:name w:val="Body Text First Indent"/>
    <w:basedOn w:val="724"/>
    <w:next w:val="773"/>
    <w:uiPriority w:val="99"/>
    <w:semiHidden/>
    <w:unhideWhenUsed/>
    <w:qFormat/>
    <w:pPr>
      <w:ind w:firstLine="420"/>
    </w:pPr>
    <w:rPr>
      <w:szCs w:val="22"/>
    </w:rPr>
  </w:style>
  <w:style w:type="paragraph" w:styleId="773">
    <w:name w:val="Body Text First Indent 2"/>
    <w:basedOn w:val="749"/>
    <w:uiPriority w:val="0"/>
    <w:qFormat/>
    <w:pPr>
      <w:ind w:firstLine="420"/>
    </w:pPr>
    <w:rPr>
      <w:rFonts w:ascii="Times New Roman" w:hAnsi="Times New Roman"/>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u w:val="single"/>
    </w:rPr>
  </w:style>
  <w:style w:type="character" w:styleId="777">
    <w:name w:val="annotation reference"/>
    <w:uiPriority w:val="99"/>
    <w:semiHidden/>
    <w:unhideWhenUsed/>
    <w:qFormat/>
    <w:rPr>
      <w:sz w:val="21"/>
      <w:szCs w:val="21"/>
    </w:rPr>
  </w:style>
  <w:style w:type="character" w:styleId="778">
    <w:name w:val="footnote reference"/>
    <w:uiPriority w:val="99"/>
    <w:unhideWhenUsed/>
    <w:qFormat/>
    <w:rPr>
      <w:vertAlign w:val="superscript"/>
    </w:rPr>
  </w:style>
  <w:style w:type="paragraph" w:styleId="779" w:customStyle="1">
    <w:name w:val="文本块1"/>
    <w:basedOn w:val="780"/>
    <w:next w:val="783"/>
    <w:uiPriority w:val="0"/>
    <w:qFormat/>
    <w:pPr>
      <w:ind w:left="420" w:right="33"/>
      <w:jc w:val="left"/>
    </w:pPr>
    <w:rPr>
      <w:sz w:val="24"/>
      <w:szCs w:val="20"/>
    </w:rPr>
  </w:style>
  <w:style w:type="paragraph" w:styleId="780" w:customStyle="1">
    <w:name w:val="正文111"/>
    <w:next w:val="7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customStyle="1">
    <w:name w:val="正文文本缩进1"/>
    <w:basedOn w:val="736"/>
    <w:next w:val="782"/>
    <w:link w:val="976"/>
    <w:uiPriority w:val="0"/>
    <w:qFormat/>
    <w:pPr>
      <w:ind w:left="420"/>
      <w:spacing w:after="120"/>
    </w:pPr>
    <w:rPr>
      <w:rFonts w:ascii="Calibri" w:hAnsi="Calibri"/>
    </w:rPr>
  </w:style>
  <w:style w:type="paragraph" w:styleId="782" w:customStyle="1">
    <w:name w:val="寄信人地址1"/>
    <w:basedOn w:val="737"/>
    <w:uiPriority w:val="0"/>
    <w:qFormat/>
    <w:rPr>
      <w:rFonts w:ascii="Arial" w:hAnsi="Arial"/>
    </w:rPr>
  </w:style>
  <w:style w:type="paragraph" w:styleId="783" w:customStyle="1">
    <w:name w:val="标题 41"/>
    <w:basedOn w:val="739"/>
    <w:next w:val="737"/>
    <w:link w:val="950"/>
    <w:uiPriority w:val="0"/>
    <w:qFormat/>
    <w:pPr>
      <w:keepLines/>
      <w:keepNext/>
      <w:spacing w:before="280" w:after="290" w:line="376" w:lineRule="auto"/>
      <w:outlineLvl w:val="3"/>
    </w:pPr>
    <w:rPr>
      <w:rFonts w:ascii="Cambria" w:hAnsi="Cambria"/>
      <w:b/>
      <w:bCs/>
      <w:sz w:val="28"/>
      <w:szCs w:val="28"/>
    </w:rPr>
  </w:style>
  <w:style w:type="paragraph" w:styleId="784" w:customStyle="1">
    <w:name w:val="脚注文本1"/>
    <w:basedOn w:val="736"/>
    <w:next w:val="785"/>
    <w:uiPriority w:val="0"/>
    <w:qFormat/>
    <w:pPr>
      <w:jc w:val="left"/>
    </w:pPr>
    <w:rPr>
      <w:rFonts w:ascii="宋体" w:eastAsia="Times New Roman"/>
      <w:sz w:val="18"/>
      <w:szCs w:val="18"/>
    </w:rPr>
  </w:style>
  <w:style w:type="paragraph" w:styleId="785" w:customStyle="1">
    <w:name w:val="索引 51"/>
    <w:basedOn w:val="736"/>
    <w:next w:val="736"/>
    <w:uiPriority w:val="0"/>
    <w:qFormat/>
    <w:pPr>
      <w:ind w:left="798"/>
      <w:jc w:val="left"/>
    </w:pPr>
    <w:rPr>
      <w:rFonts w:ascii="Calibri" w:hAnsi="Calibri"/>
    </w:rPr>
  </w:style>
  <w:style w:type="paragraph" w:styleId="786"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787" w:customStyle="1">
    <w:name w:val="正文文本111"/>
    <w:basedOn w:val="739"/>
    <w:next w:val="739"/>
    <w:uiPriority w:val="0"/>
    <w:qFormat/>
  </w:style>
  <w:style w:type="paragraph" w:styleId="788" w:customStyle="1">
    <w:name w:val="正文文本11"/>
    <w:basedOn w:val="724"/>
    <w:next w:val="724"/>
    <w:uiPriority w:val="0"/>
    <w:qFormat/>
    <w:pPr>
      <w:spacing w:after="120"/>
    </w:pPr>
  </w:style>
  <w:style w:type="character" w:styleId="789" w:customStyle="1">
    <w:name w:val="标题 1 字符1"/>
    <w:link w:val="725"/>
    <w:uiPriority w:val="9"/>
    <w:qFormat/>
    <w:rPr>
      <w:rFonts w:ascii="Arial" w:hAnsi="Arial" w:eastAsia="Arial" w:cs="Arial"/>
      <w:sz w:val="40"/>
      <w:szCs w:val="40"/>
    </w:rPr>
  </w:style>
  <w:style w:type="character" w:styleId="790" w:customStyle="1">
    <w:name w:val="Heading 2 Char"/>
    <w:uiPriority w:val="9"/>
    <w:qFormat/>
    <w:rPr>
      <w:rFonts w:ascii="Arial" w:hAnsi="Arial" w:eastAsia="Arial" w:cs="Arial"/>
      <w:sz w:val="34"/>
    </w:rPr>
  </w:style>
  <w:style w:type="character" w:styleId="791" w:customStyle="1">
    <w:name w:val="标题 3 字符1"/>
    <w:link w:val="727"/>
    <w:uiPriority w:val="9"/>
    <w:qFormat/>
    <w:rPr>
      <w:rFonts w:ascii="Arial" w:hAnsi="Arial" w:eastAsia="Arial" w:cs="Arial"/>
      <w:sz w:val="30"/>
      <w:szCs w:val="30"/>
    </w:rPr>
  </w:style>
  <w:style w:type="character" w:styleId="792" w:customStyle="1">
    <w:name w:val="标题 4 字符2"/>
    <w:link w:val="728"/>
    <w:uiPriority w:val="9"/>
    <w:qFormat/>
    <w:rPr>
      <w:rFonts w:ascii="Arial" w:hAnsi="Arial" w:eastAsia="Arial" w:cs="Arial"/>
      <w:b/>
      <w:bCs/>
      <w:sz w:val="26"/>
      <w:szCs w:val="26"/>
    </w:rPr>
  </w:style>
  <w:style w:type="character" w:styleId="793" w:customStyle="1">
    <w:name w:val="标题 5 字符1"/>
    <w:link w:val="729"/>
    <w:uiPriority w:val="9"/>
    <w:qFormat/>
    <w:rPr>
      <w:rFonts w:ascii="Arial" w:hAnsi="Arial" w:eastAsia="Arial" w:cs="Arial"/>
      <w:b/>
      <w:bCs/>
      <w:sz w:val="24"/>
      <w:szCs w:val="24"/>
    </w:rPr>
  </w:style>
  <w:style w:type="character" w:styleId="794" w:customStyle="1">
    <w:name w:val="标题 6 字符"/>
    <w:link w:val="730"/>
    <w:uiPriority w:val="9"/>
    <w:qFormat/>
    <w:rPr>
      <w:rFonts w:ascii="Arial" w:hAnsi="Arial" w:eastAsia="Arial" w:cs="Arial"/>
      <w:b/>
      <w:bCs/>
      <w:sz w:val="22"/>
      <w:szCs w:val="22"/>
    </w:rPr>
  </w:style>
  <w:style w:type="character" w:styleId="795" w:customStyle="1">
    <w:name w:val="标题 7 字符1"/>
    <w:link w:val="731"/>
    <w:uiPriority w:val="9"/>
    <w:qFormat/>
    <w:rPr>
      <w:rFonts w:ascii="Arial" w:hAnsi="Arial" w:eastAsia="Arial" w:cs="Arial"/>
      <w:b/>
      <w:bCs/>
      <w:i/>
      <w:iCs/>
      <w:sz w:val="22"/>
      <w:szCs w:val="22"/>
    </w:rPr>
  </w:style>
  <w:style w:type="character" w:styleId="796" w:customStyle="1">
    <w:name w:val="标题 8 字符"/>
    <w:link w:val="732"/>
    <w:uiPriority w:val="9"/>
    <w:qFormat/>
    <w:rPr>
      <w:rFonts w:ascii="Arial" w:hAnsi="Arial" w:eastAsia="Arial" w:cs="Arial"/>
      <w:i/>
      <w:iCs/>
      <w:sz w:val="22"/>
      <w:szCs w:val="22"/>
    </w:rPr>
  </w:style>
  <w:style w:type="character" w:styleId="797" w:customStyle="1">
    <w:name w:val="标题 9 字符"/>
    <w:link w:val="733"/>
    <w:uiPriority w:val="9"/>
    <w:qFormat/>
    <w:rPr>
      <w:rFonts w:ascii="Arial" w:hAnsi="Arial" w:eastAsia="Arial" w:cs="Arial"/>
      <w:i/>
      <w:iCs/>
      <w:sz w:val="21"/>
      <w:szCs w:val="21"/>
    </w:rPr>
  </w:style>
  <w:style w:type="paragraph" w:styleId="798">
    <w:name w:val="List Paragraph"/>
    <w:uiPriority w:val="34"/>
    <w:qFormat/>
    <w:pPr>
      <w:contextualSpacing/>
      <w:ind w:left="720"/>
    </w:pPr>
    <w:rPr>
      <w:rFonts w:ascii="Times New Roman" w:hAnsi="Times New Roman" w:eastAsia="宋体" w:cs="Times New Roman"/>
      <w:lang w:val="en-US" w:eastAsia="zh-CN" w:bidi="ar-SA"/>
    </w:rPr>
  </w:style>
  <w:style w:type="paragraph" w:styleId="799">
    <w:name w:val="No Spacing"/>
    <w:uiPriority w:val="1"/>
    <w:qFormat/>
    <w:rPr>
      <w:rFonts w:ascii="Times New Roman" w:hAnsi="Times New Roman" w:eastAsia="宋体" w:cs="Times New Roman"/>
      <w:lang w:val="en-US" w:eastAsia="zh-CN" w:bidi="ar-SA"/>
    </w:rPr>
  </w:style>
  <w:style w:type="character" w:styleId="800" w:customStyle="1">
    <w:name w:val="标题 字符"/>
    <w:link w:val="770"/>
    <w:uiPriority w:val="10"/>
    <w:qFormat/>
    <w:rPr>
      <w:sz w:val="48"/>
      <w:szCs w:val="48"/>
    </w:rPr>
  </w:style>
  <w:style w:type="character" w:styleId="801" w:customStyle="1">
    <w:name w:val="副标题 字符"/>
    <w:link w:val="762"/>
    <w:uiPriority w:val="11"/>
    <w:qFormat/>
    <w:rPr>
      <w:sz w:val="24"/>
      <w:szCs w:val="24"/>
    </w:rPr>
  </w:style>
  <w:style w:type="paragraph" w:styleId="802">
    <w:name w:val="Quote"/>
    <w:link w:val="803"/>
    <w:uiPriority w:val="29"/>
    <w:qFormat/>
    <w:pPr>
      <w:ind w:left="720" w:right="720"/>
    </w:pPr>
    <w:rPr>
      <w:rFonts w:ascii="Times New Roman" w:hAnsi="Times New Roman" w:eastAsia="宋体" w:cs="Times New Roman"/>
      <w:i/>
      <w:lang w:val="en-US" w:eastAsia="zh-CN" w:bidi="ar-SA"/>
    </w:rPr>
  </w:style>
  <w:style w:type="character" w:styleId="803" w:customStyle="1">
    <w:name w:val="引用 字符"/>
    <w:link w:val="802"/>
    <w:uiPriority w:val="29"/>
    <w:qFormat/>
    <w:rPr>
      <w:i/>
    </w:rPr>
  </w:style>
  <w:style w:type="paragraph" w:styleId="804">
    <w:name w:val="Intense Quote"/>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05" w:customStyle="1">
    <w:name w:val="明显引用 字符"/>
    <w:link w:val="804"/>
    <w:uiPriority w:val="30"/>
    <w:qFormat/>
    <w:rPr>
      <w:i/>
    </w:rPr>
  </w:style>
  <w:style w:type="character" w:styleId="806" w:customStyle="1">
    <w:name w:val="页眉 字符1"/>
    <w:link w:val="759"/>
    <w:uiPriority w:val="99"/>
    <w:qFormat/>
  </w:style>
  <w:style w:type="character" w:styleId="807" w:customStyle="1">
    <w:name w:val="Footer Char"/>
    <w:uiPriority w:val="99"/>
    <w:qFormat/>
  </w:style>
  <w:style w:type="character" w:styleId="808" w:customStyle="1">
    <w:name w:val="页脚 字符1"/>
    <w:link w:val="758"/>
    <w:uiPriority w:val="99"/>
    <w:qFormat/>
  </w:style>
  <w:style w:type="table" w:styleId="8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2" w:customStyle="1">
    <w:name w:val="无格式表格 31"/>
    <w:uiPriority w:val="99"/>
    <w:qFormat/>
    <w:tblPr>
      <w:tblCellMar>
        <w:left w:w="0" w:type="dxa"/>
        <w:top w:w="0" w:type="dxa"/>
        <w:right w:w="0" w:type="dxa"/>
        <w:bottom w:w="0" w:type="dxa"/>
      </w:tblCellMar>
    </w:tblPr>
  </w:style>
  <w:style w:type="table" w:styleId="813" w:customStyle="1">
    <w:name w:val="无格式表格 41"/>
    <w:uiPriority w:val="99"/>
    <w:qFormat/>
    <w:tblPr>
      <w:tblCellMar>
        <w:left w:w="0" w:type="dxa"/>
        <w:top w:w="0" w:type="dxa"/>
        <w:right w:w="0" w:type="dxa"/>
        <w:bottom w:w="0" w:type="dxa"/>
      </w:tblCellMar>
    </w:tblPr>
  </w:style>
  <w:style w:type="table" w:styleId="814" w:customStyle="1">
    <w:name w:val="无格式表格 51"/>
    <w:uiPriority w:val="99"/>
    <w:qFormat/>
    <w:tblPr>
      <w:tblCellMar>
        <w:left w:w="0" w:type="dxa"/>
        <w:top w:w="0" w:type="dxa"/>
        <w:right w:w="0" w:type="dxa"/>
        <w:bottom w:w="0" w:type="dxa"/>
      </w:tblCellMar>
    </w:tblPr>
  </w:style>
  <w:style w:type="table" w:styleId="81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4" w:customStyle="1">
    <w:name w:val="清单表 1 浅色1"/>
    <w:uiPriority w:val="99"/>
    <w:qFormat/>
    <w:tblPr>
      <w:tblCellMar>
        <w:left w:w="0" w:type="dxa"/>
        <w:top w:w="0" w:type="dxa"/>
        <w:right w:w="0" w:type="dxa"/>
        <w:bottom w:w="0" w:type="dxa"/>
      </w:tblCellMar>
    </w:tblPr>
  </w:style>
  <w:style w:type="table" w:styleId="865" w:customStyle="1">
    <w:name w:val="List Table 1 Light - Accent 1"/>
    <w:uiPriority w:val="99"/>
    <w:qFormat/>
    <w:tblPr>
      <w:tblCellMar>
        <w:left w:w="0" w:type="dxa"/>
        <w:top w:w="0" w:type="dxa"/>
        <w:right w:w="0" w:type="dxa"/>
        <w:bottom w:w="0" w:type="dxa"/>
      </w:tblCellMar>
    </w:tblPr>
  </w:style>
  <w:style w:type="table" w:styleId="866" w:customStyle="1">
    <w:name w:val="List Table 1 Light - Accent 2"/>
    <w:uiPriority w:val="99"/>
    <w:qFormat/>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qFormat/>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3" w:customStyle="1">
    <w:name w:val="Lined - Accent"/>
    <w:uiPriority w:val="99"/>
    <w:qFormat/>
    <w:rPr>
      <w:color w:val="404040"/>
    </w:rPr>
    <w:tblPr>
      <w:tblCellMar>
        <w:left w:w="0" w:type="dxa"/>
        <w:top w:w="0" w:type="dxa"/>
        <w:right w:w="0" w:type="dxa"/>
        <w:bottom w:w="0" w:type="dxa"/>
      </w:tblCellMar>
    </w:tblPr>
  </w:style>
  <w:style w:type="table" w:styleId="914" w:customStyle="1">
    <w:name w:val="Lined - Accent 1"/>
    <w:uiPriority w:val="99"/>
    <w:qFormat/>
    <w:rPr>
      <w:color w:val="404040"/>
    </w:rPr>
    <w:tblPr>
      <w:tblCellMar>
        <w:left w:w="0" w:type="dxa"/>
        <w:top w:w="0" w:type="dxa"/>
        <w:right w:w="0" w:type="dxa"/>
        <w:bottom w:w="0" w:type="dxa"/>
      </w:tblCellMar>
    </w:tblPr>
  </w:style>
  <w:style w:type="table" w:styleId="915" w:customStyle="1">
    <w:name w:val="Lined - Accent 2"/>
    <w:uiPriority w:val="99"/>
    <w:qFormat/>
    <w:rPr>
      <w:color w:val="404040"/>
    </w:rPr>
    <w:tblPr>
      <w:tblCellMar>
        <w:left w:w="0" w:type="dxa"/>
        <w:top w:w="0" w:type="dxa"/>
        <w:right w:w="0" w:type="dxa"/>
        <w:bottom w:w="0" w:type="dxa"/>
      </w:tblCellMar>
    </w:tblPr>
  </w:style>
  <w:style w:type="table" w:styleId="916" w:customStyle="1">
    <w:name w:val="Lined - Accent 3"/>
    <w:uiPriority w:val="99"/>
    <w:qFormat/>
    <w:rPr>
      <w:color w:val="404040"/>
    </w:rPr>
    <w:tblPr>
      <w:tblCellMar>
        <w:left w:w="0" w:type="dxa"/>
        <w:top w:w="0" w:type="dxa"/>
        <w:right w:w="0" w:type="dxa"/>
        <w:bottom w:w="0" w:type="dxa"/>
      </w:tblCellMar>
    </w:tblPr>
  </w:style>
  <w:style w:type="table" w:styleId="917" w:customStyle="1">
    <w:name w:val="Lined - Accent 4"/>
    <w:uiPriority w:val="99"/>
    <w:qFormat/>
    <w:rPr>
      <w:color w:val="404040"/>
    </w:rPr>
    <w:tblPr>
      <w:tblCellMar>
        <w:left w:w="0" w:type="dxa"/>
        <w:top w:w="0" w:type="dxa"/>
        <w:right w:w="0" w:type="dxa"/>
        <w:bottom w:w="0" w:type="dxa"/>
      </w:tblCellMar>
    </w:tblPr>
  </w:style>
  <w:style w:type="table" w:styleId="918" w:customStyle="1">
    <w:name w:val="Lined - Accent 5"/>
    <w:uiPriority w:val="99"/>
    <w:qFormat/>
    <w:rPr>
      <w:color w:val="404040"/>
    </w:rPr>
    <w:tblPr>
      <w:tblCellMar>
        <w:left w:w="0" w:type="dxa"/>
        <w:top w:w="0" w:type="dxa"/>
        <w:right w:w="0" w:type="dxa"/>
        <w:bottom w:w="0" w:type="dxa"/>
      </w:tblCellMar>
    </w:tblPr>
  </w:style>
  <w:style w:type="table" w:styleId="919" w:customStyle="1">
    <w:name w:val="Lined - Accent 6"/>
    <w:uiPriority w:val="99"/>
    <w:qFormat/>
    <w:rPr>
      <w:color w:val="404040"/>
    </w:rPr>
    <w:tblPr>
      <w:tblCellMar>
        <w:left w:w="0" w:type="dxa"/>
        <w:top w:w="0" w:type="dxa"/>
        <w:right w:w="0" w:type="dxa"/>
        <w:bottom w:w="0" w:type="dxa"/>
      </w:tblCellMar>
    </w:tblPr>
  </w:style>
  <w:style w:type="table" w:styleId="9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4" w:customStyle="1">
    <w:name w:val="脚注文本 字符"/>
    <w:link w:val="763"/>
    <w:uiPriority w:val="99"/>
    <w:qFormat/>
    <w:rPr>
      <w:sz w:val="18"/>
    </w:rPr>
  </w:style>
  <w:style w:type="character" w:styleId="935" w:customStyle="1">
    <w:name w:val="尾注文本 字符"/>
    <w:link w:val="756"/>
    <w:uiPriority w:val="99"/>
    <w:qFormat/>
    <w:rPr>
      <w:sz w:val="20"/>
    </w:rPr>
  </w:style>
  <w:style w:type="paragraph" w:styleId="936" w:customStyle="1">
    <w:name w:val="TOC 标题1"/>
    <w:uiPriority w:val="39"/>
    <w:unhideWhenUsed/>
    <w:qFormat/>
    <w:rPr>
      <w:rFonts w:ascii="Times New Roman" w:hAnsi="Times New Roman" w:eastAsia="宋体" w:cs="Times New Roman"/>
      <w:lang w:val="en-US" w:eastAsia="zh-CN" w:bidi="ar-SA"/>
    </w:rPr>
  </w:style>
  <w:style w:type="paragraph" w:styleId="937" w:customStyle="1">
    <w:name w:val="标题 11"/>
    <w:basedOn w:val="736"/>
    <w:next w:val="736"/>
    <w:link w:val="966"/>
    <w:uiPriority w:val="0"/>
    <w:qFormat/>
    <w:pPr>
      <w:jc w:val="center"/>
      <w:keepLines/>
      <w:keepNext/>
      <w:spacing w:line="578" w:lineRule="auto"/>
      <w:outlineLvl w:val="0"/>
    </w:pPr>
    <w:rPr>
      <w:rFonts w:eastAsia="新宋体"/>
      <w:b/>
      <w:bCs/>
      <w:sz w:val="30"/>
      <w:szCs w:val="44"/>
    </w:rPr>
  </w:style>
  <w:style w:type="paragraph" w:styleId="938" w:customStyle="1">
    <w:name w:val="标题 21"/>
    <w:basedOn w:val="736"/>
    <w:next w:val="736"/>
    <w:link w:val="955"/>
    <w:uiPriority w:val="0"/>
    <w:qFormat/>
    <w:pPr>
      <w:keepLines/>
      <w:keepNext/>
      <w:spacing w:before="260" w:after="260" w:line="416" w:lineRule="auto"/>
      <w:outlineLvl w:val="1"/>
    </w:pPr>
    <w:rPr>
      <w:rFonts w:ascii="Cambria" w:hAnsi="Cambria"/>
      <w:b/>
      <w:bCs/>
      <w:sz w:val="32"/>
      <w:szCs w:val="32"/>
    </w:rPr>
  </w:style>
  <w:style w:type="paragraph" w:styleId="939" w:customStyle="1">
    <w:name w:val="标题 31"/>
    <w:basedOn w:val="736"/>
    <w:next w:val="736"/>
    <w:link w:val="951"/>
    <w:uiPriority w:val="0"/>
    <w:qFormat/>
    <w:pPr>
      <w:keepLines/>
      <w:keepNext/>
      <w:spacing w:before="260" w:after="260" w:line="416" w:lineRule="auto"/>
      <w:outlineLvl w:val="2"/>
    </w:pPr>
    <w:rPr>
      <w:b/>
      <w:bCs/>
      <w:sz w:val="32"/>
      <w:szCs w:val="32"/>
    </w:rPr>
  </w:style>
  <w:style w:type="paragraph" w:styleId="940" w:customStyle="1">
    <w:name w:val="标题 51"/>
    <w:basedOn w:val="736"/>
    <w:next w:val="736"/>
    <w:link w:val="965"/>
    <w:uiPriority w:val="0"/>
    <w:qFormat/>
    <w:pPr>
      <w:keepLines/>
      <w:keepNext/>
      <w:spacing w:before="280" w:after="290" w:line="376" w:lineRule="auto"/>
      <w:outlineLvl w:val="4"/>
    </w:pPr>
    <w:rPr>
      <w:b/>
      <w:bCs/>
      <w:sz w:val="28"/>
      <w:szCs w:val="28"/>
    </w:rPr>
  </w:style>
  <w:style w:type="paragraph" w:styleId="941" w:customStyle="1">
    <w:name w:val="标题 71"/>
    <w:basedOn w:val="736"/>
    <w:next w:val="736"/>
    <w:link w:val="970"/>
    <w:uiPriority w:val="0"/>
    <w:qFormat/>
    <w:pPr>
      <w:keepLines/>
      <w:keepNext/>
      <w:spacing w:before="240" w:after="64" w:line="320" w:lineRule="auto"/>
      <w:outlineLvl w:val="6"/>
    </w:pPr>
    <w:rPr>
      <w:rFonts w:ascii="Calibri" w:hAnsi="Calibri"/>
      <w:b/>
      <w:bCs/>
      <w:sz w:val="24"/>
    </w:rPr>
  </w:style>
  <w:style w:type="character" w:styleId="942" w:customStyle="1">
    <w:name w:val="默认段落字体1"/>
    <w:uiPriority w:val="0"/>
    <w:semiHidden/>
    <w:qFormat/>
  </w:style>
  <w:style w:type="table" w:styleId="943" w:customStyle="1">
    <w:name w:val="普通表格1"/>
    <w:uiPriority w:val="0"/>
    <w:semiHidden/>
    <w:qFormat/>
    <w:tblPr>
      <w:tblCellMar>
        <w:left w:w="0" w:type="dxa"/>
        <w:top w:w="0" w:type="dxa"/>
        <w:right w:w="0" w:type="dxa"/>
        <w:bottom w:w="0" w:type="dxa"/>
      </w:tblCellMar>
    </w:tblPr>
  </w:style>
  <w:style w:type="character" w:styleId="944" w:customStyle="1">
    <w:name w:val="超链接1"/>
    <w:uiPriority w:val="0"/>
    <w:qFormat/>
    <w:rPr>
      <w:color w:val="0000ff"/>
      <w:u w:val="single"/>
    </w:rPr>
  </w:style>
  <w:style w:type="character" w:styleId="945" w:customStyle="1">
    <w:name w:val="批注引用1"/>
    <w:uiPriority w:val="0"/>
    <w:qFormat/>
    <w:rPr>
      <w:sz w:val="21"/>
      <w:szCs w:val="21"/>
    </w:rPr>
  </w:style>
  <w:style w:type="character" w:styleId="946" w:customStyle="1">
    <w:name w:val="强调1"/>
    <w:uiPriority w:val="0"/>
    <w:qFormat/>
    <w:rPr>
      <w:i/>
    </w:rPr>
  </w:style>
  <w:style w:type="character" w:styleId="947" w:customStyle="1">
    <w:name w:val="要点1"/>
    <w:uiPriority w:val="0"/>
    <w:qFormat/>
    <w:rPr>
      <w:b/>
      <w:bCs/>
    </w:rPr>
  </w:style>
  <w:style w:type="character" w:styleId="948" w:customStyle="1">
    <w:name w:val="页码1"/>
    <w:uiPriority w:val="0"/>
    <w:qFormat/>
  </w:style>
  <w:style w:type="character" w:styleId="949" w:customStyle="1">
    <w:name w:val="日期 Char"/>
    <w:uiPriority w:val="0"/>
    <w:semiHidden/>
    <w:qFormat/>
  </w:style>
  <w:style w:type="character" w:styleId="950" w:customStyle="1">
    <w:name w:val="标题 4 字符1"/>
    <w:link w:val="783"/>
    <w:uiPriority w:val="0"/>
    <w:semiHidden/>
    <w:qFormat/>
    <w:rPr>
      <w:rFonts w:ascii="Cambria" w:hAnsi="Cambria"/>
      <w:b/>
      <w:bCs/>
      <w:sz w:val="28"/>
      <w:szCs w:val="28"/>
    </w:rPr>
  </w:style>
  <w:style w:type="character" w:styleId="951" w:customStyle="1">
    <w:name w:val="标题 3 字符"/>
    <w:link w:val="939"/>
    <w:uiPriority w:val="0"/>
    <w:semiHidden/>
    <w:qFormat/>
    <w:rPr>
      <w:b/>
      <w:bCs/>
      <w:sz w:val="32"/>
      <w:szCs w:val="32"/>
    </w:rPr>
  </w:style>
  <w:style w:type="character" w:styleId="952" w:customStyle="1">
    <w:name w:val="标题 4 Char"/>
    <w:uiPriority w:val="0"/>
    <w:semiHidden/>
    <w:qFormat/>
    <w:rPr>
      <w:rFonts w:ascii="Cambria" w:hAnsi="Cambria" w:eastAsia="宋体"/>
      <w:b/>
      <w:bCs/>
      <w:sz w:val="28"/>
      <w:szCs w:val="28"/>
    </w:rPr>
  </w:style>
  <w:style w:type="character" w:styleId="953" w:customStyle="1">
    <w:name w:val="批注框文本 字符"/>
    <w:link w:val="954"/>
    <w:uiPriority w:val="0"/>
    <w:qFormat/>
    <w:rPr>
      <w:sz w:val="18"/>
      <w:szCs w:val="18"/>
    </w:rPr>
  </w:style>
  <w:style w:type="paragraph" w:styleId="954" w:customStyle="1">
    <w:name w:val="批注框文本1"/>
    <w:basedOn w:val="736"/>
    <w:link w:val="953"/>
    <w:uiPriority w:val="0"/>
    <w:qFormat/>
    <w:rPr>
      <w:sz w:val="18"/>
      <w:szCs w:val="18"/>
    </w:rPr>
  </w:style>
  <w:style w:type="character" w:styleId="955" w:customStyle="1">
    <w:name w:val="标题 2 字符1"/>
    <w:link w:val="938"/>
    <w:uiPriority w:val="0"/>
    <w:qFormat/>
    <w:rPr>
      <w:rFonts w:ascii="Cambria" w:hAnsi="Cambria"/>
      <w:b/>
      <w:bCs/>
      <w:sz w:val="32"/>
      <w:szCs w:val="32"/>
    </w:rPr>
  </w:style>
  <w:style w:type="character" w:styleId="956" w:customStyle="1">
    <w:name w:val="正文文本首行缩进 字符"/>
    <w:uiPriority w:val="0"/>
    <w:qFormat/>
  </w:style>
  <w:style w:type="character" w:styleId="957" w:customStyle="1">
    <w:name w:val="批注框文本 Char"/>
    <w:uiPriority w:val="0"/>
    <w:semiHidden/>
    <w:qFormat/>
    <w:rPr>
      <w:sz w:val="18"/>
      <w:szCs w:val="18"/>
    </w:rPr>
  </w:style>
  <w:style w:type="character" w:styleId="958" w:customStyle="1">
    <w:name w:val="标题 1 Char"/>
    <w:uiPriority w:val="0"/>
    <w:qFormat/>
    <w:rPr>
      <w:b/>
      <w:bCs/>
      <w:sz w:val="44"/>
      <w:szCs w:val="44"/>
    </w:rPr>
  </w:style>
  <w:style w:type="character" w:styleId="959" w:customStyle="1">
    <w:name w:val="批注主题 字符"/>
    <w:link w:val="960"/>
    <w:uiPriority w:val="0"/>
    <w:qFormat/>
    <w:rPr>
      <w:b/>
      <w:bCs/>
      <w:sz w:val="21"/>
      <w:szCs w:val="24"/>
    </w:rPr>
  </w:style>
  <w:style w:type="paragraph" w:styleId="960" w:customStyle="1">
    <w:name w:val="批注主题1"/>
    <w:basedOn w:val="961"/>
    <w:next w:val="961"/>
    <w:link w:val="959"/>
    <w:uiPriority w:val="0"/>
    <w:qFormat/>
    <w:rPr>
      <w:b/>
      <w:bCs/>
    </w:rPr>
  </w:style>
  <w:style w:type="paragraph" w:styleId="961" w:customStyle="1">
    <w:name w:val="批注文字1"/>
    <w:basedOn w:val="736"/>
    <w:link w:val="962"/>
    <w:uiPriority w:val="0"/>
    <w:qFormat/>
    <w:pPr>
      <w:jc w:val="left"/>
    </w:pPr>
  </w:style>
  <w:style w:type="character" w:styleId="962" w:customStyle="1">
    <w:name w:val="批注文字 字符"/>
    <w:link w:val="961"/>
    <w:uiPriority w:val="0"/>
    <w:qFormat/>
    <w:rPr>
      <w:sz w:val="21"/>
      <w:szCs w:val="24"/>
    </w:rPr>
  </w:style>
  <w:style w:type="character" w:styleId="963" w:customStyle="1">
    <w:name w:val="页眉 字符"/>
    <w:link w:val="964"/>
    <w:uiPriority w:val="0"/>
    <w:qFormat/>
    <w:rPr>
      <w:sz w:val="18"/>
      <w:szCs w:val="18"/>
    </w:rPr>
  </w:style>
  <w:style w:type="paragraph" w:styleId="964" w:customStyle="1">
    <w:name w:val="页眉1"/>
    <w:basedOn w:val="736"/>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5" w:customStyle="1">
    <w:name w:val="标题 5 字符"/>
    <w:link w:val="940"/>
    <w:uiPriority w:val="0"/>
    <w:semiHidden/>
    <w:qFormat/>
    <w:rPr>
      <w:b/>
      <w:bCs/>
      <w:sz w:val="28"/>
      <w:szCs w:val="28"/>
    </w:rPr>
  </w:style>
  <w:style w:type="character" w:styleId="966" w:customStyle="1">
    <w:name w:val="标题 1 字符"/>
    <w:link w:val="937"/>
    <w:uiPriority w:val="0"/>
    <w:qFormat/>
    <w:rPr>
      <w:rFonts w:eastAsia="新宋体"/>
      <w:b/>
      <w:bCs/>
      <w:sz w:val="30"/>
      <w:szCs w:val="44"/>
    </w:rPr>
  </w:style>
  <w:style w:type="character" w:styleId="967" w:customStyle="1">
    <w:name w:val="标题 4 字符"/>
    <w:uiPriority w:val="0"/>
    <w:semiHidden/>
    <w:qFormat/>
    <w:rPr>
      <w:rFonts w:ascii="等线 Light" w:hAnsi="等线 Light" w:eastAsia="等线 Light"/>
      <w:b/>
      <w:bCs/>
      <w:sz w:val="28"/>
      <w:szCs w:val="28"/>
    </w:rPr>
  </w:style>
  <w:style w:type="character" w:styleId="968" w:customStyle="1">
    <w:name w:val="纯文本 Char"/>
    <w:uiPriority w:val="0"/>
    <w:qFormat/>
    <w:rPr>
      <w:rFonts w:ascii="宋体" w:hAnsi="Courier New" w:eastAsia="宋体"/>
      <w:sz w:val="21"/>
      <w:szCs w:val="21"/>
    </w:rPr>
  </w:style>
  <w:style w:type="character" w:styleId="969" w:customStyle="1">
    <w:name w:val="apple-converted-space"/>
    <w:uiPriority w:val="0"/>
    <w:qFormat/>
  </w:style>
  <w:style w:type="character" w:styleId="970" w:customStyle="1">
    <w:name w:val="标题 7 字符"/>
    <w:link w:val="941"/>
    <w:uiPriority w:val="0"/>
    <w:semiHidden/>
    <w:qFormat/>
    <w:rPr>
      <w:rFonts w:ascii="Calibri" w:hAnsi="Calibri"/>
      <w:b/>
      <w:bCs/>
      <w:sz w:val="24"/>
      <w:szCs w:val="24"/>
    </w:rPr>
  </w:style>
  <w:style w:type="character" w:styleId="971" w:customStyle="1">
    <w:name w:val="正文缩进 字符"/>
    <w:link w:val="972"/>
    <w:uiPriority w:val="0"/>
    <w:qFormat/>
    <w:rPr>
      <w:sz w:val="21"/>
      <w:szCs w:val="24"/>
      <w:lang w:bidi="ar-SA"/>
    </w:rPr>
  </w:style>
  <w:style w:type="paragraph" w:styleId="972" w:customStyle="1">
    <w:name w:val="正文缩进1"/>
    <w:basedOn w:val="736"/>
    <w:link w:val="971"/>
    <w:uiPriority w:val="0"/>
    <w:qFormat/>
    <w:pPr>
      <w:ind w:firstLine="420"/>
    </w:pPr>
  </w:style>
  <w:style w:type="character" w:styleId="973" w:customStyle="1">
    <w:name w:val="文档结构图 字符1"/>
    <w:link w:val="974"/>
    <w:uiPriority w:val="0"/>
    <w:qFormat/>
    <w:rPr>
      <w:rFonts w:ascii="宋体" w:hAnsi="Calibri"/>
      <w:sz w:val="18"/>
      <w:szCs w:val="18"/>
    </w:rPr>
  </w:style>
  <w:style w:type="paragraph" w:styleId="974" w:customStyle="1">
    <w:name w:val="文档结构图1"/>
    <w:basedOn w:val="736"/>
    <w:link w:val="973"/>
    <w:uiPriority w:val="0"/>
    <w:qFormat/>
    <w:rPr>
      <w:rFonts w:ascii="宋体" w:hAnsi="Calibri"/>
      <w:sz w:val="18"/>
      <w:szCs w:val="18"/>
    </w:rPr>
  </w:style>
  <w:style w:type="character" w:styleId="975" w:customStyle="1">
    <w:name w:val="正文文本 字符"/>
    <w:link w:val="741"/>
    <w:uiPriority w:val="0"/>
    <w:qFormat/>
    <w:rPr>
      <w:rFonts w:ascii="Calibri" w:hAnsi="Calibri"/>
      <w:sz w:val="21"/>
      <w:szCs w:val="24"/>
    </w:rPr>
  </w:style>
  <w:style w:type="character" w:styleId="976" w:customStyle="1">
    <w:name w:val="正文文本缩进 字符"/>
    <w:link w:val="781"/>
    <w:uiPriority w:val="0"/>
    <w:qFormat/>
    <w:rPr>
      <w:rFonts w:ascii="Calibri" w:hAnsi="Calibri"/>
      <w:sz w:val="21"/>
      <w:szCs w:val="24"/>
    </w:rPr>
  </w:style>
  <w:style w:type="character" w:styleId="977" w:customStyle="1">
    <w:name w:val="纯文本 字符"/>
    <w:link w:val="978"/>
    <w:uiPriority w:val="0"/>
    <w:qFormat/>
    <w:rPr>
      <w:rFonts w:ascii="宋体" w:hAnsi="Courier New"/>
      <w:sz w:val="21"/>
    </w:rPr>
  </w:style>
  <w:style w:type="paragraph" w:styleId="978" w:customStyle="1">
    <w:name w:val="纯文本1"/>
    <w:basedOn w:val="736"/>
    <w:link w:val="977"/>
    <w:uiPriority w:val="0"/>
    <w:qFormat/>
    <w:rPr>
      <w:rFonts w:ascii="宋体" w:hAnsi="Courier New"/>
      <w:sz w:val="20"/>
      <w:szCs w:val="20"/>
    </w:rPr>
  </w:style>
  <w:style w:type="character" w:styleId="979" w:customStyle="1">
    <w:name w:val="日期 字符"/>
    <w:link w:val="980"/>
    <w:uiPriority w:val="0"/>
    <w:qFormat/>
    <w:rPr>
      <w:rFonts w:eastAsia="仿宋_GB2312"/>
      <w:sz w:val="28"/>
    </w:rPr>
  </w:style>
  <w:style w:type="paragraph" w:styleId="980" w:customStyle="1">
    <w:name w:val="日期1"/>
    <w:basedOn w:val="736"/>
    <w:next w:val="736"/>
    <w:link w:val="979"/>
    <w:uiPriority w:val="0"/>
    <w:qFormat/>
    <w:rPr>
      <w:rFonts w:eastAsia="仿宋_GB2312"/>
      <w:sz w:val="28"/>
      <w:szCs w:val="20"/>
    </w:rPr>
  </w:style>
  <w:style w:type="character" w:styleId="981" w:customStyle="1">
    <w:name w:val="正文文本缩进 2 字符"/>
    <w:link w:val="982"/>
    <w:uiPriority w:val="0"/>
    <w:qFormat/>
    <w:rPr>
      <w:rFonts w:ascii="仿宋_GB2312" w:eastAsia="仿宋_GB2312"/>
      <w:sz w:val="24"/>
      <w:szCs w:val="24"/>
      <w:lang w:bidi="ar-SA"/>
    </w:rPr>
  </w:style>
  <w:style w:type="paragraph" w:styleId="982" w:customStyle="1">
    <w:name w:val="正文文本缩进 21"/>
    <w:basedOn w:val="736"/>
    <w:link w:val="981"/>
    <w:uiPriority w:val="0"/>
    <w:qFormat/>
    <w:pPr>
      <w:ind w:firstLine="475"/>
      <w:spacing w:line="10" w:lineRule="atLeast"/>
    </w:pPr>
    <w:rPr>
      <w:rFonts w:ascii="仿宋_GB2312" w:eastAsia="仿宋_GB2312"/>
      <w:sz w:val="24"/>
    </w:rPr>
  </w:style>
  <w:style w:type="character" w:styleId="983" w:customStyle="1">
    <w:name w:val="页脚 字符"/>
    <w:link w:val="984"/>
    <w:uiPriority w:val="0"/>
    <w:qFormat/>
    <w:rPr>
      <w:sz w:val="18"/>
      <w:szCs w:val="18"/>
    </w:rPr>
  </w:style>
  <w:style w:type="paragraph" w:styleId="984" w:customStyle="1">
    <w:name w:val="页脚1"/>
    <w:basedOn w:val="736"/>
    <w:link w:val="983"/>
    <w:uiPriority w:val="0"/>
    <w:qFormat/>
    <w:pPr>
      <w:jc w:val="left"/>
      <w:tabs>
        <w:tab w:val="center" w:pos="4153" w:leader="none"/>
        <w:tab w:val="right" w:pos="8306" w:leader="none"/>
      </w:tabs>
    </w:pPr>
    <w:rPr>
      <w:sz w:val="18"/>
      <w:szCs w:val="18"/>
    </w:rPr>
  </w:style>
  <w:style w:type="character" w:styleId="985" w:customStyle="1">
    <w:name w:val="正文首行缩进 字符"/>
    <w:link w:val="986"/>
    <w:uiPriority w:val="0"/>
    <w:qFormat/>
    <w:rPr>
      <w:rFonts w:ascii="仿宋_GB2312" w:hAnsi="Times New Roman" w:eastAsia="仿宋_GB2312"/>
      <w:sz w:val="30"/>
      <w:szCs w:val="30"/>
    </w:rPr>
  </w:style>
  <w:style w:type="paragraph" w:styleId="986" w:customStyle="1">
    <w:name w:val="正文首行缩进1"/>
    <w:basedOn w:val="741"/>
    <w:link w:val="985"/>
    <w:uiPriority w:val="0"/>
    <w:qFormat/>
    <w:pPr>
      <w:ind w:firstLine="420"/>
    </w:pPr>
    <w:rPr>
      <w:rFonts w:ascii="仿宋_GB2312" w:hAnsi="Times New Roman" w:eastAsia="仿宋_GB2312"/>
      <w:sz w:val="30"/>
      <w:szCs w:val="30"/>
    </w:rPr>
  </w:style>
  <w:style w:type="character" w:styleId="987" w:customStyle="1">
    <w:name w:val="正文首行缩进 2 字符1"/>
    <w:link w:val="988"/>
    <w:uiPriority w:val="0"/>
    <w:qFormat/>
  </w:style>
  <w:style w:type="paragraph" w:styleId="988" w:customStyle="1">
    <w:name w:val="正文首行缩进 21"/>
    <w:basedOn w:val="781"/>
    <w:link w:val="987"/>
    <w:uiPriority w:val="0"/>
    <w:qFormat/>
    <w:pPr>
      <w:ind w:firstLine="420"/>
    </w:pPr>
    <w:rPr>
      <w:rFonts w:ascii="Times New Roman" w:hAnsi="Times New Roman"/>
    </w:rPr>
  </w:style>
  <w:style w:type="character" w:styleId="989" w:customStyle="1">
    <w:name w:val="标题 2 字符"/>
    <w:uiPriority w:val="0"/>
    <w:semiHidden/>
    <w:qFormat/>
    <w:rPr>
      <w:rFonts w:ascii="等线 Light" w:hAnsi="等线 Light" w:eastAsia="等线 Light"/>
      <w:b/>
      <w:bCs/>
      <w:sz w:val="32"/>
      <w:szCs w:val="32"/>
    </w:rPr>
  </w:style>
  <w:style w:type="character" w:styleId="990" w:customStyle="1">
    <w:name w:val="批注文字 Char"/>
    <w:uiPriority w:val="0"/>
    <w:qFormat/>
    <w:rPr>
      <w:rFonts w:ascii="Times New Roman" w:hAnsi="Times New Roman"/>
      <w:sz w:val="21"/>
    </w:rPr>
  </w:style>
  <w:style w:type="character" w:styleId="991" w:customStyle="1">
    <w:name w:val="正文首行缩进 2 字符"/>
    <w:link w:val="992"/>
    <w:uiPriority w:val="0"/>
    <w:qFormat/>
    <w:rPr>
      <w:sz w:val="21"/>
      <w:szCs w:val="24"/>
    </w:rPr>
  </w:style>
  <w:style w:type="paragraph" w:styleId="992" w:customStyle="1">
    <w:name w:val="_Style 63"/>
    <w:basedOn w:val="781"/>
    <w:next w:val="736"/>
    <w:link w:val="991"/>
    <w:uiPriority w:val="0"/>
    <w:qFormat/>
    <w:pPr>
      <w:ind w:firstLine="420"/>
    </w:pPr>
    <w:rPr>
      <w:rFonts w:ascii="Times New Roman" w:hAnsi="Times New Roman"/>
    </w:rPr>
  </w:style>
  <w:style w:type="character" w:styleId="993" w:customStyle="1">
    <w:name w:val="标书正文 Char1"/>
    <w:link w:val="994"/>
    <w:uiPriority w:val="0"/>
    <w:qFormat/>
    <w:rPr>
      <w:color w:val="000000"/>
      <w:sz w:val="22"/>
      <w:szCs w:val="28"/>
      <w:lang w:eastAsia="en-US"/>
    </w:rPr>
  </w:style>
  <w:style w:type="paragraph" w:styleId="994" w:customStyle="1">
    <w:name w:val="标书正文"/>
    <w:basedOn w:val="736"/>
    <w:link w:val="993"/>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5" w:customStyle="1">
    <w:name w:val="font01"/>
    <w:basedOn w:val="734"/>
    <w:uiPriority w:val="0"/>
    <w:qFormat/>
    <w:rPr>
      <w:rFonts w:ascii="仿宋" w:hAnsi="仿宋" w:eastAsia="仿宋"/>
      <w:color w:val="000000"/>
      <w:sz w:val="20"/>
      <w:szCs w:val="20"/>
      <w:u w:val="none"/>
    </w:rPr>
  </w:style>
  <w:style w:type="character" w:styleId="996" w:customStyle="1">
    <w:name w:val="标题 3 Char"/>
    <w:uiPriority w:val="0"/>
    <w:qFormat/>
    <w:rPr>
      <w:rFonts w:ascii="Arial" w:hAnsi="Arial" w:eastAsia="宋体"/>
      <w:b/>
      <w:sz w:val="32"/>
      <w:szCs w:val="20"/>
    </w:rPr>
  </w:style>
  <w:style w:type="character" w:styleId="997" w:customStyle="1">
    <w:name w:val="批注主题 Char"/>
    <w:uiPriority w:val="0"/>
    <w:semiHidden/>
    <w:qFormat/>
    <w:rPr>
      <w:rFonts w:ascii="Times New Roman" w:hAnsi="Times New Roman"/>
      <w:b/>
      <w:bCs/>
      <w:sz w:val="21"/>
    </w:rPr>
  </w:style>
  <w:style w:type="character" w:styleId="998" w:customStyle="1">
    <w:name w:val="font41"/>
    <w:uiPriority w:val="0"/>
    <w:qFormat/>
    <w:rPr>
      <w:rFonts w:ascii="Symbol" w:hAnsi="Symbol"/>
      <w:color w:val="000000"/>
      <w:sz w:val="20"/>
      <w:szCs w:val="20"/>
      <w:u w:val="none"/>
    </w:rPr>
  </w:style>
  <w:style w:type="character" w:styleId="999" w:customStyle="1">
    <w:name w:val="文档结构图 Char"/>
    <w:uiPriority w:val="0"/>
    <w:semiHidden/>
    <w:qFormat/>
    <w:rPr>
      <w:rFonts w:ascii="宋体"/>
      <w:sz w:val="18"/>
      <w:szCs w:val="18"/>
    </w:rPr>
  </w:style>
  <w:style w:type="character" w:styleId="1000" w:customStyle="1">
    <w:name w:val="文档结构图 字符"/>
    <w:uiPriority w:val="0"/>
    <w:qFormat/>
    <w:rPr>
      <w:rFonts w:ascii="Microsoft YaHei UI" w:eastAsia="Microsoft YaHei UI"/>
      <w:sz w:val="18"/>
      <w:szCs w:val="18"/>
    </w:rPr>
  </w:style>
  <w:style w:type="character" w:styleId="1001" w:customStyle="1">
    <w:name w:val="正文文本 Char"/>
    <w:uiPriority w:val="0"/>
    <w:qFormat/>
    <w:rPr>
      <w:sz w:val="21"/>
      <w:szCs w:val="24"/>
    </w:rPr>
  </w:style>
  <w:style w:type="character" w:styleId="1002" w:customStyle="1">
    <w:name w:val="标题 2 Char"/>
    <w:uiPriority w:val="0"/>
    <w:qFormat/>
    <w:rPr>
      <w:rFonts w:ascii="Cambria" w:hAnsi="Cambria" w:eastAsia="宋体"/>
      <w:b/>
      <w:bCs/>
      <w:sz w:val="32"/>
      <w:szCs w:val="32"/>
    </w:rPr>
  </w:style>
  <w:style w:type="character" w:styleId="1003" w:customStyle="1">
    <w:name w:val="纯文本 Char1"/>
    <w:uiPriority w:val="0"/>
    <w:qFormat/>
    <w:rPr>
      <w:rFonts w:ascii="宋体" w:hAnsi="Courier New" w:eastAsia="宋体"/>
      <w:sz w:val="20"/>
      <w:szCs w:val="20"/>
    </w:rPr>
  </w:style>
  <w:style w:type="character" w:styleId="1004" w:customStyle="1">
    <w:name w:val="页脚 Char"/>
    <w:uiPriority w:val="0"/>
    <w:qFormat/>
    <w:rPr>
      <w:sz w:val="18"/>
      <w:szCs w:val="18"/>
    </w:rPr>
  </w:style>
  <w:style w:type="character" w:styleId="1005" w:customStyle="1">
    <w:name w:val="NormalCharacter"/>
    <w:uiPriority w:val="0"/>
    <w:semiHidden/>
    <w:qFormat/>
    <w:rPr>
      <w:sz w:val="28"/>
      <w:lang w:val="en-US" w:eastAsia="zh-CN" w:bidi="ar-SA"/>
    </w:rPr>
  </w:style>
  <w:style w:type="character" w:styleId="1006" w:customStyle="1">
    <w:name w:val="页眉 Char"/>
    <w:link w:val="736"/>
    <w:uiPriority w:val="0"/>
    <w:qFormat/>
    <w:rPr>
      <w:sz w:val="18"/>
      <w:szCs w:val="18"/>
    </w:rPr>
  </w:style>
  <w:style w:type="paragraph" w:styleId="1007" w:customStyle="1">
    <w:name w:val="普通(网站)1"/>
    <w:basedOn w:val="736"/>
    <w:uiPriority w:val="0"/>
    <w:qFormat/>
    <w:pPr>
      <w:jc w:val="left"/>
      <w:spacing w:before="100" w:beforeAutospacing="1" w:after="100" w:afterAutospacing="1"/>
      <w:widowControl/>
    </w:pPr>
    <w:rPr>
      <w:rFonts w:ascii="宋体" w:hAnsi="宋体"/>
      <w:sz w:val="24"/>
    </w:rPr>
  </w:style>
  <w:style w:type="paragraph" w:styleId="1008" w:customStyle="1">
    <w:name w:val="索引 41"/>
    <w:basedOn w:val="736"/>
    <w:next w:val="736"/>
    <w:uiPriority w:val="0"/>
    <w:qFormat/>
    <w:pPr>
      <w:ind w:left="600"/>
    </w:pPr>
    <w:rPr>
      <w:rFonts w:ascii="Calibri" w:hAnsi="Calibri"/>
      <w:sz w:val="22"/>
      <w:szCs w:val="22"/>
    </w:rPr>
  </w:style>
  <w:style w:type="paragraph" w:styleId="1009" w:customStyle="1">
    <w:name w:val="_Style 48"/>
    <w:basedOn w:val="736"/>
    <w:next w:val="1010"/>
    <w:uiPriority w:val="0"/>
    <w:qFormat/>
    <w:pPr>
      <w:ind w:firstLine="420"/>
    </w:pPr>
    <w:rPr>
      <w:rFonts w:eastAsia="微软雅黑"/>
      <w:sz w:val="24"/>
    </w:rPr>
  </w:style>
  <w:style w:type="paragraph" w:styleId="1010" w:customStyle="1">
    <w:name w:val="列出段落1"/>
    <w:basedOn w:val="736"/>
    <w:uiPriority w:val="0"/>
    <w:qFormat/>
    <w:pPr>
      <w:ind w:firstLine="420"/>
    </w:pPr>
  </w:style>
  <w:style w:type="paragraph" w:styleId="101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12" w:customStyle="1">
    <w:name w:val="_Style 100"/>
    <w:basedOn w:val="736"/>
    <w:next w:val="736"/>
    <w:uiPriority w:val="0"/>
    <w:qFormat/>
    <w:pPr>
      <w:ind w:left="420"/>
    </w:pPr>
    <w:rPr>
      <w:rFonts w:ascii="Calibri" w:hAnsi="Calibri"/>
      <w:sz w:val="22"/>
      <w:szCs w:val="22"/>
    </w:rPr>
  </w:style>
  <w:style w:type="paragraph" w:styleId="1013" w:customStyle="1">
    <w:name w:val="p0"/>
    <w:basedOn w:val="736"/>
    <w:uiPriority w:val="0"/>
    <w:qFormat/>
    <w:pPr>
      <w:widowControl/>
    </w:pPr>
    <w:rPr>
      <w:szCs w:val="21"/>
    </w:rPr>
  </w:style>
  <w:style w:type="paragraph" w:styleId="1014" w:customStyle="1">
    <w:name w:val="TOC 标题2"/>
    <w:basedOn w:val="937"/>
    <w:next w:val="736"/>
    <w:uiPriority w:val="0"/>
    <w:qFormat/>
    <w:pPr>
      <w:jc w:val="left"/>
      <w:spacing w:before="480" w:line="276" w:lineRule="auto"/>
      <w:widowControl/>
      <w:outlineLvl w:val="9"/>
    </w:pPr>
    <w:rPr>
      <w:rFonts w:ascii="Cambria" w:hAnsi="Cambria" w:eastAsia="宋体"/>
      <w:color w:val="365f91"/>
      <w:sz w:val="28"/>
      <w:szCs w:val="28"/>
    </w:rPr>
  </w:style>
  <w:style w:type="paragraph" w:styleId="1015" w:customStyle="1">
    <w:name w:val="修订1"/>
    <w:uiPriority w:val="0"/>
    <w:qFormat/>
    <w:rPr>
      <w:rFonts w:ascii="Times New Roman" w:hAnsi="Times New Roman" w:eastAsia="宋体" w:cs="Times New Roman"/>
      <w:sz w:val="21"/>
      <w:szCs w:val="24"/>
      <w:lang w:val="en-US" w:eastAsia="zh-CN" w:bidi="ar-SA"/>
    </w:rPr>
  </w:style>
  <w:style w:type="paragraph" w:styleId="1016" w:customStyle="1">
    <w:name w:val="UserStyle_1"/>
    <w:basedOn w:val="736"/>
    <w:uiPriority w:val="0"/>
    <w:qFormat/>
    <w:pPr>
      <w:ind w:left="-6" w:hanging="99"/>
      <w:jc w:val="left"/>
    </w:pPr>
    <w:rPr>
      <w:rFonts w:ascii="宋体"/>
      <w:b/>
    </w:rPr>
  </w:style>
  <w:style w:type="paragraph" w:styleId="1017" w:customStyle="1">
    <w:name w:val="首行缩进"/>
    <w:basedOn w:val="736"/>
    <w:uiPriority w:val="0"/>
    <w:qFormat/>
    <w:pPr>
      <w:ind w:firstLine="480"/>
    </w:pPr>
    <w:rPr>
      <w:sz w:val="20"/>
      <w:szCs w:val="20"/>
      <w:lang w:val="zh-CN"/>
    </w:rPr>
  </w:style>
  <w:style w:type="paragraph" w:styleId="1018" w:customStyle="1">
    <w:name w:val="Other|1"/>
    <w:basedOn w:val="736"/>
    <w:uiPriority w:val="0"/>
    <w:qFormat/>
    <w:pPr>
      <w:ind w:firstLine="400"/>
      <w:spacing w:line="418" w:lineRule="auto"/>
    </w:pPr>
    <w:rPr>
      <w:rFonts w:ascii="宋体" w:hAnsi="宋体"/>
      <w:sz w:val="30"/>
      <w:szCs w:val="30"/>
      <w:lang w:val="zh-TW" w:eastAsia="zh-TW" w:bidi="zh-TW"/>
    </w:rPr>
  </w:style>
  <w:style w:type="paragraph" w:styleId="1019" w:customStyle="1">
    <w:name w:val="投标文件正文"/>
    <w:basedOn w:val="736"/>
    <w:uiPriority w:val="0"/>
    <w:qFormat/>
    <w:pPr>
      <w:ind w:firstLine="200"/>
      <w:spacing w:before="40" w:after="40" w:line="400" w:lineRule="exact"/>
    </w:pPr>
    <w:rPr>
      <w:sz w:val="24"/>
    </w:rPr>
  </w:style>
  <w:style w:type="paragraph" w:styleId="1020" w:customStyle="1">
    <w:name w:val="179"/>
    <w:basedOn w:val="736"/>
    <w:uiPriority w:val="0"/>
    <w:qFormat/>
    <w:pPr>
      <w:ind w:firstLine="420"/>
      <w:jc w:val="left"/>
      <w:widowControl/>
    </w:pPr>
    <w:rPr>
      <w:rFonts w:ascii="宋体" w:hAnsi="宋体"/>
      <w:sz w:val="24"/>
    </w:rPr>
  </w:style>
  <w:style w:type="paragraph" w:styleId="1021" w:customStyle="1">
    <w:name w:val="样式"/>
    <w:uiPriority w:val="0"/>
    <w:qFormat/>
    <w:pPr>
      <w:widowControl w:val="off"/>
    </w:pPr>
    <w:rPr>
      <w:rFonts w:ascii="宋体" w:hAnsi="宋体" w:eastAsia="宋体" w:cs="Times New Roman"/>
      <w:sz w:val="24"/>
      <w:szCs w:val="24"/>
      <w:lang w:val="en-US" w:eastAsia="zh-CN" w:bidi="ar-SA"/>
    </w:rPr>
  </w:style>
  <w:style w:type="paragraph" w:styleId="1022" w:customStyle="1">
    <w:name w:val="列出段落11"/>
    <w:basedOn w:val="736"/>
    <w:uiPriority w:val="0"/>
    <w:qFormat/>
    <w:pPr>
      <w:ind w:firstLine="420"/>
    </w:pPr>
    <w:rPr>
      <w:rFonts w:ascii="Calibri" w:hAnsi="Calibri"/>
    </w:rPr>
  </w:style>
  <w:style w:type="paragraph" w:styleId="1023" w:customStyle="1">
    <w:name w:val="_Style 15"/>
    <w:basedOn w:val="736"/>
    <w:next w:val="1010"/>
    <w:uiPriority w:val="0"/>
    <w:qFormat/>
    <w:pPr>
      <w:ind w:firstLine="420"/>
    </w:pPr>
    <w:rPr>
      <w:rFonts w:ascii="Calibri" w:hAnsi="Calibri"/>
      <w:sz w:val="22"/>
      <w:szCs w:val="22"/>
    </w:rPr>
  </w:style>
  <w:style w:type="paragraph" w:styleId="1024" w:customStyle="1">
    <w:name w:val="one-p"/>
    <w:basedOn w:val="736"/>
    <w:uiPriority w:val="0"/>
    <w:qFormat/>
    <w:pPr>
      <w:jc w:val="left"/>
      <w:spacing w:before="100" w:beforeAutospacing="1" w:after="100" w:afterAutospacing="1"/>
      <w:widowControl/>
    </w:pPr>
    <w:rPr>
      <w:rFonts w:ascii="宋体" w:hAnsi="宋体"/>
      <w:sz w:val="24"/>
    </w:rPr>
  </w:style>
  <w:style w:type="paragraph" w:styleId="1025" w:customStyle="1">
    <w:name w:val="BodyTextIndent"/>
    <w:basedOn w:val="736"/>
    <w:uiPriority w:val="0"/>
    <w:qFormat/>
    <w:pPr>
      <w:ind w:left="420"/>
      <w:spacing w:after="120"/>
    </w:pPr>
    <w:rPr>
      <w:sz w:val="28"/>
      <w:szCs w:val="20"/>
    </w:rPr>
  </w:style>
  <w:style w:type="paragraph" w:styleId="102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27" w:customStyle="1">
    <w:name w:val="网格型11"/>
    <w:basedOn w:val="943"/>
    <w:uiPriority w:val="0"/>
    <w:qFormat/>
    <w:pPr>
      <w:jc w:val="both"/>
      <w:widowControl w:val="off"/>
    </w:pPr>
    <w:tblPr/>
  </w:style>
  <w:style w:type="table" w:styleId="1028" w:customStyle="1">
    <w:name w:val="网格型1"/>
    <w:basedOn w:val="943"/>
    <w:uiPriority w:val="0"/>
    <w:qFormat/>
    <w:pPr>
      <w:jc w:val="both"/>
      <w:widowControl w:val="off"/>
    </w:pPr>
    <w:tblPr/>
  </w:style>
  <w:style w:type="character" w:styleId="1029" w:customStyle="1">
    <w:name w:val="批注框文本 字符1"/>
    <w:link w:val="757"/>
    <w:uiPriority w:val="99"/>
    <w:semiHidden/>
    <w:qFormat/>
    <w:rPr>
      <w:sz w:val="18"/>
      <w:szCs w:val="18"/>
    </w:rPr>
  </w:style>
  <w:style w:type="character" w:styleId="1030" w:customStyle="1">
    <w:name w:val="正文文本缩进 字符1"/>
    <w:basedOn w:val="734"/>
    <w:link w:val="749"/>
    <w:uiPriority w:val="99"/>
    <w:semiHidden/>
    <w:qFormat/>
  </w:style>
  <w:style w:type="character" w:styleId="1031" w:customStyle="1">
    <w:name w:val="批注文字 字符1"/>
    <w:basedOn w:val="734"/>
    <w:link w:val="744"/>
    <w:uiPriority w:val="0"/>
    <w:qFormat/>
  </w:style>
  <w:style w:type="character" w:styleId="1032" w:customStyle="1">
    <w:name w:val="批注主题 字符1"/>
    <w:link w:val="771"/>
    <w:uiPriority w:val="99"/>
    <w:semiHidden/>
    <w:qFormat/>
    <w:rPr>
      <w:b/>
      <w:bCs/>
    </w:rPr>
  </w:style>
  <w:style w:type="paragraph" w:styleId="1033" w:customStyle="1">
    <w:name w:val="无间隔1"/>
    <w:uiPriority w:val="0"/>
    <w:qFormat/>
    <w:rPr>
      <w:rFonts w:ascii="Calibri" w:hAnsi="Calibri" w:eastAsia="宋体" w:cs="Times New Roman"/>
      <w:sz w:val="22"/>
      <w:szCs w:val="22"/>
      <w:lang w:val="en-US" w:eastAsia="en-US" w:bidi="ar-SA"/>
    </w:rPr>
  </w:style>
  <w:style w:type="character" w:styleId="1034" w:customStyle="1">
    <w:name w:val="font21"/>
    <w:basedOn w:val="734"/>
    <w:uiPriority w:val="0"/>
    <w:qFormat/>
    <w:rPr>
      <w:rFonts w:hint="eastAsia" w:ascii="宋体" w:hAnsi="宋体" w:eastAsia="宋体" w:cs="宋体"/>
      <w:color w:val="000000"/>
      <w:sz w:val="24"/>
      <w:szCs w:val="24"/>
      <w:u w:val="none"/>
    </w:rPr>
  </w:style>
  <w:style w:type="paragraph" w:styleId="1035" w:customStyle="1">
    <w:name w:val="目录 112"/>
    <w:basedOn w:val="724"/>
    <w:next w:val="724"/>
    <w:uiPriority w:val="39"/>
    <w:unhideWhenUsed/>
    <w:qFormat/>
    <w:pPr>
      <w:jc w:val="left"/>
      <w:spacing w:after="100" w:line="259" w:lineRule="auto"/>
      <w:widowControl/>
    </w:pPr>
    <w:rPr>
      <w:rFonts w:ascii="Calibri" w:hAnsi="Calibri" w:eastAsia="宋体"/>
      <w:sz w:val="22"/>
      <w:szCs w:val="22"/>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刘赛</cp:lastModifiedBy>
  <cp:revision>8</cp:revision>
  <dcterms:created xsi:type="dcterms:W3CDTF">2023-07-26T06:41:00Z</dcterms:created>
  <dcterms:modified xsi:type="dcterms:W3CDTF">2026-01-20T07:07:42Z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F046F4F70C1B4C1A9923B56B72147DB6_13</vt:lpwstr>
  </property>
  <property fmtid="{D5CDD505-2E9C-101B-9397-08002B2CF9AE}" pid="4" name="KSOTemplateDocerSaveRecord">
    <vt:lpwstr>eyJoZGlkIjoiYjQwZmQzN2ZkMWQwNTI5OWI3OTFiMTBkZjg5OTI5NDQiLCJ1c2VySWQiOiI4MzM4NDkzMDgifQ==</vt:lpwstr>
  </property>
</Properties>
</file>