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托龙山洞山口人居环境整治项目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center"/>
        <w:rPr>
          <w:rFonts w:hint="eastAsia" w:ascii="宋体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更正（澄清）内容（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bookmarkEnd w:id="0"/>
    </w:p>
    <w:p>
      <w:pPr>
        <w:pStyle w:val="4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以下为澄清或者修改的内容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562" w:leftChars="0" w:right="0" w:rightChars="0" w:firstLine="482" w:firstLineChars="2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原工程量清单中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缺少规费税金表格，现将工程量清单重新上传。</w:t>
      </w:r>
    </w:p>
    <w:p>
      <w:pPr>
        <w:pStyle w:val="4"/>
        <w:keepNext w:val="0"/>
        <w:keepLines w:val="0"/>
        <w:widowControl w:val="0"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562" w:leftChars="0" w:right="0" w:rightChars="0" w:firstLine="482" w:firstLineChars="2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原磋商文件中“提交响应文件截止时间”全部修改为：2026年02月12日10：00。</w:t>
      </w:r>
    </w:p>
    <w:p>
      <w:pPr>
        <w:widowControl/>
        <w:numPr>
          <w:ilvl w:val="0"/>
          <w:numId w:val="0"/>
        </w:numPr>
        <w:spacing w:before="120" w:after="120"/>
        <w:ind w:firstLine="964" w:firstLineChars="400"/>
        <w:jc w:val="both"/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原磋商文件中“开标时间”全部修改为：2026年02月12日10：00。</w:t>
      </w:r>
    </w:p>
    <w:p>
      <w:pPr>
        <w:pStyle w:val="4"/>
        <w:keepNext w:val="0"/>
        <w:keepLines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479" w:leftChars="228" w:right="0" w:rightChars="0" w:firstLine="482" w:firstLineChars="200"/>
        <w:jc w:val="both"/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原磋商文件中“线上提交响应文件截止时间”全部修改为：2026年02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aps/>
          <w:kern w:val="0"/>
          <w:sz w:val="24"/>
          <w:szCs w:val="24"/>
          <w:lang w:val="en-US" w:eastAsia="zh-CN" w:bidi="ar-SA"/>
        </w:rPr>
        <w:t>月12日10：00。</w:t>
      </w:r>
    </w:p>
    <w:p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562"/>
        <w:jc w:val="both"/>
        <w:rPr>
          <w:rFonts w:hint="default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二、其他内容不变，详见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更</w:t>
      </w: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正后的</w:t>
      </w:r>
      <w:r>
        <w:rPr>
          <w:rFonts w:hint="eastAsia" w:ascii="宋体" w:cs="仿宋"/>
          <w:b/>
          <w:bCs/>
          <w:kern w:val="2"/>
          <w:sz w:val="24"/>
          <w:szCs w:val="24"/>
          <w:lang w:val="en-US" w:eastAsia="zh-CN" w:bidi="ar-SA"/>
        </w:rPr>
        <w:t>工程量清单</w:t>
      </w:r>
      <w:r>
        <w:rPr>
          <w:rFonts w:hint="eastAsia" w:ascii="宋体" w:cs="仿宋" w:hAnsiTheme="minorHAnsi" w:eastAsiaTheme="minorEastAsia"/>
          <w:b/>
          <w:bCs/>
          <w:kern w:val="2"/>
          <w:sz w:val="24"/>
          <w:szCs w:val="24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B5289"/>
    <w:multiLevelType w:val="singleLevel"/>
    <w:tmpl w:val="C06B52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4991B1"/>
    <w:multiLevelType w:val="singleLevel"/>
    <w:tmpl w:val="4A4991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MWE4OGNmOGI1MTNkMzBiYTFhM2YzMWExOGEzOTEifQ=="/>
  </w:docVars>
  <w:rsids>
    <w:rsidRoot w:val="022E3E06"/>
    <w:rsid w:val="022E3E06"/>
    <w:rsid w:val="026E5659"/>
    <w:rsid w:val="03245228"/>
    <w:rsid w:val="0B1526A9"/>
    <w:rsid w:val="150B2427"/>
    <w:rsid w:val="15EE7FA6"/>
    <w:rsid w:val="16265FD9"/>
    <w:rsid w:val="18350B96"/>
    <w:rsid w:val="1A3441CE"/>
    <w:rsid w:val="1ADC3C99"/>
    <w:rsid w:val="1C362480"/>
    <w:rsid w:val="1C396504"/>
    <w:rsid w:val="1D5C7CC4"/>
    <w:rsid w:val="214C5443"/>
    <w:rsid w:val="21EB5ABA"/>
    <w:rsid w:val="23533917"/>
    <w:rsid w:val="23F073B8"/>
    <w:rsid w:val="251352B7"/>
    <w:rsid w:val="278D4D62"/>
    <w:rsid w:val="28C069A8"/>
    <w:rsid w:val="29CF181E"/>
    <w:rsid w:val="2B7C47AF"/>
    <w:rsid w:val="2D3149C9"/>
    <w:rsid w:val="2E9A04EC"/>
    <w:rsid w:val="2FF7387C"/>
    <w:rsid w:val="31624393"/>
    <w:rsid w:val="36767A43"/>
    <w:rsid w:val="37621F23"/>
    <w:rsid w:val="383C4522"/>
    <w:rsid w:val="39FA6443"/>
    <w:rsid w:val="3F582F13"/>
    <w:rsid w:val="4191768D"/>
    <w:rsid w:val="448259B3"/>
    <w:rsid w:val="47E76BB5"/>
    <w:rsid w:val="4AB10DA0"/>
    <w:rsid w:val="50100BCB"/>
    <w:rsid w:val="51C43DDA"/>
    <w:rsid w:val="53BE0335"/>
    <w:rsid w:val="552F56E3"/>
    <w:rsid w:val="5579070C"/>
    <w:rsid w:val="58922210"/>
    <w:rsid w:val="5DFF2C6F"/>
    <w:rsid w:val="5F7F7267"/>
    <w:rsid w:val="610F0176"/>
    <w:rsid w:val="626B762E"/>
    <w:rsid w:val="66C236B8"/>
    <w:rsid w:val="66EF5A61"/>
    <w:rsid w:val="67EC2FBF"/>
    <w:rsid w:val="6A7476A4"/>
    <w:rsid w:val="6AB774CF"/>
    <w:rsid w:val="6D4A389B"/>
    <w:rsid w:val="6E5518BE"/>
    <w:rsid w:val="76944F4E"/>
    <w:rsid w:val="794C38BE"/>
    <w:rsid w:val="7B2C1BF9"/>
    <w:rsid w:val="7B2E11FA"/>
    <w:rsid w:val="7B5353D8"/>
    <w:rsid w:val="7C3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after="57"/>
    </w:pPr>
  </w:style>
  <w:style w:type="paragraph" w:styleId="3">
    <w:name w:val="Block Text"/>
    <w:basedOn w:val="1"/>
    <w:next w:val="1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2</TotalTime>
  <ScaleCrop>false</ScaleCrop>
  <LinksUpToDate>false</LinksUpToDate>
  <CharactersWithSpaces>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2026-01-29T02:21:00Z</dcterms:created>
  <dc:creator>小太阳</dc:creator>
  <cp:lastModifiedBy>南京南大尚诚软件科技有限公司</cp:lastModifiedBy>
  <dcterms:modified xsi:type="dcterms:W3CDTF">2026-02-05T05:06:37Z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076F048B308F4525AE8E8B61FDFC332D_13</vt:lpwstr>
  </property>
  <property fmtid="{D5CDD505-2E9C-101B-9397-08002B2CF9AE}" pid="4" name="KSOTemplateDocerSaveRecord">
    <vt:lpwstr>eyJoZGlkIjoiMzViZWRmZjBlNTY0N2MzNTkyODhhNTAwMjE3YmYxMmQiLCJ1c2VySWQiOiIxMjAyNTQxOTM2In0=</vt:lpwstr>
  </property>
</Properties>
</file>