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804820" w14:textId="36168411" w:rsidR="00F412FC" w:rsidRPr="0003550E" w:rsidRDefault="00F412FC" w:rsidP="00F412FC">
      <w:pPr>
        <w:pStyle w:val="af3"/>
        <w:jc w:val="center"/>
        <w:rPr>
          <w:rFonts w:ascii="宋体" w:hAnsi="宋体" w:hint="eastAsia"/>
          <w:b/>
          <w:bCs/>
          <w:sz w:val="28"/>
          <w:szCs w:val="32"/>
        </w:rPr>
      </w:pPr>
      <w:r w:rsidRPr="0003550E">
        <w:rPr>
          <w:rFonts w:ascii="宋体" w:hAnsi="宋体" w:hint="eastAsia"/>
          <w:b/>
          <w:bCs/>
          <w:sz w:val="28"/>
          <w:szCs w:val="32"/>
        </w:rPr>
        <w:t>2026</w:t>
      </w:r>
      <w:r w:rsidRPr="0003550E">
        <w:rPr>
          <w:rFonts w:ascii="宋体" w:hAnsi="宋体" w:hint="eastAsia"/>
          <w:b/>
          <w:bCs/>
          <w:sz w:val="28"/>
          <w:szCs w:val="32"/>
        </w:rPr>
        <w:t>年溧阳市水利局网格化管理平台派单雨污水管网应急改造、应急有限空间作业、吸污清通工程</w:t>
      </w:r>
      <w:bookmarkStart w:id="0" w:name="_Toc10039"/>
      <w:r w:rsidRPr="0003550E">
        <w:rPr>
          <w:rFonts w:ascii="宋体" w:hAnsi="宋体" w:hint="eastAsia"/>
          <w:b/>
          <w:bCs/>
          <w:sz w:val="28"/>
          <w:szCs w:val="32"/>
        </w:rPr>
        <w:t>合同</w:t>
      </w:r>
    </w:p>
    <w:p w14:paraId="155BB318" w14:textId="77777777" w:rsidR="00F412FC" w:rsidRPr="008A2568" w:rsidRDefault="00F412FC" w:rsidP="00F412FC">
      <w:pPr>
        <w:jc w:val="center"/>
        <w:rPr>
          <w:rFonts w:ascii="宋体" w:hAnsi="宋体" w:cs="宋体" w:hint="eastAsia"/>
          <w:b/>
          <w:sz w:val="24"/>
        </w:rPr>
      </w:pPr>
    </w:p>
    <w:bookmarkEnd w:id="0"/>
    <w:p w14:paraId="79F24D6C" w14:textId="10763925" w:rsidR="00F412FC" w:rsidRPr="0003550E" w:rsidRDefault="00F412FC" w:rsidP="0003550E">
      <w:pPr>
        <w:snapToGrid w:val="0"/>
        <w:spacing w:line="360" w:lineRule="auto"/>
        <w:rPr>
          <w:rFonts w:ascii="宋体" w:hAnsi="宋体" w:cs="宋体" w:hint="eastAsia"/>
          <w:sz w:val="24"/>
          <w:u w:val="single"/>
        </w:rPr>
      </w:pPr>
      <w:r w:rsidRPr="0003550E">
        <w:rPr>
          <w:rFonts w:ascii="宋体" w:hAnsi="宋体" w:cs="宋体" w:hint="eastAsia"/>
          <w:sz w:val="24"/>
        </w:rPr>
        <w:t>发包人：</w:t>
      </w:r>
      <w:r w:rsidRPr="0003550E">
        <w:rPr>
          <w:rFonts w:ascii="宋体" w:hAnsi="宋体" w:cs="宋体" w:hint="eastAsia"/>
          <w:sz w:val="24"/>
          <w:u w:val="single"/>
        </w:rPr>
        <w:t>溧阳市水利局</w:t>
      </w:r>
    </w:p>
    <w:p w14:paraId="5DA3EFA0" w14:textId="33128FF3" w:rsidR="00F412FC" w:rsidRPr="0003550E" w:rsidRDefault="00F412FC" w:rsidP="0003550E">
      <w:pPr>
        <w:snapToGrid w:val="0"/>
        <w:spacing w:line="360" w:lineRule="auto"/>
        <w:rPr>
          <w:rFonts w:ascii="宋体" w:hAnsi="宋体" w:hint="eastAsia"/>
          <w:sz w:val="24"/>
        </w:rPr>
      </w:pPr>
      <w:r w:rsidRPr="0003550E">
        <w:rPr>
          <w:rFonts w:ascii="宋体" w:hAnsi="宋体" w:cs="宋体" w:hint="eastAsia"/>
          <w:sz w:val="24"/>
        </w:rPr>
        <w:t>承包人：</w:t>
      </w:r>
      <w:r w:rsidRPr="0003550E">
        <w:rPr>
          <w:rFonts w:hAnsi="宋体" w:cs="宋体" w:hint="eastAsia"/>
          <w:sz w:val="24"/>
          <w:u w:val="single"/>
        </w:rPr>
        <w:t>溧阳市纬城工程建设有限公司</w:t>
      </w:r>
    </w:p>
    <w:p w14:paraId="752CABD5" w14:textId="77777777" w:rsidR="00F412FC" w:rsidRPr="0003550E" w:rsidRDefault="00F412FC" w:rsidP="0003550E">
      <w:pPr>
        <w:snapToGrid w:val="0"/>
        <w:spacing w:line="360" w:lineRule="auto"/>
        <w:ind w:firstLineChars="200" w:firstLine="480"/>
        <w:rPr>
          <w:rFonts w:ascii="宋体" w:hAnsi="宋体" w:hint="eastAsia"/>
          <w:sz w:val="24"/>
        </w:rPr>
      </w:pPr>
      <w:r w:rsidRPr="0003550E">
        <w:rPr>
          <w:rFonts w:ascii="宋体" w:hAnsi="宋体" w:hint="eastAsia"/>
          <w:sz w:val="24"/>
        </w:rPr>
        <w:t>依照《中华人民共和国政府采购法》、《中华人民共和国民法典》、《中华人民共和国建筑法》及其他有关法律法规，遵循平等、自愿、公平和诚实信用的原则，双方就下述工程施工及有关事项经协商一致意见，订立本合同。</w:t>
      </w:r>
    </w:p>
    <w:p w14:paraId="4DC8FAFF"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第一条  工程概况</w:t>
      </w:r>
    </w:p>
    <w:p w14:paraId="3251E2C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1.1工程名称：</w:t>
      </w:r>
      <w:r w:rsidRPr="0003550E">
        <w:rPr>
          <w:rFonts w:ascii="宋体" w:hAnsi="宋体" w:hint="eastAsia"/>
          <w:sz w:val="24"/>
          <w:u w:val="single"/>
        </w:rPr>
        <w:t>2026年溧阳市水利局网格化管理平台派单雨污水管网应急改造、应急有限空间作业、吸污清通工程</w:t>
      </w:r>
      <w:r w:rsidRPr="0003550E">
        <w:rPr>
          <w:rFonts w:hint="eastAsia"/>
          <w:sz w:val="24"/>
        </w:rPr>
        <w:t>。</w:t>
      </w:r>
    </w:p>
    <w:p w14:paraId="0A75B37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1.2工程地点：</w:t>
      </w:r>
      <w:r w:rsidRPr="0003550E">
        <w:rPr>
          <w:rFonts w:ascii="宋体" w:hAnsi="宋体" w:cs="宋体" w:hint="eastAsia"/>
          <w:sz w:val="24"/>
          <w:u w:val="single"/>
        </w:rPr>
        <w:t>溧阳市</w:t>
      </w:r>
      <w:r w:rsidRPr="0003550E">
        <w:rPr>
          <w:rFonts w:ascii="宋体" w:hAnsi="宋体" w:cs="宋体" w:hint="eastAsia"/>
          <w:sz w:val="24"/>
        </w:rPr>
        <w:t>。</w:t>
      </w:r>
    </w:p>
    <w:p w14:paraId="60731839"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 xml:space="preserve">第二条  工程承包范围及要求    </w:t>
      </w:r>
    </w:p>
    <w:p w14:paraId="3A7538CB"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2.1工程承包范围：</w:t>
      </w:r>
      <w:r w:rsidRPr="0003550E">
        <w:rPr>
          <w:rFonts w:ascii="宋体" w:hAnsi="宋体" w:hint="eastAsia"/>
          <w:sz w:val="24"/>
          <w:u w:val="single"/>
        </w:rPr>
        <w:t>按平台派单任务进行应急施工。</w:t>
      </w:r>
      <w:r w:rsidRPr="0003550E">
        <w:rPr>
          <w:rFonts w:ascii="宋体" w:hAnsi="宋体" w:cs="宋体" w:hint="eastAsia"/>
          <w:sz w:val="24"/>
        </w:rPr>
        <w:t xml:space="preserve">                                     </w:t>
      </w:r>
    </w:p>
    <w:p w14:paraId="3E10A7C7" w14:textId="7C924B68"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2.2合同工期：</w:t>
      </w:r>
      <w:r w:rsidRPr="0003550E">
        <w:rPr>
          <w:rFonts w:ascii="宋体" w:hAnsi="宋体" w:cs="宋体" w:hint="eastAsia"/>
          <w:sz w:val="24"/>
          <w:u w:val="single"/>
        </w:rPr>
        <w:t>2026年1月20日至2026年12月31日（具体时间以合同签订时间为准）</w:t>
      </w:r>
    </w:p>
    <w:p w14:paraId="20014394"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2.</w:t>
      </w:r>
      <w:r w:rsidRPr="0003550E">
        <w:rPr>
          <w:rFonts w:ascii="宋体" w:hAnsi="宋体" w:cs="宋体"/>
          <w:sz w:val="24"/>
        </w:rPr>
        <w:t>3</w:t>
      </w:r>
      <w:r w:rsidRPr="0003550E">
        <w:rPr>
          <w:rFonts w:ascii="宋体" w:hAnsi="宋体" w:cs="宋体" w:hint="eastAsia"/>
          <w:sz w:val="24"/>
        </w:rPr>
        <w:t>质量标准：</w:t>
      </w:r>
      <w:r w:rsidRPr="0003550E">
        <w:rPr>
          <w:rFonts w:ascii="宋体" w:hAnsi="宋体" w:cs="宋体" w:hint="eastAsia"/>
          <w:sz w:val="24"/>
          <w:u w:val="single"/>
        </w:rPr>
        <w:t>合格</w:t>
      </w:r>
      <w:r w:rsidRPr="0003550E">
        <w:rPr>
          <w:rFonts w:ascii="宋体" w:hAnsi="宋体" w:cs="宋体" w:hint="eastAsia"/>
          <w:sz w:val="24"/>
        </w:rPr>
        <w:t>。</w:t>
      </w:r>
    </w:p>
    <w:p w14:paraId="6B8A46C6" w14:textId="77777777" w:rsidR="00F412FC" w:rsidRPr="0003550E" w:rsidRDefault="00F412FC" w:rsidP="0003550E">
      <w:pPr>
        <w:snapToGrid w:val="0"/>
        <w:spacing w:line="360" w:lineRule="auto"/>
        <w:ind w:firstLineChars="200" w:firstLine="480"/>
        <w:rPr>
          <w:rFonts w:ascii="宋体" w:hAnsi="宋体" w:hint="eastAsia"/>
          <w:sz w:val="24"/>
        </w:rPr>
      </w:pPr>
      <w:r w:rsidRPr="0003550E">
        <w:rPr>
          <w:rFonts w:ascii="宋体" w:hAnsi="宋体" w:cs="宋体" w:hint="eastAsia"/>
          <w:sz w:val="24"/>
        </w:rPr>
        <w:t>2.4施工需求：</w:t>
      </w:r>
      <w:r w:rsidRPr="0003550E">
        <w:rPr>
          <w:rFonts w:ascii="宋体" w:hAnsi="宋体" w:hint="eastAsia"/>
          <w:sz w:val="24"/>
        </w:rPr>
        <w:t>具体工作内容以平台派遣单为准，包括但不限于：</w:t>
      </w:r>
    </w:p>
    <w:p w14:paraId="32CA1B1B"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（1）根据《城镇排水管道维护安全技术规程》、《城镇排水管渠与泵站维护技术规程》执行。</w:t>
      </w:r>
    </w:p>
    <w:p w14:paraId="0E7EBA58"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（2）管道设备检查人员需经过政府部门或者地市以上机构培训；对于应急抢险工作投入的相应抢险人员，每组人员安排要求5-6个人。</w:t>
      </w:r>
    </w:p>
    <w:p w14:paraId="2EBF8C26"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（3）管道疏通频次：雨水篦井及检查井清淤4次/年，清淤后，井内沉积物不得大于15cm。管道疏通完后，并及时提供管道视频检查影像资料及报告。排放口汛前检查维修、汛后检查维修。</w:t>
      </w:r>
    </w:p>
    <w:p w14:paraId="057060E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（4）管道视频检查包括功能性检查（潜望镜检查）及结构性检查（CCTV视频检查），并提供影像资料及报告。</w:t>
      </w:r>
    </w:p>
    <w:p w14:paraId="43424241"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（5）巡视人员着装整洁，有巡视标志，要熟练掌握和运用排水设施管理的相关法律、法规、规章，熟练掌握巡查范围内设施数量和运行状况。</w:t>
      </w:r>
    </w:p>
    <w:p w14:paraId="5FF48443"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lastRenderedPageBreak/>
        <w:t>（6）配备管道视频检查仪用于日常检查和维修。</w:t>
      </w:r>
    </w:p>
    <w:p w14:paraId="4282F793"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（7）管沟污泥等各种垃圾废弃物的处理运输应满足国家及环保部门的要求。</w:t>
      </w:r>
    </w:p>
    <w:p w14:paraId="35609832"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（8）人工疏通管道：启闭井盖、管道疏通、人工清淤外运；</w:t>
      </w:r>
    </w:p>
    <w:p w14:paraId="55BB8F2E"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（9）人机配合疏通管道：启闭井盖、高压水车冲洗疏通（含检查井的清理）；清淤外运。</w:t>
      </w:r>
    </w:p>
    <w:p w14:paraId="1770A976"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（10）管道视频检查：功能性检查（潜望镜）管径在400以下的管道；</w:t>
      </w:r>
    </w:p>
    <w:p w14:paraId="5821CDDC"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（11）管道视频检查：结构性检查（CCTV视频）管径400以上的管道要求提供影像资料（包含城区管线简易定位图）；</w:t>
      </w:r>
    </w:p>
    <w:p w14:paraId="23E36164"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（12）人机配合清疏雨水检查井：根据甲方要求进行清理，清理方式自行考虑，启闭井盖,掏挖,清理井内污泥,垃圾外运等；</w:t>
      </w:r>
    </w:p>
    <w:p w14:paraId="651C0574"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（13）清疏污水井：根据甲方要求进行清理，清理方式自行考虑，启闭井盖,掏挖,清理井内污泥,垃圾外运等；</w:t>
      </w:r>
    </w:p>
    <w:p w14:paraId="7F0A21F5"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（14）管道气囊封堵（含拆除）：根据甲方要求进行封堵，启闭井盖，有毒气体测试、强制通风，检查防护设备，下井清障，封堵、拆除，场内运输、拆除材料清理等；</w:t>
      </w:r>
    </w:p>
    <w:p w14:paraId="42C5A6A5" w14:textId="77777777" w:rsidR="00F412FC" w:rsidRPr="0003550E" w:rsidRDefault="00F412FC" w:rsidP="0003550E">
      <w:pPr>
        <w:snapToGrid w:val="0"/>
        <w:spacing w:line="360" w:lineRule="auto"/>
        <w:ind w:firstLineChars="200" w:firstLine="480"/>
        <w:rPr>
          <w:rFonts w:ascii="宋体" w:hAnsi="宋体" w:cs="宋体" w:hint="eastAsia"/>
          <w:sz w:val="24"/>
          <w:u w:val="single"/>
        </w:rPr>
      </w:pPr>
      <w:r w:rsidRPr="0003550E">
        <w:rPr>
          <w:rFonts w:ascii="宋体" w:hAnsi="宋体" w:cs="宋体" w:hint="eastAsia"/>
          <w:sz w:val="24"/>
        </w:rPr>
        <w:t>（15）管道非开挖点状修复：根据甲方要求进行修复、含有毒气体测试、强制通风，检查防护设备，下井清障，抽水，修复，场内运输、清理场地等。</w:t>
      </w:r>
    </w:p>
    <w:p w14:paraId="3396DE7C" w14:textId="77777777" w:rsidR="00F412FC" w:rsidRPr="0003550E" w:rsidRDefault="00F412FC" w:rsidP="0003550E">
      <w:pPr>
        <w:snapToGrid w:val="0"/>
        <w:spacing w:line="360" w:lineRule="auto"/>
        <w:ind w:firstLineChars="200" w:firstLine="480"/>
        <w:rPr>
          <w:rFonts w:ascii="宋体" w:hAnsi="宋体" w:cs="宋体" w:hint="eastAsia"/>
          <w:bCs/>
          <w:sz w:val="24"/>
        </w:rPr>
      </w:pPr>
      <w:r w:rsidRPr="0003550E">
        <w:rPr>
          <w:rFonts w:ascii="宋体" w:hAnsi="宋体" w:cs="宋体" w:hint="eastAsia"/>
          <w:bCs/>
          <w:sz w:val="24"/>
        </w:rPr>
        <w:t>第三条  合同文件构成</w:t>
      </w:r>
    </w:p>
    <w:p w14:paraId="3DE20D05"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本合同与下列文件一起构成合同文件：</w:t>
      </w:r>
    </w:p>
    <w:p w14:paraId="241A47B8"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（1）成交通知书；</w:t>
      </w:r>
    </w:p>
    <w:p w14:paraId="1F3E1B96"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（2）竞争性磋商文件；</w:t>
      </w:r>
    </w:p>
    <w:p w14:paraId="2CB516BF"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（3）技术标准与要求；</w:t>
      </w:r>
    </w:p>
    <w:p w14:paraId="3A365B4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（4）</w:t>
      </w:r>
      <w:r w:rsidRPr="0003550E">
        <w:rPr>
          <w:rFonts w:ascii="宋体" w:hAnsi="宋体" w:cs="宋体" w:hint="eastAsia"/>
          <w:bCs/>
          <w:sz w:val="24"/>
        </w:rPr>
        <w:t>图纸；</w:t>
      </w:r>
    </w:p>
    <w:p w14:paraId="52588DFB"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（5）响应文件；</w:t>
      </w:r>
    </w:p>
    <w:p w14:paraId="2A4BB232"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（6）其他合同文件。</w:t>
      </w:r>
    </w:p>
    <w:p w14:paraId="3500041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在合同订立及履行过程中形成的与合同有关的文件均构成合同文件组成部分。</w:t>
      </w:r>
    </w:p>
    <w:p w14:paraId="5CAA2E6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第四条  签约合同价、合同价格形式、工程结算办法与付款方式</w:t>
      </w:r>
    </w:p>
    <w:p w14:paraId="07C3719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4.1签约合同价：</w:t>
      </w:r>
    </w:p>
    <w:p w14:paraId="6FE9D34B" w14:textId="36E21420"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本项目预算金额：人民币：</w:t>
      </w:r>
      <w:r w:rsidRPr="0003550E">
        <w:rPr>
          <w:rFonts w:ascii="宋体" w:hAnsi="宋体" w:cs="宋体" w:hint="eastAsia"/>
          <w:sz w:val="24"/>
          <w:u w:val="single"/>
        </w:rPr>
        <w:t xml:space="preserve"> 380万元 </w:t>
      </w:r>
      <w:r w:rsidRPr="0003550E">
        <w:rPr>
          <w:rFonts w:ascii="宋体" w:hAnsi="宋体" w:cs="宋体" w:hint="eastAsia"/>
          <w:sz w:val="24"/>
        </w:rPr>
        <w:t>；中标下浮率：</w:t>
      </w:r>
      <w:r w:rsidRPr="0003550E">
        <w:rPr>
          <w:rFonts w:ascii="宋体" w:hAnsi="宋体" w:cs="宋体"/>
          <w:sz w:val="24"/>
          <w:u w:val="single"/>
        </w:rPr>
        <w:t>13.10%</w:t>
      </w:r>
      <w:r w:rsidRPr="0003550E">
        <w:rPr>
          <w:rFonts w:ascii="宋体" w:hAnsi="宋体" w:cs="宋体" w:hint="eastAsia"/>
          <w:sz w:val="24"/>
        </w:rPr>
        <w:t>。</w:t>
      </w:r>
    </w:p>
    <w:p w14:paraId="785BE6D8"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lastRenderedPageBreak/>
        <w:t>4.</w:t>
      </w:r>
      <w:r w:rsidRPr="0003550E">
        <w:rPr>
          <w:rFonts w:ascii="宋体" w:hAnsi="宋体" w:cs="宋体"/>
          <w:sz w:val="24"/>
        </w:rPr>
        <w:t>2</w:t>
      </w:r>
      <w:r w:rsidRPr="0003550E">
        <w:rPr>
          <w:rFonts w:ascii="宋体" w:hAnsi="宋体" w:cs="宋体" w:hint="eastAsia"/>
          <w:sz w:val="24"/>
        </w:rPr>
        <w:t>工程结算办法：</w:t>
      </w:r>
    </w:p>
    <w:p w14:paraId="78B3DD62" w14:textId="32325E33"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按实结算，下浮率</w:t>
      </w:r>
      <w:r w:rsidRPr="0003550E">
        <w:rPr>
          <w:rFonts w:ascii="宋体" w:hAnsi="宋体" w:cs="宋体" w:hint="eastAsia"/>
          <w:sz w:val="24"/>
          <w:u w:val="single"/>
        </w:rPr>
        <w:t xml:space="preserve"> </w:t>
      </w:r>
      <w:r w:rsidRPr="0003550E">
        <w:rPr>
          <w:rFonts w:ascii="宋体" w:hAnsi="宋体" w:cs="宋体"/>
          <w:sz w:val="24"/>
          <w:u w:val="single"/>
        </w:rPr>
        <w:t>13.10%</w:t>
      </w:r>
      <w:r w:rsidRPr="0003550E">
        <w:rPr>
          <w:rFonts w:ascii="宋体" w:hAnsi="宋体" w:cs="宋体" w:hint="eastAsia"/>
          <w:sz w:val="24"/>
          <w:u w:val="single"/>
        </w:rPr>
        <w:t xml:space="preserve"> </w:t>
      </w:r>
      <w:r w:rsidRPr="0003550E">
        <w:rPr>
          <w:rFonts w:ascii="宋体" w:hAnsi="宋体" w:cs="宋体" w:hint="eastAsia"/>
          <w:sz w:val="24"/>
        </w:rPr>
        <w:t>。</w:t>
      </w:r>
    </w:p>
    <w:p w14:paraId="2740EE9E"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工程量以甲方、监理、施工方等签字确认、或按采购人认可的施工图纸计量，定额套用现行的与项目内容相配套的专业定额、相应的取费标准及相关计价文件，人工费（包括点工）按政府文件规定执行；材料费按施工期间《常州市工程造价信息》建筑工程材料指导价算术平均价计取（有缺项的材料由甲方、监理、施工方市场询价后酌情定价，定价后的材料价格结算时不参与下浮），安全文明施工费按相关文件执行，总价措施费费率有区间值的按中值取定（仅计临时设施费）；单价措施费中大型机械进退场次数由甲方、监理、施工方签证办理，单价由甲方、监理、施工方按市场询价酌情定价，定价后的价格结算时不参与下浮。</w:t>
      </w:r>
    </w:p>
    <w:p w14:paraId="010EDA2D"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4.</w:t>
      </w:r>
      <w:r w:rsidRPr="0003550E">
        <w:rPr>
          <w:rFonts w:ascii="宋体" w:hAnsi="宋体" w:cs="宋体"/>
          <w:sz w:val="24"/>
        </w:rPr>
        <w:t>3</w:t>
      </w:r>
      <w:r w:rsidRPr="0003550E">
        <w:rPr>
          <w:rFonts w:ascii="宋体" w:hAnsi="宋体" w:cs="宋体" w:hint="eastAsia"/>
          <w:sz w:val="24"/>
        </w:rPr>
        <w:t>付款方式：</w:t>
      </w:r>
    </w:p>
    <w:p w14:paraId="31D49B5C" w14:textId="77777777" w:rsidR="00F412FC" w:rsidRPr="0003550E" w:rsidRDefault="00F412FC" w:rsidP="0003550E">
      <w:pPr>
        <w:snapToGrid w:val="0"/>
        <w:spacing w:line="360" w:lineRule="auto"/>
        <w:ind w:firstLineChars="200" w:firstLine="480"/>
        <w:rPr>
          <w:rFonts w:ascii="宋体" w:hAnsi="宋体" w:cs="宋体" w:hint="eastAsia"/>
          <w:b/>
          <w:bCs/>
          <w:sz w:val="24"/>
        </w:rPr>
      </w:pPr>
      <w:r w:rsidRPr="0003550E">
        <w:rPr>
          <w:rFonts w:ascii="宋体" w:hAnsi="宋体" w:cs="宋体" w:hint="eastAsia"/>
          <w:sz w:val="24"/>
        </w:rPr>
        <w:t xml:space="preserve">工程进度款采用月进度款支付办法，由施工单位申报，监理单位审核，跟踪审计核定（如有），建设单位确认，支付金额为确认工程量金额的100%。完工验收后，承包人向发包人提供合同价3%的质量担保。本工程最终结算价以审计结果为准。      </w:t>
      </w:r>
      <w:r w:rsidRPr="0003550E">
        <w:rPr>
          <w:rFonts w:ascii="宋体" w:hAnsi="宋体" w:cs="宋体" w:hint="eastAsia"/>
          <w:b/>
          <w:bCs/>
          <w:sz w:val="24"/>
        </w:rPr>
        <w:t xml:space="preserve">                                                    </w:t>
      </w:r>
    </w:p>
    <w:p w14:paraId="4458D5F0"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第五条  双方的权利和义务</w:t>
      </w:r>
    </w:p>
    <w:p w14:paraId="1F14426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5.1发包人的权利和义务</w:t>
      </w:r>
    </w:p>
    <w:p w14:paraId="67441BEB" w14:textId="77777777" w:rsidR="00F412FC" w:rsidRPr="0003550E" w:rsidRDefault="00F412FC" w:rsidP="0003550E">
      <w:pPr>
        <w:snapToGrid w:val="0"/>
        <w:spacing w:line="360" w:lineRule="auto"/>
        <w:ind w:firstLineChars="200" w:firstLine="480"/>
        <w:rPr>
          <w:rFonts w:ascii="宋体" w:hAnsi="宋体" w:cs="宋体" w:hint="eastAsia"/>
          <w:color w:val="EE0000"/>
          <w:sz w:val="24"/>
        </w:rPr>
      </w:pPr>
      <w:r w:rsidRPr="0003550E">
        <w:rPr>
          <w:rFonts w:ascii="宋体" w:hAnsi="宋体" w:cs="宋体" w:hint="eastAsia"/>
          <w:sz w:val="24"/>
        </w:rPr>
        <w:t>5.1.1</w:t>
      </w:r>
      <w:r w:rsidRPr="0003550E">
        <w:rPr>
          <w:rFonts w:ascii="宋体" w:hAnsi="宋体" w:cs="宋体" w:hint="eastAsia"/>
          <w:color w:val="EE0000"/>
          <w:sz w:val="24"/>
        </w:rPr>
        <w:t>发包人委派工程负责人：</w:t>
      </w:r>
      <w:r w:rsidRPr="0003550E">
        <w:rPr>
          <w:rFonts w:ascii="宋体" w:hAnsi="宋体" w:cs="宋体" w:hint="eastAsia"/>
          <w:color w:val="EE0000"/>
          <w:sz w:val="24"/>
          <w:u w:val="single"/>
        </w:rPr>
        <w:t xml:space="preserve">        </w:t>
      </w:r>
      <w:r w:rsidRPr="0003550E">
        <w:rPr>
          <w:rFonts w:ascii="宋体" w:hAnsi="宋体" w:cs="宋体" w:hint="eastAsia"/>
          <w:color w:val="EE0000"/>
          <w:sz w:val="24"/>
        </w:rPr>
        <w:t>，联系方式：</w:t>
      </w:r>
      <w:r w:rsidRPr="0003550E">
        <w:rPr>
          <w:rFonts w:ascii="宋体" w:hAnsi="宋体" w:cs="宋体" w:hint="eastAsia"/>
          <w:color w:val="EE0000"/>
          <w:sz w:val="24"/>
          <w:u w:val="single"/>
        </w:rPr>
        <w:t xml:space="preserve">        </w:t>
      </w:r>
      <w:r w:rsidRPr="0003550E">
        <w:rPr>
          <w:rFonts w:ascii="宋体" w:hAnsi="宋体" w:cs="宋体" w:hint="eastAsia"/>
          <w:color w:val="EE0000"/>
          <w:sz w:val="24"/>
        </w:rPr>
        <w:t>，代表发包人履行合同的权利和义务。</w:t>
      </w:r>
    </w:p>
    <w:p w14:paraId="3AEFF08C"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5.1.2发包人应负责提供施工现场、施工条件、基础资料。</w:t>
      </w:r>
    </w:p>
    <w:p w14:paraId="21EBED19"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5.1.3发包人应按合同约定向承包人及时支付合同价款。</w:t>
      </w:r>
    </w:p>
    <w:p w14:paraId="72F3A16F"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5.1.4发包人有权按照施工进度计划检查工程进度情况。</w:t>
      </w:r>
    </w:p>
    <w:p w14:paraId="078518DD"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5.1.5发包人有权拒绝承包人提供和使用的不合格材料或工程设备，并要求承包人立即进行更换。</w:t>
      </w:r>
    </w:p>
    <w:p w14:paraId="18177B61"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5.1.6发包人有权要求承包人对未达到合同约定质量标准的工程返工。</w:t>
      </w:r>
    </w:p>
    <w:p w14:paraId="57E4E85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5.1.7合同范围内的全部工程以及有关工作均已完成，竣工资料备齐，发包人及时组织竣工验收。</w:t>
      </w:r>
    </w:p>
    <w:p w14:paraId="03B242F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5.1.8发包人对竣工结算申请单有异议的，有权要求承包人进行修正和提供补充资料，承包人应提交修正后的竣工结算申请单。</w:t>
      </w:r>
    </w:p>
    <w:p w14:paraId="68C01D7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5.2承包人权利和义务</w:t>
      </w:r>
    </w:p>
    <w:p w14:paraId="2D37B50D" w14:textId="40143A6F"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lastRenderedPageBreak/>
        <w:t>5.2.1承包人委派工程负责人：</w:t>
      </w:r>
      <w:r w:rsidRPr="0003550E">
        <w:rPr>
          <w:rFonts w:ascii="宋体" w:hAnsi="宋体" w:cs="宋体" w:hint="eastAsia"/>
          <w:sz w:val="24"/>
          <w:u w:val="single"/>
        </w:rPr>
        <w:t>胡春</w:t>
      </w:r>
      <w:r w:rsidRPr="0003550E">
        <w:rPr>
          <w:rFonts w:ascii="宋体" w:hAnsi="宋体" w:cs="宋体" w:hint="eastAsia"/>
          <w:sz w:val="24"/>
        </w:rPr>
        <w:t>，联系方式：</w:t>
      </w:r>
      <w:r w:rsidR="004E1E88" w:rsidRPr="0003550E">
        <w:rPr>
          <w:rFonts w:ascii="宋体" w:hAnsi="宋体" w:cs="宋体"/>
          <w:sz w:val="24"/>
          <w:u w:val="single"/>
        </w:rPr>
        <w:t>18961125373</w:t>
      </w:r>
      <w:r w:rsidRPr="0003550E">
        <w:rPr>
          <w:rFonts w:ascii="宋体" w:hAnsi="宋体" w:cs="宋体" w:hint="eastAsia"/>
          <w:sz w:val="24"/>
        </w:rPr>
        <w:t>，代表承包人履行合同的权利和义务。</w:t>
      </w:r>
    </w:p>
    <w:p w14:paraId="4D29847F"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5.2.2承包人应按照法律规定及合同约定组织完成工程施工，确保工程质量和安全，不进行转包及违法分包，并在保修期内承担相应的工程维修责任。</w:t>
      </w:r>
    </w:p>
    <w:p w14:paraId="4CCCCEA2"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5.2.3承包人应采取施工安全文明措施和环境保护措施，做到安全文明施工，确保工程及人员、材料、设备和施工设施的安全，负责施工场地及其周边环境与生态的保护工作，并承担由于施工安全文明措施和环境保护措施不当产生的一切经济赔偿责任及法律责任。承包人应为施工现场的全部人员和施工设施办理保险并支付保险费。</w:t>
      </w:r>
    </w:p>
    <w:p w14:paraId="681FF62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5.2.4承包人按合同约定的工程内容和施工进度要求，编制施工组织设计和施工措施计划，并对所有施工作业和施工方法的完备性和安全可靠性负责。发包人对承包人提交的施工进度计划的确认，不能减轻或免除承包人根据法律规定和合同约定应承担的任何责任或义务。</w:t>
      </w:r>
    </w:p>
    <w:p w14:paraId="2D3396E1"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w:t>
      </w:r>
      <w:r w:rsidRPr="0003550E">
        <w:rPr>
          <w:rFonts w:ascii="宋体" w:hAnsi="宋体" w:cs="宋体"/>
          <w:sz w:val="24"/>
        </w:rPr>
        <w:t>5</w:t>
      </w:r>
      <w:r w:rsidRPr="0003550E">
        <w:rPr>
          <w:rFonts w:ascii="宋体" w:hAnsi="宋体" w:cs="宋体" w:hint="eastAsia"/>
          <w:sz w:val="24"/>
        </w:rPr>
        <w:t>工程质量标准必须符合现行国家和地方有关工程施工质量验收规范和标准的要求。工程质量未达到合同约定标准的，承包人必须返工直至工程质量达到合同约定的标准为止，并承担由此增加的费用和（或）延误的工期损失。</w:t>
      </w:r>
    </w:p>
    <w:p w14:paraId="2F30059D"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w:t>
      </w:r>
      <w:r w:rsidRPr="0003550E">
        <w:rPr>
          <w:rFonts w:ascii="宋体" w:hAnsi="宋体" w:cs="宋体"/>
          <w:sz w:val="24"/>
        </w:rPr>
        <w:t>6</w:t>
      </w:r>
      <w:r w:rsidRPr="0003550E">
        <w:rPr>
          <w:rFonts w:ascii="宋体" w:hAnsi="宋体" w:cs="宋体" w:hint="eastAsia"/>
          <w:sz w:val="24"/>
        </w:rPr>
        <w:t>承包人应在工程竣工验收合格后28天内向发包人提交竣工结算申请单2份，并提交完整的结算资料2份。</w:t>
      </w:r>
    </w:p>
    <w:p w14:paraId="605423A3"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w:t>
      </w:r>
      <w:r w:rsidRPr="0003550E">
        <w:rPr>
          <w:rFonts w:ascii="宋体" w:hAnsi="宋体" w:cs="宋体"/>
          <w:sz w:val="24"/>
        </w:rPr>
        <w:t>7</w:t>
      </w:r>
      <w:r w:rsidRPr="0003550E">
        <w:rPr>
          <w:rFonts w:ascii="宋体" w:hAnsi="宋体" w:cs="宋体" w:hint="eastAsia"/>
          <w:sz w:val="24"/>
        </w:rPr>
        <w:t>承包人应编制竣工资料，完成竣工资料立卷及归档，并在工程竣工验收前向发包人移交竣工图四套及与其一致的电子稿、竣工内业资料三套。</w:t>
      </w:r>
    </w:p>
    <w:p w14:paraId="16E8089F" w14:textId="77777777" w:rsidR="00F412FC" w:rsidRPr="0003550E" w:rsidRDefault="00F412FC" w:rsidP="0003550E">
      <w:pPr>
        <w:snapToGrid w:val="0"/>
        <w:spacing w:line="360" w:lineRule="auto"/>
        <w:ind w:firstLineChars="200" w:firstLine="480"/>
        <w:rPr>
          <w:rFonts w:ascii="宋体" w:hAnsi="宋体" w:hint="eastAsia"/>
          <w:sz w:val="24"/>
        </w:rPr>
      </w:pPr>
      <w:r w:rsidRPr="0003550E">
        <w:rPr>
          <w:rFonts w:ascii="宋体" w:hAnsi="宋体" w:cs="宋体" w:hint="eastAsia"/>
          <w:sz w:val="24"/>
        </w:rPr>
        <w:t>5.2.</w:t>
      </w:r>
      <w:r w:rsidRPr="0003550E">
        <w:rPr>
          <w:rFonts w:ascii="宋体" w:hAnsi="宋体" w:cs="宋体"/>
          <w:sz w:val="24"/>
        </w:rPr>
        <w:t>8</w:t>
      </w:r>
      <w:r w:rsidRPr="0003550E">
        <w:rPr>
          <w:rFonts w:ascii="宋体" w:hAnsi="宋体" w:cs="宋体" w:hint="eastAsia"/>
          <w:sz w:val="24"/>
        </w:rPr>
        <w:t>承包人应</w:t>
      </w:r>
      <w:r w:rsidRPr="0003550E">
        <w:rPr>
          <w:rFonts w:ascii="宋体" w:hAnsi="宋体"/>
          <w:sz w:val="24"/>
        </w:rPr>
        <w:t>如期足额的支付</w:t>
      </w:r>
      <w:r w:rsidRPr="0003550E">
        <w:rPr>
          <w:rFonts w:ascii="宋体" w:hAnsi="宋体" w:hint="eastAsia"/>
          <w:sz w:val="24"/>
        </w:rPr>
        <w:t>施工人员</w:t>
      </w:r>
      <w:r w:rsidRPr="0003550E">
        <w:rPr>
          <w:rFonts w:ascii="宋体" w:hAnsi="宋体"/>
          <w:sz w:val="24"/>
        </w:rPr>
        <w:t>工资，若</w:t>
      </w:r>
      <w:r w:rsidRPr="0003550E">
        <w:rPr>
          <w:rFonts w:ascii="宋体" w:hAnsi="宋体" w:hint="eastAsia"/>
          <w:sz w:val="24"/>
        </w:rPr>
        <w:t>承包人因</w:t>
      </w:r>
      <w:r w:rsidRPr="0003550E">
        <w:rPr>
          <w:rFonts w:ascii="宋体" w:hAnsi="宋体"/>
          <w:sz w:val="24"/>
        </w:rPr>
        <w:t>拖欠</w:t>
      </w:r>
      <w:r w:rsidRPr="0003550E">
        <w:rPr>
          <w:rFonts w:ascii="宋体" w:hAnsi="宋体" w:hint="eastAsia"/>
          <w:sz w:val="24"/>
        </w:rPr>
        <w:t>施工人员</w:t>
      </w:r>
      <w:r w:rsidRPr="0003550E">
        <w:rPr>
          <w:rFonts w:ascii="宋体" w:hAnsi="宋体"/>
          <w:sz w:val="24"/>
        </w:rPr>
        <w:t>工资导致</w:t>
      </w:r>
      <w:r w:rsidRPr="0003550E">
        <w:rPr>
          <w:rFonts w:ascii="宋体" w:hAnsi="宋体" w:hint="eastAsia"/>
          <w:sz w:val="24"/>
        </w:rPr>
        <w:t>施工人员</w:t>
      </w:r>
      <w:r w:rsidRPr="0003550E">
        <w:rPr>
          <w:rFonts w:ascii="宋体" w:hAnsi="宋体"/>
          <w:sz w:val="24"/>
        </w:rPr>
        <w:t>阻工、滋事的，</w:t>
      </w:r>
      <w:r w:rsidRPr="0003550E">
        <w:rPr>
          <w:rFonts w:ascii="宋体" w:hAnsi="宋体" w:hint="eastAsia"/>
          <w:sz w:val="24"/>
        </w:rPr>
        <w:t>发包人</w:t>
      </w:r>
      <w:r w:rsidRPr="0003550E">
        <w:rPr>
          <w:rFonts w:ascii="宋体" w:hAnsi="宋体"/>
          <w:sz w:val="24"/>
        </w:rPr>
        <w:t>有权直接从工程款中扣留相应金额用于解决</w:t>
      </w:r>
      <w:r w:rsidRPr="0003550E">
        <w:rPr>
          <w:rFonts w:ascii="宋体" w:hAnsi="宋体" w:hint="eastAsia"/>
          <w:sz w:val="24"/>
        </w:rPr>
        <w:t>承包人</w:t>
      </w:r>
      <w:r w:rsidRPr="0003550E">
        <w:rPr>
          <w:rFonts w:ascii="宋体" w:hAnsi="宋体"/>
          <w:sz w:val="24"/>
        </w:rPr>
        <w:t>拖欠的</w:t>
      </w:r>
      <w:r w:rsidRPr="0003550E">
        <w:rPr>
          <w:rFonts w:ascii="宋体" w:hAnsi="宋体" w:hint="eastAsia"/>
          <w:sz w:val="24"/>
        </w:rPr>
        <w:t>施工人员</w:t>
      </w:r>
      <w:r w:rsidRPr="0003550E">
        <w:rPr>
          <w:rFonts w:ascii="宋体" w:hAnsi="宋体"/>
          <w:sz w:val="24"/>
        </w:rPr>
        <w:t>工资</w:t>
      </w:r>
      <w:r w:rsidRPr="0003550E">
        <w:rPr>
          <w:rFonts w:ascii="宋体" w:hAnsi="宋体" w:hint="eastAsia"/>
          <w:sz w:val="24"/>
        </w:rPr>
        <w:t xml:space="preserve">。    </w:t>
      </w:r>
    </w:p>
    <w:p w14:paraId="5E9F7E85"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w:t>
      </w:r>
      <w:r w:rsidRPr="0003550E">
        <w:rPr>
          <w:rFonts w:ascii="宋体" w:hAnsi="宋体" w:cs="宋体"/>
          <w:sz w:val="24"/>
        </w:rPr>
        <w:t>9</w:t>
      </w:r>
      <w:r w:rsidRPr="0003550E">
        <w:rPr>
          <w:rFonts w:ascii="宋体" w:hAnsi="宋体" w:cs="宋体" w:hint="eastAsia"/>
          <w:sz w:val="24"/>
        </w:rPr>
        <w:t>承包人必须自行处理好与其它承包人的关系和地方矛盾，如因此造成工程进度及质量不能满足要求，一切后果由承包人自负。</w:t>
      </w:r>
    </w:p>
    <w:p w14:paraId="27C5AE74"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5.2.1</w:t>
      </w:r>
      <w:r w:rsidRPr="0003550E">
        <w:rPr>
          <w:rFonts w:ascii="宋体" w:hAnsi="宋体" w:cs="宋体"/>
          <w:sz w:val="24"/>
        </w:rPr>
        <w:t>0</w:t>
      </w:r>
      <w:r w:rsidRPr="0003550E">
        <w:rPr>
          <w:rFonts w:ascii="宋体" w:hAnsi="宋体" w:cs="宋体" w:hint="eastAsia"/>
          <w:sz w:val="24"/>
        </w:rPr>
        <w:t>承包范围中所涉及的内容、数量在实际施工中如有增减，承包人必须服从发包人安排。</w:t>
      </w:r>
    </w:p>
    <w:p w14:paraId="65C24E76" w14:textId="77777777" w:rsidR="00F412FC" w:rsidRPr="0003550E" w:rsidRDefault="00F412FC" w:rsidP="0003550E">
      <w:pPr>
        <w:snapToGrid w:val="0"/>
        <w:spacing w:line="360" w:lineRule="auto"/>
        <w:ind w:firstLineChars="200" w:firstLine="480"/>
        <w:rPr>
          <w:sz w:val="24"/>
        </w:rPr>
      </w:pPr>
      <w:r w:rsidRPr="0003550E">
        <w:rPr>
          <w:rFonts w:ascii="宋体" w:hAnsi="宋体" w:cs="宋体" w:hint="eastAsia"/>
          <w:sz w:val="24"/>
        </w:rPr>
        <w:t>5.2.1</w:t>
      </w:r>
      <w:r w:rsidRPr="0003550E">
        <w:rPr>
          <w:rFonts w:ascii="宋体" w:hAnsi="宋体" w:cs="宋体"/>
          <w:sz w:val="24"/>
        </w:rPr>
        <w:t>1</w:t>
      </w:r>
      <w:r w:rsidRPr="0003550E">
        <w:rPr>
          <w:rFonts w:ascii="宋体" w:hAnsi="宋体" w:hint="eastAsia"/>
          <w:sz w:val="24"/>
        </w:rPr>
        <w:t>承包人应按政府相关部门的要求，做好防疫管理</w:t>
      </w:r>
      <w:r w:rsidRPr="0003550E">
        <w:rPr>
          <w:rFonts w:hint="eastAsia"/>
          <w:sz w:val="24"/>
        </w:rPr>
        <w:t>。</w:t>
      </w:r>
    </w:p>
    <w:p w14:paraId="6A48F92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第六条  工程质量保修范围和内容</w:t>
      </w:r>
    </w:p>
    <w:p w14:paraId="0C8B49C7"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6.1质量保修期：</w:t>
      </w:r>
    </w:p>
    <w:p w14:paraId="569A0D64"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lastRenderedPageBreak/>
        <w:t>本工程的质量保修期为</w:t>
      </w:r>
      <w:r w:rsidRPr="0003550E">
        <w:rPr>
          <w:rFonts w:ascii="宋体" w:hAnsi="宋体" w:cs="宋体" w:hint="eastAsia"/>
          <w:sz w:val="24"/>
          <w:u w:val="single"/>
        </w:rPr>
        <w:t xml:space="preserve"> 贰 </w:t>
      </w:r>
      <w:r w:rsidRPr="0003550E">
        <w:rPr>
          <w:rFonts w:ascii="宋体" w:hAnsi="宋体" w:cs="宋体" w:hint="eastAsia"/>
          <w:sz w:val="24"/>
        </w:rPr>
        <w:t>年</w:t>
      </w:r>
      <w:r w:rsidRPr="0003550E">
        <w:rPr>
          <w:rFonts w:ascii="宋体" w:hAnsi="宋体" w:hint="eastAsia"/>
          <w:sz w:val="24"/>
        </w:rPr>
        <w:t>，质量保修期自工程竣工验收合格之日起计算</w:t>
      </w:r>
      <w:r w:rsidRPr="0003550E">
        <w:rPr>
          <w:rFonts w:ascii="宋体" w:hAnsi="宋体" w:cs="宋体" w:hint="eastAsia"/>
          <w:sz w:val="24"/>
        </w:rPr>
        <w:t>。</w:t>
      </w:r>
    </w:p>
    <w:p w14:paraId="6F0094B6" w14:textId="77777777" w:rsidR="00F412FC" w:rsidRPr="0003550E" w:rsidRDefault="00F412FC" w:rsidP="0003550E">
      <w:pPr>
        <w:snapToGrid w:val="0"/>
        <w:spacing w:line="360" w:lineRule="auto"/>
        <w:ind w:firstLineChars="200" w:firstLine="480"/>
        <w:rPr>
          <w:rFonts w:ascii="宋体" w:hAnsi="宋体" w:cs="宋体" w:hint="eastAsia"/>
          <w:bCs/>
          <w:sz w:val="24"/>
        </w:rPr>
      </w:pPr>
      <w:r w:rsidRPr="0003550E">
        <w:rPr>
          <w:rFonts w:ascii="宋体" w:hAnsi="宋体" w:cs="宋体" w:hint="eastAsia"/>
          <w:sz w:val="24"/>
        </w:rPr>
        <w:t>质量保修范围为承包人工程承包范围和内容，因承包人原因造成的质量责任，由承包人负责保修。</w:t>
      </w:r>
    </w:p>
    <w:p w14:paraId="0455ECBA" w14:textId="77777777" w:rsidR="00F412FC" w:rsidRPr="0003550E" w:rsidRDefault="00F412FC" w:rsidP="0003550E">
      <w:pPr>
        <w:tabs>
          <w:tab w:val="left" w:pos="0"/>
          <w:tab w:val="left" w:pos="993"/>
          <w:tab w:val="left" w:pos="1134"/>
        </w:tabs>
        <w:snapToGrid w:val="0"/>
        <w:spacing w:line="360" w:lineRule="auto"/>
        <w:ind w:firstLineChars="200" w:firstLine="480"/>
        <w:rPr>
          <w:rFonts w:ascii="宋体" w:hAnsi="宋体" w:cs="宋体" w:hint="eastAsia"/>
          <w:bCs/>
          <w:sz w:val="24"/>
        </w:rPr>
      </w:pPr>
      <w:r w:rsidRPr="0003550E">
        <w:rPr>
          <w:rFonts w:ascii="宋体" w:hAnsi="宋体" w:cs="宋体" w:hint="eastAsia"/>
          <w:bCs/>
          <w:sz w:val="24"/>
        </w:rPr>
        <w:t>6.2质量保修责任</w:t>
      </w:r>
    </w:p>
    <w:p w14:paraId="6F67508B" w14:textId="77777777" w:rsidR="00F412FC" w:rsidRPr="0003550E" w:rsidRDefault="00F412FC" w:rsidP="0003550E">
      <w:pPr>
        <w:tabs>
          <w:tab w:val="left" w:pos="0"/>
          <w:tab w:val="left" w:pos="993"/>
          <w:tab w:val="left" w:pos="1134"/>
        </w:tabs>
        <w:snapToGrid w:val="0"/>
        <w:spacing w:line="360" w:lineRule="auto"/>
        <w:ind w:firstLineChars="200" w:firstLine="480"/>
        <w:rPr>
          <w:rFonts w:ascii="宋体" w:hAnsi="宋体" w:cs="宋体" w:hint="eastAsia"/>
          <w:bCs/>
          <w:sz w:val="24"/>
        </w:rPr>
      </w:pPr>
      <w:r w:rsidRPr="0003550E">
        <w:rPr>
          <w:rFonts w:ascii="宋体" w:hAnsi="宋体" w:cs="宋体" w:hint="eastAsia"/>
          <w:bCs/>
          <w:sz w:val="24"/>
        </w:rPr>
        <w:t>6.2.1承包人应在接到保修通知之日起1天内派人保修。保修期内承包人不在约定期限内及时派人保修的，发包人可委托他人修理，相关费用从质量保证金内扣除。</w:t>
      </w:r>
    </w:p>
    <w:p w14:paraId="6989CE71" w14:textId="77777777" w:rsidR="00F412FC" w:rsidRPr="0003550E" w:rsidRDefault="00F412FC" w:rsidP="0003550E">
      <w:pPr>
        <w:tabs>
          <w:tab w:val="left" w:pos="0"/>
          <w:tab w:val="left" w:pos="993"/>
          <w:tab w:val="left" w:pos="1134"/>
        </w:tabs>
        <w:snapToGrid w:val="0"/>
        <w:spacing w:line="360" w:lineRule="auto"/>
        <w:ind w:firstLineChars="200" w:firstLine="480"/>
        <w:rPr>
          <w:rFonts w:ascii="宋体" w:hAnsi="宋体" w:cs="宋体" w:hint="eastAsia"/>
          <w:bCs/>
          <w:sz w:val="24"/>
        </w:rPr>
      </w:pPr>
      <w:r w:rsidRPr="0003550E">
        <w:rPr>
          <w:rFonts w:ascii="宋体" w:hAnsi="宋体" w:cs="宋体" w:hint="eastAsia"/>
          <w:bCs/>
          <w:sz w:val="24"/>
        </w:rPr>
        <w:t>6.2.2发生须紧急抢修事故，承包人接到通知后，应立即派员到达事故现场进行抢修。非承包人施工质量引起的事故，抢修费用由发包人承担。</w:t>
      </w:r>
    </w:p>
    <w:p w14:paraId="66C1BF42" w14:textId="77777777" w:rsidR="00F412FC" w:rsidRPr="0003550E" w:rsidRDefault="00F412FC" w:rsidP="0003550E">
      <w:pPr>
        <w:tabs>
          <w:tab w:val="left" w:pos="0"/>
          <w:tab w:val="left" w:pos="993"/>
          <w:tab w:val="left" w:pos="1134"/>
        </w:tabs>
        <w:snapToGrid w:val="0"/>
        <w:spacing w:line="360" w:lineRule="auto"/>
        <w:ind w:firstLineChars="200" w:firstLine="480"/>
        <w:rPr>
          <w:rFonts w:ascii="宋体" w:hAnsi="宋体" w:cs="宋体" w:hint="eastAsia"/>
          <w:bCs/>
          <w:sz w:val="24"/>
        </w:rPr>
      </w:pPr>
      <w:r w:rsidRPr="0003550E">
        <w:rPr>
          <w:rFonts w:ascii="宋体" w:hAnsi="宋体" w:cs="宋体" w:hint="eastAsia"/>
          <w:bCs/>
          <w:sz w:val="24"/>
        </w:rPr>
        <w:t>6.2.3在规定的工程合理使用期限内，承包人确保工程的质量。因承包人原因致使工程在合理使用期限内造成人身和财产损害的，承包人应承担全部赔偿责任。</w:t>
      </w:r>
    </w:p>
    <w:p w14:paraId="31D32AA2" w14:textId="77777777" w:rsidR="00F412FC" w:rsidRPr="0003550E" w:rsidRDefault="00F412FC" w:rsidP="0003550E">
      <w:pPr>
        <w:tabs>
          <w:tab w:val="left" w:pos="0"/>
          <w:tab w:val="left" w:pos="993"/>
          <w:tab w:val="left" w:pos="1134"/>
        </w:tabs>
        <w:snapToGrid w:val="0"/>
        <w:spacing w:line="360" w:lineRule="auto"/>
        <w:ind w:firstLineChars="200" w:firstLine="480"/>
        <w:rPr>
          <w:rFonts w:ascii="宋体" w:hAnsi="宋体" w:cs="宋体" w:hint="eastAsia"/>
          <w:sz w:val="24"/>
        </w:rPr>
      </w:pPr>
      <w:r w:rsidRPr="0003550E">
        <w:rPr>
          <w:rFonts w:ascii="宋体" w:hAnsi="宋体" w:cs="宋体" w:hint="eastAsia"/>
          <w:bCs/>
          <w:sz w:val="24"/>
        </w:rPr>
        <w:t>6.2.4质量保修完成后，应交由发包人组织验收。</w:t>
      </w:r>
    </w:p>
    <w:p w14:paraId="0D1752A9"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第七条  违约责任</w:t>
      </w:r>
    </w:p>
    <w:p w14:paraId="52CACDA6" w14:textId="77777777" w:rsidR="00F412FC" w:rsidRPr="0003550E" w:rsidRDefault="00F412FC" w:rsidP="0003550E">
      <w:pPr>
        <w:snapToGrid w:val="0"/>
        <w:spacing w:line="360" w:lineRule="auto"/>
        <w:ind w:firstLineChars="200" w:firstLine="480"/>
        <w:rPr>
          <w:rFonts w:ascii="宋体" w:hAnsi="宋体" w:cs="宋体" w:hint="eastAsia"/>
          <w:strike/>
          <w:sz w:val="24"/>
        </w:rPr>
      </w:pPr>
      <w:r w:rsidRPr="0003550E">
        <w:rPr>
          <w:rFonts w:ascii="宋体" w:hAnsi="宋体" w:cs="宋体" w:hint="eastAsia"/>
          <w:sz w:val="24"/>
        </w:rPr>
        <w:t>7.1发包人不按合同约定支付合同价款，逾期支付的价款按中国人民银行同期贷款基准利率承担利息。</w:t>
      </w:r>
    </w:p>
    <w:p w14:paraId="4940323F"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7.2因承包人原因延误合同工期，按延误合同工期的天数承担工程结算价的千分之一/天的逾期违约金，并承担工期延误给发包人造成的损失。</w:t>
      </w:r>
    </w:p>
    <w:p w14:paraId="3ED465AA"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7.3</w:t>
      </w:r>
      <w:r w:rsidRPr="0003550E">
        <w:rPr>
          <w:rFonts w:ascii="宋体" w:hAnsi="宋体" w:cs="宋体" w:hint="eastAsia"/>
          <w:sz w:val="24"/>
          <w:shd w:val="clear" w:color="auto" w:fill="FFFFFF"/>
        </w:rPr>
        <w:t>质量达不到合同约定的标准，承包人须无条件负责返工，并承担返工费用，发包人有权要求承包人按工程结算价的10%承担违约金。如果返工仍达不到合同约定的标准，发包人有权终止合同，不再支付承包人工程款和一切费用，已付的</w:t>
      </w:r>
      <w:r w:rsidRPr="0003550E">
        <w:rPr>
          <w:rFonts w:ascii="宋体" w:hAnsi="宋体" w:cs="宋体" w:hint="eastAsia"/>
          <w:sz w:val="24"/>
        </w:rPr>
        <w:t>工程款应予返还</w:t>
      </w:r>
      <w:r w:rsidRPr="0003550E">
        <w:rPr>
          <w:rFonts w:ascii="宋体" w:hAnsi="宋体" w:cs="宋体" w:hint="eastAsia"/>
          <w:sz w:val="24"/>
          <w:shd w:val="clear" w:color="auto" w:fill="FFFFFF"/>
        </w:rPr>
        <w:t>，并且由承包人赔偿由此造成的发包人的一切损失。</w:t>
      </w:r>
    </w:p>
    <w:p w14:paraId="754D0F3C" w14:textId="77777777" w:rsidR="00F412FC" w:rsidRPr="0003550E" w:rsidRDefault="00F412FC" w:rsidP="0003550E">
      <w:pPr>
        <w:snapToGrid w:val="0"/>
        <w:spacing w:line="360" w:lineRule="auto"/>
        <w:ind w:firstLineChars="200" w:firstLine="480"/>
        <w:rPr>
          <w:rFonts w:ascii="宋体" w:hAnsi="宋体" w:cs="宋体" w:hint="eastAsia"/>
          <w:bCs/>
          <w:sz w:val="24"/>
        </w:rPr>
      </w:pPr>
      <w:r w:rsidRPr="0003550E">
        <w:rPr>
          <w:rFonts w:ascii="宋体" w:hAnsi="宋体" w:cs="宋体" w:hint="eastAsia"/>
          <w:bCs/>
          <w:sz w:val="24"/>
        </w:rPr>
        <w:t>第八条  其他约定</w:t>
      </w:r>
    </w:p>
    <w:p w14:paraId="284E60E4"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lang w:bidi="ar"/>
        </w:rPr>
        <w:t xml:space="preserve">8.1 </w:t>
      </w:r>
      <w:r w:rsidRPr="0003550E">
        <w:rPr>
          <w:rFonts w:ascii="宋体" w:hAnsi="宋体" w:cs="宋体" w:hint="eastAsia"/>
          <w:sz w:val="24"/>
        </w:rPr>
        <w:t>本工程所需的材料检测费用承担按现行的《江苏省建设工程费用定额》（2014）规定执行，材料样品检测不合格的，该检测费用由承包人承担，若由此造成工期延误，还应按7.2条规定承担工期延误的违约责任。</w:t>
      </w:r>
    </w:p>
    <w:p w14:paraId="61E7DA7A" w14:textId="77777777" w:rsidR="00F412FC" w:rsidRPr="0003550E" w:rsidRDefault="00F412FC" w:rsidP="0003550E">
      <w:pPr>
        <w:snapToGrid w:val="0"/>
        <w:spacing w:line="360" w:lineRule="auto"/>
        <w:ind w:firstLineChars="200" w:firstLine="480"/>
        <w:rPr>
          <w:rFonts w:ascii="宋体" w:hAnsi="宋体" w:hint="eastAsia"/>
          <w:bCs/>
          <w:sz w:val="24"/>
        </w:rPr>
      </w:pPr>
      <w:r w:rsidRPr="0003550E">
        <w:rPr>
          <w:rFonts w:ascii="宋体" w:hAnsi="宋体" w:cs="宋体" w:hint="eastAsia"/>
          <w:sz w:val="24"/>
        </w:rPr>
        <w:t>8</w:t>
      </w:r>
      <w:r w:rsidRPr="0003550E">
        <w:rPr>
          <w:rFonts w:ascii="宋体" w:hAnsi="宋体" w:cs="宋体"/>
          <w:sz w:val="24"/>
        </w:rPr>
        <w:t>.2</w:t>
      </w:r>
      <w:r w:rsidRPr="0003550E">
        <w:rPr>
          <w:rFonts w:ascii="宋体" w:hAnsi="宋体" w:cs="宋体" w:hint="eastAsia"/>
          <w:sz w:val="24"/>
        </w:rPr>
        <w:t>工程结算审计核减率超过10%以上部分的审计费由承包人承担，审计费用按核减额的4%计取。</w:t>
      </w:r>
      <w:r w:rsidRPr="0003550E">
        <w:rPr>
          <w:rFonts w:ascii="宋体" w:hAnsi="宋体" w:hint="eastAsia"/>
          <w:bCs/>
          <w:sz w:val="24"/>
        </w:rPr>
        <w:t>若政府相关职能部门对本工程进行复审，本工程最终结算执行政府相关职能部门的复审意见。</w:t>
      </w:r>
      <w:r w:rsidRPr="0003550E">
        <w:rPr>
          <w:rFonts w:ascii="宋体" w:hAnsi="宋体"/>
          <w:bCs/>
          <w:sz w:val="24"/>
        </w:rPr>
        <w:t>工程结算文件经发承包双方签字确认的，作为工程结算的依据；未经对方同意，另一方不得对已生效的结算文件委托工程</w:t>
      </w:r>
      <w:r w:rsidRPr="0003550E">
        <w:rPr>
          <w:rFonts w:ascii="宋体" w:hAnsi="宋体"/>
          <w:bCs/>
          <w:sz w:val="24"/>
        </w:rPr>
        <w:lastRenderedPageBreak/>
        <w:t>造价咨询企业重复审核。</w:t>
      </w:r>
    </w:p>
    <w:p w14:paraId="16B55762"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8.</w:t>
      </w:r>
      <w:r w:rsidRPr="0003550E">
        <w:rPr>
          <w:rFonts w:ascii="宋体" w:hAnsi="宋体" w:cs="宋体"/>
          <w:sz w:val="24"/>
        </w:rPr>
        <w:t>3</w:t>
      </w:r>
      <w:r w:rsidRPr="0003550E">
        <w:rPr>
          <w:rFonts w:ascii="宋体" w:hAnsi="宋体" w:hint="eastAsia"/>
          <w:sz w:val="24"/>
        </w:rPr>
        <w:t>合同双方不得以贿赂或变相贿赂的方式，谋取非法利益或损害对方权益。因一方合同当事人的贿赂造成对方损失的，应赔偿损失，并承担相应的法律责任</w:t>
      </w:r>
      <w:r w:rsidRPr="0003550E">
        <w:rPr>
          <w:rFonts w:ascii="宋体" w:hAnsi="宋体"/>
          <w:bCs/>
          <w:sz w:val="24"/>
        </w:rPr>
        <w:t>。</w:t>
      </w:r>
    </w:p>
    <w:p w14:paraId="45E61501"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第九条  争议解决</w:t>
      </w:r>
    </w:p>
    <w:p w14:paraId="26C0AF5E"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合同履行过程中发生争议的，双方可协商解决；协商不成时，任何一方均可向该工程所在地人民法院起诉。</w:t>
      </w:r>
    </w:p>
    <w:p w14:paraId="4914611F" w14:textId="77777777" w:rsidR="00F412FC" w:rsidRPr="0003550E" w:rsidRDefault="00F412FC" w:rsidP="0003550E">
      <w:pPr>
        <w:snapToGrid w:val="0"/>
        <w:spacing w:line="360" w:lineRule="auto"/>
        <w:ind w:firstLineChars="200" w:firstLine="480"/>
        <w:rPr>
          <w:rFonts w:ascii="宋体" w:hAnsi="宋体" w:cs="宋体" w:hint="eastAsia"/>
          <w:sz w:val="24"/>
        </w:rPr>
      </w:pPr>
      <w:r w:rsidRPr="0003550E">
        <w:rPr>
          <w:rFonts w:ascii="宋体" w:hAnsi="宋体" w:cs="宋体" w:hint="eastAsia"/>
          <w:sz w:val="24"/>
        </w:rPr>
        <w:t>第十条  合同效力</w:t>
      </w:r>
    </w:p>
    <w:p w14:paraId="2DDEB00A" w14:textId="77777777" w:rsidR="00F412FC" w:rsidRDefault="00F412FC" w:rsidP="0003550E">
      <w:pPr>
        <w:snapToGrid w:val="0"/>
        <w:spacing w:line="360" w:lineRule="auto"/>
        <w:ind w:firstLineChars="200" w:firstLine="480"/>
        <w:rPr>
          <w:rFonts w:ascii="宋体" w:hAnsi="宋体" w:cs="宋体"/>
          <w:sz w:val="24"/>
        </w:rPr>
      </w:pPr>
      <w:r w:rsidRPr="0003550E">
        <w:rPr>
          <w:rFonts w:ascii="宋体" w:hAnsi="宋体" w:cs="宋体" w:hint="eastAsia"/>
          <w:sz w:val="24"/>
        </w:rPr>
        <w:t>本合同自双方签字盖章之日起生效。本合同一式</w:t>
      </w:r>
      <w:r w:rsidRPr="0003550E">
        <w:rPr>
          <w:rFonts w:ascii="宋体" w:hAnsi="宋体" w:cs="宋体" w:hint="eastAsia"/>
          <w:sz w:val="24"/>
          <w:u w:val="single"/>
        </w:rPr>
        <w:t xml:space="preserve"> 五 </w:t>
      </w:r>
      <w:r w:rsidRPr="0003550E">
        <w:rPr>
          <w:rFonts w:ascii="宋体" w:hAnsi="宋体" w:cs="宋体" w:hint="eastAsia"/>
          <w:sz w:val="24"/>
        </w:rPr>
        <w:t>份，发包人执</w:t>
      </w:r>
      <w:r w:rsidRPr="0003550E">
        <w:rPr>
          <w:rFonts w:ascii="宋体" w:hAnsi="宋体" w:cs="宋体" w:hint="eastAsia"/>
          <w:sz w:val="24"/>
          <w:u w:val="single"/>
        </w:rPr>
        <w:t xml:space="preserve"> 二 </w:t>
      </w:r>
      <w:r w:rsidRPr="0003550E">
        <w:rPr>
          <w:rFonts w:ascii="宋体" w:hAnsi="宋体" w:cs="宋体" w:hint="eastAsia"/>
          <w:sz w:val="24"/>
        </w:rPr>
        <w:t>份，承包人执</w:t>
      </w:r>
      <w:r w:rsidRPr="0003550E">
        <w:rPr>
          <w:rFonts w:ascii="宋体" w:hAnsi="宋体" w:cs="宋体" w:hint="eastAsia"/>
          <w:sz w:val="24"/>
          <w:u w:val="single"/>
        </w:rPr>
        <w:t xml:space="preserve"> 二 </w:t>
      </w:r>
      <w:r w:rsidRPr="0003550E">
        <w:rPr>
          <w:rFonts w:ascii="宋体" w:hAnsi="宋体" w:cs="宋体" w:hint="eastAsia"/>
          <w:sz w:val="24"/>
        </w:rPr>
        <w:t>份，送代理机构备案</w:t>
      </w:r>
      <w:r w:rsidRPr="0003550E">
        <w:rPr>
          <w:rFonts w:ascii="宋体" w:hAnsi="宋体" w:cs="宋体" w:hint="eastAsia"/>
          <w:sz w:val="24"/>
          <w:u w:val="single"/>
        </w:rPr>
        <w:t>一</w:t>
      </w:r>
      <w:r w:rsidRPr="0003550E">
        <w:rPr>
          <w:rFonts w:ascii="宋体" w:hAnsi="宋体" w:cs="宋体" w:hint="eastAsia"/>
          <w:sz w:val="24"/>
        </w:rPr>
        <w:t>份，具有同等法律效力。</w:t>
      </w:r>
    </w:p>
    <w:p w14:paraId="4B80C1E9" w14:textId="77777777" w:rsidR="0003550E" w:rsidRPr="0003550E" w:rsidRDefault="0003550E" w:rsidP="0003550E">
      <w:pPr>
        <w:snapToGrid w:val="0"/>
        <w:spacing w:line="360" w:lineRule="auto"/>
        <w:ind w:firstLineChars="200" w:firstLine="480"/>
        <w:rPr>
          <w:rFonts w:ascii="宋体" w:hAnsi="宋体" w:cs="宋体" w:hint="eastAsia"/>
          <w:sz w:val="24"/>
        </w:rPr>
      </w:pPr>
    </w:p>
    <w:p w14:paraId="7E0AAC59" w14:textId="77777777" w:rsidR="0003550E" w:rsidRPr="0003550E" w:rsidRDefault="0003550E" w:rsidP="0003550E">
      <w:pPr>
        <w:snapToGrid w:val="0"/>
        <w:spacing w:line="360" w:lineRule="auto"/>
        <w:ind w:firstLineChars="200" w:firstLine="480"/>
        <w:rPr>
          <w:rFonts w:ascii="宋体" w:hAnsi="宋体" w:cs="宋体" w:hint="eastAsia"/>
          <w:sz w:val="24"/>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48"/>
        <w:gridCol w:w="4148"/>
      </w:tblGrid>
      <w:tr w:rsidR="0003550E" w:rsidRPr="0003550E" w14:paraId="0CFA5805" w14:textId="77777777" w:rsidTr="0003550E">
        <w:tc>
          <w:tcPr>
            <w:tcW w:w="4148" w:type="dxa"/>
          </w:tcPr>
          <w:p w14:paraId="568EC9D0" w14:textId="77777777" w:rsidR="0003550E" w:rsidRPr="0003550E" w:rsidRDefault="0003550E" w:rsidP="0003550E">
            <w:pPr>
              <w:snapToGrid w:val="0"/>
              <w:spacing w:line="360" w:lineRule="auto"/>
              <w:rPr>
                <w:rFonts w:ascii="宋体" w:hAnsi="宋体"/>
                <w:sz w:val="24"/>
              </w:rPr>
            </w:pPr>
            <w:r w:rsidRPr="0003550E">
              <w:rPr>
                <w:rFonts w:ascii="宋体" w:hAnsi="宋体"/>
                <w:sz w:val="24"/>
              </w:rPr>
              <w:t>发包人</w:t>
            </w:r>
            <w:r w:rsidRPr="0003550E">
              <w:rPr>
                <w:rFonts w:ascii="宋体" w:hAnsi="宋体" w:hint="eastAsia"/>
                <w:sz w:val="24"/>
              </w:rPr>
              <w:t xml:space="preserve">：  </w:t>
            </w:r>
            <w:r w:rsidRPr="0003550E">
              <w:rPr>
                <w:rFonts w:ascii="宋体" w:hAnsi="宋体"/>
                <w:sz w:val="24"/>
              </w:rPr>
              <w:t>(</w:t>
            </w:r>
            <w:r w:rsidRPr="0003550E">
              <w:rPr>
                <w:rFonts w:ascii="宋体" w:hAnsi="宋体" w:hint="eastAsia"/>
                <w:sz w:val="24"/>
              </w:rPr>
              <w:t>盖</w:t>
            </w:r>
            <w:r w:rsidRPr="0003550E">
              <w:rPr>
                <w:rFonts w:ascii="宋体" w:hAnsi="宋体"/>
                <w:sz w:val="24"/>
              </w:rPr>
              <w:t>章)</w:t>
            </w:r>
          </w:p>
          <w:p w14:paraId="59928C03" w14:textId="77777777" w:rsidR="0003550E" w:rsidRPr="0003550E" w:rsidRDefault="0003550E" w:rsidP="0003550E">
            <w:pPr>
              <w:snapToGrid w:val="0"/>
              <w:spacing w:line="360" w:lineRule="auto"/>
              <w:rPr>
                <w:rFonts w:ascii="宋体" w:hAnsi="宋体"/>
                <w:sz w:val="24"/>
              </w:rPr>
            </w:pPr>
          </w:p>
          <w:p w14:paraId="6C88DFEF" w14:textId="77777777" w:rsidR="0003550E" w:rsidRPr="0003550E" w:rsidRDefault="0003550E" w:rsidP="0003550E">
            <w:pPr>
              <w:snapToGrid w:val="0"/>
              <w:spacing w:line="360" w:lineRule="auto"/>
              <w:rPr>
                <w:rFonts w:ascii="宋体" w:hAnsi="宋体"/>
                <w:sz w:val="24"/>
              </w:rPr>
            </w:pPr>
            <w:r w:rsidRPr="0003550E">
              <w:rPr>
                <w:rFonts w:ascii="宋体" w:hAnsi="宋体" w:hint="eastAsia"/>
                <w:sz w:val="24"/>
              </w:rPr>
              <w:t>法定代表人（签字或盖章）：</w:t>
            </w:r>
          </w:p>
          <w:p w14:paraId="201CC971" w14:textId="77777777" w:rsidR="0003550E" w:rsidRPr="0003550E" w:rsidRDefault="0003550E" w:rsidP="0003550E">
            <w:pPr>
              <w:snapToGrid w:val="0"/>
              <w:spacing w:line="360" w:lineRule="auto"/>
              <w:rPr>
                <w:rFonts w:ascii="宋体" w:hAnsi="宋体" w:hint="eastAsia"/>
                <w:sz w:val="24"/>
              </w:rPr>
            </w:pPr>
          </w:p>
          <w:p w14:paraId="20823744" w14:textId="12264760" w:rsidR="0003550E" w:rsidRPr="0003550E" w:rsidRDefault="0003550E" w:rsidP="0003550E">
            <w:pPr>
              <w:snapToGrid w:val="0"/>
              <w:spacing w:line="360" w:lineRule="auto"/>
              <w:rPr>
                <w:rFonts w:ascii="宋体" w:hAnsi="宋体" w:cs="宋体" w:hint="eastAsia"/>
                <w:sz w:val="24"/>
              </w:rPr>
            </w:pPr>
            <w:r w:rsidRPr="0003550E">
              <w:rPr>
                <w:rFonts w:ascii="宋体" w:hAnsi="宋体" w:hint="eastAsia"/>
                <w:sz w:val="24"/>
              </w:rPr>
              <w:t>经办人（签字）：</w:t>
            </w:r>
          </w:p>
        </w:tc>
        <w:tc>
          <w:tcPr>
            <w:tcW w:w="4148" w:type="dxa"/>
          </w:tcPr>
          <w:p w14:paraId="7A059327" w14:textId="77777777" w:rsidR="0003550E" w:rsidRPr="0003550E" w:rsidRDefault="0003550E" w:rsidP="0003550E">
            <w:pPr>
              <w:snapToGrid w:val="0"/>
              <w:spacing w:line="360" w:lineRule="auto"/>
              <w:rPr>
                <w:rFonts w:ascii="宋体" w:hAnsi="宋体"/>
                <w:sz w:val="24"/>
              </w:rPr>
            </w:pPr>
            <w:r w:rsidRPr="0003550E">
              <w:rPr>
                <w:rFonts w:ascii="宋体" w:hAnsi="宋体"/>
                <w:sz w:val="24"/>
              </w:rPr>
              <w:t>承包人</w:t>
            </w:r>
            <w:r w:rsidRPr="0003550E">
              <w:rPr>
                <w:rFonts w:ascii="宋体" w:hAnsi="宋体" w:hint="eastAsia"/>
                <w:sz w:val="24"/>
              </w:rPr>
              <w:t>：</w:t>
            </w:r>
            <w:r w:rsidRPr="0003550E">
              <w:rPr>
                <w:rFonts w:ascii="宋体" w:hAnsi="宋体"/>
                <w:sz w:val="24"/>
              </w:rPr>
              <w:t>溧阳市纬城工程建设有限公司(</w:t>
            </w:r>
            <w:r w:rsidRPr="0003550E">
              <w:rPr>
                <w:rFonts w:ascii="宋体" w:hAnsi="宋体" w:hint="eastAsia"/>
                <w:sz w:val="24"/>
              </w:rPr>
              <w:t>盖</w:t>
            </w:r>
            <w:r w:rsidRPr="0003550E">
              <w:rPr>
                <w:rFonts w:ascii="宋体" w:hAnsi="宋体"/>
                <w:sz w:val="24"/>
              </w:rPr>
              <w:t>章)</w:t>
            </w:r>
          </w:p>
          <w:p w14:paraId="3E2389E5" w14:textId="77777777" w:rsidR="0003550E" w:rsidRPr="0003550E" w:rsidRDefault="0003550E" w:rsidP="0003550E">
            <w:pPr>
              <w:snapToGrid w:val="0"/>
              <w:spacing w:line="360" w:lineRule="auto"/>
              <w:rPr>
                <w:rFonts w:ascii="宋体" w:hAnsi="宋体"/>
                <w:sz w:val="24"/>
              </w:rPr>
            </w:pPr>
            <w:r w:rsidRPr="0003550E">
              <w:rPr>
                <w:rFonts w:ascii="宋体" w:hAnsi="宋体" w:hint="eastAsia"/>
                <w:sz w:val="24"/>
              </w:rPr>
              <w:t>法定代表人（签字或盖章）：</w:t>
            </w:r>
          </w:p>
          <w:p w14:paraId="4CA72CE8" w14:textId="77777777" w:rsidR="0003550E" w:rsidRPr="0003550E" w:rsidRDefault="0003550E" w:rsidP="0003550E">
            <w:pPr>
              <w:snapToGrid w:val="0"/>
              <w:spacing w:line="360" w:lineRule="auto"/>
              <w:rPr>
                <w:rFonts w:ascii="宋体" w:hAnsi="宋体" w:hint="eastAsia"/>
                <w:sz w:val="24"/>
              </w:rPr>
            </w:pPr>
          </w:p>
          <w:p w14:paraId="3E8EF283" w14:textId="618CDDAD" w:rsidR="0003550E" w:rsidRPr="0003550E" w:rsidRDefault="0003550E" w:rsidP="0003550E">
            <w:pPr>
              <w:snapToGrid w:val="0"/>
              <w:spacing w:line="360" w:lineRule="auto"/>
              <w:rPr>
                <w:rFonts w:ascii="宋体" w:hAnsi="宋体" w:cs="宋体" w:hint="eastAsia"/>
                <w:sz w:val="24"/>
              </w:rPr>
            </w:pPr>
            <w:r w:rsidRPr="0003550E">
              <w:rPr>
                <w:rFonts w:ascii="宋体" w:hAnsi="宋体" w:hint="eastAsia"/>
                <w:sz w:val="24"/>
              </w:rPr>
              <w:t>经办人（签字）：</w:t>
            </w:r>
          </w:p>
        </w:tc>
      </w:tr>
    </w:tbl>
    <w:p w14:paraId="5BAA5393" w14:textId="77777777" w:rsidR="0003550E" w:rsidRPr="008A2568" w:rsidRDefault="0003550E" w:rsidP="0003550E">
      <w:pPr>
        <w:spacing w:line="300" w:lineRule="auto"/>
        <w:rPr>
          <w:rFonts w:ascii="宋体" w:hAnsi="宋体" w:cs="宋体" w:hint="eastAsia"/>
          <w:sz w:val="24"/>
        </w:rPr>
      </w:pPr>
    </w:p>
    <w:p w14:paraId="531437F0" w14:textId="77777777" w:rsidR="00F412FC" w:rsidRPr="008A2568" w:rsidRDefault="00F412FC" w:rsidP="00F412FC">
      <w:pPr>
        <w:spacing w:line="300" w:lineRule="auto"/>
        <w:jc w:val="center"/>
        <w:rPr>
          <w:rFonts w:ascii="宋体" w:hAnsi="宋体" w:hint="eastAsia"/>
          <w:sz w:val="24"/>
        </w:rPr>
      </w:pPr>
    </w:p>
    <w:p w14:paraId="5180C415" w14:textId="77777777" w:rsidR="00F412FC" w:rsidRDefault="00F412FC" w:rsidP="00F412FC">
      <w:pPr>
        <w:spacing w:line="300" w:lineRule="auto"/>
        <w:ind w:firstLineChars="200" w:firstLine="480"/>
        <w:rPr>
          <w:rFonts w:ascii="宋体" w:hAnsi="宋体"/>
          <w:sz w:val="24"/>
          <w:u w:val="single"/>
        </w:rPr>
      </w:pPr>
    </w:p>
    <w:p w14:paraId="67EF862C" w14:textId="77777777" w:rsidR="0003550E" w:rsidRDefault="0003550E" w:rsidP="00F412FC">
      <w:pPr>
        <w:spacing w:line="300" w:lineRule="auto"/>
        <w:ind w:firstLineChars="200" w:firstLine="480"/>
        <w:rPr>
          <w:rFonts w:ascii="宋体" w:hAnsi="宋体"/>
          <w:sz w:val="24"/>
          <w:u w:val="single"/>
        </w:rPr>
      </w:pPr>
    </w:p>
    <w:p w14:paraId="44EB8F2B" w14:textId="77777777" w:rsidR="0003550E" w:rsidRDefault="0003550E" w:rsidP="00F412FC">
      <w:pPr>
        <w:spacing w:line="300" w:lineRule="auto"/>
        <w:ind w:firstLineChars="200" w:firstLine="480"/>
        <w:rPr>
          <w:rFonts w:ascii="宋体" w:hAnsi="宋体"/>
          <w:sz w:val="24"/>
          <w:u w:val="single"/>
        </w:rPr>
      </w:pPr>
    </w:p>
    <w:p w14:paraId="06F6AD74" w14:textId="77777777" w:rsidR="0003550E" w:rsidRDefault="0003550E" w:rsidP="00F412FC">
      <w:pPr>
        <w:spacing w:line="300" w:lineRule="auto"/>
        <w:ind w:firstLineChars="200" w:firstLine="480"/>
        <w:rPr>
          <w:rFonts w:ascii="宋体" w:hAnsi="宋体"/>
          <w:sz w:val="24"/>
          <w:u w:val="single"/>
        </w:rPr>
      </w:pPr>
    </w:p>
    <w:p w14:paraId="15716B3F" w14:textId="77777777" w:rsidR="0003550E" w:rsidRDefault="0003550E" w:rsidP="00F412FC">
      <w:pPr>
        <w:spacing w:line="300" w:lineRule="auto"/>
        <w:ind w:firstLineChars="200" w:firstLine="480"/>
        <w:rPr>
          <w:rFonts w:ascii="宋体" w:hAnsi="宋体"/>
          <w:sz w:val="24"/>
          <w:u w:val="single"/>
        </w:rPr>
      </w:pPr>
    </w:p>
    <w:p w14:paraId="21872419" w14:textId="77777777" w:rsidR="0003550E" w:rsidRDefault="0003550E" w:rsidP="00F412FC">
      <w:pPr>
        <w:spacing w:line="300" w:lineRule="auto"/>
        <w:ind w:firstLineChars="200" w:firstLine="480"/>
        <w:rPr>
          <w:rFonts w:ascii="宋体" w:hAnsi="宋体"/>
          <w:sz w:val="24"/>
          <w:u w:val="single"/>
        </w:rPr>
      </w:pPr>
    </w:p>
    <w:p w14:paraId="597CC22B" w14:textId="77777777" w:rsidR="0003550E" w:rsidRDefault="0003550E" w:rsidP="00F412FC">
      <w:pPr>
        <w:spacing w:line="300" w:lineRule="auto"/>
        <w:ind w:firstLineChars="200" w:firstLine="480"/>
        <w:rPr>
          <w:rFonts w:ascii="宋体" w:hAnsi="宋体"/>
          <w:sz w:val="24"/>
          <w:u w:val="single"/>
        </w:rPr>
      </w:pPr>
    </w:p>
    <w:p w14:paraId="69D5D885" w14:textId="77777777" w:rsidR="0003550E" w:rsidRDefault="0003550E" w:rsidP="00F412FC">
      <w:pPr>
        <w:spacing w:line="300" w:lineRule="auto"/>
        <w:ind w:firstLineChars="200" w:firstLine="480"/>
        <w:rPr>
          <w:rFonts w:ascii="宋体" w:hAnsi="宋体"/>
          <w:sz w:val="24"/>
          <w:u w:val="single"/>
        </w:rPr>
      </w:pPr>
    </w:p>
    <w:p w14:paraId="79935BF4" w14:textId="77777777" w:rsidR="0003550E" w:rsidRDefault="0003550E" w:rsidP="00F412FC">
      <w:pPr>
        <w:spacing w:line="300" w:lineRule="auto"/>
        <w:ind w:firstLineChars="200" w:firstLine="480"/>
        <w:rPr>
          <w:rFonts w:ascii="宋体" w:hAnsi="宋体"/>
          <w:sz w:val="24"/>
          <w:u w:val="single"/>
        </w:rPr>
      </w:pPr>
    </w:p>
    <w:p w14:paraId="79144E5F" w14:textId="77777777" w:rsidR="0003550E" w:rsidRDefault="0003550E" w:rsidP="00F412FC">
      <w:pPr>
        <w:spacing w:line="300" w:lineRule="auto"/>
        <w:ind w:firstLineChars="200" w:firstLine="480"/>
        <w:rPr>
          <w:rFonts w:ascii="宋体" w:hAnsi="宋体"/>
          <w:sz w:val="24"/>
          <w:u w:val="single"/>
        </w:rPr>
      </w:pPr>
    </w:p>
    <w:p w14:paraId="3DECBA21" w14:textId="77777777" w:rsidR="0003550E" w:rsidRDefault="0003550E" w:rsidP="00F412FC">
      <w:pPr>
        <w:spacing w:line="300" w:lineRule="auto"/>
        <w:ind w:firstLineChars="200" w:firstLine="480"/>
        <w:rPr>
          <w:rFonts w:ascii="宋体" w:hAnsi="宋体"/>
          <w:sz w:val="24"/>
          <w:u w:val="single"/>
        </w:rPr>
      </w:pPr>
    </w:p>
    <w:p w14:paraId="3E7F84FE" w14:textId="77777777" w:rsidR="0003550E" w:rsidRDefault="0003550E" w:rsidP="00F412FC">
      <w:pPr>
        <w:spacing w:line="300" w:lineRule="auto"/>
        <w:ind w:firstLineChars="200" w:firstLine="480"/>
        <w:rPr>
          <w:rFonts w:ascii="宋体" w:hAnsi="宋体"/>
          <w:sz w:val="24"/>
          <w:u w:val="single"/>
        </w:rPr>
      </w:pPr>
    </w:p>
    <w:p w14:paraId="3A60D86E" w14:textId="77777777" w:rsidR="0003550E" w:rsidRPr="008A2568" w:rsidRDefault="0003550E" w:rsidP="00F412FC">
      <w:pPr>
        <w:spacing w:line="300" w:lineRule="auto"/>
        <w:ind w:firstLineChars="200" w:firstLine="480"/>
        <w:rPr>
          <w:rFonts w:ascii="宋体" w:hAnsi="宋体" w:hint="eastAsia"/>
          <w:sz w:val="24"/>
          <w:u w:val="single"/>
        </w:rPr>
      </w:pPr>
    </w:p>
    <w:p w14:paraId="487CAB66" w14:textId="77777777" w:rsidR="00F412FC" w:rsidRPr="008A2568" w:rsidRDefault="00F412FC" w:rsidP="00F412FC">
      <w:pPr>
        <w:spacing w:line="300" w:lineRule="auto"/>
        <w:ind w:firstLineChars="200" w:firstLine="480"/>
        <w:rPr>
          <w:rFonts w:ascii="宋体" w:hAnsi="宋体" w:hint="eastAsia"/>
          <w:sz w:val="24"/>
          <w:u w:val="single"/>
        </w:rPr>
      </w:pPr>
    </w:p>
    <w:p w14:paraId="474D6F8E" w14:textId="77777777" w:rsidR="00F412FC" w:rsidRPr="008A2568" w:rsidRDefault="00F412FC" w:rsidP="00F412FC">
      <w:pPr>
        <w:spacing w:line="400" w:lineRule="exact"/>
        <w:rPr>
          <w:rFonts w:ascii="宋体" w:hAnsi="宋体" w:cs="宋体" w:hint="eastAsia"/>
          <w:b/>
          <w:sz w:val="24"/>
        </w:rPr>
      </w:pPr>
      <w:r w:rsidRPr="008A2568">
        <w:rPr>
          <w:rFonts w:ascii="宋体" w:hAnsi="宋体" w:cs="宋体" w:hint="eastAsia"/>
          <w:b/>
          <w:kern w:val="2"/>
          <w:sz w:val="24"/>
          <w:lang w:bidi="ar"/>
        </w:rPr>
        <w:lastRenderedPageBreak/>
        <w:t xml:space="preserve">附件：    </w:t>
      </w:r>
    </w:p>
    <w:p w14:paraId="00BD7B8C" w14:textId="77777777" w:rsidR="00F412FC" w:rsidRPr="008A2568" w:rsidRDefault="00F412FC" w:rsidP="00F412FC">
      <w:pPr>
        <w:spacing w:beforeLines="50" w:before="156" w:afterLines="50" w:after="156" w:line="400" w:lineRule="exact"/>
        <w:jc w:val="center"/>
        <w:rPr>
          <w:rFonts w:ascii="宋体" w:hAnsi="宋体" w:cs="宋体" w:hint="eastAsia"/>
          <w:b/>
          <w:sz w:val="24"/>
        </w:rPr>
      </w:pPr>
      <w:r w:rsidRPr="008A2568">
        <w:rPr>
          <w:rFonts w:ascii="宋体" w:hAnsi="宋体" w:cs="宋体" w:hint="eastAsia"/>
          <w:b/>
          <w:kern w:val="2"/>
          <w:sz w:val="24"/>
          <w:lang w:bidi="ar"/>
        </w:rPr>
        <w:t>工程质量保修书</w:t>
      </w:r>
    </w:p>
    <w:p w14:paraId="00395EFD" w14:textId="251AF333" w:rsidR="00F412FC" w:rsidRPr="008A2568" w:rsidRDefault="00F412FC" w:rsidP="0003550E">
      <w:pPr>
        <w:snapToGrid w:val="0"/>
        <w:spacing w:line="360" w:lineRule="auto"/>
        <w:rPr>
          <w:rFonts w:ascii="宋体" w:hAnsi="宋体" w:cs="宋体" w:hint="eastAsia"/>
          <w:b/>
          <w:spacing w:val="12"/>
          <w:sz w:val="24"/>
          <w:u w:val="single"/>
        </w:rPr>
      </w:pPr>
      <w:r w:rsidRPr="008A2568">
        <w:rPr>
          <w:rFonts w:ascii="宋体" w:hAnsi="宋体" w:cs="宋体" w:hint="eastAsia"/>
          <w:b/>
          <w:spacing w:val="12"/>
          <w:kern w:val="2"/>
          <w:sz w:val="24"/>
          <w:lang w:bidi="ar"/>
        </w:rPr>
        <w:t>发包人(全称)：</w:t>
      </w:r>
      <w:r w:rsidRPr="00F412FC">
        <w:rPr>
          <w:rFonts w:ascii="宋体" w:hAnsi="宋体" w:cs="宋体" w:hint="eastAsia"/>
          <w:b/>
          <w:spacing w:val="12"/>
          <w:kern w:val="2"/>
          <w:sz w:val="24"/>
          <w:u w:val="single"/>
          <w:lang w:bidi="ar"/>
        </w:rPr>
        <w:t>溧阳市水利局</w:t>
      </w:r>
    </w:p>
    <w:p w14:paraId="33FDBB12" w14:textId="1B7B5366" w:rsidR="00F412FC" w:rsidRPr="008A2568" w:rsidRDefault="00F412FC" w:rsidP="0003550E">
      <w:pPr>
        <w:snapToGrid w:val="0"/>
        <w:spacing w:line="360" w:lineRule="auto"/>
        <w:rPr>
          <w:rFonts w:ascii="宋体" w:hAnsi="宋体" w:cs="宋体" w:hint="eastAsia"/>
          <w:b/>
          <w:spacing w:val="12"/>
          <w:sz w:val="24"/>
          <w:u w:val="single"/>
        </w:rPr>
      </w:pPr>
      <w:r w:rsidRPr="008A2568">
        <w:rPr>
          <w:rFonts w:ascii="宋体" w:hAnsi="宋体" w:cs="宋体" w:hint="eastAsia"/>
          <w:b/>
          <w:spacing w:val="12"/>
          <w:kern w:val="2"/>
          <w:sz w:val="24"/>
          <w:lang w:bidi="ar"/>
        </w:rPr>
        <w:t>承包人(全称)：</w:t>
      </w:r>
      <w:r w:rsidRPr="00F412FC">
        <w:rPr>
          <w:rFonts w:ascii="宋体" w:hAnsi="宋体" w:cs="宋体" w:hint="eastAsia"/>
          <w:b/>
          <w:spacing w:val="12"/>
          <w:kern w:val="2"/>
          <w:sz w:val="24"/>
          <w:u w:val="single"/>
          <w:lang w:bidi="ar"/>
        </w:rPr>
        <w:t>溧阳市纬城工程建设有限公司</w:t>
      </w:r>
    </w:p>
    <w:p w14:paraId="27FE787E" w14:textId="600ED10B"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 xml:space="preserve">　　发包人和承包人根据《中华人民共和国建筑法》和《建设工程质量管理条例》，经协商一致就</w:t>
      </w:r>
      <w:r w:rsidRPr="00F412FC">
        <w:rPr>
          <w:rFonts w:ascii="宋体" w:hAnsi="宋体" w:cs="宋体" w:hint="eastAsia"/>
          <w:kern w:val="2"/>
          <w:sz w:val="24"/>
          <w:u w:val="single"/>
          <w:lang w:bidi="ar"/>
        </w:rPr>
        <w:t xml:space="preserve">2026年溧阳市水利局网格化管理平台派单雨污水管网应急改造、应急有限空间作业、吸污清通工程 </w:t>
      </w:r>
      <w:r w:rsidRPr="008A2568">
        <w:rPr>
          <w:rFonts w:ascii="宋体" w:hAnsi="宋体" w:cs="宋体" w:hint="eastAsia"/>
          <w:kern w:val="2"/>
          <w:sz w:val="24"/>
          <w:lang w:bidi="ar"/>
        </w:rPr>
        <w:t>（工程全称）签订工程质量保修书。</w:t>
      </w:r>
    </w:p>
    <w:p w14:paraId="68614AC5"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 xml:space="preserve">　　一、工程质量保修范围和内容</w:t>
      </w:r>
    </w:p>
    <w:p w14:paraId="777E4EF7"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 xml:space="preserve">　　承包人在质量保修期内，按照有关法律规定和合同约定，承担工程质量保修责任。</w:t>
      </w:r>
    </w:p>
    <w:p w14:paraId="2AA08DD1" w14:textId="6A4F9AF1" w:rsidR="00F412FC" w:rsidRPr="008A2568" w:rsidRDefault="00F412FC" w:rsidP="001212C9">
      <w:pPr>
        <w:snapToGrid w:val="0"/>
        <w:spacing w:line="360" w:lineRule="auto"/>
        <w:ind w:firstLineChars="200" w:firstLine="480"/>
        <w:rPr>
          <w:rFonts w:ascii="宋体" w:hAnsi="宋体" w:cs="宋体" w:hint="eastAsia"/>
          <w:sz w:val="24"/>
          <w:u w:val="single"/>
        </w:rPr>
      </w:pPr>
      <w:r w:rsidRPr="008A2568">
        <w:rPr>
          <w:rFonts w:ascii="宋体" w:hAnsi="宋体" w:cs="宋体" w:hint="eastAsia"/>
          <w:kern w:val="2"/>
          <w:sz w:val="24"/>
          <w:lang w:bidi="ar"/>
        </w:rPr>
        <w:t>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sidRPr="008A2568">
        <w:rPr>
          <w:rFonts w:ascii="宋体" w:hAnsi="宋体" w:cs="宋体" w:hint="eastAsia"/>
          <w:kern w:val="2"/>
          <w:sz w:val="24"/>
          <w:u w:val="single"/>
          <w:lang w:bidi="ar"/>
        </w:rPr>
        <w:t xml:space="preserve"> 按《建设工程质量管理条例》的规定  </w:t>
      </w:r>
    </w:p>
    <w:p w14:paraId="6C6D5733"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b/>
          <w:kern w:val="2"/>
          <w:sz w:val="24"/>
          <w:lang w:bidi="ar"/>
        </w:rPr>
        <w:t xml:space="preserve">　　</w:t>
      </w:r>
      <w:r w:rsidRPr="008A2568">
        <w:rPr>
          <w:rFonts w:ascii="宋体" w:hAnsi="宋体" w:cs="宋体" w:hint="eastAsia"/>
          <w:kern w:val="2"/>
          <w:sz w:val="24"/>
          <w:lang w:bidi="ar"/>
        </w:rPr>
        <w:t>二、质量保修期</w:t>
      </w:r>
    </w:p>
    <w:p w14:paraId="39B73C49" w14:textId="77777777"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lang w:bidi="ar"/>
        </w:rPr>
        <w:t>根据《建设工程质量管理条例》及有关规定，工程的质量保修期如下：</w:t>
      </w:r>
    </w:p>
    <w:p w14:paraId="459080A1" w14:textId="77777777"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lang w:bidi="ar"/>
        </w:rPr>
        <w:t>1．地基基础工程和主体结构工程为设计文件规定的工程合理使用年限；</w:t>
      </w:r>
    </w:p>
    <w:p w14:paraId="53A37E99" w14:textId="69ED5526"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lang w:bidi="ar"/>
        </w:rPr>
        <w:t>2．屋面防水工程、有防水要求的卫生间、房间和外墙面的防渗为</w:t>
      </w:r>
      <w:r w:rsidRPr="008A2568">
        <w:rPr>
          <w:rFonts w:ascii="宋体" w:hAnsi="宋体" w:cs="宋体" w:hint="eastAsia"/>
          <w:kern w:val="2"/>
          <w:sz w:val="24"/>
          <w:u w:val="single"/>
          <w:lang w:bidi="ar"/>
        </w:rPr>
        <w:t xml:space="preserve">  5  </w:t>
      </w:r>
      <w:r w:rsidRPr="008A2568">
        <w:rPr>
          <w:rFonts w:ascii="宋体" w:hAnsi="宋体" w:cs="宋体" w:hint="eastAsia"/>
          <w:kern w:val="2"/>
          <w:sz w:val="24"/>
          <w:lang w:bidi="ar"/>
        </w:rPr>
        <w:t>年；</w:t>
      </w:r>
    </w:p>
    <w:p w14:paraId="423C92D1" w14:textId="49123944" w:rsidR="00F412FC" w:rsidRPr="008A2568" w:rsidRDefault="00F412FC" w:rsidP="0003550E">
      <w:pPr>
        <w:snapToGrid w:val="0"/>
        <w:spacing w:line="360" w:lineRule="auto"/>
        <w:ind w:leftChars="200" w:left="420" w:firstLineChars="50" w:firstLine="120"/>
        <w:rPr>
          <w:rFonts w:ascii="宋体" w:hAnsi="宋体" w:cs="宋体" w:hint="eastAsia"/>
          <w:sz w:val="24"/>
        </w:rPr>
      </w:pPr>
      <w:r w:rsidRPr="008A2568">
        <w:rPr>
          <w:rFonts w:ascii="宋体" w:hAnsi="宋体" w:cs="宋体" w:hint="eastAsia"/>
          <w:kern w:val="2"/>
          <w:sz w:val="24"/>
          <w:lang w:bidi="ar"/>
        </w:rPr>
        <w:t>3．装修工程为</w:t>
      </w:r>
      <w:r w:rsidRPr="008A2568">
        <w:rPr>
          <w:rFonts w:ascii="宋体" w:hAnsi="宋体" w:cs="宋体" w:hint="eastAsia"/>
          <w:kern w:val="2"/>
          <w:sz w:val="24"/>
          <w:u w:val="single"/>
          <w:lang w:bidi="ar"/>
        </w:rPr>
        <w:t xml:space="preserve">  2  </w:t>
      </w:r>
      <w:r w:rsidRPr="008A2568">
        <w:rPr>
          <w:rFonts w:ascii="宋体" w:hAnsi="宋体" w:cs="宋体" w:hint="eastAsia"/>
          <w:kern w:val="2"/>
          <w:sz w:val="24"/>
          <w:lang w:bidi="ar"/>
        </w:rPr>
        <w:t>年；</w:t>
      </w:r>
    </w:p>
    <w:p w14:paraId="28D93099" w14:textId="679BB0A8" w:rsidR="00F412FC" w:rsidRPr="008A2568" w:rsidRDefault="00F412FC" w:rsidP="0003550E">
      <w:pPr>
        <w:snapToGrid w:val="0"/>
        <w:spacing w:line="360" w:lineRule="auto"/>
        <w:ind w:leftChars="200" w:left="420" w:firstLineChars="50" w:firstLine="120"/>
        <w:rPr>
          <w:rFonts w:ascii="宋体" w:hAnsi="宋体" w:cs="宋体" w:hint="eastAsia"/>
          <w:sz w:val="24"/>
        </w:rPr>
      </w:pPr>
      <w:r w:rsidRPr="008A2568">
        <w:rPr>
          <w:rFonts w:ascii="宋体" w:hAnsi="宋体" w:cs="宋体" w:hint="eastAsia"/>
          <w:kern w:val="2"/>
          <w:sz w:val="24"/>
          <w:lang w:bidi="ar"/>
        </w:rPr>
        <w:t>4．电气管线、给排水管道、设备安装工程为</w:t>
      </w:r>
      <w:r w:rsidRPr="008A2568">
        <w:rPr>
          <w:rFonts w:ascii="宋体" w:hAnsi="宋体" w:cs="宋体" w:hint="eastAsia"/>
          <w:kern w:val="2"/>
          <w:sz w:val="24"/>
          <w:u w:val="single"/>
          <w:lang w:bidi="ar"/>
        </w:rPr>
        <w:t xml:space="preserve">  2   </w:t>
      </w:r>
      <w:r w:rsidRPr="008A2568">
        <w:rPr>
          <w:rFonts w:ascii="宋体" w:hAnsi="宋体" w:cs="宋体" w:hint="eastAsia"/>
          <w:kern w:val="2"/>
          <w:sz w:val="24"/>
          <w:lang w:bidi="ar"/>
        </w:rPr>
        <w:t>年；</w:t>
      </w:r>
    </w:p>
    <w:p w14:paraId="2F2A1ACD" w14:textId="7C05D4BD" w:rsidR="00F412FC" w:rsidRPr="008A2568" w:rsidRDefault="00F412FC" w:rsidP="0003550E">
      <w:pPr>
        <w:snapToGrid w:val="0"/>
        <w:spacing w:line="360" w:lineRule="auto"/>
        <w:ind w:leftChars="200" w:left="420" w:firstLineChars="50" w:firstLine="120"/>
        <w:rPr>
          <w:rFonts w:ascii="宋体" w:hAnsi="宋体" w:cs="宋体" w:hint="eastAsia"/>
          <w:sz w:val="24"/>
        </w:rPr>
      </w:pPr>
      <w:r w:rsidRPr="008A2568">
        <w:rPr>
          <w:rFonts w:ascii="宋体" w:hAnsi="宋体" w:cs="宋体" w:hint="eastAsia"/>
          <w:kern w:val="2"/>
          <w:sz w:val="24"/>
          <w:lang w:bidi="ar"/>
        </w:rPr>
        <w:t>5．供热与供冷系统为</w:t>
      </w:r>
      <w:r w:rsidRPr="008A2568">
        <w:rPr>
          <w:rFonts w:ascii="宋体" w:hAnsi="宋体" w:cs="宋体" w:hint="eastAsia"/>
          <w:kern w:val="2"/>
          <w:sz w:val="24"/>
          <w:u w:val="single"/>
          <w:lang w:bidi="ar"/>
        </w:rPr>
        <w:t xml:space="preserve">   2  </w:t>
      </w:r>
      <w:r w:rsidRPr="008A2568">
        <w:rPr>
          <w:rFonts w:ascii="宋体" w:hAnsi="宋体" w:cs="宋体" w:hint="eastAsia"/>
          <w:kern w:val="2"/>
          <w:sz w:val="24"/>
          <w:lang w:bidi="ar"/>
        </w:rPr>
        <w:t>个采暖期、供冷期；</w:t>
      </w:r>
    </w:p>
    <w:p w14:paraId="7D52ED4E" w14:textId="222C0676" w:rsidR="00F412FC" w:rsidRPr="008A2568" w:rsidRDefault="00F412FC" w:rsidP="0003550E">
      <w:pPr>
        <w:snapToGrid w:val="0"/>
        <w:spacing w:line="360" w:lineRule="auto"/>
        <w:ind w:leftChars="200" w:left="420" w:firstLineChars="50" w:firstLine="120"/>
        <w:rPr>
          <w:rFonts w:ascii="宋体" w:hAnsi="宋体" w:cs="宋体" w:hint="eastAsia"/>
          <w:sz w:val="24"/>
        </w:rPr>
      </w:pPr>
      <w:r w:rsidRPr="008A2568">
        <w:rPr>
          <w:rFonts w:ascii="宋体" w:hAnsi="宋体" w:cs="宋体" w:hint="eastAsia"/>
          <w:kern w:val="2"/>
          <w:sz w:val="24"/>
          <w:lang w:bidi="ar"/>
        </w:rPr>
        <w:t>6．住宅小区内的给排水设施、道路等配套工程为</w:t>
      </w:r>
      <w:r w:rsidRPr="008A2568">
        <w:rPr>
          <w:rFonts w:ascii="宋体" w:hAnsi="宋体" w:cs="宋体" w:hint="eastAsia"/>
          <w:kern w:val="2"/>
          <w:sz w:val="24"/>
          <w:u w:val="single"/>
          <w:lang w:bidi="ar"/>
        </w:rPr>
        <w:t xml:space="preserve">  2  </w:t>
      </w:r>
      <w:r w:rsidRPr="008A2568">
        <w:rPr>
          <w:rFonts w:ascii="宋体" w:hAnsi="宋体" w:cs="宋体" w:hint="eastAsia"/>
          <w:kern w:val="2"/>
          <w:sz w:val="24"/>
          <w:lang w:bidi="ar"/>
        </w:rPr>
        <w:t>年；</w:t>
      </w:r>
    </w:p>
    <w:p w14:paraId="7166CA6F" w14:textId="77777777" w:rsidR="00F412FC" w:rsidRPr="008A2568" w:rsidRDefault="00F412FC" w:rsidP="0003550E">
      <w:pPr>
        <w:snapToGrid w:val="0"/>
        <w:spacing w:line="360" w:lineRule="auto"/>
        <w:ind w:leftChars="200" w:left="420" w:firstLineChars="50" w:firstLine="120"/>
        <w:rPr>
          <w:rFonts w:ascii="宋体" w:hAnsi="宋体" w:cs="宋体" w:hint="eastAsia"/>
          <w:sz w:val="24"/>
        </w:rPr>
      </w:pPr>
      <w:r w:rsidRPr="008A2568">
        <w:rPr>
          <w:rFonts w:ascii="宋体" w:hAnsi="宋体" w:cs="宋体" w:hint="eastAsia"/>
          <w:kern w:val="2"/>
          <w:sz w:val="24"/>
          <w:lang w:bidi="ar"/>
        </w:rPr>
        <w:t>7．其他项目保修期限约定如下：</w:t>
      </w:r>
    </w:p>
    <w:p w14:paraId="0F710355" w14:textId="77777777"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u w:val="single"/>
          <w:lang w:bidi="ar"/>
        </w:rPr>
        <w:t>本工程缺陷责任期为12个月，完工验收后，承包人向发包人提供合同价3%的质量担保，在缺陷责任期满二周内结清（不计息）。</w:t>
      </w:r>
    </w:p>
    <w:p w14:paraId="7D9982DB"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 xml:space="preserve">　　质量缺陷责任期自完工验收合格之日起计算。</w:t>
      </w:r>
    </w:p>
    <w:p w14:paraId="053E077E" w14:textId="77777777"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lang w:bidi="ar"/>
        </w:rPr>
        <w:t>三、缺陷责任期</w:t>
      </w:r>
    </w:p>
    <w:p w14:paraId="37B23109" w14:textId="0AF80CD6"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lang w:bidi="ar"/>
        </w:rPr>
        <w:t>工程缺陷责任期为</w:t>
      </w:r>
      <w:r w:rsidRPr="008A2568">
        <w:rPr>
          <w:rFonts w:ascii="宋体" w:hAnsi="宋体" w:cs="宋体" w:hint="eastAsia"/>
          <w:kern w:val="2"/>
          <w:sz w:val="24"/>
          <w:u w:val="single"/>
          <w:lang w:bidi="ar"/>
        </w:rPr>
        <w:t xml:space="preserve"> 12 </w:t>
      </w:r>
      <w:r w:rsidRPr="008A2568">
        <w:rPr>
          <w:rFonts w:ascii="宋体" w:hAnsi="宋体" w:cs="宋体" w:hint="eastAsia"/>
          <w:kern w:val="2"/>
          <w:sz w:val="24"/>
          <w:lang w:bidi="ar"/>
        </w:rPr>
        <w:t>个月，缺陷责任期自完工验收合格之日起计算。单位工程先于全部工程进行验收，单位工程缺陷责任期自单位工程完工验收合格之日</w:t>
      </w:r>
      <w:r w:rsidRPr="008A2568">
        <w:rPr>
          <w:rFonts w:ascii="宋体" w:hAnsi="宋体" w:cs="宋体" w:hint="eastAsia"/>
          <w:kern w:val="2"/>
          <w:sz w:val="24"/>
          <w:lang w:bidi="ar"/>
        </w:rPr>
        <w:lastRenderedPageBreak/>
        <w:t>起算。</w:t>
      </w:r>
    </w:p>
    <w:p w14:paraId="4A0FEBF4" w14:textId="77777777" w:rsidR="00F412FC" w:rsidRPr="008A2568" w:rsidRDefault="00F412FC" w:rsidP="0003550E">
      <w:pPr>
        <w:snapToGrid w:val="0"/>
        <w:spacing w:line="360" w:lineRule="auto"/>
        <w:ind w:firstLineChars="200" w:firstLine="480"/>
        <w:rPr>
          <w:rFonts w:ascii="宋体" w:hAnsi="宋体" w:cs="宋体" w:hint="eastAsia"/>
          <w:sz w:val="24"/>
        </w:rPr>
      </w:pPr>
      <w:r w:rsidRPr="008A2568">
        <w:rPr>
          <w:rFonts w:ascii="宋体" w:hAnsi="宋体" w:cs="宋体" w:hint="eastAsia"/>
          <w:kern w:val="2"/>
          <w:sz w:val="24"/>
          <w:lang w:bidi="ar"/>
        </w:rPr>
        <w:t>缺陷责任期终止后，发包人应退还剩余的质量保证金。</w:t>
      </w:r>
    </w:p>
    <w:p w14:paraId="5FDBC6A1"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 xml:space="preserve">    四、质量保修责任</w:t>
      </w:r>
    </w:p>
    <w:p w14:paraId="0D600A46" w14:textId="77777777" w:rsidR="00F412FC" w:rsidRPr="008A2568" w:rsidRDefault="00F412FC" w:rsidP="0003550E">
      <w:pPr>
        <w:snapToGrid w:val="0"/>
        <w:spacing w:line="360" w:lineRule="auto"/>
        <w:ind w:leftChars="50" w:left="105" w:firstLineChars="204" w:firstLine="490"/>
        <w:rPr>
          <w:rFonts w:ascii="宋体" w:hAnsi="宋体" w:cs="宋体" w:hint="eastAsia"/>
          <w:sz w:val="24"/>
        </w:rPr>
      </w:pPr>
      <w:r w:rsidRPr="008A2568">
        <w:rPr>
          <w:rFonts w:ascii="宋体" w:hAnsi="宋体" w:cs="宋体" w:hint="eastAsia"/>
          <w:kern w:val="2"/>
          <w:sz w:val="24"/>
          <w:lang w:bidi="ar"/>
        </w:rPr>
        <w:t>1．属于保修范围、内容的项目，承包人应当在接到保修通知之日起7天内派人保修。承包人不在约定期限内派人保修的，发包人可以委托他人修理。</w:t>
      </w:r>
    </w:p>
    <w:p w14:paraId="3876D59B" w14:textId="77777777" w:rsidR="00F412FC" w:rsidRPr="008A2568" w:rsidRDefault="00F412FC" w:rsidP="0003550E">
      <w:pPr>
        <w:snapToGrid w:val="0"/>
        <w:spacing w:line="360" w:lineRule="auto"/>
        <w:ind w:leftChars="50" w:left="105" w:firstLineChars="204" w:firstLine="490"/>
        <w:rPr>
          <w:rFonts w:ascii="宋体" w:hAnsi="宋体" w:cs="宋体" w:hint="eastAsia"/>
          <w:sz w:val="24"/>
        </w:rPr>
      </w:pPr>
      <w:r w:rsidRPr="008A2568">
        <w:rPr>
          <w:rFonts w:ascii="宋体" w:hAnsi="宋体" w:cs="宋体" w:hint="eastAsia"/>
          <w:kern w:val="2"/>
          <w:sz w:val="24"/>
          <w:lang w:bidi="ar"/>
        </w:rPr>
        <w:t>2．发生紧急事故需抢修的，承包人在接到事故通知后，应当立即到达事故现场抢修。</w:t>
      </w:r>
    </w:p>
    <w:p w14:paraId="41ED5B4C" w14:textId="77777777" w:rsidR="00F412FC" w:rsidRPr="008A2568" w:rsidRDefault="00F412FC" w:rsidP="0003550E">
      <w:pPr>
        <w:snapToGrid w:val="0"/>
        <w:spacing w:line="360" w:lineRule="auto"/>
        <w:ind w:leftChars="50" w:left="105" w:firstLineChars="204" w:firstLine="490"/>
        <w:rPr>
          <w:rFonts w:ascii="宋体" w:hAnsi="宋体" w:cs="宋体" w:hint="eastAsia"/>
          <w:sz w:val="24"/>
        </w:rPr>
      </w:pPr>
      <w:r w:rsidRPr="008A2568">
        <w:rPr>
          <w:rFonts w:ascii="宋体" w:hAnsi="宋体" w:cs="宋体" w:hint="eastAsia"/>
          <w:kern w:val="2"/>
          <w:sz w:val="24"/>
          <w:lang w:bidi="ar"/>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9D45118" w14:textId="77777777" w:rsidR="00F412FC" w:rsidRPr="008A2568" w:rsidRDefault="00F412FC" w:rsidP="0003550E">
      <w:pPr>
        <w:snapToGrid w:val="0"/>
        <w:spacing w:line="360" w:lineRule="auto"/>
        <w:ind w:leftChars="200" w:left="420" w:firstLineChars="50" w:firstLine="120"/>
        <w:rPr>
          <w:rFonts w:ascii="宋体" w:hAnsi="宋体" w:cs="宋体" w:hint="eastAsia"/>
          <w:sz w:val="24"/>
        </w:rPr>
      </w:pPr>
      <w:r w:rsidRPr="008A2568">
        <w:rPr>
          <w:rFonts w:ascii="宋体" w:hAnsi="宋体" w:cs="宋体" w:hint="eastAsia"/>
          <w:kern w:val="2"/>
          <w:sz w:val="24"/>
          <w:lang w:bidi="ar"/>
        </w:rPr>
        <w:t>4．质量保修完成后，由发包人组织验收。</w:t>
      </w:r>
    </w:p>
    <w:p w14:paraId="7137E16E"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 xml:space="preserve">　　五、保修费用</w:t>
      </w:r>
    </w:p>
    <w:p w14:paraId="5327775F" w14:textId="2C1B64C2" w:rsidR="001212C9" w:rsidRDefault="00F412FC" w:rsidP="001212C9">
      <w:pPr>
        <w:snapToGrid w:val="0"/>
        <w:spacing w:line="360" w:lineRule="auto"/>
        <w:ind w:firstLine="480"/>
        <w:rPr>
          <w:rFonts w:ascii="宋体" w:hAnsi="宋体" w:cs="宋体"/>
          <w:kern w:val="2"/>
          <w:sz w:val="24"/>
          <w:lang w:bidi="ar"/>
        </w:rPr>
      </w:pPr>
      <w:r w:rsidRPr="008A2568">
        <w:rPr>
          <w:rFonts w:ascii="宋体" w:hAnsi="宋体" w:cs="宋体" w:hint="eastAsia"/>
          <w:kern w:val="2"/>
          <w:sz w:val="24"/>
          <w:lang w:bidi="ar"/>
        </w:rPr>
        <w:t>保修费用由造成质量缺陷的责任方承担。</w:t>
      </w:r>
    </w:p>
    <w:p w14:paraId="5650FE7E" w14:textId="444982B0" w:rsidR="00F412FC" w:rsidRPr="008A2568" w:rsidRDefault="00F412FC" w:rsidP="001212C9">
      <w:pPr>
        <w:snapToGrid w:val="0"/>
        <w:spacing w:line="360" w:lineRule="auto"/>
        <w:ind w:firstLine="480"/>
        <w:rPr>
          <w:rFonts w:ascii="宋体" w:hAnsi="宋体" w:cs="宋体" w:hint="eastAsia"/>
          <w:sz w:val="24"/>
        </w:rPr>
      </w:pPr>
      <w:r w:rsidRPr="008A2568">
        <w:rPr>
          <w:rFonts w:ascii="宋体" w:hAnsi="宋体" w:cs="宋体" w:hint="eastAsia"/>
          <w:b/>
          <w:kern w:val="2"/>
          <w:sz w:val="24"/>
          <w:lang w:bidi="ar"/>
        </w:rPr>
        <w:t>六</w:t>
      </w:r>
      <w:r w:rsidRPr="008A2568">
        <w:rPr>
          <w:rFonts w:ascii="宋体" w:hAnsi="宋体" w:cs="宋体" w:hint="eastAsia"/>
          <w:kern w:val="2"/>
          <w:sz w:val="24"/>
          <w:lang w:bidi="ar"/>
        </w:rPr>
        <w:t>、双方约定的其他工程质量保修事项：</w:t>
      </w:r>
      <w:r w:rsidRPr="008A2568">
        <w:rPr>
          <w:rFonts w:ascii="宋体" w:hAnsi="宋体" w:cs="宋体" w:hint="eastAsia"/>
          <w:kern w:val="2"/>
          <w:sz w:val="24"/>
          <w:u w:val="single"/>
          <w:lang w:bidi="ar"/>
        </w:rPr>
        <w:t xml:space="preserve">            </w:t>
      </w:r>
      <w:r w:rsidRPr="008A2568">
        <w:rPr>
          <w:rFonts w:ascii="宋体" w:hAnsi="宋体" w:cs="宋体" w:hint="eastAsia"/>
          <w:kern w:val="2"/>
          <w:sz w:val="24"/>
          <w:lang w:bidi="ar"/>
        </w:rPr>
        <w:t>。</w:t>
      </w:r>
    </w:p>
    <w:p w14:paraId="3F3FCD8F" w14:textId="05F51C13" w:rsidR="00F412FC" w:rsidRPr="008A2568" w:rsidRDefault="00F412FC" w:rsidP="001212C9">
      <w:pPr>
        <w:snapToGrid w:val="0"/>
        <w:spacing w:line="360" w:lineRule="auto"/>
        <w:ind w:firstLineChars="190" w:firstLine="456"/>
        <w:rPr>
          <w:rFonts w:ascii="宋体" w:hAnsi="宋体" w:cs="宋体" w:hint="eastAsia"/>
          <w:sz w:val="24"/>
        </w:rPr>
      </w:pPr>
      <w:r w:rsidRPr="008A2568">
        <w:rPr>
          <w:rFonts w:ascii="宋体" w:hAnsi="宋体" w:cs="宋体" w:hint="eastAsia"/>
          <w:kern w:val="2"/>
          <w:sz w:val="24"/>
          <w:lang w:bidi="ar"/>
        </w:rPr>
        <w:t>工程质量保修书由发包人、承包人在工程竣工验收前共同签署，作为施工合同附件，其有效期限至保修期满。</w:t>
      </w:r>
    </w:p>
    <w:p w14:paraId="0DBDC955" w14:textId="77777777" w:rsidR="00F412FC" w:rsidRPr="008A2568" w:rsidRDefault="00F412FC" w:rsidP="0003550E">
      <w:pPr>
        <w:snapToGrid w:val="0"/>
        <w:spacing w:line="360" w:lineRule="auto"/>
        <w:ind w:firstLine="420"/>
        <w:rPr>
          <w:rFonts w:ascii="宋体" w:hAnsi="宋体" w:cs="宋体" w:hint="eastAsia"/>
          <w:sz w:val="24"/>
        </w:rPr>
      </w:pPr>
    </w:p>
    <w:p w14:paraId="44E18850" w14:textId="77777777" w:rsidR="00F412FC" w:rsidRPr="008A2568" w:rsidRDefault="00F412FC" w:rsidP="0003550E">
      <w:pPr>
        <w:snapToGrid w:val="0"/>
        <w:spacing w:line="360" w:lineRule="auto"/>
        <w:ind w:firstLine="420"/>
        <w:rPr>
          <w:rFonts w:ascii="宋体" w:hAnsi="宋体" w:cs="宋体" w:hint="eastAsia"/>
          <w:sz w:val="24"/>
        </w:rPr>
      </w:pPr>
    </w:p>
    <w:p w14:paraId="1B373503" w14:textId="77777777" w:rsidR="00F412FC" w:rsidRPr="008A2568" w:rsidRDefault="00F412FC" w:rsidP="0003550E">
      <w:pPr>
        <w:snapToGrid w:val="0"/>
        <w:spacing w:line="360" w:lineRule="auto"/>
        <w:ind w:firstLine="420"/>
        <w:rPr>
          <w:rFonts w:ascii="宋体" w:hAnsi="宋体" w:cs="宋体" w:hint="eastAsia"/>
          <w:sz w:val="24"/>
        </w:rPr>
      </w:pPr>
    </w:p>
    <w:p w14:paraId="2FF986AA" w14:textId="77777777" w:rsidR="00F412FC" w:rsidRPr="008A2568" w:rsidRDefault="00F412FC" w:rsidP="0003550E">
      <w:pPr>
        <w:snapToGrid w:val="0"/>
        <w:spacing w:line="360" w:lineRule="auto"/>
        <w:ind w:firstLine="459"/>
        <w:rPr>
          <w:rFonts w:ascii="宋体" w:hAnsi="宋体" w:cs="宋体" w:hint="eastAsia"/>
          <w:sz w:val="24"/>
        </w:rPr>
      </w:pPr>
    </w:p>
    <w:p w14:paraId="12AFE1AE" w14:textId="5F2E1554" w:rsidR="00F412FC" w:rsidRPr="008A2568" w:rsidRDefault="001212C9" w:rsidP="0003550E">
      <w:pPr>
        <w:snapToGrid w:val="0"/>
        <w:spacing w:line="360" w:lineRule="auto"/>
        <w:rPr>
          <w:rFonts w:ascii="宋体" w:hAnsi="宋体" w:cs="宋体" w:hint="eastAsia"/>
          <w:sz w:val="24"/>
        </w:rPr>
      </w:pPr>
      <w:r>
        <w:rPr>
          <w:rFonts w:ascii="宋体" w:hAnsi="宋体" w:cs="宋体" w:hint="eastAsia"/>
          <w:kern w:val="2"/>
          <w:sz w:val="24"/>
          <w:lang w:bidi="ar"/>
        </w:rPr>
        <w:t>发包人</w:t>
      </w:r>
      <w:r w:rsidR="00F412FC" w:rsidRPr="008A2568">
        <w:rPr>
          <w:rFonts w:ascii="宋体" w:hAnsi="宋体" w:cs="宋体" w:hint="eastAsia"/>
          <w:kern w:val="2"/>
          <w:sz w:val="24"/>
          <w:lang w:bidi="ar"/>
        </w:rPr>
        <w:t xml:space="preserve">：  (盖章)                           承包人：  (盖章)                               </w:t>
      </w:r>
    </w:p>
    <w:p w14:paraId="0071935A" w14:textId="77777777" w:rsidR="00F412FC" w:rsidRPr="008A2568" w:rsidRDefault="00F412FC" w:rsidP="0003550E">
      <w:pPr>
        <w:snapToGrid w:val="0"/>
        <w:spacing w:line="360" w:lineRule="auto"/>
      </w:pPr>
    </w:p>
    <w:p w14:paraId="202E8D95" w14:textId="77777777" w:rsidR="00F412FC" w:rsidRPr="008A2568" w:rsidRDefault="00F412FC" w:rsidP="0003550E">
      <w:pPr>
        <w:snapToGrid w:val="0"/>
        <w:spacing w:line="360" w:lineRule="auto"/>
        <w:rPr>
          <w:rFonts w:ascii="宋体" w:hAnsi="宋体" w:cs="宋体" w:hint="eastAsia"/>
          <w:sz w:val="24"/>
        </w:rPr>
      </w:pPr>
      <w:r w:rsidRPr="008A2568">
        <w:rPr>
          <w:rFonts w:ascii="宋体" w:hAnsi="宋体" w:cs="宋体" w:hint="eastAsia"/>
          <w:kern w:val="2"/>
          <w:sz w:val="24"/>
          <w:lang w:bidi="ar"/>
        </w:rPr>
        <w:t>法定代表人或                               法定代表人或</w:t>
      </w:r>
    </w:p>
    <w:p w14:paraId="34FA5536" w14:textId="77777777" w:rsidR="00F412FC" w:rsidRPr="008A2568" w:rsidRDefault="00F412FC" w:rsidP="0003550E">
      <w:pPr>
        <w:pStyle w:val="af2"/>
        <w:snapToGrid w:val="0"/>
        <w:spacing w:line="360" w:lineRule="auto"/>
        <w:rPr>
          <w:sz w:val="24"/>
          <w:szCs w:val="22"/>
          <w:lang w:eastAsia="zh-CN"/>
        </w:rPr>
      </w:pPr>
      <w:r w:rsidRPr="008A2568">
        <w:rPr>
          <w:rFonts w:hint="eastAsia"/>
          <w:sz w:val="24"/>
          <w:szCs w:val="22"/>
          <w:lang w:eastAsia="zh-CN" w:bidi="ar"/>
        </w:rPr>
        <w:t>授权委托人：（签字）</w:t>
      </w:r>
      <w:r w:rsidRPr="008A2568">
        <w:rPr>
          <w:rFonts w:hint="eastAsia"/>
          <w:sz w:val="24"/>
          <w:szCs w:val="22"/>
          <w:lang w:eastAsia="zh-CN" w:bidi="ar"/>
        </w:rPr>
        <w:t xml:space="preserve">                       </w:t>
      </w:r>
      <w:r w:rsidRPr="008A2568">
        <w:rPr>
          <w:rFonts w:hint="eastAsia"/>
          <w:sz w:val="24"/>
          <w:szCs w:val="22"/>
          <w:lang w:eastAsia="zh-CN" w:bidi="ar"/>
        </w:rPr>
        <w:t>授权委托人：（签字）</w:t>
      </w:r>
    </w:p>
    <w:sectPr w:rsidR="00F412FC" w:rsidRPr="008A2568">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06C90" w14:textId="77777777" w:rsidR="00230C23" w:rsidRDefault="00230C23" w:rsidP="00F412FC">
      <w:r>
        <w:separator/>
      </w:r>
    </w:p>
  </w:endnote>
  <w:endnote w:type="continuationSeparator" w:id="0">
    <w:p w14:paraId="2ECCED73" w14:textId="77777777" w:rsidR="00230C23" w:rsidRDefault="00230C23" w:rsidP="00F412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9809468"/>
      <w:docPartObj>
        <w:docPartGallery w:val="Page Numbers (Bottom of Page)"/>
        <w:docPartUnique/>
      </w:docPartObj>
    </w:sdtPr>
    <w:sdtContent>
      <w:p w14:paraId="47A633A7" w14:textId="1A72AA73" w:rsidR="0003550E" w:rsidRDefault="0003550E">
        <w:pPr>
          <w:pStyle w:val="af0"/>
          <w:jc w:val="center"/>
          <w:rPr>
            <w:rFonts w:hint="eastAsia"/>
          </w:rPr>
        </w:pPr>
        <w:r>
          <w:fldChar w:fldCharType="begin"/>
        </w:r>
        <w:r>
          <w:instrText>PAGE   \* MERGEFORMAT</w:instrText>
        </w:r>
        <w:r>
          <w:fldChar w:fldCharType="separate"/>
        </w:r>
        <w:r>
          <w:rPr>
            <w:lang w:val="zh-CN"/>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05CE7" w14:textId="77777777" w:rsidR="00230C23" w:rsidRDefault="00230C23" w:rsidP="00F412FC">
      <w:r>
        <w:separator/>
      </w:r>
    </w:p>
  </w:footnote>
  <w:footnote w:type="continuationSeparator" w:id="0">
    <w:p w14:paraId="6EAC7C4F" w14:textId="77777777" w:rsidR="00230C23" w:rsidRDefault="00230C23" w:rsidP="00F412F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1031"/>
    <w:rsid w:val="0003550E"/>
    <w:rsid w:val="0006392D"/>
    <w:rsid w:val="000E6A27"/>
    <w:rsid w:val="001212C9"/>
    <w:rsid w:val="00230C23"/>
    <w:rsid w:val="00377D92"/>
    <w:rsid w:val="004E1E88"/>
    <w:rsid w:val="007B1961"/>
    <w:rsid w:val="00A62D27"/>
    <w:rsid w:val="00DE1031"/>
    <w:rsid w:val="00EE0396"/>
    <w:rsid w:val="00F412F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9DE1CC"/>
  <w15:chartTrackingRefBased/>
  <w15:docId w15:val="{02A07FF1-5A3D-49F7-A811-AA9268A2A5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412FC"/>
    <w:pPr>
      <w:widowControl w:val="0"/>
      <w:spacing w:after="0" w:line="240" w:lineRule="auto"/>
      <w:jc w:val="both"/>
    </w:pPr>
    <w:rPr>
      <w:rFonts w:ascii="Times New Roman" w:eastAsia="宋体" w:hAnsi="Times New Roman" w:cs="Times New Roman"/>
      <w:kern w:val="0"/>
      <w:sz w:val="21"/>
      <w14:ligatures w14:val="none"/>
    </w:rPr>
  </w:style>
  <w:style w:type="paragraph" w:styleId="1">
    <w:name w:val="heading 1"/>
    <w:basedOn w:val="a"/>
    <w:next w:val="a"/>
    <w:link w:val="10"/>
    <w:uiPriority w:val="9"/>
    <w:qFormat/>
    <w:rsid w:val="00DE1031"/>
    <w:pPr>
      <w:keepNext/>
      <w:keepLines/>
      <w:spacing w:before="480" w:after="80" w:line="278" w:lineRule="auto"/>
      <w:jc w:val="left"/>
      <w:outlineLvl w:val="0"/>
    </w:pPr>
    <w:rPr>
      <w:rFonts w:asciiTheme="majorHAnsi" w:eastAsiaTheme="majorEastAsia" w:hAnsiTheme="majorHAnsi" w:cstheme="majorBidi"/>
      <w:color w:val="2F5496" w:themeColor="accent1" w:themeShade="BF"/>
      <w:kern w:val="2"/>
      <w:sz w:val="48"/>
      <w:szCs w:val="48"/>
      <w14:ligatures w14:val="standardContextual"/>
    </w:rPr>
  </w:style>
  <w:style w:type="paragraph" w:styleId="2">
    <w:name w:val="heading 2"/>
    <w:basedOn w:val="a"/>
    <w:next w:val="a"/>
    <w:link w:val="20"/>
    <w:uiPriority w:val="9"/>
    <w:semiHidden/>
    <w:unhideWhenUsed/>
    <w:qFormat/>
    <w:rsid w:val="00DE1031"/>
    <w:pPr>
      <w:keepNext/>
      <w:keepLines/>
      <w:spacing w:before="160" w:after="80" w:line="278" w:lineRule="auto"/>
      <w:jc w:val="left"/>
      <w:outlineLvl w:val="1"/>
    </w:pPr>
    <w:rPr>
      <w:rFonts w:asciiTheme="majorHAnsi" w:eastAsiaTheme="majorEastAsia" w:hAnsiTheme="majorHAnsi" w:cstheme="majorBidi"/>
      <w:color w:val="2F5496" w:themeColor="accent1" w:themeShade="BF"/>
      <w:kern w:val="2"/>
      <w:sz w:val="40"/>
      <w:szCs w:val="40"/>
      <w14:ligatures w14:val="standardContextual"/>
    </w:rPr>
  </w:style>
  <w:style w:type="paragraph" w:styleId="3">
    <w:name w:val="heading 3"/>
    <w:basedOn w:val="a"/>
    <w:next w:val="a"/>
    <w:link w:val="30"/>
    <w:uiPriority w:val="9"/>
    <w:semiHidden/>
    <w:unhideWhenUsed/>
    <w:qFormat/>
    <w:rsid w:val="00DE1031"/>
    <w:pPr>
      <w:keepNext/>
      <w:keepLines/>
      <w:spacing w:before="160" w:after="80" w:line="278" w:lineRule="auto"/>
      <w:jc w:val="left"/>
      <w:outlineLvl w:val="2"/>
    </w:pPr>
    <w:rPr>
      <w:rFonts w:asciiTheme="majorHAnsi" w:eastAsiaTheme="majorEastAsia" w:hAnsiTheme="majorHAnsi" w:cstheme="majorBidi"/>
      <w:color w:val="2F5496" w:themeColor="accent1" w:themeShade="BF"/>
      <w:kern w:val="2"/>
      <w:sz w:val="32"/>
      <w:szCs w:val="32"/>
      <w14:ligatures w14:val="standardContextual"/>
    </w:rPr>
  </w:style>
  <w:style w:type="paragraph" w:styleId="4">
    <w:name w:val="heading 4"/>
    <w:basedOn w:val="a"/>
    <w:next w:val="a"/>
    <w:link w:val="40"/>
    <w:uiPriority w:val="9"/>
    <w:semiHidden/>
    <w:unhideWhenUsed/>
    <w:qFormat/>
    <w:rsid w:val="00DE1031"/>
    <w:pPr>
      <w:keepNext/>
      <w:keepLines/>
      <w:spacing w:before="80" w:after="40" w:line="278" w:lineRule="auto"/>
      <w:jc w:val="left"/>
      <w:outlineLvl w:val="3"/>
    </w:pPr>
    <w:rPr>
      <w:rFonts w:asciiTheme="minorHAnsi" w:eastAsiaTheme="minorEastAsia" w:hAnsiTheme="minorHAnsi" w:cstheme="majorBidi"/>
      <w:color w:val="2F5496" w:themeColor="accent1" w:themeShade="BF"/>
      <w:kern w:val="2"/>
      <w:sz w:val="28"/>
      <w:szCs w:val="28"/>
      <w14:ligatures w14:val="standardContextual"/>
    </w:rPr>
  </w:style>
  <w:style w:type="paragraph" w:styleId="5">
    <w:name w:val="heading 5"/>
    <w:basedOn w:val="a"/>
    <w:next w:val="a"/>
    <w:link w:val="50"/>
    <w:uiPriority w:val="9"/>
    <w:semiHidden/>
    <w:unhideWhenUsed/>
    <w:qFormat/>
    <w:rsid w:val="00DE1031"/>
    <w:pPr>
      <w:keepNext/>
      <w:keepLines/>
      <w:spacing w:before="80" w:after="40" w:line="278" w:lineRule="auto"/>
      <w:jc w:val="left"/>
      <w:outlineLvl w:val="4"/>
    </w:pPr>
    <w:rPr>
      <w:rFonts w:asciiTheme="minorHAnsi" w:eastAsiaTheme="minorEastAsia" w:hAnsiTheme="minorHAnsi" w:cstheme="majorBidi"/>
      <w:color w:val="2F5496" w:themeColor="accent1" w:themeShade="BF"/>
      <w:kern w:val="2"/>
      <w:sz w:val="24"/>
      <w14:ligatures w14:val="standardContextual"/>
    </w:rPr>
  </w:style>
  <w:style w:type="paragraph" w:styleId="6">
    <w:name w:val="heading 6"/>
    <w:basedOn w:val="a"/>
    <w:next w:val="a"/>
    <w:link w:val="60"/>
    <w:uiPriority w:val="9"/>
    <w:semiHidden/>
    <w:unhideWhenUsed/>
    <w:qFormat/>
    <w:rsid w:val="00DE1031"/>
    <w:pPr>
      <w:keepNext/>
      <w:keepLines/>
      <w:spacing w:before="40" w:line="278" w:lineRule="auto"/>
      <w:jc w:val="left"/>
      <w:outlineLvl w:val="5"/>
    </w:pPr>
    <w:rPr>
      <w:rFonts w:asciiTheme="minorHAnsi" w:eastAsiaTheme="minorEastAsia" w:hAnsiTheme="minorHAnsi" w:cstheme="majorBidi"/>
      <w:b/>
      <w:bCs/>
      <w:color w:val="2F5496" w:themeColor="accent1" w:themeShade="BF"/>
      <w:kern w:val="2"/>
      <w:sz w:val="22"/>
      <w14:ligatures w14:val="standardContextual"/>
    </w:rPr>
  </w:style>
  <w:style w:type="paragraph" w:styleId="7">
    <w:name w:val="heading 7"/>
    <w:basedOn w:val="a"/>
    <w:next w:val="a"/>
    <w:link w:val="70"/>
    <w:uiPriority w:val="9"/>
    <w:semiHidden/>
    <w:unhideWhenUsed/>
    <w:qFormat/>
    <w:rsid w:val="00DE1031"/>
    <w:pPr>
      <w:keepNext/>
      <w:keepLines/>
      <w:spacing w:before="40" w:line="278" w:lineRule="auto"/>
      <w:jc w:val="left"/>
      <w:outlineLvl w:val="6"/>
    </w:pPr>
    <w:rPr>
      <w:rFonts w:asciiTheme="minorHAnsi" w:eastAsiaTheme="minorEastAsia" w:hAnsiTheme="minorHAnsi" w:cstheme="majorBidi"/>
      <w:b/>
      <w:bCs/>
      <w:color w:val="595959" w:themeColor="text1" w:themeTint="A6"/>
      <w:kern w:val="2"/>
      <w:sz w:val="22"/>
      <w14:ligatures w14:val="standardContextual"/>
    </w:rPr>
  </w:style>
  <w:style w:type="paragraph" w:styleId="8">
    <w:name w:val="heading 8"/>
    <w:basedOn w:val="a"/>
    <w:next w:val="a"/>
    <w:link w:val="80"/>
    <w:uiPriority w:val="9"/>
    <w:semiHidden/>
    <w:unhideWhenUsed/>
    <w:qFormat/>
    <w:rsid w:val="00DE1031"/>
    <w:pPr>
      <w:keepNext/>
      <w:keepLines/>
      <w:spacing w:line="278" w:lineRule="auto"/>
      <w:jc w:val="left"/>
      <w:outlineLvl w:val="7"/>
    </w:pPr>
    <w:rPr>
      <w:rFonts w:asciiTheme="minorHAnsi" w:eastAsiaTheme="minorEastAsia" w:hAnsiTheme="minorHAnsi" w:cstheme="majorBidi"/>
      <w:color w:val="595959" w:themeColor="text1" w:themeTint="A6"/>
      <w:kern w:val="2"/>
      <w:sz w:val="22"/>
      <w14:ligatures w14:val="standardContextual"/>
    </w:rPr>
  </w:style>
  <w:style w:type="paragraph" w:styleId="9">
    <w:name w:val="heading 9"/>
    <w:basedOn w:val="a"/>
    <w:next w:val="a"/>
    <w:link w:val="90"/>
    <w:uiPriority w:val="9"/>
    <w:semiHidden/>
    <w:unhideWhenUsed/>
    <w:qFormat/>
    <w:rsid w:val="00DE1031"/>
    <w:pPr>
      <w:keepNext/>
      <w:keepLines/>
      <w:spacing w:line="278" w:lineRule="auto"/>
      <w:jc w:val="left"/>
      <w:outlineLvl w:val="8"/>
    </w:pPr>
    <w:rPr>
      <w:rFonts w:asciiTheme="minorHAnsi" w:eastAsiaTheme="majorEastAsia" w:hAnsiTheme="minorHAnsi" w:cstheme="majorBidi"/>
      <w:color w:val="595959" w:themeColor="text1" w:themeTint="A6"/>
      <w:kern w:val="2"/>
      <w:sz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DE1031"/>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DE1031"/>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DE1031"/>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DE1031"/>
    <w:rPr>
      <w:rFonts w:cstheme="majorBidi"/>
      <w:color w:val="2F5496" w:themeColor="accent1" w:themeShade="BF"/>
      <w:sz w:val="28"/>
      <w:szCs w:val="28"/>
    </w:rPr>
  </w:style>
  <w:style w:type="character" w:customStyle="1" w:styleId="50">
    <w:name w:val="标题 5 字符"/>
    <w:basedOn w:val="a0"/>
    <w:link w:val="5"/>
    <w:uiPriority w:val="9"/>
    <w:semiHidden/>
    <w:rsid w:val="00DE1031"/>
    <w:rPr>
      <w:rFonts w:cstheme="majorBidi"/>
      <w:color w:val="2F5496" w:themeColor="accent1" w:themeShade="BF"/>
      <w:sz w:val="24"/>
    </w:rPr>
  </w:style>
  <w:style w:type="character" w:customStyle="1" w:styleId="60">
    <w:name w:val="标题 6 字符"/>
    <w:basedOn w:val="a0"/>
    <w:link w:val="6"/>
    <w:uiPriority w:val="9"/>
    <w:semiHidden/>
    <w:rsid w:val="00DE1031"/>
    <w:rPr>
      <w:rFonts w:cstheme="majorBidi"/>
      <w:b/>
      <w:bCs/>
      <w:color w:val="2F5496" w:themeColor="accent1" w:themeShade="BF"/>
    </w:rPr>
  </w:style>
  <w:style w:type="character" w:customStyle="1" w:styleId="70">
    <w:name w:val="标题 7 字符"/>
    <w:basedOn w:val="a0"/>
    <w:link w:val="7"/>
    <w:uiPriority w:val="9"/>
    <w:semiHidden/>
    <w:rsid w:val="00DE1031"/>
    <w:rPr>
      <w:rFonts w:cstheme="majorBidi"/>
      <w:b/>
      <w:bCs/>
      <w:color w:val="595959" w:themeColor="text1" w:themeTint="A6"/>
    </w:rPr>
  </w:style>
  <w:style w:type="character" w:customStyle="1" w:styleId="80">
    <w:name w:val="标题 8 字符"/>
    <w:basedOn w:val="a0"/>
    <w:link w:val="8"/>
    <w:uiPriority w:val="9"/>
    <w:semiHidden/>
    <w:rsid w:val="00DE1031"/>
    <w:rPr>
      <w:rFonts w:cstheme="majorBidi"/>
      <w:color w:val="595959" w:themeColor="text1" w:themeTint="A6"/>
    </w:rPr>
  </w:style>
  <w:style w:type="character" w:customStyle="1" w:styleId="90">
    <w:name w:val="标题 9 字符"/>
    <w:basedOn w:val="a0"/>
    <w:link w:val="9"/>
    <w:uiPriority w:val="9"/>
    <w:semiHidden/>
    <w:rsid w:val="00DE1031"/>
    <w:rPr>
      <w:rFonts w:eastAsiaTheme="majorEastAsia" w:cstheme="majorBidi"/>
      <w:color w:val="595959" w:themeColor="text1" w:themeTint="A6"/>
    </w:rPr>
  </w:style>
  <w:style w:type="paragraph" w:styleId="a3">
    <w:name w:val="Title"/>
    <w:basedOn w:val="a"/>
    <w:next w:val="a"/>
    <w:link w:val="a4"/>
    <w:uiPriority w:val="10"/>
    <w:qFormat/>
    <w:rsid w:val="00DE1031"/>
    <w:pPr>
      <w:spacing w:after="80"/>
      <w:contextualSpacing/>
      <w:jc w:val="center"/>
    </w:pPr>
    <w:rPr>
      <w:rFonts w:asciiTheme="majorHAnsi" w:eastAsiaTheme="majorEastAsia" w:hAnsiTheme="majorHAnsi" w:cstheme="majorBidi"/>
      <w:spacing w:val="-10"/>
      <w:kern w:val="28"/>
      <w:sz w:val="56"/>
      <w:szCs w:val="56"/>
      <w14:ligatures w14:val="standardContextual"/>
    </w:rPr>
  </w:style>
  <w:style w:type="character" w:customStyle="1" w:styleId="a4">
    <w:name w:val="标题 字符"/>
    <w:basedOn w:val="a0"/>
    <w:link w:val="a3"/>
    <w:uiPriority w:val="10"/>
    <w:rsid w:val="00DE103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E1031"/>
    <w:pPr>
      <w:numPr>
        <w:ilvl w:val="1"/>
      </w:numPr>
      <w:spacing w:after="160" w:line="278" w:lineRule="auto"/>
      <w:jc w:val="center"/>
    </w:pPr>
    <w:rPr>
      <w:rFonts w:asciiTheme="majorHAnsi" w:eastAsiaTheme="majorEastAsia" w:hAnsiTheme="majorHAnsi" w:cstheme="majorBidi"/>
      <w:color w:val="595959" w:themeColor="text1" w:themeTint="A6"/>
      <w:spacing w:val="15"/>
      <w:kern w:val="2"/>
      <w:sz w:val="28"/>
      <w:szCs w:val="28"/>
      <w14:ligatures w14:val="standardContextual"/>
    </w:rPr>
  </w:style>
  <w:style w:type="character" w:customStyle="1" w:styleId="a6">
    <w:name w:val="副标题 字符"/>
    <w:basedOn w:val="a0"/>
    <w:link w:val="a5"/>
    <w:uiPriority w:val="11"/>
    <w:rsid w:val="00DE103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E1031"/>
    <w:pPr>
      <w:spacing w:before="160" w:after="160" w:line="278" w:lineRule="auto"/>
      <w:jc w:val="center"/>
    </w:pPr>
    <w:rPr>
      <w:rFonts w:asciiTheme="minorHAnsi" w:eastAsiaTheme="minorEastAsia" w:hAnsiTheme="minorHAnsi" w:cstheme="minorBidi"/>
      <w:i/>
      <w:iCs/>
      <w:color w:val="404040" w:themeColor="text1" w:themeTint="BF"/>
      <w:kern w:val="2"/>
      <w:sz w:val="22"/>
      <w14:ligatures w14:val="standardContextual"/>
    </w:rPr>
  </w:style>
  <w:style w:type="character" w:customStyle="1" w:styleId="a8">
    <w:name w:val="引用 字符"/>
    <w:basedOn w:val="a0"/>
    <w:link w:val="a7"/>
    <w:uiPriority w:val="29"/>
    <w:rsid w:val="00DE1031"/>
    <w:rPr>
      <w:i/>
      <w:iCs/>
      <w:color w:val="404040" w:themeColor="text1" w:themeTint="BF"/>
    </w:rPr>
  </w:style>
  <w:style w:type="paragraph" w:styleId="a9">
    <w:name w:val="List Paragraph"/>
    <w:basedOn w:val="a"/>
    <w:uiPriority w:val="34"/>
    <w:qFormat/>
    <w:rsid w:val="00DE1031"/>
    <w:pPr>
      <w:spacing w:after="160" w:line="278" w:lineRule="auto"/>
      <w:ind w:left="720"/>
      <w:contextualSpacing/>
      <w:jc w:val="left"/>
    </w:pPr>
    <w:rPr>
      <w:rFonts w:asciiTheme="minorHAnsi" w:eastAsiaTheme="minorEastAsia" w:hAnsiTheme="minorHAnsi" w:cstheme="minorBidi"/>
      <w:kern w:val="2"/>
      <w:sz w:val="22"/>
      <w14:ligatures w14:val="standardContextual"/>
    </w:rPr>
  </w:style>
  <w:style w:type="character" w:styleId="aa">
    <w:name w:val="Intense Emphasis"/>
    <w:basedOn w:val="a0"/>
    <w:uiPriority w:val="21"/>
    <w:qFormat/>
    <w:rsid w:val="00DE1031"/>
    <w:rPr>
      <w:i/>
      <w:iCs/>
      <w:color w:val="2F5496" w:themeColor="accent1" w:themeShade="BF"/>
    </w:rPr>
  </w:style>
  <w:style w:type="paragraph" w:styleId="ab">
    <w:name w:val="Intense Quote"/>
    <w:basedOn w:val="a"/>
    <w:next w:val="a"/>
    <w:link w:val="ac"/>
    <w:uiPriority w:val="30"/>
    <w:qFormat/>
    <w:rsid w:val="00DE103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2"/>
      <w14:ligatures w14:val="standardContextual"/>
    </w:rPr>
  </w:style>
  <w:style w:type="character" w:customStyle="1" w:styleId="ac">
    <w:name w:val="明显引用 字符"/>
    <w:basedOn w:val="a0"/>
    <w:link w:val="ab"/>
    <w:uiPriority w:val="30"/>
    <w:rsid w:val="00DE1031"/>
    <w:rPr>
      <w:i/>
      <w:iCs/>
      <w:color w:val="2F5496" w:themeColor="accent1" w:themeShade="BF"/>
    </w:rPr>
  </w:style>
  <w:style w:type="character" w:styleId="ad">
    <w:name w:val="Intense Reference"/>
    <w:basedOn w:val="a0"/>
    <w:uiPriority w:val="32"/>
    <w:qFormat/>
    <w:rsid w:val="00DE1031"/>
    <w:rPr>
      <w:b/>
      <w:bCs/>
      <w:smallCaps/>
      <w:color w:val="2F5496" w:themeColor="accent1" w:themeShade="BF"/>
      <w:spacing w:val="5"/>
    </w:rPr>
  </w:style>
  <w:style w:type="paragraph" w:styleId="ae">
    <w:name w:val="header"/>
    <w:basedOn w:val="a"/>
    <w:link w:val="af"/>
    <w:uiPriority w:val="99"/>
    <w:unhideWhenUsed/>
    <w:rsid w:val="00F412FC"/>
    <w:pPr>
      <w:tabs>
        <w:tab w:val="center" w:pos="4153"/>
        <w:tab w:val="right" w:pos="8306"/>
      </w:tabs>
      <w:snapToGrid w:val="0"/>
      <w:spacing w:after="160"/>
      <w:jc w:val="center"/>
    </w:pPr>
    <w:rPr>
      <w:rFonts w:asciiTheme="minorHAnsi" w:eastAsiaTheme="minorEastAsia" w:hAnsiTheme="minorHAnsi" w:cstheme="minorBidi"/>
      <w:kern w:val="2"/>
      <w:sz w:val="18"/>
      <w:szCs w:val="18"/>
      <w14:ligatures w14:val="standardContextual"/>
    </w:rPr>
  </w:style>
  <w:style w:type="character" w:customStyle="1" w:styleId="af">
    <w:name w:val="页眉 字符"/>
    <w:basedOn w:val="a0"/>
    <w:link w:val="ae"/>
    <w:uiPriority w:val="99"/>
    <w:rsid w:val="00F412FC"/>
    <w:rPr>
      <w:sz w:val="18"/>
      <w:szCs w:val="18"/>
    </w:rPr>
  </w:style>
  <w:style w:type="paragraph" w:styleId="af0">
    <w:name w:val="footer"/>
    <w:basedOn w:val="a"/>
    <w:link w:val="af1"/>
    <w:uiPriority w:val="99"/>
    <w:unhideWhenUsed/>
    <w:rsid w:val="00F412FC"/>
    <w:pPr>
      <w:tabs>
        <w:tab w:val="center" w:pos="4153"/>
        <w:tab w:val="right" w:pos="8306"/>
      </w:tabs>
      <w:snapToGrid w:val="0"/>
      <w:spacing w:after="160"/>
      <w:jc w:val="left"/>
    </w:pPr>
    <w:rPr>
      <w:rFonts w:asciiTheme="minorHAnsi" w:eastAsiaTheme="minorEastAsia" w:hAnsiTheme="minorHAnsi" w:cstheme="minorBidi"/>
      <w:kern w:val="2"/>
      <w:sz w:val="18"/>
      <w:szCs w:val="18"/>
      <w14:ligatures w14:val="standardContextual"/>
    </w:rPr>
  </w:style>
  <w:style w:type="character" w:customStyle="1" w:styleId="af1">
    <w:name w:val="页脚 字符"/>
    <w:basedOn w:val="a0"/>
    <w:link w:val="af0"/>
    <w:uiPriority w:val="99"/>
    <w:rsid w:val="00F412FC"/>
    <w:rPr>
      <w:sz w:val="18"/>
      <w:szCs w:val="18"/>
    </w:rPr>
  </w:style>
  <w:style w:type="paragraph" w:customStyle="1" w:styleId="af2">
    <w:name w:val="??"/>
    <w:qFormat/>
    <w:rsid w:val="00F412FC"/>
    <w:pPr>
      <w:widowControl w:val="0"/>
      <w:spacing w:after="0" w:line="240" w:lineRule="auto"/>
      <w:jc w:val="both"/>
    </w:pPr>
    <w:rPr>
      <w:rFonts w:ascii="Times New Roman" w:eastAsia="宋体" w:hAnsi="Times New Roman" w:cs="Times New Roman"/>
      <w:kern w:val="0"/>
      <w:sz w:val="21"/>
      <w:szCs w:val="20"/>
      <w:lang w:eastAsia="en-US"/>
      <w14:ligatures w14:val="none"/>
    </w:rPr>
  </w:style>
  <w:style w:type="character" w:customStyle="1" w:styleId="Char">
    <w:name w:val="☆ 正文 Char"/>
    <w:link w:val="af3"/>
    <w:qFormat/>
    <w:rsid w:val="00F412FC"/>
    <w:rPr>
      <w:sz w:val="21"/>
      <w:szCs w:val="22"/>
    </w:rPr>
  </w:style>
  <w:style w:type="paragraph" w:customStyle="1" w:styleId="af3">
    <w:name w:val="☆ 正文"/>
    <w:basedOn w:val="a"/>
    <w:link w:val="Char"/>
    <w:qFormat/>
    <w:rsid w:val="00F412FC"/>
    <w:rPr>
      <w:rFonts w:asciiTheme="minorHAnsi" w:eastAsiaTheme="minorEastAsia" w:hAnsiTheme="minorHAnsi" w:cstheme="minorBidi"/>
      <w:kern w:val="2"/>
      <w:szCs w:val="22"/>
      <w14:ligatures w14:val="standardContextual"/>
    </w:rPr>
  </w:style>
  <w:style w:type="table" w:styleId="af4">
    <w:name w:val="Table Grid"/>
    <w:basedOn w:val="a1"/>
    <w:uiPriority w:val="39"/>
    <w:rsid w:val="000355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8</Pages>
  <Words>830</Words>
  <Characters>4731</Characters>
  <Application>Microsoft Office Word</Application>
  <DocSecurity>0</DocSecurity>
  <Lines>39</Lines>
  <Paragraphs>11</Paragraphs>
  <ScaleCrop>false</ScaleCrop>
  <Company/>
  <LinksUpToDate>false</LinksUpToDate>
  <CharactersWithSpaces>5550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yecheng zhang</dc:creator>
  <cp:keywords/>
  <dc:description/>
  <cp:lastModifiedBy>XX T</cp:lastModifiedBy>
  <cp:revision>5</cp:revision>
  <dcterms:created xsi:type="dcterms:W3CDTF">2026-01-19T00:58:00Z</dcterms:created>
  <dcterms:modified xsi:type="dcterms:W3CDTF">2026-01-19T01:28:00Z</dcterms:modified>
</cp:coreProperties>
</file>