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8A3E5" w14:textId="77777777" w:rsidR="007025F2" w:rsidRDefault="00000000">
      <w:pPr>
        <w:ind w:left="660"/>
        <w:rPr>
          <w:rFonts w:ascii="宋体" w:hAnsi="宋体" w:cs="宋体" w:hint="eastAsia"/>
          <w:bCs/>
          <w:sz w:val="30"/>
        </w:rPr>
      </w:pPr>
      <w:r>
        <w:rPr>
          <w:rFonts w:ascii="宋体" w:hAnsi="宋体" w:cs="宋体" w:hint="eastAsia"/>
          <w:bCs/>
          <w:sz w:val="30"/>
        </w:rPr>
        <w:t xml:space="preserve"> </w:t>
      </w:r>
    </w:p>
    <w:p w14:paraId="3B945345" w14:textId="77777777" w:rsidR="007025F2" w:rsidRDefault="007025F2">
      <w:pPr>
        <w:ind w:left="660"/>
        <w:rPr>
          <w:rFonts w:ascii="宋体" w:hAnsi="宋体" w:cs="宋体" w:hint="eastAsia"/>
          <w:bCs/>
          <w:sz w:val="30"/>
        </w:rPr>
      </w:pPr>
    </w:p>
    <w:p w14:paraId="444B6385" w14:textId="77777777" w:rsidR="007025F2" w:rsidRDefault="00000000">
      <w:pPr>
        <w:spacing w:line="360" w:lineRule="auto"/>
        <w:jc w:val="center"/>
        <w:rPr>
          <w:rFonts w:ascii="宋体" w:hAnsi="宋体" w:cs="宋体" w:hint="eastAsia"/>
          <w:b/>
          <w:sz w:val="72"/>
          <w:szCs w:val="72"/>
        </w:rPr>
      </w:pPr>
      <w:r>
        <w:rPr>
          <w:rFonts w:ascii="宋体" w:hAnsi="宋体" w:cs="宋体" w:hint="eastAsia"/>
          <w:b/>
          <w:sz w:val="72"/>
          <w:szCs w:val="72"/>
        </w:rPr>
        <w:t>无锡市滨湖区政府采购项目</w:t>
      </w:r>
    </w:p>
    <w:p w14:paraId="1B35BCE9" w14:textId="77777777" w:rsidR="007025F2" w:rsidRDefault="00000000">
      <w:pPr>
        <w:spacing w:line="360" w:lineRule="auto"/>
        <w:jc w:val="center"/>
        <w:rPr>
          <w:rFonts w:ascii="宋体" w:hAnsi="宋体" w:cs="宋体" w:hint="eastAsia"/>
          <w:b/>
          <w:bCs/>
          <w:sz w:val="30"/>
        </w:rPr>
      </w:pPr>
      <w:r>
        <w:rPr>
          <w:rFonts w:ascii="宋体" w:hAnsi="宋体" w:cs="宋体" w:hint="eastAsia"/>
          <w:b/>
          <w:bCs/>
          <w:sz w:val="30"/>
        </w:rPr>
        <w:t>（全流程电子化）</w:t>
      </w:r>
    </w:p>
    <w:p w14:paraId="779CF714" w14:textId="77777777" w:rsidR="007025F2" w:rsidRDefault="007025F2">
      <w:pPr>
        <w:spacing w:line="360" w:lineRule="auto"/>
        <w:jc w:val="center"/>
        <w:rPr>
          <w:rFonts w:ascii="宋体" w:hAnsi="宋体" w:cs="宋体" w:hint="eastAsia"/>
          <w:b/>
          <w:bCs/>
          <w:sz w:val="30"/>
        </w:rPr>
      </w:pPr>
    </w:p>
    <w:p w14:paraId="5BBFC28F" w14:textId="77777777" w:rsidR="007025F2" w:rsidRDefault="00000000">
      <w:pPr>
        <w:spacing w:line="360" w:lineRule="auto"/>
        <w:jc w:val="center"/>
        <w:rPr>
          <w:rFonts w:ascii="宋体" w:hAnsi="宋体" w:cs="宋体" w:hint="eastAsia"/>
          <w:b/>
          <w:bCs/>
          <w:sz w:val="52"/>
          <w:szCs w:val="52"/>
        </w:rPr>
      </w:pPr>
      <w:r>
        <w:rPr>
          <w:rFonts w:ascii="宋体" w:hAnsi="宋体" w:cs="宋体" w:hint="eastAsia"/>
          <w:b/>
          <w:bCs/>
          <w:sz w:val="52"/>
          <w:szCs w:val="52"/>
        </w:rPr>
        <w:t>公开</w:t>
      </w:r>
      <w:r>
        <w:rPr>
          <w:rFonts w:ascii="宋体" w:hAnsi="宋体" w:cs="宋体" w:hint="eastAsia"/>
          <w:b/>
          <w:noProof/>
        </w:rPr>
        <mc:AlternateContent>
          <mc:Choice Requires="wps">
            <w:drawing>
              <wp:anchor distT="0" distB="0" distL="114300" distR="114300" simplePos="0" relativeHeight="251659264" behindDoc="0" locked="0" layoutInCell="0" allowOverlap="1" wp14:anchorId="15717249" wp14:editId="3C3A1663">
                <wp:simplePos x="0" y="0"/>
                <wp:positionH relativeFrom="column">
                  <wp:posOffset>-113030</wp:posOffset>
                </wp:positionH>
                <wp:positionV relativeFrom="paragraph">
                  <wp:posOffset>198120</wp:posOffset>
                </wp:positionV>
                <wp:extent cx="635" cy="0"/>
                <wp:effectExtent l="0" t="0" r="0" b="0"/>
                <wp:wrapNone/>
                <wp:docPr id="1"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wps:wsp>
                  </a:graphicData>
                </a:graphic>
              </wp:anchor>
            </w:drawing>
          </mc:Choice>
          <mc:Fallback>
            <w:pict>
              <v:line w14:anchorId="0AAE78CB" id="直接连接符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pt,15.6pt" to="-8.8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" o:allowincell="f" filled="t"/>
            </w:pict>
          </mc:Fallback>
        </mc:AlternateContent>
      </w:r>
      <w:r>
        <w:rPr>
          <w:rFonts w:ascii="宋体" w:hAnsi="宋体" w:cs="宋体" w:hint="eastAsia"/>
          <w:b/>
          <w:bCs/>
          <w:sz w:val="52"/>
          <w:szCs w:val="52"/>
        </w:rPr>
        <w:t>采购文件</w:t>
      </w:r>
    </w:p>
    <w:p w14:paraId="6697D15F" w14:textId="77777777" w:rsidR="007025F2" w:rsidRDefault="007025F2">
      <w:pPr>
        <w:pStyle w:val="411"/>
        <w:keepNext w:val="0"/>
        <w:keepLines w:val="0"/>
        <w:numPr>
          <w:ilvl w:val="0"/>
          <w:numId w:val="0"/>
        </w:numPr>
        <w:outlineLvl w:val="9"/>
        <w:rPr>
          <w:rFonts w:ascii="宋体" w:eastAsia="宋体" w:hAnsi="宋体" w:cs="宋体" w:hint="eastAsia"/>
        </w:rPr>
      </w:pPr>
    </w:p>
    <w:p w14:paraId="69481927" w14:textId="77777777" w:rsidR="007025F2" w:rsidRDefault="007025F2">
      <w:pPr>
        <w:rPr>
          <w:rFonts w:ascii="宋体" w:hAnsi="宋体" w:cs="宋体" w:hint="eastAsia"/>
        </w:rPr>
      </w:pPr>
    </w:p>
    <w:p w14:paraId="0DF9DFBD" w14:textId="77777777" w:rsidR="007025F2" w:rsidRDefault="007025F2">
      <w:pPr>
        <w:pStyle w:val="a9"/>
        <w:rPr>
          <w:rFonts w:ascii="宋体" w:eastAsia="宋体" w:hAnsi="宋体" w:cs="宋体" w:hint="eastAsia"/>
        </w:rPr>
      </w:pPr>
    </w:p>
    <w:p w14:paraId="4608FEB9" w14:textId="77777777" w:rsidR="007025F2" w:rsidRDefault="007025F2">
      <w:pPr>
        <w:pStyle w:val="a9"/>
        <w:rPr>
          <w:rFonts w:ascii="宋体" w:eastAsia="宋体" w:hAnsi="宋体" w:cs="宋体" w:hint="eastAsia"/>
        </w:rPr>
      </w:pPr>
    </w:p>
    <w:p w14:paraId="6220C75C" w14:textId="77777777" w:rsidR="007025F2" w:rsidRDefault="007025F2">
      <w:pPr>
        <w:pStyle w:val="a9"/>
        <w:rPr>
          <w:rFonts w:ascii="宋体" w:eastAsia="宋体" w:hAnsi="宋体" w:cs="宋体" w:hint="eastAsia"/>
        </w:rPr>
      </w:pPr>
    </w:p>
    <w:p w14:paraId="1E8D118E" w14:textId="77777777" w:rsidR="007025F2" w:rsidRDefault="007025F2">
      <w:pPr>
        <w:rPr>
          <w:rFonts w:ascii="宋体" w:hAnsi="宋体" w:cs="宋体" w:hint="eastAsia"/>
        </w:rPr>
      </w:pPr>
    </w:p>
    <w:p w14:paraId="24E7351A" w14:textId="77777777" w:rsidR="007025F2" w:rsidRDefault="007025F2">
      <w:pPr>
        <w:rPr>
          <w:rFonts w:ascii="宋体" w:hAnsi="宋体" w:cs="宋体" w:hint="eastAsia"/>
        </w:rPr>
      </w:pPr>
    </w:p>
    <w:p w14:paraId="54ECE8FB" w14:textId="77777777" w:rsidR="007025F2" w:rsidRDefault="007025F2">
      <w:pPr>
        <w:pStyle w:val="411"/>
        <w:keepNext w:val="0"/>
        <w:keepLines w:val="0"/>
        <w:numPr>
          <w:ilvl w:val="0"/>
          <w:numId w:val="0"/>
        </w:numPr>
        <w:outlineLvl w:val="9"/>
        <w:rPr>
          <w:rFonts w:ascii="宋体" w:eastAsia="宋体" w:hAnsi="宋体" w:cs="宋体" w:hint="eastAsia"/>
        </w:rPr>
      </w:pPr>
    </w:p>
    <w:p w14:paraId="1FB2CA6A" w14:textId="6A5820BA"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政府采购编号：</w:t>
      </w:r>
      <w:r w:rsidR="000D3B21" w:rsidRPr="000D3B21">
        <w:rPr>
          <w:rFonts w:ascii="宋体" w:hAnsi="宋体" w:cs="宋体"/>
          <w:bCs/>
          <w:sz w:val="30"/>
          <w:szCs w:val="30"/>
        </w:rPr>
        <w:t>JSZC-320211-CXZX-G2026-0001</w:t>
      </w:r>
    </w:p>
    <w:p w14:paraId="290C0732" w14:textId="77777777" w:rsidR="007025F2" w:rsidRDefault="00000000">
      <w:pPr>
        <w:spacing w:line="480" w:lineRule="auto"/>
        <w:ind w:left="2995" w:hanging="2100"/>
        <w:rPr>
          <w:rFonts w:ascii="宋体" w:hAnsi="宋体" w:cs="宋体" w:hint="eastAsia"/>
          <w:bCs/>
          <w:sz w:val="30"/>
          <w:szCs w:val="30"/>
        </w:rPr>
      </w:pPr>
      <w:r>
        <w:rPr>
          <w:rFonts w:ascii="宋体" w:hAnsi="宋体" w:cs="宋体" w:hint="eastAsia"/>
          <w:bCs/>
          <w:sz w:val="30"/>
          <w:szCs w:val="30"/>
        </w:rPr>
        <w:t>采购项目名称：滨湖区机关事务管理局2026—2027年度食堂食材配送服务项目</w:t>
      </w:r>
    </w:p>
    <w:p w14:paraId="4D7CD5F7" w14:textId="77777777"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采   购   人：无锡市滨湖区机关事务管理局</w:t>
      </w:r>
    </w:p>
    <w:p w14:paraId="4929458A" w14:textId="77777777"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采购代理机构：江苏诚锡工程咨询管理有限公司</w:t>
      </w:r>
    </w:p>
    <w:p w14:paraId="4F5D8CAF" w14:textId="5F15CE4C" w:rsidR="007025F2" w:rsidRDefault="00000000">
      <w:pPr>
        <w:jc w:val="center"/>
        <w:rPr>
          <w:rFonts w:ascii="宋体" w:hAnsi="宋体" w:cs="宋体" w:hint="eastAsia"/>
          <w:bCs/>
          <w:sz w:val="44"/>
          <w:szCs w:val="44"/>
        </w:rPr>
      </w:pPr>
      <w:r>
        <w:rPr>
          <w:rFonts w:ascii="宋体" w:hAnsi="宋体" w:cs="宋体" w:hint="eastAsia"/>
          <w:bCs/>
          <w:sz w:val="30"/>
          <w:szCs w:val="30"/>
        </w:rPr>
        <w:t>202</w:t>
      </w:r>
      <w:r w:rsidR="000D3B21">
        <w:rPr>
          <w:rFonts w:ascii="宋体" w:hAnsi="宋体" w:cs="宋体" w:hint="eastAsia"/>
          <w:bCs/>
          <w:sz w:val="30"/>
          <w:szCs w:val="30"/>
        </w:rPr>
        <w:t>6</w:t>
      </w:r>
      <w:r>
        <w:rPr>
          <w:rFonts w:ascii="宋体" w:hAnsi="宋体" w:cs="宋体" w:hint="eastAsia"/>
          <w:bCs/>
          <w:sz w:val="30"/>
          <w:szCs w:val="30"/>
        </w:rPr>
        <w:t>年1月</w:t>
      </w:r>
    </w:p>
    <w:p w14:paraId="52EAEF56" w14:textId="77777777" w:rsidR="007025F2" w:rsidRDefault="007025F2">
      <w:pPr>
        <w:jc w:val="center"/>
        <w:rPr>
          <w:rStyle w:val="1ff4"/>
          <w:rFonts w:ascii="宋体" w:hAnsi="宋体" w:cs="宋体" w:hint="eastAsia"/>
          <w:bCs/>
          <w:color w:val="auto"/>
          <w:sz w:val="48"/>
        </w:rPr>
        <w:sectPr w:rsidR="007025F2">
          <w:headerReference w:type="first" r:id="rId8"/>
          <w:pgSz w:w="11906" w:h="16838"/>
          <w:pgMar w:top="1440" w:right="1080" w:bottom="1440" w:left="1080" w:header="851" w:footer="992" w:gutter="0"/>
          <w:cols w:space="1701"/>
          <w:docGrid w:linePitch="360"/>
        </w:sectPr>
      </w:pPr>
    </w:p>
    <w:p w14:paraId="19ECA750" w14:textId="77777777" w:rsidR="007025F2" w:rsidRDefault="007025F2">
      <w:pPr>
        <w:pStyle w:val="afff6"/>
        <w:ind w:firstLine="0"/>
        <w:jc w:val="center"/>
        <w:rPr>
          <w:rFonts w:ascii="宋体" w:hAnsi="宋体" w:cs="宋体" w:hint="eastAsia"/>
          <w:sz w:val="36"/>
          <w:szCs w:val="36"/>
        </w:rPr>
      </w:pPr>
    </w:p>
    <w:p w14:paraId="26DB5F36" w14:textId="77777777" w:rsidR="007025F2" w:rsidRDefault="007025F2">
      <w:pPr>
        <w:pStyle w:val="afff6"/>
        <w:ind w:firstLine="0"/>
        <w:jc w:val="center"/>
        <w:rPr>
          <w:rFonts w:ascii="宋体" w:hAnsi="宋体" w:cs="宋体" w:hint="eastAsia"/>
          <w:sz w:val="40"/>
          <w:szCs w:val="40"/>
        </w:rPr>
      </w:pPr>
    </w:p>
    <w:p w14:paraId="48E06878" w14:textId="77777777" w:rsidR="007025F2" w:rsidRDefault="00000000">
      <w:pPr>
        <w:pStyle w:val="afff6"/>
        <w:ind w:firstLine="0"/>
        <w:jc w:val="center"/>
        <w:outlineLvl w:val="0"/>
        <w:rPr>
          <w:rFonts w:ascii="宋体" w:hAnsi="宋体" w:cs="宋体" w:hint="eastAsia"/>
          <w:sz w:val="36"/>
          <w:szCs w:val="36"/>
        </w:rPr>
      </w:pPr>
      <w:r>
        <w:rPr>
          <w:rFonts w:ascii="宋体" w:hAnsi="宋体" w:cs="宋体" w:hint="eastAsia"/>
          <w:sz w:val="40"/>
          <w:szCs w:val="40"/>
        </w:rPr>
        <w:t>目    录</w:t>
      </w:r>
    </w:p>
    <w:p w14:paraId="641492DE" w14:textId="77777777" w:rsidR="007025F2" w:rsidRDefault="007025F2">
      <w:pPr>
        <w:spacing w:line="480" w:lineRule="auto"/>
        <w:jc w:val="center"/>
        <w:rPr>
          <w:rFonts w:ascii="宋体" w:hAnsi="宋体" w:cs="宋体" w:hint="eastAsia"/>
          <w:sz w:val="44"/>
        </w:rPr>
      </w:pPr>
    </w:p>
    <w:p w14:paraId="04532F3C" w14:textId="77777777" w:rsidR="007025F2" w:rsidRDefault="00000000">
      <w:pPr>
        <w:numPr>
          <w:ilvl w:val="0"/>
          <w:numId w:val="8"/>
        </w:numPr>
        <w:spacing w:line="720" w:lineRule="auto"/>
        <w:rPr>
          <w:rFonts w:ascii="宋体" w:hAnsi="宋体" w:cs="宋体" w:hint="eastAsia"/>
          <w:sz w:val="30"/>
          <w:szCs w:val="30"/>
        </w:rPr>
      </w:pPr>
      <w:r>
        <w:rPr>
          <w:rFonts w:ascii="宋体" w:hAnsi="宋体" w:cs="宋体" w:hint="eastAsia"/>
          <w:sz w:val="30"/>
          <w:szCs w:val="30"/>
        </w:rPr>
        <w:t>投标邀请</w:t>
      </w:r>
    </w:p>
    <w:p w14:paraId="0647C972" w14:textId="77777777" w:rsidR="007025F2" w:rsidRDefault="00000000">
      <w:pPr>
        <w:numPr>
          <w:ilvl w:val="0"/>
          <w:numId w:val="8"/>
        </w:numPr>
        <w:spacing w:line="720" w:lineRule="auto"/>
        <w:rPr>
          <w:rFonts w:ascii="宋体" w:hAnsi="宋体" w:cs="宋体" w:hint="eastAsia"/>
          <w:sz w:val="30"/>
          <w:szCs w:val="30"/>
        </w:rPr>
      </w:pPr>
      <w:r>
        <w:rPr>
          <w:rFonts w:ascii="宋体" w:hAnsi="宋体" w:cs="宋体" w:hint="eastAsia"/>
          <w:sz w:val="30"/>
          <w:szCs w:val="30"/>
        </w:rPr>
        <w:t>投标人须知</w:t>
      </w:r>
    </w:p>
    <w:p w14:paraId="0B07DA2E" w14:textId="77777777" w:rsidR="007025F2" w:rsidRDefault="00000000">
      <w:pPr>
        <w:numPr>
          <w:ilvl w:val="0"/>
          <w:numId w:val="8"/>
        </w:numPr>
        <w:spacing w:line="720" w:lineRule="auto"/>
        <w:rPr>
          <w:rFonts w:ascii="宋体" w:hAnsi="宋体" w:cs="宋体" w:hint="eastAsia"/>
          <w:sz w:val="30"/>
          <w:szCs w:val="30"/>
        </w:rPr>
      </w:pPr>
      <w:r>
        <w:rPr>
          <w:rFonts w:ascii="宋体" w:hAnsi="宋体" w:cs="宋体" w:hint="eastAsia"/>
          <w:sz w:val="30"/>
          <w:szCs w:val="30"/>
        </w:rPr>
        <w:t>合同文本</w:t>
      </w:r>
    </w:p>
    <w:p w14:paraId="4749E04A" w14:textId="77777777" w:rsidR="007025F2" w:rsidRDefault="00000000">
      <w:pPr>
        <w:numPr>
          <w:ilvl w:val="0"/>
          <w:numId w:val="8"/>
        </w:numPr>
        <w:spacing w:line="720" w:lineRule="auto"/>
        <w:rPr>
          <w:rFonts w:ascii="宋体" w:hAnsi="宋体" w:cs="宋体" w:hint="eastAsia"/>
          <w:sz w:val="30"/>
          <w:szCs w:val="30"/>
        </w:rPr>
      </w:pPr>
      <w:r>
        <w:rPr>
          <w:rFonts w:ascii="宋体" w:hAnsi="宋体" w:cs="宋体" w:hint="eastAsia"/>
          <w:sz w:val="30"/>
          <w:szCs w:val="30"/>
        </w:rPr>
        <w:t>采购需求</w:t>
      </w:r>
    </w:p>
    <w:p w14:paraId="782E5EF5" w14:textId="77777777" w:rsidR="007025F2" w:rsidRDefault="00000000">
      <w:pPr>
        <w:numPr>
          <w:ilvl w:val="0"/>
          <w:numId w:val="8"/>
        </w:numPr>
        <w:spacing w:line="720" w:lineRule="auto"/>
        <w:rPr>
          <w:rFonts w:ascii="宋体" w:hAnsi="宋体" w:cs="宋体" w:hint="eastAsia"/>
          <w:sz w:val="30"/>
          <w:szCs w:val="30"/>
        </w:rPr>
      </w:pPr>
      <w:r>
        <w:rPr>
          <w:rFonts w:ascii="宋体" w:hAnsi="宋体" w:cs="宋体" w:hint="eastAsia"/>
          <w:sz w:val="30"/>
          <w:szCs w:val="30"/>
        </w:rPr>
        <w:t>评标方法与评标标准</w:t>
      </w:r>
    </w:p>
    <w:p w14:paraId="25FDC24F" w14:textId="77777777" w:rsidR="007025F2" w:rsidRDefault="00000000">
      <w:pPr>
        <w:numPr>
          <w:ilvl w:val="0"/>
          <w:numId w:val="8"/>
        </w:numPr>
        <w:spacing w:line="720" w:lineRule="auto"/>
        <w:rPr>
          <w:rFonts w:ascii="宋体" w:hAnsi="宋体" w:cs="宋体" w:hint="eastAsia"/>
          <w:sz w:val="30"/>
          <w:szCs w:val="30"/>
        </w:rPr>
      </w:pPr>
      <w:r>
        <w:rPr>
          <w:rFonts w:ascii="宋体" w:hAnsi="宋体" w:cs="宋体" w:hint="eastAsia"/>
          <w:sz w:val="30"/>
          <w:szCs w:val="30"/>
        </w:rPr>
        <w:t>投标文件内容与格式</w:t>
      </w:r>
    </w:p>
    <w:p w14:paraId="13141A5B" w14:textId="77777777" w:rsidR="007025F2" w:rsidRDefault="007025F2">
      <w:pPr>
        <w:spacing w:line="720" w:lineRule="auto"/>
        <w:ind w:firstLine="588"/>
        <w:rPr>
          <w:rFonts w:ascii="宋体" w:hAnsi="宋体" w:cs="宋体" w:hint="eastAsia"/>
          <w:bCs/>
          <w:sz w:val="28"/>
          <w:szCs w:val="28"/>
        </w:rPr>
      </w:pPr>
    </w:p>
    <w:p w14:paraId="0543DDBE" w14:textId="77777777" w:rsidR="007025F2" w:rsidRDefault="007025F2">
      <w:pPr>
        <w:spacing w:line="360" w:lineRule="auto"/>
        <w:rPr>
          <w:rFonts w:ascii="宋体" w:hAnsi="宋体" w:cs="宋体" w:hint="eastAsia"/>
          <w:b/>
          <w:sz w:val="24"/>
        </w:rPr>
      </w:pPr>
    </w:p>
    <w:p w14:paraId="179E7CD8" w14:textId="77777777" w:rsidR="007025F2" w:rsidRDefault="007025F2">
      <w:pPr>
        <w:spacing w:line="360" w:lineRule="auto"/>
        <w:rPr>
          <w:rFonts w:ascii="宋体" w:hAnsi="宋体" w:cs="宋体" w:hint="eastAsia"/>
          <w:b/>
          <w:sz w:val="24"/>
        </w:rPr>
      </w:pPr>
    </w:p>
    <w:p w14:paraId="36283480" w14:textId="77777777" w:rsidR="007025F2" w:rsidRDefault="007025F2">
      <w:pPr>
        <w:spacing w:line="360" w:lineRule="auto"/>
        <w:rPr>
          <w:rFonts w:ascii="宋体" w:hAnsi="宋体" w:cs="宋体" w:hint="eastAsia"/>
          <w:b/>
          <w:sz w:val="24"/>
        </w:rPr>
      </w:pPr>
    </w:p>
    <w:p w14:paraId="3F72D7A9" w14:textId="77777777" w:rsidR="007025F2" w:rsidRDefault="007025F2">
      <w:pPr>
        <w:spacing w:line="360" w:lineRule="auto"/>
        <w:rPr>
          <w:rFonts w:ascii="宋体" w:hAnsi="宋体" w:cs="宋体" w:hint="eastAsia"/>
          <w:b/>
          <w:sz w:val="24"/>
        </w:rPr>
      </w:pPr>
    </w:p>
    <w:p w14:paraId="33C83AF9" w14:textId="77777777" w:rsidR="007025F2" w:rsidRDefault="007025F2">
      <w:pPr>
        <w:spacing w:line="360" w:lineRule="auto"/>
        <w:rPr>
          <w:rFonts w:ascii="宋体" w:hAnsi="宋体" w:cs="宋体" w:hint="eastAsia"/>
          <w:b/>
          <w:sz w:val="24"/>
        </w:rPr>
      </w:pPr>
    </w:p>
    <w:p w14:paraId="238B2E5D" w14:textId="77777777" w:rsidR="007025F2" w:rsidRDefault="007025F2">
      <w:pPr>
        <w:spacing w:line="360" w:lineRule="auto"/>
        <w:jc w:val="center"/>
        <w:rPr>
          <w:rFonts w:ascii="宋体" w:hAnsi="宋体" w:cs="宋体" w:hint="eastAsia"/>
          <w:b/>
          <w:bCs/>
          <w:sz w:val="32"/>
          <w:szCs w:val="32"/>
        </w:rPr>
        <w:sectPr w:rsidR="007025F2">
          <w:footerReference w:type="default" r:id="rId9"/>
          <w:pgSz w:w="11906" w:h="16838"/>
          <w:pgMar w:top="1440" w:right="1080" w:bottom="1440" w:left="1080" w:header="851" w:footer="992" w:gutter="0"/>
          <w:pgNumType w:start="1"/>
          <w:cols w:space="1701"/>
          <w:docGrid w:linePitch="360"/>
        </w:sectPr>
      </w:pPr>
    </w:p>
    <w:p w14:paraId="2D7E5956" w14:textId="77777777" w:rsidR="007025F2" w:rsidRDefault="00000000">
      <w:pPr>
        <w:spacing w:line="360" w:lineRule="auto"/>
        <w:jc w:val="center"/>
        <w:outlineLvl w:val="0"/>
        <w:rPr>
          <w:rFonts w:ascii="宋体" w:hAnsi="宋体" w:cs="宋体" w:hint="eastAsia"/>
          <w:b/>
          <w:bCs/>
          <w:sz w:val="28"/>
          <w:szCs w:val="28"/>
        </w:rPr>
      </w:pPr>
      <w:r>
        <w:rPr>
          <w:rFonts w:ascii="宋体" w:hAnsi="宋体" w:cs="宋体" w:hint="eastAsia"/>
          <w:b/>
          <w:bCs/>
          <w:sz w:val="36"/>
          <w:szCs w:val="36"/>
        </w:rPr>
        <w:lastRenderedPageBreak/>
        <w:t>第一章  投标邀请</w:t>
      </w:r>
    </w:p>
    <w:p w14:paraId="633610E1" w14:textId="5F9F98BA" w:rsidR="007025F2" w:rsidRDefault="00000000">
      <w:pPr>
        <w:spacing w:line="360" w:lineRule="auto"/>
        <w:ind w:firstLine="480"/>
        <w:rPr>
          <w:rFonts w:ascii="宋体" w:hAnsi="宋体" w:cs="宋体" w:hint="eastAsia"/>
          <w:bCs/>
          <w:sz w:val="24"/>
        </w:rPr>
      </w:pPr>
      <w:r>
        <w:rPr>
          <w:rFonts w:ascii="宋体" w:hAnsi="宋体" w:cs="宋体" w:hint="eastAsia"/>
          <w:bCs/>
          <w:sz w:val="24"/>
        </w:rPr>
        <w:t>受无锡市滨湖区机关事务管理局的委托，江苏诚锡工程咨询管理有限公司</w:t>
      </w:r>
      <w:r>
        <w:rPr>
          <w:rFonts w:ascii="宋体" w:hAnsi="宋体" w:cs="宋体" w:hint="eastAsia"/>
          <w:color w:val="000000"/>
          <w:sz w:val="24"/>
        </w:rPr>
        <w:t>就</w:t>
      </w:r>
      <w:r>
        <w:rPr>
          <w:rFonts w:ascii="宋体" w:hAnsi="宋体" w:cs="宋体" w:hint="eastAsia"/>
          <w:bCs/>
          <w:sz w:val="24"/>
        </w:rPr>
        <w:t>滨湖区机关事务管理局2026—2027年度食堂食材配送服务项目（</w:t>
      </w:r>
      <w:r w:rsidR="00A865F2" w:rsidRPr="00A865F2">
        <w:rPr>
          <w:rFonts w:ascii="宋体" w:hAnsi="宋体" w:cs="宋体"/>
          <w:bCs/>
          <w:sz w:val="24"/>
        </w:rPr>
        <w:t>JSZC-320211-CXZX-G2026-0001</w:t>
      </w:r>
      <w:r>
        <w:rPr>
          <w:rFonts w:ascii="宋体" w:hAnsi="宋体" w:cs="宋体" w:hint="eastAsia"/>
          <w:bCs/>
          <w:sz w:val="24"/>
        </w:rPr>
        <w:t>）进行公开招标采购，欢迎符合条件的</w:t>
      </w:r>
      <w:r>
        <w:rPr>
          <w:rFonts w:ascii="宋体" w:hAnsi="宋体" w:cs="宋体" w:hint="eastAsia"/>
          <w:color w:val="000000"/>
          <w:sz w:val="24"/>
        </w:rPr>
        <w:t>供应商投标</w:t>
      </w:r>
      <w:r>
        <w:rPr>
          <w:rFonts w:ascii="宋体" w:hAnsi="宋体" w:cs="宋体" w:hint="eastAsia"/>
          <w:bCs/>
          <w:sz w:val="24"/>
        </w:rPr>
        <w:t>。</w:t>
      </w:r>
    </w:p>
    <w:p w14:paraId="2C32835F" w14:textId="77777777" w:rsidR="007025F2"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s="宋体" w:hint="eastAsia"/>
          <w:sz w:val="24"/>
          <w:shd w:val="clear" w:color="FFFFFF" w:fill="D9D9D9"/>
        </w:rPr>
      </w:pPr>
      <w:r>
        <w:rPr>
          <w:rFonts w:ascii="宋体" w:hAnsi="宋体" w:cs="宋体" w:hint="eastAsia"/>
          <w:sz w:val="24"/>
        </w:rPr>
        <w:t>项目概况</w:t>
      </w:r>
    </w:p>
    <w:p w14:paraId="28E6A21D" w14:textId="58AB03A4" w:rsidR="007025F2" w:rsidRDefault="00000000">
      <w:pPr>
        <w:pBdr>
          <w:top w:val="single" w:sz="4" w:space="1" w:color="000000"/>
          <w:left w:val="single" w:sz="4" w:space="4" w:color="000000"/>
          <w:bottom w:val="single" w:sz="4" w:space="1" w:color="000000"/>
          <w:right w:val="single" w:sz="4" w:space="4" w:color="000000"/>
        </w:pBdr>
        <w:spacing w:line="360" w:lineRule="auto"/>
        <w:ind w:firstLine="480"/>
        <w:rPr>
          <w:rFonts w:ascii="宋体" w:hAnsi="宋体" w:cs="宋体" w:hint="eastAsia"/>
          <w:sz w:val="24"/>
          <w:shd w:val="clear" w:color="FFFFFF" w:fill="D9D9D9"/>
        </w:rPr>
      </w:pPr>
      <w:r>
        <w:rPr>
          <w:rFonts w:ascii="宋体" w:hAnsi="宋体" w:cs="宋体" w:hint="eastAsia"/>
          <w:sz w:val="24"/>
        </w:rPr>
        <w:t>滨湖区机关事务管理局2026—2027年度食堂食材配送服务项目的潜在投标人应在“江苏政府采购网”自行浏览采购文件，如有投标意向须在本采购文件有效获取期内通过登录“江苏省政府采购（苏采云）平台”下载的方式依法获取采购文件，并于2026年</w:t>
      </w:r>
      <w:r w:rsidR="00A865F2">
        <w:rPr>
          <w:rFonts w:ascii="宋体" w:hAnsi="宋体" w:cs="宋体" w:hint="eastAsia"/>
          <w:sz w:val="24"/>
        </w:rPr>
        <w:t>2</w:t>
      </w:r>
      <w:r>
        <w:rPr>
          <w:rFonts w:ascii="宋体" w:hAnsi="宋体" w:cs="宋体" w:hint="eastAsia"/>
          <w:sz w:val="24"/>
        </w:rPr>
        <w:t>月</w:t>
      </w:r>
      <w:r w:rsidR="003224F5">
        <w:rPr>
          <w:rFonts w:ascii="宋体" w:hAnsi="宋体" w:cs="宋体" w:hint="eastAsia"/>
          <w:sz w:val="24"/>
        </w:rPr>
        <w:t>27</w:t>
      </w:r>
      <w:r>
        <w:rPr>
          <w:rFonts w:ascii="宋体" w:hAnsi="宋体" w:cs="宋体" w:hint="eastAsia"/>
          <w:sz w:val="24"/>
        </w:rPr>
        <w:t>日9时30分（北京时间）前递交投标文件。</w:t>
      </w:r>
    </w:p>
    <w:p w14:paraId="32E5FAC4"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28"/>
          <w:szCs w:val="28"/>
        </w:rPr>
      </w:pPr>
      <w:bookmarkStart w:id="0" w:name="_Toc28359002"/>
      <w:bookmarkStart w:id="1" w:name="_Toc35393790"/>
      <w:bookmarkStart w:id="2" w:name="_Toc28359079"/>
      <w:bookmarkStart w:id="3" w:name="_Toc35393621"/>
      <w:bookmarkStart w:id="4" w:name="_Toc38985263"/>
      <w:bookmarkStart w:id="5" w:name="_Hlk24379207"/>
      <w:r>
        <w:rPr>
          <w:rFonts w:ascii="宋体" w:eastAsia="宋体" w:hAnsi="宋体" w:cs="宋体" w:hint="eastAsia"/>
          <w:sz w:val="28"/>
          <w:szCs w:val="28"/>
        </w:rPr>
        <w:t>一、项目基本情况</w:t>
      </w:r>
      <w:bookmarkEnd w:id="0"/>
      <w:bookmarkEnd w:id="1"/>
      <w:bookmarkEnd w:id="2"/>
      <w:bookmarkEnd w:id="3"/>
      <w:bookmarkEnd w:id="4"/>
    </w:p>
    <w:p w14:paraId="3BD20EF0" w14:textId="1A442FB8" w:rsidR="007025F2" w:rsidRDefault="00000000">
      <w:pPr>
        <w:spacing w:line="360" w:lineRule="auto"/>
        <w:ind w:firstLine="480"/>
        <w:jc w:val="left"/>
        <w:rPr>
          <w:rFonts w:ascii="宋体" w:hAnsi="宋体" w:cs="宋体" w:hint="eastAsia"/>
          <w:sz w:val="24"/>
        </w:rPr>
      </w:pPr>
      <w:r>
        <w:rPr>
          <w:rFonts w:ascii="宋体" w:hAnsi="宋体" w:cs="宋体" w:hint="eastAsia"/>
          <w:sz w:val="24"/>
        </w:rPr>
        <w:t>1.项目编号：</w:t>
      </w:r>
      <w:r w:rsidR="00A865F2" w:rsidRPr="00A865F2">
        <w:rPr>
          <w:rFonts w:ascii="宋体" w:hAnsi="宋体" w:cs="宋体"/>
          <w:sz w:val="24"/>
        </w:rPr>
        <w:t>JSZC-320211-CXZX-G2026-0001</w:t>
      </w:r>
      <w:r w:rsidRPr="00A865F2">
        <w:rPr>
          <w:rFonts w:ascii="宋体" w:hAnsi="宋体" w:cs="宋体" w:hint="eastAsia"/>
          <w:sz w:val="24"/>
        </w:rPr>
        <w:t>；</w:t>
      </w:r>
    </w:p>
    <w:p w14:paraId="0493EFF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2.项目名称</w:t>
      </w:r>
      <w:bookmarkEnd w:id="5"/>
      <w:r>
        <w:rPr>
          <w:rFonts w:ascii="宋体" w:hAnsi="宋体" w:cs="宋体" w:hint="eastAsia"/>
          <w:sz w:val="24"/>
        </w:rPr>
        <w:t>：滨湖区机关事务管理局2026—2027年度食堂食材配送服务项目；</w:t>
      </w:r>
    </w:p>
    <w:p w14:paraId="3A68D9D3" w14:textId="02FFECE8" w:rsidR="007025F2" w:rsidRDefault="00000000">
      <w:pPr>
        <w:spacing w:line="360" w:lineRule="auto"/>
        <w:ind w:firstLine="480"/>
        <w:jc w:val="left"/>
        <w:rPr>
          <w:rFonts w:ascii="宋体" w:hAnsi="宋体" w:cs="宋体" w:hint="eastAsia"/>
          <w:sz w:val="24"/>
        </w:rPr>
      </w:pPr>
      <w:r>
        <w:rPr>
          <w:rFonts w:ascii="宋体" w:hAnsi="宋体" w:cs="宋体" w:hint="eastAsia"/>
          <w:sz w:val="24"/>
        </w:rPr>
        <w:t>3.项目预算金额：</w:t>
      </w:r>
      <w:r w:rsidR="00A865F2">
        <w:rPr>
          <w:rFonts w:ascii="宋体" w:hAnsi="宋体" w:cs="宋体" w:hint="eastAsia"/>
          <w:bCs/>
          <w:color w:val="000000" w:themeColor="text1"/>
          <w:sz w:val="24"/>
        </w:rPr>
        <w:t>114</w:t>
      </w:r>
      <w:r>
        <w:rPr>
          <w:rFonts w:ascii="宋体" w:hAnsi="宋体" w:cs="宋体" w:hint="eastAsia"/>
          <w:bCs/>
          <w:color w:val="000000" w:themeColor="text1"/>
          <w:sz w:val="24"/>
        </w:rPr>
        <w:t>万元</w:t>
      </w:r>
      <w:r>
        <w:rPr>
          <w:rFonts w:ascii="宋体" w:hAnsi="宋体" w:cs="宋体" w:hint="eastAsia"/>
          <w:color w:val="000000" w:themeColor="text1"/>
          <w:sz w:val="24"/>
        </w:rPr>
        <w:t>。</w:t>
      </w:r>
    </w:p>
    <w:p w14:paraId="6379555B" w14:textId="59A19D72"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4.项目最高限价：</w:t>
      </w:r>
      <w:r w:rsidR="00A865F2">
        <w:rPr>
          <w:rFonts w:ascii="宋体" w:hAnsi="宋体" w:cs="宋体" w:hint="eastAsia"/>
          <w:bCs/>
          <w:sz w:val="24"/>
        </w:rPr>
        <w:t>114</w:t>
      </w:r>
      <w:r>
        <w:rPr>
          <w:rFonts w:ascii="宋体" w:hAnsi="宋体" w:cs="宋体" w:hint="eastAsia"/>
          <w:bCs/>
          <w:sz w:val="24"/>
        </w:rPr>
        <w:t>万元。</w:t>
      </w:r>
      <w:r>
        <w:rPr>
          <w:rFonts w:ascii="宋体" w:hAnsi="宋体" w:cs="宋体" w:hint="eastAsia"/>
          <w:sz w:val="24"/>
        </w:rPr>
        <w:t>超过上述最高限价的投标文件按无效文件处理</w:t>
      </w:r>
      <w:r>
        <w:rPr>
          <w:rFonts w:ascii="宋体" w:hAnsi="宋体" w:cs="宋体" w:hint="eastAsia"/>
          <w:bCs/>
          <w:sz w:val="24"/>
        </w:rPr>
        <w:t>。</w:t>
      </w:r>
    </w:p>
    <w:p w14:paraId="40CC7EDE" w14:textId="2F301FE7" w:rsidR="007025F2" w:rsidRDefault="00000000">
      <w:pPr>
        <w:widowControl/>
        <w:spacing w:line="360" w:lineRule="auto"/>
        <w:ind w:firstLine="480"/>
        <w:jc w:val="left"/>
        <w:rPr>
          <w:rFonts w:ascii="宋体" w:hAnsi="宋体" w:cs="宋体" w:hint="eastAsia"/>
          <w:sz w:val="24"/>
        </w:rPr>
      </w:pPr>
      <w:r>
        <w:rPr>
          <w:rFonts w:ascii="宋体" w:hAnsi="宋体" w:cs="宋体" w:hint="eastAsia"/>
          <w:sz w:val="24"/>
        </w:rPr>
        <w:t>5.本项目由各投标供应商报优惠率，最高折扣率≤94%。（注：折扣率=1-优惠率）</w:t>
      </w:r>
    </w:p>
    <w:p w14:paraId="002BD954" w14:textId="77777777" w:rsidR="007025F2" w:rsidRDefault="00000000">
      <w:pPr>
        <w:widowControl/>
        <w:spacing w:line="360" w:lineRule="auto"/>
        <w:ind w:firstLine="480"/>
        <w:jc w:val="left"/>
        <w:rPr>
          <w:rFonts w:ascii="宋体" w:hAnsi="宋体" w:cs="宋体" w:hint="eastAsia"/>
          <w:sz w:val="24"/>
        </w:rPr>
      </w:pPr>
      <w:r>
        <w:rPr>
          <w:rFonts w:ascii="宋体" w:hAnsi="宋体" w:cs="宋体" w:hint="eastAsia"/>
          <w:sz w:val="24"/>
        </w:rPr>
        <w:t>投标报价高于最高折扣率的投标将视为无效投标。注：各标段所含产品按标段采用同一折扣率，供应商自行考虑单价平衡。</w:t>
      </w:r>
    </w:p>
    <w:p w14:paraId="2D3D145A" w14:textId="77777777" w:rsidR="007025F2" w:rsidRDefault="00000000">
      <w:pPr>
        <w:pStyle w:val="1ffc"/>
        <w:spacing w:line="360" w:lineRule="auto"/>
        <w:ind w:firstLine="480"/>
        <w:jc w:val="left"/>
        <w:rPr>
          <w:rFonts w:ascii="宋体" w:hAnsi="宋体" w:cs="宋体" w:hint="eastAsia"/>
          <w:color w:val="auto"/>
          <w:spacing w:val="0"/>
          <w:sz w:val="24"/>
          <w:szCs w:val="24"/>
        </w:rPr>
      </w:pPr>
      <w:r>
        <w:rPr>
          <w:rFonts w:ascii="宋体" w:hAnsi="宋体" w:cs="宋体" w:hint="eastAsia"/>
          <w:color w:val="auto"/>
          <w:spacing w:val="0"/>
          <w:sz w:val="24"/>
          <w:szCs w:val="24"/>
        </w:rPr>
        <w:t>6.采购需求：</w:t>
      </w:r>
      <w:r>
        <w:rPr>
          <w:rFonts w:ascii="宋体" w:hAnsi="宋体" w:cs="宋体" w:hint="eastAsia"/>
          <w:color w:val="auto"/>
          <w:spacing w:val="0"/>
          <w:sz w:val="24"/>
        </w:rPr>
        <w:t>滨湖区机关事务管理局2026—2027年度食堂食材配送服务项目</w:t>
      </w:r>
      <w:r>
        <w:rPr>
          <w:rFonts w:ascii="宋体" w:hAnsi="宋体" w:cs="宋体" w:hint="eastAsia"/>
          <w:bCs/>
          <w:color w:val="auto"/>
          <w:spacing w:val="0"/>
          <w:sz w:val="24"/>
          <w:szCs w:val="24"/>
        </w:rPr>
        <w:t>。</w:t>
      </w:r>
      <w:r>
        <w:rPr>
          <w:rFonts w:ascii="宋体" w:hAnsi="宋体" w:cs="宋体" w:hint="eastAsia"/>
          <w:color w:val="auto"/>
          <w:spacing w:val="0"/>
          <w:sz w:val="24"/>
          <w:szCs w:val="24"/>
        </w:rPr>
        <w:t>具体详见采购文件第四章《采购需求》；</w:t>
      </w:r>
    </w:p>
    <w:p w14:paraId="1B429A50"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7.服务期限：18个月（具体以合同签订日期为准）；</w:t>
      </w:r>
    </w:p>
    <w:p w14:paraId="6526BA37" w14:textId="77777777" w:rsidR="007025F2" w:rsidRDefault="00000000">
      <w:pPr>
        <w:spacing w:line="360" w:lineRule="auto"/>
        <w:ind w:firstLine="480"/>
        <w:jc w:val="left"/>
        <w:rPr>
          <w:rFonts w:ascii="宋体" w:hAnsi="宋体" w:cs="宋体" w:hint="eastAsia"/>
          <w:sz w:val="24"/>
        </w:rPr>
      </w:pPr>
      <w:bookmarkStart w:id="6" w:name="_Toc35393622"/>
      <w:bookmarkStart w:id="7" w:name="_Toc35393791"/>
      <w:bookmarkStart w:id="8" w:name="_Toc28359003"/>
      <w:bookmarkStart w:id="9" w:name="_Toc28359080"/>
      <w:bookmarkStart w:id="10" w:name="_Toc38985264"/>
      <w:r>
        <w:rPr>
          <w:rFonts w:ascii="宋体" w:hAnsi="宋体" w:cs="宋体" w:hint="eastAsia"/>
          <w:sz w:val="24"/>
        </w:rPr>
        <w:t>8.质量要求：合格产品，符合国家相关食品安全卫生标准；</w:t>
      </w:r>
    </w:p>
    <w:p w14:paraId="19C2B0F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9.服务地点：滨湖区行政中心、政务服务中心或甲方指定的其他地点。</w:t>
      </w:r>
    </w:p>
    <w:p w14:paraId="5D0AC2AC" w14:textId="6444AD6C" w:rsidR="007025F2" w:rsidRDefault="00000000">
      <w:pPr>
        <w:spacing w:line="360" w:lineRule="auto"/>
        <w:ind w:firstLine="480"/>
        <w:jc w:val="left"/>
        <w:rPr>
          <w:rFonts w:ascii="宋体" w:hAnsi="宋体" w:cs="宋体" w:hint="eastAsia"/>
          <w:sz w:val="24"/>
        </w:rPr>
      </w:pPr>
      <w:r>
        <w:rPr>
          <w:rFonts w:ascii="宋体" w:hAnsi="宋体" w:cs="宋体" w:hint="eastAsia"/>
          <w:sz w:val="24"/>
        </w:rPr>
        <w:t>10.本项目配送品种：乳制品。</w:t>
      </w:r>
    </w:p>
    <w:p w14:paraId="47F8441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11.本项目是否专门面向中小微企业：否；</w:t>
      </w:r>
    </w:p>
    <w:p w14:paraId="1A58388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12.本项目标的所属行业：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p>
    <w:p w14:paraId="457CC87D" w14:textId="501F570A" w:rsidR="007025F2" w:rsidRDefault="00000000">
      <w:pPr>
        <w:spacing w:line="360" w:lineRule="auto"/>
        <w:ind w:firstLine="480"/>
        <w:jc w:val="left"/>
        <w:rPr>
          <w:rFonts w:ascii="宋体" w:hAnsi="宋体" w:cs="宋体" w:hint="eastAsia"/>
          <w:sz w:val="24"/>
        </w:rPr>
      </w:pPr>
      <w:r>
        <w:rPr>
          <w:rFonts w:ascii="宋体" w:hAnsi="宋体" w:cs="宋体" w:hint="eastAsia"/>
          <w:sz w:val="24"/>
        </w:rPr>
        <w:t>13.本项目</w:t>
      </w:r>
      <w:r w:rsidR="002554A6" w:rsidRPr="002554A6">
        <w:rPr>
          <w:rFonts w:ascii="宋体" w:hAnsi="宋体" w:cs="宋体" w:hint="eastAsia"/>
          <w:b/>
          <w:bCs/>
          <w:sz w:val="24"/>
          <w:u w:val="single"/>
        </w:rPr>
        <w:t xml:space="preserve"> </w:t>
      </w:r>
      <w:r>
        <w:rPr>
          <w:rFonts w:ascii="宋体" w:hAnsi="宋体" w:cs="宋体" w:hint="eastAsia"/>
          <w:b/>
          <w:bCs/>
          <w:sz w:val="24"/>
          <w:u w:val="single"/>
        </w:rPr>
        <w:t>不接受</w:t>
      </w:r>
      <w:r w:rsidR="002554A6">
        <w:rPr>
          <w:rFonts w:ascii="宋体" w:hAnsi="宋体" w:cs="宋体" w:hint="eastAsia"/>
          <w:b/>
          <w:bCs/>
          <w:sz w:val="24"/>
          <w:u w:val="single"/>
        </w:rPr>
        <w:t xml:space="preserve"> </w:t>
      </w:r>
      <w:r>
        <w:rPr>
          <w:rFonts w:ascii="宋体" w:hAnsi="宋体" w:cs="宋体" w:hint="eastAsia"/>
          <w:sz w:val="24"/>
        </w:rPr>
        <w:t>联合投标；</w:t>
      </w:r>
    </w:p>
    <w:p w14:paraId="5F24478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14.本项目是否需要缴纳履约保证金：</w:t>
      </w:r>
      <w:r>
        <w:rPr>
          <w:rFonts w:ascii="宋体" w:hAnsi="宋体" w:cs="宋体" w:hint="eastAsia"/>
          <w:b/>
          <w:bCs/>
          <w:sz w:val="24"/>
        </w:rPr>
        <w:t>是</w:t>
      </w:r>
      <w:r>
        <w:rPr>
          <w:rFonts w:ascii="宋体" w:hAnsi="宋体" w:cs="宋体" w:hint="eastAsia"/>
          <w:sz w:val="24"/>
        </w:rPr>
        <w:t>。</w:t>
      </w:r>
    </w:p>
    <w:p w14:paraId="0DD86035"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30"/>
          <w:szCs w:val="30"/>
        </w:rPr>
      </w:pPr>
      <w:r>
        <w:rPr>
          <w:rFonts w:ascii="宋体" w:eastAsia="宋体" w:hAnsi="宋体" w:cs="宋体" w:hint="eastAsia"/>
          <w:sz w:val="28"/>
          <w:szCs w:val="28"/>
        </w:rPr>
        <w:t>二、申请人的资格要求</w:t>
      </w:r>
      <w:bookmarkEnd w:id="6"/>
      <w:bookmarkEnd w:id="7"/>
      <w:bookmarkEnd w:id="8"/>
      <w:bookmarkEnd w:id="9"/>
      <w:bookmarkEnd w:id="10"/>
    </w:p>
    <w:p w14:paraId="40EF8F25" w14:textId="77777777" w:rsidR="007025F2" w:rsidRDefault="00000000">
      <w:pPr>
        <w:spacing w:line="360" w:lineRule="auto"/>
        <w:ind w:firstLine="480"/>
        <w:jc w:val="left"/>
        <w:rPr>
          <w:rFonts w:ascii="宋体" w:hAnsi="宋体" w:cs="宋体" w:hint="eastAsia"/>
          <w:sz w:val="24"/>
        </w:rPr>
      </w:pPr>
      <w:bookmarkStart w:id="11" w:name="_Toc28359081"/>
      <w:bookmarkStart w:id="12" w:name="_Toc38985265"/>
      <w:bookmarkStart w:id="13" w:name="_Toc35393623"/>
      <w:bookmarkStart w:id="14" w:name="_Toc35393792"/>
      <w:bookmarkStart w:id="15" w:name="_Toc28359004"/>
      <w:r>
        <w:rPr>
          <w:rFonts w:ascii="宋体" w:hAnsi="宋体" w:cs="宋体" w:hint="eastAsia"/>
          <w:sz w:val="24"/>
        </w:rPr>
        <w:t>1.满足《中华人民共和国政府采购法》第二十二条规定；</w:t>
      </w:r>
    </w:p>
    <w:p w14:paraId="415359A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2.落实政府采购政策需满足的资格要求：</w:t>
      </w:r>
    </w:p>
    <w:p w14:paraId="35A25180"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2.1中小企业政策：/</w:t>
      </w:r>
    </w:p>
    <w:p w14:paraId="2F1D7770"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187BD8A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3.本项目的特定资格要求：</w:t>
      </w:r>
      <w:r>
        <w:rPr>
          <w:rFonts w:ascii="宋体" w:hAnsi="宋体" w:cs="宋体" w:hint="eastAsia"/>
          <w:color w:val="000000" w:themeColor="text1"/>
          <w:sz w:val="24"/>
        </w:rPr>
        <w:t>投标供应商为经销商的提供食品流通许可证或食品经营许可证；投标供应商为生产厂家的提供全国工业产品生产许可证或食品生产许可证</w:t>
      </w:r>
      <w:r>
        <w:rPr>
          <w:rFonts w:ascii="宋体" w:hAnsi="宋体" w:cs="宋体" w:hint="eastAsia"/>
          <w:sz w:val="24"/>
        </w:rPr>
        <w:t>。</w:t>
      </w:r>
    </w:p>
    <w:p w14:paraId="62337E1F"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30"/>
          <w:szCs w:val="30"/>
        </w:rPr>
      </w:pPr>
      <w:r>
        <w:rPr>
          <w:rFonts w:ascii="宋体" w:eastAsia="宋体" w:hAnsi="宋体" w:cs="宋体" w:hint="eastAsia"/>
          <w:sz w:val="28"/>
          <w:szCs w:val="28"/>
        </w:rPr>
        <w:t>三、获取</w:t>
      </w:r>
      <w:bookmarkEnd w:id="11"/>
      <w:bookmarkEnd w:id="12"/>
      <w:bookmarkEnd w:id="13"/>
      <w:bookmarkEnd w:id="14"/>
      <w:bookmarkEnd w:id="15"/>
      <w:r>
        <w:rPr>
          <w:rFonts w:ascii="宋体" w:eastAsia="宋体" w:hAnsi="宋体" w:cs="宋体" w:hint="eastAsia"/>
          <w:sz w:val="28"/>
          <w:szCs w:val="28"/>
        </w:rPr>
        <w:t>采购文件</w:t>
      </w:r>
    </w:p>
    <w:p w14:paraId="6C7A43F9" w14:textId="77777777" w:rsidR="007025F2" w:rsidRDefault="00000000">
      <w:pPr>
        <w:spacing w:line="360" w:lineRule="auto"/>
        <w:ind w:firstLine="480"/>
        <w:jc w:val="left"/>
        <w:rPr>
          <w:rFonts w:ascii="宋体" w:hAnsi="宋体" w:cs="宋体" w:hint="eastAsia"/>
          <w:sz w:val="24"/>
        </w:rPr>
      </w:pPr>
      <w:bookmarkStart w:id="16" w:name="_Toc28359005"/>
      <w:bookmarkStart w:id="17" w:name="_Toc28359082"/>
      <w:bookmarkStart w:id="18" w:name="_Toc38985266"/>
      <w:bookmarkStart w:id="19" w:name="_Toc35393624"/>
      <w:bookmarkStart w:id="20" w:name="_Toc35393793"/>
      <w:r>
        <w:rPr>
          <w:rFonts w:ascii="宋体" w:hAnsi="宋体" w:cs="宋体" w:hint="eastAsia"/>
          <w:sz w:val="24"/>
        </w:rPr>
        <w:t>1.时间：</w:t>
      </w:r>
      <w:r>
        <w:rPr>
          <w:rFonts w:ascii="宋体" w:hAnsi="宋体" w:cs="宋体" w:hint="eastAsia"/>
          <w:color w:val="000000"/>
          <w:sz w:val="24"/>
        </w:rPr>
        <w:t>本招标文件有效获取期限以本项目招标公告中规定的获取招标文件时间为准。</w:t>
      </w:r>
    </w:p>
    <w:p w14:paraId="298EAA0F"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2.地点：</w:t>
      </w:r>
      <w:r>
        <w:rPr>
          <w:rFonts w:ascii="宋体" w:hAnsi="宋体" w:cs="宋体" w:hint="eastAsia"/>
          <w:sz w:val="24"/>
        </w:rPr>
        <w:t>“江苏省政府采购（苏采云）平台”。</w:t>
      </w:r>
    </w:p>
    <w:p w14:paraId="611ECC00" w14:textId="77777777" w:rsidR="007025F2" w:rsidRDefault="00000000">
      <w:pPr>
        <w:spacing w:line="360" w:lineRule="auto"/>
        <w:ind w:firstLine="480"/>
        <w:jc w:val="left"/>
        <w:rPr>
          <w:rStyle w:val="11c"/>
          <w:rFonts w:ascii="宋体" w:hAnsi="宋体" w:cs="宋体" w:hint="eastAsia"/>
        </w:rPr>
      </w:pPr>
      <w:r>
        <w:rPr>
          <w:rFonts w:ascii="宋体" w:hAnsi="宋体" w:cs="宋体" w:hint="eastAsia"/>
          <w:bCs/>
          <w:sz w:val="24"/>
        </w:rPr>
        <w:t>3.方式：请有投标意向的供应商在采购文件有效获取期内及时至</w:t>
      </w:r>
      <w:r>
        <w:rPr>
          <w:rFonts w:ascii="宋体" w:hAnsi="宋体" w:cs="宋体" w:hint="eastAsia"/>
          <w:sz w:val="24"/>
        </w:rPr>
        <w:t>“江苏省政府采购（苏采云）平台”获取。</w:t>
      </w:r>
      <w:r>
        <w:rPr>
          <w:rFonts w:ascii="宋体" w:hAnsi="宋体" w:cs="宋体" w:hint="eastAsia"/>
          <w:bCs/>
          <w:sz w:val="24"/>
        </w:rPr>
        <w:t>在采购文件有效获取期限内，从</w:t>
      </w:r>
      <w:r>
        <w:rPr>
          <w:rFonts w:ascii="宋体" w:hAnsi="宋体" w:cs="宋体" w:hint="eastAsia"/>
          <w:sz w:val="24"/>
        </w:rPr>
        <w:t>“江苏省政府采购（苏采云）平台”获取的</w:t>
      </w:r>
      <w:r>
        <w:rPr>
          <w:rFonts w:ascii="宋体" w:hAnsi="宋体" w:cs="宋体" w:hint="eastAsia"/>
          <w:bCs/>
          <w:sz w:val="24"/>
        </w:rPr>
        <w:t>采购文件，视为依法获取的采购文件。</w:t>
      </w:r>
    </w:p>
    <w:p w14:paraId="758511EF"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4.售价：本项目采购文件免费。</w:t>
      </w:r>
    </w:p>
    <w:p w14:paraId="0D0DFA49"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28"/>
          <w:szCs w:val="28"/>
        </w:rPr>
      </w:pPr>
      <w:r>
        <w:rPr>
          <w:rFonts w:ascii="宋体" w:eastAsia="宋体" w:hAnsi="宋体" w:cs="宋体" w:hint="eastAsia"/>
          <w:sz w:val="28"/>
          <w:szCs w:val="28"/>
        </w:rPr>
        <w:t>四、提交投标文件</w:t>
      </w:r>
      <w:bookmarkEnd w:id="16"/>
      <w:bookmarkEnd w:id="17"/>
      <w:r>
        <w:rPr>
          <w:rFonts w:ascii="宋体" w:eastAsia="宋体" w:hAnsi="宋体" w:cs="宋体" w:hint="eastAsia"/>
          <w:sz w:val="28"/>
          <w:szCs w:val="28"/>
        </w:rPr>
        <w:t>截止时间、开标时间和地点</w:t>
      </w:r>
      <w:bookmarkEnd w:id="18"/>
      <w:bookmarkEnd w:id="19"/>
      <w:bookmarkEnd w:id="20"/>
    </w:p>
    <w:p w14:paraId="6C476AC1" w14:textId="4E3F4880"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1.时间：2026年</w:t>
      </w:r>
      <w:r w:rsidR="00BD52B1">
        <w:rPr>
          <w:rFonts w:ascii="宋体" w:hAnsi="宋体" w:cs="宋体" w:hint="eastAsia"/>
          <w:bCs/>
          <w:sz w:val="24"/>
        </w:rPr>
        <w:t>2</w:t>
      </w:r>
      <w:r>
        <w:rPr>
          <w:rFonts w:ascii="宋体" w:hAnsi="宋体" w:cs="宋体" w:hint="eastAsia"/>
          <w:bCs/>
          <w:sz w:val="24"/>
        </w:rPr>
        <w:t>月</w:t>
      </w:r>
      <w:r w:rsidR="003224F5">
        <w:rPr>
          <w:rFonts w:ascii="宋体" w:hAnsi="宋体" w:cs="宋体" w:hint="eastAsia"/>
          <w:bCs/>
          <w:sz w:val="24"/>
        </w:rPr>
        <w:t>27</w:t>
      </w:r>
      <w:r>
        <w:rPr>
          <w:rFonts w:ascii="宋体" w:hAnsi="宋体" w:cs="宋体" w:hint="eastAsia"/>
          <w:bCs/>
          <w:sz w:val="24"/>
        </w:rPr>
        <w:t>日9时30分（北京时间）</w:t>
      </w:r>
    </w:p>
    <w:p w14:paraId="0AD75CB6" w14:textId="77777777" w:rsidR="007025F2" w:rsidRDefault="00000000">
      <w:pPr>
        <w:spacing w:line="360" w:lineRule="auto"/>
        <w:ind w:firstLine="480"/>
        <w:jc w:val="left"/>
        <w:rPr>
          <w:rFonts w:ascii="宋体" w:hAnsi="宋体" w:cs="宋体" w:hint="eastAsia"/>
          <w:bCs/>
          <w:sz w:val="24"/>
          <w:u w:val="single"/>
        </w:rPr>
      </w:pPr>
      <w:r>
        <w:rPr>
          <w:rFonts w:ascii="宋体" w:hAnsi="宋体" w:cs="宋体" w:hint="eastAsia"/>
          <w:sz w:val="24"/>
        </w:rPr>
        <w:t>2.地点：“江苏省政府采购（苏采云）平台”网上开标大厅。</w:t>
      </w:r>
    </w:p>
    <w:p w14:paraId="030C697E"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28"/>
          <w:szCs w:val="28"/>
        </w:rPr>
      </w:pPr>
      <w:bookmarkStart w:id="21" w:name="_Toc35393625"/>
      <w:bookmarkStart w:id="22" w:name="_Toc28359007"/>
      <w:bookmarkStart w:id="23" w:name="_Toc38985267"/>
      <w:bookmarkStart w:id="24" w:name="_Toc35393794"/>
      <w:bookmarkStart w:id="25" w:name="_Toc28359084"/>
      <w:r>
        <w:rPr>
          <w:rFonts w:ascii="宋体" w:eastAsia="宋体" w:hAnsi="宋体" w:cs="宋体" w:hint="eastAsia"/>
          <w:sz w:val="28"/>
          <w:szCs w:val="28"/>
        </w:rPr>
        <w:t>五、公告期限</w:t>
      </w:r>
      <w:bookmarkEnd w:id="21"/>
      <w:bookmarkEnd w:id="22"/>
      <w:bookmarkEnd w:id="23"/>
      <w:bookmarkEnd w:id="24"/>
      <w:bookmarkEnd w:id="25"/>
    </w:p>
    <w:p w14:paraId="0E37C32B" w14:textId="77777777" w:rsidR="007025F2" w:rsidRDefault="00000000">
      <w:pPr>
        <w:spacing w:line="360" w:lineRule="auto"/>
        <w:ind w:firstLine="480"/>
        <w:jc w:val="left"/>
        <w:rPr>
          <w:rFonts w:ascii="宋体" w:hAnsi="宋体" w:cs="宋体" w:hint="eastAsia"/>
          <w:sz w:val="24"/>
        </w:rPr>
      </w:pPr>
      <w:bookmarkStart w:id="26" w:name="_Toc38985268"/>
      <w:bookmarkStart w:id="27" w:name="_Toc35393626"/>
      <w:bookmarkStart w:id="28" w:name="_Toc35393795"/>
      <w:r>
        <w:rPr>
          <w:rFonts w:ascii="宋体" w:hAnsi="宋体" w:cs="宋体" w:hint="eastAsia"/>
          <w:sz w:val="24"/>
        </w:rPr>
        <w:t>（招标公告及采购文件公告期限）自本公告发布之日起5个工作日。</w:t>
      </w:r>
    </w:p>
    <w:p w14:paraId="0C470B8A"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28"/>
          <w:szCs w:val="28"/>
        </w:rPr>
      </w:pPr>
      <w:r>
        <w:rPr>
          <w:rFonts w:ascii="宋体" w:eastAsia="宋体" w:hAnsi="宋体" w:cs="宋体" w:hint="eastAsia"/>
          <w:sz w:val="28"/>
          <w:szCs w:val="28"/>
        </w:rPr>
        <w:t>六、其他补充事宜</w:t>
      </w:r>
      <w:bookmarkEnd w:id="26"/>
      <w:bookmarkEnd w:id="27"/>
      <w:bookmarkEnd w:id="28"/>
    </w:p>
    <w:p w14:paraId="1C92591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无</w:t>
      </w:r>
    </w:p>
    <w:p w14:paraId="35719F47"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28"/>
          <w:szCs w:val="28"/>
        </w:rPr>
      </w:pPr>
      <w:bookmarkStart w:id="29" w:name="_Toc28359008"/>
      <w:bookmarkStart w:id="30" w:name="_Toc35393796"/>
      <w:bookmarkStart w:id="31" w:name="_Toc35393627"/>
      <w:bookmarkStart w:id="32" w:name="_Toc28359085"/>
      <w:bookmarkStart w:id="33" w:name="_Toc38985269"/>
      <w:r>
        <w:rPr>
          <w:rFonts w:ascii="宋体" w:eastAsia="宋体" w:hAnsi="宋体" w:cs="宋体" w:hint="eastAsia"/>
          <w:sz w:val="28"/>
          <w:szCs w:val="28"/>
        </w:rPr>
        <w:t>七、本项目联系方式</w:t>
      </w:r>
      <w:bookmarkEnd w:id="29"/>
      <w:bookmarkEnd w:id="30"/>
      <w:bookmarkEnd w:id="31"/>
      <w:bookmarkEnd w:id="32"/>
      <w:bookmarkEnd w:id="33"/>
    </w:p>
    <w:p w14:paraId="62F8364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1.采购人信息</w:t>
      </w:r>
    </w:p>
    <w:p w14:paraId="6747AA5E" w14:textId="77777777" w:rsidR="007025F2" w:rsidRDefault="00000000">
      <w:pPr>
        <w:spacing w:line="360" w:lineRule="auto"/>
        <w:ind w:firstLine="480"/>
        <w:jc w:val="left"/>
        <w:rPr>
          <w:rFonts w:ascii="宋体" w:hAnsi="宋体" w:cs="宋体" w:hint="eastAsia"/>
          <w:sz w:val="24"/>
        </w:rPr>
      </w:pPr>
      <w:bookmarkStart w:id="34" w:name="_Toc28359009"/>
      <w:bookmarkStart w:id="35" w:name="_Toc28359086"/>
      <w:r>
        <w:rPr>
          <w:rFonts w:ascii="宋体" w:hAnsi="宋体" w:cs="宋体" w:hint="eastAsia"/>
          <w:sz w:val="24"/>
        </w:rPr>
        <w:t>名称：无锡市滨湖区机关事务管理局</w:t>
      </w:r>
    </w:p>
    <w:p w14:paraId="435FD128"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地址：江苏省无锡市滨湖区金城西路500号</w:t>
      </w:r>
    </w:p>
    <w:p w14:paraId="4DE7D2C8"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联系方式：</w:t>
      </w:r>
      <w:r>
        <w:rPr>
          <w:rFonts w:ascii="宋体" w:hAnsi="宋体" w:cs="宋体" w:hint="eastAsia"/>
          <w:color w:val="000000"/>
          <w:sz w:val="24"/>
        </w:rPr>
        <w:t>见“项目联系方式”</w:t>
      </w:r>
    </w:p>
    <w:p w14:paraId="518E280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w:t>
      </w:r>
      <w:bookmarkEnd w:id="34"/>
      <w:bookmarkEnd w:id="35"/>
      <w:r>
        <w:rPr>
          <w:rFonts w:ascii="宋体" w:hAnsi="宋体" w:cs="宋体" w:hint="eastAsia"/>
          <w:sz w:val="24"/>
        </w:rPr>
        <w:t>采购代理机构信息</w:t>
      </w:r>
    </w:p>
    <w:p w14:paraId="55A2B1E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名称：江苏诚锡工程咨询管理有限公司</w:t>
      </w:r>
    </w:p>
    <w:p w14:paraId="5D8F62C0" w14:textId="75A91CC2" w:rsidR="007025F2" w:rsidRDefault="00000000">
      <w:pPr>
        <w:spacing w:line="360" w:lineRule="auto"/>
        <w:ind w:firstLine="480"/>
        <w:jc w:val="left"/>
        <w:rPr>
          <w:rFonts w:ascii="宋体" w:hAnsi="宋体" w:cs="宋体" w:hint="eastAsia"/>
          <w:sz w:val="24"/>
        </w:rPr>
      </w:pPr>
      <w:r>
        <w:rPr>
          <w:rFonts w:ascii="宋体" w:hAnsi="宋体" w:cs="宋体" w:hint="eastAsia"/>
          <w:sz w:val="24"/>
        </w:rPr>
        <w:t>地址：</w:t>
      </w:r>
      <w:r w:rsidR="00165DB7" w:rsidRPr="00165DB7">
        <w:rPr>
          <w:rFonts w:ascii="宋体" w:hAnsi="宋体" w:cs="宋体"/>
          <w:sz w:val="24"/>
        </w:rPr>
        <w:t>无锡市经济开发区金融三街嘉业财富中心3-1401</w:t>
      </w:r>
    </w:p>
    <w:p w14:paraId="60CC414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联系方式：</w:t>
      </w:r>
      <w:r>
        <w:rPr>
          <w:rFonts w:ascii="宋体" w:hAnsi="宋体" w:cs="宋体" w:hint="eastAsia"/>
          <w:color w:val="000000"/>
          <w:sz w:val="24"/>
        </w:rPr>
        <w:t>见“项目联系方式”</w:t>
      </w:r>
    </w:p>
    <w:p w14:paraId="16F23A36" w14:textId="77777777" w:rsidR="007025F2" w:rsidRDefault="00000000">
      <w:pPr>
        <w:spacing w:line="360" w:lineRule="auto"/>
        <w:ind w:firstLine="480"/>
        <w:jc w:val="left"/>
        <w:rPr>
          <w:rFonts w:ascii="宋体" w:hAnsi="宋体" w:cs="宋体" w:hint="eastAsia"/>
          <w:sz w:val="24"/>
        </w:rPr>
      </w:pPr>
      <w:r>
        <w:rPr>
          <w:rFonts w:ascii="宋体" w:hAnsi="宋体" w:cs="宋体" w:hint="eastAsia"/>
          <w:color w:val="000000"/>
          <w:sz w:val="24"/>
        </w:rPr>
        <w:t>3.项目联系方式</w:t>
      </w:r>
    </w:p>
    <w:p w14:paraId="65AFDA2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采购人项目咨询联系人：张新、周义健；电话：0510-81178511</w:t>
      </w:r>
    </w:p>
    <w:p w14:paraId="26519870"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采购代理机构联系人：潘雪蝉；电话：17605226494</w:t>
      </w:r>
    </w:p>
    <w:p w14:paraId="2351BAFC" w14:textId="77777777" w:rsidR="007025F2" w:rsidRDefault="00000000">
      <w:pPr>
        <w:pStyle w:val="3110"/>
        <w:keepNext w:val="0"/>
        <w:keepLines w:val="0"/>
        <w:spacing w:before="0" w:after="0" w:line="360" w:lineRule="auto"/>
        <w:ind w:firstLine="562"/>
        <w:jc w:val="left"/>
        <w:outlineLvl w:val="9"/>
        <w:rPr>
          <w:rFonts w:ascii="宋体" w:eastAsia="宋体" w:hAnsi="宋体" w:cs="宋体" w:hint="eastAsia"/>
          <w:sz w:val="28"/>
          <w:szCs w:val="28"/>
        </w:rPr>
      </w:pPr>
      <w:r>
        <w:rPr>
          <w:rFonts w:ascii="宋体" w:eastAsia="宋体" w:hAnsi="宋体" w:cs="宋体" w:hint="eastAsia"/>
          <w:sz w:val="28"/>
          <w:szCs w:val="28"/>
        </w:rPr>
        <w:t>八、其他</w:t>
      </w:r>
    </w:p>
    <w:p w14:paraId="117F152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（一）供应商“账号注册”及CA办理</w:t>
      </w:r>
    </w:p>
    <w:p w14:paraId="535BA7E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1.请有意参加本项目采购活动的供应商按以下流程进行操作：</w:t>
      </w:r>
    </w:p>
    <w:p w14:paraId="7E4512D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（1）访问“无锡政府采购网”点击“江苏省政府采购（苏采云）平台”</w:t>
      </w:r>
      <w:r>
        <w:rPr>
          <w:rFonts w:ascii="宋体" w:hAnsi="宋体" w:cs="宋体" w:hint="eastAsia"/>
          <w:bCs/>
          <w:sz w:val="24"/>
        </w:rPr>
        <w:t>（以下简称“苏采云”系统）</w:t>
      </w:r>
      <w:r>
        <w:rPr>
          <w:rFonts w:ascii="宋体" w:hAnsi="宋体" w:cs="宋体" w:hint="eastAsia"/>
          <w:sz w:val="24"/>
        </w:rPr>
        <w:t>选择供应商版块，点击“用户注册”按钮，进行账号注册，注册完成后需在</w:t>
      </w:r>
      <w:r>
        <w:rPr>
          <w:rFonts w:ascii="宋体" w:hAnsi="宋体" w:cs="宋体" w:hint="eastAsia"/>
          <w:bCs/>
          <w:sz w:val="24"/>
        </w:rPr>
        <w:t>系统</w:t>
      </w:r>
      <w:r>
        <w:rPr>
          <w:rFonts w:ascii="宋体" w:hAnsi="宋体" w:cs="宋体" w:hint="eastAsia"/>
          <w:sz w:val="24"/>
        </w:rPr>
        <w:t>中填写资质信息并提交。也可以直接通过http://jszfcg.jsczt.cn/进入界面。</w:t>
      </w:r>
    </w:p>
    <w:p w14:paraId="3AF1D99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（2）办理“意源”CA数字证书和“方正”电子签章（办理地址：无锡市滨湖区观山路199号12号楼二楼9号、10号窗口），办理指南链接：http://jsxcmm.com/help/help.html。</w:t>
      </w:r>
    </w:p>
    <w:p w14:paraId="6B346085"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（3）CA驱动下载：</w:t>
      </w:r>
    </w:p>
    <w:p w14:paraId="5367CE25"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在</w:t>
      </w:r>
      <w:r>
        <w:rPr>
          <w:rFonts w:ascii="宋体" w:hAnsi="宋体" w:cs="宋体" w:hint="eastAsia"/>
          <w:bCs/>
          <w:sz w:val="24"/>
        </w:rPr>
        <w:t>“苏采云”系统账号登录</w:t>
      </w:r>
      <w:r>
        <w:rPr>
          <w:rFonts w:ascii="宋体" w:hAnsi="宋体" w:cs="宋体" w:hint="eastAsia"/>
          <w:sz w:val="24"/>
        </w:rPr>
        <w:t>页面，点击“驱动下载”链接中的“政务CA、方正签章控件驱动安装包及安装说明”可以直接下载驱动安装包，安装包中附有驱动安装手册。</w:t>
      </w:r>
    </w:p>
    <w:p w14:paraId="505C36C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技术服务电话：0510-81827781（服务时间：工作日 9:00-11:30,13:00-17:00）</w:t>
      </w:r>
    </w:p>
    <w:p w14:paraId="7CAE929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2.完成</w:t>
      </w:r>
      <w:r>
        <w:rPr>
          <w:rFonts w:ascii="宋体" w:hAnsi="宋体" w:cs="宋体" w:hint="eastAsia"/>
          <w:bCs/>
          <w:sz w:val="24"/>
        </w:rPr>
        <w:t>“苏采云”系统</w:t>
      </w:r>
      <w:r>
        <w:rPr>
          <w:rFonts w:ascii="宋体" w:hAnsi="宋体" w:cs="宋体" w:hint="eastAsia"/>
          <w:sz w:val="24"/>
        </w:rPr>
        <w:t>账号注册的供应商方可在</w:t>
      </w:r>
      <w:r>
        <w:rPr>
          <w:rFonts w:ascii="宋体" w:hAnsi="宋体" w:cs="宋体" w:hint="eastAsia"/>
          <w:bCs/>
          <w:sz w:val="24"/>
        </w:rPr>
        <w:t>“苏采云”系统</w:t>
      </w:r>
      <w:r>
        <w:rPr>
          <w:rFonts w:ascii="宋体" w:hAnsi="宋体" w:cs="宋体" w:hint="eastAsia"/>
          <w:sz w:val="24"/>
        </w:rPr>
        <w:t>中进行CA绑定。登录</w:t>
      </w:r>
      <w:r>
        <w:rPr>
          <w:rFonts w:ascii="宋体" w:hAnsi="宋体" w:cs="宋体" w:hint="eastAsia"/>
          <w:bCs/>
          <w:sz w:val="24"/>
        </w:rPr>
        <w:t>“苏采云”系统</w:t>
      </w:r>
      <w:r>
        <w:rPr>
          <w:rFonts w:ascii="宋体" w:hAnsi="宋体" w:cs="宋体" w:hint="eastAsia"/>
          <w:sz w:val="24"/>
        </w:rPr>
        <w:t>，插入CA后，点击【账号设置】——【绑定CA】。</w:t>
      </w:r>
    </w:p>
    <w:p w14:paraId="503A6EF7"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3.供应商应按上述要求提供相关材料信息，所提供的材料应均是真实的、准确的，若有违背，供应商自行承担由此而产生的一切后果。</w:t>
      </w:r>
    </w:p>
    <w:p w14:paraId="6CBFD7E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如供应商未按上述要求操作，由此所产生的损失及风险由供应商自行承担。具体操作步骤详见《“苏采云”系统供应商操作手册》（以下简称《操作手册》），下载地址：无锡市政府采购网——资料下载——苏采云——</w:t>
      </w:r>
      <w:hyperlink r:id="rId10" w:tooltip="http://cz.wuxi.gov.cn/doc/2023/10/11/4080287.shtml" w:history="1">
        <w:r w:rsidR="007025F2">
          <w:rPr>
            <w:rFonts w:ascii="宋体" w:hAnsi="宋体" w:cs="宋体" w:hint="eastAsia"/>
            <w:sz w:val="24"/>
          </w:rPr>
          <w:t>“苏采云”系统供应商操作手册</w:t>
        </w:r>
      </w:hyperlink>
      <w:r>
        <w:rPr>
          <w:rFonts w:ascii="宋体" w:hAnsi="宋体" w:cs="宋体" w:hint="eastAsia"/>
          <w:sz w:val="24"/>
        </w:rPr>
        <w:t>。</w:t>
      </w:r>
    </w:p>
    <w:p w14:paraId="16CB1236"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技术支持QQ：孙先生：442456465；王先生：1476328133。</w:t>
      </w:r>
    </w:p>
    <w:p w14:paraId="0786722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（二）完成项目参与，获取采购文件</w:t>
      </w:r>
    </w:p>
    <w:p w14:paraId="4BD6993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供应商可在项目招标公告附件中查看公开采购文件，如确定参加本次采购活动，必须在</w:t>
      </w:r>
      <w:r>
        <w:rPr>
          <w:rFonts w:ascii="宋体" w:hAnsi="宋体" w:cs="宋体" w:hint="eastAsia"/>
          <w:bCs/>
          <w:sz w:val="24"/>
        </w:rPr>
        <w:lastRenderedPageBreak/>
        <w:t>采购文件提供期限</w:t>
      </w:r>
      <w:r>
        <w:rPr>
          <w:rFonts w:ascii="宋体" w:hAnsi="宋体" w:cs="宋体" w:hint="eastAsia"/>
          <w:sz w:val="24"/>
        </w:rPr>
        <w:t>内从</w:t>
      </w:r>
      <w:r>
        <w:rPr>
          <w:rFonts w:ascii="宋体" w:hAnsi="宋体" w:cs="宋体" w:hint="eastAsia"/>
          <w:bCs/>
          <w:sz w:val="24"/>
        </w:rPr>
        <w:t>“苏采云”系统</w:t>
      </w:r>
      <w:r>
        <w:rPr>
          <w:rFonts w:ascii="宋体" w:hAnsi="宋体" w:cs="宋体" w:hint="eastAsia"/>
          <w:sz w:val="24"/>
        </w:rPr>
        <w:t>中下载文件（“项目参与”—“采购项目参与”找到需要获取采购文件的项目，点击“我要参与”—“参与投标”—“下载文件”），完成项目参与，将</w:t>
      </w:r>
      <w:r>
        <w:rPr>
          <w:rFonts w:ascii="宋体" w:hAnsi="宋体" w:cs="宋体" w:hint="eastAsia"/>
          <w:bCs/>
          <w:sz w:val="24"/>
        </w:rPr>
        <w:t>“苏采云”系统</w:t>
      </w:r>
      <w:r>
        <w:rPr>
          <w:rFonts w:ascii="宋体" w:hAnsi="宋体" w:cs="宋体" w:hint="eastAsia"/>
          <w:sz w:val="24"/>
        </w:rPr>
        <w:t>中下载的采购文件（后缀名为“.kedt”）导入到“政府采购客户端”，离线按要求编制并加密投标文件（使用“CA数字证书”），导出加密的投标文件（后缀名为zip，不得超过150M）并在</w:t>
      </w:r>
      <w:r>
        <w:rPr>
          <w:rFonts w:ascii="宋体" w:hAnsi="宋体" w:cs="宋体" w:hint="eastAsia"/>
          <w:bCs/>
          <w:sz w:val="24"/>
        </w:rPr>
        <w:t>“苏采云”系统</w:t>
      </w:r>
      <w:r>
        <w:rPr>
          <w:rFonts w:ascii="宋体" w:hAnsi="宋体" w:cs="宋体" w:hint="eastAsia"/>
          <w:sz w:val="24"/>
        </w:rPr>
        <w:t>上传该加密的投标文件，对采购文件各项内容做出实质性响应，否则其投标文件无效。</w:t>
      </w:r>
    </w:p>
    <w:p w14:paraId="02C0924D" w14:textId="77777777" w:rsidR="007025F2" w:rsidRDefault="00000000">
      <w:pPr>
        <w:tabs>
          <w:tab w:val="left" w:pos="900"/>
        </w:tabs>
        <w:spacing w:line="360" w:lineRule="auto"/>
        <w:ind w:firstLine="480"/>
        <w:jc w:val="left"/>
        <w:rPr>
          <w:rFonts w:ascii="宋体" w:hAnsi="宋体" w:cs="宋体" w:hint="eastAsia"/>
          <w:bCs/>
          <w:sz w:val="24"/>
        </w:rPr>
      </w:pPr>
      <w:r>
        <w:rPr>
          <w:rFonts w:ascii="宋体" w:hAnsi="宋体" w:cs="宋体" w:hint="eastAsia"/>
          <w:bCs/>
          <w:sz w:val="24"/>
        </w:rPr>
        <w:t>（三）有关本次采购的事项若存在变动或修改，敬请及时关注采购代理机构在“江苏政府采购网”发布的更正公告。</w:t>
      </w:r>
    </w:p>
    <w:p w14:paraId="30B933BE" w14:textId="77777777" w:rsidR="007025F2" w:rsidRDefault="00000000">
      <w:pPr>
        <w:tabs>
          <w:tab w:val="left" w:pos="900"/>
        </w:tabs>
        <w:spacing w:line="360" w:lineRule="auto"/>
        <w:ind w:firstLine="480"/>
        <w:jc w:val="left"/>
        <w:rPr>
          <w:rFonts w:ascii="宋体" w:hAnsi="宋体" w:cs="宋体" w:hint="eastAsia"/>
          <w:bCs/>
          <w:sz w:val="24"/>
          <w:shd w:val="clear" w:color="FFFFFF" w:fill="D9D9D9"/>
        </w:rPr>
      </w:pPr>
      <w:r>
        <w:rPr>
          <w:rFonts w:ascii="宋体" w:hAnsi="宋体" w:cs="宋体" w:hint="eastAsia"/>
          <w:bCs/>
          <w:sz w:val="24"/>
        </w:rPr>
        <w:t>（四）本次采购不收取投标保证金。</w:t>
      </w:r>
    </w:p>
    <w:p w14:paraId="4C02DA77" w14:textId="77777777" w:rsidR="007025F2" w:rsidRDefault="00000000">
      <w:pPr>
        <w:tabs>
          <w:tab w:val="left" w:pos="900"/>
        </w:tabs>
        <w:spacing w:line="360" w:lineRule="auto"/>
        <w:ind w:firstLine="482"/>
        <w:jc w:val="left"/>
        <w:rPr>
          <w:rFonts w:ascii="宋体" w:hAnsi="宋体" w:cs="宋体" w:hint="eastAsia"/>
          <w:b/>
          <w:sz w:val="24"/>
        </w:rPr>
      </w:pPr>
      <w:r>
        <w:rPr>
          <w:rFonts w:ascii="宋体" w:hAnsi="宋体" w:cs="宋体" w:hint="eastAsia"/>
          <w:b/>
          <w:sz w:val="24"/>
        </w:rPr>
        <w:t>（五）纸质投标文件：本项目为不见面开标，投标人无需递交纸质投标文件至现场，中标后中标供应商向采购代理机构提供与电子投标文件完全一致的纸质投标文件（2份：一正、一副）。</w:t>
      </w:r>
    </w:p>
    <w:p w14:paraId="2483DAED" w14:textId="77777777" w:rsidR="007025F2" w:rsidRDefault="00000000">
      <w:pPr>
        <w:tabs>
          <w:tab w:val="left" w:pos="900"/>
        </w:tabs>
        <w:spacing w:line="360" w:lineRule="auto"/>
        <w:ind w:firstLine="482"/>
        <w:jc w:val="left"/>
        <w:rPr>
          <w:rFonts w:ascii="宋体" w:hAnsi="宋体" w:cs="宋体" w:hint="eastAsia"/>
          <w:b/>
          <w:sz w:val="24"/>
        </w:rPr>
      </w:pPr>
      <w:r>
        <w:rPr>
          <w:rFonts w:ascii="宋体" w:hAnsi="宋体" w:cs="宋体" w:hint="eastAsia"/>
          <w:b/>
          <w:sz w:val="24"/>
        </w:rPr>
        <w:t>（六）本招标文件中涉及的盖章部分均可使用CA签章。</w:t>
      </w:r>
    </w:p>
    <w:p w14:paraId="71728BD0" w14:textId="77777777" w:rsidR="007025F2" w:rsidRDefault="00000000">
      <w:pPr>
        <w:tabs>
          <w:tab w:val="left" w:pos="900"/>
        </w:tabs>
        <w:spacing w:line="360" w:lineRule="auto"/>
        <w:ind w:firstLine="482"/>
        <w:jc w:val="left"/>
        <w:rPr>
          <w:rFonts w:ascii="宋体" w:hAnsi="宋体" w:cs="宋体" w:hint="eastAsia"/>
          <w:b/>
          <w:sz w:val="24"/>
        </w:rPr>
      </w:pPr>
      <w:r>
        <w:rPr>
          <w:rFonts w:ascii="宋体" w:hAnsi="宋体" w:cs="宋体" w:hint="eastAsia"/>
          <w:b/>
          <w:sz w:val="24"/>
        </w:rPr>
        <w:t>（七）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p w14:paraId="526AA2F9" w14:textId="77777777" w:rsidR="007025F2" w:rsidRDefault="00000000">
      <w:pPr>
        <w:tabs>
          <w:tab w:val="left" w:pos="1440"/>
        </w:tabs>
        <w:spacing w:line="360" w:lineRule="auto"/>
        <w:jc w:val="center"/>
        <w:outlineLvl w:val="0"/>
        <w:rPr>
          <w:rFonts w:ascii="宋体" w:hAnsi="宋体" w:cs="宋体" w:hint="eastAsia"/>
          <w:b/>
          <w:bCs/>
          <w:sz w:val="36"/>
          <w:szCs w:val="36"/>
        </w:rPr>
      </w:pPr>
      <w:r>
        <w:rPr>
          <w:rFonts w:ascii="宋体" w:hAnsi="宋体" w:cs="宋体" w:hint="eastAsia"/>
          <w:b/>
          <w:bCs/>
          <w:sz w:val="32"/>
          <w:szCs w:val="32"/>
        </w:rPr>
        <w:br w:type="page" w:clear="all"/>
      </w:r>
      <w:bookmarkStart w:id="36" w:name="_Toc120614211"/>
      <w:r>
        <w:rPr>
          <w:rFonts w:ascii="宋体" w:hAnsi="宋体" w:cs="宋体" w:hint="eastAsia"/>
          <w:b/>
          <w:bCs/>
          <w:sz w:val="36"/>
          <w:szCs w:val="36"/>
        </w:rPr>
        <w:lastRenderedPageBreak/>
        <w:t xml:space="preserve">第二章  </w:t>
      </w:r>
      <w:bookmarkStart w:id="37" w:name="_Toc20823274"/>
      <w:bookmarkStart w:id="38" w:name="_Toc120614213"/>
      <w:bookmarkStart w:id="39" w:name="_Toc513029202"/>
      <w:bookmarkStart w:id="40" w:name="_Toc16938518"/>
      <w:bookmarkEnd w:id="36"/>
      <w:r>
        <w:rPr>
          <w:rFonts w:ascii="宋体" w:hAnsi="宋体" w:cs="宋体" w:hint="eastAsia"/>
          <w:b/>
          <w:bCs/>
          <w:sz w:val="36"/>
          <w:szCs w:val="36"/>
        </w:rPr>
        <w:t>投标人须知</w:t>
      </w:r>
      <w:bookmarkEnd w:id="37"/>
      <w:bookmarkEnd w:id="38"/>
      <w:bookmarkEnd w:id="39"/>
      <w:bookmarkEnd w:id="40"/>
    </w:p>
    <w:p w14:paraId="5FFB0066"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41" w:name="_Toc120614214"/>
      <w:bookmarkStart w:id="42" w:name="_Toc513029203"/>
      <w:bookmarkStart w:id="43" w:name="_Toc16938519"/>
      <w:bookmarkStart w:id="44" w:name="_Toc20823275"/>
      <w:r>
        <w:rPr>
          <w:rFonts w:ascii="宋体" w:eastAsia="宋体" w:hAnsi="宋体" w:cs="宋体" w:hint="eastAsia"/>
          <w:sz w:val="30"/>
          <w:szCs w:val="30"/>
        </w:rPr>
        <w:t>一、总则</w:t>
      </w:r>
      <w:bookmarkEnd w:id="41"/>
      <w:bookmarkEnd w:id="42"/>
      <w:bookmarkEnd w:id="43"/>
      <w:bookmarkEnd w:id="44"/>
    </w:p>
    <w:p w14:paraId="3B4B3002"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45" w:name="_Hlt16619475"/>
      <w:bookmarkStart w:id="46" w:name="_Toc513029204"/>
      <w:bookmarkStart w:id="47" w:name="_Toc20823276"/>
      <w:bookmarkStart w:id="48" w:name="_Toc16938520"/>
      <w:bookmarkEnd w:id="45"/>
      <w:r>
        <w:rPr>
          <w:rFonts w:ascii="宋体" w:eastAsia="宋体" w:hAnsi="宋体" w:cs="宋体" w:hint="eastAsia"/>
          <w:bCs w:val="0"/>
        </w:rPr>
        <w:t>1.招标方式</w:t>
      </w:r>
      <w:bookmarkEnd w:id="46"/>
      <w:bookmarkEnd w:id="47"/>
      <w:bookmarkEnd w:id="48"/>
    </w:p>
    <w:p w14:paraId="4E7D863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1.1本次招标采取公开招标方式，本采购文件仅适用于招标公告中所述项目。</w:t>
      </w:r>
    </w:p>
    <w:p w14:paraId="4093668A"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49" w:name="_Toc513029205"/>
      <w:bookmarkStart w:id="50" w:name="_Toc20823277"/>
      <w:bookmarkStart w:id="51" w:name="_Toc16938521"/>
      <w:r>
        <w:rPr>
          <w:rFonts w:ascii="宋体" w:eastAsia="宋体" w:hAnsi="宋体" w:cs="宋体" w:hint="eastAsia"/>
          <w:bCs w:val="0"/>
        </w:rPr>
        <w:t>2.</w:t>
      </w:r>
      <w:bookmarkEnd w:id="49"/>
      <w:bookmarkEnd w:id="50"/>
      <w:bookmarkEnd w:id="51"/>
      <w:r>
        <w:rPr>
          <w:rFonts w:ascii="宋体" w:eastAsia="宋体" w:hAnsi="宋体" w:cs="宋体" w:hint="eastAsia"/>
          <w:bCs w:val="0"/>
        </w:rPr>
        <w:t>采购人、采购代理机构、投标人、联合体</w:t>
      </w:r>
    </w:p>
    <w:p w14:paraId="71D1A58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2.1采购人、采购代理机构：指依法进行政府采购的国家机关、事业单位、团体组织，及其委托的采购代理机构。本项目采购人、采购代理机构见第一章《投标邀请》。</w:t>
      </w:r>
    </w:p>
    <w:p w14:paraId="12C9283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2.2投标人（也称“供应商”“申请人”）：是指响应招标、参加投标竞争的法人、其他组织或者自然人。合格的投标人应满足招标公告中供应商的资格要求以及本文件实质性要求和条件的规定。</w:t>
      </w:r>
    </w:p>
    <w:p w14:paraId="4A192BC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42B19B61"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52" w:name="_Toc16938522"/>
      <w:bookmarkStart w:id="53" w:name="_Toc513029206"/>
      <w:bookmarkStart w:id="54" w:name="_Toc20823278"/>
      <w:r>
        <w:rPr>
          <w:rFonts w:ascii="宋体" w:eastAsia="宋体" w:hAnsi="宋体" w:cs="宋体" w:hint="eastAsia"/>
          <w:bCs w:val="0"/>
        </w:rPr>
        <w:t>3.适用法律</w:t>
      </w:r>
      <w:bookmarkEnd w:id="52"/>
      <w:bookmarkEnd w:id="53"/>
      <w:bookmarkEnd w:id="54"/>
    </w:p>
    <w:p w14:paraId="32A2BE8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3.1 本次招标及由此产生的合同受中华人民共和国有关的法律法规制约和保护。</w:t>
      </w:r>
    </w:p>
    <w:p w14:paraId="2873A579"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55" w:name="_Toc20823279"/>
      <w:bookmarkStart w:id="56" w:name="_Toc513029207"/>
      <w:bookmarkStart w:id="57" w:name="_Toc462564067"/>
      <w:bookmarkStart w:id="58" w:name="_Toc16938523"/>
      <w:r>
        <w:rPr>
          <w:rFonts w:ascii="宋体" w:eastAsia="宋体" w:hAnsi="宋体" w:cs="宋体" w:hint="eastAsia"/>
          <w:bCs w:val="0"/>
        </w:rPr>
        <w:t>4.投标费用</w:t>
      </w:r>
      <w:bookmarkEnd w:id="55"/>
      <w:bookmarkEnd w:id="56"/>
      <w:bookmarkEnd w:id="57"/>
      <w:bookmarkEnd w:id="58"/>
    </w:p>
    <w:p w14:paraId="779FCC6D"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4.1</w:t>
      </w:r>
      <w:r>
        <w:rPr>
          <w:rFonts w:ascii="宋体" w:hAnsi="宋体" w:cs="宋体" w:hint="eastAsia"/>
          <w:sz w:val="24"/>
        </w:rPr>
        <w:t>投标人应自行承担所有与参加投标有关的费用，无论投标过程中的做法和结果如何，采购代理机构在任何情况下均无义务和责任承担这些费用。</w:t>
      </w:r>
    </w:p>
    <w:p w14:paraId="487257A6" w14:textId="77777777" w:rsidR="007025F2" w:rsidRDefault="00000000">
      <w:pPr>
        <w:spacing w:line="360" w:lineRule="auto"/>
        <w:ind w:firstLine="480"/>
        <w:jc w:val="left"/>
        <w:rPr>
          <w:rFonts w:ascii="宋体" w:hAnsi="宋体" w:cs="宋体" w:hint="eastAsia"/>
          <w:color w:val="FF0000"/>
          <w:sz w:val="24"/>
        </w:rPr>
      </w:pPr>
      <w:r>
        <w:rPr>
          <w:rFonts w:ascii="宋体" w:hAnsi="宋体" w:cs="宋体" w:hint="eastAsia"/>
          <w:sz w:val="24"/>
        </w:rPr>
        <w:t>4.2本次招标的采购代理服务费由中标人支付，采购代理服务费的收费按差额定率累进法，以标段预算金额为基数，100万以下费率为1.5%；100万—500万费率为0.8%；500万—1000万费率为0.45%；按差额定率累进法计算后四九折计取。</w:t>
      </w:r>
    </w:p>
    <w:p w14:paraId="6599646D"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5.采购文件的约束力</w:t>
      </w:r>
    </w:p>
    <w:p w14:paraId="48AEA3BB"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5.1</w:t>
      </w:r>
      <w:r>
        <w:rPr>
          <w:rFonts w:ascii="宋体" w:hAnsi="宋体" w:cs="宋体" w:hint="eastAsia"/>
          <w:sz w:val="24"/>
        </w:rPr>
        <w:t>投标人一旦参加本项目采购活动，即被认为接受了本采购文件的规定和约束。</w:t>
      </w:r>
    </w:p>
    <w:p w14:paraId="6ECC199E"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59" w:name="_Toc20823281"/>
      <w:bookmarkStart w:id="60" w:name="_Toc513029209"/>
      <w:bookmarkStart w:id="61" w:name="_Toc120614215"/>
      <w:bookmarkStart w:id="62" w:name="_Toc16938525"/>
      <w:r>
        <w:rPr>
          <w:rFonts w:ascii="宋体" w:eastAsia="宋体" w:hAnsi="宋体" w:cs="宋体" w:hint="eastAsia"/>
          <w:sz w:val="30"/>
          <w:szCs w:val="30"/>
        </w:rPr>
        <w:t>二、</w:t>
      </w:r>
      <w:bookmarkEnd w:id="59"/>
      <w:bookmarkEnd w:id="60"/>
      <w:bookmarkEnd w:id="61"/>
      <w:bookmarkEnd w:id="62"/>
      <w:r>
        <w:rPr>
          <w:rFonts w:ascii="宋体" w:eastAsia="宋体" w:hAnsi="宋体" w:cs="宋体" w:hint="eastAsia"/>
          <w:sz w:val="30"/>
          <w:szCs w:val="30"/>
        </w:rPr>
        <w:t>采购文件</w:t>
      </w:r>
    </w:p>
    <w:p w14:paraId="26FFB6B0"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63" w:name="_Toc513029210"/>
      <w:bookmarkStart w:id="64" w:name="_Toc20823282"/>
      <w:bookmarkStart w:id="65" w:name="_Toc16938526"/>
      <w:r>
        <w:rPr>
          <w:rFonts w:ascii="宋体" w:eastAsia="宋体" w:hAnsi="宋体" w:cs="宋体" w:hint="eastAsia"/>
          <w:bCs w:val="0"/>
        </w:rPr>
        <w:t>6.采购文件构成</w:t>
      </w:r>
      <w:bookmarkEnd w:id="63"/>
      <w:bookmarkEnd w:id="64"/>
      <w:bookmarkEnd w:id="65"/>
    </w:p>
    <w:p w14:paraId="3B10542E"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6.1</w:t>
      </w:r>
      <w:r>
        <w:rPr>
          <w:rFonts w:ascii="宋体" w:hAnsi="宋体" w:cs="宋体" w:hint="eastAsia"/>
          <w:sz w:val="24"/>
        </w:rPr>
        <w:t>采购文件由以下部分组成：</w:t>
      </w:r>
    </w:p>
    <w:p w14:paraId="7C7A452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（1）投标邀请</w:t>
      </w:r>
    </w:p>
    <w:p w14:paraId="79BC885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（2）投标人须知</w:t>
      </w:r>
    </w:p>
    <w:p w14:paraId="50C860D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（3）合同文本</w:t>
      </w:r>
    </w:p>
    <w:p w14:paraId="3237876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（4）采购需求</w:t>
      </w:r>
    </w:p>
    <w:p w14:paraId="17521A7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（5）评标方法与评标标准</w:t>
      </w:r>
    </w:p>
    <w:p w14:paraId="43CEFD5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（6）投标文件内容与格式</w:t>
      </w:r>
    </w:p>
    <w:p w14:paraId="76DA84F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请仔细检查采购文件是否齐全，如有缺漏请立即与采购代理机构联系解决。</w:t>
      </w:r>
    </w:p>
    <w:p w14:paraId="382CE48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p>
    <w:p w14:paraId="2D490529"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66" w:name="_Toc462564070"/>
      <w:bookmarkStart w:id="67" w:name="_Toc16938527"/>
      <w:bookmarkStart w:id="68" w:name="_Toc513029211"/>
      <w:bookmarkStart w:id="69" w:name="_Toc20823283"/>
      <w:r>
        <w:rPr>
          <w:rFonts w:ascii="宋体" w:eastAsia="宋体" w:hAnsi="宋体" w:cs="宋体" w:hint="eastAsia"/>
          <w:bCs w:val="0"/>
        </w:rPr>
        <w:t>7.采购文件的澄清</w:t>
      </w:r>
      <w:bookmarkEnd w:id="66"/>
      <w:bookmarkEnd w:id="67"/>
      <w:bookmarkEnd w:id="68"/>
      <w:bookmarkEnd w:id="69"/>
    </w:p>
    <w:p w14:paraId="6557CD1C" w14:textId="77777777" w:rsidR="007025F2" w:rsidRDefault="00000000">
      <w:pPr>
        <w:pStyle w:val="411"/>
        <w:keepNext w:val="0"/>
        <w:keepLines w:val="0"/>
        <w:numPr>
          <w:ilvl w:val="4"/>
          <w:numId w:val="0"/>
        </w:numPr>
        <w:spacing w:before="0" w:after="0" w:line="360" w:lineRule="auto"/>
        <w:ind w:firstLine="480"/>
        <w:jc w:val="left"/>
        <w:outlineLvl w:val="9"/>
        <w:rPr>
          <w:rFonts w:ascii="宋体" w:eastAsia="宋体" w:hAnsi="宋体" w:cs="宋体" w:hint="eastAsia"/>
          <w:b w:val="0"/>
          <w:bCs w:val="0"/>
          <w:sz w:val="24"/>
          <w:szCs w:val="24"/>
        </w:rPr>
      </w:pPr>
      <w:bookmarkStart w:id="70" w:name="_Toc462564071"/>
      <w:bookmarkStart w:id="71" w:name="_Toc513029212"/>
      <w:bookmarkStart w:id="72" w:name="_Toc16938528"/>
      <w:bookmarkStart w:id="73" w:name="_Toc20823284"/>
      <w:r>
        <w:rPr>
          <w:rFonts w:ascii="宋体" w:eastAsia="宋体" w:hAnsi="宋体" w:cs="宋体" w:hint="eastAsia"/>
          <w:b w:val="0"/>
          <w:bCs w:val="0"/>
          <w:sz w:val="24"/>
          <w:szCs w:val="24"/>
        </w:rPr>
        <w:t>7.1本项目不召开开标前答疑会，投标人如有需要对采购文件要求澄清的问题，应在投标截止期至少十五日前按招标公告或采购文件中的通讯地址，参照本章下述28.4条款的规定向采购人或采购代理机构以书面形式提出。</w:t>
      </w:r>
    </w:p>
    <w:p w14:paraId="7464957E"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8.采购文件的修改</w:t>
      </w:r>
      <w:bookmarkEnd w:id="70"/>
      <w:bookmarkEnd w:id="71"/>
      <w:bookmarkEnd w:id="72"/>
      <w:bookmarkEnd w:id="73"/>
    </w:p>
    <w:p w14:paraId="51C7F94F"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8.1采购代理机构可在投标截止时间十五日前对采购文件进行必要的澄清或者修改，不足十五日的，将顺延提交投标文件的截止时间和开标日期。</w:t>
      </w:r>
    </w:p>
    <w:p w14:paraId="7FB4335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8.2</w:t>
      </w:r>
      <w:r>
        <w:rPr>
          <w:rFonts w:ascii="宋体" w:hAnsi="宋体" w:cs="宋体" w:hint="eastAsia"/>
          <w:bCs/>
          <w:sz w:val="24"/>
        </w:rPr>
        <w:t>如需对采购文件进行澄清或修改，采购代理机构将在江苏政府采购网发布更正公告，澄清或修改的内容为采购文件的组成部分，并对投标人具有约束力。投标人应在投标截止时间前</w:t>
      </w:r>
      <w:r>
        <w:rPr>
          <w:rFonts w:ascii="宋体" w:hAnsi="宋体" w:cs="宋体" w:hint="eastAsia"/>
          <w:sz w:val="24"/>
        </w:rPr>
        <w:t>登录</w:t>
      </w:r>
      <w:r>
        <w:rPr>
          <w:rFonts w:ascii="宋体" w:hAnsi="宋体" w:cs="宋体" w:hint="eastAsia"/>
          <w:bCs/>
          <w:sz w:val="24"/>
        </w:rPr>
        <w:t>“苏采云”系统</w:t>
      </w:r>
      <w:r>
        <w:rPr>
          <w:rFonts w:ascii="宋体" w:hAnsi="宋体" w:cs="宋体" w:hint="eastAsia"/>
          <w:sz w:val="24"/>
        </w:rPr>
        <w:t>或</w:t>
      </w:r>
      <w:r>
        <w:rPr>
          <w:rFonts w:ascii="宋体" w:hAnsi="宋体" w:cs="宋体" w:hint="eastAsia"/>
          <w:bCs/>
          <w:sz w:val="24"/>
        </w:rPr>
        <w:t>关注原招标公告媒体上发布的更正公告</w:t>
      </w:r>
      <w:r>
        <w:rPr>
          <w:rFonts w:ascii="宋体" w:hAnsi="宋体" w:cs="宋体" w:hint="eastAsia"/>
          <w:sz w:val="24"/>
        </w:rPr>
        <w:t>。</w:t>
      </w:r>
      <w:r>
        <w:rPr>
          <w:rFonts w:ascii="宋体" w:hAnsi="宋体" w:cs="宋体" w:hint="eastAsia"/>
          <w:bCs/>
          <w:sz w:val="24"/>
        </w:rPr>
        <w:t>因投标人未尽注意义务，未及时更新上传投标文件</w:t>
      </w:r>
      <w:r>
        <w:rPr>
          <w:rFonts w:ascii="宋体" w:hAnsi="宋体" w:cs="宋体" w:hint="eastAsia"/>
          <w:sz w:val="24"/>
        </w:rPr>
        <w:t>或未</w:t>
      </w:r>
      <w:r>
        <w:rPr>
          <w:rFonts w:ascii="宋体" w:hAnsi="宋体" w:cs="宋体" w:hint="eastAsia"/>
          <w:bCs/>
          <w:sz w:val="24"/>
        </w:rPr>
        <w:t>全面地关注更正公告导致其提交的投标材料不符合本项目相关招标要求，而造成的损失及风险（包括但不限于未中标）由投标人自行承担。</w:t>
      </w:r>
    </w:p>
    <w:p w14:paraId="3F21D902"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74" w:name="_Toc20823285"/>
      <w:bookmarkStart w:id="75" w:name="_Toc16938529"/>
      <w:bookmarkStart w:id="76" w:name="_Toc120614216"/>
      <w:bookmarkStart w:id="77" w:name="_Toc513029213"/>
      <w:bookmarkStart w:id="78" w:name="_Toc462564072"/>
      <w:r>
        <w:rPr>
          <w:rFonts w:ascii="宋体" w:eastAsia="宋体" w:hAnsi="宋体" w:cs="宋体" w:hint="eastAsia"/>
          <w:sz w:val="30"/>
          <w:szCs w:val="30"/>
        </w:rPr>
        <w:t>三、投标文件的编制</w:t>
      </w:r>
      <w:bookmarkEnd w:id="74"/>
      <w:bookmarkEnd w:id="75"/>
      <w:bookmarkEnd w:id="76"/>
      <w:bookmarkEnd w:id="77"/>
      <w:bookmarkEnd w:id="78"/>
    </w:p>
    <w:p w14:paraId="108F0443"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79" w:name="_Toc20823286"/>
      <w:bookmarkStart w:id="80" w:name="_Toc462564073"/>
      <w:bookmarkStart w:id="81" w:name="_Toc513029214"/>
      <w:bookmarkStart w:id="82" w:name="_Toc16938530"/>
      <w:bookmarkStart w:id="83" w:name="_Toc513029215"/>
      <w:bookmarkStart w:id="84" w:name="_Toc20823287"/>
      <w:bookmarkStart w:id="85" w:name="_Toc462564074"/>
      <w:bookmarkStart w:id="86" w:name="_Toc16938531"/>
      <w:r>
        <w:rPr>
          <w:rFonts w:ascii="宋体" w:eastAsia="宋体" w:hAnsi="宋体" w:cs="宋体" w:hint="eastAsia"/>
          <w:bCs w:val="0"/>
        </w:rPr>
        <w:t>9.投标文件的语言及度量衡单位</w:t>
      </w:r>
      <w:bookmarkEnd w:id="79"/>
      <w:bookmarkEnd w:id="80"/>
      <w:bookmarkEnd w:id="81"/>
      <w:bookmarkEnd w:id="82"/>
    </w:p>
    <w:p w14:paraId="59A32C58"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9.1</w:t>
      </w:r>
      <w:r>
        <w:rPr>
          <w:rFonts w:ascii="宋体" w:hAnsi="宋体" w:cs="宋体" w:hint="eastAsia"/>
          <w:sz w:val="24"/>
        </w:rPr>
        <w:t>投标人提交的投标文件以及投标人与采购代理机构就有关投标的所有来往通知、函件和文件均应使用</w:t>
      </w:r>
      <w:r>
        <w:rPr>
          <w:rFonts w:ascii="宋体" w:hAnsi="宋体" w:cs="宋体" w:hint="eastAsia"/>
          <w:bCs/>
          <w:sz w:val="24"/>
        </w:rPr>
        <w:t>简体中文（规格、型号辅助符号例外）</w:t>
      </w:r>
      <w:r>
        <w:rPr>
          <w:rFonts w:ascii="宋体" w:hAnsi="宋体" w:cs="宋体" w:hint="eastAsia"/>
          <w:sz w:val="24"/>
        </w:rPr>
        <w:t>。</w:t>
      </w:r>
    </w:p>
    <w:p w14:paraId="63E91A09"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9.2</w:t>
      </w:r>
      <w:r>
        <w:rPr>
          <w:rFonts w:ascii="宋体" w:hAnsi="宋体" w:cs="宋体" w:hint="eastAsia"/>
          <w:sz w:val="24"/>
        </w:rPr>
        <w:t>除技术性能另有规定外，投标文件所使用的度量衡单位，均须采用国家法定计量单位。</w:t>
      </w:r>
    </w:p>
    <w:p w14:paraId="0098C4F5"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9.3投标文件由投标人按给定格式如实填写（编写），须有法人（盖章）、法定代表人或法定代表人授权代表签字或盖章，方为有效，未尽事宜可自行补充。</w:t>
      </w:r>
    </w:p>
    <w:p w14:paraId="7FC89DE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lang w:val="zh-CN"/>
        </w:rPr>
        <w:lastRenderedPageBreak/>
        <w:t>9.4如无特别说明，</w:t>
      </w:r>
      <w:r>
        <w:rPr>
          <w:rFonts w:ascii="宋体" w:hAnsi="宋体" w:cs="宋体" w:hint="eastAsia"/>
          <w:bCs/>
          <w:sz w:val="24"/>
        </w:rPr>
        <w:t>投标人报价一律以人民币为投标结算货币，结算单位为“元”。</w:t>
      </w:r>
    </w:p>
    <w:p w14:paraId="4E5DA76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9.5投标文件格式部分，应由投标人按给定格式提供，不得更改。</w:t>
      </w:r>
    </w:p>
    <w:p w14:paraId="79EB86DC"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9.6.投标人在制作电子投标文件时，请正确关联到对应页，在评审过程中，评审专家如因在相对应页面找不到该相关联的文件，由此产生的后果由投标人自行承担。</w:t>
      </w:r>
    </w:p>
    <w:p w14:paraId="5BA19676"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9.7投标费用自理。</w:t>
      </w:r>
    </w:p>
    <w:p w14:paraId="61162679"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9.8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29CEE898"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上述《评标方法与评标标准》中技术部分不得有体现投标人身份的内容是指：</w:t>
      </w:r>
    </w:p>
    <w:p w14:paraId="01BDD3A2"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9.8.1技术部分不得出现能够体现投标人身份、名称的相关描述、材料、文件等内容；</w:t>
      </w:r>
    </w:p>
    <w:p w14:paraId="6A6C9B1B"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9.8.2技术部分不得更改，不得在其中涂改、标注或做任何可以辨认投标人及所属人员身份的名称、印章、商标等标记；</w:t>
      </w:r>
    </w:p>
    <w:p w14:paraId="63874FEC"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9.8.3技术部分应当版面整洁、字迹清楚、不许批注或进行底纹、阴影、水印等特殊设置，不得采用任何不符合常规、有别于其他投标人的特殊做法；</w:t>
      </w:r>
    </w:p>
    <w:p w14:paraId="5911FDE7" w14:textId="77777777" w:rsidR="007025F2" w:rsidRDefault="00000000">
      <w:pPr>
        <w:spacing w:line="360" w:lineRule="auto"/>
        <w:ind w:firstLine="482"/>
        <w:jc w:val="left"/>
        <w:rPr>
          <w:rFonts w:ascii="宋体" w:hAnsi="宋体" w:cs="宋体" w:hint="eastAsia"/>
        </w:rPr>
      </w:pPr>
      <w:r>
        <w:rPr>
          <w:rFonts w:ascii="宋体" w:hAnsi="宋体" w:cs="宋体" w:hint="eastAsia"/>
          <w:b/>
          <w:bCs/>
          <w:sz w:val="24"/>
        </w:rPr>
        <w:t>9.8.4不得有其他体现投标人身份的内容。</w:t>
      </w:r>
    </w:p>
    <w:p w14:paraId="224679B6"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10.投标文件构成</w:t>
      </w:r>
      <w:bookmarkEnd w:id="83"/>
      <w:bookmarkEnd w:id="84"/>
      <w:bookmarkEnd w:id="85"/>
      <w:bookmarkEnd w:id="86"/>
    </w:p>
    <w:p w14:paraId="04B7F91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p>
    <w:p w14:paraId="20DB7CC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10.2投标人所需提供的相关证明文件和要求以及投标文件的部分格式要求，详见第六章《投标文件内容与格式》。</w:t>
      </w:r>
    </w:p>
    <w:p w14:paraId="1F4F02E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10.3如标书制作工具中格式和内容与采购文件不一致的，请以采购文件为准。</w:t>
      </w:r>
    </w:p>
    <w:p w14:paraId="352F80F5"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10.4招标文件中要求的资料，有目录的上传至“苏采云”投标文件制作系统对应目录中，无对应目录的可上传至“商务”模块中，技术方案（暗标）只能上传至暗标对应的目录中，其他节点不得重复上传，否则按无效响应文件处理。</w:t>
      </w:r>
    </w:p>
    <w:p w14:paraId="7A730873"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87" w:name="_Hlt26668975"/>
      <w:bookmarkStart w:id="88" w:name="_Hlt26670360"/>
      <w:bookmarkStart w:id="89" w:name="_Hlt26954838"/>
      <w:bookmarkStart w:id="90" w:name="_Toc49090507"/>
      <w:bookmarkStart w:id="91" w:name="_Toc14577354"/>
      <w:bookmarkStart w:id="92" w:name="_Toc513029216"/>
      <w:bookmarkStart w:id="93" w:name="_Toc513029219"/>
      <w:bookmarkStart w:id="94" w:name="_Toc14577357"/>
      <w:bookmarkStart w:id="95" w:name="_Toc49090509"/>
      <w:bookmarkEnd w:id="87"/>
      <w:bookmarkEnd w:id="88"/>
      <w:bookmarkEnd w:id="89"/>
      <w:r>
        <w:rPr>
          <w:rFonts w:ascii="宋体" w:eastAsia="宋体" w:hAnsi="宋体" w:cs="宋体" w:hint="eastAsia"/>
          <w:bCs w:val="0"/>
        </w:rPr>
        <w:t>11.证明投标人及投标标的符合采购文件规定的文件</w:t>
      </w:r>
      <w:bookmarkEnd w:id="90"/>
      <w:bookmarkEnd w:id="91"/>
      <w:bookmarkEnd w:id="92"/>
      <w:bookmarkEnd w:id="93"/>
      <w:bookmarkEnd w:id="94"/>
      <w:bookmarkEnd w:id="95"/>
    </w:p>
    <w:p w14:paraId="2A180EA0" w14:textId="77777777" w:rsidR="007025F2" w:rsidRDefault="00000000">
      <w:pPr>
        <w:spacing w:line="360" w:lineRule="auto"/>
        <w:ind w:firstLine="480"/>
        <w:jc w:val="left"/>
        <w:rPr>
          <w:rFonts w:ascii="宋体" w:hAnsi="宋体" w:cs="宋体" w:hint="eastAsia"/>
          <w:bCs/>
          <w:sz w:val="24"/>
        </w:rPr>
      </w:pPr>
      <w:bookmarkStart w:id="96" w:name="_Toc14577355"/>
      <w:bookmarkStart w:id="97" w:name="_Toc49090508"/>
      <w:r>
        <w:rPr>
          <w:rFonts w:ascii="宋体" w:hAnsi="宋体" w:cs="宋体" w:hint="eastAsia"/>
          <w:bCs/>
          <w:sz w:val="24"/>
        </w:rPr>
        <w:t>11.1投标人应按照法律法规、规章和规范性文件以及采购文件要求提交证明文件，证明其及投标标的符合采购文件规定。</w:t>
      </w:r>
    </w:p>
    <w:p w14:paraId="77F5EAD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11.2采购文件对证明文件无明确形式要求的，证明文件可以以文字资料、图纸和数据等形式提交。</w:t>
      </w:r>
    </w:p>
    <w:p w14:paraId="303FF8DA"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98" w:name="_Toc49090510"/>
      <w:bookmarkStart w:id="99" w:name="_Toc14577359"/>
      <w:r>
        <w:rPr>
          <w:rFonts w:ascii="宋体" w:eastAsia="宋体" w:hAnsi="宋体" w:cs="宋体" w:hint="eastAsia"/>
          <w:bCs w:val="0"/>
        </w:rPr>
        <w:t>12.投标函、承诺书和开标一览表</w:t>
      </w:r>
    </w:p>
    <w:p w14:paraId="213A91A6"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12.1</w:t>
      </w:r>
      <w:r>
        <w:rPr>
          <w:rFonts w:ascii="宋体" w:hAnsi="宋体" w:cs="宋体" w:hint="eastAsia"/>
          <w:sz w:val="24"/>
        </w:rPr>
        <w:t>投标人应按照采购文件中提供的格式完整、正确填写投标函、承诺书和开标一览表。</w:t>
      </w:r>
    </w:p>
    <w:p w14:paraId="5EF2479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12.2对于采用货币报价的项目，开标一览表中的投标总报价应与分项报价表的总额一致，如不一致，不作为无效投标处理，但评标时按开标一览表中的价格为准</w:t>
      </w:r>
      <w:bookmarkEnd w:id="98"/>
      <w:bookmarkEnd w:id="99"/>
      <w:r>
        <w:rPr>
          <w:rFonts w:ascii="宋体" w:hAnsi="宋体" w:cs="宋体" w:hint="eastAsia"/>
          <w:sz w:val="24"/>
        </w:rPr>
        <w:t>。</w:t>
      </w:r>
    </w:p>
    <w:p w14:paraId="0FB19E90"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13.</w:t>
      </w:r>
      <w:bookmarkEnd w:id="96"/>
      <w:bookmarkEnd w:id="97"/>
      <w:r>
        <w:rPr>
          <w:rFonts w:ascii="宋体" w:eastAsia="宋体" w:hAnsi="宋体" w:cs="宋体" w:hint="eastAsia"/>
          <w:bCs w:val="0"/>
        </w:rPr>
        <w:t>分项报价表</w:t>
      </w:r>
    </w:p>
    <w:p w14:paraId="2C1CB5F5"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13.1</w:t>
      </w:r>
      <w:r>
        <w:rPr>
          <w:rFonts w:ascii="宋体" w:hAnsi="宋体" w:cs="宋体" w:hint="eastAsia"/>
          <w:sz w:val="24"/>
        </w:rPr>
        <w:t>投</w:t>
      </w:r>
      <w:bookmarkStart w:id="100" w:name="_Hlt26954840"/>
      <w:bookmarkEnd w:id="100"/>
      <w:r>
        <w:rPr>
          <w:rFonts w:ascii="宋体" w:hAnsi="宋体" w:cs="宋体" w:hint="eastAsia"/>
          <w:sz w:val="24"/>
        </w:rPr>
        <w:t>标人应按照采购文件规定格式填报</w:t>
      </w:r>
      <w:bookmarkStart w:id="101" w:name="_Hlt26670399"/>
      <w:bookmarkEnd w:id="101"/>
      <w:r>
        <w:rPr>
          <w:rFonts w:ascii="宋体" w:hAnsi="宋体" w:cs="宋体" w:hint="eastAsia"/>
          <w:sz w:val="24"/>
        </w:rPr>
        <w:t>分项报价表。</w:t>
      </w:r>
    </w:p>
    <w:p w14:paraId="647D41F5"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13.2</w:t>
      </w:r>
      <w:r>
        <w:rPr>
          <w:rFonts w:ascii="宋体" w:hAnsi="宋体" w:cs="宋体" w:hint="eastAsia"/>
          <w:bCs/>
          <w:sz w:val="24"/>
        </w:rPr>
        <w:t>投标货币。投标文件中的单价和总价无特殊规定的采用人民币报价，以“元”为单位标注。</w:t>
      </w:r>
      <w:r>
        <w:rPr>
          <w:rFonts w:ascii="宋体" w:hAnsi="宋体" w:cs="宋体" w:hint="eastAsia"/>
          <w:sz w:val="24"/>
        </w:rPr>
        <w:t>采购文件中另有规定的按规定执行。</w:t>
      </w:r>
    </w:p>
    <w:p w14:paraId="3458388F"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02" w:name="_Hlt26954842"/>
      <w:bookmarkStart w:id="103" w:name="_Hlt26954846"/>
      <w:bookmarkStart w:id="104" w:name="_Hlt26670486"/>
      <w:bookmarkStart w:id="105" w:name="_Hlt26670482"/>
      <w:bookmarkStart w:id="106" w:name="_Hlt26954844"/>
      <w:bookmarkStart w:id="107" w:name="_Hlt26954848"/>
      <w:bookmarkStart w:id="108" w:name="_Hlt26668983"/>
      <w:bookmarkStart w:id="109" w:name="_Hlt26670425"/>
      <w:bookmarkStart w:id="110" w:name="_Hlt26954731"/>
      <w:bookmarkStart w:id="111" w:name="_Hlt26670403"/>
      <w:bookmarkEnd w:id="102"/>
      <w:bookmarkEnd w:id="103"/>
      <w:bookmarkEnd w:id="104"/>
      <w:bookmarkEnd w:id="105"/>
      <w:bookmarkEnd w:id="106"/>
      <w:bookmarkEnd w:id="107"/>
      <w:bookmarkEnd w:id="108"/>
      <w:bookmarkEnd w:id="109"/>
      <w:bookmarkEnd w:id="110"/>
      <w:bookmarkEnd w:id="111"/>
      <w:r>
        <w:rPr>
          <w:rFonts w:ascii="宋体" w:eastAsia="宋体" w:hAnsi="宋体" w:cs="宋体" w:hint="eastAsia"/>
          <w:bCs w:val="0"/>
        </w:rPr>
        <w:t>14.投标偏离表</w:t>
      </w:r>
    </w:p>
    <w:p w14:paraId="377E96A6" w14:textId="77777777" w:rsidR="007025F2" w:rsidRDefault="00000000">
      <w:pPr>
        <w:tabs>
          <w:tab w:val="left" w:pos="1035"/>
        </w:tabs>
        <w:spacing w:line="360" w:lineRule="auto"/>
        <w:ind w:firstLine="480"/>
        <w:jc w:val="left"/>
        <w:rPr>
          <w:rFonts w:ascii="宋体" w:hAnsi="宋体" w:cs="宋体" w:hint="eastAsia"/>
          <w:sz w:val="24"/>
          <w:lang w:val="zh-CN"/>
        </w:rPr>
      </w:pPr>
      <w:r>
        <w:rPr>
          <w:rFonts w:ascii="宋体" w:hAnsi="宋体" w:cs="宋体" w:hint="eastAsia"/>
          <w:sz w:val="24"/>
        </w:rPr>
        <w:t>14</w:t>
      </w:r>
      <w:r>
        <w:rPr>
          <w:rFonts w:ascii="宋体" w:hAnsi="宋体" w:cs="宋体" w:hint="eastAsia"/>
          <w:sz w:val="24"/>
          <w:lang w:val="zh-CN"/>
        </w:rPr>
        <w:t>.</w:t>
      </w:r>
      <w:r>
        <w:rPr>
          <w:rFonts w:ascii="宋体" w:hAnsi="宋体" w:cs="宋体" w:hint="eastAsia"/>
          <w:sz w:val="24"/>
        </w:rPr>
        <w:t>1</w:t>
      </w:r>
      <w:r>
        <w:rPr>
          <w:rFonts w:ascii="宋体" w:hAnsi="宋体" w:cs="宋体" w:hint="eastAsia"/>
          <w:sz w:val="24"/>
          <w:lang w:val="zh-CN"/>
        </w:rPr>
        <w:t>投标人可在投标文件中提供认为需要的其他技术文件或说明。</w:t>
      </w:r>
    </w:p>
    <w:p w14:paraId="0E6629D6"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12" w:name="_Hlt26954734"/>
      <w:bookmarkStart w:id="113" w:name="_Hlt26954850"/>
      <w:bookmarkStart w:id="114" w:name="_Hlt26670489"/>
      <w:bookmarkStart w:id="115" w:name="_Toc14577360"/>
      <w:bookmarkStart w:id="116" w:name="_Toc49090511"/>
      <w:bookmarkEnd w:id="112"/>
      <w:bookmarkEnd w:id="113"/>
      <w:bookmarkEnd w:id="114"/>
      <w:r>
        <w:rPr>
          <w:rFonts w:ascii="宋体" w:eastAsia="宋体" w:hAnsi="宋体" w:cs="宋体" w:hint="eastAsia"/>
          <w:bCs w:val="0"/>
        </w:rPr>
        <w:t>15.投标有效期</w:t>
      </w:r>
      <w:bookmarkEnd w:id="115"/>
      <w:bookmarkEnd w:id="116"/>
    </w:p>
    <w:p w14:paraId="005FADD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15.1</w:t>
      </w:r>
      <w:r>
        <w:rPr>
          <w:rFonts w:ascii="宋体" w:hAnsi="宋体" w:cs="宋体" w:hint="eastAsia"/>
          <w:bCs/>
          <w:sz w:val="24"/>
        </w:rPr>
        <w:t>投标有效期为采购文件规定的开标之日后</w:t>
      </w:r>
      <w:r>
        <w:rPr>
          <w:rFonts w:ascii="宋体" w:hAnsi="宋体" w:cs="宋体" w:hint="eastAsia"/>
          <w:sz w:val="24"/>
        </w:rPr>
        <w:t>九十（90）天</w:t>
      </w:r>
      <w:r>
        <w:rPr>
          <w:rFonts w:ascii="宋体" w:hAnsi="宋体" w:cs="宋体" w:hint="eastAsia"/>
          <w:bCs/>
          <w:sz w:val="24"/>
        </w:rPr>
        <w:t>。投标有效期比规定短的将被视为未实质性响应采购文件而予以拒绝。</w:t>
      </w:r>
    </w:p>
    <w:p w14:paraId="719BF1CE"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16.投标有效期的延长</w:t>
      </w:r>
    </w:p>
    <w:p w14:paraId="0698659A"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16.1</w:t>
      </w:r>
      <w:r>
        <w:rPr>
          <w:rFonts w:ascii="宋体" w:hAnsi="宋体" w:cs="宋体" w:hint="eastAsia"/>
          <w:bCs/>
          <w:sz w:val="24"/>
        </w:rPr>
        <w:t>在特殊情况下，采购代理机构于原投标有效期满之前，可向投标人提出延长投标有效期的要求。这种要求与答复均应采用书面形式。投标人可以拒绝采购代理机构的这一要求而放弃投标</w:t>
      </w:r>
      <w:r>
        <w:rPr>
          <w:rFonts w:ascii="宋体" w:hAnsi="宋体" w:cs="宋体" w:hint="eastAsia"/>
          <w:sz w:val="24"/>
        </w:rPr>
        <w:t>。</w:t>
      </w:r>
      <w:r>
        <w:rPr>
          <w:rFonts w:ascii="宋体" w:hAnsi="宋体" w:cs="宋体" w:hint="eastAsia"/>
          <w:bCs/>
          <w:sz w:val="24"/>
        </w:rPr>
        <w:t>同意延长投标有效期的投标人既不能要求也不允许修改其投标文件</w:t>
      </w:r>
      <w:r>
        <w:rPr>
          <w:rFonts w:ascii="宋体" w:hAnsi="宋体" w:cs="宋体" w:hint="eastAsia"/>
          <w:sz w:val="24"/>
        </w:rPr>
        <w:t>，同时受投标有效期约束的所有权利与义务均延长至新的有效期</w:t>
      </w:r>
      <w:r>
        <w:rPr>
          <w:rFonts w:ascii="宋体" w:hAnsi="宋体" w:cs="宋体" w:hint="eastAsia"/>
          <w:bCs/>
          <w:sz w:val="24"/>
        </w:rPr>
        <w:t>。</w:t>
      </w:r>
    </w:p>
    <w:p w14:paraId="1F7E66E4"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117" w:name="_Hlt26954852"/>
      <w:bookmarkStart w:id="118" w:name="_Hlt26954739"/>
      <w:bookmarkStart w:id="119" w:name="_Toc120614217"/>
      <w:bookmarkStart w:id="120" w:name="_Toc513029224"/>
      <w:bookmarkStart w:id="121" w:name="_Toc16938540"/>
      <w:bookmarkStart w:id="122" w:name="_Toc20823296"/>
      <w:bookmarkEnd w:id="117"/>
      <w:bookmarkEnd w:id="118"/>
      <w:r>
        <w:rPr>
          <w:rFonts w:ascii="宋体" w:eastAsia="宋体" w:hAnsi="宋体" w:cs="宋体" w:hint="eastAsia"/>
          <w:sz w:val="30"/>
          <w:szCs w:val="30"/>
        </w:rPr>
        <w:t>四、投标文件的递交</w:t>
      </w:r>
      <w:bookmarkEnd w:id="119"/>
      <w:bookmarkEnd w:id="120"/>
      <w:bookmarkEnd w:id="121"/>
      <w:bookmarkEnd w:id="122"/>
    </w:p>
    <w:p w14:paraId="4F3DF72B"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23" w:name="_Toc20823297"/>
      <w:bookmarkStart w:id="124" w:name="_Toc513029225"/>
      <w:bookmarkStart w:id="125" w:name="_Toc462564084"/>
      <w:bookmarkStart w:id="126" w:name="_Toc16938541"/>
      <w:r>
        <w:rPr>
          <w:rFonts w:ascii="宋体" w:eastAsia="宋体" w:hAnsi="宋体" w:cs="宋体" w:hint="eastAsia"/>
          <w:bCs w:val="0"/>
        </w:rPr>
        <w:t>17.投标文件</w:t>
      </w:r>
      <w:bookmarkEnd w:id="123"/>
      <w:bookmarkEnd w:id="124"/>
      <w:bookmarkEnd w:id="125"/>
      <w:bookmarkEnd w:id="126"/>
      <w:r>
        <w:rPr>
          <w:rFonts w:ascii="宋体" w:eastAsia="宋体" w:hAnsi="宋体" w:cs="宋体" w:hint="eastAsia"/>
          <w:bCs w:val="0"/>
        </w:rPr>
        <w:t>的递交</w:t>
      </w:r>
    </w:p>
    <w:p w14:paraId="17400B4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17.1</w:t>
      </w:r>
      <w:r>
        <w:rPr>
          <w:rFonts w:ascii="宋体" w:hAnsi="宋体" w:cs="宋体" w:hint="eastAsia"/>
          <w:bCs/>
          <w:sz w:val="24"/>
        </w:rPr>
        <w:t>电子投标文件的递交</w:t>
      </w:r>
    </w:p>
    <w:p w14:paraId="0EFCA644" w14:textId="77777777" w:rsidR="007025F2" w:rsidRDefault="00000000">
      <w:pPr>
        <w:pStyle w:val="1fff5"/>
        <w:spacing w:line="360" w:lineRule="auto"/>
        <w:ind w:firstLine="480"/>
        <w:jc w:val="left"/>
        <w:rPr>
          <w:rFonts w:ascii="宋体" w:hAnsi="宋体" w:cs="宋体" w:hint="eastAsia"/>
          <w:bCs/>
          <w:sz w:val="24"/>
        </w:rPr>
      </w:pPr>
      <w:r>
        <w:rPr>
          <w:rFonts w:ascii="宋体" w:hAnsi="宋体" w:cs="宋体" w:hint="eastAsia"/>
          <w:bCs/>
          <w:sz w:val="24"/>
        </w:rPr>
        <w:t>投标人应当按照《操作手册》的规定，在投标截止时间前制作并上传电子投标文件</w:t>
      </w:r>
      <w:bookmarkStart w:id="127" w:name="_Toc16938542"/>
      <w:bookmarkStart w:id="128" w:name="_Toc513029226"/>
      <w:bookmarkStart w:id="129" w:name="_Toc20823298"/>
      <w:r>
        <w:rPr>
          <w:rFonts w:ascii="宋体" w:hAnsi="宋体" w:cs="宋体" w:hint="eastAsia"/>
          <w:bCs/>
          <w:sz w:val="24"/>
        </w:rPr>
        <w:t>。</w:t>
      </w:r>
    </w:p>
    <w:p w14:paraId="0D833687"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18.投标截止</w:t>
      </w:r>
      <w:bookmarkEnd w:id="127"/>
      <w:bookmarkEnd w:id="128"/>
      <w:bookmarkEnd w:id="129"/>
      <w:r>
        <w:rPr>
          <w:rFonts w:ascii="宋体" w:eastAsia="宋体" w:hAnsi="宋体" w:cs="宋体" w:hint="eastAsia"/>
          <w:bCs w:val="0"/>
        </w:rPr>
        <w:t>时间</w:t>
      </w:r>
    </w:p>
    <w:p w14:paraId="7DCF98E1"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18.1</w:t>
      </w:r>
      <w:r>
        <w:rPr>
          <w:rFonts w:ascii="宋体" w:hAnsi="宋体" w:cs="宋体" w:hint="eastAsia"/>
          <w:bCs/>
          <w:sz w:val="24"/>
        </w:rPr>
        <w:t>投标人上传电子投标文件的时间不得迟于招标公告中规定的投标截止时间。</w:t>
      </w:r>
    </w:p>
    <w:p w14:paraId="2028E6A7"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投标人应充分考虑网络环境、网络带宽等风险因素，如因投标人自身原因造成的电子投标文件上传不成功的视作投标人未按照采购文件要求上传电子投标文件，作无效投标处理。</w:t>
      </w:r>
    </w:p>
    <w:p w14:paraId="5C255255"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lastRenderedPageBreak/>
        <w:t>18.2</w:t>
      </w:r>
      <w:r>
        <w:rPr>
          <w:rFonts w:ascii="宋体" w:hAnsi="宋体" w:cs="宋体" w:hint="eastAsia"/>
          <w:bCs/>
          <w:sz w:val="24"/>
        </w:rPr>
        <w:t>采购代理机构可以按照规定，通过更正公告修改投标截止时间，投标人的所有权利和义务以及投标人受制的截止时间均应以延长后新的截止时间为准。</w:t>
      </w:r>
    </w:p>
    <w:p w14:paraId="1ED47387"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30" w:name="_Toc20823299"/>
      <w:bookmarkStart w:id="131" w:name="_Toc513029227"/>
      <w:bookmarkStart w:id="132" w:name="_Toc16938543"/>
      <w:r>
        <w:rPr>
          <w:rFonts w:ascii="宋体" w:eastAsia="宋体" w:hAnsi="宋体" w:cs="宋体" w:hint="eastAsia"/>
          <w:bCs w:val="0"/>
        </w:rPr>
        <w:t>19.投标文件</w:t>
      </w:r>
      <w:bookmarkEnd w:id="130"/>
      <w:bookmarkEnd w:id="131"/>
      <w:bookmarkEnd w:id="132"/>
      <w:r>
        <w:rPr>
          <w:rFonts w:ascii="宋体" w:eastAsia="宋体" w:hAnsi="宋体" w:cs="宋体" w:hint="eastAsia"/>
          <w:bCs w:val="0"/>
        </w:rPr>
        <w:t>的拒收</w:t>
      </w:r>
    </w:p>
    <w:p w14:paraId="5760C40E"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19.1</w:t>
      </w:r>
      <w:r>
        <w:rPr>
          <w:rFonts w:ascii="宋体" w:hAnsi="宋体" w:cs="宋体" w:hint="eastAsia"/>
          <w:bCs/>
          <w:sz w:val="24"/>
        </w:rPr>
        <w:t>采购代理机构拒绝接收在其规定的投标截止时间后上传的任何投标文件。</w:t>
      </w:r>
    </w:p>
    <w:p w14:paraId="364E27E6"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33" w:name="_Toc20823300"/>
      <w:bookmarkStart w:id="134" w:name="_Toc513029228"/>
      <w:bookmarkStart w:id="135" w:name="_Toc16938544"/>
      <w:r>
        <w:rPr>
          <w:rFonts w:ascii="宋体" w:eastAsia="宋体" w:hAnsi="宋体" w:cs="宋体" w:hint="eastAsia"/>
          <w:bCs w:val="0"/>
        </w:rPr>
        <w:t>20.投标文件的撤回和修改</w:t>
      </w:r>
      <w:bookmarkEnd w:id="133"/>
      <w:bookmarkEnd w:id="134"/>
      <w:bookmarkEnd w:id="135"/>
    </w:p>
    <w:p w14:paraId="6F5D821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20.1投标文件的撤回</w:t>
      </w:r>
    </w:p>
    <w:p w14:paraId="71547688"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21.1.1电子投标文件的撤回</w:t>
      </w:r>
    </w:p>
    <w:p w14:paraId="5054390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投标人可在投标截止时间前，撤回其电子投标文件，具体操作方法见《操作手册》。</w:t>
      </w:r>
    </w:p>
    <w:p w14:paraId="4A1C20C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21.1.2投标人撤回电子投标文件，则认为其不再参与本项目投标活动。</w:t>
      </w:r>
    </w:p>
    <w:p w14:paraId="342323D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20.2投标文件的修改</w:t>
      </w:r>
    </w:p>
    <w:p w14:paraId="432331B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20.2.1投标人可在投标截止时间前，对其电子投标文件进行修改，具体操作方法见《操作手册》。</w:t>
      </w:r>
    </w:p>
    <w:p w14:paraId="383648CA"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20.2.2</w:t>
      </w:r>
      <w:r>
        <w:rPr>
          <w:rFonts w:ascii="宋体" w:hAnsi="宋体" w:cs="宋体" w:hint="eastAsia"/>
          <w:bCs/>
          <w:sz w:val="24"/>
        </w:rPr>
        <w:t>在投标截止时间之后，投标人不得对其电子投标文件作任何修改。</w:t>
      </w:r>
    </w:p>
    <w:p w14:paraId="15934008"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20.3</w:t>
      </w:r>
      <w:r>
        <w:rPr>
          <w:rFonts w:ascii="宋体" w:hAnsi="宋体" w:cs="宋体" w:hint="eastAsia"/>
          <w:bCs/>
          <w:sz w:val="24"/>
        </w:rPr>
        <w:t>在投标截止时间至采购文件中规定的投标有效期满之间的这段时间内，投标人不得撤回其投标。</w:t>
      </w:r>
    </w:p>
    <w:p w14:paraId="4D0C33CB"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136" w:name="_Toc20823301"/>
      <w:bookmarkStart w:id="137" w:name="_Toc16938545"/>
      <w:bookmarkStart w:id="138" w:name="_Toc513029229"/>
      <w:bookmarkStart w:id="139" w:name="_Toc120614218"/>
      <w:r>
        <w:rPr>
          <w:rFonts w:ascii="宋体" w:eastAsia="宋体" w:hAnsi="宋体" w:cs="宋体" w:hint="eastAsia"/>
          <w:sz w:val="30"/>
          <w:szCs w:val="30"/>
        </w:rPr>
        <w:t>五、开标与评标</w:t>
      </w:r>
      <w:bookmarkEnd w:id="136"/>
      <w:bookmarkEnd w:id="137"/>
      <w:bookmarkEnd w:id="138"/>
      <w:bookmarkEnd w:id="139"/>
    </w:p>
    <w:p w14:paraId="682BD81F"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40" w:name="_Toc16938546"/>
      <w:bookmarkStart w:id="141" w:name="_Toc513029230"/>
      <w:bookmarkStart w:id="142" w:name="_Toc20823302"/>
      <w:r>
        <w:rPr>
          <w:rFonts w:ascii="宋体" w:eastAsia="宋体" w:hAnsi="宋体" w:cs="宋体" w:hint="eastAsia"/>
          <w:bCs w:val="0"/>
        </w:rPr>
        <w:t>21.开标</w:t>
      </w:r>
      <w:bookmarkEnd w:id="140"/>
      <w:bookmarkEnd w:id="141"/>
      <w:bookmarkEnd w:id="142"/>
    </w:p>
    <w:p w14:paraId="750F143F" w14:textId="77777777" w:rsidR="007025F2" w:rsidRDefault="00000000">
      <w:pPr>
        <w:spacing w:line="360" w:lineRule="auto"/>
        <w:ind w:firstLine="480"/>
        <w:jc w:val="left"/>
        <w:rPr>
          <w:rFonts w:ascii="宋体" w:hAnsi="宋体" w:cs="宋体" w:hint="eastAsia"/>
        </w:rPr>
      </w:pPr>
      <w:r>
        <w:rPr>
          <w:rFonts w:ascii="宋体" w:hAnsi="宋体" w:cs="宋体" w:hint="eastAsia"/>
          <w:sz w:val="24"/>
        </w:rPr>
        <w:t>21.1</w:t>
      </w:r>
      <w:r>
        <w:rPr>
          <w:rFonts w:ascii="宋体" w:hAnsi="宋体" w:cs="宋体" w:hint="eastAsia"/>
          <w:bCs/>
          <w:sz w:val="24"/>
        </w:rPr>
        <w:t>采购代理机构将在招标公告中规定的时间和地点组织公开开标</w:t>
      </w:r>
      <w:r>
        <w:rPr>
          <w:rFonts w:ascii="宋体" w:hAnsi="宋体" w:cs="宋体" w:hint="eastAsia"/>
          <w:sz w:val="24"/>
        </w:rPr>
        <w:t>。投标人应当按照《操作手册》的规定，参加开标活动和在</w:t>
      </w:r>
      <w:r>
        <w:rPr>
          <w:rFonts w:ascii="宋体" w:hAnsi="宋体" w:cs="宋体" w:hint="eastAsia"/>
          <w:bCs/>
          <w:sz w:val="24"/>
        </w:rPr>
        <w:t>“苏采云”系统</w:t>
      </w:r>
      <w:r>
        <w:rPr>
          <w:rFonts w:ascii="宋体" w:hAnsi="宋体" w:cs="宋体" w:hint="eastAsia"/>
          <w:sz w:val="24"/>
        </w:rPr>
        <w:t>规定的时间内对投标文件进行解密。</w:t>
      </w:r>
    </w:p>
    <w:p w14:paraId="5E889FC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21.2开标仪式由采购代理机构组织。</w:t>
      </w:r>
      <w:r>
        <w:rPr>
          <w:rFonts w:ascii="宋体" w:hAnsi="宋体" w:cs="宋体" w:hint="eastAsia"/>
          <w:bCs/>
          <w:sz w:val="24"/>
        </w:rPr>
        <w:t>“苏采云”系统</w:t>
      </w:r>
      <w:r>
        <w:rPr>
          <w:rFonts w:ascii="宋体" w:hAnsi="宋体" w:cs="宋体" w:hint="eastAsia"/>
          <w:sz w:val="24"/>
        </w:rPr>
        <w:t>将自动对项目进行开标，并宣布各投标人名称和投标价格。</w:t>
      </w:r>
    </w:p>
    <w:p w14:paraId="3A67A9D5"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21.3投标人在开标过程中涉及的投标文件解密、开标结果确认等工作，应按照《操作手册》规定执行。</w:t>
      </w:r>
    </w:p>
    <w:p w14:paraId="35EB1DD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21.4投标人如果对开标过程和开标记录有疑义，应当根据《操作手册》规定提出，如</w:t>
      </w:r>
      <w:r>
        <w:rPr>
          <w:rFonts w:ascii="宋体" w:hAnsi="宋体" w:cs="宋体" w:hint="eastAsia"/>
          <w:bCs/>
          <w:sz w:val="24"/>
        </w:rPr>
        <w:t>“苏采云”系统</w:t>
      </w:r>
      <w:r>
        <w:rPr>
          <w:rFonts w:ascii="宋体" w:hAnsi="宋体" w:cs="宋体" w:hint="eastAsia"/>
          <w:sz w:val="24"/>
        </w:rPr>
        <w:t>中《开标记录表》宣布后5分钟内未提出的，视同认可开标结果。</w:t>
      </w:r>
    </w:p>
    <w:p w14:paraId="17E52D5B"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43" w:name="_Toc20823303"/>
      <w:bookmarkStart w:id="144" w:name="_Toc513029231"/>
      <w:bookmarkStart w:id="145" w:name="_Toc16938547"/>
      <w:r>
        <w:rPr>
          <w:rFonts w:ascii="宋体" w:eastAsia="宋体" w:hAnsi="宋体" w:cs="宋体" w:hint="eastAsia"/>
          <w:bCs w:val="0"/>
        </w:rPr>
        <w:t>22.评标委员会</w:t>
      </w:r>
    </w:p>
    <w:p w14:paraId="4E09CAE2" w14:textId="77777777" w:rsidR="007025F2" w:rsidRDefault="00000000">
      <w:pPr>
        <w:spacing w:line="360" w:lineRule="auto"/>
        <w:ind w:firstLine="480"/>
        <w:jc w:val="left"/>
        <w:rPr>
          <w:rFonts w:ascii="宋体" w:hAnsi="宋体" w:cs="宋体" w:hint="eastAsia"/>
          <w:b/>
          <w:sz w:val="24"/>
        </w:rPr>
      </w:pPr>
      <w:r>
        <w:rPr>
          <w:rFonts w:ascii="宋体" w:hAnsi="宋体" w:cs="宋体" w:hint="eastAsia"/>
          <w:sz w:val="24"/>
        </w:rPr>
        <w:t>22.1开标后，采购代理机构将立即组织评标委员会（以下简称评委会）进行评标。</w:t>
      </w:r>
    </w:p>
    <w:p w14:paraId="68B91D3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22.2评委会依法组建，且人员构成符合政府采购有关规定。</w:t>
      </w:r>
    </w:p>
    <w:p w14:paraId="20A37E8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22.3评委会独立工作，负责评审所有投标文件并确定中标候选人。</w:t>
      </w:r>
    </w:p>
    <w:p w14:paraId="3B3A0B49"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lastRenderedPageBreak/>
        <w:t>23.评标过程的保密与公正</w:t>
      </w:r>
      <w:bookmarkEnd w:id="143"/>
      <w:bookmarkEnd w:id="144"/>
      <w:bookmarkEnd w:id="145"/>
    </w:p>
    <w:p w14:paraId="3CCFCE3B"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23.1凡</w:t>
      </w:r>
      <w:r>
        <w:rPr>
          <w:rFonts w:ascii="宋体" w:hAnsi="宋体" w:cs="宋体" w:hint="eastAsia"/>
          <w:bCs/>
          <w:sz w:val="24"/>
        </w:rPr>
        <w:t>与审查、澄清、评价和比较投标的有关资料以及授标建议等，采购人、评委、采购代理机构均不得向投标人或与评标无关的其他人员透露。</w:t>
      </w:r>
    </w:p>
    <w:p w14:paraId="0B2777B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23.2在评标过程中，投标人不得以任何行为影响评标过程，否则其投标文件将被作为无效投标文件。</w:t>
      </w:r>
    </w:p>
    <w:p w14:paraId="0427750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23.3采购代理机构和评标委员会不向未中标的投标人解释未中标原因，也不公布评标过程中的相关细节。</w:t>
      </w:r>
    </w:p>
    <w:p w14:paraId="78C0679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23.4采用综合评分法的项目，未中标的投标人可于中标结果公告发布后通过</w:t>
      </w:r>
      <w:r>
        <w:rPr>
          <w:rFonts w:ascii="宋体" w:hAnsi="宋体" w:cs="宋体" w:hint="eastAsia"/>
          <w:bCs/>
          <w:sz w:val="24"/>
        </w:rPr>
        <w:t>“苏采云”系统</w:t>
      </w:r>
      <w:r>
        <w:rPr>
          <w:rFonts w:ascii="宋体" w:hAnsi="宋体" w:cs="宋体" w:hint="eastAsia"/>
          <w:sz w:val="24"/>
        </w:rPr>
        <w:t>查看自己的评审得分及排序情况。</w:t>
      </w:r>
    </w:p>
    <w:p w14:paraId="085265CC"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46" w:name="_Toc20823304"/>
      <w:bookmarkStart w:id="147" w:name="_Toc513029232"/>
      <w:bookmarkStart w:id="148" w:name="_Toc16938548"/>
      <w:r>
        <w:rPr>
          <w:rFonts w:ascii="宋体" w:eastAsia="宋体" w:hAnsi="宋体" w:cs="宋体" w:hint="eastAsia"/>
          <w:bCs w:val="0"/>
        </w:rPr>
        <w:t>24.投标文件的澄清</w:t>
      </w:r>
      <w:bookmarkEnd w:id="146"/>
      <w:bookmarkEnd w:id="147"/>
      <w:bookmarkEnd w:id="148"/>
    </w:p>
    <w:p w14:paraId="5C17EC18"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24.1评标期间，评委会对投标文件中含义不明确、同类问题表述不一致或者有明显文字和计算错误的内容，有权要求投标人作出必要的澄清、说明或者补正。</w:t>
      </w:r>
    </w:p>
    <w:p w14:paraId="1CC93C4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投标人的澄清、说明或者补正不得超出投标文件的范围或者改变投标文件的实质性内容。</w:t>
      </w:r>
    </w:p>
    <w:p w14:paraId="6F19FDF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24.2需要供应商进行澄清、说明和补正的，评委会将通过</w:t>
      </w:r>
      <w:r>
        <w:rPr>
          <w:rFonts w:ascii="宋体" w:hAnsi="宋体" w:cs="宋体" w:hint="eastAsia"/>
          <w:bCs/>
          <w:sz w:val="24"/>
        </w:rPr>
        <w:t>“苏采云”系统</w:t>
      </w:r>
      <w:r>
        <w:rPr>
          <w:rFonts w:ascii="宋体" w:hAnsi="宋体" w:cs="宋体" w:hint="eastAsia"/>
          <w:sz w:val="24"/>
        </w:rPr>
        <w:t>向供应商发出“澄清要求函”，接到“澄清要求函”的投标人应当按照要求在</w:t>
      </w:r>
      <w:r>
        <w:rPr>
          <w:rFonts w:ascii="宋体" w:hAnsi="宋体" w:cs="宋体" w:hint="eastAsia"/>
          <w:bCs/>
          <w:sz w:val="24"/>
        </w:rPr>
        <w:t>“苏采云”系统</w:t>
      </w:r>
      <w:r>
        <w:rPr>
          <w:rFonts w:ascii="宋体" w:hAnsi="宋体" w:cs="宋体" w:hint="eastAsia"/>
          <w:sz w:val="24"/>
        </w:rPr>
        <w:t>中提交“澄清响应函”并加盖CA电子公章。澄清、说明和补正的内容作为投标文件的补充部分，具体操作方式见《操作手册》。</w:t>
      </w:r>
    </w:p>
    <w:p w14:paraId="5330602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24.3接到评委会澄清、说明和补正要求的投标人如未按规定及时作出澄清、说明和补正，其风险由投标人自行承担。</w:t>
      </w:r>
    </w:p>
    <w:p w14:paraId="01E53181"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49" w:name="_Toc20823305"/>
      <w:bookmarkStart w:id="150" w:name="_Toc513029233"/>
      <w:bookmarkStart w:id="151" w:name="_Toc16938549"/>
      <w:r>
        <w:rPr>
          <w:rFonts w:ascii="宋体" w:eastAsia="宋体" w:hAnsi="宋体" w:cs="宋体" w:hint="eastAsia"/>
          <w:bCs w:val="0"/>
        </w:rPr>
        <w:t>25.对投标文件的初审</w:t>
      </w:r>
      <w:bookmarkEnd w:id="149"/>
      <w:bookmarkEnd w:id="150"/>
      <w:bookmarkEnd w:id="151"/>
    </w:p>
    <w:p w14:paraId="50A8CEF8"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25.1</w:t>
      </w:r>
      <w:r>
        <w:rPr>
          <w:rFonts w:ascii="宋体" w:hAnsi="宋体" w:cs="宋体" w:hint="eastAsia"/>
          <w:bCs/>
          <w:sz w:val="24"/>
        </w:rPr>
        <w:t>投标文件初审分为资格审查和符合性审查。</w:t>
      </w:r>
    </w:p>
    <w:p w14:paraId="7718E745"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25.1.1资格审查：依据法律法规和采购文件的规定，由采购人对投标文件中的资格证明文件进行审查。</w:t>
      </w:r>
    </w:p>
    <w:p w14:paraId="116D377B"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采购人在进行资格审查的同时，将通过“信用中国”网站（</w:t>
      </w:r>
      <w:hyperlink r:id="rId11" w:tooltip="http://www.creditchina.gov.cn" w:history="1">
        <w:r w:rsidR="007025F2">
          <w:rPr>
            <w:rFonts w:ascii="宋体" w:hAnsi="宋体" w:cs="宋体" w:hint="eastAsia"/>
            <w:bCs/>
            <w:sz w:val="24"/>
          </w:rPr>
          <w:t>www.creditchina.gov.cn</w:t>
        </w:r>
      </w:hyperlink>
      <w:r>
        <w:rPr>
          <w:rFonts w:ascii="宋体" w:hAnsi="宋体" w:cs="宋体" w:hint="eastAsia"/>
          <w:bCs/>
          <w:sz w:val="24"/>
        </w:rPr>
        <w:t>）、</w:t>
      </w:r>
      <w:r>
        <w:rPr>
          <w:rFonts w:ascii="宋体" w:hAnsi="宋体" w:cs="宋体" w:hint="eastAsia"/>
          <w:sz w:val="24"/>
        </w:rPr>
        <w:t>中国政府采购网（www.ccgp.gov.cn）</w:t>
      </w:r>
      <w:r>
        <w:rPr>
          <w:rFonts w:ascii="宋体" w:hAnsi="宋体" w:cs="宋体" w:hint="eastAsia"/>
          <w:bCs/>
          <w:sz w:val="24"/>
        </w:rPr>
        <w:t>查询投标人在投标截止时间之前，是否被列入</w:t>
      </w:r>
      <w:r>
        <w:rPr>
          <w:rFonts w:ascii="宋体" w:hAnsi="宋体" w:cs="宋体" w:hint="eastAsia"/>
          <w:sz w:val="24"/>
        </w:rPr>
        <w:t>失信被执行人、重大税收违法失信主体、政府采购严重违法失信行为记录名单，</w:t>
      </w:r>
      <w:r>
        <w:rPr>
          <w:rFonts w:ascii="宋体" w:hAnsi="宋体" w:cs="宋体" w:hint="eastAsia"/>
          <w:bCs/>
          <w:sz w:val="24"/>
        </w:rPr>
        <w:t>以确定投标人是否具备投标资格。</w:t>
      </w:r>
      <w:r>
        <w:rPr>
          <w:rFonts w:ascii="宋体" w:hAnsi="宋体" w:cs="宋体" w:hint="eastAsia"/>
          <w:sz w:val="24"/>
        </w:rPr>
        <w:t>查询结果留存并归档。</w:t>
      </w:r>
    </w:p>
    <w:p w14:paraId="25F6357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接受联合体的项目，两个以上的自然人、法人或者其他组织组成一个联合体，以一个供应商的身份共同参加政府采购活动的，联合体成员存在不良信用记录的，视同联合体存在不</w:t>
      </w:r>
      <w:r>
        <w:rPr>
          <w:rFonts w:ascii="宋体" w:hAnsi="宋体" w:cs="宋体" w:hint="eastAsia"/>
          <w:bCs/>
          <w:sz w:val="24"/>
        </w:rPr>
        <w:lastRenderedPageBreak/>
        <w:t>良应用记录。</w:t>
      </w:r>
    </w:p>
    <w:p w14:paraId="716CD5A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25.1.2符合性审查：依据采购文件的规定，由评委会从投标文件的有效性、完整性和对采购文件的响应程度进行审查，以确定是否对采购文件的实质性要求作出响应。</w:t>
      </w:r>
    </w:p>
    <w:p w14:paraId="774DBBA3"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25.1.3未通过资格审查或符合性审查的投标人，将在“苏采云”系统中告知未通过资格审查或符合性审查的原因，评标结束后，将不再告知未通过资格审查和符合性审查的原因。</w:t>
      </w:r>
    </w:p>
    <w:p w14:paraId="7C24572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25.2在详细评标之前，评委会将首先审查每份投标文件是否实质性响应了采购文件的要求。实质性响应的投标应该是与采购文件要求的全部条款、条件和规格相符，没有重大偏离或保留的投标。</w:t>
      </w:r>
    </w:p>
    <w:p w14:paraId="19310FA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A33077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25.3如果投标文件实质上没有响应采购文件的要求，评委会将予以拒绝，其投标文件无效，投标人不得通过修改或撤销不符合要求的偏离或保留而使其投标成为实质性响应的投标。</w:t>
      </w:r>
    </w:p>
    <w:p w14:paraId="62B2FD4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25.4</w:t>
      </w:r>
      <w:r>
        <w:rPr>
          <w:rFonts w:ascii="宋体" w:hAnsi="宋体" w:cs="宋体" w:hint="eastAsia"/>
          <w:bCs/>
          <w:sz w:val="24"/>
        </w:rPr>
        <w:t>评委会将对确定为实质性响应的投标进行进一步审核，确定其是否有计算上或累加上的算术错误，修正错误的原则如下：</w:t>
      </w:r>
    </w:p>
    <w:p w14:paraId="07AAA55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（1）投标文件中开标一览表内容与投标文件中相应内容不一致的，以开标一览表为准。</w:t>
      </w:r>
    </w:p>
    <w:p w14:paraId="3894F42F"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（2）大写金额和小写金额不一致的，以大写金额为准。</w:t>
      </w:r>
    </w:p>
    <w:p w14:paraId="45688E2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（3）单价金额小数点或者百分比有明显错位的，以开标一览表的总价为准，并修改单价。</w:t>
      </w:r>
    </w:p>
    <w:p w14:paraId="572281A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（4）总价金额与按单价汇总金额不一致的，以单价金额计算结果为准。</w:t>
      </w:r>
    </w:p>
    <w:p w14:paraId="61D3C2F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同时出现两种以上错误的，按照前款规定的顺序修正。</w:t>
      </w:r>
    </w:p>
    <w:p w14:paraId="13EAA65E"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25.5</w:t>
      </w:r>
      <w:r>
        <w:rPr>
          <w:rFonts w:ascii="宋体" w:hAnsi="宋体" w:cs="宋体" w:hint="eastAsia"/>
          <w:bCs/>
          <w:sz w:val="24"/>
        </w:rPr>
        <w:t>评委会将按上述修正错误的方法调整投标文件中的投标报价，并通过“苏采云”系统告知投标人，调整后的价格应对投标人具有约束力。如果投标人不确认或不接受修正后的价格，则其投标将被拒绝，其投标无效。</w:t>
      </w:r>
    </w:p>
    <w:p w14:paraId="2BFD1F91" w14:textId="77777777" w:rsidR="007025F2" w:rsidRDefault="00000000">
      <w:pPr>
        <w:spacing w:line="360" w:lineRule="auto"/>
        <w:ind w:firstLine="480"/>
        <w:jc w:val="left"/>
        <w:rPr>
          <w:rFonts w:ascii="宋体" w:hAnsi="宋体" w:cs="宋体" w:hint="eastAsia"/>
          <w:sz w:val="24"/>
        </w:rPr>
      </w:pPr>
      <w:bookmarkStart w:id="152" w:name="_Toc16938550"/>
      <w:bookmarkStart w:id="153" w:name="_Toc20823306"/>
      <w:bookmarkStart w:id="154" w:name="_Toc513029234"/>
      <w:r>
        <w:rPr>
          <w:rFonts w:ascii="宋体" w:hAnsi="宋体" w:cs="宋体" w:hint="eastAsia"/>
          <w:sz w:val="24"/>
        </w:rPr>
        <w:t>25.6投标人在开、评标全过程中应保持通信畅通，及时登录</w:t>
      </w:r>
      <w:r>
        <w:rPr>
          <w:rFonts w:ascii="宋体" w:hAnsi="宋体" w:cs="宋体" w:hint="eastAsia"/>
          <w:bCs/>
          <w:sz w:val="24"/>
        </w:rPr>
        <w:t>“苏采云”系统</w:t>
      </w:r>
      <w:r>
        <w:rPr>
          <w:rFonts w:ascii="宋体" w:hAnsi="宋体" w:cs="宋体" w:hint="eastAsia"/>
          <w:sz w:val="24"/>
        </w:rPr>
        <w:t>查阅、答复相关信息，并安排专人随时接受与代理机构及评标委员会的相关询问。</w:t>
      </w:r>
    </w:p>
    <w:p w14:paraId="28B0D917"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26</w:t>
      </w:r>
      <w:bookmarkEnd w:id="152"/>
      <w:bookmarkEnd w:id="153"/>
      <w:bookmarkEnd w:id="154"/>
      <w:r>
        <w:rPr>
          <w:rFonts w:ascii="宋体" w:eastAsia="宋体" w:hAnsi="宋体" w:cs="宋体" w:hint="eastAsia"/>
          <w:bCs w:val="0"/>
        </w:rPr>
        <w:t>.无效投标条款和废标条款</w:t>
      </w:r>
    </w:p>
    <w:p w14:paraId="238511E9" w14:textId="77777777" w:rsidR="007025F2" w:rsidRDefault="00000000">
      <w:pPr>
        <w:spacing w:line="360" w:lineRule="auto"/>
        <w:ind w:firstLine="480"/>
        <w:jc w:val="left"/>
        <w:rPr>
          <w:rFonts w:ascii="宋体" w:hAnsi="宋体" w:cs="宋体" w:hint="eastAsia"/>
          <w:bCs/>
          <w:sz w:val="24"/>
        </w:rPr>
      </w:pPr>
      <w:bookmarkStart w:id="155" w:name="_Toc20823307"/>
      <w:bookmarkStart w:id="156" w:name="_Toc16938551"/>
      <w:bookmarkStart w:id="157" w:name="_Toc513029235"/>
      <w:r>
        <w:rPr>
          <w:rFonts w:ascii="宋体" w:hAnsi="宋体" w:cs="宋体" w:hint="eastAsia"/>
          <w:bCs/>
          <w:sz w:val="24"/>
        </w:rPr>
        <w:t>26.1无效投标条款</w:t>
      </w:r>
    </w:p>
    <w:p w14:paraId="430CE738"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w:t>
      </w:r>
      <w:r>
        <w:rPr>
          <w:rFonts w:ascii="宋体" w:hAnsi="宋体" w:cs="宋体" w:hint="eastAsia"/>
          <w:sz w:val="24"/>
        </w:rPr>
        <w:t>未按《“苏采云”系统供应商操作手册》进行正确操作的。</w:t>
      </w:r>
    </w:p>
    <w:p w14:paraId="610F256F"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lastRenderedPageBreak/>
        <w:t>26.1.2投标人在“苏采云”系统规定的时间内未成功解密电子投标文件的。</w:t>
      </w:r>
    </w:p>
    <w:p w14:paraId="1D1C0837"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26.1.3投标人未按照采购文件要求上传电子投标文件、电子投标文件未按规定期限投标的，纸质投标文件（如有）未按规定的期限、地点送达的。</w:t>
      </w:r>
    </w:p>
    <w:p w14:paraId="5773E73E"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26.1.4投标人的电子投标文件未按采购文件要求签章的。</w:t>
      </w:r>
    </w:p>
    <w:p w14:paraId="147B176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26.1.5投标人的被授权代表无授权委托书或授权委托日期晚于投标截止日期的。</w:t>
      </w:r>
    </w:p>
    <w:p w14:paraId="513CC69E"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26.1.6投标人不具备采购文件中规定的资格要求或未按采购文件规定的要求提供资格证明文件的。</w:t>
      </w:r>
    </w:p>
    <w:p w14:paraId="239C883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26.1.7同一投标人提交两套（含两套）以上不同的投标报价的。</w:t>
      </w:r>
    </w:p>
    <w:p w14:paraId="4721B61D"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26.1.8投标人被“信用中国”网站（</w:t>
      </w:r>
      <w:hyperlink r:id="rId12" w:tooltip="http://www.creditchina.gov.cn" w:history="1">
        <w:r w:rsidR="007025F2">
          <w:rPr>
            <w:rFonts w:ascii="宋体" w:hAnsi="宋体" w:cs="宋体" w:hint="eastAsia"/>
            <w:sz w:val="24"/>
          </w:rPr>
          <w:t>www.creditchina.gov.cn</w:t>
        </w:r>
      </w:hyperlink>
      <w:r>
        <w:rPr>
          <w:rFonts w:ascii="宋体" w:hAnsi="宋体" w:cs="宋体" w:hint="eastAsia"/>
          <w:sz w:val="24"/>
        </w:rPr>
        <w:t>）、中国政府采购网（www.ccgp.gov.cn）列入失信被执行人或重大税收违法失信主体或政府采购严重违法失信行为记录名单的，</w:t>
      </w:r>
      <w:r>
        <w:rPr>
          <w:rFonts w:ascii="宋体" w:hAnsi="宋体" w:cs="宋体" w:hint="eastAsia"/>
          <w:bCs/>
          <w:sz w:val="24"/>
        </w:rPr>
        <w:t>或查询“信用中国”网站、</w:t>
      </w:r>
      <w:r>
        <w:rPr>
          <w:rFonts w:ascii="宋体" w:hAnsi="宋体" w:cs="宋体" w:hint="eastAsia"/>
          <w:sz w:val="24"/>
        </w:rPr>
        <w:t>中国政府采购网</w:t>
      </w:r>
      <w:r>
        <w:rPr>
          <w:rFonts w:ascii="宋体" w:hAnsi="宋体" w:cs="宋体" w:hint="eastAsia"/>
          <w:bCs/>
          <w:sz w:val="24"/>
        </w:rPr>
        <w:t>后发现投标人存在其他不符合《中华人民共和国政府采购法》第二十二条规定条件的信用记录。</w:t>
      </w:r>
    </w:p>
    <w:p w14:paraId="7354491A"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26.1.9投标文件未按采购文件规定的内容和要求填写的。</w:t>
      </w:r>
    </w:p>
    <w:p w14:paraId="03857118"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26.1.10投标人的项目（标项、标段、分包）投标总价超过本项目（标项、标段、分包）预算或最高限价的。</w:t>
      </w:r>
    </w:p>
    <w:p w14:paraId="315068EE"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26.1.11未通过符合性审查的。</w:t>
      </w:r>
    </w:p>
    <w:p w14:paraId="74D649AD"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26.1.12投标文件含有采购人不能接受的附加条件的。</w:t>
      </w:r>
    </w:p>
    <w:p w14:paraId="5BD55C2B"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26.1.13电子投标文件图片、字迹模糊不清、无法辨认导致无法评审的。</w:t>
      </w:r>
    </w:p>
    <w:p w14:paraId="233DD43C"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26.1.14投标文件中有采购文件未允许提供的选择性内容。</w:t>
      </w:r>
    </w:p>
    <w:p w14:paraId="1603C9E1"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26.1.15不同投标人委托同一单位或者个人办理投标事宜的。</w:t>
      </w:r>
    </w:p>
    <w:p w14:paraId="2A648C8A"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26.1.16不同投标人的单位负责人为同一人或者存在直接控股、管理关系的。</w:t>
      </w:r>
    </w:p>
    <w:p w14:paraId="6E704EC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26.1.17不同投标人的投标文件的装订形式、纸张情况、目录序号、排版格式、文字风格等存在明显的相似性或一致性，特征显示由同一单位或者同一个人编制的。</w:t>
      </w:r>
    </w:p>
    <w:p w14:paraId="658A9DBA"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26.1.18不同投标人投标文件内容存在非正常一致、项目组成员出现同一人、投标文件中错误（或异常）一致或雷同、电子文档信息一致或雷同的、投标报价呈规律性差异的。</w:t>
      </w:r>
    </w:p>
    <w:p w14:paraId="11D1D166"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26.1.19不同投标人的投标资料相互混装、不同投标人的委托代理人、项目负责人以及其他相关人员有在同一个单位缴纳社会保险、同一投标文件中单位名称落款与公章不是同一单位的。</w:t>
      </w:r>
    </w:p>
    <w:p w14:paraId="395AEDF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26.1.20提供虚假材料的（包括工商营业执照、财务报表、资格证明文件等）。</w:t>
      </w:r>
    </w:p>
    <w:p w14:paraId="70677072"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26.1.21除单一来源采购项目外，为采购项目提供整体设计、规范编制或者项目管理、</w:t>
      </w:r>
      <w:r>
        <w:rPr>
          <w:rFonts w:ascii="宋体" w:hAnsi="宋体" w:cs="宋体" w:hint="eastAsia"/>
          <w:bCs/>
          <w:sz w:val="24"/>
        </w:rPr>
        <w:lastRenderedPageBreak/>
        <w:t>监理、检测等服务的。</w:t>
      </w:r>
    </w:p>
    <w:p w14:paraId="4B51B83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26.1.22评标委员会认定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914873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评标委员会启动异常低价投标（响应）审查的情形和具体要求，包括：</w:t>
      </w:r>
    </w:p>
    <w:p w14:paraId="4394518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（1）评审过程中出现下列情形之一的，评标委员会应当启动异常低价投标（响应）审查程序：</w:t>
      </w:r>
    </w:p>
    <w:p w14:paraId="2C07736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①投标（响应）报价低于采购项目预算50%的，即投标（响应）报价&lt;采购项目预算×50%；</w:t>
      </w:r>
    </w:p>
    <w:p w14:paraId="34E29FA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②投标（响应）报价低于采购项目最高限价45%的，即投标（响应）报价&lt;采购项目最高限价×45%；</w:t>
      </w:r>
    </w:p>
    <w:p w14:paraId="75132806"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③评标委员会认定的供应商报价过低、有可能影响产品质量或者不能诚信履约的其他情形。</w:t>
      </w:r>
    </w:p>
    <w:p w14:paraId="7AF35906" w14:textId="77777777" w:rsidR="007025F2" w:rsidRDefault="00000000">
      <w:pPr>
        <w:spacing w:line="360" w:lineRule="auto"/>
        <w:ind w:firstLine="480"/>
        <w:jc w:val="left"/>
        <w:rPr>
          <w:rFonts w:ascii="宋体" w:hAnsi="宋体" w:cs="宋体" w:hint="eastAsia"/>
          <w:bCs/>
          <w:sz w:val="24"/>
          <w:shd w:val="clear" w:color="FFFFFF" w:fill="D9D9D9"/>
        </w:rPr>
      </w:pPr>
      <w:r>
        <w:rPr>
          <w:rFonts w:ascii="宋体" w:hAnsi="宋体" w:cs="宋体" w:hint="eastAsia"/>
          <w:bCs/>
          <w:sz w:val="24"/>
        </w:rPr>
        <w:t>（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p>
    <w:p w14:paraId="64AB3C47"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26.1.23投标文件内容不全或不符合采购文件中规定的其他实质性要求和条件的。</w:t>
      </w:r>
    </w:p>
    <w:p w14:paraId="18346ECD"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26.1.24其他法律法规及本采购文件规定的属无效投标的情形。</w:t>
      </w:r>
    </w:p>
    <w:p w14:paraId="2E8B5D61"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26.2废标条款</w:t>
      </w:r>
    </w:p>
    <w:p w14:paraId="338A20D7"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26.2.1符合专业条件的供应商或者对采购文件做实质响应的供应商不足三家的。</w:t>
      </w:r>
    </w:p>
    <w:p w14:paraId="551AA056"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26.2.2出现影响采购公正的违法、违规行为的。</w:t>
      </w:r>
    </w:p>
    <w:p w14:paraId="7985E0F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26.2.3因重大变故，采购任务取消的。</w:t>
      </w:r>
    </w:p>
    <w:p w14:paraId="2014B99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26.2.4评标委员会认定采购文件存在歧义、重大缺陷导致评审工作无法进行。</w:t>
      </w:r>
    </w:p>
    <w:p w14:paraId="562025D3"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lastRenderedPageBreak/>
        <w:t>26.2.5 因“苏采云”系统故障原因造成开标不成功的；</w:t>
      </w:r>
    </w:p>
    <w:p w14:paraId="2A57FF4C"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26.2.6投标人的报价均超过采购预算，采购人不能支付的；</w:t>
      </w:r>
    </w:p>
    <w:p w14:paraId="0CE9D2D1"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26.3 投标截止时间结束后参加投标的供应商不足三家的处理：</w:t>
      </w:r>
    </w:p>
    <w:p w14:paraId="014944FE"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26.3.1如出现投标截止时间结束后参加投标的供应商或者在评标期间对采购文件做出实质响应的供应商不足三家情况，按政府采购相关规定执行。</w:t>
      </w:r>
    </w:p>
    <w:p w14:paraId="72E86610"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158" w:name="_Toc120614219"/>
      <w:r>
        <w:rPr>
          <w:rFonts w:ascii="宋体" w:eastAsia="宋体" w:hAnsi="宋体" w:cs="宋体" w:hint="eastAsia"/>
          <w:sz w:val="30"/>
          <w:szCs w:val="30"/>
        </w:rPr>
        <w:t>六、</w:t>
      </w:r>
      <w:bookmarkEnd w:id="155"/>
      <w:bookmarkEnd w:id="156"/>
      <w:bookmarkEnd w:id="157"/>
      <w:r>
        <w:rPr>
          <w:rFonts w:ascii="宋体" w:eastAsia="宋体" w:hAnsi="宋体" w:cs="宋体" w:hint="eastAsia"/>
          <w:sz w:val="30"/>
          <w:szCs w:val="30"/>
        </w:rPr>
        <w:t>定标</w:t>
      </w:r>
      <w:bookmarkEnd w:id="158"/>
    </w:p>
    <w:p w14:paraId="58A070F1"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59" w:name="_Toc513029238"/>
      <w:bookmarkStart w:id="160" w:name="_Toc20823310"/>
      <w:bookmarkStart w:id="161" w:name="_Toc16938554"/>
      <w:r>
        <w:rPr>
          <w:rFonts w:ascii="宋体" w:eastAsia="宋体" w:hAnsi="宋体" w:cs="宋体" w:hint="eastAsia"/>
          <w:bCs w:val="0"/>
        </w:rPr>
        <w:t>27.</w:t>
      </w:r>
      <w:bookmarkEnd w:id="159"/>
      <w:r>
        <w:rPr>
          <w:rFonts w:ascii="宋体" w:eastAsia="宋体" w:hAnsi="宋体" w:cs="宋体" w:hint="eastAsia"/>
          <w:bCs w:val="0"/>
        </w:rPr>
        <w:t>确定</w:t>
      </w:r>
      <w:bookmarkEnd w:id="160"/>
      <w:bookmarkEnd w:id="161"/>
      <w:r>
        <w:rPr>
          <w:rFonts w:ascii="宋体" w:eastAsia="宋体" w:hAnsi="宋体" w:cs="宋体" w:hint="eastAsia"/>
          <w:bCs w:val="0"/>
        </w:rPr>
        <w:t>中标单位</w:t>
      </w:r>
    </w:p>
    <w:p w14:paraId="1E19BFF8"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27.1评标委员会根据采购文件规定的评标方法和评标标准进行评审，按照采购文件的要求依法选取中标候选人，中标候选人的选取原则和数量见采购文件第五章规定。</w:t>
      </w:r>
    </w:p>
    <w:p w14:paraId="5CE64E9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27.2采购人应根据评委会推荐的中标候选人确定中标人。联合体中标的，联合体各方应当共同与采购人签订合同，就中标项目向采购人承担连带责任。</w:t>
      </w:r>
    </w:p>
    <w:p w14:paraId="0A617A88"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27.3</w:t>
      </w:r>
      <w:r>
        <w:rPr>
          <w:rFonts w:ascii="宋体" w:hAnsi="宋体" w:cs="宋体" w:hint="eastAsia"/>
          <w:sz w:val="24"/>
        </w:rPr>
        <w:t>采购代理机构将在“江苏政府采购网”发布中标公告，公告期限为1个工作日。</w:t>
      </w:r>
    </w:p>
    <w:p w14:paraId="58A6630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27.4中标无效的确认</w:t>
      </w:r>
    </w:p>
    <w:p w14:paraId="02332460"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若有充分证据证明，中标人出现下列情况之一的，一经查实，将被取消中标资格：</w:t>
      </w:r>
    </w:p>
    <w:p w14:paraId="7F0715E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27.4.1提供虚假材料谋取中标的。</w:t>
      </w:r>
    </w:p>
    <w:p w14:paraId="4DDFD3A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27.4.2向采购人、采购代理机构行贿或者提供其他不正当利益的。</w:t>
      </w:r>
    </w:p>
    <w:p w14:paraId="1EC86A6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27.4.3属于本文件规定的无效投标文件条件的，但在评标过程中又未被评委会发现的。</w:t>
      </w:r>
    </w:p>
    <w:p w14:paraId="09A6504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27.4.4与采购人或者其他供应商恶意串通的。</w:t>
      </w:r>
    </w:p>
    <w:p w14:paraId="4C6368D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27.4.5采取不正当手段诋毁、排挤其他供应商的。</w:t>
      </w:r>
    </w:p>
    <w:p w14:paraId="1CBB171E" w14:textId="77777777" w:rsidR="007025F2" w:rsidRDefault="00000000">
      <w:pPr>
        <w:spacing w:line="360" w:lineRule="auto"/>
        <w:ind w:firstLine="480"/>
        <w:jc w:val="left"/>
        <w:rPr>
          <w:rFonts w:ascii="宋体" w:hAnsi="宋体" w:cs="宋体" w:hint="eastAsia"/>
          <w:sz w:val="24"/>
        </w:rPr>
      </w:pPr>
      <w:bookmarkStart w:id="162" w:name="_Toc200451960"/>
      <w:r>
        <w:rPr>
          <w:rFonts w:ascii="宋体" w:hAnsi="宋体" w:cs="宋体" w:hint="eastAsia"/>
          <w:sz w:val="24"/>
        </w:rPr>
        <w:t>27.4.6</w:t>
      </w:r>
      <w:r>
        <w:rPr>
          <w:rFonts w:ascii="宋体" w:hAnsi="宋体" w:cs="宋体" w:hint="eastAsia"/>
          <w:bCs/>
          <w:sz w:val="24"/>
        </w:rPr>
        <w:t>在招标过程中与采购人进行协商谈判、不按照采购文件和中标供应商的投标文件订立合同，或者与采购人另行订立背离合同实质性内容的协议的；</w:t>
      </w:r>
    </w:p>
    <w:p w14:paraId="5072A72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27.4.7</w:t>
      </w:r>
      <w:r>
        <w:rPr>
          <w:rFonts w:ascii="宋体" w:hAnsi="宋体" w:cs="宋体" w:hint="eastAsia"/>
          <w:bCs/>
          <w:sz w:val="24"/>
        </w:rPr>
        <w:t>拒绝有关部门监督检查或者提供虚假情况的。</w:t>
      </w:r>
    </w:p>
    <w:p w14:paraId="5983410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27.5 有下列情形之一的，视为投标人串通投标，投标无效：</w:t>
      </w:r>
    </w:p>
    <w:p w14:paraId="1B63B7A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27.5.1不同投标人的投标文件由同一单位或者个人编制。</w:t>
      </w:r>
    </w:p>
    <w:p w14:paraId="5B88C43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27.5.2不同投标人委托同一单位或者个人办理投标事宜。</w:t>
      </w:r>
    </w:p>
    <w:p w14:paraId="28DCC10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27.5.3 不同投标人的投标文件载明的项目管理成员或者联系人员为同一人。</w:t>
      </w:r>
    </w:p>
    <w:p w14:paraId="37E53EB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27.5.4不同投标人的投标文件异常一致或者投标报价呈规律性差异。</w:t>
      </w:r>
    </w:p>
    <w:p w14:paraId="70A30BC0"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28.质疑处理</w:t>
      </w:r>
      <w:bookmarkEnd w:id="162"/>
    </w:p>
    <w:p w14:paraId="3A06C3D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28.1 提出质疑的供应商应当是参与所质疑项目采购活动的供应商。潜在供应商依法获取</w:t>
      </w:r>
      <w:r>
        <w:rPr>
          <w:rFonts w:ascii="宋体" w:hAnsi="宋体" w:cs="宋体" w:hint="eastAsia"/>
          <w:sz w:val="24"/>
        </w:rPr>
        <w:lastRenderedPageBreak/>
        <w:t>其可质疑的采购文件的，可以对采购文件提出质疑。</w:t>
      </w:r>
    </w:p>
    <w:p w14:paraId="3093784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24792018"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28.2.1对可以质疑的采购文件提出质疑的，为收到采购文件之日或者采购文件公告期限届满之日；</w:t>
      </w:r>
    </w:p>
    <w:p w14:paraId="55D1015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28.2.2对采购过程提出质疑的，为各采购程序环节结束之日；</w:t>
      </w:r>
    </w:p>
    <w:p w14:paraId="4E2CA75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28.2.3对中标或者成交结果提出质疑的，为中标或者成交结果公告期限届满之日。</w:t>
      </w:r>
    </w:p>
    <w:p w14:paraId="221D8F4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供应商应当在法定质疑期内一次性提出针对同一采购程序环节的质疑。供应商如在法定期限内对同一采购程序环节提出多次质疑的，采购代理机构、采购人将只对供应商第一次质疑作出答复。</w:t>
      </w:r>
    </w:p>
    <w:p w14:paraId="630F41C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28.3</w:t>
      </w:r>
      <w:r>
        <w:rPr>
          <w:rFonts w:ascii="宋体" w:hAnsi="宋体" w:cs="宋体" w:hint="eastAsia"/>
          <w:bCs/>
          <w:sz w:val="24"/>
        </w:rPr>
        <w:t>质疑函的质疑事项应具体、明确，并具有必要的事实依据和法律依据（格式详见中国政府采购网《政府采购供应商质疑函范本》）。</w:t>
      </w:r>
      <w:r>
        <w:rPr>
          <w:rFonts w:ascii="宋体" w:hAnsi="宋体" w:cs="宋体" w:hint="eastAsia"/>
          <w:sz w:val="24"/>
        </w:rPr>
        <w:t>供应商如组成联合体参加投标，则《质疑函范本》中要求签字、盖章、加盖公章之处，联合体各方均须按要求签字、盖章、加盖公章。</w:t>
      </w:r>
    </w:p>
    <w:p w14:paraId="5B5A7F93" w14:textId="77777777" w:rsidR="007025F2" w:rsidRDefault="00000000">
      <w:pPr>
        <w:spacing w:line="360" w:lineRule="auto"/>
        <w:ind w:firstLine="480"/>
        <w:jc w:val="left"/>
        <w:rPr>
          <w:rFonts w:ascii="宋体" w:hAnsi="宋体" w:cs="宋体" w:hint="eastAsia"/>
          <w:sz w:val="24"/>
          <w:shd w:val="clear" w:color="FFFFFF" w:fill="D9D9D9"/>
        </w:rPr>
      </w:pPr>
      <w:r>
        <w:rPr>
          <w:rFonts w:ascii="宋体" w:hAnsi="宋体" w:cs="宋体" w:hint="eastAsia"/>
          <w:sz w:val="24"/>
        </w:rPr>
        <w:t>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39DD0AE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采购人、采购代理机构只接收以纸质原件形式送达的质疑，质疑供应商可通过面交或邮寄方式送达（采购人和采购代理机构不接受未填写快递运单的快件）。</w:t>
      </w:r>
    </w:p>
    <w:p w14:paraId="6FF864A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采购人、采购代理机构联系人、联系方式、通信地址见采购文件第一章。</w:t>
      </w:r>
    </w:p>
    <w:p w14:paraId="273B77D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28.5 以下情形的质疑不予受理</w:t>
      </w:r>
    </w:p>
    <w:p w14:paraId="2F70A30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28.5.1 内容不符合《政府采购质疑和投诉办法》第十二条规定的质疑。</w:t>
      </w:r>
    </w:p>
    <w:p w14:paraId="0F2A56E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28.5.2 超出政府采购法定期限的质疑。</w:t>
      </w:r>
    </w:p>
    <w:p w14:paraId="665480D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28.5.3 以传真、电子邮件等方式递交的非原件形式的质疑。</w:t>
      </w:r>
    </w:p>
    <w:p w14:paraId="52E0407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28.5.4未参加投标活动的供应商或在投标活动中自身权益未受到损害的供应商所提出的质疑。</w:t>
      </w:r>
    </w:p>
    <w:p w14:paraId="0015756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28.5.5供应商组成联合体参加投标，联合体中任何一方或多方未按要求签字、盖章、加</w:t>
      </w:r>
      <w:r>
        <w:rPr>
          <w:rFonts w:ascii="宋体" w:hAnsi="宋体" w:cs="宋体" w:hint="eastAsia"/>
          <w:sz w:val="24"/>
        </w:rPr>
        <w:lastRenderedPageBreak/>
        <w:t>盖公章的质疑。</w:t>
      </w:r>
    </w:p>
    <w:p w14:paraId="5245293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28.6供应商提出书面质疑必须有理、有据，</w:t>
      </w:r>
      <w:r>
        <w:rPr>
          <w:rFonts w:ascii="宋体" w:hAnsi="宋体" w:cs="宋体" w:hint="eastAsia"/>
          <w:bCs/>
          <w:sz w:val="24"/>
        </w:rPr>
        <w:t>如质疑查无实据或供应商捏造事实，提供虚假材料进行恶意质疑或举报，不配合或采用不正当手段干扰政府采购质疑的，</w:t>
      </w:r>
      <w:r>
        <w:rPr>
          <w:rFonts w:ascii="宋体" w:hAnsi="宋体" w:cs="宋体" w:hint="eastAsia"/>
          <w:sz w:val="24"/>
        </w:rPr>
        <w:t>一经查实，采购代理机构有权依据政府采购的有关规定，报请政府采购监管部门对该供应商进行相应的行政处罚和记录该供应商的失信信息。</w:t>
      </w:r>
    </w:p>
    <w:p w14:paraId="424BCD92" w14:textId="77777777" w:rsidR="007025F2" w:rsidRDefault="00000000">
      <w:pPr>
        <w:pStyle w:val="411"/>
        <w:keepNext w:val="0"/>
        <w:keepLines w:val="0"/>
        <w:numPr>
          <w:ilvl w:val="0"/>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29.中标通知书</w:t>
      </w:r>
    </w:p>
    <w:p w14:paraId="711A3B4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29.l中标结果确定后，采购代理机构将向中标人发出中标通知书。请中标人在中标结果公告届满之日起30日内，使用CA数字证书登录</w:t>
      </w:r>
      <w:r>
        <w:rPr>
          <w:rFonts w:ascii="宋体" w:hAnsi="宋体" w:cs="宋体" w:hint="eastAsia"/>
          <w:bCs/>
          <w:sz w:val="24"/>
        </w:rPr>
        <w:t>“苏采云”系统</w:t>
      </w:r>
      <w:r>
        <w:rPr>
          <w:rFonts w:ascii="宋体" w:hAnsi="宋体" w:cs="宋体" w:hint="eastAsia"/>
          <w:sz w:val="24"/>
        </w:rPr>
        <w:t>及时下载中标通知书。因系统存储空间有限，自中标结果公告届满之日起30日后，</w:t>
      </w:r>
      <w:r>
        <w:rPr>
          <w:rFonts w:ascii="宋体" w:hAnsi="宋体" w:cs="宋体" w:hint="eastAsia"/>
          <w:bCs/>
          <w:sz w:val="24"/>
        </w:rPr>
        <w:t>“苏采云”系统</w:t>
      </w:r>
      <w:r>
        <w:rPr>
          <w:rFonts w:ascii="宋体" w:hAnsi="宋体" w:cs="宋体" w:hint="eastAsia"/>
          <w:sz w:val="24"/>
        </w:rPr>
        <w:t>不再保证提供下载中标通知书服务，因未及时下载而造成的不利后果由中标人自行承担。</w:t>
      </w:r>
    </w:p>
    <w:p w14:paraId="1661A39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29.2中标通知书将是合同的一个组成部分。对采购人和中标人均具有法律效力。中标通知书发出后，采购人改变中标结果的，或者中标人放弃中标项目的，应当依法承担法律责任。</w:t>
      </w:r>
    </w:p>
    <w:p w14:paraId="3ACE58C9" w14:textId="77777777" w:rsidR="007025F2" w:rsidRDefault="00000000">
      <w:pPr>
        <w:pStyle w:val="3110"/>
        <w:keepNext w:val="0"/>
        <w:keepLines w:val="0"/>
        <w:spacing w:before="0" w:after="0" w:line="360" w:lineRule="auto"/>
        <w:ind w:firstLine="602"/>
        <w:jc w:val="left"/>
        <w:outlineLvl w:val="9"/>
        <w:rPr>
          <w:rFonts w:ascii="宋体" w:eastAsia="宋体" w:hAnsi="宋体" w:cs="宋体" w:hint="eastAsia"/>
          <w:sz w:val="30"/>
          <w:szCs w:val="30"/>
        </w:rPr>
      </w:pPr>
      <w:bookmarkStart w:id="163" w:name="_Toc16938552"/>
      <w:bookmarkStart w:id="164" w:name="_Toc20823308"/>
      <w:bookmarkStart w:id="165" w:name="_Toc513029236"/>
      <w:bookmarkStart w:id="166" w:name="_Toc120614220"/>
      <w:r>
        <w:rPr>
          <w:rFonts w:ascii="宋体" w:eastAsia="宋体" w:hAnsi="宋体" w:cs="宋体" w:hint="eastAsia"/>
          <w:sz w:val="30"/>
          <w:szCs w:val="30"/>
        </w:rPr>
        <w:t>七、授予合同</w:t>
      </w:r>
      <w:bookmarkEnd w:id="163"/>
      <w:bookmarkEnd w:id="164"/>
      <w:bookmarkEnd w:id="165"/>
      <w:bookmarkEnd w:id="166"/>
    </w:p>
    <w:p w14:paraId="1930EAF1"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bookmarkStart w:id="167" w:name="_Toc16938553"/>
      <w:bookmarkStart w:id="168" w:name="_Toc20823309"/>
      <w:bookmarkStart w:id="169" w:name="_Toc513029237"/>
      <w:r>
        <w:rPr>
          <w:rFonts w:ascii="宋体" w:eastAsia="宋体" w:hAnsi="宋体" w:cs="宋体" w:hint="eastAsia"/>
          <w:bCs w:val="0"/>
        </w:rPr>
        <w:t>30.签订合同</w:t>
      </w:r>
    </w:p>
    <w:p w14:paraId="04B1E3D0" w14:textId="77777777" w:rsidR="007025F2" w:rsidRDefault="00000000">
      <w:pPr>
        <w:spacing w:line="360" w:lineRule="auto"/>
        <w:ind w:firstLine="480"/>
        <w:jc w:val="left"/>
        <w:rPr>
          <w:rFonts w:ascii="宋体" w:hAnsi="宋体" w:cs="宋体" w:hint="eastAsia"/>
          <w:sz w:val="24"/>
        </w:rPr>
      </w:pPr>
      <w:r>
        <w:rPr>
          <w:rFonts w:ascii="宋体" w:hAnsi="宋体" w:cs="宋体" w:hint="eastAsia"/>
          <w:bCs/>
          <w:sz w:val="24"/>
        </w:rPr>
        <w:t>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ascii="宋体" w:hAnsi="宋体" w:cs="宋体" w:hint="eastAsia"/>
          <w:sz w:val="24"/>
        </w:rPr>
        <w:t>采购文件、中标人的投标文件及招标过程中有关澄清、承诺文件均应作为合同附件。</w:t>
      </w:r>
    </w:p>
    <w:p w14:paraId="377D683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30.2中标人非因不可抗力未履行招、投标文件和合同规定的义务，一经查实，采购代理机构将根据具体情况提请政府采购管理部门作出相应处理。</w:t>
      </w:r>
    </w:p>
    <w:p w14:paraId="61150FE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sz w:val="24"/>
        </w:rPr>
        <w:t>30.3签订合同后，中标人不得将合同标的进行转包。未经采购人同意，中标人也不得采用分包的形式履行合同，否则采购人有权终止合同。转包或分包造成采购人损失的，中标人应承担相应赔偿责任。</w:t>
      </w:r>
    </w:p>
    <w:p w14:paraId="000F002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p>
    <w:p w14:paraId="5A85DB11" w14:textId="77777777" w:rsidR="007025F2" w:rsidRDefault="00000000">
      <w:pPr>
        <w:pStyle w:val="411"/>
        <w:keepNext w:val="0"/>
        <w:keepLines w:val="0"/>
        <w:numPr>
          <w:ilvl w:val="4"/>
          <w:numId w:val="0"/>
        </w:numPr>
        <w:spacing w:before="0" w:after="0" w:line="360" w:lineRule="auto"/>
        <w:ind w:firstLine="562"/>
        <w:jc w:val="left"/>
        <w:outlineLvl w:val="9"/>
        <w:rPr>
          <w:rFonts w:ascii="宋体" w:eastAsia="宋体" w:hAnsi="宋体" w:cs="宋体" w:hint="eastAsia"/>
          <w:bCs w:val="0"/>
        </w:rPr>
      </w:pPr>
      <w:r>
        <w:rPr>
          <w:rFonts w:ascii="宋体" w:eastAsia="宋体" w:hAnsi="宋体" w:cs="宋体" w:hint="eastAsia"/>
          <w:bCs w:val="0"/>
        </w:rPr>
        <w:t>31.</w:t>
      </w:r>
      <w:bookmarkEnd w:id="167"/>
      <w:bookmarkEnd w:id="168"/>
      <w:bookmarkEnd w:id="169"/>
      <w:r>
        <w:rPr>
          <w:rFonts w:ascii="宋体" w:eastAsia="宋体" w:hAnsi="宋体" w:cs="宋体" w:hint="eastAsia"/>
          <w:bCs w:val="0"/>
        </w:rPr>
        <w:t>货物（包含与货物相关的服务）的追加</w:t>
      </w:r>
    </w:p>
    <w:p w14:paraId="5C320187"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31.1政府采购合同履行中，采购人需追加与合同标的相同的货物（包含与货物相关的服务）的，在不改变合同其他条款的前提下，可以与中标人协商签订补充合同，但所有补充合同的采购金额不超过原合同金额的10%。</w:t>
      </w:r>
    </w:p>
    <w:p w14:paraId="0571842B" w14:textId="77777777" w:rsidR="007025F2" w:rsidRDefault="00000000">
      <w:pPr>
        <w:spacing w:line="360" w:lineRule="auto"/>
        <w:jc w:val="center"/>
        <w:outlineLvl w:val="0"/>
        <w:rPr>
          <w:rFonts w:ascii="宋体" w:hAnsi="宋体" w:cs="宋体" w:hint="eastAsia"/>
          <w:b/>
          <w:color w:val="000000" w:themeColor="text1"/>
          <w:sz w:val="28"/>
        </w:rPr>
      </w:pPr>
      <w:r>
        <w:rPr>
          <w:rFonts w:ascii="宋体" w:hAnsi="宋体" w:cs="宋体" w:hint="eastAsia"/>
          <w:sz w:val="36"/>
          <w:szCs w:val="36"/>
        </w:rPr>
        <w:br w:type="page" w:clear="all"/>
      </w:r>
      <w:r>
        <w:rPr>
          <w:rFonts w:ascii="宋体" w:hAnsi="宋体" w:cs="宋体" w:hint="eastAsia"/>
          <w:b/>
          <w:sz w:val="36"/>
          <w:szCs w:val="36"/>
        </w:rPr>
        <w:lastRenderedPageBreak/>
        <w:t>第三章  合同文本</w:t>
      </w:r>
    </w:p>
    <w:p w14:paraId="6EE81D37" w14:textId="54EEE126" w:rsidR="007025F2" w:rsidRDefault="00000000">
      <w:pPr>
        <w:spacing w:line="336" w:lineRule="auto"/>
        <w:ind w:firstLine="482"/>
        <w:jc w:val="left"/>
        <w:rPr>
          <w:rFonts w:ascii="宋体" w:hAnsi="宋体" w:cs="宋体" w:hint="eastAsia"/>
          <w:b/>
          <w:color w:val="000000" w:themeColor="text1"/>
          <w:sz w:val="28"/>
          <w:szCs w:val="28"/>
        </w:rPr>
      </w:pPr>
      <w:bookmarkStart w:id="170" w:name="_Toc263777212"/>
      <w:bookmarkStart w:id="171" w:name="_Toc267475113"/>
      <w:r>
        <w:rPr>
          <w:rFonts w:ascii="宋体" w:hAnsi="宋体" w:cs="宋体" w:hint="eastAsia"/>
          <w:b/>
          <w:color w:val="000000" w:themeColor="text1"/>
          <w:sz w:val="24"/>
        </w:rPr>
        <w:t>根据《中华人民共和国政府采购法》及相关法规、《中华人民共和国民法典》，遵循平等、自愿、公平和诚实信用的原则，供需双方就</w:t>
      </w:r>
      <w:r>
        <w:rPr>
          <w:rFonts w:ascii="宋体" w:hAnsi="宋体" w:cs="宋体" w:hint="eastAsia"/>
          <w:b/>
          <w:color w:val="000000" w:themeColor="text1"/>
          <w:sz w:val="24"/>
          <w:u w:val="single"/>
        </w:rPr>
        <w:t xml:space="preserve"> 滨湖区机关事务管理局2026—2027年度食堂食材配送服务项目（    标段）</w:t>
      </w:r>
      <w:r>
        <w:rPr>
          <w:rFonts w:ascii="宋体" w:hAnsi="宋体" w:cs="宋体" w:hint="eastAsia"/>
          <w:b/>
          <w:color w:val="000000" w:themeColor="text1"/>
          <w:sz w:val="24"/>
        </w:rPr>
        <w:t>项目（项目编号：</w:t>
      </w:r>
      <w:r w:rsidR="00D8006B" w:rsidRPr="00D8006B">
        <w:rPr>
          <w:rFonts w:ascii="宋体" w:hAnsi="宋体" w:cs="宋体"/>
          <w:b/>
          <w:color w:val="000000" w:themeColor="text1"/>
          <w:sz w:val="24"/>
        </w:rPr>
        <w:t>JSZC-320211-CXZX-G2026-0001</w:t>
      </w:r>
      <w:r>
        <w:rPr>
          <w:rFonts w:ascii="宋体" w:hAnsi="宋体" w:cs="宋体" w:hint="eastAsia"/>
          <w:b/>
          <w:color w:val="000000" w:themeColor="text1"/>
          <w:sz w:val="24"/>
        </w:rPr>
        <w:t>）实施及有关事项协商一致，共同达成如下协议：</w:t>
      </w:r>
    </w:p>
    <w:p w14:paraId="59B5BEA4" w14:textId="77777777" w:rsidR="007025F2" w:rsidRDefault="00000000">
      <w:pPr>
        <w:spacing w:line="336" w:lineRule="auto"/>
        <w:jc w:val="left"/>
        <w:rPr>
          <w:rFonts w:ascii="宋体" w:hAnsi="宋体" w:cs="宋体" w:hint="eastAsia"/>
          <w:bCs/>
          <w:color w:val="000000" w:themeColor="text1"/>
          <w:sz w:val="24"/>
          <w:szCs w:val="20"/>
          <w:u w:val="single"/>
        </w:rPr>
      </w:pPr>
      <w:r>
        <w:rPr>
          <w:rFonts w:ascii="宋体" w:hAnsi="宋体" w:cs="宋体" w:hint="eastAsia"/>
          <w:bCs/>
          <w:color w:val="000000" w:themeColor="text1"/>
          <w:sz w:val="24"/>
          <w:szCs w:val="20"/>
        </w:rPr>
        <w:t>需方（采购人）：</w:t>
      </w:r>
      <w:r>
        <w:rPr>
          <w:rFonts w:ascii="宋体" w:hAnsi="宋体" w:cs="宋体" w:hint="eastAsia"/>
          <w:bCs/>
          <w:sz w:val="24"/>
          <w:u w:val="single"/>
        </w:rPr>
        <w:t>无锡市滨湖区机关事务管理局</w:t>
      </w:r>
    </w:p>
    <w:p w14:paraId="2C5F7691" w14:textId="77777777" w:rsidR="007025F2" w:rsidRDefault="00000000">
      <w:pPr>
        <w:spacing w:line="336" w:lineRule="auto"/>
        <w:jc w:val="left"/>
        <w:rPr>
          <w:rFonts w:ascii="宋体" w:hAnsi="宋体" w:cs="宋体" w:hint="eastAsia"/>
          <w:bCs/>
          <w:color w:val="000000" w:themeColor="text1"/>
          <w:sz w:val="24"/>
          <w:szCs w:val="20"/>
          <w:u w:val="single"/>
        </w:rPr>
      </w:pPr>
      <w:r>
        <w:rPr>
          <w:rFonts w:ascii="宋体" w:hAnsi="宋体" w:cs="宋体" w:hint="eastAsia"/>
          <w:bCs/>
          <w:color w:val="000000" w:themeColor="text1"/>
          <w:sz w:val="24"/>
          <w:szCs w:val="20"/>
        </w:rPr>
        <w:t>供方（中标方）：</w:t>
      </w:r>
      <w:r>
        <w:rPr>
          <w:rFonts w:ascii="宋体" w:hAnsi="宋体" w:cs="宋体" w:hint="eastAsia"/>
          <w:bCs/>
          <w:color w:val="000000" w:themeColor="text1"/>
          <w:sz w:val="24"/>
          <w:szCs w:val="20"/>
          <w:u w:val="single"/>
        </w:rPr>
        <w:t xml:space="preserve">                          </w:t>
      </w:r>
    </w:p>
    <w:p w14:paraId="65545C1C" w14:textId="2F82894E" w:rsidR="007025F2" w:rsidRDefault="00000000">
      <w:pPr>
        <w:tabs>
          <w:tab w:val="left" w:pos="840"/>
          <w:tab w:val="left" w:pos="1155"/>
        </w:tabs>
        <w:spacing w:line="336" w:lineRule="auto"/>
        <w:ind w:firstLine="480"/>
        <w:jc w:val="left"/>
        <w:rPr>
          <w:rFonts w:ascii="宋体" w:hAnsi="宋体" w:cs="宋体" w:hint="eastAsia"/>
          <w:bCs/>
          <w:color w:val="000000" w:themeColor="text1"/>
          <w:sz w:val="24"/>
          <w:szCs w:val="20"/>
        </w:rPr>
      </w:pPr>
      <w:r>
        <w:rPr>
          <w:rFonts w:ascii="宋体" w:hAnsi="宋体" w:cs="宋体" w:hint="eastAsia"/>
          <w:bCs/>
          <w:color w:val="000000" w:themeColor="text1"/>
          <w:sz w:val="24"/>
          <w:szCs w:val="20"/>
        </w:rPr>
        <w:t>一、政府采购编号：</w:t>
      </w:r>
      <w:r w:rsidR="00D8006B" w:rsidRPr="00D8006B">
        <w:rPr>
          <w:rFonts w:ascii="宋体" w:hAnsi="宋体" w:cs="宋体"/>
          <w:bCs/>
          <w:color w:val="000000" w:themeColor="text1"/>
          <w:sz w:val="24"/>
          <w:szCs w:val="20"/>
          <w:u w:val="single"/>
        </w:rPr>
        <w:t>JSZC-320211-CXZX-G2026-0001</w:t>
      </w:r>
    </w:p>
    <w:p w14:paraId="705E8A4A" w14:textId="77777777" w:rsidR="007025F2" w:rsidRDefault="00000000">
      <w:pPr>
        <w:tabs>
          <w:tab w:val="left" w:pos="840"/>
          <w:tab w:val="left" w:pos="1155"/>
        </w:tabs>
        <w:spacing w:line="336" w:lineRule="auto"/>
        <w:ind w:firstLine="480"/>
        <w:jc w:val="left"/>
        <w:rPr>
          <w:rFonts w:ascii="宋体" w:hAnsi="宋体" w:cs="宋体" w:hint="eastAsia"/>
          <w:bCs/>
          <w:color w:val="000000" w:themeColor="text1"/>
          <w:sz w:val="24"/>
          <w:szCs w:val="20"/>
        </w:rPr>
      </w:pPr>
      <w:r>
        <w:rPr>
          <w:rFonts w:ascii="宋体" w:hAnsi="宋体" w:cs="宋体" w:hint="eastAsia"/>
          <w:bCs/>
          <w:color w:val="000000" w:themeColor="text1"/>
          <w:sz w:val="24"/>
          <w:szCs w:val="20"/>
        </w:rPr>
        <w:t>二、采购内容：</w:t>
      </w:r>
      <w:bookmarkStart w:id="172" w:name="_Hlk2066327"/>
      <w:r>
        <w:rPr>
          <w:rFonts w:ascii="宋体" w:hAnsi="宋体" w:cs="宋体" w:hint="eastAsia"/>
          <w:bCs/>
          <w:color w:val="000000" w:themeColor="text1"/>
          <w:sz w:val="24"/>
          <w:szCs w:val="20"/>
          <w:u w:val="single"/>
        </w:rPr>
        <w:t xml:space="preserve">                                                       </w:t>
      </w:r>
      <w:bookmarkEnd w:id="172"/>
    </w:p>
    <w:p w14:paraId="75EC3D34" w14:textId="77777777" w:rsidR="007025F2" w:rsidRDefault="00000000">
      <w:pPr>
        <w:tabs>
          <w:tab w:val="left" w:pos="840"/>
          <w:tab w:val="left" w:pos="1155"/>
        </w:tabs>
        <w:spacing w:line="336" w:lineRule="auto"/>
        <w:ind w:firstLine="480"/>
        <w:jc w:val="left"/>
        <w:rPr>
          <w:rFonts w:ascii="宋体" w:hAnsi="宋体" w:cs="宋体" w:hint="eastAsia"/>
          <w:bCs/>
          <w:color w:val="000000" w:themeColor="text1"/>
          <w:sz w:val="24"/>
          <w:szCs w:val="20"/>
          <w:u w:val="single"/>
        </w:rPr>
      </w:pPr>
      <w:r>
        <w:rPr>
          <w:rFonts w:ascii="宋体" w:hAnsi="宋体" w:cs="宋体" w:hint="eastAsia"/>
          <w:bCs/>
          <w:color w:val="000000" w:themeColor="text1"/>
          <w:sz w:val="24"/>
          <w:szCs w:val="20"/>
        </w:rPr>
        <w:t>三、本标段预算金额：</w:t>
      </w:r>
      <w:r>
        <w:rPr>
          <w:rFonts w:ascii="宋体" w:hAnsi="宋体" w:cs="宋体" w:hint="eastAsia"/>
          <w:bCs/>
          <w:color w:val="000000" w:themeColor="text1"/>
          <w:sz w:val="24"/>
          <w:szCs w:val="20"/>
          <w:u w:val="single"/>
        </w:rPr>
        <w:t xml:space="preserve">                    </w:t>
      </w:r>
      <w:r>
        <w:rPr>
          <w:rFonts w:ascii="宋体" w:hAnsi="宋体" w:cs="宋体" w:hint="eastAsia"/>
          <w:bCs/>
          <w:color w:val="000000" w:themeColor="text1"/>
          <w:sz w:val="24"/>
          <w:szCs w:val="20"/>
        </w:rPr>
        <w:t>；中标折扣率：</w:t>
      </w:r>
      <w:r>
        <w:rPr>
          <w:rFonts w:ascii="宋体" w:hAnsi="宋体" w:cs="宋体" w:hint="eastAsia"/>
          <w:bCs/>
          <w:color w:val="000000" w:themeColor="text1"/>
          <w:sz w:val="24"/>
          <w:szCs w:val="20"/>
          <w:u w:val="single"/>
        </w:rPr>
        <w:t xml:space="preserve">               </w:t>
      </w:r>
    </w:p>
    <w:p w14:paraId="02F4EBB4" w14:textId="7B8BA167" w:rsidR="007025F2" w:rsidRDefault="00000000">
      <w:pPr>
        <w:tabs>
          <w:tab w:val="left" w:pos="840"/>
          <w:tab w:val="left" w:pos="1155"/>
        </w:tabs>
        <w:spacing w:line="336" w:lineRule="auto"/>
        <w:ind w:firstLine="480"/>
        <w:jc w:val="left"/>
        <w:rPr>
          <w:rFonts w:ascii="宋体" w:hAnsi="宋体" w:cs="宋体" w:hint="eastAsia"/>
          <w:bCs/>
          <w:color w:val="000000" w:themeColor="text1"/>
          <w:sz w:val="24"/>
          <w:szCs w:val="20"/>
          <w:u w:val="single"/>
        </w:rPr>
      </w:pPr>
      <w:r>
        <w:rPr>
          <w:rFonts w:ascii="宋体" w:hAnsi="宋体" w:cs="宋体" w:hint="eastAsia"/>
          <w:bCs/>
          <w:color w:val="000000" w:themeColor="text1"/>
          <w:sz w:val="24"/>
          <w:szCs w:val="20"/>
        </w:rPr>
        <w:t>四、质量要求及验收标准：</w:t>
      </w:r>
      <w:r>
        <w:rPr>
          <w:rFonts w:ascii="宋体" w:hAnsi="宋体" w:cs="宋体" w:hint="eastAsia"/>
          <w:bCs/>
          <w:color w:val="000000" w:themeColor="text1"/>
          <w:sz w:val="24"/>
          <w:szCs w:val="20"/>
          <w:u w:val="single"/>
        </w:rPr>
        <w:t>合格产品，符合国家相关食品安全卫生标准</w:t>
      </w:r>
    </w:p>
    <w:p w14:paraId="09031CF4" w14:textId="21F81483" w:rsidR="007025F2" w:rsidRDefault="00000000">
      <w:pPr>
        <w:tabs>
          <w:tab w:val="left" w:pos="840"/>
          <w:tab w:val="left" w:pos="1155"/>
        </w:tabs>
        <w:spacing w:line="336" w:lineRule="auto"/>
        <w:ind w:firstLine="480"/>
        <w:jc w:val="left"/>
        <w:rPr>
          <w:rFonts w:ascii="宋体" w:hAnsi="宋体" w:cs="宋体" w:hint="eastAsia"/>
          <w:bCs/>
          <w:color w:val="000000" w:themeColor="text1"/>
          <w:sz w:val="24"/>
          <w:szCs w:val="20"/>
          <w:u w:val="single"/>
        </w:rPr>
      </w:pPr>
      <w:r>
        <w:rPr>
          <w:rFonts w:ascii="宋体" w:hAnsi="宋体" w:cs="宋体" w:hint="eastAsia"/>
          <w:bCs/>
          <w:color w:val="000000" w:themeColor="text1"/>
          <w:sz w:val="24"/>
          <w:szCs w:val="20"/>
        </w:rPr>
        <w:t>五、服务期：</w:t>
      </w:r>
      <w:r>
        <w:rPr>
          <w:rFonts w:ascii="宋体" w:hAnsi="宋体" w:cs="宋体" w:hint="eastAsia"/>
          <w:bCs/>
          <w:color w:val="000000" w:themeColor="text1"/>
          <w:sz w:val="24"/>
          <w:szCs w:val="20"/>
          <w:u w:val="single"/>
        </w:rPr>
        <w:t>18个月（    年    月    日-    年    月    日）</w:t>
      </w:r>
    </w:p>
    <w:p w14:paraId="577A77D6" w14:textId="65F27825" w:rsidR="007025F2" w:rsidRDefault="00000000">
      <w:pPr>
        <w:tabs>
          <w:tab w:val="left" w:pos="840"/>
          <w:tab w:val="left" w:pos="1155"/>
        </w:tabs>
        <w:spacing w:line="336" w:lineRule="auto"/>
        <w:ind w:firstLine="480"/>
        <w:jc w:val="left"/>
        <w:rPr>
          <w:rFonts w:ascii="宋体" w:hAnsi="宋体" w:cs="宋体" w:hint="eastAsia"/>
          <w:bCs/>
          <w:color w:val="000000" w:themeColor="text1"/>
          <w:sz w:val="24"/>
          <w:szCs w:val="20"/>
          <w:u w:val="single"/>
        </w:rPr>
      </w:pPr>
      <w:r>
        <w:rPr>
          <w:rFonts w:ascii="宋体" w:hAnsi="宋体" w:cs="宋体" w:hint="eastAsia"/>
          <w:bCs/>
          <w:color w:val="000000" w:themeColor="text1"/>
          <w:sz w:val="24"/>
          <w:szCs w:val="20"/>
        </w:rPr>
        <w:t>六、服务地点和方式：</w:t>
      </w:r>
      <w:r>
        <w:rPr>
          <w:rFonts w:ascii="宋体" w:hAnsi="宋体" w:cs="宋体" w:hint="eastAsia"/>
          <w:bCs/>
          <w:color w:val="000000" w:themeColor="text1"/>
          <w:sz w:val="24"/>
          <w:szCs w:val="20"/>
          <w:u w:val="single"/>
        </w:rPr>
        <w:t>滨湖区行政中心、政务服务中心或甲方指定的其他地点；</w:t>
      </w:r>
    </w:p>
    <w:p w14:paraId="10542A3F" w14:textId="77777777" w:rsidR="007025F2" w:rsidRDefault="00000000">
      <w:pPr>
        <w:spacing w:line="336" w:lineRule="auto"/>
        <w:ind w:firstLine="480"/>
        <w:jc w:val="left"/>
        <w:rPr>
          <w:rFonts w:ascii="宋体" w:hAnsi="宋体" w:cs="宋体" w:hint="eastAsia"/>
          <w:bCs/>
          <w:sz w:val="24"/>
          <w:u w:val="single"/>
        </w:rPr>
      </w:pPr>
      <w:r>
        <w:rPr>
          <w:rFonts w:ascii="宋体" w:hAnsi="宋体" w:cs="宋体" w:hint="eastAsia"/>
          <w:bCs/>
          <w:color w:val="000000" w:themeColor="text1"/>
          <w:sz w:val="24"/>
          <w:szCs w:val="20"/>
        </w:rPr>
        <w:t>七、服务费支付步骤</w:t>
      </w:r>
      <w:r>
        <w:rPr>
          <w:rFonts w:ascii="宋体" w:hAnsi="宋体" w:cs="宋体" w:hint="eastAsia"/>
          <w:bCs/>
          <w:sz w:val="24"/>
          <w:szCs w:val="20"/>
        </w:rPr>
        <w:t>和办法：</w:t>
      </w:r>
      <w:r>
        <w:rPr>
          <w:rFonts w:ascii="宋体" w:hAnsi="宋体" w:cs="宋体" w:hint="eastAsia"/>
          <w:bCs/>
          <w:sz w:val="24"/>
          <w:u w:val="single"/>
        </w:rPr>
        <w:t>每月凭经甲方签字的送货单据及定价单结算一次（节假日顺延），采用转账支付方式结算。乙方需提供与货款等额的正规发票。</w:t>
      </w:r>
    </w:p>
    <w:p w14:paraId="07E57175" w14:textId="77777777" w:rsidR="007025F2" w:rsidRDefault="00000000">
      <w:pPr>
        <w:spacing w:line="336" w:lineRule="auto"/>
        <w:ind w:firstLine="482"/>
        <w:jc w:val="left"/>
        <w:rPr>
          <w:rFonts w:ascii="宋体" w:hAnsi="宋体" w:cs="宋体" w:hint="eastAsia"/>
          <w:bCs/>
          <w:sz w:val="24"/>
        </w:rPr>
      </w:pPr>
      <w:r>
        <w:rPr>
          <w:rFonts w:ascii="宋体" w:hAnsi="宋体" w:cs="宋体" w:hint="eastAsia"/>
          <w:b/>
          <w:sz w:val="24"/>
          <w:lang w:bidi="ar"/>
        </w:rPr>
        <w:t>八、违约责任：</w:t>
      </w:r>
      <w:r>
        <w:rPr>
          <w:rFonts w:ascii="宋体" w:hAnsi="宋体" w:cs="宋体" w:hint="eastAsia"/>
          <w:bCs/>
          <w:sz w:val="24"/>
          <w:u w:val="single"/>
          <w:lang w:bidi="ar"/>
        </w:rPr>
        <w:t>详见合同条款。</w:t>
      </w:r>
    </w:p>
    <w:p w14:paraId="083E3C52" w14:textId="77777777" w:rsidR="007025F2" w:rsidRDefault="00000000">
      <w:pPr>
        <w:spacing w:line="336" w:lineRule="auto"/>
        <w:ind w:firstLine="482"/>
        <w:jc w:val="left"/>
        <w:rPr>
          <w:rFonts w:ascii="宋体" w:hAnsi="宋体" w:cs="宋体" w:hint="eastAsia"/>
          <w:bCs/>
          <w:sz w:val="24"/>
          <w:u w:val="single"/>
        </w:rPr>
      </w:pPr>
      <w:r>
        <w:rPr>
          <w:rFonts w:ascii="宋体" w:hAnsi="宋体" w:cs="宋体" w:hint="eastAsia"/>
          <w:b/>
          <w:bCs/>
          <w:sz w:val="24"/>
          <w:lang w:bidi="ar"/>
        </w:rPr>
        <w:t>九、解决争议的方式：</w:t>
      </w:r>
      <w:r>
        <w:rPr>
          <w:rFonts w:ascii="宋体" w:hAnsi="宋体" w:cs="宋体" w:hint="eastAsia"/>
          <w:bCs/>
          <w:sz w:val="24"/>
          <w:u w:val="single"/>
          <w:lang w:bidi="ar"/>
        </w:rPr>
        <w:t>详见合同条款。</w:t>
      </w:r>
    </w:p>
    <w:p w14:paraId="569CCCB6" w14:textId="712B96BD" w:rsidR="007025F2" w:rsidRDefault="00000000">
      <w:pPr>
        <w:spacing w:line="336" w:lineRule="auto"/>
        <w:ind w:firstLine="482"/>
        <w:jc w:val="left"/>
        <w:rPr>
          <w:rFonts w:ascii="宋体" w:hAnsi="宋体" w:cs="宋体" w:hint="eastAsia"/>
          <w:bCs/>
          <w:sz w:val="24"/>
          <w:u w:val="single"/>
        </w:rPr>
      </w:pPr>
      <w:r>
        <w:rPr>
          <w:rFonts w:ascii="宋体" w:hAnsi="宋体" w:cs="宋体" w:hint="eastAsia"/>
          <w:b/>
          <w:sz w:val="24"/>
          <w:lang w:bidi="ar"/>
        </w:rPr>
        <w:t>十、其他事项：</w:t>
      </w:r>
      <w:r>
        <w:rPr>
          <w:rFonts w:ascii="宋体" w:hAnsi="宋体" w:cs="宋体" w:hint="eastAsia"/>
          <w:bCs/>
          <w:sz w:val="24"/>
          <w:u w:val="single"/>
          <w:lang w:bidi="ar"/>
        </w:rPr>
        <w:t>详见合同条款。</w:t>
      </w:r>
    </w:p>
    <w:p w14:paraId="5866416D" w14:textId="77777777" w:rsidR="007025F2" w:rsidRDefault="00000000">
      <w:pPr>
        <w:spacing w:line="336" w:lineRule="auto"/>
        <w:ind w:firstLine="480"/>
        <w:jc w:val="left"/>
        <w:rPr>
          <w:rFonts w:ascii="宋体" w:hAnsi="宋体" w:cs="宋体" w:hint="eastAsia"/>
          <w:bCs/>
          <w:sz w:val="24"/>
        </w:rPr>
      </w:pPr>
      <w:r>
        <w:rPr>
          <w:rFonts w:ascii="宋体" w:hAnsi="宋体" w:cs="宋体" w:hint="eastAsia"/>
          <w:bCs/>
          <w:sz w:val="24"/>
          <w:lang w:bidi="ar"/>
        </w:rPr>
        <w:t>十一、合同不可分割部分：招标文件、投标文件、合同条款及中标通知书，供方在投标、评标过程中所作其他有关承诺、声明、书面澄清等均为合同不可分割的部分，与主合同具有同等法律效力。</w:t>
      </w:r>
    </w:p>
    <w:p w14:paraId="65E8CE3C" w14:textId="77777777" w:rsidR="007025F2" w:rsidRDefault="00000000">
      <w:pPr>
        <w:spacing w:line="336" w:lineRule="auto"/>
        <w:ind w:firstLine="480"/>
        <w:jc w:val="left"/>
        <w:rPr>
          <w:rFonts w:ascii="宋体" w:hAnsi="宋体" w:cs="宋体" w:hint="eastAsia"/>
          <w:bCs/>
          <w:sz w:val="24"/>
          <w:lang w:bidi="ar"/>
        </w:rPr>
      </w:pPr>
      <w:r>
        <w:rPr>
          <w:rFonts w:ascii="宋体" w:hAnsi="宋体" w:cs="宋体" w:hint="eastAsia"/>
          <w:bCs/>
          <w:sz w:val="24"/>
          <w:lang w:bidi="ar"/>
        </w:rPr>
        <w:t>十二、合同备案：合同一式六份，需方执三份，供方执二份，见证方一份。</w:t>
      </w:r>
    </w:p>
    <w:p w14:paraId="2F3CB342" w14:textId="77777777" w:rsidR="007025F2" w:rsidRDefault="00000000">
      <w:pPr>
        <w:tabs>
          <w:tab w:val="left" w:pos="840"/>
          <w:tab w:val="left" w:pos="1155"/>
        </w:tabs>
        <w:spacing w:line="336" w:lineRule="auto"/>
        <w:ind w:firstLine="480"/>
        <w:jc w:val="left"/>
        <w:rPr>
          <w:rFonts w:ascii="宋体" w:hAnsi="宋体" w:cs="宋体" w:hint="eastAsia"/>
          <w:bCs/>
          <w:sz w:val="24"/>
          <w:szCs w:val="20"/>
        </w:rPr>
      </w:pPr>
      <w:r>
        <w:rPr>
          <w:rFonts w:ascii="宋体" w:hAnsi="宋体" w:cs="宋体" w:hint="eastAsia"/>
          <w:bCs/>
          <w:sz w:val="24"/>
          <w:lang w:bidi="ar"/>
        </w:rPr>
        <w:t>十三、合同生效：本合同由供需双方法定（授权）代表人签字、加盖公章（或合同专用章），并经见证后生效。</w:t>
      </w:r>
    </w:p>
    <w:p w14:paraId="46B5AE30" w14:textId="77777777" w:rsidR="007025F2" w:rsidRDefault="00000000">
      <w:pPr>
        <w:spacing w:line="336" w:lineRule="auto"/>
        <w:ind w:firstLine="480"/>
        <w:jc w:val="left"/>
        <w:rPr>
          <w:rFonts w:ascii="宋体" w:hAnsi="宋体" w:cs="宋体" w:hint="eastAsia"/>
          <w:bCs/>
          <w:sz w:val="24"/>
          <w:szCs w:val="20"/>
          <w:u w:val="single"/>
        </w:rPr>
      </w:pPr>
      <w:r>
        <w:rPr>
          <w:rFonts w:ascii="宋体" w:hAnsi="宋体" w:cs="宋体" w:hint="eastAsia"/>
          <w:bCs/>
          <w:sz w:val="24"/>
          <w:szCs w:val="20"/>
        </w:rPr>
        <w:t>需方（采购人）：（盖章）                供方（中标方）：（盖章）</w:t>
      </w:r>
    </w:p>
    <w:p w14:paraId="42E83EA7" w14:textId="77777777" w:rsidR="007025F2" w:rsidRDefault="00000000">
      <w:pPr>
        <w:spacing w:line="336" w:lineRule="auto"/>
        <w:ind w:firstLine="480"/>
        <w:jc w:val="left"/>
        <w:rPr>
          <w:rFonts w:ascii="宋体" w:hAnsi="宋体" w:cs="宋体" w:hint="eastAsia"/>
          <w:bCs/>
          <w:sz w:val="24"/>
          <w:szCs w:val="20"/>
          <w:u w:val="single"/>
        </w:rPr>
      </w:pPr>
      <w:r>
        <w:rPr>
          <w:rFonts w:ascii="宋体" w:hAnsi="宋体" w:cs="宋体" w:hint="eastAsia"/>
          <w:bCs/>
          <w:sz w:val="24"/>
          <w:szCs w:val="20"/>
        </w:rPr>
        <w:t>法定（授权）代表人：                    法定（授权）代表人：</w:t>
      </w:r>
    </w:p>
    <w:p w14:paraId="62B876FD" w14:textId="07DDC362" w:rsidR="007025F2" w:rsidRDefault="00000000">
      <w:pPr>
        <w:spacing w:line="336" w:lineRule="auto"/>
        <w:ind w:left="1439" w:hanging="960"/>
        <w:jc w:val="left"/>
        <w:rPr>
          <w:rFonts w:ascii="宋体" w:hAnsi="宋体" w:cs="宋体" w:hint="eastAsia"/>
          <w:bCs/>
          <w:sz w:val="24"/>
          <w:szCs w:val="20"/>
          <w:u w:val="single"/>
        </w:rPr>
      </w:pPr>
      <w:r>
        <w:rPr>
          <w:rFonts w:ascii="宋体" w:hAnsi="宋体" w:cs="宋体" w:hint="eastAsia"/>
          <w:bCs/>
          <w:sz w:val="24"/>
          <w:szCs w:val="20"/>
        </w:rPr>
        <w:t>经办人：                                       年   月   日                              年   月   日                    供方户名：</w:t>
      </w:r>
    </w:p>
    <w:p w14:paraId="59B9BE72" w14:textId="77777777" w:rsidR="007025F2" w:rsidRDefault="00000000">
      <w:pPr>
        <w:spacing w:line="336" w:lineRule="auto"/>
        <w:ind w:firstLine="5280"/>
        <w:jc w:val="left"/>
        <w:rPr>
          <w:rFonts w:ascii="宋体" w:hAnsi="宋体" w:cs="宋体" w:hint="eastAsia"/>
          <w:bCs/>
          <w:sz w:val="24"/>
          <w:szCs w:val="20"/>
          <w:u w:val="single"/>
        </w:rPr>
      </w:pPr>
      <w:r>
        <w:rPr>
          <w:rFonts w:ascii="宋体" w:hAnsi="宋体" w:cs="宋体" w:hint="eastAsia"/>
          <w:bCs/>
          <w:sz w:val="24"/>
          <w:szCs w:val="20"/>
        </w:rPr>
        <w:t>供方开户银行：</w:t>
      </w:r>
    </w:p>
    <w:p w14:paraId="45CC02E4" w14:textId="77777777" w:rsidR="007025F2" w:rsidRDefault="00000000">
      <w:pPr>
        <w:spacing w:line="336" w:lineRule="auto"/>
        <w:ind w:firstLine="480"/>
        <w:jc w:val="left"/>
        <w:rPr>
          <w:rFonts w:ascii="宋体" w:hAnsi="宋体" w:cs="宋体" w:hint="eastAsia"/>
          <w:bCs/>
          <w:sz w:val="24"/>
          <w:szCs w:val="20"/>
        </w:rPr>
      </w:pPr>
      <w:r>
        <w:rPr>
          <w:rFonts w:ascii="宋体" w:hAnsi="宋体" w:cs="宋体" w:hint="eastAsia"/>
          <w:bCs/>
          <w:sz w:val="24"/>
          <w:szCs w:val="20"/>
        </w:rPr>
        <w:t xml:space="preserve">                                        供方账号：</w:t>
      </w:r>
    </w:p>
    <w:p w14:paraId="5D976202" w14:textId="45379CBD" w:rsidR="007025F2" w:rsidRPr="00D8006B" w:rsidRDefault="00000000" w:rsidP="00D8006B">
      <w:pPr>
        <w:spacing w:line="336" w:lineRule="auto"/>
        <w:ind w:firstLine="480"/>
        <w:jc w:val="left"/>
        <w:rPr>
          <w:rFonts w:ascii="宋体" w:hAnsi="宋体" w:cs="宋体" w:hint="eastAsia"/>
          <w:bCs/>
          <w:sz w:val="24"/>
          <w:szCs w:val="20"/>
        </w:rPr>
      </w:pPr>
      <w:r>
        <w:rPr>
          <w:rFonts w:ascii="宋体" w:hAnsi="宋体" w:cs="宋体" w:hint="eastAsia"/>
          <w:bCs/>
          <w:sz w:val="24"/>
          <w:szCs w:val="20"/>
        </w:rPr>
        <w:t>见证方（公章）：江苏诚锡工程咨询管理有限公司</w:t>
      </w:r>
      <w:bookmarkEnd w:id="170"/>
      <w:bookmarkEnd w:id="171"/>
      <w:r>
        <w:rPr>
          <w:rFonts w:ascii="宋体" w:hAnsi="宋体" w:cs="宋体" w:hint="eastAsia"/>
          <w:b/>
          <w:bCs/>
          <w:sz w:val="32"/>
          <w:szCs w:val="32"/>
        </w:rPr>
        <w:br w:type="page" w:clear="all"/>
      </w:r>
    </w:p>
    <w:p w14:paraId="1397D2C7" w14:textId="77777777" w:rsidR="007025F2" w:rsidRDefault="00000000">
      <w:pPr>
        <w:spacing w:line="360" w:lineRule="auto"/>
        <w:jc w:val="center"/>
        <w:rPr>
          <w:rFonts w:ascii="宋体" w:hAnsi="宋体" w:cs="宋体" w:hint="eastAsia"/>
          <w:b/>
          <w:bCs/>
          <w:sz w:val="32"/>
          <w:szCs w:val="32"/>
        </w:rPr>
      </w:pPr>
      <w:r>
        <w:rPr>
          <w:rFonts w:ascii="宋体" w:hAnsi="宋体" w:cs="宋体" w:hint="eastAsia"/>
          <w:b/>
          <w:bCs/>
          <w:sz w:val="32"/>
          <w:szCs w:val="32"/>
        </w:rPr>
        <w:lastRenderedPageBreak/>
        <w:t>合同条款（格式文本）</w:t>
      </w:r>
    </w:p>
    <w:p w14:paraId="427DCCEC" w14:textId="77777777" w:rsidR="007025F2" w:rsidRDefault="00000000">
      <w:pPr>
        <w:spacing w:line="360" w:lineRule="auto"/>
        <w:jc w:val="center"/>
        <w:rPr>
          <w:rFonts w:ascii="宋体" w:hAnsi="宋体" w:cs="宋体" w:hint="eastAsia"/>
          <w:bCs/>
          <w:sz w:val="24"/>
        </w:rPr>
      </w:pPr>
      <w:r>
        <w:rPr>
          <w:rFonts w:ascii="宋体" w:hAnsi="宋体" w:cs="宋体" w:hint="eastAsia"/>
          <w:bCs/>
          <w:sz w:val="24"/>
        </w:rPr>
        <w:t>（根据相关法律规定以及采购文件确定事项订立）</w:t>
      </w:r>
    </w:p>
    <w:p w14:paraId="6F2B4F2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根据采购文件、投标结果和中标通知书，甲、乙双方就</w:t>
      </w:r>
      <w:r>
        <w:rPr>
          <w:rFonts w:ascii="宋体" w:hAnsi="宋体" w:cs="宋体" w:hint="eastAsia"/>
          <w:sz w:val="24"/>
          <w:u w:val="single"/>
        </w:rPr>
        <w:t>滨湖区机关事务管理局2026—2027年度食堂食材配送服务项目（     标段）</w:t>
      </w:r>
      <w:r>
        <w:rPr>
          <w:rFonts w:ascii="宋体" w:hAnsi="宋体" w:cs="宋体" w:hint="eastAsia"/>
          <w:sz w:val="24"/>
        </w:rPr>
        <w:t>的采购事宜，签订本协议。</w:t>
      </w:r>
    </w:p>
    <w:p w14:paraId="6B8867B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一、配送任务：乙方负责甲方指定食堂的食材配送。</w:t>
      </w:r>
    </w:p>
    <w:p w14:paraId="6AFF4AD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二、配送范围：食材每天按采购人要求的时间送到采购人指定地点。</w:t>
      </w:r>
    </w:p>
    <w:p w14:paraId="5EE6197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三、配送品种：</w:t>
      </w:r>
      <w:r>
        <w:rPr>
          <w:rFonts w:ascii="宋体" w:hAnsi="宋体" w:cs="宋体" w:hint="eastAsia"/>
          <w:sz w:val="24"/>
          <w:u w:val="single"/>
        </w:rPr>
        <w:t xml:space="preserve">                       </w:t>
      </w:r>
    </w:p>
    <w:p w14:paraId="3C6B55C7"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四、合同价：</w:t>
      </w:r>
    </w:p>
    <w:p w14:paraId="7CC6769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1.本标段预算金额：</w:t>
      </w:r>
      <w:r>
        <w:rPr>
          <w:rFonts w:ascii="宋体" w:hAnsi="宋体" w:cs="宋体" w:hint="eastAsia"/>
          <w:sz w:val="24"/>
          <w:u w:val="single"/>
        </w:rPr>
        <w:t xml:space="preserve">            </w:t>
      </w:r>
      <w:r>
        <w:rPr>
          <w:rFonts w:ascii="宋体" w:hAnsi="宋体" w:cs="宋体" w:hint="eastAsia"/>
          <w:sz w:val="24"/>
        </w:rPr>
        <w:t>。根据乙方投标文件，按照无锡市发展和改革委员会民生价费专栏价折扣率进行报价（如果食品价格在该官网没有，则以无锡天惠超市及周边大型超市价位为参照），折扣率为</w:t>
      </w:r>
      <w:r>
        <w:rPr>
          <w:rFonts w:ascii="宋体" w:hAnsi="宋体" w:cs="宋体" w:hint="eastAsia"/>
          <w:sz w:val="24"/>
          <w:u w:val="single"/>
        </w:rPr>
        <w:t xml:space="preserve">          </w:t>
      </w:r>
      <w:r>
        <w:rPr>
          <w:rFonts w:ascii="宋体" w:hAnsi="宋体" w:cs="宋体" w:hint="eastAsia"/>
          <w:sz w:val="24"/>
        </w:rPr>
        <w:t>。最终价格为：无锡市发展和改革委员会民生价费专栏价*投标折扣率。</w:t>
      </w:r>
    </w:p>
    <w:p w14:paraId="64BFE9F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2.部分食材如在以上网站、超市没有相应价格公示的，则参照市场调研价格。</w:t>
      </w:r>
    </w:p>
    <w:p w14:paraId="317EF58E" w14:textId="1879A685" w:rsidR="007025F2" w:rsidRDefault="00000000">
      <w:pPr>
        <w:spacing w:line="360" w:lineRule="auto"/>
        <w:ind w:firstLine="480"/>
        <w:jc w:val="left"/>
        <w:rPr>
          <w:rFonts w:ascii="宋体" w:hAnsi="宋体" w:cs="宋体" w:hint="eastAsia"/>
          <w:sz w:val="24"/>
        </w:rPr>
      </w:pPr>
      <w:r>
        <w:rPr>
          <w:rFonts w:ascii="宋体" w:hAnsi="宋体" w:cs="宋体" w:hint="eastAsia"/>
          <w:sz w:val="24"/>
        </w:rPr>
        <w:t>3.定价时间：定价周期前一个月20日，每半年定价1次。定价周期为上个月最后一个月20日；如遇节假日则提前至工作日进行），参照定价当天价格，双方以书面形式确定一个供货周期的价格，结算时以此作为依据。价格经双方确认后，在定价周期内的价格原则保持不变。</w:t>
      </w:r>
    </w:p>
    <w:p w14:paraId="6E9F201A"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4.如有突发情况，需要额外购买少量其他种类货物，则由中标人提出单价，由采购人经市场调研询价后，根据实际要求定价。需要定价的货物在定价周期内的价格原则保持不变。</w:t>
      </w:r>
    </w:p>
    <w:p w14:paraId="699F6547"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5.甲方有权指定采购食材的品牌、品种或规格。</w:t>
      </w:r>
    </w:p>
    <w:p w14:paraId="22FD3AEC"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6.</w:t>
      </w:r>
      <w:r>
        <w:rPr>
          <w:rFonts w:ascii="宋体" w:hAnsi="宋体" w:cs="宋体" w:hint="eastAsia"/>
          <w:sz w:val="24"/>
        </w:rPr>
        <w:t>配送价格应包含乙方所有税费、成本、利润、运输、装卸、各类劳保、保险等一切费用，非经甲乙双方书面确认，该费用不再予以调整</w:t>
      </w:r>
      <w:r>
        <w:rPr>
          <w:rFonts w:ascii="宋体" w:hAnsi="宋体" w:cs="宋体" w:hint="eastAsia"/>
          <w:color w:val="000000" w:themeColor="text1"/>
          <w:sz w:val="24"/>
        </w:rPr>
        <w:t>。</w:t>
      </w:r>
    </w:p>
    <w:p w14:paraId="67CA3950"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五、采购计划</w:t>
      </w:r>
    </w:p>
    <w:p w14:paraId="54059A23"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1.甲方将采购计划以书面、电子稿形式通知乙方。</w:t>
      </w:r>
    </w:p>
    <w:p w14:paraId="75F71604"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w:t>
      </w:r>
      <w:r>
        <w:rPr>
          <w:rFonts w:ascii="宋体" w:hAnsi="宋体" w:cs="宋体" w:hint="eastAsia"/>
          <w:sz w:val="24"/>
        </w:rPr>
        <w:t>采购计划中品种及数量均为预估，实际消费与采购计划有偏差为正常情况</w:t>
      </w:r>
      <w:r>
        <w:rPr>
          <w:rFonts w:ascii="宋体" w:hAnsi="宋体" w:cs="宋体" w:hint="eastAsia"/>
          <w:color w:val="000000" w:themeColor="text1"/>
          <w:sz w:val="24"/>
        </w:rPr>
        <w:t>。</w:t>
      </w:r>
    </w:p>
    <w:p w14:paraId="23148779"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3.双方可根据实际情况、天气、市场价格情况等协商调整每期采购计划中食材品种和数量。乙方必须能保证提供丰富的品种供甲方选择。</w:t>
      </w:r>
    </w:p>
    <w:p w14:paraId="659DF5B6"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六、下订单订货</w:t>
      </w:r>
    </w:p>
    <w:p w14:paraId="77E82F44"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w:t>
      </w:r>
      <w:r>
        <w:rPr>
          <w:rFonts w:ascii="宋体" w:hAnsi="宋体" w:cs="宋体" w:hint="eastAsia"/>
          <w:sz w:val="24"/>
        </w:rPr>
        <w:t>甲方根据实际需求向乙方下达订单，甲方以传真、电话、书面或微信等方式（以上方</w:t>
      </w:r>
      <w:r>
        <w:rPr>
          <w:rFonts w:ascii="宋体" w:hAnsi="宋体" w:cs="宋体" w:hint="eastAsia"/>
          <w:sz w:val="24"/>
        </w:rPr>
        <w:lastRenderedPageBreak/>
        <w:t>式任选一种）直接通知乙方，订单内容包括名称、品牌（如有）、种类、规格、数量、运送时间、送达地点、订单联系人等具体要求</w:t>
      </w:r>
      <w:r>
        <w:rPr>
          <w:rFonts w:ascii="宋体" w:hAnsi="宋体" w:cs="宋体" w:hint="eastAsia"/>
          <w:color w:val="000000" w:themeColor="text1"/>
          <w:sz w:val="24"/>
        </w:rPr>
        <w:t>。</w:t>
      </w:r>
    </w:p>
    <w:p w14:paraId="216A2FFA"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2.乙方接到甲方订单后，个别品种因缺货而无法提供的，乙方应在接到订单当天内及时知会甲方并协商好解决方法。</w:t>
      </w:r>
    </w:p>
    <w:p w14:paraId="01BF4F6F"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3.乙方当日供应货物经甲方验收后为不合格、不达标、不足量、漏供或错供时，乙方必须进行调换或补充并纳入供货商考核，相关费用由乙方承担。</w:t>
      </w:r>
    </w:p>
    <w:p w14:paraId="2356FEFD"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4.包括非正常工作时间段在内，甲方因特殊情况或任务需要临时增加订单时，乙方应提供应急配送服务。乙方必须于接到通知2小时内将新增的货物保质保量配送至相关食堂。</w:t>
      </w:r>
    </w:p>
    <w:p w14:paraId="5B80E316"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七、交货</w:t>
      </w:r>
    </w:p>
    <w:p w14:paraId="7A94B627"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1.乙方按甲方要求的时间将订单内所需货物送到甲方指定的地点并配送完毕，乙方提供《送货清单》一式多份，甲乙双方现场过秤并验收签名，作为结算凭证。</w:t>
      </w:r>
    </w:p>
    <w:p w14:paraId="361CFD57"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2.所有品种按除箱净重过磅，最终交易重量以双方确认的过磅数为准。</w:t>
      </w:r>
    </w:p>
    <w:p w14:paraId="112FC029"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3.乙方送货人员负责将货物从车上搬到秤上过磅，然后放到平板推车上，由甲方食堂人员负责拉到各自使用点。</w:t>
      </w:r>
    </w:p>
    <w:p w14:paraId="6FEB984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4.乙方交货的当天于下班时间（14:00）之前将当天食材的单价比对清单提供给甲方。</w:t>
      </w:r>
    </w:p>
    <w:p w14:paraId="3C3E6650"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八、验收标准及退货依据</w:t>
      </w:r>
    </w:p>
    <w:p w14:paraId="40E7E8A6"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1.净菜率：乙方提供的所有货品必须是经过粗加工挑选的货品，可食用合格率必须达到97％以上。</w:t>
      </w:r>
    </w:p>
    <w:p w14:paraId="1BD4FD20"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2.甲方按照以下分类标准作为验收标准以及退货依据：详见采购需求中相关内容。</w:t>
      </w:r>
    </w:p>
    <w:p w14:paraId="54FF7FC7"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九、数量、品质保证</w:t>
      </w:r>
    </w:p>
    <w:p w14:paraId="68D5D63F"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1.要求乙方实际供应的品种及数量与甲方订单要求相差不能超过5％，各品种数量超出规定的部分由乙方带回，不纳入结算，短缺的部分由乙方补足。</w:t>
      </w:r>
    </w:p>
    <w:p w14:paraId="6E8930BC"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2.每个品种的重量以双方核准的净重过磅数为准，双方签字确认作为结算凭证。</w:t>
      </w:r>
    </w:p>
    <w:p w14:paraId="201F942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3.质量必须符合国家相关食品安全卫生标准，甲方可以不定期进行抽检，抽检一次不合格的，罚当天食材供货费用的两倍，抽检不合格满三次的，甲方有权终止合同。</w:t>
      </w:r>
    </w:p>
    <w:p w14:paraId="76849A8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4.质量必须达到本标书所列的要求，并且品质不低于甲方当天在各大批发市场的自购标准。</w:t>
      </w:r>
    </w:p>
    <w:p w14:paraId="5829038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5.所有产品需现场验收，现场验收不合格产品须立即退换，不得影响当日供餐。</w:t>
      </w:r>
    </w:p>
    <w:p w14:paraId="387883BE"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十、试供期</w:t>
      </w:r>
    </w:p>
    <w:p w14:paraId="0262F0FC"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sz w:val="24"/>
        </w:rPr>
        <w:t>1.试供期为30天，即试供期从</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日至</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日，试供期内</w:t>
      </w:r>
      <w:r>
        <w:rPr>
          <w:rFonts w:ascii="宋体" w:hAnsi="宋体" w:cs="宋体" w:hint="eastAsia"/>
          <w:color w:val="000000" w:themeColor="text1"/>
          <w:sz w:val="24"/>
        </w:rPr>
        <w:lastRenderedPageBreak/>
        <w:t>甲方主要考察乙方货物质量、服务、信誉等方面。</w:t>
      </w:r>
    </w:p>
    <w:p w14:paraId="28C3A8AC"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2.试供期满且经甲方综合考察认为合格的，合同继续执行；若试供期间出现质量、服务等难以磨合的问题的，甲乙双方均可终止合同，甲方有权选择本项目另外标段中标候选人进行替补。</w:t>
      </w:r>
    </w:p>
    <w:p w14:paraId="752AA001"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十一、合同期</w:t>
      </w:r>
    </w:p>
    <w:p w14:paraId="7F494F2E"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1.合同期间，若乙方价格明显高出市场同类品质产品批发价的20％，甲方有权立即单方终止合同，不承担因此造成的乙方的任何损失。</w:t>
      </w:r>
    </w:p>
    <w:p w14:paraId="3A6F8BA0"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十二、付款方式</w:t>
      </w:r>
    </w:p>
    <w:p w14:paraId="644C52F6"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每月凭经甲方签字的送货单据及定价单结算一次（节假日顺延），采用转账支付方式结算。乙方需提供与货款等额的正规发票。</w:t>
      </w:r>
    </w:p>
    <w:p w14:paraId="5F179F67"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十三、违约责任</w:t>
      </w:r>
    </w:p>
    <w:p w14:paraId="284B0BCF"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乙方必须严格按照甲方规定的时间将货物送达指定食堂。若到货时间因乙方原因延误，迟到30分钟以内的，甲方给予警告处分，半个月内获警告处分3次或以上的，扣当月货款的1％；迟到30分钟以上1小时以下的，甲方按当批货款的5％向乙方扣罚；迟到超过1小时的，甲方有权拒收乙方货物，并按当天应采购货物的金额的30％向乙方扣罚。</w:t>
      </w:r>
    </w:p>
    <w:p w14:paraId="6210D26C"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乙方所送个别货物品质不符合本合同验收标准的，甲方有权拒收，乙方应保证在甲方指定的时间内增补送达，不得影响当日用餐。退货后乙方不在规定时间内送达增补货物的，甲方按该品种当天货款的30％向乙方扣罚；当批不合格货物累计金额达到当批总金额的20％以上的，甲方除退货外，还按当批货款的20％向乙方扣罚。此情况出现一次，甲方予以口头警告；此情况出现两次，甲方予以书面警告；此情况出现三次，乙方构成违约，甲方有权取消其供货资格并要求乙方支付违约金项目该标段预算金额的30%（因天气恶劣等客观原因导致蔬菜整体质量下降的情况除外）。</w:t>
      </w:r>
    </w:p>
    <w:p w14:paraId="3A656B5A" w14:textId="6EC63341"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3.根据无锡市发展和改革委员会民生价费专栏当日食材价格（如果食品价格在该官网没有，则以无锡天惠超市及周边大型超市价位为参照），甲方不定期抽查乙方某一食材单价，如果该单价未按照投标折扣率下浮，则假定当天所有食材价格均未下浮，</w:t>
      </w:r>
      <w:r w:rsidR="006577FF">
        <w:rPr>
          <w:rFonts w:ascii="宋体" w:hAnsi="宋体" w:cs="宋体" w:hint="eastAsia"/>
          <w:color w:val="000000" w:themeColor="text1"/>
          <w:sz w:val="24"/>
        </w:rPr>
        <w:t>甲</w:t>
      </w:r>
      <w:r>
        <w:rPr>
          <w:rFonts w:ascii="宋体" w:hAnsi="宋体" w:cs="宋体" w:hint="eastAsia"/>
          <w:color w:val="000000" w:themeColor="text1"/>
          <w:sz w:val="24"/>
        </w:rPr>
        <w:t>方可扣除当天食材总价的5%；如果被抽中的食材单价超出无锡市发展和改革委员会民生价费专栏当日价格的小于等于10%的，甲方付款时有权扣除当日采购食材总价的10%；如果乙方任一食材单价超出大于10%且小于等于20%的，甲方付款时有权扣除当日采购食材总价的20%；如果乙方任一食材单价超出大于20%，甲方付款时有权扣除当日全部食材费用，且此类情况如果发生三次，甲方有权终止合同，并要求乙方支付甲方合同价的10%作为赔偿。</w:t>
      </w:r>
    </w:p>
    <w:p w14:paraId="5FD427AC"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lastRenderedPageBreak/>
        <w:t>4.</w:t>
      </w:r>
      <w:r>
        <w:rPr>
          <w:rFonts w:ascii="宋体" w:hAnsi="宋体" w:cs="宋体" w:hint="eastAsia"/>
          <w:sz w:val="24"/>
        </w:rPr>
        <w:t>由于乙方所供货物的质量问题导致就餐人员发生食物中毒事件时（以政府主管部门鉴定为准），相关责任由乙方自行承担，若由此给甲方造成损失，甲方有权主张全额赔偿，同时甲方有权解除本合同，并要求乙方支付甲方合同价的百分之十作为违约金</w:t>
      </w:r>
      <w:r>
        <w:rPr>
          <w:rFonts w:ascii="宋体" w:hAnsi="宋体" w:cs="宋体" w:hint="eastAsia"/>
          <w:color w:val="000000" w:themeColor="text1"/>
          <w:sz w:val="24"/>
        </w:rPr>
        <w:t>。</w:t>
      </w:r>
    </w:p>
    <w:p w14:paraId="6902D25D"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5.</w:t>
      </w:r>
      <w:r>
        <w:rPr>
          <w:rFonts w:ascii="宋体" w:hAnsi="宋体" w:cs="宋体" w:hint="eastAsia"/>
          <w:sz w:val="24"/>
        </w:rPr>
        <w:t>因乙方违约致使甲方损失的，乙方除按合同约定承担违约责任外，还须另行赔偿由此造成的全部损失，包括但不限于甲方受到的直接损失、为减少损失采取合理措施所产生的费用，以及为维护合法权益产生的诉讼费、律师费、诉讼保全担保费、公证费等</w:t>
      </w:r>
      <w:r>
        <w:rPr>
          <w:rFonts w:ascii="宋体" w:hAnsi="宋体" w:cs="宋体" w:hint="eastAsia"/>
          <w:color w:val="000000" w:themeColor="text1"/>
          <w:sz w:val="24"/>
        </w:rPr>
        <w:t>。</w:t>
      </w:r>
    </w:p>
    <w:p w14:paraId="2C4D34AB"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十四、其他事项</w:t>
      </w:r>
    </w:p>
    <w:p w14:paraId="28EA59C4"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1.甲方需要配合乙方回收包装物。</w:t>
      </w:r>
    </w:p>
    <w:p w14:paraId="41827F48"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2.商品毁损灭失的风险交付前由乙方负担，交付后由甲方负担。</w:t>
      </w:r>
    </w:p>
    <w:p w14:paraId="4659C725"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3.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其他感官性状异常，含有毒、有害物质或者被有毒、有害物质污染，可能对人体健康有害的食品；4）其他不符合食品卫生标准和要求的食品。</w:t>
      </w:r>
    </w:p>
    <w:p w14:paraId="7D39B60C"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4.若发现有伪劣假冒商品、以次充好产品或替代商品，乙方将承担赔偿或其他法律责任。因产品质量问题发生的食物中毒等事故，由乙方承担经济赔偿责任以及相关的法律责任。</w:t>
      </w:r>
    </w:p>
    <w:p w14:paraId="2A09E1DF"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5.乙方不能满足供货要求，有终止合约意向时，应提前1个月通知甲方，在甲方同意后，双方约定终止合同时间，期间由此产生的不良后果由乙方自行承担。</w:t>
      </w:r>
    </w:p>
    <w:p w14:paraId="582AF70F"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6.甲方将不定期地组织专人对乙方所供货物的质量报送质检部门抽检，若发现货物质量检测结果与招标文件或投标响应文件质量标准不符，甲方有权酌情予以罚款、没收履约保证金或解除合同等。</w:t>
      </w:r>
    </w:p>
    <w:p w14:paraId="0354EC7E"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7.甲方定期对供应商进行考核，对经考核不合格供应商勒令整改、整改不到位，予以淘汰并列入黑名单，并终止合同，五年内不得参与甲方食堂招标项目，乙方须无条件接受。</w:t>
      </w:r>
    </w:p>
    <w:p w14:paraId="6C0162C8"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8.服务人员必须经过卫生防疫部门健康检查及卫生知识培训，并持《健康证》上岗。</w:t>
      </w:r>
    </w:p>
    <w:p w14:paraId="0C3777AA"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9.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w:t>
      </w:r>
    </w:p>
    <w:p w14:paraId="46F6799E"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10.乙方应按照本合同规定的服务范围配备、配足采购、送货人员。由于甲方的特殊性，可能会出现临时性的送货现象，乙方不得以任何理由拒绝送货，一旦影响甲方的正常运转，</w:t>
      </w:r>
      <w:r>
        <w:rPr>
          <w:rFonts w:ascii="宋体" w:hAnsi="宋体" w:cs="宋体" w:hint="eastAsia"/>
          <w:color w:val="000000" w:themeColor="text1"/>
          <w:sz w:val="24"/>
        </w:rPr>
        <w:lastRenderedPageBreak/>
        <w:t>乙方应承担相应的经济赔偿。若遇某商品缺货，需更换品种，须经甲方同意方可更换。如需应急配送，乙方应在30分钟内响应，送达时间不得超过2小时。</w:t>
      </w:r>
    </w:p>
    <w:p w14:paraId="78A47976"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11.乙方应加强食品安全监管，如果发生食品安全事故，如食物中毒等，一切医疗费用均由乙方承担，同时甲方可据此单方面解除合同。</w:t>
      </w:r>
    </w:p>
    <w:p w14:paraId="58D4A69E"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12.乙方必须确保按规定、按时支付员工工资。如因乙方拖欠员工工资而发生上诉、上访等情况，一律与甲方无关。</w:t>
      </w:r>
    </w:p>
    <w:p w14:paraId="7108D3E3"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13.乙方不得将合同的全部或部分项目转包、分包给其他公司或个人，否则甲方有权单方面解除合同。</w:t>
      </w:r>
    </w:p>
    <w:p w14:paraId="7AB59928"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14.本合同价不作为结算依据，每次付款按照实际配送量进行结算。</w:t>
      </w:r>
    </w:p>
    <w:p w14:paraId="23C190BD" w14:textId="77777777" w:rsidR="007025F2" w:rsidRDefault="00000000">
      <w:pPr>
        <w:tabs>
          <w:tab w:val="left" w:pos="1695"/>
        </w:tabs>
        <w:spacing w:line="360" w:lineRule="auto"/>
        <w:ind w:firstLine="480"/>
        <w:jc w:val="left"/>
        <w:rPr>
          <w:rFonts w:ascii="宋体" w:hAnsi="宋体" w:cs="宋体" w:hint="eastAsia"/>
          <w:sz w:val="24"/>
        </w:rPr>
      </w:pPr>
      <w:r>
        <w:rPr>
          <w:rFonts w:ascii="宋体" w:hAnsi="宋体" w:cs="宋体" w:hint="eastAsia"/>
          <w:sz w:val="24"/>
        </w:rPr>
        <w:t>十五、履约保证金</w:t>
      </w:r>
    </w:p>
    <w:p w14:paraId="53DA6A37" w14:textId="77777777" w:rsidR="007025F2" w:rsidRDefault="00000000">
      <w:pPr>
        <w:tabs>
          <w:tab w:val="left" w:pos="1695"/>
        </w:tabs>
        <w:spacing w:line="360" w:lineRule="auto"/>
        <w:ind w:firstLine="480"/>
        <w:jc w:val="left"/>
        <w:rPr>
          <w:rFonts w:ascii="宋体" w:hAnsi="宋体" w:cs="宋体" w:hint="eastAsia"/>
          <w:sz w:val="24"/>
        </w:rPr>
      </w:pPr>
      <w:r>
        <w:rPr>
          <w:rFonts w:ascii="宋体" w:hAnsi="宋体" w:cs="宋体" w:hint="eastAsia"/>
          <w:sz w:val="24"/>
        </w:rPr>
        <w:t>1.乙方应在本合同签订时，按采购文件的约定向采购人提供相应的履约保函（保函金额为标段预算金额的8%）。</w:t>
      </w:r>
    </w:p>
    <w:p w14:paraId="7D29ABB9" w14:textId="77777777" w:rsidR="007025F2" w:rsidRDefault="00000000">
      <w:pPr>
        <w:tabs>
          <w:tab w:val="left" w:pos="1695"/>
        </w:tabs>
        <w:spacing w:line="360" w:lineRule="auto"/>
        <w:ind w:firstLine="480"/>
        <w:jc w:val="left"/>
        <w:rPr>
          <w:rFonts w:ascii="宋体" w:hAnsi="宋体" w:cs="宋体" w:hint="eastAsia"/>
          <w:sz w:val="24"/>
        </w:rPr>
      </w:pPr>
      <w:r>
        <w:rPr>
          <w:rFonts w:ascii="宋体" w:hAnsi="宋体" w:cs="宋体" w:hint="eastAsia"/>
          <w:sz w:val="24"/>
        </w:rPr>
        <w:t>2.如果乙方未能履行合同规定的任何义务，甲方有权从履约保证金中取得补偿。</w:t>
      </w:r>
    </w:p>
    <w:p w14:paraId="42ADE00D"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十六、争端的解决</w:t>
      </w:r>
    </w:p>
    <w:p w14:paraId="237938B4"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1.</w:t>
      </w:r>
      <w:r>
        <w:rPr>
          <w:rFonts w:ascii="宋体" w:hAnsi="宋体" w:cs="宋体" w:hint="eastAsia"/>
          <w:sz w:val="24"/>
        </w:rPr>
        <w:t>本协议履行的过程中发生的任何争议，若双方不能通过友好协商的方式加以解决，向甲方所在地人民法院提起诉讼</w:t>
      </w:r>
      <w:r>
        <w:rPr>
          <w:rFonts w:ascii="宋体" w:hAnsi="宋体" w:cs="宋体" w:hint="eastAsia"/>
          <w:color w:val="000000" w:themeColor="text1"/>
          <w:sz w:val="24"/>
        </w:rPr>
        <w:t>。</w:t>
      </w:r>
    </w:p>
    <w:p w14:paraId="7C810D08"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2.在法院审理期间，除提交法院审理的事项外，本协议其他事项和条款仍继续执行。</w:t>
      </w:r>
    </w:p>
    <w:p w14:paraId="7DDDDC38"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十七、不可抗力事件处理</w:t>
      </w:r>
    </w:p>
    <w:p w14:paraId="43565B56" w14:textId="77777777" w:rsidR="007025F2" w:rsidRDefault="00000000">
      <w:pPr>
        <w:tabs>
          <w:tab w:val="left" w:pos="1695"/>
        </w:tabs>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p>
    <w:p w14:paraId="62FAC9FB" w14:textId="77777777" w:rsidR="007025F2" w:rsidRDefault="00000000">
      <w:pPr>
        <w:spacing w:line="360" w:lineRule="auto"/>
        <w:ind w:firstLine="480"/>
        <w:jc w:val="left"/>
        <w:rPr>
          <w:rFonts w:ascii="宋体" w:hAnsi="宋体" w:cs="宋体" w:hint="eastAsia"/>
          <w:color w:val="000000" w:themeColor="text1"/>
          <w:sz w:val="24"/>
        </w:rPr>
      </w:pPr>
      <w:r>
        <w:rPr>
          <w:rFonts w:ascii="宋体" w:hAnsi="宋体" w:cs="宋体" w:hint="eastAsia"/>
          <w:color w:val="000000" w:themeColor="text1"/>
          <w:sz w:val="24"/>
        </w:rPr>
        <w:t>十八、本协议执行期内，各方均不得随意变更或解除协议。协议有未尽事宜，须经各方协商作出补充规定。补充规定与本协议具有同等效力。</w:t>
      </w:r>
    </w:p>
    <w:p w14:paraId="4A2396EC" w14:textId="77777777" w:rsidR="007025F2" w:rsidRDefault="00000000">
      <w:pPr>
        <w:tabs>
          <w:tab w:val="left" w:pos="210"/>
          <w:tab w:val="left" w:pos="840"/>
        </w:tabs>
        <w:spacing w:line="360" w:lineRule="auto"/>
        <w:ind w:firstLine="480"/>
        <w:jc w:val="left"/>
        <w:rPr>
          <w:rFonts w:ascii="宋体" w:hAnsi="宋体" w:cs="宋体" w:hint="eastAsia"/>
          <w:bCs/>
          <w:color w:val="000000" w:themeColor="text1"/>
          <w:sz w:val="24"/>
        </w:rPr>
      </w:pPr>
      <w:r>
        <w:rPr>
          <w:rFonts w:ascii="宋体" w:hAnsi="宋体" w:cs="宋体" w:hint="eastAsia"/>
          <w:bCs/>
          <w:color w:val="000000" w:themeColor="text1"/>
          <w:sz w:val="24"/>
        </w:rPr>
        <w:t>十九、合同备案</w:t>
      </w:r>
    </w:p>
    <w:p w14:paraId="5261B56C" w14:textId="77777777" w:rsidR="007025F2" w:rsidRDefault="00000000">
      <w:pPr>
        <w:tabs>
          <w:tab w:val="left" w:pos="210"/>
          <w:tab w:val="left" w:pos="735"/>
          <w:tab w:val="left" w:pos="1155"/>
        </w:tabs>
        <w:spacing w:line="360" w:lineRule="auto"/>
        <w:ind w:firstLine="480"/>
        <w:jc w:val="left"/>
        <w:rPr>
          <w:rFonts w:ascii="宋体" w:hAnsi="宋体" w:cs="宋体" w:hint="eastAsia"/>
          <w:bCs/>
          <w:color w:val="000000" w:themeColor="text1"/>
          <w:sz w:val="24"/>
        </w:rPr>
      </w:pPr>
      <w:r>
        <w:rPr>
          <w:rFonts w:ascii="宋体" w:hAnsi="宋体" w:cs="宋体" w:hint="eastAsia"/>
          <w:bCs/>
          <w:color w:val="000000" w:themeColor="text1"/>
          <w:sz w:val="24"/>
          <w:lang w:bidi="ar"/>
        </w:rPr>
        <w:t>合同一式六份，需方执三份，供方执二份，见证方一份</w:t>
      </w:r>
      <w:r>
        <w:rPr>
          <w:rFonts w:ascii="宋体" w:hAnsi="宋体" w:cs="宋体" w:hint="eastAsia"/>
          <w:sz w:val="24"/>
        </w:rPr>
        <w:t>，具有同等法律效力</w:t>
      </w:r>
      <w:r>
        <w:rPr>
          <w:rFonts w:ascii="宋体" w:hAnsi="宋体" w:cs="宋体" w:hint="eastAsia"/>
          <w:bCs/>
          <w:color w:val="000000" w:themeColor="text1"/>
          <w:sz w:val="24"/>
          <w:lang w:bidi="ar"/>
        </w:rPr>
        <w:t>。</w:t>
      </w:r>
    </w:p>
    <w:p w14:paraId="0979DA56" w14:textId="77777777" w:rsidR="007025F2" w:rsidRDefault="00000000">
      <w:pPr>
        <w:tabs>
          <w:tab w:val="left" w:pos="210"/>
          <w:tab w:val="left" w:pos="840"/>
        </w:tabs>
        <w:spacing w:line="360" w:lineRule="auto"/>
        <w:ind w:firstLine="480"/>
        <w:jc w:val="left"/>
        <w:rPr>
          <w:rFonts w:ascii="宋体" w:hAnsi="宋体" w:cs="宋体" w:hint="eastAsia"/>
          <w:bCs/>
          <w:color w:val="000000" w:themeColor="text1"/>
          <w:sz w:val="24"/>
        </w:rPr>
      </w:pPr>
      <w:r>
        <w:rPr>
          <w:rFonts w:ascii="宋体" w:hAnsi="宋体" w:cs="宋体" w:hint="eastAsia"/>
          <w:bCs/>
          <w:color w:val="000000" w:themeColor="text1"/>
          <w:sz w:val="24"/>
        </w:rPr>
        <w:t>二十、合同生效</w:t>
      </w:r>
    </w:p>
    <w:p w14:paraId="22B9D083" w14:textId="77777777" w:rsidR="007025F2" w:rsidRDefault="00000000">
      <w:pPr>
        <w:spacing w:line="360" w:lineRule="auto"/>
        <w:ind w:firstLine="480"/>
        <w:jc w:val="left"/>
        <w:rPr>
          <w:rFonts w:ascii="宋体" w:hAnsi="宋体" w:cs="宋体" w:hint="eastAsia"/>
          <w:bCs/>
          <w:color w:val="000000" w:themeColor="text1"/>
          <w:sz w:val="24"/>
        </w:rPr>
      </w:pPr>
      <w:r>
        <w:rPr>
          <w:rFonts w:ascii="宋体" w:hAnsi="宋体" w:cs="宋体" w:hint="eastAsia"/>
          <w:bCs/>
          <w:color w:val="000000" w:themeColor="text1"/>
          <w:sz w:val="24"/>
        </w:rPr>
        <w:t>本合同由供需双方法定代表人或授权代表签字（章）并加盖公章（或合同专用章），并经招标代理机构见证后生效。</w:t>
      </w:r>
    </w:p>
    <w:p w14:paraId="4D80FF11" w14:textId="77777777" w:rsidR="007025F2" w:rsidRDefault="007025F2">
      <w:pPr>
        <w:rPr>
          <w:rFonts w:ascii="宋体" w:hAnsi="宋体" w:cs="宋体" w:hint="eastAsia"/>
          <w:sz w:val="44"/>
          <w:szCs w:val="44"/>
        </w:rPr>
      </w:pPr>
    </w:p>
    <w:p w14:paraId="68C601F8" w14:textId="77777777" w:rsidR="007025F2" w:rsidRDefault="00000000">
      <w:pPr>
        <w:spacing w:before="120" w:line="360" w:lineRule="auto"/>
        <w:jc w:val="center"/>
        <w:rPr>
          <w:rFonts w:ascii="宋体" w:hAnsi="宋体" w:cs="宋体" w:hint="eastAsia"/>
          <w:sz w:val="44"/>
          <w:szCs w:val="44"/>
        </w:rPr>
      </w:pPr>
      <w:r>
        <w:rPr>
          <w:rFonts w:ascii="宋体" w:hAnsi="宋体" w:cs="宋体" w:hint="eastAsia"/>
          <w:sz w:val="36"/>
          <w:szCs w:val="36"/>
        </w:rPr>
        <w:lastRenderedPageBreak/>
        <w:t>廉洁承诺书</w:t>
      </w:r>
    </w:p>
    <w:p w14:paraId="0F467C4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本公司自愿与无锡市滨湖区机关事务管理局合作，规范机关食堂食材采购流程，确保采购工作公平、公正、合法、合规进行，从源头上遏制违法违纪违规问题的发生，根据国家有关法律法规的相关规定，我公司承诺如下：</w:t>
      </w:r>
    </w:p>
    <w:p w14:paraId="1E1AB34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1.严格按照合同约定，规范提供各类食材产品，确保产品质量合格，服务符合行业标准。</w:t>
      </w:r>
    </w:p>
    <w:p w14:paraId="015D159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2.自觉履行保密义务，坚决不将用户信息、合同内容等数据泄露、转让或售卖给第三方单位或个人。</w:t>
      </w:r>
    </w:p>
    <w:p w14:paraId="6B133247"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3.坚决不向贵局工作人员及其亲属行贿，包括但不限于各种费用回扣、礼金、贵重物品、购物卡、有价证券、免费提供劳务、支付应由个人支付的各种费用。</w:t>
      </w:r>
    </w:p>
    <w:p w14:paraId="5A7CAC81"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4.坚决不以任何理由邀请贵局工作人员参加宴请和娱乐活动，不提供任何形式的利益输送，不通过任何手段影响采购及招标结果。</w:t>
      </w:r>
    </w:p>
    <w:p w14:paraId="7BF2A6A7"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5.不与贵局工作人员及其亲属从事合作项目相关的物资买卖及中介活动。</w:t>
      </w:r>
    </w:p>
    <w:p w14:paraId="26F0540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6.积极配合贵局信访调查、检查、调研等工作，及时提供相关资料和客观信息。</w:t>
      </w:r>
    </w:p>
    <w:p w14:paraId="6CD5221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7.如贵局工作人员提出违纪要求或有其他违纪违法问题，须及时向贵局办公室反映。</w:t>
      </w:r>
    </w:p>
    <w:p w14:paraId="478A462B" w14:textId="77777777" w:rsidR="007025F2" w:rsidRDefault="00000000">
      <w:pPr>
        <w:spacing w:line="540" w:lineRule="exact"/>
        <w:ind w:firstLine="480"/>
        <w:jc w:val="center"/>
        <w:rPr>
          <w:rFonts w:ascii="宋体" w:hAnsi="宋体" w:cs="宋体" w:hint="eastAsia"/>
          <w:sz w:val="24"/>
        </w:rPr>
      </w:pPr>
      <w:r>
        <w:rPr>
          <w:rFonts w:ascii="宋体" w:hAnsi="宋体" w:cs="宋体" w:hint="eastAsia"/>
          <w:sz w:val="24"/>
        </w:rPr>
        <w:t xml:space="preserve">       </w:t>
      </w:r>
    </w:p>
    <w:p w14:paraId="1EB2A9E1" w14:textId="77777777" w:rsidR="007025F2" w:rsidRDefault="00000000">
      <w:pPr>
        <w:spacing w:line="360" w:lineRule="auto"/>
        <w:ind w:firstLine="5040"/>
        <w:jc w:val="left"/>
        <w:rPr>
          <w:rFonts w:ascii="宋体" w:hAnsi="宋体" w:cs="宋体" w:hint="eastAsia"/>
          <w:sz w:val="24"/>
        </w:rPr>
      </w:pPr>
      <w:r>
        <w:rPr>
          <w:rFonts w:ascii="宋体" w:hAnsi="宋体" w:cs="宋体" w:hint="eastAsia"/>
          <w:sz w:val="24"/>
        </w:rPr>
        <w:t>公司名称（盖章）：</w:t>
      </w:r>
    </w:p>
    <w:p w14:paraId="472BD070" w14:textId="77777777" w:rsidR="007025F2" w:rsidRDefault="00000000">
      <w:pPr>
        <w:spacing w:line="360" w:lineRule="auto"/>
        <w:ind w:firstLine="5040"/>
        <w:jc w:val="left"/>
        <w:rPr>
          <w:rFonts w:ascii="宋体" w:hAnsi="宋体" w:cs="宋体" w:hint="eastAsia"/>
          <w:sz w:val="24"/>
        </w:rPr>
      </w:pPr>
      <w:r>
        <w:rPr>
          <w:rFonts w:ascii="宋体" w:hAnsi="宋体" w:cs="宋体" w:hint="eastAsia"/>
          <w:sz w:val="24"/>
        </w:rPr>
        <w:t>承诺方法人代表（签字）：</w:t>
      </w:r>
    </w:p>
    <w:p w14:paraId="76E83F43" w14:textId="77777777" w:rsidR="007025F2" w:rsidRDefault="00000000">
      <w:pPr>
        <w:spacing w:line="360" w:lineRule="auto"/>
        <w:ind w:firstLine="6000"/>
        <w:jc w:val="left"/>
        <w:rPr>
          <w:rFonts w:ascii="宋体" w:hAnsi="宋体" w:cs="宋体" w:hint="eastAsia"/>
          <w:bCs/>
          <w:color w:val="000000" w:themeColor="text1"/>
          <w:sz w:val="24"/>
          <w:szCs w:val="20"/>
        </w:rPr>
      </w:pPr>
      <w:r>
        <w:rPr>
          <w:rFonts w:ascii="宋体" w:hAnsi="宋体" w:cs="宋体" w:hint="eastAsia"/>
          <w:sz w:val="24"/>
        </w:rPr>
        <w:t>年   月   日</w:t>
      </w:r>
    </w:p>
    <w:p w14:paraId="46CFE0BB" w14:textId="77777777" w:rsidR="007025F2" w:rsidRDefault="007025F2">
      <w:pPr>
        <w:rPr>
          <w:rFonts w:ascii="宋体" w:hAnsi="宋体" w:cs="宋体" w:hint="eastAsia"/>
          <w:bCs/>
          <w:sz w:val="36"/>
          <w:szCs w:val="36"/>
        </w:rPr>
      </w:pPr>
    </w:p>
    <w:p w14:paraId="2FED3549" w14:textId="77777777" w:rsidR="007025F2" w:rsidRDefault="00000000">
      <w:pPr>
        <w:rPr>
          <w:rFonts w:ascii="宋体" w:hAnsi="宋体" w:cs="宋体" w:hint="eastAsia"/>
          <w:bCs/>
          <w:sz w:val="36"/>
          <w:szCs w:val="36"/>
        </w:rPr>
      </w:pPr>
      <w:r>
        <w:rPr>
          <w:rFonts w:ascii="宋体" w:hAnsi="宋体" w:cs="宋体" w:hint="eastAsia"/>
          <w:bCs/>
          <w:sz w:val="36"/>
          <w:szCs w:val="36"/>
        </w:rPr>
        <w:br w:type="page" w:clear="all"/>
      </w:r>
    </w:p>
    <w:p w14:paraId="3A21F2B5" w14:textId="77777777" w:rsidR="007025F2" w:rsidRDefault="00000000">
      <w:pPr>
        <w:spacing w:line="360" w:lineRule="auto"/>
        <w:jc w:val="center"/>
        <w:outlineLvl w:val="0"/>
        <w:rPr>
          <w:rFonts w:ascii="宋体" w:hAnsi="宋体" w:cs="宋体" w:hint="eastAsia"/>
          <w:sz w:val="36"/>
          <w:szCs w:val="36"/>
        </w:rPr>
      </w:pPr>
      <w:r>
        <w:rPr>
          <w:rFonts w:ascii="宋体" w:hAnsi="宋体" w:cs="宋体" w:hint="eastAsia"/>
          <w:b/>
          <w:sz w:val="36"/>
          <w:szCs w:val="36"/>
        </w:rPr>
        <w:lastRenderedPageBreak/>
        <w:t>第四章  采购需求</w:t>
      </w:r>
    </w:p>
    <w:p w14:paraId="4368E4A4" w14:textId="77777777" w:rsidR="007025F2" w:rsidRDefault="00000000">
      <w:pPr>
        <w:tabs>
          <w:tab w:val="left" w:pos="525"/>
          <w:tab w:val="left" w:pos="945"/>
          <w:tab w:val="left" w:pos="1050"/>
        </w:tabs>
        <w:spacing w:line="360" w:lineRule="auto"/>
        <w:ind w:firstLine="480"/>
        <w:jc w:val="left"/>
        <w:rPr>
          <w:rFonts w:ascii="宋体" w:hAnsi="宋体" w:cs="宋体" w:hint="eastAsia"/>
          <w:sz w:val="24"/>
        </w:rPr>
      </w:pPr>
      <w:r>
        <w:rPr>
          <w:rFonts w:ascii="宋体" w:hAnsi="宋体" w:cs="宋体" w:hint="eastAsia"/>
          <w:bCs/>
          <w:sz w:val="24"/>
        </w:rPr>
        <w:t>本项目为</w:t>
      </w:r>
      <w:r>
        <w:rPr>
          <w:rFonts w:ascii="宋体" w:hAnsi="宋体" w:cs="宋体" w:hint="eastAsia"/>
          <w:b/>
          <w:bCs/>
          <w:sz w:val="24"/>
        </w:rPr>
        <w:t>滨湖区机关事务管理局2026—2027年度食堂食材配送服务项目</w:t>
      </w:r>
      <w:r>
        <w:rPr>
          <w:rFonts w:ascii="宋体" w:hAnsi="宋体" w:cs="宋体" w:hint="eastAsia"/>
          <w:bCs/>
          <w:sz w:val="24"/>
        </w:rPr>
        <w:t>，具体要求如下，投标人须提供满足以下要求的服务，不得有负偏离。</w:t>
      </w:r>
    </w:p>
    <w:p w14:paraId="2A184E15" w14:textId="77777777" w:rsidR="007025F2" w:rsidRDefault="00000000">
      <w:pPr>
        <w:spacing w:line="360" w:lineRule="auto"/>
        <w:ind w:firstLine="482"/>
        <w:jc w:val="left"/>
        <w:rPr>
          <w:rFonts w:ascii="宋体" w:hAnsi="宋体" w:cs="宋体" w:hint="eastAsia"/>
          <w:sz w:val="24"/>
        </w:rPr>
      </w:pPr>
      <w:r>
        <w:rPr>
          <w:rFonts w:ascii="宋体" w:hAnsi="宋体" w:cs="宋体" w:hint="eastAsia"/>
          <w:b/>
          <w:sz w:val="24"/>
        </w:rPr>
        <w:t>1.采购标的需实现的功能或者目标，以及为落实政府采购政策需满足的要求：</w:t>
      </w:r>
    </w:p>
    <w:p w14:paraId="017841B1" w14:textId="24F27B32" w:rsidR="007025F2" w:rsidRDefault="00000000">
      <w:pPr>
        <w:spacing w:line="360" w:lineRule="auto"/>
        <w:ind w:firstLine="480"/>
        <w:jc w:val="left"/>
        <w:rPr>
          <w:rFonts w:ascii="宋体" w:hAnsi="宋体" w:cs="宋体" w:hint="eastAsia"/>
          <w:sz w:val="24"/>
        </w:rPr>
      </w:pPr>
      <w:r>
        <w:rPr>
          <w:rFonts w:ascii="宋体" w:hAnsi="宋体" w:cs="宋体" w:hint="eastAsia"/>
          <w:sz w:val="24"/>
        </w:rPr>
        <w:t>（1）采购标的需实现的功能或者目标：滨湖区行政中心、政务服务中心食材配送及相关服务。本项目配送品种：乳制品。</w:t>
      </w:r>
    </w:p>
    <w:p w14:paraId="7D7CD067" w14:textId="77777777" w:rsidR="007025F2" w:rsidRDefault="00000000">
      <w:pPr>
        <w:spacing w:line="360" w:lineRule="auto"/>
        <w:ind w:firstLine="482"/>
        <w:jc w:val="left"/>
        <w:rPr>
          <w:rFonts w:ascii="宋体" w:hAnsi="宋体" w:cs="宋体" w:hint="eastAsia"/>
          <w:sz w:val="24"/>
        </w:rPr>
      </w:pPr>
      <w:r>
        <w:rPr>
          <w:rFonts w:ascii="宋体" w:hAnsi="宋体" w:cs="宋体" w:hint="eastAsia"/>
          <w:b/>
          <w:bCs/>
          <w:sz w:val="24"/>
        </w:rPr>
        <w:t>2.本项目需执行的国家相关标准、行业标准、地方标准或者其他标准、规范：《中华人民共和国政府采购法》《中华人民共和国食品安全法》《食品生产通用卫生规范》《餐饮服务食品安全操作规范》等其他法律法规以及江苏省和无锡市行业主管部门颁布的相关文件规定，如地方性法规与国家法规相抵触，</w:t>
      </w:r>
      <w:r>
        <w:rPr>
          <w:rFonts w:ascii="宋体" w:hAnsi="宋体" w:cs="宋体" w:hint="eastAsia"/>
          <w:sz w:val="24"/>
        </w:rPr>
        <w:t>按国家法规执行。</w:t>
      </w:r>
    </w:p>
    <w:p w14:paraId="38540CF6" w14:textId="77777777" w:rsidR="007025F2" w:rsidRDefault="00000000">
      <w:pPr>
        <w:spacing w:line="360" w:lineRule="auto"/>
        <w:ind w:firstLine="482"/>
        <w:jc w:val="left"/>
        <w:rPr>
          <w:rFonts w:ascii="宋体" w:hAnsi="宋体" w:cs="宋体" w:hint="eastAsia"/>
          <w:b/>
          <w:sz w:val="24"/>
        </w:rPr>
      </w:pPr>
      <w:r>
        <w:rPr>
          <w:rFonts w:ascii="宋体" w:hAnsi="宋体" w:cs="宋体" w:hint="eastAsia"/>
          <w:b/>
          <w:sz w:val="24"/>
        </w:rPr>
        <w:t>3.本项目需满足的质量、安全、技术规格、物理特性等要求：</w:t>
      </w:r>
    </w:p>
    <w:p w14:paraId="0B81FD08"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（1）质量要求：合格产品，符合国家相关食品安全卫生标准；</w:t>
      </w:r>
    </w:p>
    <w:p w14:paraId="14D4D03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（2）安全要求：安全要求应满足国家相关法律法规的要求。</w:t>
      </w:r>
    </w:p>
    <w:p w14:paraId="434452DA" w14:textId="77777777" w:rsidR="007025F2" w:rsidRDefault="00000000">
      <w:pPr>
        <w:spacing w:line="360" w:lineRule="auto"/>
        <w:ind w:firstLine="482"/>
        <w:jc w:val="left"/>
        <w:rPr>
          <w:rFonts w:ascii="宋体" w:hAnsi="宋体" w:cs="宋体" w:hint="eastAsia"/>
          <w:b/>
          <w:sz w:val="24"/>
        </w:rPr>
      </w:pPr>
      <w:r>
        <w:rPr>
          <w:rFonts w:ascii="宋体" w:hAnsi="宋体" w:cs="宋体" w:hint="eastAsia"/>
          <w:b/>
          <w:sz w:val="24"/>
        </w:rPr>
        <w:t>4.本项目采购标的的数量、采购项目交付或者实施的时间和地点要求：</w:t>
      </w:r>
    </w:p>
    <w:p w14:paraId="2F2B479E" w14:textId="056CF433" w:rsidR="007025F2" w:rsidRDefault="00000000">
      <w:pPr>
        <w:spacing w:line="360" w:lineRule="auto"/>
        <w:ind w:firstLine="480"/>
        <w:jc w:val="left"/>
        <w:rPr>
          <w:rFonts w:ascii="宋体" w:hAnsi="宋体" w:cs="宋体" w:hint="eastAsia"/>
          <w:sz w:val="24"/>
        </w:rPr>
      </w:pPr>
      <w:r>
        <w:rPr>
          <w:rFonts w:ascii="宋体" w:hAnsi="宋体" w:cs="宋体" w:hint="eastAsia"/>
          <w:sz w:val="24"/>
        </w:rPr>
        <w:t>（1）采购标的的数量：滨湖区行政中心、政务服务中心食材配送及相关服务，预算金额273万元。本项目配送品种：乳制品，预算金额114万元。</w:t>
      </w:r>
    </w:p>
    <w:p w14:paraId="2A674ABF"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（2）实施时间：按照甲方明确的时间节点配送，服务期限18个月（具体以合同签订日期为准）。</w:t>
      </w:r>
    </w:p>
    <w:p w14:paraId="57AB4CC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（3）实施地点：滨湖区行政中心、政务服务中心或甲方指定的其他地点。</w:t>
      </w:r>
    </w:p>
    <w:p w14:paraId="61ACCAB3" w14:textId="77777777" w:rsidR="007025F2" w:rsidRDefault="00000000">
      <w:pPr>
        <w:spacing w:line="360" w:lineRule="auto"/>
        <w:ind w:firstLine="482"/>
        <w:jc w:val="left"/>
        <w:rPr>
          <w:rFonts w:ascii="宋体" w:hAnsi="宋体" w:cs="宋体" w:hint="eastAsia"/>
          <w:b/>
          <w:sz w:val="24"/>
        </w:rPr>
      </w:pPr>
      <w:r>
        <w:rPr>
          <w:rFonts w:ascii="宋体" w:hAnsi="宋体" w:cs="宋体" w:hint="eastAsia"/>
          <w:b/>
          <w:sz w:val="24"/>
        </w:rPr>
        <w:t>5.本项目采购标的需满足的服务标准、期限、效率等要求：</w:t>
      </w:r>
    </w:p>
    <w:p w14:paraId="3CE92A8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1.甲方根据实际需求向乙方下达订单，甲方以传真或电话方式直接通知乙方，订单内容包括名称、品牌（如有）、种类、规格、数量、运送时间、送达地点、订单联系人等具体要求。</w:t>
      </w:r>
    </w:p>
    <w:p w14:paraId="5810DC9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2.乙方接到甲方订单后，个别品种因缺货而无法提供的，乙方应在接到订单当天内及时知会甲方并协商好解决方法。</w:t>
      </w:r>
    </w:p>
    <w:p w14:paraId="19EBC0D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3.乙方当日供应货物经甲方验收后为不合格、不达标、不足量、漏供或错供时，乙方必须进行调换或补充并纳入供货商考核，相关费用由乙方承担。</w:t>
      </w:r>
    </w:p>
    <w:p w14:paraId="045190C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4.包括非正常工作时间段在内，甲方因特殊情况或任务需要临时增加订单时，乙方应提供应急配送服务。乙方必须于接到通知2小时内将新增的货物保质保量配送至相关食堂。</w:t>
      </w:r>
    </w:p>
    <w:p w14:paraId="482B3319" w14:textId="77777777" w:rsidR="007025F2" w:rsidRDefault="00000000">
      <w:pPr>
        <w:spacing w:line="360" w:lineRule="auto"/>
        <w:ind w:firstLine="482"/>
        <w:jc w:val="left"/>
        <w:rPr>
          <w:rFonts w:ascii="宋体" w:hAnsi="宋体" w:cs="宋体" w:hint="eastAsia"/>
          <w:sz w:val="24"/>
        </w:rPr>
      </w:pPr>
      <w:r>
        <w:rPr>
          <w:rFonts w:ascii="宋体" w:hAnsi="宋体" w:cs="宋体" w:hint="eastAsia"/>
          <w:b/>
          <w:sz w:val="24"/>
        </w:rPr>
        <w:lastRenderedPageBreak/>
        <w:t>6.本项目验收标准：</w:t>
      </w:r>
      <w:r>
        <w:rPr>
          <w:rFonts w:ascii="宋体" w:hAnsi="宋体" w:cs="宋体" w:hint="eastAsia"/>
          <w:sz w:val="24"/>
        </w:rPr>
        <w:t>按国家现行法律法规的要求进行验收，详见本项目合同条款。</w:t>
      </w:r>
    </w:p>
    <w:p w14:paraId="3C543101" w14:textId="77777777" w:rsidR="007025F2" w:rsidRDefault="00000000">
      <w:pPr>
        <w:spacing w:line="360" w:lineRule="auto"/>
        <w:ind w:firstLine="482"/>
        <w:jc w:val="left"/>
        <w:rPr>
          <w:rFonts w:ascii="宋体" w:hAnsi="宋体" w:cs="宋体" w:hint="eastAsia"/>
          <w:b/>
          <w:sz w:val="24"/>
        </w:rPr>
      </w:pPr>
      <w:r>
        <w:rPr>
          <w:rFonts w:ascii="宋体" w:hAnsi="宋体" w:cs="宋体" w:hint="eastAsia"/>
          <w:b/>
          <w:sz w:val="24"/>
        </w:rPr>
        <w:t>7.其他技术、服务要求：</w:t>
      </w:r>
    </w:p>
    <w:p w14:paraId="04E8D4E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（1）价格确定：</w:t>
      </w:r>
    </w:p>
    <w:p w14:paraId="733D283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定价的办法：根据无锡市发展和改革委员会民生价费专栏当日食材价（如果食品价格在该官网没有，则以无锡天惠超市及周边大型超市价位为参照）*X（X为投标供应商在本项目的报价折扣率），X在合同执行期间是固定值。</w:t>
      </w:r>
    </w:p>
    <w:p w14:paraId="0C3DA972"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2）部分食材如在以上网站、超市没有相应价格公示的，则参照市场调研价格。</w:t>
      </w:r>
    </w:p>
    <w:p w14:paraId="349A2280" w14:textId="5C073533" w:rsidR="007025F2" w:rsidRDefault="00000000">
      <w:pPr>
        <w:spacing w:line="360" w:lineRule="auto"/>
        <w:ind w:firstLine="480"/>
        <w:jc w:val="left"/>
        <w:rPr>
          <w:rFonts w:ascii="宋体" w:hAnsi="宋体" w:cs="宋体" w:hint="eastAsia"/>
          <w:sz w:val="24"/>
        </w:rPr>
      </w:pPr>
      <w:r>
        <w:rPr>
          <w:rFonts w:ascii="宋体" w:hAnsi="宋体" w:cs="宋体" w:hint="eastAsia"/>
          <w:sz w:val="24"/>
        </w:rPr>
        <w:t>3）定价时间：定价周期前一个月20日，每半年定价1次。定价周期上个季度（月）最后一个月20日；如遇节假日则提前至工作日进行），参照定价当天价格，双方以书面形式确定一个供货周期的价格，结算时以此作为依据。价格经双方确认后，在定价周期内的价格原则保持不变。</w:t>
      </w:r>
    </w:p>
    <w:p w14:paraId="182A6929"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4）如有突发情况，需要额外购买少量其他种类货物，则由中标人提出单价，由采购人经市场询价后，根据实际要求定价。需要定价的货物在定价周期内的价格原则保持不变。</w:t>
      </w:r>
    </w:p>
    <w:p w14:paraId="2E11098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5）甲方有权指定采购食材的品牌、品种或规格。</w:t>
      </w:r>
    </w:p>
    <w:p w14:paraId="5EA6A23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6）配送价格应包含乙方所有税费、成本、利润、运输、装卸、各类劳保、保险等一切费用。</w:t>
      </w:r>
    </w:p>
    <w:p w14:paraId="39AAA1C0"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（2）采购计划的确定</w:t>
      </w:r>
    </w:p>
    <w:p w14:paraId="620C274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1）甲方将采购计划以书面、电子稿形式通知乙方。</w:t>
      </w:r>
    </w:p>
    <w:p w14:paraId="074CAC0A"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2）原则上，采购计划与实际下达的订单偏差控制在20％以内。</w:t>
      </w:r>
    </w:p>
    <w:p w14:paraId="2370A0C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3）双方可根据实际情况、天气、市场价格情况等协商调整每期采购计划中食材品种和数量。乙方必须能保证提供丰富的品种供甲方选择。</w:t>
      </w:r>
    </w:p>
    <w:p w14:paraId="32D58F8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（3）甲方下订单订货</w:t>
      </w:r>
    </w:p>
    <w:p w14:paraId="45F0B4B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1）甲方根据实际需求向乙方下达订单，甲方以传真或电话方式直接通知乙方，订单内容包括名称、品牌（如有）、种类、规格、数量、运送时间、送达地点、订单联系人等具体要求。</w:t>
      </w:r>
    </w:p>
    <w:p w14:paraId="3E52B06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2）乙方接到甲方订单后，个别品种因缺货而无法提供的，乙方应在接到订单当天内及时知会甲方并协商好解决方法。</w:t>
      </w:r>
    </w:p>
    <w:p w14:paraId="0546D915"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（4）交货要求</w:t>
      </w:r>
    </w:p>
    <w:p w14:paraId="0A02B6C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1）乙方按甲方要求的时间将订单内所需货物送到甲方指定的地点并配送完毕，乙方提供《送货清单》一式多份，甲乙双方现场过秤并验收签名，作为结算凭证。</w:t>
      </w:r>
    </w:p>
    <w:p w14:paraId="252B847B"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lastRenderedPageBreak/>
        <w:t>2）所有品种按除箱净重过磅，最终交易重量以双方确认的过磅数为准。</w:t>
      </w:r>
    </w:p>
    <w:p w14:paraId="11862A65"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3）乙方送货人员负责将货物从车上搬到秤上过磅，然后放到平板推车上，由甲方食堂人员负责拉到各自使用点。</w:t>
      </w:r>
    </w:p>
    <w:p w14:paraId="631511A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（5）数量、质量、品质要求</w:t>
      </w:r>
    </w:p>
    <w:p w14:paraId="3A52E68C"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1）要求乙方实际供应的品种及数量与甲方订单要求相差不能超过5％，各品种数量超出规定的部分由乙方带回，不纳入结算，短缺的部分由乙方补足。</w:t>
      </w:r>
    </w:p>
    <w:p w14:paraId="19634927"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2）每个品种的重量以双方核准的净重过磅数为准，双方签字确认作为结算凭证。</w:t>
      </w:r>
    </w:p>
    <w:p w14:paraId="10FA0ACD"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3）质量必须符合国家相关食品安全卫生标准。甲方可以不定期进行抽检，抽检一次不合格的，罚当天食材供货费用的两倍，抽检不合格满三次的，甲方有权终止合同。</w:t>
      </w:r>
    </w:p>
    <w:p w14:paraId="637D25B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4）质量必须达到本标书所列的要求，并且品质不低于甲方当天在各大批发市场的自购标准。</w:t>
      </w:r>
    </w:p>
    <w:p w14:paraId="531C2BF4"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5）所有产品需现场验收，现场验收不合格产品须立即退换，不得影响当日供餐。</w:t>
      </w:r>
    </w:p>
    <w:p w14:paraId="7ACF0701"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（6）配送要求：</w:t>
      </w:r>
    </w:p>
    <w:p w14:paraId="232E0C42" w14:textId="41B30FB5"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配送品种：乳制品</w:t>
      </w:r>
    </w:p>
    <w:tbl>
      <w:tblPr>
        <w:tblW w:w="97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6"/>
        <w:gridCol w:w="1240"/>
        <w:gridCol w:w="2360"/>
        <w:gridCol w:w="3527"/>
        <w:gridCol w:w="1922"/>
      </w:tblGrid>
      <w:tr w:rsidR="007025F2" w14:paraId="2131EEFF" w14:textId="77777777">
        <w:trPr>
          <w:trHeight w:val="786"/>
          <w:jc w:val="center"/>
        </w:trPr>
        <w:tc>
          <w:tcPr>
            <w:tcW w:w="716" w:type="dxa"/>
            <w:noWrap/>
            <w:vAlign w:val="center"/>
          </w:tcPr>
          <w:p w14:paraId="38990FB3" w14:textId="77777777" w:rsidR="007025F2" w:rsidRDefault="00000000">
            <w:pPr>
              <w:spacing w:line="360" w:lineRule="auto"/>
              <w:jc w:val="center"/>
              <w:rPr>
                <w:rFonts w:ascii="宋体" w:hAnsi="宋体" w:cs="宋体" w:hint="eastAsia"/>
                <w:b/>
                <w:bCs/>
                <w:sz w:val="24"/>
              </w:rPr>
            </w:pPr>
            <w:r>
              <w:rPr>
                <w:rFonts w:ascii="宋体" w:hAnsi="宋体" w:cs="宋体" w:hint="eastAsia"/>
                <w:b/>
                <w:bCs/>
                <w:sz w:val="24"/>
              </w:rPr>
              <w:t>序号</w:t>
            </w:r>
          </w:p>
        </w:tc>
        <w:tc>
          <w:tcPr>
            <w:tcW w:w="1240" w:type="dxa"/>
            <w:noWrap/>
            <w:vAlign w:val="center"/>
          </w:tcPr>
          <w:p w14:paraId="62FC2A0E" w14:textId="77777777" w:rsidR="007025F2" w:rsidRDefault="00000000">
            <w:pPr>
              <w:spacing w:line="360" w:lineRule="auto"/>
              <w:jc w:val="center"/>
              <w:rPr>
                <w:rFonts w:ascii="宋体" w:hAnsi="宋体" w:cs="宋体" w:hint="eastAsia"/>
                <w:b/>
                <w:bCs/>
                <w:sz w:val="24"/>
              </w:rPr>
            </w:pPr>
            <w:r>
              <w:rPr>
                <w:rFonts w:ascii="宋体" w:hAnsi="宋体" w:cs="宋体" w:hint="eastAsia"/>
                <w:b/>
                <w:bCs/>
                <w:sz w:val="24"/>
              </w:rPr>
              <w:t>品名</w:t>
            </w:r>
          </w:p>
        </w:tc>
        <w:tc>
          <w:tcPr>
            <w:tcW w:w="2360" w:type="dxa"/>
            <w:noWrap/>
            <w:vAlign w:val="center"/>
          </w:tcPr>
          <w:p w14:paraId="7EE647BA" w14:textId="77777777" w:rsidR="007025F2" w:rsidRDefault="00000000">
            <w:pPr>
              <w:spacing w:line="360" w:lineRule="auto"/>
              <w:jc w:val="center"/>
              <w:rPr>
                <w:rFonts w:ascii="宋体" w:hAnsi="宋体" w:cs="宋体" w:hint="eastAsia"/>
                <w:b/>
                <w:bCs/>
                <w:sz w:val="24"/>
              </w:rPr>
            </w:pPr>
            <w:r>
              <w:rPr>
                <w:rFonts w:ascii="宋体" w:hAnsi="宋体" w:cs="宋体" w:hint="eastAsia"/>
                <w:b/>
                <w:bCs/>
                <w:sz w:val="24"/>
              </w:rPr>
              <w:t>规格</w:t>
            </w:r>
          </w:p>
        </w:tc>
        <w:tc>
          <w:tcPr>
            <w:tcW w:w="3527" w:type="dxa"/>
            <w:noWrap/>
            <w:vAlign w:val="center"/>
          </w:tcPr>
          <w:p w14:paraId="635AB94F" w14:textId="77777777" w:rsidR="007025F2" w:rsidRDefault="00000000">
            <w:pPr>
              <w:spacing w:line="360" w:lineRule="auto"/>
              <w:jc w:val="center"/>
              <w:rPr>
                <w:rFonts w:ascii="宋体" w:hAnsi="宋体" w:cs="宋体" w:hint="eastAsia"/>
                <w:b/>
                <w:bCs/>
                <w:sz w:val="24"/>
              </w:rPr>
            </w:pPr>
            <w:r>
              <w:rPr>
                <w:rFonts w:ascii="宋体" w:hAnsi="宋体" w:cs="宋体" w:hint="eastAsia"/>
                <w:b/>
                <w:bCs/>
                <w:sz w:val="24"/>
              </w:rPr>
              <w:t>要求</w:t>
            </w:r>
          </w:p>
        </w:tc>
        <w:tc>
          <w:tcPr>
            <w:tcW w:w="1922" w:type="dxa"/>
            <w:noWrap/>
            <w:vAlign w:val="center"/>
          </w:tcPr>
          <w:p w14:paraId="2A83E697" w14:textId="77777777" w:rsidR="007025F2" w:rsidRDefault="00000000">
            <w:pPr>
              <w:spacing w:line="360" w:lineRule="auto"/>
              <w:jc w:val="center"/>
              <w:rPr>
                <w:rFonts w:ascii="宋体" w:hAnsi="宋体" w:cs="宋体" w:hint="eastAsia"/>
                <w:b/>
                <w:bCs/>
                <w:sz w:val="24"/>
              </w:rPr>
            </w:pPr>
            <w:r>
              <w:rPr>
                <w:rFonts w:ascii="宋体" w:hAnsi="宋体" w:cs="宋体" w:hint="eastAsia"/>
                <w:b/>
                <w:bCs/>
                <w:sz w:val="24"/>
              </w:rPr>
              <w:t>指标</w:t>
            </w:r>
          </w:p>
        </w:tc>
      </w:tr>
      <w:tr w:rsidR="007025F2" w14:paraId="04730CA7" w14:textId="77777777">
        <w:trPr>
          <w:jc w:val="center"/>
        </w:trPr>
        <w:tc>
          <w:tcPr>
            <w:tcW w:w="716" w:type="dxa"/>
            <w:noWrap/>
            <w:vAlign w:val="center"/>
          </w:tcPr>
          <w:p w14:paraId="13AA72B3" w14:textId="77777777" w:rsidR="007025F2" w:rsidRDefault="00000000">
            <w:pPr>
              <w:spacing w:line="360" w:lineRule="auto"/>
              <w:jc w:val="center"/>
              <w:rPr>
                <w:rFonts w:ascii="宋体" w:hAnsi="宋体" w:cs="宋体" w:hint="eastAsia"/>
                <w:sz w:val="24"/>
              </w:rPr>
            </w:pPr>
            <w:r>
              <w:rPr>
                <w:rFonts w:ascii="宋体" w:hAnsi="宋体" w:cs="宋体" w:hint="eastAsia"/>
                <w:sz w:val="24"/>
              </w:rPr>
              <w:t>1</w:t>
            </w:r>
          </w:p>
        </w:tc>
        <w:tc>
          <w:tcPr>
            <w:tcW w:w="1240" w:type="dxa"/>
            <w:noWrap/>
            <w:vAlign w:val="center"/>
          </w:tcPr>
          <w:p w14:paraId="0CFEEA23" w14:textId="77777777" w:rsidR="007025F2" w:rsidRDefault="00000000">
            <w:pPr>
              <w:spacing w:line="312" w:lineRule="auto"/>
              <w:jc w:val="center"/>
              <w:rPr>
                <w:rFonts w:ascii="宋体" w:hAnsi="宋体" w:cs="宋体" w:hint="eastAsia"/>
                <w:sz w:val="24"/>
              </w:rPr>
            </w:pPr>
            <w:r>
              <w:rPr>
                <w:rFonts w:ascii="宋体" w:hAnsi="宋体" w:cs="宋体" w:hint="eastAsia"/>
                <w:sz w:val="24"/>
              </w:rPr>
              <w:t>鲜牛奶</w:t>
            </w:r>
          </w:p>
        </w:tc>
        <w:tc>
          <w:tcPr>
            <w:tcW w:w="2360" w:type="dxa"/>
            <w:noWrap/>
            <w:vAlign w:val="center"/>
          </w:tcPr>
          <w:p w14:paraId="2A690188" w14:textId="77777777" w:rsidR="007025F2" w:rsidRDefault="00000000">
            <w:pPr>
              <w:spacing w:line="312" w:lineRule="auto"/>
              <w:jc w:val="left"/>
              <w:rPr>
                <w:rFonts w:ascii="宋体" w:hAnsi="宋体" w:cs="宋体" w:hint="eastAsia"/>
                <w:sz w:val="24"/>
              </w:rPr>
            </w:pPr>
            <w:r>
              <w:rPr>
                <w:rFonts w:ascii="宋体" w:hAnsi="宋体" w:cs="宋体" w:hint="eastAsia"/>
                <w:sz w:val="24"/>
              </w:rPr>
              <w:t>净含量220ml左右/包（±10%）、净含量200g左右/瓶（±10%）</w:t>
            </w:r>
          </w:p>
        </w:tc>
        <w:tc>
          <w:tcPr>
            <w:tcW w:w="3527" w:type="dxa"/>
            <w:noWrap/>
            <w:vAlign w:val="center"/>
          </w:tcPr>
          <w:p w14:paraId="196C7675" w14:textId="77777777" w:rsidR="007025F2" w:rsidRDefault="00000000">
            <w:pPr>
              <w:spacing w:line="312" w:lineRule="auto"/>
              <w:jc w:val="left"/>
              <w:rPr>
                <w:rFonts w:ascii="宋体" w:hAnsi="宋体" w:cs="宋体" w:hint="eastAsia"/>
                <w:sz w:val="24"/>
              </w:rPr>
            </w:pPr>
            <w:r>
              <w:rPr>
                <w:rFonts w:ascii="宋体" w:hAnsi="宋体" w:cs="宋体" w:hint="eastAsia"/>
                <w:sz w:val="24"/>
              </w:rPr>
              <w:t>全脂巴氏杀菌乳，原料为生牛乳，蛋白质含量≥3.1g/100g，色泽呈均匀一致的乳白色或微黄色。具有牛乳固有滋味和气味，无异味。组织状态为均匀的液体，无凝块、无沉淀、无黏稠现象。</w:t>
            </w:r>
          </w:p>
        </w:tc>
        <w:tc>
          <w:tcPr>
            <w:tcW w:w="1922" w:type="dxa"/>
            <w:noWrap/>
            <w:vAlign w:val="center"/>
          </w:tcPr>
          <w:p w14:paraId="710914E2" w14:textId="77777777" w:rsidR="007025F2" w:rsidRDefault="00000000">
            <w:pPr>
              <w:spacing w:line="312" w:lineRule="auto"/>
              <w:jc w:val="left"/>
              <w:rPr>
                <w:rFonts w:ascii="宋体" w:hAnsi="宋体" w:cs="宋体" w:hint="eastAsia"/>
                <w:sz w:val="24"/>
              </w:rPr>
            </w:pPr>
            <w:r>
              <w:rPr>
                <w:rFonts w:ascii="宋体" w:hAnsi="宋体" w:cs="宋体" w:hint="eastAsia"/>
                <w:sz w:val="24"/>
              </w:rPr>
              <w:t>参见《GB-19645》具体指标。</w:t>
            </w:r>
          </w:p>
        </w:tc>
      </w:tr>
      <w:tr w:rsidR="007025F2" w14:paraId="0F02136F" w14:textId="77777777">
        <w:trPr>
          <w:jc w:val="center"/>
        </w:trPr>
        <w:tc>
          <w:tcPr>
            <w:tcW w:w="716" w:type="dxa"/>
            <w:noWrap/>
            <w:vAlign w:val="center"/>
          </w:tcPr>
          <w:p w14:paraId="4CB92188" w14:textId="77777777" w:rsidR="007025F2" w:rsidRDefault="00000000">
            <w:pPr>
              <w:spacing w:line="360" w:lineRule="auto"/>
              <w:jc w:val="center"/>
              <w:rPr>
                <w:rFonts w:ascii="宋体" w:hAnsi="宋体" w:cs="宋体" w:hint="eastAsia"/>
                <w:sz w:val="24"/>
              </w:rPr>
            </w:pPr>
            <w:r>
              <w:rPr>
                <w:rFonts w:ascii="宋体" w:hAnsi="宋体" w:cs="宋体" w:hint="eastAsia"/>
                <w:sz w:val="24"/>
              </w:rPr>
              <w:t>2</w:t>
            </w:r>
          </w:p>
        </w:tc>
        <w:tc>
          <w:tcPr>
            <w:tcW w:w="1240" w:type="dxa"/>
            <w:noWrap/>
            <w:vAlign w:val="center"/>
          </w:tcPr>
          <w:p w14:paraId="75484774" w14:textId="77777777" w:rsidR="007025F2" w:rsidRDefault="00000000">
            <w:pPr>
              <w:spacing w:line="312" w:lineRule="auto"/>
              <w:jc w:val="center"/>
              <w:rPr>
                <w:rFonts w:ascii="宋体" w:hAnsi="宋体" w:cs="宋体" w:hint="eastAsia"/>
                <w:sz w:val="24"/>
              </w:rPr>
            </w:pPr>
            <w:r>
              <w:rPr>
                <w:rFonts w:ascii="宋体" w:hAnsi="宋体" w:cs="宋体" w:hint="eastAsia"/>
                <w:sz w:val="24"/>
              </w:rPr>
              <w:t>原味</w:t>
            </w:r>
          </w:p>
          <w:p w14:paraId="70EA204E" w14:textId="77777777" w:rsidR="007025F2" w:rsidRDefault="00000000">
            <w:pPr>
              <w:spacing w:line="312" w:lineRule="auto"/>
              <w:jc w:val="center"/>
              <w:rPr>
                <w:rFonts w:ascii="宋体" w:hAnsi="宋体" w:cs="宋体" w:hint="eastAsia"/>
                <w:sz w:val="24"/>
              </w:rPr>
            </w:pPr>
            <w:r>
              <w:rPr>
                <w:rFonts w:ascii="宋体" w:hAnsi="宋体" w:cs="宋体" w:hint="eastAsia"/>
                <w:sz w:val="24"/>
              </w:rPr>
              <w:t>酸奶</w:t>
            </w:r>
          </w:p>
        </w:tc>
        <w:tc>
          <w:tcPr>
            <w:tcW w:w="2360" w:type="dxa"/>
            <w:noWrap/>
            <w:vAlign w:val="center"/>
          </w:tcPr>
          <w:p w14:paraId="60E63137" w14:textId="77777777" w:rsidR="007025F2" w:rsidRDefault="00000000">
            <w:pPr>
              <w:spacing w:line="312" w:lineRule="auto"/>
              <w:jc w:val="left"/>
              <w:rPr>
                <w:rFonts w:ascii="宋体" w:hAnsi="宋体" w:cs="宋体" w:hint="eastAsia"/>
                <w:sz w:val="24"/>
              </w:rPr>
            </w:pPr>
            <w:r>
              <w:rPr>
                <w:rFonts w:ascii="宋体" w:hAnsi="宋体" w:cs="宋体" w:hint="eastAsia"/>
                <w:sz w:val="24"/>
              </w:rPr>
              <w:t>净含量120g左右/杯（±10%）、净含量200g左右/瓶（±10%）</w:t>
            </w:r>
          </w:p>
        </w:tc>
        <w:tc>
          <w:tcPr>
            <w:tcW w:w="3527" w:type="dxa"/>
            <w:noWrap/>
            <w:vAlign w:val="center"/>
          </w:tcPr>
          <w:p w14:paraId="79FB05EF" w14:textId="77777777" w:rsidR="007025F2" w:rsidRDefault="00000000">
            <w:pPr>
              <w:spacing w:line="312" w:lineRule="auto"/>
              <w:jc w:val="left"/>
              <w:rPr>
                <w:rFonts w:ascii="宋体" w:hAnsi="宋体" w:cs="宋体" w:hint="eastAsia"/>
                <w:sz w:val="24"/>
              </w:rPr>
            </w:pPr>
            <w:r>
              <w:rPr>
                <w:rFonts w:ascii="宋体" w:hAnsi="宋体" w:cs="宋体" w:hint="eastAsia"/>
                <w:sz w:val="24"/>
              </w:rPr>
              <w:t>生牛乳发酵的酸乳，生牛乳含量≥80%，蛋白质含量≥2.8g/100g，色泽呈现一致的白色或微黄色。具有酸牛乳固有的滋味和气味。组织细腻、均匀，允许有少量乳清析出。</w:t>
            </w:r>
          </w:p>
        </w:tc>
        <w:tc>
          <w:tcPr>
            <w:tcW w:w="1922" w:type="dxa"/>
            <w:noWrap/>
            <w:vAlign w:val="center"/>
          </w:tcPr>
          <w:p w14:paraId="2E1FA4CD" w14:textId="77777777" w:rsidR="007025F2" w:rsidRDefault="00000000">
            <w:pPr>
              <w:spacing w:line="312" w:lineRule="auto"/>
              <w:jc w:val="left"/>
              <w:rPr>
                <w:rFonts w:ascii="宋体" w:hAnsi="宋体" w:cs="宋体" w:hint="eastAsia"/>
                <w:sz w:val="24"/>
              </w:rPr>
            </w:pPr>
            <w:r>
              <w:rPr>
                <w:rFonts w:ascii="宋体" w:hAnsi="宋体" w:cs="宋体" w:hint="eastAsia"/>
                <w:sz w:val="24"/>
              </w:rPr>
              <w:t>参见《GB-19302》具体指标。</w:t>
            </w:r>
          </w:p>
        </w:tc>
      </w:tr>
      <w:tr w:rsidR="007025F2" w14:paraId="5381C96C" w14:textId="77777777">
        <w:trPr>
          <w:trHeight w:val="934"/>
          <w:jc w:val="center"/>
        </w:trPr>
        <w:tc>
          <w:tcPr>
            <w:tcW w:w="716" w:type="dxa"/>
            <w:noWrap/>
            <w:vAlign w:val="center"/>
          </w:tcPr>
          <w:p w14:paraId="5DB03D53" w14:textId="77777777" w:rsidR="007025F2" w:rsidRDefault="00000000">
            <w:pPr>
              <w:spacing w:line="360" w:lineRule="auto"/>
              <w:jc w:val="center"/>
              <w:rPr>
                <w:rFonts w:ascii="宋体" w:hAnsi="宋体" w:cs="宋体" w:hint="eastAsia"/>
                <w:sz w:val="24"/>
              </w:rPr>
            </w:pPr>
            <w:r>
              <w:rPr>
                <w:rFonts w:ascii="宋体" w:hAnsi="宋体" w:cs="宋体" w:hint="eastAsia"/>
                <w:sz w:val="24"/>
              </w:rPr>
              <w:t>3</w:t>
            </w:r>
          </w:p>
        </w:tc>
        <w:tc>
          <w:tcPr>
            <w:tcW w:w="1240" w:type="dxa"/>
            <w:noWrap/>
            <w:vAlign w:val="center"/>
          </w:tcPr>
          <w:p w14:paraId="4D2D753D" w14:textId="77777777" w:rsidR="007025F2" w:rsidRDefault="00000000">
            <w:pPr>
              <w:spacing w:line="312" w:lineRule="auto"/>
              <w:jc w:val="center"/>
              <w:rPr>
                <w:rFonts w:ascii="宋体" w:hAnsi="宋体" w:cs="宋体" w:hint="eastAsia"/>
                <w:sz w:val="24"/>
              </w:rPr>
            </w:pPr>
            <w:r>
              <w:rPr>
                <w:rFonts w:ascii="宋体" w:hAnsi="宋体" w:cs="宋体" w:hint="eastAsia"/>
                <w:sz w:val="24"/>
              </w:rPr>
              <w:t>风味</w:t>
            </w:r>
          </w:p>
          <w:p w14:paraId="63F78810" w14:textId="77777777" w:rsidR="007025F2" w:rsidRDefault="00000000">
            <w:pPr>
              <w:spacing w:line="312" w:lineRule="auto"/>
              <w:jc w:val="center"/>
              <w:rPr>
                <w:rFonts w:ascii="宋体" w:hAnsi="宋体" w:cs="宋体" w:hint="eastAsia"/>
                <w:sz w:val="24"/>
              </w:rPr>
            </w:pPr>
            <w:r>
              <w:rPr>
                <w:rFonts w:ascii="宋体" w:hAnsi="宋体" w:cs="宋体" w:hint="eastAsia"/>
                <w:sz w:val="24"/>
              </w:rPr>
              <w:t>酸奶</w:t>
            </w:r>
          </w:p>
        </w:tc>
        <w:tc>
          <w:tcPr>
            <w:tcW w:w="2360" w:type="dxa"/>
            <w:noWrap/>
            <w:vAlign w:val="center"/>
          </w:tcPr>
          <w:p w14:paraId="2A2BC506" w14:textId="77777777" w:rsidR="007025F2" w:rsidRDefault="00000000">
            <w:pPr>
              <w:spacing w:line="312" w:lineRule="auto"/>
              <w:jc w:val="left"/>
              <w:rPr>
                <w:rFonts w:ascii="宋体" w:hAnsi="宋体" w:cs="宋体" w:hint="eastAsia"/>
                <w:sz w:val="24"/>
              </w:rPr>
            </w:pPr>
            <w:r>
              <w:rPr>
                <w:rFonts w:ascii="宋体" w:hAnsi="宋体" w:cs="宋体" w:hint="eastAsia"/>
                <w:sz w:val="24"/>
              </w:rPr>
              <w:t>净含量120g左右/杯（±10%）</w:t>
            </w:r>
          </w:p>
        </w:tc>
        <w:tc>
          <w:tcPr>
            <w:tcW w:w="3527" w:type="dxa"/>
            <w:noWrap/>
            <w:vAlign w:val="center"/>
          </w:tcPr>
          <w:p w14:paraId="6C3250A4" w14:textId="77777777" w:rsidR="007025F2" w:rsidRDefault="00000000">
            <w:pPr>
              <w:spacing w:line="312" w:lineRule="auto"/>
              <w:jc w:val="left"/>
              <w:rPr>
                <w:rFonts w:ascii="宋体" w:hAnsi="宋体" w:cs="宋体" w:hint="eastAsia"/>
                <w:sz w:val="24"/>
              </w:rPr>
            </w:pPr>
            <w:r>
              <w:rPr>
                <w:rFonts w:ascii="宋体" w:hAnsi="宋体" w:cs="宋体" w:hint="eastAsia"/>
                <w:sz w:val="24"/>
              </w:rPr>
              <w:t>生牛乳发酵的风味酸乳，生牛乳含量≥80%，蛋白质含量≥2.4g/100g，色泽呈现一致的白</w:t>
            </w:r>
            <w:r>
              <w:rPr>
                <w:rFonts w:ascii="宋体" w:hAnsi="宋体" w:cs="宋体" w:hint="eastAsia"/>
                <w:sz w:val="24"/>
              </w:rPr>
              <w:lastRenderedPageBreak/>
              <w:t>色、微黄色或者果酱色。具有酸牛乳固有的滋味和气味。组织细腻、均匀，允许有少量乳清析出。</w:t>
            </w:r>
          </w:p>
        </w:tc>
        <w:tc>
          <w:tcPr>
            <w:tcW w:w="1922" w:type="dxa"/>
            <w:noWrap/>
            <w:vAlign w:val="center"/>
          </w:tcPr>
          <w:p w14:paraId="614C9F22" w14:textId="77777777" w:rsidR="007025F2" w:rsidRDefault="00000000">
            <w:pPr>
              <w:spacing w:line="312" w:lineRule="auto"/>
              <w:jc w:val="left"/>
              <w:rPr>
                <w:rFonts w:ascii="宋体" w:hAnsi="宋体" w:cs="宋体" w:hint="eastAsia"/>
                <w:sz w:val="24"/>
              </w:rPr>
            </w:pPr>
            <w:r>
              <w:rPr>
                <w:rFonts w:ascii="宋体" w:hAnsi="宋体" w:cs="宋体" w:hint="eastAsia"/>
                <w:sz w:val="24"/>
              </w:rPr>
              <w:lastRenderedPageBreak/>
              <w:t>参见《GB-19302》具体指标。</w:t>
            </w:r>
          </w:p>
        </w:tc>
      </w:tr>
    </w:tbl>
    <w:p w14:paraId="3519078E"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注：以上质量标准如有新的国家或行业标准出台，则以最新标准执行。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供货方（配送单位）责任的，其产生的一切法律和经济责任全部由供应商承担。全程冷链运输到采购人指定地点。</w:t>
      </w:r>
      <w:r>
        <w:rPr>
          <w:rFonts w:ascii="宋体" w:hAnsi="宋体" w:cs="宋体" w:hint="eastAsia"/>
          <w:sz w:val="24"/>
          <w:lang w:val="zh-TW"/>
        </w:rPr>
        <w:t>供货时的剩余质保期不少于三分之二。</w:t>
      </w:r>
    </w:p>
    <w:p w14:paraId="1C43ABD4" w14:textId="77777777" w:rsidR="007025F2" w:rsidRDefault="00000000">
      <w:pPr>
        <w:numPr>
          <w:ilvl w:val="0"/>
          <w:numId w:val="9"/>
        </w:numPr>
        <w:spacing w:line="360" w:lineRule="auto"/>
        <w:ind w:firstLine="482"/>
        <w:jc w:val="left"/>
        <w:rPr>
          <w:rFonts w:ascii="宋体" w:hAnsi="宋体" w:cs="宋体" w:hint="eastAsia"/>
          <w:b/>
          <w:sz w:val="24"/>
        </w:rPr>
      </w:pPr>
      <w:r>
        <w:rPr>
          <w:rFonts w:ascii="宋体" w:hAnsi="宋体" w:cs="宋体" w:hint="eastAsia"/>
          <w:b/>
          <w:sz w:val="24"/>
        </w:rPr>
        <w:t>采购品目及预估数量</w:t>
      </w:r>
    </w:p>
    <w:p w14:paraId="5EBA69EC" w14:textId="0D6E65DA"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配送品种：乳制品</w:t>
      </w:r>
    </w:p>
    <w:tbl>
      <w:tblPr>
        <w:tblW w:w="97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74"/>
        <w:gridCol w:w="2757"/>
        <w:gridCol w:w="5338"/>
      </w:tblGrid>
      <w:tr w:rsidR="007025F2" w14:paraId="5044B39D" w14:textId="77777777">
        <w:trPr>
          <w:trHeight w:val="454"/>
          <w:tblHeader/>
          <w:jc w:val="center"/>
        </w:trPr>
        <w:tc>
          <w:tcPr>
            <w:tcW w:w="1674" w:type="dxa"/>
            <w:noWrap/>
            <w:vAlign w:val="center"/>
          </w:tcPr>
          <w:p w14:paraId="307E6EB5" w14:textId="77777777" w:rsidR="007025F2" w:rsidRDefault="00000000">
            <w:pPr>
              <w:spacing w:line="360" w:lineRule="auto"/>
              <w:jc w:val="center"/>
              <w:rPr>
                <w:rFonts w:ascii="宋体" w:hAnsi="宋体" w:cs="宋体" w:hint="eastAsia"/>
                <w:sz w:val="24"/>
              </w:rPr>
            </w:pPr>
            <w:r>
              <w:rPr>
                <w:rFonts w:ascii="宋体" w:hAnsi="宋体" w:cs="宋体" w:hint="eastAsia"/>
                <w:sz w:val="24"/>
              </w:rPr>
              <w:t>序号</w:t>
            </w:r>
          </w:p>
        </w:tc>
        <w:tc>
          <w:tcPr>
            <w:tcW w:w="2757" w:type="dxa"/>
            <w:noWrap/>
            <w:vAlign w:val="center"/>
          </w:tcPr>
          <w:p w14:paraId="7D69E5C6" w14:textId="77777777" w:rsidR="007025F2" w:rsidRDefault="00000000">
            <w:pPr>
              <w:spacing w:line="360" w:lineRule="auto"/>
              <w:jc w:val="center"/>
              <w:rPr>
                <w:rFonts w:ascii="宋体" w:hAnsi="宋体" w:cs="宋体" w:hint="eastAsia"/>
                <w:sz w:val="24"/>
              </w:rPr>
            </w:pPr>
            <w:r>
              <w:rPr>
                <w:rFonts w:ascii="宋体" w:hAnsi="宋体" w:cs="宋体" w:hint="eastAsia"/>
                <w:sz w:val="24"/>
              </w:rPr>
              <w:t>品名</w:t>
            </w:r>
          </w:p>
        </w:tc>
        <w:tc>
          <w:tcPr>
            <w:tcW w:w="5338" w:type="dxa"/>
            <w:noWrap/>
            <w:vAlign w:val="center"/>
          </w:tcPr>
          <w:p w14:paraId="62A0DCD5" w14:textId="77777777" w:rsidR="007025F2" w:rsidRDefault="00000000">
            <w:pPr>
              <w:spacing w:line="360" w:lineRule="auto"/>
              <w:jc w:val="center"/>
              <w:rPr>
                <w:rFonts w:ascii="宋体" w:hAnsi="宋体" w:cs="宋体" w:hint="eastAsia"/>
                <w:sz w:val="24"/>
              </w:rPr>
            </w:pPr>
            <w:r>
              <w:rPr>
                <w:rFonts w:ascii="宋体" w:hAnsi="宋体" w:cs="宋体" w:hint="eastAsia"/>
                <w:sz w:val="24"/>
              </w:rPr>
              <w:t>包装规格</w:t>
            </w:r>
          </w:p>
        </w:tc>
      </w:tr>
      <w:tr w:rsidR="007025F2" w14:paraId="22D45119" w14:textId="77777777">
        <w:trPr>
          <w:trHeight w:val="454"/>
          <w:jc w:val="center"/>
        </w:trPr>
        <w:tc>
          <w:tcPr>
            <w:tcW w:w="1674" w:type="dxa"/>
            <w:noWrap/>
            <w:vAlign w:val="center"/>
          </w:tcPr>
          <w:p w14:paraId="76AB7EE0" w14:textId="77777777" w:rsidR="007025F2" w:rsidRDefault="00000000">
            <w:pPr>
              <w:spacing w:line="360" w:lineRule="auto"/>
              <w:jc w:val="center"/>
              <w:rPr>
                <w:rFonts w:ascii="宋体" w:hAnsi="宋体" w:cs="宋体" w:hint="eastAsia"/>
                <w:sz w:val="24"/>
              </w:rPr>
            </w:pPr>
            <w:r>
              <w:rPr>
                <w:rFonts w:ascii="宋体" w:hAnsi="宋体" w:cs="宋体" w:hint="eastAsia"/>
                <w:sz w:val="24"/>
              </w:rPr>
              <w:t>1</w:t>
            </w:r>
          </w:p>
        </w:tc>
        <w:tc>
          <w:tcPr>
            <w:tcW w:w="2757" w:type="dxa"/>
            <w:noWrap/>
            <w:vAlign w:val="center"/>
          </w:tcPr>
          <w:p w14:paraId="2C2F4658" w14:textId="77777777" w:rsidR="007025F2" w:rsidRDefault="00000000">
            <w:pPr>
              <w:spacing w:line="360" w:lineRule="auto"/>
              <w:jc w:val="center"/>
              <w:rPr>
                <w:rFonts w:ascii="宋体" w:hAnsi="宋体" w:cs="宋体" w:hint="eastAsia"/>
                <w:sz w:val="24"/>
              </w:rPr>
            </w:pPr>
            <w:r>
              <w:rPr>
                <w:rFonts w:ascii="宋体" w:hAnsi="宋体" w:cs="宋体" w:hint="eastAsia"/>
                <w:sz w:val="24"/>
              </w:rPr>
              <w:t>鲜牛奶</w:t>
            </w:r>
          </w:p>
        </w:tc>
        <w:tc>
          <w:tcPr>
            <w:tcW w:w="5338" w:type="dxa"/>
            <w:noWrap/>
            <w:vAlign w:val="center"/>
          </w:tcPr>
          <w:p w14:paraId="2CAA7842" w14:textId="77777777" w:rsidR="007025F2" w:rsidRDefault="00000000">
            <w:pPr>
              <w:spacing w:line="360" w:lineRule="auto"/>
              <w:jc w:val="center"/>
              <w:rPr>
                <w:rFonts w:ascii="宋体" w:hAnsi="宋体" w:cs="宋体" w:hint="eastAsia"/>
                <w:sz w:val="24"/>
              </w:rPr>
            </w:pPr>
            <w:r>
              <w:rPr>
                <w:rFonts w:ascii="宋体" w:hAnsi="宋体" w:cs="宋体" w:hint="eastAsia"/>
                <w:sz w:val="24"/>
              </w:rPr>
              <w:t>净含量220ml左右/包（±10%）</w:t>
            </w:r>
          </w:p>
        </w:tc>
      </w:tr>
      <w:tr w:rsidR="007025F2" w14:paraId="17407515" w14:textId="77777777">
        <w:trPr>
          <w:trHeight w:val="454"/>
          <w:jc w:val="center"/>
        </w:trPr>
        <w:tc>
          <w:tcPr>
            <w:tcW w:w="1674" w:type="dxa"/>
            <w:noWrap/>
            <w:vAlign w:val="center"/>
          </w:tcPr>
          <w:p w14:paraId="4637ECBF" w14:textId="77777777" w:rsidR="007025F2" w:rsidRDefault="00000000">
            <w:pPr>
              <w:spacing w:line="360" w:lineRule="auto"/>
              <w:jc w:val="center"/>
              <w:rPr>
                <w:rFonts w:ascii="宋体" w:hAnsi="宋体" w:cs="宋体" w:hint="eastAsia"/>
                <w:sz w:val="24"/>
              </w:rPr>
            </w:pPr>
            <w:r>
              <w:rPr>
                <w:rFonts w:ascii="宋体" w:hAnsi="宋体" w:cs="宋体" w:hint="eastAsia"/>
                <w:sz w:val="24"/>
              </w:rPr>
              <w:t>2</w:t>
            </w:r>
          </w:p>
        </w:tc>
        <w:tc>
          <w:tcPr>
            <w:tcW w:w="2757" w:type="dxa"/>
            <w:noWrap/>
            <w:vAlign w:val="center"/>
          </w:tcPr>
          <w:p w14:paraId="6A822BDC" w14:textId="77777777" w:rsidR="007025F2" w:rsidRDefault="00000000">
            <w:pPr>
              <w:spacing w:line="360" w:lineRule="auto"/>
              <w:jc w:val="center"/>
              <w:rPr>
                <w:rFonts w:ascii="宋体" w:hAnsi="宋体" w:cs="宋体" w:hint="eastAsia"/>
                <w:sz w:val="24"/>
              </w:rPr>
            </w:pPr>
            <w:r>
              <w:rPr>
                <w:rFonts w:ascii="宋体" w:hAnsi="宋体" w:cs="宋体" w:hint="eastAsia"/>
                <w:sz w:val="24"/>
              </w:rPr>
              <w:t>鲜牛奶</w:t>
            </w:r>
          </w:p>
        </w:tc>
        <w:tc>
          <w:tcPr>
            <w:tcW w:w="5338" w:type="dxa"/>
            <w:noWrap/>
            <w:vAlign w:val="center"/>
          </w:tcPr>
          <w:p w14:paraId="1ED973E9" w14:textId="77777777" w:rsidR="007025F2" w:rsidRDefault="00000000">
            <w:pPr>
              <w:spacing w:line="360" w:lineRule="auto"/>
              <w:jc w:val="center"/>
              <w:rPr>
                <w:rFonts w:ascii="宋体" w:hAnsi="宋体" w:cs="宋体" w:hint="eastAsia"/>
                <w:sz w:val="24"/>
              </w:rPr>
            </w:pPr>
            <w:r>
              <w:rPr>
                <w:rFonts w:ascii="宋体" w:hAnsi="宋体" w:cs="宋体" w:hint="eastAsia"/>
                <w:sz w:val="24"/>
              </w:rPr>
              <w:t>净含量200g左右/瓶（±10%）</w:t>
            </w:r>
          </w:p>
        </w:tc>
      </w:tr>
      <w:tr w:rsidR="007025F2" w14:paraId="23C987AE" w14:textId="77777777">
        <w:trPr>
          <w:trHeight w:val="454"/>
          <w:jc w:val="center"/>
        </w:trPr>
        <w:tc>
          <w:tcPr>
            <w:tcW w:w="1674" w:type="dxa"/>
            <w:noWrap/>
            <w:vAlign w:val="center"/>
          </w:tcPr>
          <w:p w14:paraId="1ED86C64" w14:textId="77777777" w:rsidR="007025F2" w:rsidRDefault="00000000">
            <w:pPr>
              <w:spacing w:line="360" w:lineRule="auto"/>
              <w:jc w:val="center"/>
              <w:rPr>
                <w:rFonts w:ascii="宋体" w:hAnsi="宋体" w:cs="宋体" w:hint="eastAsia"/>
                <w:sz w:val="24"/>
              </w:rPr>
            </w:pPr>
            <w:r>
              <w:rPr>
                <w:rFonts w:ascii="宋体" w:hAnsi="宋体" w:cs="宋体" w:hint="eastAsia"/>
                <w:sz w:val="24"/>
              </w:rPr>
              <w:t>3</w:t>
            </w:r>
          </w:p>
        </w:tc>
        <w:tc>
          <w:tcPr>
            <w:tcW w:w="2757" w:type="dxa"/>
            <w:noWrap/>
            <w:vAlign w:val="center"/>
          </w:tcPr>
          <w:p w14:paraId="6FC2EFEC" w14:textId="77777777" w:rsidR="007025F2" w:rsidRDefault="00000000">
            <w:pPr>
              <w:spacing w:line="360" w:lineRule="auto"/>
              <w:jc w:val="center"/>
              <w:rPr>
                <w:rFonts w:ascii="宋体" w:hAnsi="宋体" w:cs="宋体" w:hint="eastAsia"/>
                <w:sz w:val="24"/>
              </w:rPr>
            </w:pPr>
            <w:r>
              <w:rPr>
                <w:rFonts w:ascii="宋体" w:hAnsi="宋体" w:cs="宋体" w:hint="eastAsia"/>
                <w:sz w:val="24"/>
              </w:rPr>
              <w:t>原味酸奶</w:t>
            </w:r>
          </w:p>
        </w:tc>
        <w:tc>
          <w:tcPr>
            <w:tcW w:w="5338" w:type="dxa"/>
            <w:noWrap/>
            <w:vAlign w:val="center"/>
          </w:tcPr>
          <w:p w14:paraId="247B2866" w14:textId="77777777" w:rsidR="007025F2" w:rsidRDefault="00000000">
            <w:pPr>
              <w:spacing w:line="360" w:lineRule="auto"/>
              <w:jc w:val="center"/>
              <w:rPr>
                <w:rFonts w:ascii="宋体" w:hAnsi="宋体" w:cs="宋体" w:hint="eastAsia"/>
                <w:sz w:val="24"/>
              </w:rPr>
            </w:pPr>
            <w:r>
              <w:rPr>
                <w:rFonts w:ascii="宋体" w:hAnsi="宋体" w:cs="宋体" w:hint="eastAsia"/>
                <w:sz w:val="24"/>
              </w:rPr>
              <w:t>净含量120g左右/杯（±10%）</w:t>
            </w:r>
          </w:p>
        </w:tc>
      </w:tr>
      <w:tr w:rsidR="007025F2" w14:paraId="178F8F3B" w14:textId="77777777">
        <w:trPr>
          <w:trHeight w:val="454"/>
          <w:jc w:val="center"/>
        </w:trPr>
        <w:tc>
          <w:tcPr>
            <w:tcW w:w="1674" w:type="dxa"/>
            <w:noWrap/>
            <w:vAlign w:val="center"/>
          </w:tcPr>
          <w:p w14:paraId="0566E1A6" w14:textId="77777777" w:rsidR="007025F2" w:rsidRDefault="00000000">
            <w:pPr>
              <w:spacing w:line="360" w:lineRule="auto"/>
              <w:jc w:val="center"/>
              <w:rPr>
                <w:rFonts w:ascii="宋体" w:hAnsi="宋体" w:cs="宋体" w:hint="eastAsia"/>
                <w:sz w:val="24"/>
              </w:rPr>
            </w:pPr>
            <w:r>
              <w:rPr>
                <w:rFonts w:ascii="宋体" w:hAnsi="宋体" w:cs="宋体" w:hint="eastAsia"/>
                <w:sz w:val="24"/>
              </w:rPr>
              <w:t>4</w:t>
            </w:r>
          </w:p>
        </w:tc>
        <w:tc>
          <w:tcPr>
            <w:tcW w:w="2757" w:type="dxa"/>
            <w:noWrap/>
            <w:vAlign w:val="center"/>
          </w:tcPr>
          <w:p w14:paraId="56EB6310" w14:textId="77777777" w:rsidR="007025F2" w:rsidRDefault="00000000">
            <w:pPr>
              <w:spacing w:line="360" w:lineRule="auto"/>
              <w:jc w:val="center"/>
              <w:rPr>
                <w:rFonts w:ascii="宋体" w:hAnsi="宋体" w:cs="宋体" w:hint="eastAsia"/>
                <w:sz w:val="24"/>
              </w:rPr>
            </w:pPr>
            <w:r>
              <w:rPr>
                <w:rFonts w:ascii="宋体" w:hAnsi="宋体" w:cs="宋体" w:hint="eastAsia"/>
                <w:sz w:val="24"/>
              </w:rPr>
              <w:t>原味酸奶</w:t>
            </w:r>
          </w:p>
        </w:tc>
        <w:tc>
          <w:tcPr>
            <w:tcW w:w="5338" w:type="dxa"/>
            <w:noWrap/>
            <w:vAlign w:val="center"/>
          </w:tcPr>
          <w:p w14:paraId="1F443AC6" w14:textId="77777777" w:rsidR="007025F2" w:rsidRDefault="00000000">
            <w:pPr>
              <w:spacing w:line="360" w:lineRule="auto"/>
              <w:jc w:val="center"/>
              <w:rPr>
                <w:rFonts w:ascii="宋体" w:hAnsi="宋体" w:cs="宋体" w:hint="eastAsia"/>
                <w:sz w:val="24"/>
              </w:rPr>
            </w:pPr>
            <w:r>
              <w:rPr>
                <w:rFonts w:ascii="宋体" w:hAnsi="宋体" w:cs="宋体" w:hint="eastAsia"/>
                <w:sz w:val="24"/>
              </w:rPr>
              <w:t>净含量200g左右/瓶（±10%）</w:t>
            </w:r>
          </w:p>
        </w:tc>
      </w:tr>
      <w:tr w:rsidR="007025F2" w14:paraId="02227157" w14:textId="77777777">
        <w:trPr>
          <w:trHeight w:val="454"/>
          <w:jc w:val="center"/>
        </w:trPr>
        <w:tc>
          <w:tcPr>
            <w:tcW w:w="1674" w:type="dxa"/>
            <w:noWrap/>
            <w:vAlign w:val="center"/>
          </w:tcPr>
          <w:p w14:paraId="797680FA" w14:textId="77777777" w:rsidR="007025F2" w:rsidRDefault="00000000">
            <w:pPr>
              <w:spacing w:line="360" w:lineRule="auto"/>
              <w:jc w:val="center"/>
              <w:rPr>
                <w:rFonts w:ascii="宋体" w:hAnsi="宋体" w:cs="宋体" w:hint="eastAsia"/>
                <w:sz w:val="24"/>
              </w:rPr>
            </w:pPr>
            <w:r>
              <w:rPr>
                <w:rFonts w:ascii="宋体" w:hAnsi="宋体" w:cs="宋体" w:hint="eastAsia"/>
                <w:sz w:val="24"/>
              </w:rPr>
              <w:t>5</w:t>
            </w:r>
          </w:p>
        </w:tc>
        <w:tc>
          <w:tcPr>
            <w:tcW w:w="2757" w:type="dxa"/>
            <w:noWrap/>
            <w:vAlign w:val="center"/>
          </w:tcPr>
          <w:p w14:paraId="523F0003" w14:textId="77777777" w:rsidR="007025F2" w:rsidRDefault="00000000">
            <w:pPr>
              <w:spacing w:line="360" w:lineRule="auto"/>
              <w:jc w:val="center"/>
              <w:rPr>
                <w:rFonts w:ascii="宋体" w:hAnsi="宋体" w:cs="宋体" w:hint="eastAsia"/>
                <w:sz w:val="24"/>
              </w:rPr>
            </w:pPr>
            <w:r>
              <w:rPr>
                <w:rFonts w:ascii="宋体" w:hAnsi="宋体" w:cs="宋体" w:hint="eastAsia"/>
                <w:sz w:val="24"/>
              </w:rPr>
              <w:t>风味酸奶</w:t>
            </w:r>
          </w:p>
        </w:tc>
        <w:tc>
          <w:tcPr>
            <w:tcW w:w="5338" w:type="dxa"/>
            <w:noWrap/>
            <w:vAlign w:val="center"/>
          </w:tcPr>
          <w:p w14:paraId="55F06368" w14:textId="77777777" w:rsidR="007025F2" w:rsidRDefault="00000000">
            <w:pPr>
              <w:spacing w:line="360" w:lineRule="auto"/>
              <w:jc w:val="center"/>
              <w:rPr>
                <w:rFonts w:ascii="宋体" w:hAnsi="宋体" w:cs="宋体" w:hint="eastAsia"/>
                <w:sz w:val="24"/>
              </w:rPr>
            </w:pPr>
            <w:r>
              <w:rPr>
                <w:rFonts w:ascii="宋体" w:hAnsi="宋体" w:cs="宋体" w:hint="eastAsia"/>
                <w:sz w:val="24"/>
              </w:rPr>
              <w:t>净含量120g左右/杯（±10%）</w:t>
            </w:r>
          </w:p>
        </w:tc>
      </w:tr>
    </w:tbl>
    <w:p w14:paraId="7E62C0F0" w14:textId="77777777" w:rsidR="007025F2" w:rsidRDefault="00000000">
      <w:pPr>
        <w:spacing w:line="360" w:lineRule="auto"/>
        <w:ind w:firstLine="480"/>
        <w:jc w:val="left"/>
        <w:rPr>
          <w:rFonts w:ascii="宋体" w:hAnsi="宋体" w:cs="宋体" w:hint="eastAsia"/>
          <w:color w:val="000000"/>
          <w:sz w:val="24"/>
        </w:rPr>
      </w:pPr>
      <w:r>
        <w:rPr>
          <w:rFonts w:ascii="宋体" w:hAnsi="宋体" w:cs="宋体" w:hint="eastAsia"/>
          <w:color w:val="000000"/>
          <w:sz w:val="24"/>
        </w:rPr>
        <w:t>注：①上述食材名称及规格仅供参考，如与市场销售品牌型号存有偏差，按采购方实际需求进行调整。</w:t>
      </w:r>
    </w:p>
    <w:p w14:paraId="2D90A915" w14:textId="77777777" w:rsidR="007025F2" w:rsidRDefault="00000000">
      <w:pPr>
        <w:spacing w:line="360" w:lineRule="auto"/>
        <w:ind w:firstLine="480"/>
        <w:jc w:val="left"/>
        <w:rPr>
          <w:rFonts w:ascii="宋体" w:hAnsi="宋体" w:cs="宋体" w:hint="eastAsia"/>
          <w:color w:val="000000"/>
          <w:sz w:val="24"/>
        </w:rPr>
      </w:pPr>
      <w:r>
        <w:rPr>
          <w:rFonts w:ascii="宋体" w:hAnsi="宋体" w:cs="宋体" w:hint="eastAsia"/>
          <w:color w:val="000000"/>
          <w:sz w:val="24"/>
        </w:rPr>
        <w:t>②采购方采购食材品种包含但不限于以上品种，食材品类的最终解释权归采购方所有。</w:t>
      </w:r>
    </w:p>
    <w:p w14:paraId="21B358C8" w14:textId="77777777" w:rsidR="007025F2" w:rsidRDefault="00000000">
      <w:pPr>
        <w:spacing w:line="360" w:lineRule="auto"/>
        <w:ind w:firstLine="482"/>
        <w:jc w:val="left"/>
        <w:rPr>
          <w:rFonts w:ascii="宋体" w:hAnsi="宋体" w:cs="宋体" w:hint="eastAsia"/>
          <w:b/>
          <w:color w:val="000000"/>
          <w:sz w:val="24"/>
        </w:rPr>
      </w:pPr>
      <w:r>
        <w:rPr>
          <w:rFonts w:ascii="宋体" w:hAnsi="宋体" w:cs="宋体" w:hint="eastAsia"/>
          <w:b/>
          <w:color w:val="000000"/>
          <w:sz w:val="24"/>
        </w:rPr>
        <w:t>9.有关说明：</w:t>
      </w:r>
    </w:p>
    <w:p w14:paraId="7861B57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color w:val="000000"/>
          <w:sz w:val="24"/>
        </w:rPr>
        <w:t>（1）付款方式：</w:t>
      </w:r>
      <w:r>
        <w:rPr>
          <w:rFonts w:ascii="宋体" w:hAnsi="宋体" w:cs="宋体" w:hint="eastAsia"/>
          <w:bCs/>
          <w:sz w:val="24"/>
        </w:rPr>
        <w:t>每月凭经甲方签字的送货单据及定价单结算一次（节假日顺延），采用转账支付方式结算。乙方需提供与货款等额的正规发票。</w:t>
      </w:r>
    </w:p>
    <w:p w14:paraId="577A8026" w14:textId="77777777" w:rsidR="007025F2" w:rsidRDefault="00000000">
      <w:pPr>
        <w:tabs>
          <w:tab w:val="left" w:pos="945"/>
        </w:tabs>
        <w:spacing w:line="360" w:lineRule="auto"/>
        <w:ind w:firstLine="480"/>
        <w:jc w:val="left"/>
        <w:rPr>
          <w:rFonts w:ascii="宋体" w:hAnsi="宋体" w:cs="宋体" w:hint="eastAsia"/>
          <w:bCs/>
          <w:sz w:val="24"/>
        </w:rPr>
      </w:pPr>
      <w:r>
        <w:rPr>
          <w:rFonts w:ascii="宋体" w:hAnsi="宋体" w:cs="宋体" w:hint="eastAsia"/>
          <w:bCs/>
          <w:sz w:val="24"/>
        </w:rPr>
        <w:t>（2）本项目合同履行地点：滨湖区行政中心、政务服务中心，具体地点以合同书约定为准。成交方必须按采购人要求将本项目中货物送到指定地点（包括可能的分布范围）。</w:t>
      </w:r>
    </w:p>
    <w:p w14:paraId="11931264" w14:textId="77777777" w:rsidR="007025F2" w:rsidRDefault="00000000">
      <w:pPr>
        <w:spacing w:line="360" w:lineRule="auto"/>
        <w:ind w:firstLine="480"/>
        <w:jc w:val="left"/>
        <w:rPr>
          <w:rFonts w:ascii="宋体" w:hAnsi="宋体" w:cs="宋体" w:hint="eastAsia"/>
          <w:bCs/>
          <w:color w:val="000000"/>
          <w:sz w:val="24"/>
        </w:rPr>
      </w:pPr>
      <w:r>
        <w:rPr>
          <w:rFonts w:ascii="宋体" w:hAnsi="宋体" w:cs="宋体" w:hint="eastAsia"/>
          <w:bCs/>
          <w:color w:val="000000"/>
          <w:sz w:val="24"/>
        </w:rPr>
        <w:t>（3）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5FBDBC95" w14:textId="77777777" w:rsidR="007025F2" w:rsidRDefault="00000000">
      <w:pPr>
        <w:rPr>
          <w:rFonts w:ascii="宋体" w:hAnsi="宋体" w:cs="宋体" w:hint="eastAsia"/>
          <w:bCs/>
          <w:sz w:val="36"/>
          <w:szCs w:val="36"/>
        </w:rPr>
      </w:pPr>
      <w:r>
        <w:rPr>
          <w:rFonts w:ascii="宋体" w:hAnsi="宋体" w:cs="宋体" w:hint="eastAsia"/>
          <w:bCs/>
          <w:sz w:val="36"/>
          <w:szCs w:val="36"/>
        </w:rPr>
        <w:br w:type="page" w:clear="all"/>
      </w:r>
    </w:p>
    <w:p w14:paraId="0CF89013" w14:textId="77777777" w:rsidR="007025F2" w:rsidRDefault="00000000">
      <w:pPr>
        <w:tabs>
          <w:tab w:val="left" w:pos="525"/>
          <w:tab w:val="left" w:pos="630"/>
          <w:tab w:val="left" w:pos="735"/>
          <w:tab w:val="left" w:pos="945"/>
          <w:tab w:val="left" w:pos="1080"/>
        </w:tabs>
        <w:spacing w:line="360" w:lineRule="auto"/>
        <w:jc w:val="center"/>
        <w:outlineLvl w:val="0"/>
        <w:rPr>
          <w:rFonts w:ascii="宋体" w:hAnsi="宋体" w:cs="宋体" w:hint="eastAsia"/>
          <w:bCs/>
          <w:sz w:val="36"/>
          <w:szCs w:val="36"/>
        </w:rPr>
      </w:pPr>
      <w:r>
        <w:rPr>
          <w:rFonts w:ascii="宋体" w:hAnsi="宋体" w:cs="宋体" w:hint="eastAsia"/>
          <w:b/>
          <w:sz w:val="36"/>
          <w:szCs w:val="36"/>
        </w:rPr>
        <w:lastRenderedPageBreak/>
        <w:t>第五章  评标方法与评标标准</w:t>
      </w:r>
    </w:p>
    <w:p w14:paraId="36BBEA9E" w14:textId="77777777" w:rsidR="007025F2"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t>第一部分  评标方法</w:t>
      </w:r>
    </w:p>
    <w:p w14:paraId="62246E56"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投标人通过初审的，方可进入比较与评价程序。</w:t>
      </w:r>
    </w:p>
    <w:p w14:paraId="2AA9C943" w14:textId="77777777" w:rsidR="007025F2" w:rsidRDefault="00000000">
      <w:pPr>
        <w:spacing w:line="360" w:lineRule="auto"/>
        <w:ind w:firstLine="480"/>
        <w:jc w:val="left"/>
        <w:rPr>
          <w:rFonts w:ascii="宋体" w:hAnsi="宋体" w:cs="宋体" w:hint="eastAsia"/>
          <w:sz w:val="24"/>
        </w:rPr>
      </w:pPr>
      <w:r>
        <w:rPr>
          <w:rFonts w:ascii="宋体" w:hAnsi="宋体" w:cs="宋体" w:hint="eastAsia"/>
          <w:sz w:val="24"/>
        </w:rPr>
        <w:t>比较与评价采用综合评分法。</w:t>
      </w:r>
    </w:p>
    <w:p w14:paraId="4E9AD805" w14:textId="77777777" w:rsidR="007025F2" w:rsidRDefault="00000000">
      <w:pPr>
        <w:spacing w:line="360" w:lineRule="auto"/>
        <w:ind w:firstLine="480"/>
        <w:jc w:val="left"/>
        <w:rPr>
          <w:rStyle w:val="1fff6"/>
          <w:rFonts w:ascii="宋体" w:hAnsi="宋体" w:cs="宋体" w:hint="eastAsia"/>
          <w:sz w:val="24"/>
          <w:szCs w:val="24"/>
        </w:rPr>
      </w:pPr>
      <w:r>
        <w:rPr>
          <w:rFonts w:ascii="宋体" w:hAnsi="宋体" w:cs="宋体" w:hint="eastAsia"/>
          <w:bCs/>
          <w:sz w:val="24"/>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255E1900" w14:textId="77777777" w:rsidR="007025F2" w:rsidRDefault="00000000">
      <w:pPr>
        <w:tabs>
          <w:tab w:val="left" w:pos="1155"/>
          <w:tab w:val="left" w:pos="1365"/>
        </w:tabs>
        <w:spacing w:line="360" w:lineRule="auto"/>
        <w:ind w:firstLine="480"/>
        <w:jc w:val="left"/>
        <w:rPr>
          <w:rFonts w:ascii="宋体" w:hAnsi="宋体" w:cs="宋体" w:hint="eastAsia"/>
          <w:bCs/>
          <w:sz w:val="24"/>
        </w:rPr>
      </w:pPr>
      <w:r>
        <w:rPr>
          <w:rFonts w:ascii="宋体" w:hAnsi="宋体" w:cs="宋体" w:hint="eastAsia"/>
          <w:bCs/>
          <w:sz w:val="24"/>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25F1DF08" w14:textId="77777777" w:rsidR="007025F2" w:rsidRDefault="00000000">
      <w:pPr>
        <w:spacing w:line="360" w:lineRule="auto"/>
        <w:ind w:firstLine="602"/>
        <w:jc w:val="left"/>
        <w:rPr>
          <w:rFonts w:ascii="宋体" w:hAnsi="宋体" w:cs="宋体" w:hint="eastAsia"/>
          <w:b/>
          <w:sz w:val="30"/>
          <w:szCs w:val="30"/>
        </w:rPr>
      </w:pPr>
      <w:r>
        <w:rPr>
          <w:rFonts w:ascii="宋体" w:hAnsi="宋体" w:cs="宋体" w:hint="eastAsia"/>
          <w:b/>
          <w:sz w:val="30"/>
          <w:szCs w:val="30"/>
        </w:rPr>
        <w:br w:type="page" w:clear="all"/>
      </w:r>
    </w:p>
    <w:p w14:paraId="4B05FB11" w14:textId="77777777" w:rsidR="007025F2" w:rsidRDefault="00000000">
      <w:pPr>
        <w:spacing w:line="360" w:lineRule="auto"/>
        <w:jc w:val="center"/>
        <w:outlineLvl w:val="1"/>
        <w:rPr>
          <w:rFonts w:ascii="宋体" w:hAnsi="宋体" w:cs="宋体" w:hint="eastAsia"/>
          <w:b/>
          <w:sz w:val="30"/>
          <w:szCs w:val="30"/>
        </w:rPr>
      </w:pPr>
      <w:r>
        <w:rPr>
          <w:rFonts w:ascii="宋体" w:hAnsi="宋体" w:cs="宋体" w:hint="eastAsia"/>
          <w:b/>
          <w:sz w:val="32"/>
          <w:szCs w:val="32"/>
        </w:rPr>
        <w:lastRenderedPageBreak/>
        <w:t>第二部分  评标标准</w:t>
      </w:r>
    </w:p>
    <w:p w14:paraId="3F7D87C1" w14:textId="77777777" w:rsidR="007025F2" w:rsidRDefault="00000000">
      <w:pPr>
        <w:spacing w:line="360" w:lineRule="auto"/>
        <w:ind w:firstLine="562"/>
        <w:jc w:val="left"/>
        <w:rPr>
          <w:rFonts w:ascii="宋体" w:hAnsi="宋体" w:cs="宋体" w:hint="eastAsia"/>
          <w:b/>
          <w:sz w:val="28"/>
          <w:szCs w:val="28"/>
        </w:rPr>
      </w:pPr>
      <w:r>
        <w:rPr>
          <w:rFonts w:ascii="宋体" w:hAnsi="宋体" w:cs="宋体" w:hint="eastAsia"/>
          <w:b/>
          <w:sz w:val="28"/>
          <w:szCs w:val="28"/>
        </w:rPr>
        <w:t>一、落实政府采购政策的价格调整</w:t>
      </w:r>
    </w:p>
    <w:p w14:paraId="4DCDC304"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小微型企业价格扣除：专门面向中小/小微企业的项目不做价格扣除。</w:t>
      </w:r>
    </w:p>
    <w:p w14:paraId="69BF4A5D"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6A94D0C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A1AAAA6"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119745" w14:textId="77777777" w:rsidR="007025F2" w:rsidRDefault="00000000">
      <w:pPr>
        <w:spacing w:line="360" w:lineRule="auto"/>
        <w:ind w:firstLine="480"/>
        <w:jc w:val="left"/>
        <w:rPr>
          <w:rFonts w:ascii="宋体" w:hAnsi="宋体" w:cs="宋体" w:hint="eastAsia"/>
          <w:bCs/>
          <w:color w:val="000000"/>
          <w:sz w:val="24"/>
        </w:rPr>
      </w:pPr>
      <w:r>
        <w:rPr>
          <w:rFonts w:ascii="宋体" w:hAnsi="宋体" w:cs="宋体" w:hint="eastAsia"/>
          <w:bCs/>
          <w:color w:val="000000"/>
          <w:sz w:val="24"/>
        </w:rPr>
        <w:t>4.残疾人福利单位、监狱企业属于小型、微型企业的，不重复享受政策。</w:t>
      </w:r>
    </w:p>
    <w:p w14:paraId="69E4FA4C"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p>
    <w:p w14:paraId="1063135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联合体各方均为小型、微型企业的，联合体视同为小型、微型企业按规定享受价格扣除。</w:t>
      </w:r>
    </w:p>
    <w:p w14:paraId="43E9F9B9" w14:textId="77777777" w:rsidR="007025F2" w:rsidRDefault="00000000">
      <w:pPr>
        <w:spacing w:line="360" w:lineRule="auto"/>
        <w:ind w:firstLine="480"/>
        <w:jc w:val="left"/>
        <w:rPr>
          <w:rFonts w:ascii="宋体" w:hAnsi="宋体" w:cs="宋体" w:hint="eastAsia"/>
          <w:szCs w:val="21"/>
        </w:rPr>
      </w:pPr>
      <w:r>
        <w:rPr>
          <w:rFonts w:ascii="宋体" w:hAnsi="宋体" w:cs="宋体" w:hint="eastAsia"/>
          <w:bCs/>
          <w:sz w:val="24"/>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021E177C" w14:textId="77777777" w:rsidR="007025F2" w:rsidRDefault="00000000">
      <w:pPr>
        <w:spacing w:line="360" w:lineRule="auto"/>
        <w:ind w:firstLine="480"/>
        <w:jc w:val="left"/>
        <w:rPr>
          <w:rFonts w:ascii="宋体" w:hAnsi="宋体" w:cs="宋体" w:hint="eastAsia"/>
          <w:b/>
          <w:sz w:val="28"/>
          <w:szCs w:val="28"/>
        </w:rPr>
      </w:pPr>
      <w:r>
        <w:rPr>
          <w:rFonts w:ascii="宋体" w:hAnsi="宋体" w:cs="宋体" w:hint="eastAsia"/>
          <w:sz w:val="24"/>
          <w:shd w:val="clear" w:color="FFFFFF" w:fill="D9D9D9"/>
        </w:rPr>
        <w:br w:type="page" w:clear="all"/>
      </w:r>
      <w:r>
        <w:rPr>
          <w:rFonts w:ascii="宋体" w:hAnsi="宋体" w:cs="宋体" w:hint="eastAsia"/>
          <w:b/>
          <w:sz w:val="28"/>
          <w:szCs w:val="28"/>
        </w:rPr>
        <w:lastRenderedPageBreak/>
        <w:t>二、评分标准</w:t>
      </w:r>
    </w:p>
    <w:p w14:paraId="5777AB64" w14:textId="77777777" w:rsidR="007025F2" w:rsidRDefault="00000000">
      <w:pPr>
        <w:spacing w:line="360" w:lineRule="auto"/>
        <w:ind w:firstLine="562"/>
        <w:jc w:val="left"/>
        <w:rPr>
          <w:rFonts w:ascii="宋体" w:hAnsi="宋体" w:cs="宋体" w:hint="eastAsia"/>
          <w:b/>
          <w:color w:val="000000"/>
          <w:sz w:val="28"/>
          <w:szCs w:val="28"/>
          <w:u w:val="single"/>
        </w:rPr>
      </w:pPr>
      <w:r>
        <w:rPr>
          <w:rFonts w:ascii="宋体" w:hAnsi="宋体" w:cs="宋体" w:hint="eastAsia"/>
          <w:b/>
          <w:color w:val="000000"/>
          <w:sz w:val="28"/>
          <w:szCs w:val="28"/>
          <w:u w:val="single"/>
        </w:rPr>
        <w:t>特别注意：本项目采用暗标形式，投标人须对商务部分和技术部分分别进行制作。其中技术部分属于暗标，投标人在制作技术部分相关内容时不得有体现投标人身份的内容，否则投标无效。</w:t>
      </w:r>
    </w:p>
    <w:p w14:paraId="0BA2C59E" w14:textId="77777777" w:rsidR="007025F2" w:rsidRDefault="00000000">
      <w:pPr>
        <w:spacing w:line="360" w:lineRule="auto"/>
        <w:ind w:firstLine="562"/>
        <w:jc w:val="left"/>
        <w:rPr>
          <w:rFonts w:ascii="宋体" w:hAnsi="宋体" w:cs="宋体" w:hint="eastAsia"/>
          <w:b/>
          <w:sz w:val="28"/>
          <w:szCs w:val="28"/>
        </w:rPr>
      </w:pPr>
      <w:r>
        <w:rPr>
          <w:rFonts w:ascii="宋体" w:hAnsi="宋体" w:cs="宋体" w:hint="eastAsia"/>
          <w:b/>
          <w:sz w:val="28"/>
          <w:szCs w:val="28"/>
        </w:rPr>
        <w:t>（一）商务部分（55分）</w:t>
      </w:r>
    </w:p>
    <w:p w14:paraId="7E83E907" w14:textId="77777777" w:rsidR="007025F2" w:rsidRDefault="00000000">
      <w:pPr>
        <w:spacing w:line="360" w:lineRule="auto"/>
        <w:ind w:firstLine="482"/>
        <w:jc w:val="left"/>
        <w:rPr>
          <w:rFonts w:ascii="宋体" w:hAnsi="宋体" w:cs="宋体" w:hint="eastAsia"/>
          <w:b/>
          <w:bCs/>
          <w:sz w:val="24"/>
        </w:rPr>
      </w:pPr>
      <w:r>
        <w:rPr>
          <w:rFonts w:ascii="宋体" w:hAnsi="宋体" w:cs="宋体" w:hint="eastAsia"/>
          <w:b/>
          <w:bCs/>
          <w:sz w:val="24"/>
        </w:rPr>
        <w:t>1.价格分（30）</w:t>
      </w:r>
    </w:p>
    <w:p w14:paraId="258FBF4F" w14:textId="77777777" w:rsidR="007025F2" w:rsidRDefault="00000000">
      <w:pPr>
        <w:pStyle w:val="af4"/>
        <w:spacing w:after="0" w:line="360" w:lineRule="auto"/>
        <w:ind w:firstLine="480"/>
        <w:jc w:val="left"/>
        <w:rPr>
          <w:rFonts w:ascii="宋体" w:hAnsi="宋体" w:cs="宋体" w:hint="eastAsia"/>
          <w:bCs/>
          <w:sz w:val="24"/>
        </w:rPr>
      </w:pPr>
      <w:r>
        <w:rPr>
          <w:rFonts w:ascii="宋体" w:hAnsi="宋体" w:cs="宋体" w:hint="eastAsia"/>
          <w:bCs/>
          <w:sz w:val="24"/>
        </w:rPr>
        <w:t>各投标供应商报优惠率，本标段设最高折扣率≤94%（注：折扣率=1-优惠率），投标报价高于最高折扣率的投标将视为无效投标。注：所有产品采用同一折扣率，供应商自行考虑单价平衡。</w:t>
      </w:r>
    </w:p>
    <w:p w14:paraId="16AB06A7" w14:textId="77777777" w:rsidR="007025F2" w:rsidRDefault="00000000">
      <w:pPr>
        <w:pStyle w:val="af4"/>
        <w:spacing w:after="0" w:line="360" w:lineRule="auto"/>
        <w:ind w:firstLine="480"/>
        <w:jc w:val="left"/>
        <w:rPr>
          <w:rFonts w:ascii="宋体" w:hAnsi="宋体" w:cs="宋体" w:hint="eastAsia"/>
          <w:bCs/>
          <w:sz w:val="24"/>
        </w:rPr>
      </w:pPr>
      <w:r>
        <w:rPr>
          <w:rFonts w:ascii="宋体" w:hAnsi="宋体" w:cs="宋体" w:hint="eastAsia"/>
          <w:bCs/>
          <w:sz w:val="24"/>
        </w:rPr>
        <w:t>采用低价优先法计算，即满足招标文件要求且投标价格最低的投标折扣率为评标基准折扣率，其价格分为满分。其他投标供应商的价格分统一按照下列公式计算：</w:t>
      </w:r>
    </w:p>
    <w:p w14:paraId="3A2AFD0D" w14:textId="77777777" w:rsidR="007025F2" w:rsidRDefault="00000000">
      <w:pPr>
        <w:pStyle w:val="af4"/>
        <w:spacing w:after="0" w:line="360" w:lineRule="auto"/>
        <w:ind w:firstLine="480"/>
        <w:jc w:val="left"/>
        <w:rPr>
          <w:rFonts w:ascii="宋体" w:hAnsi="宋体" w:cs="宋体" w:hint="eastAsia"/>
          <w:bCs/>
          <w:sz w:val="24"/>
        </w:rPr>
      </w:pPr>
      <w:r>
        <w:rPr>
          <w:rFonts w:ascii="宋体" w:hAnsi="宋体" w:cs="宋体" w:hint="eastAsia"/>
          <w:bCs/>
          <w:sz w:val="24"/>
        </w:rPr>
        <w:t>报价得分=（评标基准折扣率/投标折扣率）×价格权值×100。</w:t>
      </w:r>
    </w:p>
    <w:p w14:paraId="1E3AA109" w14:textId="77777777" w:rsidR="007025F2" w:rsidRDefault="00000000">
      <w:pPr>
        <w:pStyle w:val="af4"/>
        <w:spacing w:after="0" w:line="360" w:lineRule="auto"/>
        <w:ind w:firstLine="480"/>
        <w:jc w:val="left"/>
        <w:rPr>
          <w:rFonts w:ascii="宋体" w:hAnsi="宋体" w:cs="宋体" w:hint="eastAsia"/>
          <w:sz w:val="24"/>
        </w:rPr>
      </w:pPr>
      <w:r>
        <w:rPr>
          <w:rFonts w:ascii="宋体" w:hAnsi="宋体" w:cs="宋体" w:hint="eastAsia"/>
          <w:bCs/>
          <w:sz w:val="24"/>
        </w:rPr>
        <w:t>关于价格扣除详见本章第二部分“一、落实政府采购政策的价格调整”。</w:t>
      </w:r>
    </w:p>
    <w:p w14:paraId="4A408A6B" w14:textId="77777777" w:rsidR="007025F2" w:rsidRDefault="00000000">
      <w:pPr>
        <w:spacing w:line="360" w:lineRule="auto"/>
        <w:ind w:firstLine="482"/>
        <w:jc w:val="left"/>
        <w:rPr>
          <w:rFonts w:ascii="宋体" w:hAnsi="宋体" w:cs="宋体" w:hint="eastAsia"/>
          <w:b/>
          <w:color w:val="000000" w:themeColor="text1"/>
          <w:sz w:val="24"/>
        </w:rPr>
      </w:pPr>
      <w:r>
        <w:rPr>
          <w:rFonts w:ascii="宋体" w:hAnsi="宋体" w:cs="宋体" w:hint="eastAsia"/>
          <w:b/>
          <w:bCs/>
          <w:sz w:val="24"/>
        </w:rPr>
        <w:t>2.</w:t>
      </w:r>
      <w:r>
        <w:rPr>
          <w:rFonts w:ascii="宋体" w:hAnsi="宋体" w:cs="宋体" w:hint="eastAsia"/>
          <w:b/>
          <w:bCs/>
          <w:color w:val="000000"/>
          <w:sz w:val="24"/>
        </w:rPr>
        <w:t>投标人综合评价</w:t>
      </w:r>
      <w:r>
        <w:rPr>
          <w:rFonts w:ascii="宋体" w:hAnsi="宋体" w:cs="宋体" w:hint="eastAsia"/>
          <w:b/>
          <w:color w:val="000000" w:themeColor="text1"/>
          <w:sz w:val="24"/>
        </w:rPr>
        <w:t>（25分）</w:t>
      </w:r>
    </w:p>
    <w:p w14:paraId="290B14E5" w14:textId="77777777" w:rsidR="007025F2" w:rsidRDefault="00000000">
      <w:pPr>
        <w:tabs>
          <w:tab w:val="left" w:pos="945"/>
          <w:tab w:val="left" w:pos="1155"/>
        </w:tabs>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（1）投标供应商2022年12月1日以来承担过同类项目的，每提供一个得2分，本项最高得6分【日期以合同签订时间为准，提供合同扫描件上传至电子投标文件，未按要求提供不得分】</w:t>
      </w:r>
    </w:p>
    <w:p w14:paraId="292D6FDB" w14:textId="77777777" w:rsidR="007025F2" w:rsidRDefault="00000000">
      <w:pPr>
        <w:tabs>
          <w:tab w:val="left" w:pos="945"/>
          <w:tab w:val="left" w:pos="1155"/>
        </w:tabs>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（2）投标供应商具有有效的质量管理体系认证证书、食品安全管理体系认证证书、职业健康安全管理体系认证证书的，有1个得2分，最多得6分【提供证书扫描件上传至电子投标文件，未按要求提供不得分】</w:t>
      </w:r>
    </w:p>
    <w:p w14:paraId="4F28F628" w14:textId="77777777" w:rsidR="007025F2" w:rsidRDefault="00000000">
      <w:pPr>
        <w:tabs>
          <w:tab w:val="left" w:pos="945"/>
          <w:tab w:val="left" w:pos="1155"/>
        </w:tabs>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（3）投标供应商为本项目配备冷链运输车辆，有一辆得2分，本项最高得6分【车辆可自有或租赁，需提供车辆照片、行驶证（租赁车辆还需提供租赁合同）扫描件上传至电子投标文件，未按要求提供不得分】</w:t>
      </w:r>
    </w:p>
    <w:p w14:paraId="71782EF3" w14:textId="77777777" w:rsidR="007025F2" w:rsidRDefault="00000000">
      <w:pPr>
        <w:tabs>
          <w:tab w:val="left" w:pos="945"/>
          <w:tab w:val="left" w:pos="1155"/>
        </w:tabs>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（4）投标供应商提供有效的食品安全保险产品责任保险或食品安全责任险的得2分【提供保单扫描件上传至电子投标文件，未按要求提供不得分】</w:t>
      </w:r>
    </w:p>
    <w:p w14:paraId="2AAE18FD" w14:textId="77777777" w:rsidR="007025F2" w:rsidRDefault="00000000">
      <w:pPr>
        <w:tabs>
          <w:tab w:val="left" w:pos="945"/>
          <w:tab w:val="left" w:pos="1155"/>
        </w:tabs>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5）投标供应商具有固定的场所（办公场所、库房等与开展配送业务的相关场地），得2分【自有的场所须提供由场所所在地相关部门开具的相关证明（租赁获得的场所，除提供出租方的以上材料外，另需提供租赁协议）扫描件上传至电子投标文件，未按要求提供不得分】</w:t>
      </w:r>
    </w:p>
    <w:p w14:paraId="74016D5C" w14:textId="77777777" w:rsidR="007025F2" w:rsidRDefault="00000000">
      <w:pPr>
        <w:tabs>
          <w:tab w:val="left" w:pos="945"/>
          <w:tab w:val="left" w:pos="1155"/>
        </w:tabs>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lastRenderedPageBreak/>
        <w:t>（6）投标供应商有保证食材新鲜存货的冷藏库或冷藏柜，得3分【提供有效证明文件扫描件上传至电子投标文件，未按要求提供不得分】</w:t>
      </w:r>
    </w:p>
    <w:p w14:paraId="75CD5F40" w14:textId="77777777" w:rsidR="007025F2" w:rsidRDefault="00000000">
      <w:pPr>
        <w:spacing w:line="360" w:lineRule="auto"/>
        <w:ind w:firstLine="562"/>
        <w:jc w:val="left"/>
        <w:rPr>
          <w:rFonts w:ascii="宋体" w:hAnsi="宋体" w:cs="宋体" w:hint="eastAsia"/>
          <w:b/>
          <w:color w:val="000000"/>
          <w:sz w:val="28"/>
          <w:szCs w:val="28"/>
        </w:rPr>
      </w:pPr>
      <w:r>
        <w:rPr>
          <w:rFonts w:ascii="宋体" w:hAnsi="宋体" w:cs="宋体" w:hint="eastAsia"/>
          <w:b/>
          <w:color w:val="000000"/>
          <w:sz w:val="28"/>
          <w:szCs w:val="28"/>
        </w:rPr>
        <w:t>（二）技术部分（45分）</w:t>
      </w:r>
    </w:p>
    <w:p w14:paraId="62CC0BC4" w14:textId="77777777" w:rsidR="007025F2" w:rsidRDefault="00000000">
      <w:pPr>
        <w:spacing w:line="360" w:lineRule="auto"/>
        <w:ind w:firstLine="562"/>
        <w:jc w:val="left"/>
        <w:rPr>
          <w:rFonts w:ascii="宋体" w:hAnsi="宋体" w:cs="宋体" w:hint="eastAsia"/>
          <w:b/>
          <w:sz w:val="24"/>
        </w:rPr>
      </w:pPr>
      <w:r>
        <w:rPr>
          <w:rFonts w:ascii="宋体" w:hAnsi="宋体" w:cs="宋体" w:hint="eastAsia"/>
          <w:b/>
          <w:color w:val="000000"/>
          <w:sz w:val="28"/>
          <w:szCs w:val="28"/>
          <w:u w:val="single"/>
        </w:rPr>
        <w:t>注：技术部分属于暗标，投标人在制作技术部分相关内容时不得有体现投标人身份的内容，否则投标无效。</w:t>
      </w:r>
    </w:p>
    <w:p w14:paraId="48EC3F3C" w14:textId="77777777" w:rsidR="007025F2" w:rsidRDefault="00000000">
      <w:pPr>
        <w:spacing w:line="360" w:lineRule="auto"/>
        <w:ind w:firstLine="480"/>
        <w:rPr>
          <w:rFonts w:ascii="宋体" w:hAnsi="宋体" w:cs="宋体" w:hint="eastAsia"/>
          <w:color w:val="000000" w:themeColor="text1"/>
          <w:sz w:val="24"/>
          <w:szCs w:val="21"/>
        </w:rPr>
      </w:pPr>
      <w:r>
        <w:rPr>
          <w:rFonts w:ascii="宋体" w:hAnsi="宋体" w:cs="宋体" w:hint="eastAsia"/>
          <w:bCs/>
          <w:color w:val="000000" w:themeColor="text1"/>
          <w:sz w:val="24"/>
          <w:szCs w:val="21"/>
        </w:rPr>
        <w:t>（1）</w:t>
      </w:r>
      <w:r>
        <w:rPr>
          <w:rFonts w:ascii="宋体" w:hAnsi="宋体" w:cs="宋体" w:hint="eastAsia"/>
          <w:bCs/>
          <w:color w:val="000000" w:themeColor="text1"/>
          <w:sz w:val="24"/>
        </w:rPr>
        <w:t>经营管理制度、日常管理制度及各岗位职责（6分）</w:t>
      </w:r>
      <w:r>
        <w:rPr>
          <w:rFonts w:ascii="宋体" w:hAnsi="宋体" w:cs="宋体" w:hint="eastAsia"/>
          <w:bCs/>
          <w:color w:val="000000" w:themeColor="text1"/>
          <w:sz w:val="24"/>
          <w:szCs w:val="21"/>
        </w:rPr>
        <w:t>：</w:t>
      </w:r>
      <w:r>
        <w:rPr>
          <w:rFonts w:ascii="宋体" w:hAnsi="宋体" w:cs="宋体" w:hint="eastAsia"/>
          <w:color w:val="000000" w:themeColor="text1"/>
          <w:sz w:val="24"/>
          <w:szCs w:val="21"/>
        </w:rPr>
        <w:t>经营管理制度、日常管理制度及各岗位职责详细完整，针对性强、可操作性强，思路合理的得6分；经营管理制度、日常管理制度及各岗位职责较详细，针对性、可操作性较强，思路较合理的得4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p>
    <w:p w14:paraId="2A42C341" w14:textId="77777777" w:rsidR="007025F2" w:rsidRDefault="00000000">
      <w:pPr>
        <w:spacing w:line="360" w:lineRule="auto"/>
        <w:ind w:firstLine="480"/>
        <w:rPr>
          <w:rFonts w:ascii="宋体" w:hAnsi="宋体" w:cs="宋体" w:hint="eastAsia"/>
          <w:bCs/>
          <w:color w:val="000000" w:themeColor="text1"/>
          <w:sz w:val="24"/>
        </w:rPr>
      </w:pPr>
      <w:r>
        <w:rPr>
          <w:rFonts w:ascii="宋体" w:hAnsi="宋体" w:cs="宋体" w:hint="eastAsia"/>
          <w:bCs/>
          <w:color w:val="000000" w:themeColor="text1"/>
          <w:sz w:val="24"/>
        </w:rPr>
        <w:t>（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ascii="宋体" w:hAnsi="宋体" w:cs="宋体" w:hint="eastAsia"/>
          <w:color w:val="000000" w:themeColor="text1"/>
          <w:sz w:val="24"/>
          <w:szCs w:val="21"/>
        </w:rPr>
        <w:t>未提供相关内容或无法满足项目需求的，该项不得分。</w:t>
      </w:r>
    </w:p>
    <w:p w14:paraId="5E496203" w14:textId="77777777" w:rsidR="007025F2" w:rsidRDefault="00000000">
      <w:pPr>
        <w:spacing w:line="360" w:lineRule="auto"/>
        <w:ind w:firstLine="480"/>
        <w:rPr>
          <w:rFonts w:ascii="宋体" w:hAnsi="宋体" w:cs="宋体" w:hint="eastAsia"/>
          <w:color w:val="000000" w:themeColor="text1"/>
          <w:sz w:val="24"/>
          <w:szCs w:val="21"/>
        </w:rPr>
      </w:pPr>
      <w:r>
        <w:rPr>
          <w:rFonts w:ascii="宋体" w:hAnsi="宋体" w:cs="宋体" w:hint="eastAsia"/>
          <w:bCs/>
          <w:color w:val="000000" w:themeColor="text1"/>
          <w:sz w:val="24"/>
        </w:rPr>
        <w:t>（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ascii="宋体" w:hAnsi="宋体" w:cs="宋体" w:hint="eastAsia"/>
          <w:color w:val="000000" w:themeColor="text1"/>
          <w:sz w:val="24"/>
          <w:szCs w:val="21"/>
        </w:rPr>
        <w:t>未提供相关内容或无法满足项目需求的，该项不得分。</w:t>
      </w:r>
    </w:p>
    <w:p w14:paraId="4041FF48" w14:textId="77777777" w:rsidR="007025F2" w:rsidRDefault="00000000">
      <w:pPr>
        <w:spacing w:line="360" w:lineRule="auto"/>
        <w:ind w:firstLine="480"/>
        <w:rPr>
          <w:rFonts w:ascii="宋体" w:hAnsi="宋体" w:cs="宋体" w:hint="eastAsia"/>
          <w:color w:val="000000" w:themeColor="text1"/>
          <w:sz w:val="24"/>
          <w:szCs w:val="21"/>
        </w:rPr>
      </w:pPr>
      <w:r>
        <w:rPr>
          <w:rFonts w:ascii="宋体" w:hAnsi="宋体" w:cs="宋体" w:hint="eastAsia"/>
          <w:bCs/>
          <w:color w:val="000000" w:themeColor="text1"/>
          <w:sz w:val="24"/>
        </w:rPr>
        <w:t>（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ascii="宋体" w:hAnsi="宋体" w:cs="宋体" w:hint="eastAsia"/>
          <w:color w:val="000000" w:themeColor="text1"/>
          <w:sz w:val="24"/>
          <w:szCs w:val="21"/>
        </w:rPr>
        <w:t>未提供相关内容或无法满足项目需求的，该项不得分。</w:t>
      </w:r>
    </w:p>
    <w:p w14:paraId="3EEB401A" w14:textId="77777777" w:rsidR="007025F2" w:rsidRDefault="00000000">
      <w:pPr>
        <w:spacing w:line="360" w:lineRule="auto"/>
        <w:ind w:firstLine="480"/>
        <w:rPr>
          <w:rFonts w:ascii="宋体" w:hAnsi="宋体" w:cs="宋体" w:hint="eastAsia"/>
          <w:color w:val="000000" w:themeColor="text1"/>
          <w:sz w:val="24"/>
          <w:szCs w:val="21"/>
        </w:rPr>
      </w:pPr>
      <w:r>
        <w:rPr>
          <w:rFonts w:ascii="宋体" w:hAnsi="宋体" w:cs="宋体" w:hint="eastAsia"/>
          <w:bCs/>
          <w:color w:val="000000" w:themeColor="text1"/>
          <w:sz w:val="24"/>
        </w:rPr>
        <w:t>（5）针对本项目的服务人员配备及管理经验（7分）：</w:t>
      </w:r>
      <w:r>
        <w:rPr>
          <w:rFonts w:ascii="宋体" w:hAnsi="宋体" w:cs="宋体" w:hint="eastAsia"/>
          <w:color w:val="000000" w:themeColor="text1"/>
          <w:sz w:val="24"/>
          <w:szCs w:val="21"/>
        </w:rPr>
        <w:t>人员配备合理，岗位安排全面清晰，团队稳定高效，拟投入管理人员经验丰富的，得7分；人员配备较合理，岗位安排较全面清晰，团队较稳定高效，拟投入管理人员经验较丰富的，得5分；人员配备基本合理，岗</w:t>
      </w:r>
      <w:r>
        <w:rPr>
          <w:rFonts w:ascii="宋体" w:hAnsi="宋体" w:cs="宋体" w:hint="eastAsia"/>
          <w:color w:val="000000" w:themeColor="text1"/>
          <w:sz w:val="24"/>
          <w:szCs w:val="21"/>
        </w:rPr>
        <w:lastRenderedPageBreak/>
        <w:t>位安排基本清晰，针对性不强，拟投入管理人员经验较少的，得4分；人员配备可操作性差，管理经验缺乏的得2分；未提供相关内容或无法满足项目需求的，该项不得分。</w:t>
      </w:r>
    </w:p>
    <w:p w14:paraId="62070234" w14:textId="77777777" w:rsidR="007025F2" w:rsidRDefault="00000000">
      <w:pPr>
        <w:spacing w:line="360" w:lineRule="auto"/>
        <w:ind w:firstLine="480"/>
        <w:rPr>
          <w:rFonts w:ascii="宋体" w:hAnsi="宋体" w:cs="宋体" w:hint="eastAsia"/>
          <w:color w:val="000000" w:themeColor="text1"/>
          <w:sz w:val="24"/>
          <w:szCs w:val="21"/>
        </w:rPr>
      </w:pPr>
      <w:r>
        <w:rPr>
          <w:rFonts w:ascii="宋体" w:hAnsi="宋体" w:cs="宋体" w:hint="eastAsia"/>
          <w:bCs/>
          <w:color w:val="000000" w:themeColor="text1"/>
          <w:sz w:val="24"/>
        </w:rPr>
        <w:t>（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ascii="宋体" w:hAnsi="宋体" w:cs="宋体" w:hint="eastAsia"/>
          <w:color w:val="000000" w:themeColor="text1"/>
          <w:sz w:val="24"/>
          <w:szCs w:val="21"/>
        </w:rPr>
        <w:t>；未提供相关内容或无法满足项目需求的，该项不得分</w:t>
      </w:r>
      <w:r>
        <w:rPr>
          <w:rFonts w:ascii="宋体" w:hAnsi="宋体" w:cs="宋体" w:hint="eastAsia"/>
          <w:bCs/>
          <w:color w:val="000000" w:themeColor="text1"/>
          <w:sz w:val="24"/>
        </w:rPr>
        <w:t>。</w:t>
      </w:r>
    </w:p>
    <w:p w14:paraId="41EC8026" w14:textId="77777777" w:rsidR="007025F2" w:rsidRDefault="00000000">
      <w:pPr>
        <w:spacing w:line="360" w:lineRule="auto"/>
        <w:ind w:firstLine="480"/>
        <w:jc w:val="left"/>
        <w:rPr>
          <w:rFonts w:ascii="宋体" w:hAnsi="宋体" w:cs="宋体" w:hint="eastAsia"/>
          <w:b/>
          <w:bCs/>
          <w:color w:val="000000" w:themeColor="text1"/>
          <w:sz w:val="24"/>
        </w:rPr>
      </w:pPr>
      <w:r>
        <w:rPr>
          <w:rFonts w:ascii="宋体" w:hAnsi="宋体" w:cs="宋体" w:hint="eastAsia"/>
          <w:b/>
          <w:bCs/>
          <w:color w:val="000000" w:themeColor="text1"/>
          <w:sz w:val="24"/>
        </w:rPr>
        <w:t>未列入本评分细则的其他条件不作为评分内容。</w:t>
      </w:r>
    </w:p>
    <w:p w14:paraId="28FD03EE" w14:textId="77777777" w:rsidR="007025F2" w:rsidRDefault="00000000">
      <w:pPr>
        <w:rPr>
          <w:rFonts w:ascii="宋体" w:hAnsi="宋体" w:cs="宋体" w:hint="eastAsia"/>
          <w:bCs/>
          <w:sz w:val="36"/>
          <w:szCs w:val="36"/>
        </w:rPr>
      </w:pPr>
      <w:r>
        <w:rPr>
          <w:rFonts w:ascii="宋体" w:hAnsi="宋体" w:cs="宋体" w:hint="eastAsia"/>
          <w:bCs/>
          <w:sz w:val="36"/>
          <w:szCs w:val="36"/>
        </w:rPr>
        <w:br w:type="page" w:clear="all"/>
      </w:r>
    </w:p>
    <w:p w14:paraId="0D8C77F0" w14:textId="77777777" w:rsidR="007025F2" w:rsidRDefault="00000000">
      <w:pPr>
        <w:spacing w:line="360" w:lineRule="auto"/>
        <w:jc w:val="center"/>
        <w:outlineLvl w:val="0"/>
        <w:rPr>
          <w:rFonts w:ascii="宋体" w:hAnsi="宋体" w:cs="宋体" w:hint="eastAsia"/>
          <w:b/>
          <w:sz w:val="36"/>
          <w:szCs w:val="36"/>
        </w:rPr>
      </w:pPr>
      <w:r>
        <w:rPr>
          <w:rFonts w:ascii="宋体" w:hAnsi="宋体" w:cs="宋体" w:hint="eastAsia"/>
          <w:b/>
          <w:sz w:val="36"/>
          <w:szCs w:val="36"/>
        </w:rPr>
        <w:lastRenderedPageBreak/>
        <w:t>第六章  投标文件内容与格式</w:t>
      </w:r>
    </w:p>
    <w:p w14:paraId="60E1E7AF" w14:textId="77777777" w:rsidR="007025F2" w:rsidRDefault="00000000">
      <w:pPr>
        <w:pStyle w:val="afff6"/>
        <w:spacing w:before="0" w:after="0" w:line="360" w:lineRule="auto"/>
        <w:ind w:firstLine="0"/>
        <w:jc w:val="center"/>
        <w:outlineLvl w:val="1"/>
        <w:rPr>
          <w:rFonts w:ascii="宋体" w:hAnsi="宋体" w:cs="宋体" w:hint="eastAsia"/>
          <w:b/>
          <w:sz w:val="30"/>
          <w:szCs w:val="30"/>
        </w:rPr>
      </w:pPr>
      <w:bookmarkStart w:id="173" w:name="_Hlt26955039"/>
      <w:bookmarkStart w:id="174" w:name="_Hlt26671244"/>
      <w:bookmarkEnd w:id="173"/>
      <w:bookmarkEnd w:id="174"/>
      <w:r>
        <w:rPr>
          <w:rFonts w:ascii="宋体" w:hAnsi="宋体" w:cs="宋体" w:hint="eastAsia"/>
          <w:b/>
          <w:sz w:val="30"/>
          <w:szCs w:val="30"/>
        </w:rPr>
        <w:t>第一部分  投标文件内容</w:t>
      </w:r>
    </w:p>
    <w:p w14:paraId="558218F0" w14:textId="77777777" w:rsidR="007025F2" w:rsidRDefault="00000000">
      <w:pPr>
        <w:pStyle w:val="afff6"/>
        <w:spacing w:before="0" w:after="0" w:line="360" w:lineRule="auto"/>
        <w:ind w:firstLine="0"/>
        <w:outlineLvl w:val="2"/>
        <w:rPr>
          <w:rFonts w:ascii="宋体" w:hAnsi="宋体" w:cs="宋体" w:hint="eastAsia"/>
          <w:b/>
          <w:sz w:val="28"/>
          <w:szCs w:val="28"/>
        </w:rPr>
      </w:pPr>
      <w:r>
        <w:rPr>
          <w:rFonts w:ascii="宋体" w:hAnsi="宋体" w:cs="宋体" w:hint="eastAsia"/>
          <w:b/>
          <w:sz w:val="28"/>
          <w:szCs w:val="28"/>
        </w:rPr>
        <w:t>一、资格证明文件</w:t>
      </w:r>
    </w:p>
    <w:tbl>
      <w:tblPr>
        <w:tblW w:w="92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6104"/>
        <w:gridCol w:w="2449"/>
      </w:tblGrid>
      <w:tr w:rsidR="007025F2" w14:paraId="597E59BB" w14:textId="77777777">
        <w:trPr>
          <w:trHeight w:val="404"/>
          <w:jc w:val="center"/>
        </w:trPr>
        <w:tc>
          <w:tcPr>
            <w:tcW w:w="719" w:type="dxa"/>
            <w:vAlign w:val="center"/>
          </w:tcPr>
          <w:p w14:paraId="7B038C65" w14:textId="77777777" w:rsidR="007025F2" w:rsidRDefault="00000000">
            <w:pPr>
              <w:jc w:val="center"/>
              <w:rPr>
                <w:rFonts w:ascii="宋体" w:hAnsi="宋体" w:cs="宋体" w:hint="eastAsia"/>
                <w:b/>
                <w:sz w:val="24"/>
              </w:rPr>
            </w:pPr>
            <w:r>
              <w:rPr>
                <w:rFonts w:ascii="宋体" w:hAnsi="宋体" w:cs="宋体" w:hint="eastAsia"/>
                <w:b/>
                <w:sz w:val="24"/>
              </w:rPr>
              <w:t>序号</w:t>
            </w:r>
          </w:p>
        </w:tc>
        <w:tc>
          <w:tcPr>
            <w:tcW w:w="6104" w:type="dxa"/>
            <w:vAlign w:val="center"/>
          </w:tcPr>
          <w:p w14:paraId="522DFD65" w14:textId="77777777" w:rsidR="007025F2" w:rsidRDefault="00000000">
            <w:pPr>
              <w:ind w:firstLine="480"/>
              <w:jc w:val="center"/>
              <w:rPr>
                <w:rFonts w:ascii="宋体" w:hAnsi="宋体" w:cs="宋体" w:hint="eastAsia"/>
                <w:b/>
                <w:sz w:val="24"/>
              </w:rPr>
            </w:pPr>
            <w:r>
              <w:rPr>
                <w:rFonts w:ascii="宋体" w:hAnsi="宋体" w:cs="宋体" w:hint="eastAsia"/>
                <w:b/>
                <w:sz w:val="24"/>
              </w:rPr>
              <w:t>评审项及评审要求</w:t>
            </w:r>
          </w:p>
        </w:tc>
        <w:tc>
          <w:tcPr>
            <w:tcW w:w="2449" w:type="dxa"/>
            <w:vAlign w:val="center"/>
          </w:tcPr>
          <w:p w14:paraId="495EEB86" w14:textId="77777777" w:rsidR="007025F2" w:rsidRDefault="00000000">
            <w:pPr>
              <w:jc w:val="center"/>
              <w:rPr>
                <w:rFonts w:ascii="宋体" w:hAnsi="宋体" w:cs="宋体" w:hint="eastAsia"/>
                <w:b/>
                <w:sz w:val="24"/>
              </w:rPr>
            </w:pPr>
            <w:r>
              <w:rPr>
                <w:rFonts w:ascii="宋体" w:hAnsi="宋体" w:cs="宋体" w:hint="eastAsia"/>
                <w:b/>
                <w:sz w:val="24"/>
              </w:rPr>
              <w:t>审查因素</w:t>
            </w:r>
          </w:p>
        </w:tc>
      </w:tr>
      <w:tr w:rsidR="007025F2" w14:paraId="252B3C81" w14:textId="77777777">
        <w:trPr>
          <w:trHeight w:val="1332"/>
          <w:jc w:val="center"/>
        </w:trPr>
        <w:tc>
          <w:tcPr>
            <w:tcW w:w="719" w:type="dxa"/>
            <w:vAlign w:val="center"/>
          </w:tcPr>
          <w:p w14:paraId="5F4543E8" w14:textId="77777777" w:rsidR="007025F2" w:rsidRDefault="00000000">
            <w:pPr>
              <w:jc w:val="center"/>
              <w:rPr>
                <w:rFonts w:ascii="宋体" w:hAnsi="宋体" w:cs="宋体" w:hint="eastAsia"/>
                <w:sz w:val="24"/>
              </w:rPr>
            </w:pPr>
            <w:r>
              <w:rPr>
                <w:rFonts w:ascii="宋体" w:hAnsi="宋体" w:cs="宋体" w:hint="eastAsia"/>
                <w:sz w:val="24"/>
              </w:rPr>
              <w:t>1</w:t>
            </w:r>
          </w:p>
        </w:tc>
        <w:tc>
          <w:tcPr>
            <w:tcW w:w="6104" w:type="dxa"/>
            <w:vAlign w:val="center"/>
          </w:tcPr>
          <w:p w14:paraId="7F4B0779" w14:textId="77777777" w:rsidR="007025F2" w:rsidRDefault="00000000">
            <w:pPr>
              <w:rPr>
                <w:rFonts w:ascii="宋体" w:hAnsi="宋体" w:cs="宋体" w:hint="eastAsia"/>
                <w:sz w:val="24"/>
              </w:rPr>
            </w:pPr>
            <w:r>
              <w:rPr>
                <w:rFonts w:ascii="宋体" w:hAnsi="宋体" w:cs="宋体" w:hint="eastAsia"/>
                <w:sz w:val="24"/>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vAlign w:val="center"/>
          </w:tcPr>
          <w:p w14:paraId="7C6AB83F" w14:textId="77777777" w:rsidR="007025F2" w:rsidRDefault="00000000">
            <w:pPr>
              <w:jc w:val="left"/>
              <w:rPr>
                <w:rFonts w:ascii="宋体" w:hAnsi="宋体" w:cs="宋体" w:hint="eastAsia"/>
                <w:sz w:val="24"/>
              </w:rPr>
            </w:pPr>
            <w:r>
              <w:rPr>
                <w:rFonts w:ascii="宋体" w:hAnsi="宋体" w:cs="宋体" w:hint="eastAsia"/>
                <w:sz w:val="24"/>
              </w:rPr>
              <w:t>通用资格要求，详见第一章《投标邀请》</w:t>
            </w:r>
          </w:p>
        </w:tc>
      </w:tr>
      <w:tr w:rsidR="007025F2" w14:paraId="633235AF" w14:textId="77777777">
        <w:trPr>
          <w:trHeight w:val="812"/>
          <w:jc w:val="center"/>
        </w:trPr>
        <w:tc>
          <w:tcPr>
            <w:tcW w:w="719" w:type="dxa"/>
            <w:vAlign w:val="center"/>
          </w:tcPr>
          <w:p w14:paraId="06BCDED5" w14:textId="77777777" w:rsidR="007025F2" w:rsidRDefault="00000000">
            <w:pPr>
              <w:jc w:val="center"/>
              <w:rPr>
                <w:rFonts w:ascii="宋体" w:hAnsi="宋体" w:cs="宋体" w:hint="eastAsia"/>
                <w:sz w:val="24"/>
              </w:rPr>
            </w:pPr>
            <w:r>
              <w:rPr>
                <w:rFonts w:ascii="宋体" w:hAnsi="宋体" w:cs="宋体" w:hint="eastAsia"/>
                <w:sz w:val="24"/>
              </w:rPr>
              <w:t>2</w:t>
            </w:r>
          </w:p>
        </w:tc>
        <w:tc>
          <w:tcPr>
            <w:tcW w:w="6104" w:type="dxa"/>
            <w:vAlign w:val="center"/>
          </w:tcPr>
          <w:p w14:paraId="16BD4D2D" w14:textId="77777777" w:rsidR="007025F2" w:rsidRDefault="00000000">
            <w:pPr>
              <w:rPr>
                <w:rFonts w:ascii="宋体" w:hAnsi="宋体" w:cs="宋体" w:hint="eastAsia"/>
                <w:sz w:val="24"/>
              </w:rPr>
            </w:pPr>
            <w:r>
              <w:rPr>
                <w:rFonts w:ascii="宋体" w:hAnsi="宋体" w:cs="宋体" w:hint="eastAsia"/>
                <w:sz w:val="24"/>
              </w:rPr>
              <w:t>《授权委托书》（给定格式；投标人如是自然人情形的，可不提供）。</w:t>
            </w:r>
          </w:p>
        </w:tc>
        <w:tc>
          <w:tcPr>
            <w:tcW w:w="2449" w:type="dxa"/>
            <w:vMerge/>
            <w:vAlign w:val="center"/>
          </w:tcPr>
          <w:p w14:paraId="774668DF" w14:textId="77777777" w:rsidR="007025F2" w:rsidRDefault="007025F2">
            <w:pPr>
              <w:jc w:val="left"/>
              <w:rPr>
                <w:rFonts w:ascii="宋体" w:hAnsi="宋体" w:cs="宋体" w:hint="eastAsia"/>
                <w:sz w:val="24"/>
              </w:rPr>
            </w:pPr>
          </w:p>
        </w:tc>
      </w:tr>
      <w:tr w:rsidR="007025F2" w14:paraId="540702C7" w14:textId="77777777">
        <w:trPr>
          <w:trHeight w:val="1684"/>
          <w:jc w:val="center"/>
        </w:trPr>
        <w:tc>
          <w:tcPr>
            <w:tcW w:w="719" w:type="dxa"/>
            <w:vAlign w:val="center"/>
          </w:tcPr>
          <w:p w14:paraId="18427263" w14:textId="77777777" w:rsidR="007025F2" w:rsidRDefault="00000000">
            <w:pPr>
              <w:jc w:val="center"/>
              <w:rPr>
                <w:rFonts w:ascii="宋体" w:hAnsi="宋体" w:cs="宋体" w:hint="eastAsia"/>
                <w:sz w:val="24"/>
              </w:rPr>
            </w:pPr>
            <w:r>
              <w:rPr>
                <w:rFonts w:ascii="宋体" w:hAnsi="宋体" w:cs="宋体" w:hint="eastAsia"/>
                <w:sz w:val="24"/>
              </w:rPr>
              <w:t>3</w:t>
            </w:r>
          </w:p>
        </w:tc>
        <w:tc>
          <w:tcPr>
            <w:tcW w:w="6104" w:type="dxa"/>
            <w:vAlign w:val="center"/>
          </w:tcPr>
          <w:p w14:paraId="482B0473" w14:textId="77777777" w:rsidR="007025F2" w:rsidRDefault="00000000">
            <w:pPr>
              <w:rPr>
                <w:rFonts w:ascii="宋体" w:hAnsi="宋体" w:cs="宋体" w:hint="eastAsia"/>
                <w:sz w:val="24"/>
              </w:rPr>
            </w:pPr>
            <w:r>
              <w:rPr>
                <w:rFonts w:ascii="宋体" w:hAnsi="宋体" w:cs="宋体" w:hint="eastAsia"/>
                <w:sz w:val="24"/>
              </w:rPr>
              <w:t>投标人近一年中任意一个月份（不含投标当月）的财务状况报告（资产负债表和利润表）或由会计师事务所出具的近两年中任意一个年度的审计报告和所附已审计财务报告（投标人如是自然人情形的，没有经审计的财务报告的，可以提供银行出具的资信证明）</w:t>
            </w:r>
            <w:r>
              <w:rPr>
                <w:rStyle w:val="afc"/>
                <w:rFonts w:ascii="宋体" w:hAnsi="宋体" w:cs="宋体" w:hint="eastAsia"/>
                <w:sz w:val="24"/>
                <w:szCs w:val="24"/>
              </w:rPr>
              <w:t>。</w:t>
            </w:r>
          </w:p>
        </w:tc>
        <w:tc>
          <w:tcPr>
            <w:tcW w:w="2449" w:type="dxa"/>
            <w:vMerge/>
            <w:vAlign w:val="center"/>
          </w:tcPr>
          <w:p w14:paraId="35568A5E" w14:textId="77777777" w:rsidR="007025F2" w:rsidRDefault="007025F2">
            <w:pPr>
              <w:jc w:val="left"/>
              <w:rPr>
                <w:rFonts w:ascii="宋体" w:hAnsi="宋体" w:cs="宋体" w:hint="eastAsia"/>
                <w:sz w:val="24"/>
              </w:rPr>
            </w:pPr>
          </w:p>
        </w:tc>
      </w:tr>
      <w:tr w:rsidR="007025F2" w14:paraId="46EC016B" w14:textId="77777777">
        <w:trPr>
          <w:trHeight w:val="963"/>
          <w:jc w:val="center"/>
        </w:trPr>
        <w:tc>
          <w:tcPr>
            <w:tcW w:w="719" w:type="dxa"/>
            <w:vAlign w:val="center"/>
          </w:tcPr>
          <w:p w14:paraId="2C0262D6" w14:textId="77777777" w:rsidR="007025F2" w:rsidRDefault="00000000">
            <w:pPr>
              <w:jc w:val="center"/>
              <w:rPr>
                <w:rFonts w:ascii="宋体" w:hAnsi="宋体" w:cs="宋体" w:hint="eastAsia"/>
                <w:sz w:val="24"/>
              </w:rPr>
            </w:pPr>
            <w:r>
              <w:rPr>
                <w:rFonts w:ascii="宋体" w:hAnsi="宋体" w:cs="宋体" w:hint="eastAsia"/>
                <w:sz w:val="24"/>
              </w:rPr>
              <w:t>4</w:t>
            </w:r>
          </w:p>
        </w:tc>
        <w:tc>
          <w:tcPr>
            <w:tcW w:w="6104" w:type="dxa"/>
            <w:vAlign w:val="center"/>
          </w:tcPr>
          <w:p w14:paraId="72967DB6" w14:textId="77777777" w:rsidR="007025F2" w:rsidRDefault="00000000">
            <w:pPr>
              <w:rPr>
                <w:rFonts w:ascii="宋体" w:hAnsi="宋体" w:cs="宋体" w:hint="eastAsia"/>
                <w:sz w:val="24"/>
              </w:rPr>
            </w:pPr>
            <w:r>
              <w:rPr>
                <w:rFonts w:ascii="宋体" w:hAnsi="宋体" w:cs="宋体" w:hint="eastAsia"/>
                <w:sz w:val="24"/>
              </w:rPr>
              <w:t>投标人近一年中任意一个月份（不含投标当月）的依法缴纳税收的相关材料（提供相关主管部门证明或银行代扣证明）。</w:t>
            </w:r>
          </w:p>
        </w:tc>
        <w:tc>
          <w:tcPr>
            <w:tcW w:w="2449" w:type="dxa"/>
            <w:vMerge/>
            <w:vAlign w:val="center"/>
          </w:tcPr>
          <w:p w14:paraId="1261A462" w14:textId="77777777" w:rsidR="007025F2" w:rsidRDefault="007025F2">
            <w:pPr>
              <w:jc w:val="left"/>
              <w:rPr>
                <w:rFonts w:ascii="宋体" w:hAnsi="宋体" w:cs="宋体" w:hint="eastAsia"/>
                <w:sz w:val="24"/>
              </w:rPr>
            </w:pPr>
          </w:p>
        </w:tc>
      </w:tr>
      <w:tr w:rsidR="007025F2" w14:paraId="56962AF2" w14:textId="77777777">
        <w:trPr>
          <w:trHeight w:val="1023"/>
          <w:jc w:val="center"/>
        </w:trPr>
        <w:tc>
          <w:tcPr>
            <w:tcW w:w="719" w:type="dxa"/>
            <w:vAlign w:val="center"/>
          </w:tcPr>
          <w:p w14:paraId="66FF3A17" w14:textId="77777777" w:rsidR="007025F2" w:rsidRDefault="00000000">
            <w:pPr>
              <w:jc w:val="center"/>
              <w:rPr>
                <w:rFonts w:ascii="宋体" w:hAnsi="宋体" w:cs="宋体" w:hint="eastAsia"/>
                <w:sz w:val="24"/>
              </w:rPr>
            </w:pPr>
            <w:r>
              <w:rPr>
                <w:rFonts w:ascii="宋体" w:hAnsi="宋体" w:cs="宋体" w:hint="eastAsia"/>
                <w:sz w:val="24"/>
              </w:rPr>
              <w:t>5</w:t>
            </w:r>
          </w:p>
        </w:tc>
        <w:tc>
          <w:tcPr>
            <w:tcW w:w="6104" w:type="dxa"/>
            <w:vAlign w:val="center"/>
          </w:tcPr>
          <w:p w14:paraId="6864647C" w14:textId="77777777" w:rsidR="007025F2" w:rsidRDefault="00000000">
            <w:pPr>
              <w:rPr>
                <w:rFonts w:ascii="宋体" w:hAnsi="宋体" w:cs="宋体" w:hint="eastAsia"/>
                <w:sz w:val="24"/>
              </w:rPr>
            </w:pPr>
            <w:r>
              <w:rPr>
                <w:rFonts w:ascii="宋体" w:hAnsi="宋体" w:cs="宋体" w:hint="eastAsia"/>
                <w:sz w:val="24"/>
              </w:rPr>
              <w:t>投标人近一年中任意一个月份（不含投标当月）的依法缴纳社会保障资金的相关材料（提供相关主管部门证明或银行代扣证明）。</w:t>
            </w:r>
          </w:p>
        </w:tc>
        <w:tc>
          <w:tcPr>
            <w:tcW w:w="2449" w:type="dxa"/>
            <w:vMerge/>
            <w:vAlign w:val="center"/>
          </w:tcPr>
          <w:p w14:paraId="6E6FEAF8" w14:textId="77777777" w:rsidR="007025F2" w:rsidRDefault="007025F2">
            <w:pPr>
              <w:jc w:val="left"/>
              <w:rPr>
                <w:rFonts w:ascii="宋体" w:hAnsi="宋体" w:cs="宋体" w:hint="eastAsia"/>
                <w:sz w:val="24"/>
              </w:rPr>
            </w:pPr>
          </w:p>
        </w:tc>
      </w:tr>
      <w:tr w:rsidR="007025F2" w14:paraId="183E3862" w14:textId="77777777">
        <w:trPr>
          <w:trHeight w:val="705"/>
          <w:jc w:val="center"/>
        </w:trPr>
        <w:tc>
          <w:tcPr>
            <w:tcW w:w="719" w:type="dxa"/>
            <w:tcBorders>
              <w:bottom w:val="single" w:sz="4" w:space="0" w:color="auto"/>
            </w:tcBorders>
            <w:vAlign w:val="center"/>
          </w:tcPr>
          <w:p w14:paraId="59FA73AF" w14:textId="77777777" w:rsidR="007025F2" w:rsidRDefault="00000000">
            <w:pPr>
              <w:jc w:val="center"/>
              <w:rPr>
                <w:rFonts w:ascii="宋体" w:hAnsi="宋体" w:cs="宋体" w:hint="eastAsia"/>
                <w:sz w:val="24"/>
              </w:rPr>
            </w:pPr>
            <w:r>
              <w:rPr>
                <w:rFonts w:ascii="宋体" w:hAnsi="宋体" w:cs="宋体" w:hint="eastAsia"/>
                <w:sz w:val="24"/>
              </w:rPr>
              <w:t>6</w:t>
            </w:r>
          </w:p>
        </w:tc>
        <w:tc>
          <w:tcPr>
            <w:tcW w:w="6104" w:type="dxa"/>
            <w:tcBorders>
              <w:bottom w:val="single" w:sz="4" w:space="0" w:color="auto"/>
            </w:tcBorders>
            <w:vAlign w:val="center"/>
          </w:tcPr>
          <w:p w14:paraId="7834DE62" w14:textId="77777777" w:rsidR="007025F2" w:rsidRDefault="00000000">
            <w:pPr>
              <w:rPr>
                <w:rFonts w:ascii="宋体" w:hAnsi="宋体" w:cs="宋体" w:hint="eastAsia"/>
                <w:sz w:val="24"/>
              </w:rPr>
            </w:pPr>
            <w:r>
              <w:rPr>
                <w:rFonts w:ascii="宋体" w:hAnsi="宋体" w:cs="宋体" w:hint="eastAsia"/>
                <w:sz w:val="24"/>
              </w:rPr>
              <w:t>《资格声明函》（给定格式）。</w:t>
            </w:r>
          </w:p>
        </w:tc>
        <w:tc>
          <w:tcPr>
            <w:tcW w:w="2449" w:type="dxa"/>
            <w:vMerge/>
            <w:vAlign w:val="center"/>
          </w:tcPr>
          <w:p w14:paraId="1F443F54" w14:textId="77777777" w:rsidR="007025F2" w:rsidRDefault="007025F2">
            <w:pPr>
              <w:jc w:val="left"/>
              <w:rPr>
                <w:rFonts w:ascii="宋体" w:hAnsi="宋体" w:cs="宋体" w:hint="eastAsia"/>
                <w:sz w:val="24"/>
              </w:rPr>
            </w:pPr>
          </w:p>
        </w:tc>
      </w:tr>
      <w:tr w:rsidR="007025F2" w14:paraId="6ABBE487" w14:textId="77777777">
        <w:trPr>
          <w:trHeight w:val="700"/>
          <w:jc w:val="center"/>
        </w:trPr>
        <w:tc>
          <w:tcPr>
            <w:tcW w:w="719" w:type="dxa"/>
            <w:vAlign w:val="center"/>
          </w:tcPr>
          <w:p w14:paraId="2605CA4A" w14:textId="77777777" w:rsidR="007025F2" w:rsidRDefault="00000000">
            <w:pPr>
              <w:jc w:val="center"/>
              <w:rPr>
                <w:rFonts w:ascii="宋体" w:hAnsi="宋体" w:cs="宋体" w:hint="eastAsia"/>
                <w:sz w:val="24"/>
              </w:rPr>
            </w:pPr>
            <w:r>
              <w:rPr>
                <w:rFonts w:ascii="宋体" w:hAnsi="宋体" w:cs="宋体" w:hint="eastAsia"/>
                <w:sz w:val="24"/>
              </w:rPr>
              <w:t>7</w:t>
            </w:r>
          </w:p>
        </w:tc>
        <w:tc>
          <w:tcPr>
            <w:tcW w:w="6104" w:type="dxa"/>
            <w:vAlign w:val="center"/>
          </w:tcPr>
          <w:p w14:paraId="472E45AF" w14:textId="77777777" w:rsidR="007025F2" w:rsidRDefault="00000000">
            <w:pPr>
              <w:wordWrap w:val="0"/>
              <w:topLinePunct/>
              <w:adjustRightInd w:val="0"/>
              <w:snapToGrid w:val="0"/>
              <w:jc w:val="left"/>
              <w:rPr>
                <w:rFonts w:ascii="宋体" w:hAnsi="宋体" w:cs="宋体" w:hint="eastAsia"/>
                <w:sz w:val="24"/>
              </w:rPr>
            </w:pPr>
            <w:r>
              <w:rPr>
                <w:rFonts w:ascii="宋体" w:hAnsi="宋体" w:cs="宋体" w:hint="eastAsia"/>
                <w:sz w:val="24"/>
              </w:rPr>
              <w:t>落实政府采购政策需满足的资格要求的证明文件：</w:t>
            </w:r>
          </w:p>
          <w:p w14:paraId="55342B61" w14:textId="77777777" w:rsidR="007025F2" w:rsidRDefault="00000000">
            <w:pPr>
              <w:wordWrap w:val="0"/>
              <w:topLinePunct/>
              <w:adjustRightInd w:val="0"/>
              <w:snapToGrid w:val="0"/>
              <w:jc w:val="left"/>
              <w:rPr>
                <w:rFonts w:ascii="宋体" w:hAnsi="宋体" w:cs="宋体" w:hint="eastAsia"/>
                <w:sz w:val="24"/>
              </w:rPr>
            </w:pPr>
            <w:r>
              <w:rPr>
                <w:rFonts w:ascii="宋体" w:hAnsi="宋体" w:cs="宋体" w:hint="eastAsia"/>
                <w:sz w:val="24"/>
              </w:rPr>
              <w:t>1.中小企业政策：/</w:t>
            </w:r>
          </w:p>
          <w:p w14:paraId="4D711C27" w14:textId="77777777" w:rsidR="007025F2" w:rsidRDefault="00000000">
            <w:pPr>
              <w:wordWrap w:val="0"/>
              <w:topLinePunct/>
              <w:adjustRightInd w:val="0"/>
              <w:snapToGrid w:val="0"/>
              <w:jc w:val="left"/>
              <w:rPr>
                <w:rFonts w:ascii="宋体" w:hAnsi="宋体" w:cs="宋体" w:hint="eastAsia"/>
                <w:sz w:val="24"/>
              </w:rPr>
            </w:pPr>
            <w:r>
              <w:rPr>
                <w:rFonts w:ascii="宋体" w:hAnsi="宋体" w:cs="宋体" w:hint="eastAsia"/>
                <w:sz w:val="24"/>
              </w:rPr>
              <w:t>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tc>
        <w:tc>
          <w:tcPr>
            <w:tcW w:w="2449" w:type="dxa"/>
            <w:vMerge/>
            <w:vAlign w:val="center"/>
          </w:tcPr>
          <w:p w14:paraId="0751DDF0" w14:textId="77777777" w:rsidR="007025F2" w:rsidRDefault="007025F2">
            <w:pPr>
              <w:jc w:val="left"/>
              <w:rPr>
                <w:rFonts w:ascii="宋体" w:hAnsi="宋体" w:cs="宋体" w:hint="eastAsia"/>
                <w:color w:val="0000FF"/>
                <w:sz w:val="24"/>
              </w:rPr>
            </w:pPr>
          </w:p>
        </w:tc>
      </w:tr>
      <w:tr w:rsidR="007025F2" w14:paraId="6225B1F3" w14:textId="77777777">
        <w:trPr>
          <w:trHeight w:val="726"/>
          <w:jc w:val="center"/>
        </w:trPr>
        <w:tc>
          <w:tcPr>
            <w:tcW w:w="719" w:type="dxa"/>
            <w:vAlign w:val="center"/>
          </w:tcPr>
          <w:p w14:paraId="453AEC8E" w14:textId="77777777" w:rsidR="007025F2" w:rsidRDefault="00000000">
            <w:pPr>
              <w:jc w:val="center"/>
              <w:rPr>
                <w:rFonts w:ascii="宋体" w:hAnsi="宋体" w:cs="宋体" w:hint="eastAsia"/>
                <w:bCs/>
                <w:sz w:val="24"/>
              </w:rPr>
            </w:pPr>
            <w:r>
              <w:rPr>
                <w:rFonts w:ascii="宋体" w:hAnsi="宋体" w:cs="宋体" w:hint="eastAsia"/>
                <w:bCs/>
                <w:sz w:val="24"/>
              </w:rPr>
              <w:t>8</w:t>
            </w:r>
          </w:p>
        </w:tc>
        <w:tc>
          <w:tcPr>
            <w:tcW w:w="6104" w:type="dxa"/>
            <w:vAlign w:val="center"/>
          </w:tcPr>
          <w:p w14:paraId="0091D171" w14:textId="77777777" w:rsidR="007025F2" w:rsidRDefault="00000000">
            <w:pPr>
              <w:rPr>
                <w:rFonts w:ascii="宋体" w:hAnsi="宋体" w:cs="宋体" w:hint="eastAsia"/>
                <w:bCs/>
                <w:sz w:val="24"/>
              </w:rPr>
            </w:pPr>
            <w:r>
              <w:rPr>
                <w:rFonts w:ascii="宋体" w:hAnsi="宋体" w:cs="宋体" w:hint="eastAsia"/>
                <w:bCs/>
                <w:sz w:val="24"/>
              </w:rPr>
              <w:t>本项目要求的特定资格证明</w:t>
            </w:r>
            <w:r>
              <w:rPr>
                <w:rFonts w:ascii="宋体" w:hAnsi="宋体" w:cs="宋体" w:hint="eastAsia"/>
                <w:sz w:val="24"/>
              </w:rPr>
              <w:t>文件：投标供应商为经销商的提供食品流通许可证或食品经营许可证；投标供应商为生产厂家的提供全国工业产品生产许可证或食品生产许可证。</w:t>
            </w:r>
          </w:p>
        </w:tc>
        <w:tc>
          <w:tcPr>
            <w:tcW w:w="2449" w:type="dxa"/>
            <w:vAlign w:val="center"/>
          </w:tcPr>
          <w:p w14:paraId="751C84F5" w14:textId="77777777" w:rsidR="007025F2" w:rsidRDefault="00000000">
            <w:pPr>
              <w:jc w:val="left"/>
              <w:rPr>
                <w:rFonts w:ascii="宋体" w:hAnsi="宋体" w:cs="宋体" w:hint="eastAsia"/>
                <w:bCs/>
                <w:sz w:val="24"/>
              </w:rPr>
            </w:pPr>
            <w:r>
              <w:rPr>
                <w:rFonts w:ascii="宋体" w:hAnsi="宋体" w:cs="宋体" w:hint="eastAsia"/>
                <w:sz w:val="24"/>
              </w:rPr>
              <w:t>特定资格要求，详见第一章《投标邀请》</w:t>
            </w:r>
          </w:p>
        </w:tc>
      </w:tr>
      <w:tr w:rsidR="007025F2" w14:paraId="35D7AE9B" w14:textId="77777777">
        <w:trPr>
          <w:trHeight w:val="632"/>
          <w:jc w:val="center"/>
        </w:trPr>
        <w:tc>
          <w:tcPr>
            <w:tcW w:w="719" w:type="dxa"/>
            <w:vAlign w:val="center"/>
          </w:tcPr>
          <w:p w14:paraId="5B28A1E6" w14:textId="77777777" w:rsidR="007025F2" w:rsidRDefault="00000000">
            <w:pPr>
              <w:jc w:val="center"/>
              <w:rPr>
                <w:rFonts w:ascii="宋体" w:hAnsi="宋体" w:cs="宋体" w:hint="eastAsia"/>
                <w:bCs/>
                <w:sz w:val="24"/>
              </w:rPr>
            </w:pPr>
            <w:r>
              <w:rPr>
                <w:rFonts w:ascii="宋体" w:hAnsi="宋体" w:cs="宋体" w:hint="eastAsia"/>
                <w:bCs/>
                <w:sz w:val="24"/>
              </w:rPr>
              <w:t>9</w:t>
            </w:r>
          </w:p>
        </w:tc>
        <w:tc>
          <w:tcPr>
            <w:tcW w:w="6104" w:type="dxa"/>
            <w:vAlign w:val="center"/>
          </w:tcPr>
          <w:p w14:paraId="40D7E09A" w14:textId="77777777" w:rsidR="007025F2" w:rsidRDefault="00000000">
            <w:pPr>
              <w:rPr>
                <w:rFonts w:ascii="宋体" w:hAnsi="宋体" w:cs="宋体" w:hint="eastAsia"/>
                <w:bCs/>
                <w:sz w:val="24"/>
              </w:rPr>
            </w:pPr>
            <w:r>
              <w:rPr>
                <w:rFonts w:ascii="宋体" w:hAnsi="宋体" w:cs="宋体" w:hint="eastAsia"/>
                <w:bCs/>
                <w:sz w:val="24"/>
              </w:rPr>
              <w:t>《联合体协议》（本项目不接受联合体投标）。</w:t>
            </w:r>
          </w:p>
        </w:tc>
        <w:tc>
          <w:tcPr>
            <w:tcW w:w="2449" w:type="dxa"/>
            <w:vAlign w:val="center"/>
          </w:tcPr>
          <w:p w14:paraId="34D04AF0" w14:textId="77777777" w:rsidR="007025F2" w:rsidRDefault="00000000">
            <w:pPr>
              <w:jc w:val="left"/>
              <w:rPr>
                <w:rFonts w:ascii="宋体" w:hAnsi="宋体" w:cs="宋体" w:hint="eastAsia"/>
                <w:sz w:val="24"/>
              </w:rPr>
            </w:pPr>
            <w:r>
              <w:rPr>
                <w:rFonts w:ascii="宋体" w:hAnsi="宋体" w:hint="eastAsia"/>
                <w:sz w:val="24"/>
              </w:rPr>
              <w:t>如接受联合体投标且投标人为联合体时</w:t>
            </w:r>
          </w:p>
        </w:tc>
      </w:tr>
    </w:tbl>
    <w:p w14:paraId="2E524CD9" w14:textId="77777777" w:rsidR="007025F2" w:rsidRDefault="00000000">
      <w:pPr>
        <w:spacing w:line="500" w:lineRule="exact"/>
        <w:ind w:firstLine="480"/>
        <w:rPr>
          <w:rFonts w:ascii="宋体" w:hAnsi="宋体" w:hint="eastAsia"/>
          <w:sz w:val="24"/>
        </w:rPr>
      </w:pPr>
      <w:r>
        <w:rPr>
          <w:rFonts w:ascii="宋体" w:hAnsi="宋体" w:hint="eastAsia"/>
          <w:sz w:val="24"/>
        </w:rPr>
        <w:t>说明：</w:t>
      </w:r>
    </w:p>
    <w:p w14:paraId="265AE0D3" w14:textId="77777777" w:rsidR="007025F2" w:rsidRDefault="00000000">
      <w:pPr>
        <w:spacing w:line="500" w:lineRule="exact"/>
        <w:ind w:firstLine="480"/>
        <w:rPr>
          <w:rFonts w:ascii="宋体" w:hAnsi="宋体" w:hint="eastAsia"/>
          <w:sz w:val="24"/>
        </w:rPr>
      </w:pPr>
      <w:r>
        <w:rPr>
          <w:rFonts w:ascii="宋体" w:hAnsi="宋体" w:hint="eastAsia"/>
          <w:sz w:val="24"/>
        </w:rPr>
        <w:lastRenderedPageBreak/>
        <w:t>（1）</w:t>
      </w:r>
      <w:r>
        <w:rPr>
          <w:rFonts w:ascii="宋体" w:hAnsi="宋体"/>
          <w:sz w:val="24"/>
        </w:rPr>
        <w:t>上述资格证明文件</w:t>
      </w:r>
      <w:r>
        <w:rPr>
          <w:rFonts w:ascii="宋体" w:hAnsi="宋体" w:hint="eastAsia"/>
          <w:sz w:val="24"/>
        </w:rPr>
        <w:t>1～6项必须全部按要求提供（有给定格式的，必须按给定格式的要求正确填报并提供，相应格式见本章第二部分），否则投标文件无效。</w:t>
      </w:r>
      <w:r>
        <w:rPr>
          <w:rFonts w:ascii="宋体" w:hAnsi="宋体"/>
          <w:sz w:val="24"/>
        </w:rPr>
        <w:t>如遇年检、换证，则必须提供法定年检、换证单位出具的有效证明扫描件。</w:t>
      </w:r>
      <w:r>
        <w:rPr>
          <w:rFonts w:ascii="宋体" w:hAnsi="宋体" w:hint="eastAsia"/>
          <w:sz w:val="24"/>
        </w:rPr>
        <w:t>其中</w:t>
      </w:r>
      <w:r>
        <w:rPr>
          <w:rFonts w:ascii="宋体" w:hAnsi="宋体"/>
          <w:sz w:val="24"/>
        </w:rPr>
        <w:t>第</w:t>
      </w:r>
      <w:r>
        <w:rPr>
          <w:rFonts w:ascii="宋体" w:hAnsi="宋体" w:hint="eastAsia"/>
          <w:sz w:val="24"/>
        </w:rPr>
        <w:t>3</w:t>
      </w:r>
      <w:r>
        <w:rPr>
          <w:rFonts w:ascii="宋体" w:hAnsi="宋体"/>
          <w:sz w:val="24"/>
        </w:rPr>
        <w:t>、</w:t>
      </w:r>
      <w:r>
        <w:rPr>
          <w:rFonts w:ascii="宋体" w:hAnsi="宋体" w:hint="eastAsia"/>
          <w:sz w:val="24"/>
        </w:rPr>
        <w:t>4</w:t>
      </w:r>
      <w:r>
        <w:rPr>
          <w:rFonts w:ascii="宋体" w:hAnsi="宋体"/>
          <w:sz w:val="24"/>
        </w:rPr>
        <w:t>、</w:t>
      </w:r>
      <w:r>
        <w:rPr>
          <w:rFonts w:ascii="宋体" w:hAnsi="宋体" w:hint="eastAsia"/>
          <w:sz w:val="24"/>
        </w:rPr>
        <w:t>5</w:t>
      </w:r>
      <w:r>
        <w:rPr>
          <w:rFonts w:ascii="宋体" w:hAnsi="宋体"/>
          <w:sz w:val="24"/>
        </w:rPr>
        <w:t>项如遇有国家相关政策规定可不具备的（如依法享受缓缴、免缴税收、社会保障资金</w:t>
      </w:r>
      <w:r>
        <w:rPr>
          <w:rFonts w:ascii="宋体" w:hAnsi="宋体" w:hint="eastAsia"/>
          <w:sz w:val="24"/>
        </w:rPr>
        <w:t>等</w:t>
      </w:r>
      <w:r>
        <w:rPr>
          <w:rFonts w:ascii="宋体" w:hAnsi="宋体"/>
          <w:sz w:val="24"/>
        </w:rPr>
        <w:t>），必须提供相关政策规定或相关单位出具的有效证明扫描件；如因新成立</w:t>
      </w:r>
      <w:r>
        <w:rPr>
          <w:rFonts w:ascii="宋体" w:hAnsi="宋体" w:hint="eastAsia"/>
          <w:sz w:val="24"/>
        </w:rPr>
        <w:t>确无法提供</w:t>
      </w:r>
      <w:r>
        <w:rPr>
          <w:rFonts w:ascii="宋体" w:hAnsi="宋体"/>
          <w:sz w:val="24"/>
        </w:rPr>
        <w:t>的，可以不提供。</w:t>
      </w:r>
    </w:p>
    <w:p w14:paraId="076FB6C7" w14:textId="77777777" w:rsidR="007025F2" w:rsidRDefault="00000000">
      <w:pPr>
        <w:spacing w:line="500" w:lineRule="exact"/>
        <w:ind w:firstLine="480"/>
        <w:rPr>
          <w:rFonts w:ascii="宋体" w:hAnsi="宋体" w:hint="eastAsia"/>
          <w:sz w:val="24"/>
        </w:rPr>
      </w:pPr>
      <w:r>
        <w:rPr>
          <w:rFonts w:ascii="宋体" w:hAnsi="宋体" w:hint="eastAsia"/>
          <w:sz w:val="24"/>
        </w:rPr>
        <w:t>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63C3A5A4" w14:textId="77777777" w:rsidR="007025F2" w:rsidRDefault="00000000">
      <w:pPr>
        <w:spacing w:line="500" w:lineRule="exact"/>
        <w:ind w:firstLine="480"/>
        <w:rPr>
          <w:rFonts w:ascii="宋体" w:hAnsi="宋体" w:hint="eastAsia"/>
          <w:sz w:val="24"/>
        </w:rPr>
      </w:pPr>
      <w:r>
        <w:rPr>
          <w:rFonts w:ascii="宋体" w:hAnsi="宋体" w:hint="eastAsia"/>
          <w:sz w:val="24"/>
        </w:rPr>
        <w:t>（2）上述</w:t>
      </w:r>
      <w:r>
        <w:rPr>
          <w:rFonts w:ascii="宋体" w:hAnsi="宋体"/>
          <w:sz w:val="24"/>
        </w:rPr>
        <w:t>资格证明文件第</w:t>
      </w:r>
      <w:r>
        <w:rPr>
          <w:rFonts w:ascii="宋体" w:hAnsi="宋体" w:hint="eastAsia"/>
          <w:sz w:val="24"/>
        </w:rPr>
        <w:t>7项，如本项目有落实政府采购政策需满足的资格要求的（详见第一章《投标邀请》），必须提供相应证明文件，否则投标文件无效。</w:t>
      </w:r>
    </w:p>
    <w:p w14:paraId="63B66B01" w14:textId="77777777" w:rsidR="007025F2" w:rsidRDefault="00000000">
      <w:pPr>
        <w:spacing w:line="500" w:lineRule="exact"/>
        <w:ind w:firstLine="480"/>
        <w:rPr>
          <w:rFonts w:ascii="宋体" w:hAnsi="宋体" w:hint="eastAsia"/>
          <w:sz w:val="24"/>
        </w:rPr>
      </w:pPr>
      <w:r>
        <w:rPr>
          <w:rFonts w:ascii="宋体" w:hAnsi="宋体"/>
          <w:sz w:val="24"/>
        </w:rPr>
        <w:t>专门面向中小</w:t>
      </w:r>
      <w:r>
        <w:rPr>
          <w:rFonts w:ascii="宋体" w:hAnsi="宋体" w:hint="eastAsia"/>
          <w:sz w:val="24"/>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6833EAD0" w14:textId="77777777" w:rsidR="007025F2" w:rsidRDefault="00000000">
      <w:pPr>
        <w:spacing w:line="500" w:lineRule="exact"/>
        <w:ind w:firstLine="480"/>
        <w:rPr>
          <w:rFonts w:ascii="宋体" w:hAnsi="宋体" w:hint="eastAsia"/>
          <w:sz w:val="24"/>
        </w:rPr>
      </w:pPr>
      <w:r>
        <w:rPr>
          <w:rFonts w:ascii="宋体" w:hAnsi="宋体" w:hint="eastAsia"/>
          <w:sz w:val="24"/>
        </w:rPr>
        <w:t>（3）上述</w:t>
      </w:r>
      <w:r>
        <w:rPr>
          <w:rFonts w:ascii="宋体" w:hAnsi="宋体"/>
          <w:sz w:val="24"/>
        </w:rPr>
        <w:t>资格证明文件第</w:t>
      </w:r>
      <w:r>
        <w:rPr>
          <w:rFonts w:ascii="宋体" w:hAnsi="宋体" w:hint="eastAsia"/>
          <w:sz w:val="24"/>
        </w:rPr>
        <w:t>8项，如本项目有特定资格要求的（详见第一章《投标邀请》），须提供相应的特定资格证明文件。</w:t>
      </w:r>
    </w:p>
    <w:p w14:paraId="2AC42B85" w14:textId="77777777" w:rsidR="007025F2" w:rsidRDefault="00000000">
      <w:pPr>
        <w:spacing w:line="500" w:lineRule="exact"/>
        <w:ind w:firstLine="480"/>
        <w:rPr>
          <w:rFonts w:ascii="宋体" w:hAnsi="宋体" w:hint="eastAsia"/>
          <w:sz w:val="24"/>
        </w:rPr>
      </w:pPr>
      <w:r>
        <w:rPr>
          <w:rFonts w:ascii="宋体" w:hAnsi="宋体" w:hint="eastAsia"/>
          <w:sz w:val="24"/>
        </w:rPr>
        <w:t>（4）上述</w:t>
      </w:r>
      <w:r>
        <w:rPr>
          <w:rFonts w:ascii="宋体" w:hAnsi="宋体"/>
          <w:sz w:val="24"/>
        </w:rPr>
        <w:t>资格证明文件第</w:t>
      </w:r>
      <w:r>
        <w:rPr>
          <w:rFonts w:ascii="宋体" w:hAnsi="宋体" w:hint="eastAsia"/>
          <w:sz w:val="24"/>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2C64DC1" w14:textId="77777777" w:rsidR="007025F2" w:rsidRDefault="00000000">
      <w:pPr>
        <w:spacing w:line="500" w:lineRule="exact"/>
        <w:ind w:firstLine="480"/>
        <w:rPr>
          <w:rFonts w:ascii="宋体" w:hAnsi="宋体" w:hint="eastAsia"/>
          <w:sz w:val="24"/>
        </w:rPr>
      </w:pPr>
      <w:r>
        <w:rPr>
          <w:rFonts w:ascii="宋体" w:hAnsi="宋体" w:hint="eastAsia"/>
          <w:sz w:val="24"/>
        </w:rPr>
        <w:t>如项目接受联合体投标且投标人为联合体时，</w:t>
      </w:r>
      <w:r>
        <w:rPr>
          <w:rFonts w:ascii="宋体" w:hAnsi="宋体"/>
          <w:sz w:val="24"/>
        </w:rPr>
        <w:t>上述资格证明文件</w:t>
      </w:r>
      <w:r>
        <w:rPr>
          <w:rFonts w:ascii="宋体" w:hAnsi="宋体" w:hint="eastAsia"/>
          <w:sz w:val="24"/>
        </w:rPr>
        <w:t>中：第2、6项可由联合体主体单位（即联合体牵头人）代表联合体提供；第1、3、4、5、7（如有）、8（如有）项，联合体各方均须提供。</w:t>
      </w:r>
    </w:p>
    <w:p w14:paraId="4CA1C70B" w14:textId="77777777" w:rsidR="007025F2" w:rsidRDefault="00000000">
      <w:pPr>
        <w:rPr>
          <w:rFonts w:ascii="宋体" w:hAnsi="宋体" w:cs="宋体" w:hint="eastAsia"/>
        </w:rPr>
      </w:pPr>
      <w:r>
        <w:rPr>
          <w:rFonts w:ascii="宋体" w:hAnsi="宋体" w:cs="宋体" w:hint="eastAsia"/>
        </w:rPr>
        <w:br w:type="page" w:clear="all"/>
      </w:r>
    </w:p>
    <w:p w14:paraId="755DDA58" w14:textId="77777777" w:rsidR="007025F2" w:rsidRDefault="00000000">
      <w:pPr>
        <w:spacing w:line="360" w:lineRule="auto"/>
        <w:jc w:val="left"/>
        <w:outlineLvl w:val="2"/>
        <w:rPr>
          <w:b/>
          <w:sz w:val="28"/>
          <w:szCs w:val="28"/>
        </w:rPr>
      </w:pPr>
      <w:r>
        <w:rPr>
          <w:rFonts w:ascii="宋体" w:hAnsi="宋体" w:cs="宋体" w:hint="eastAsia"/>
          <w:b/>
          <w:sz w:val="28"/>
          <w:szCs w:val="28"/>
        </w:rPr>
        <w:lastRenderedPageBreak/>
        <w:t>二、</w:t>
      </w:r>
      <w:r>
        <w:rPr>
          <w:rFonts w:hint="eastAsia"/>
          <w:b/>
          <w:sz w:val="28"/>
          <w:szCs w:val="28"/>
        </w:rPr>
        <w:t>符合性证明文件及其他证明文件</w:t>
      </w:r>
    </w:p>
    <w:p w14:paraId="2C8E4AA5" w14:textId="77777777" w:rsidR="007025F2" w:rsidRDefault="00000000">
      <w:pPr>
        <w:spacing w:line="360" w:lineRule="auto"/>
        <w:jc w:val="left"/>
        <w:rPr>
          <w:rFonts w:ascii="宋体" w:hAnsi="宋体" w:cs="宋体" w:hint="eastAsia"/>
          <w:b/>
          <w:sz w:val="28"/>
          <w:szCs w:val="28"/>
        </w:rPr>
      </w:pPr>
      <w:r>
        <w:rPr>
          <w:rFonts w:hint="eastAsia"/>
          <w:b/>
          <w:sz w:val="28"/>
          <w:szCs w:val="28"/>
        </w:rPr>
        <w:t>（一）符合性证明文件</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3"/>
        <w:gridCol w:w="6095"/>
        <w:gridCol w:w="1979"/>
      </w:tblGrid>
      <w:tr w:rsidR="007025F2" w14:paraId="27964EF6" w14:textId="77777777">
        <w:trPr>
          <w:trHeight w:val="567"/>
          <w:jc w:val="center"/>
        </w:trPr>
        <w:tc>
          <w:tcPr>
            <w:tcW w:w="823" w:type="dxa"/>
            <w:vAlign w:val="center"/>
          </w:tcPr>
          <w:p w14:paraId="69D26C56" w14:textId="77777777" w:rsidR="007025F2" w:rsidRDefault="00000000">
            <w:pPr>
              <w:jc w:val="center"/>
              <w:rPr>
                <w:rFonts w:ascii="Arial" w:hAnsi="Arial" w:cs="Arial"/>
                <w:b/>
                <w:sz w:val="24"/>
              </w:rPr>
            </w:pPr>
            <w:r>
              <w:rPr>
                <w:rFonts w:ascii="Arial" w:hAnsi="Arial" w:cs="Arial" w:hint="eastAsia"/>
                <w:b/>
                <w:sz w:val="24"/>
              </w:rPr>
              <w:t>序号</w:t>
            </w:r>
          </w:p>
        </w:tc>
        <w:tc>
          <w:tcPr>
            <w:tcW w:w="6095" w:type="dxa"/>
            <w:vAlign w:val="center"/>
          </w:tcPr>
          <w:p w14:paraId="48931B9F" w14:textId="77777777" w:rsidR="007025F2" w:rsidRDefault="00000000">
            <w:pPr>
              <w:jc w:val="center"/>
              <w:rPr>
                <w:rFonts w:ascii="Arial" w:hAnsi="Arial" w:cs="Arial"/>
                <w:b/>
                <w:sz w:val="24"/>
              </w:rPr>
            </w:pPr>
            <w:r>
              <w:rPr>
                <w:rFonts w:ascii="宋体" w:hAnsi="宋体" w:cs="宋体" w:hint="eastAsia"/>
                <w:b/>
                <w:sz w:val="24"/>
              </w:rPr>
              <w:t>评审项目及评审要求</w:t>
            </w:r>
          </w:p>
        </w:tc>
        <w:tc>
          <w:tcPr>
            <w:tcW w:w="1979" w:type="dxa"/>
            <w:vAlign w:val="center"/>
          </w:tcPr>
          <w:p w14:paraId="4E9790AE" w14:textId="77777777" w:rsidR="007025F2" w:rsidRDefault="00000000">
            <w:pPr>
              <w:jc w:val="center"/>
              <w:rPr>
                <w:rFonts w:ascii="Arial" w:hAnsi="Arial" w:cs="Arial"/>
                <w:b/>
                <w:sz w:val="24"/>
              </w:rPr>
            </w:pPr>
            <w:r>
              <w:rPr>
                <w:rFonts w:ascii="Arial" w:hAnsi="Arial" w:cs="Arial" w:hint="eastAsia"/>
                <w:b/>
                <w:sz w:val="24"/>
              </w:rPr>
              <w:t>审查因素</w:t>
            </w:r>
          </w:p>
        </w:tc>
      </w:tr>
      <w:tr w:rsidR="007025F2" w14:paraId="74D57280" w14:textId="77777777">
        <w:trPr>
          <w:cantSplit/>
          <w:trHeight w:val="567"/>
          <w:jc w:val="center"/>
        </w:trPr>
        <w:tc>
          <w:tcPr>
            <w:tcW w:w="823" w:type="dxa"/>
            <w:vAlign w:val="center"/>
          </w:tcPr>
          <w:p w14:paraId="4C5FEE7C" w14:textId="77777777" w:rsidR="007025F2" w:rsidRDefault="00000000">
            <w:pPr>
              <w:jc w:val="center"/>
              <w:rPr>
                <w:rFonts w:ascii="宋体" w:hAnsi="宋体" w:cs="Arial" w:hint="eastAsia"/>
                <w:sz w:val="24"/>
              </w:rPr>
            </w:pPr>
            <w:r>
              <w:rPr>
                <w:rFonts w:ascii="宋体" w:hAnsi="宋体" w:cs="Arial" w:hint="eastAsia"/>
                <w:sz w:val="24"/>
              </w:rPr>
              <w:t>1</w:t>
            </w:r>
          </w:p>
        </w:tc>
        <w:tc>
          <w:tcPr>
            <w:tcW w:w="6095" w:type="dxa"/>
            <w:vAlign w:val="center"/>
          </w:tcPr>
          <w:p w14:paraId="174CF0F4" w14:textId="77777777" w:rsidR="007025F2" w:rsidRDefault="00000000">
            <w:pPr>
              <w:rPr>
                <w:rFonts w:ascii="宋体" w:hAnsi="宋体" w:cs="Arial" w:hint="eastAsia"/>
                <w:sz w:val="24"/>
              </w:rPr>
            </w:pPr>
            <w:r>
              <w:rPr>
                <w:rFonts w:ascii="宋体" w:hAnsi="宋体" w:cs="Arial" w:hint="eastAsia"/>
                <w:sz w:val="24"/>
              </w:rPr>
              <w:t>投标函（给定格式）</w:t>
            </w:r>
          </w:p>
        </w:tc>
        <w:tc>
          <w:tcPr>
            <w:tcW w:w="1979" w:type="dxa"/>
            <w:vMerge w:val="restart"/>
            <w:vAlign w:val="center"/>
          </w:tcPr>
          <w:p w14:paraId="7DC47550" w14:textId="77777777" w:rsidR="007025F2" w:rsidRDefault="00000000">
            <w:pPr>
              <w:jc w:val="center"/>
              <w:rPr>
                <w:rFonts w:ascii="Arial" w:hAnsi="Arial" w:cs="Arial"/>
                <w:sz w:val="24"/>
              </w:rPr>
            </w:pPr>
            <w:r>
              <w:rPr>
                <w:rFonts w:ascii="Arial" w:hAnsi="Arial" w:cs="Arial" w:hint="eastAsia"/>
                <w:sz w:val="24"/>
              </w:rPr>
              <w:t>商务符合性</w:t>
            </w:r>
          </w:p>
        </w:tc>
      </w:tr>
      <w:tr w:rsidR="007025F2" w14:paraId="1728B595" w14:textId="77777777">
        <w:trPr>
          <w:cantSplit/>
          <w:trHeight w:val="567"/>
          <w:jc w:val="center"/>
        </w:trPr>
        <w:tc>
          <w:tcPr>
            <w:tcW w:w="823" w:type="dxa"/>
            <w:vAlign w:val="center"/>
          </w:tcPr>
          <w:p w14:paraId="3B967CD4" w14:textId="77777777" w:rsidR="007025F2" w:rsidRDefault="00000000">
            <w:pPr>
              <w:jc w:val="center"/>
              <w:rPr>
                <w:rFonts w:ascii="宋体" w:hAnsi="宋体" w:cs="Arial" w:hint="eastAsia"/>
                <w:sz w:val="24"/>
              </w:rPr>
            </w:pPr>
            <w:r>
              <w:rPr>
                <w:rFonts w:ascii="宋体" w:hAnsi="宋体" w:cs="Arial" w:hint="eastAsia"/>
                <w:sz w:val="24"/>
              </w:rPr>
              <w:t>2</w:t>
            </w:r>
          </w:p>
        </w:tc>
        <w:tc>
          <w:tcPr>
            <w:tcW w:w="6095" w:type="dxa"/>
            <w:vAlign w:val="center"/>
          </w:tcPr>
          <w:p w14:paraId="173FB340" w14:textId="77777777" w:rsidR="007025F2" w:rsidRDefault="00000000">
            <w:pPr>
              <w:rPr>
                <w:rFonts w:ascii="宋体" w:hAnsi="宋体" w:cs="Arial" w:hint="eastAsia"/>
                <w:sz w:val="24"/>
              </w:rPr>
            </w:pPr>
            <w:r>
              <w:rPr>
                <w:rFonts w:ascii="宋体" w:hAnsi="宋体" w:cs="Arial" w:hint="eastAsia"/>
                <w:sz w:val="24"/>
              </w:rPr>
              <w:t>承诺书（给定格式）</w:t>
            </w:r>
          </w:p>
        </w:tc>
        <w:tc>
          <w:tcPr>
            <w:tcW w:w="1979" w:type="dxa"/>
            <w:vMerge/>
            <w:vAlign w:val="center"/>
          </w:tcPr>
          <w:p w14:paraId="01CC56C0" w14:textId="77777777" w:rsidR="007025F2" w:rsidRDefault="007025F2">
            <w:pPr>
              <w:jc w:val="center"/>
              <w:rPr>
                <w:rFonts w:ascii="Arial" w:hAnsi="Arial" w:cs="Arial"/>
                <w:sz w:val="24"/>
              </w:rPr>
            </w:pPr>
          </w:p>
        </w:tc>
      </w:tr>
      <w:tr w:rsidR="007025F2" w14:paraId="0B28B572" w14:textId="77777777">
        <w:trPr>
          <w:cantSplit/>
          <w:trHeight w:val="687"/>
          <w:jc w:val="center"/>
        </w:trPr>
        <w:tc>
          <w:tcPr>
            <w:tcW w:w="823" w:type="dxa"/>
            <w:vAlign w:val="center"/>
          </w:tcPr>
          <w:p w14:paraId="0FCAC098" w14:textId="77777777" w:rsidR="007025F2" w:rsidRDefault="00000000">
            <w:pPr>
              <w:jc w:val="center"/>
              <w:rPr>
                <w:rFonts w:ascii="宋体" w:hAnsi="宋体" w:hint="eastAsia"/>
                <w:sz w:val="24"/>
              </w:rPr>
            </w:pPr>
            <w:r>
              <w:rPr>
                <w:rFonts w:ascii="宋体" w:hAnsi="宋体" w:hint="eastAsia"/>
                <w:sz w:val="24"/>
              </w:rPr>
              <w:t>3</w:t>
            </w:r>
          </w:p>
        </w:tc>
        <w:tc>
          <w:tcPr>
            <w:tcW w:w="6095" w:type="dxa"/>
            <w:vAlign w:val="center"/>
          </w:tcPr>
          <w:p w14:paraId="704B38D2" w14:textId="77777777" w:rsidR="007025F2" w:rsidRDefault="00000000">
            <w:pPr>
              <w:rPr>
                <w:rFonts w:ascii="宋体" w:hAnsi="宋体" w:cs="Arial" w:hint="eastAsia"/>
                <w:sz w:val="24"/>
              </w:rPr>
            </w:pPr>
            <w:r>
              <w:rPr>
                <w:rFonts w:ascii="宋体" w:hAnsi="宋体" w:hint="eastAsia"/>
                <w:sz w:val="24"/>
              </w:rPr>
              <w:t>开标一览表（给定格式）</w:t>
            </w:r>
          </w:p>
        </w:tc>
        <w:tc>
          <w:tcPr>
            <w:tcW w:w="1979" w:type="dxa"/>
            <w:vMerge w:val="restart"/>
            <w:vAlign w:val="center"/>
          </w:tcPr>
          <w:p w14:paraId="10CFB392" w14:textId="77777777" w:rsidR="007025F2" w:rsidRDefault="00000000">
            <w:pPr>
              <w:jc w:val="center"/>
              <w:rPr>
                <w:rFonts w:ascii="Arial" w:hAnsi="Arial" w:cs="Arial"/>
                <w:sz w:val="24"/>
              </w:rPr>
            </w:pPr>
            <w:r>
              <w:rPr>
                <w:rFonts w:ascii="Arial" w:hAnsi="Arial" w:cs="Arial" w:hint="eastAsia"/>
                <w:sz w:val="24"/>
              </w:rPr>
              <w:t>报价符合性</w:t>
            </w:r>
          </w:p>
        </w:tc>
      </w:tr>
      <w:tr w:rsidR="007025F2" w14:paraId="1AF07723" w14:textId="77777777">
        <w:trPr>
          <w:cantSplit/>
          <w:trHeight w:val="567"/>
          <w:jc w:val="center"/>
        </w:trPr>
        <w:tc>
          <w:tcPr>
            <w:tcW w:w="823" w:type="dxa"/>
            <w:vAlign w:val="center"/>
          </w:tcPr>
          <w:p w14:paraId="33C57BE1" w14:textId="77777777" w:rsidR="007025F2" w:rsidRDefault="00000000">
            <w:pPr>
              <w:jc w:val="center"/>
              <w:rPr>
                <w:rFonts w:ascii="宋体" w:hAnsi="宋体" w:hint="eastAsia"/>
                <w:sz w:val="24"/>
              </w:rPr>
            </w:pPr>
            <w:r>
              <w:rPr>
                <w:rFonts w:ascii="宋体" w:hAnsi="宋体" w:hint="eastAsia"/>
                <w:sz w:val="24"/>
              </w:rPr>
              <w:t>4</w:t>
            </w:r>
          </w:p>
        </w:tc>
        <w:tc>
          <w:tcPr>
            <w:tcW w:w="6095" w:type="dxa"/>
            <w:vAlign w:val="center"/>
          </w:tcPr>
          <w:p w14:paraId="3A2E39AF" w14:textId="77777777" w:rsidR="007025F2" w:rsidRDefault="00000000">
            <w:pPr>
              <w:rPr>
                <w:rFonts w:ascii="宋体" w:hAnsi="宋体" w:cs="Arial" w:hint="eastAsia"/>
                <w:sz w:val="24"/>
              </w:rPr>
            </w:pPr>
            <w:r>
              <w:rPr>
                <w:rFonts w:ascii="宋体" w:hAnsi="宋体" w:hint="eastAsia"/>
                <w:sz w:val="24"/>
              </w:rPr>
              <w:t>投标偏离表（给定格式）</w:t>
            </w:r>
          </w:p>
        </w:tc>
        <w:tc>
          <w:tcPr>
            <w:tcW w:w="1979" w:type="dxa"/>
            <w:vMerge w:val="restart"/>
            <w:vAlign w:val="center"/>
          </w:tcPr>
          <w:p w14:paraId="1A67CB57" w14:textId="77777777" w:rsidR="007025F2" w:rsidRDefault="00000000">
            <w:pPr>
              <w:jc w:val="center"/>
              <w:rPr>
                <w:rFonts w:ascii="Arial" w:hAnsi="Arial" w:cs="Arial"/>
                <w:sz w:val="24"/>
              </w:rPr>
            </w:pPr>
            <w:r>
              <w:rPr>
                <w:rFonts w:ascii="Arial" w:hAnsi="Arial" w:cs="Arial" w:hint="eastAsia"/>
                <w:sz w:val="24"/>
              </w:rPr>
              <w:t>技术符合性</w:t>
            </w:r>
          </w:p>
        </w:tc>
      </w:tr>
      <w:tr w:rsidR="007025F2" w14:paraId="303E887D" w14:textId="77777777">
        <w:trPr>
          <w:cantSplit/>
          <w:trHeight w:val="567"/>
          <w:jc w:val="center"/>
        </w:trPr>
        <w:tc>
          <w:tcPr>
            <w:tcW w:w="823" w:type="dxa"/>
            <w:vAlign w:val="center"/>
          </w:tcPr>
          <w:p w14:paraId="16174BD7" w14:textId="77777777" w:rsidR="007025F2" w:rsidRDefault="00000000">
            <w:pPr>
              <w:jc w:val="center"/>
              <w:rPr>
                <w:rFonts w:ascii="宋体" w:hAnsi="宋体" w:hint="eastAsia"/>
                <w:sz w:val="24"/>
              </w:rPr>
            </w:pPr>
            <w:r>
              <w:rPr>
                <w:rFonts w:ascii="宋体" w:hAnsi="宋体" w:hint="eastAsia"/>
                <w:sz w:val="24"/>
              </w:rPr>
              <w:t>5</w:t>
            </w:r>
          </w:p>
        </w:tc>
        <w:tc>
          <w:tcPr>
            <w:tcW w:w="6095" w:type="dxa"/>
            <w:vAlign w:val="center"/>
          </w:tcPr>
          <w:p w14:paraId="16C52D95" w14:textId="77777777" w:rsidR="007025F2" w:rsidRDefault="00000000">
            <w:pPr>
              <w:rPr>
                <w:rFonts w:ascii="宋体" w:hAnsi="宋体" w:hint="eastAsia"/>
                <w:sz w:val="24"/>
              </w:rPr>
            </w:pPr>
            <w:r>
              <w:rPr>
                <w:rFonts w:ascii="宋体" w:hAnsi="宋体" w:hint="eastAsia"/>
                <w:sz w:val="24"/>
              </w:rPr>
              <w:t>《采购需求》中要求提供的证明材料（如有）</w:t>
            </w:r>
          </w:p>
        </w:tc>
        <w:tc>
          <w:tcPr>
            <w:tcW w:w="1979" w:type="dxa"/>
            <w:vMerge/>
            <w:vAlign w:val="center"/>
          </w:tcPr>
          <w:p w14:paraId="257262A1" w14:textId="77777777" w:rsidR="007025F2" w:rsidRDefault="007025F2">
            <w:pPr>
              <w:jc w:val="center"/>
              <w:rPr>
                <w:rFonts w:ascii="Arial" w:hAnsi="Arial" w:cs="Arial"/>
                <w:sz w:val="24"/>
              </w:rPr>
            </w:pPr>
          </w:p>
        </w:tc>
      </w:tr>
    </w:tbl>
    <w:p w14:paraId="6A07009E" w14:textId="77777777" w:rsidR="007025F2" w:rsidRDefault="00000000">
      <w:pPr>
        <w:spacing w:line="360" w:lineRule="auto"/>
        <w:ind w:firstLine="480"/>
        <w:jc w:val="left"/>
        <w:rPr>
          <w:rFonts w:ascii="宋体" w:hAnsi="宋体" w:hint="eastAsia"/>
          <w:sz w:val="24"/>
        </w:rPr>
      </w:pPr>
      <w:r>
        <w:rPr>
          <w:rFonts w:ascii="宋体" w:hAnsi="宋体" w:hint="eastAsia"/>
          <w:sz w:val="24"/>
        </w:rPr>
        <w:t>说明：</w:t>
      </w:r>
    </w:p>
    <w:p w14:paraId="29AFAC1B" w14:textId="77777777" w:rsidR="007025F2" w:rsidRDefault="00000000">
      <w:pPr>
        <w:spacing w:line="360" w:lineRule="auto"/>
        <w:ind w:firstLine="480"/>
        <w:jc w:val="left"/>
        <w:rPr>
          <w:rFonts w:ascii="宋体" w:hAnsi="宋体" w:hint="eastAsia"/>
          <w:sz w:val="24"/>
        </w:rPr>
      </w:pPr>
      <w:r>
        <w:rPr>
          <w:rFonts w:ascii="宋体" w:hAnsi="宋体" w:hint="eastAsia"/>
          <w:sz w:val="24"/>
        </w:rPr>
        <w:t>（1）上述</w:t>
      </w:r>
      <w:r>
        <w:rPr>
          <w:rFonts w:cs="Arial" w:hint="eastAsia"/>
          <w:sz w:val="24"/>
        </w:rPr>
        <w:t>符合性证明文件第</w:t>
      </w:r>
      <w:r>
        <w:rPr>
          <w:rFonts w:ascii="宋体" w:hAnsi="宋体" w:hint="eastAsia"/>
          <w:sz w:val="24"/>
        </w:rPr>
        <w:t>1～4项必须按要求全部提供（有给定格式的，必须按给定格式的要求正确填报并提供，相应格式见本章第二部分），否则投标文件无效。</w:t>
      </w:r>
    </w:p>
    <w:p w14:paraId="536A4134" w14:textId="77777777" w:rsidR="007025F2" w:rsidRDefault="00000000">
      <w:pPr>
        <w:spacing w:line="360" w:lineRule="auto"/>
        <w:ind w:firstLine="480"/>
        <w:jc w:val="left"/>
        <w:rPr>
          <w:rFonts w:ascii="宋体" w:hAnsi="宋体" w:hint="eastAsia"/>
          <w:sz w:val="24"/>
        </w:rPr>
      </w:pPr>
      <w:r>
        <w:rPr>
          <w:rFonts w:ascii="宋体" w:hAnsi="宋体" w:hint="eastAsia"/>
          <w:sz w:val="24"/>
        </w:rPr>
        <w:t>（2）上述</w:t>
      </w:r>
      <w:r>
        <w:rPr>
          <w:rFonts w:ascii="宋体" w:hAnsi="宋体" w:cs="Arial" w:hint="eastAsia"/>
          <w:sz w:val="24"/>
        </w:rPr>
        <w:t>符合性证明文件第5项，《采购需求》中如有要求提供证明材料的，须按要求提供，否则投标文件无效。</w:t>
      </w:r>
    </w:p>
    <w:p w14:paraId="2E5446FA" w14:textId="75D94B26" w:rsidR="007025F2" w:rsidRDefault="00000000">
      <w:pPr>
        <w:spacing w:line="360" w:lineRule="auto"/>
        <w:ind w:firstLine="480"/>
        <w:jc w:val="left"/>
        <w:rPr>
          <w:rFonts w:ascii="宋体" w:hAnsi="宋体" w:cs="宋体" w:hint="eastAsia"/>
          <w:sz w:val="24"/>
        </w:rPr>
      </w:pPr>
      <w:r>
        <w:rPr>
          <w:rFonts w:ascii="宋体" w:hAnsi="宋体" w:cs="宋体" w:hint="eastAsia"/>
          <w:sz w:val="24"/>
        </w:rPr>
        <w:t>（3）如项目接受联合体投标，且投标人为联合体时，上述</w:t>
      </w:r>
      <w:r>
        <w:rPr>
          <w:rFonts w:cs="Arial" w:hint="eastAsia"/>
          <w:sz w:val="24"/>
        </w:rPr>
        <w:t>符合性证明文件</w:t>
      </w:r>
      <w:r>
        <w:rPr>
          <w:rFonts w:ascii="宋体" w:hAnsi="宋体" w:cs="宋体" w:hint="eastAsia"/>
          <w:sz w:val="24"/>
        </w:rPr>
        <w:t>第1～4项可由联合体主体单位（即联合体牵头人）代表联合体提供。第5项按《采购需求》中的相应要求（如有）进行提供。</w:t>
      </w:r>
    </w:p>
    <w:p w14:paraId="7233AB8D" w14:textId="77777777" w:rsidR="007025F2" w:rsidRDefault="007025F2">
      <w:pPr>
        <w:rPr>
          <w:b/>
          <w:sz w:val="28"/>
          <w:szCs w:val="28"/>
        </w:rPr>
      </w:pPr>
    </w:p>
    <w:p w14:paraId="43492C0B" w14:textId="77777777" w:rsidR="007025F2" w:rsidRDefault="00000000">
      <w:pPr>
        <w:spacing w:line="360" w:lineRule="auto"/>
        <w:jc w:val="left"/>
        <w:rPr>
          <w:b/>
          <w:sz w:val="28"/>
          <w:szCs w:val="28"/>
        </w:rPr>
      </w:pPr>
      <w:r>
        <w:rPr>
          <w:rFonts w:hint="eastAsia"/>
          <w:b/>
          <w:sz w:val="28"/>
          <w:szCs w:val="28"/>
        </w:rPr>
        <w:t>（二）其他证明文件</w:t>
      </w:r>
    </w:p>
    <w:p w14:paraId="692B8A85" w14:textId="77777777" w:rsidR="007025F2" w:rsidRDefault="00000000">
      <w:pPr>
        <w:spacing w:line="360" w:lineRule="auto"/>
        <w:ind w:firstLine="480"/>
        <w:jc w:val="left"/>
        <w:rPr>
          <w:rFonts w:ascii="宋体" w:hAnsi="宋体" w:hint="eastAsia"/>
          <w:sz w:val="24"/>
        </w:rPr>
      </w:pPr>
      <w:r>
        <w:rPr>
          <w:rFonts w:ascii="宋体" w:hAnsi="宋体" w:hint="eastAsia"/>
          <w:sz w:val="24"/>
        </w:rPr>
        <w:t>1.《评标方法与评标标准》中涉及的证明文件。</w:t>
      </w:r>
    </w:p>
    <w:p w14:paraId="466DF911" w14:textId="2C24E698" w:rsidR="007025F2" w:rsidRDefault="00000000">
      <w:pPr>
        <w:spacing w:line="360" w:lineRule="auto"/>
        <w:ind w:firstLine="480"/>
        <w:jc w:val="left"/>
        <w:rPr>
          <w:rFonts w:ascii="宋体" w:hAnsi="宋体" w:hint="eastAsia"/>
          <w:sz w:val="24"/>
        </w:rPr>
      </w:pPr>
      <w:r>
        <w:rPr>
          <w:rFonts w:ascii="宋体" w:hAnsi="宋体" w:hint="eastAsia"/>
          <w:sz w:val="24"/>
        </w:rPr>
        <w:t>2.投标人认为如有其他应附的文件可自拟并自行添加。</w:t>
      </w:r>
    </w:p>
    <w:p w14:paraId="03F8D879" w14:textId="77777777" w:rsidR="007025F2" w:rsidRDefault="00000000">
      <w:pPr>
        <w:spacing w:line="360" w:lineRule="auto"/>
        <w:jc w:val="center"/>
        <w:outlineLvl w:val="1"/>
        <w:rPr>
          <w:rFonts w:ascii="宋体" w:hAnsi="宋体" w:cs="宋体" w:hint="eastAsia"/>
          <w:b/>
          <w:sz w:val="30"/>
          <w:szCs w:val="30"/>
        </w:rPr>
      </w:pPr>
      <w:r>
        <w:rPr>
          <w:rFonts w:ascii="宋体" w:hAnsi="宋体" w:cs="宋体" w:hint="eastAsia"/>
          <w:b/>
          <w:sz w:val="30"/>
          <w:szCs w:val="30"/>
        </w:rPr>
        <w:br w:type="page" w:clear="all"/>
      </w:r>
      <w:r>
        <w:rPr>
          <w:rFonts w:ascii="宋体" w:hAnsi="宋体" w:cs="宋体" w:hint="eastAsia"/>
          <w:b/>
          <w:sz w:val="30"/>
          <w:szCs w:val="30"/>
        </w:rPr>
        <w:lastRenderedPageBreak/>
        <w:t>第二部分  投标文件格式</w:t>
      </w:r>
    </w:p>
    <w:p w14:paraId="7C953E85" w14:textId="77777777" w:rsidR="007025F2" w:rsidRDefault="00000000">
      <w:pPr>
        <w:pStyle w:val="afff6"/>
        <w:spacing w:before="0" w:after="0" w:line="360" w:lineRule="auto"/>
        <w:ind w:firstLine="0"/>
        <w:rPr>
          <w:rFonts w:ascii="宋体" w:hAnsi="宋体" w:cs="宋体" w:hint="eastAsia"/>
          <w:b/>
          <w:sz w:val="28"/>
          <w:szCs w:val="28"/>
        </w:rPr>
      </w:pPr>
      <w:r>
        <w:rPr>
          <w:rFonts w:ascii="宋体" w:hAnsi="宋体" w:cs="宋体" w:hint="eastAsia"/>
          <w:b/>
          <w:sz w:val="28"/>
          <w:szCs w:val="28"/>
        </w:rPr>
        <w:t>一、封面格式（参考格式）：</w:t>
      </w:r>
    </w:p>
    <w:p w14:paraId="048C66BC" w14:textId="77777777" w:rsidR="007025F2" w:rsidRDefault="007025F2">
      <w:pPr>
        <w:jc w:val="center"/>
        <w:rPr>
          <w:rFonts w:ascii="宋体" w:hAnsi="宋体" w:cs="宋体" w:hint="eastAsia"/>
          <w:bCs/>
          <w:sz w:val="84"/>
          <w:szCs w:val="84"/>
        </w:rPr>
      </w:pPr>
    </w:p>
    <w:p w14:paraId="194DFBDD" w14:textId="77777777" w:rsidR="007025F2" w:rsidRDefault="007025F2">
      <w:pPr>
        <w:jc w:val="center"/>
        <w:rPr>
          <w:rFonts w:ascii="宋体" w:hAnsi="宋体" w:cs="宋体" w:hint="eastAsia"/>
          <w:bCs/>
          <w:sz w:val="84"/>
          <w:szCs w:val="84"/>
        </w:rPr>
      </w:pPr>
    </w:p>
    <w:p w14:paraId="5FC3FE49" w14:textId="77777777" w:rsidR="007025F2" w:rsidRDefault="007025F2">
      <w:pPr>
        <w:jc w:val="center"/>
        <w:rPr>
          <w:rFonts w:ascii="宋体" w:hAnsi="宋体" w:cs="宋体" w:hint="eastAsia"/>
          <w:bCs/>
          <w:sz w:val="84"/>
          <w:szCs w:val="84"/>
        </w:rPr>
      </w:pPr>
    </w:p>
    <w:p w14:paraId="7CFF2EC7" w14:textId="77777777" w:rsidR="007025F2" w:rsidRDefault="00000000">
      <w:pPr>
        <w:jc w:val="center"/>
        <w:rPr>
          <w:rFonts w:ascii="宋体" w:hAnsi="宋体" w:cs="宋体" w:hint="eastAsia"/>
          <w:bCs/>
          <w:sz w:val="84"/>
          <w:szCs w:val="84"/>
        </w:rPr>
      </w:pPr>
      <w:r>
        <w:rPr>
          <w:rFonts w:ascii="宋体" w:hAnsi="宋体" w:cs="宋体" w:hint="eastAsia"/>
          <w:bCs/>
          <w:sz w:val="84"/>
          <w:szCs w:val="84"/>
        </w:rPr>
        <w:t>投  标  文  件</w:t>
      </w:r>
    </w:p>
    <w:p w14:paraId="64B27696" w14:textId="77777777" w:rsidR="007025F2" w:rsidRDefault="007025F2">
      <w:pPr>
        <w:jc w:val="center"/>
        <w:rPr>
          <w:rFonts w:ascii="宋体" w:hAnsi="宋体" w:cs="宋体" w:hint="eastAsia"/>
          <w:b/>
          <w:sz w:val="72"/>
          <w:shd w:val="clear" w:color="FFFFFF" w:fill="D9D9D9"/>
        </w:rPr>
      </w:pPr>
    </w:p>
    <w:p w14:paraId="2D7C40B8" w14:textId="77777777" w:rsidR="007025F2" w:rsidRDefault="007025F2">
      <w:pPr>
        <w:jc w:val="center"/>
        <w:rPr>
          <w:rFonts w:ascii="宋体" w:hAnsi="宋体" w:cs="宋体" w:hint="eastAsia"/>
          <w:b/>
          <w:sz w:val="72"/>
          <w:shd w:val="clear" w:color="FFFFFF" w:fill="D9D9D9"/>
        </w:rPr>
      </w:pPr>
    </w:p>
    <w:p w14:paraId="12CB9FB9" w14:textId="77777777" w:rsidR="007025F2" w:rsidRDefault="007025F2">
      <w:pPr>
        <w:jc w:val="center"/>
        <w:rPr>
          <w:rFonts w:ascii="宋体" w:hAnsi="宋体" w:cs="宋体" w:hint="eastAsia"/>
          <w:b/>
          <w:sz w:val="72"/>
          <w:shd w:val="clear" w:color="FFFFFF" w:fill="D9D9D9"/>
        </w:rPr>
      </w:pPr>
    </w:p>
    <w:p w14:paraId="28BB3D9F" w14:textId="77777777" w:rsidR="007025F2" w:rsidRDefault="007025F2">
      <w:pPr>
        <w:jc w:val="center"/>
        <w:rPr>
          <w:rFonts w:ascii="宋体" w:hAnsi="宋体" w:cs="宋体" w:hint="eastAsia"/>
          <w:b/>
          <w:sz w:val="72"/>
          <w:shd w:val="clear" w:color="FFFFFF" w:fill="D9D9D9"/>
        </w:rPr>
      </w:pPr>
    </w:p>
    <w:p w14:paraId="3237C631" w14:textId="728C7878"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政府采购编号：</w:t>
      </w:r>
      <w:r w:rsidR="00021834" w:rsidRPr="00021834">
        <w:rPr>
          <w:rFonts w:ascii="宋体" w:hAnsi="宋体" w:cs="宋体"/>
          <w:bCs/>
          <w:sz w:val="30"/>
          <w:szCs w:val="30"/>
        </w:rPr>
        <w:t>JSZC-320211-CXZX-G2026-0001</w:t>
      </w:r>
    </w:p>
    <w:p w14:paraId="20BB1FF1" w14:textId="77777777"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采购项目名称：滨湖区机关事务管理局2026—2027年度食堂食材配送服务项目</w:t>
      </w:r>
    </w:p>
    <w:p w14:paraId="45C527BC" w14:textId="77777777"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投 标 人：</w:t>
      </w:r>
    </w:p>
    <w:p w14:paraId="37922034" w14:textId="77777777" w:rsidR="007025F2" w:rsidRDefault="00000000">
      <w:pPr>
        <w:spacing w:line="480" w:lineRule="auto"/>
        <w:ind w:firstLine="900"/>
        <w:rPr>
          <w:rFonts w:ascii="宋体" w:hAnsi="宋体" w:cs="宋体" w:hint="eastAsia"/>
          <w:bCs/>
          <w:sz w:val="30"/>
          <w:szCs w:val="30"/>
        </w:rPr>
      </w:pPr>
      <w:r>
        <w:rPr>
          <w:rFonts w:ascii="宋体" w:hAnsi="宋体" w:cs="宋体" w:hint="eastAsia"/>
          <w:bCs/>
          <w:sz w:val="30"/>
          <w:szCs w:val="30"/>
        </w:rPr>
        <w:t>日    期：</w:t>
      </w:r>
    </w:p>
    <w:p w14:paraId="7BEA3A9C" w14:textId="77777777" w:rsidR="007025F2" w:rsidRDefault="007025F2">
      <w:pPr>
        <w:spacing w:line="360" w:lineRule="auto"/>
        <w:jc w:val="center"/>
        <w:rPr>
          <w:rFonts w:ascii="宋体" w:hAnsi="宋体" w:cs="宋体" w:hint="eastAsia"/>
          <w:b/>
          <w:sz w:val="32"/>
          <w:szCs w:val="32"/>
        </w:rPr>
      </w:pPr>
    </w:p>
    <w:p w14:paraId="63D77D10" w14:textId="77777777" w:rsidR="007025F2" w:rsidRDefault="00000000">
      <w:pPr>
        <w:spacing w:line="360" w:lineRule="auto"/>
        <w:rPr>
          <w:rFonts w:ascii="宋体" w:hAnsi="宋体" w:cs="宋体" w:hint="eastAsia"/>
          <w:b/>
          <w:sz w:val="28"/>
          <w:szCs w:val="28"/>
        </w:rPr>
      </w:pPr>
      <w:bookmarkStart w:id="175" w:name="校园网系统报价和服务承诺表（格式）"/>
      <w:bookmarkStart w:id="176" w:name="（报价人）法定代表人授权书（格式）"/>
      <w:bookmarkEnd w:id="175"/>
      <w:bookmarkEnd w:id="176"/>
      <w:r>
        <w:rPr>
          <w:rFonts w:ascii="宋体" w:hAnsi="宋体" w:cs="宋体" w:hint="eastAsia"/>
          <w:b/>
          <w:sz w:val="28"/>
          <w:szCs w:val="28"/>
        </w:rPr>
        <w:br w:type="page" w:clear="all"/>
      </w:r>
      <w:r>
        <w:rPr>
          <w:rFonts w:ascii="宋体" w:hAnsi="宋体" w:cs="宋体" w:hint="eastAsia"/>
          <w:b/>
          <w:sz w:val="28"/>
          <w:szCs w:val="28"/>
        </w:rPr>
        <w:lastRenderedPageBreak/>
        <w:t>二、授权委托书（给定格式）：</w:t>
      </w:r>
    </w:p>
    <w:p w14:paraId="5CE5BB88" w14:textId="77777777" w:rsidR="007025F2" w:rsidRDefault="00000000">
      <w:pPr>
        <w:spacing w:line="480" w:lineRule="auto"/>
        <w:jc w:val="center"/>
        <w:rPr>
          <w:rFonts w:ascii="宋体" w:hAnsi="宋体" w:hint="eastAsia"/>
          <w:sz w:val="24"/>
          <w:szCs w:val="21"/>
          <w:shd w:val="clear" w:color="FFFFFF" w:fill="D9D9D9"/>
        </w:rPr>
      </w:pPr>
      <w:r>
        <w:rPr>
          <w:rFonts w:ascii="黑体" w:eastAsia="黑体" w:hint="eastAsia"/>
          <w:bCs/>
          <w:color w:val="000000"/>
          <w:sz w:val="28"/>
          <w:szCs w:val="28"/>
        </w:rPr>
        <w:t>授权委托书</w:t>
      </w:r>
    </w:p>
    <w:p w14:paraId="74583FBF" w14:textId="1A30D82C" w:rsidR="007025F2" w:rsidRDefault="00000000">
      <w:pPr>
        <w:spacing w:line="480" w:lineRule="auto"/>
        <w:ind w:firstLine="480"/>
        <w:jc w:val="left"/>
        <w:rPr>
          <w:sz w:val="24"/>
        </w:rPr>
      </w:pPr>
      <w:r>
        <w:rPr>
          <w:rFonts w:hint="eastAsia"/>
          <w:sz w:val="24"/>
        </w:rPr>
        <w:t>我公司（单位）针对</w:t>
      </w:r>
      <w:r>
        <w:rPr>
          <w:rFonts w:ascii="宋体" w:hAnsi="宋体" w:hint="eastAsia"/>
          <w:bCs/>
          <w:sz w:val="24"/>
        </w:rPr>
        <w:t>【</w:t>
      </w:r>
      <w:r w:rsidR="00021834">
        <w:rPr>
          <w:rFonts w:ascii="宋体" w:hAnsi="宋体" w:cs="宋体" w:hint="eastAsia"/>
          <w:bCs/>
          <w:sz w:val="24"/>
        </w:rPr>
        <w:t>JSZC-320211-CXZX-G2026-0001</w:t>
      </w:r>
      <w:r>
        <w:rPr>
          <w:rFonts w:ascii="宋体" w:hAnsi="宋体" w:hint="eastAsia"/>
          <w:bCs/>
          <w:sz w:val="24"/>
        </w:rPr>
        <w:t>】项目，兹授权：</w:t>
      </w:r>
    </w:p>
    <w:p w14:paraId="78927F70" w14:textId="77777777" w:rsidR="007025F2" w:rsidRDefault="00000000">
      <w:pPr>
        <w:spacing w:line="480" w:lineRule="auto"/>
        <w:ind w:firstLine="480"/>
        <w:jc w:val="left"/>
        <w:rPr>
          <w:sz w:val="24"/>
        </w:rPr>
      </w:pPr>
      <w:r>
        <w:rPr>
          <w:rFonts w:hint="eastAsia"/>
          <w:sz w:val="24"/>
        </w:rPr>
        <w:t>被授权人的姓名：</w:t>
      </w:r>
      <w:r>
        <w:rPr>
          <w:rFonts w:hint="eastAsia"/>
          <w:sz w:val="24"/>
          <w:u w:val="single"/>
        </w:rPr>
        <w:t xml:space="preserve">      </w:t>
      </w:r>
      <w:r>
        <w:rPr>
          <w:rFonts w:hint="eastAsia"/>
          <w:sz w:val="24"/>
        </w:rPr>
        <w:t>；性别：</w:t>
      </w:r>
      <w:r>
        <w:rPr>
          <w:rFonts w:hint="eastAsia"/>
          <w:sz w:val="24"/>
          <w:u w:val="single"/>
        </w:rPr>
        <w:t xml:space="preserve">    </w:t>
      </w:r>
      <w:r>
        <w:rPr>
          <w:rFonts w:hint="eastAsia"/>
          <w:sz w:val="24"/>
        </w:rPr>
        <w:t>；年龄：</w:t>
      </w:r>
      <w:r>
        <w:rPr>
          <w:rFonts w:hint="eastAsia"/>
          <w:sz w:val="24"/>
          <w:u w:val="single"/>
        </w:rPr>
        <w:t xml:space="preserve">    </w:t>
      </w:r>
      <w:r>
        <w:rPr>
          <w:rFonts w:hint="eastAsia"/>
          <w:sz w:val="24"/>
        </w:rPr>
        <w:t>；职务：</w:t>
      </w:r>
      <w:r>
        <w:rPr>
          <w:rFonts w:hint="eastAsia"/>
          <w:sz w:val="24"/>
          <w:u w:val="single"/>
        </w:rPr>
        <w:t xml:space="preserve">      </w:t>
      </w:r>
      <w:r>
        <w:rPr>
          <w:rFonts w:hint="eastAsia"/>
          <w:sz w:val="24"/>
        </w:rPr>
        <w:t>；</w:t>
      </w:r>
    </w:p>
    <w:p w14:paraId="272FF209" w14:textId="77777777" w:rsidR="007025F2" w:rsidRDefault="00000000">
      <w:pPr>
        <w:spacing w:line="480" w:lineRule="auto"/>
        <w:ind w:firstLine="480"/>
        <w:jc w:val="left"/>
        <w:rPr>
          <w:sz w:val="24"/>
        </w:rPr>
      </w:pPr>
      <w:r>
        <w:rPr>
          <w:rFonts w:hint="eastAsia"/>
          <w:sz w:val="24"/>
        </w:rPr>
        <w:t>被授权人的身份证号码：</w:t>
      </w:r>
      <w:r>
        <w:rPr>
          <w:rFonts w:hint="eastAsia"/>
          <w:sz w:val="24"/>
          <w:u w:val="single"/>
        </w:rPr>
        <w:t xml:space="preserve">                  </w:t>
      </w:r>
      <w:r>
        <w:rPr>
          <w:rFonts w:hint="eastAsia"/>
          <w:sz w:val="24"/>
        </w:rPr>
        <w:t>；联系方式：</w:t>
      </w:r>
      <w:r>
        <w:rPr>
          <w:rFonts w:hint="eastAsia"/>
          <w:sz w:val="24"/>
          <w:u w:val="single"/>
        </w:rPr>
        <w:t xml:space="preserve">          </w:t>
      </w:r>
      <w:r>
        <w:rPr>
          <w:rFonts w:hint="eastAsia"/>
          <w:sz w:val="24"/>
        </w:rPr>
        <w:t>；</w:t>
      </w:r>
    </w:p>
    <w:p w14:paraId="756510F8" w14:textId="77777777" w:rsidR="007025F2" w:rsidRDefault="00000000">
      <w:pPr>
        <w:spacing w:line="480" w:lineRule="auto"/>
        <w:ind w:firstLine="480"/>
        <w:jc w:val="left"/>
        <w:rPr>
          <w:sz w:val="24"/>
        </w:rPr>
      </w:pPr>
      <w:r>
        <w:rPr>
          <w:rFonts w:hint="eastAsia"/>
          <w:sz w:val="24"/>
        </w:rPr>
        <w:t>为我方合法代理人，以本单位名义全权处理</w:t>
      </w:r>
      <w:r>
        <w:rPr>
          <w:rFonts w:ascii="宋体" w:hAnsi="宋体" w:hint="eastAsia"/>
          <w:bCs/>
          <w:color w:val="000000"/>
          <w:sz w:val="24"/>
        </w:rPr>
        <w:t>针对本次项目的投标、参与开标、评标、签约等具体工作，并签署全部有关的文件、协议及合同以及其他</w:t>
      </w:r>
      <w:r>
        <w:rPr>
          <w:rFonts w:hint="eastAsia"/>
          <w:sz w:val="24"/>
        </w:rPr>
        <w:t>一切与该项目采购有关的事务。</w:t>
      </w:r>
    </w:p>
    <w:p w14:paraId="4148E1CB" w14:textId="77777777" w:rsidR="007025F2" w:rsidRDefault="00000000">
      <w:pPr>
        <w:spacing w:line="480" w:lineRule="auto"/>
        <w:ind w:firstLine="480"/>
        <w:jc w:val="left"/>
        <w:rPr>
          <w:rFonts w:ascii="宋体" w:hAnsi="宋体" w:hint="eastAsia"/>
          <w:bCs/>
          <w:color w:val="000000"/>
          <w:sz w:val="24"/>
        </w:rPr>
      </w:pPr>
      <w:r>
        <w:rPr>
          <w:rFonts w:hint="eastAsia"/>
          <w:sz w:val="24"/>
        </w:rPr>
        <w:t>本授权委托书自授权之日起生效，</w:t>
      </w:r>
      <w:r>
        <w:rPr>
          <w:rFonts w:ascii="宋体" w:hAnsi="宋体" w:hint="eastAsia"/>
          <w:bCs/>
          <w:color w:val="000000"/>
          <w:sz w:val="24"/>
        </w:rPr>
        <w:t>在撤销授权的书面通知送达你处以前，本授权书一直有效，被授权人签署的所有文件（在</w:t>
      </w:r>
      <w:r>
        <w:rPr>
          <w:rFonts w:hint="eastAsia"/>
          <w:sz w:val="24"/>
        </w:rPr>
        <w:t>授权委托</w:t>
      </w:r>
      <w:r>
        <w:rPr>
          <w:rFonts w:ascii="宋体" w:hAnsi="宋体" w:hint="eastAsia"/>
          <w:bCs/>
          <w:color w:val="000000"/>
          <w:sz w:val="24"/>
        </w:rPr>
        <w:t>书有效期内签署的）不因授权的撤销而失效。</w:t>
      </w:r>
    </w:p>
    <w:p w14:paraId="240B1193" w14:textId="77777777" w:rsidR="007025F2" w:rsidRDefault="00000000">
      <w:pPr>
        <w:spacing w:line="480" w:lineRule="auto"/>
        <w:ind w:firstLine="480"/>
        <w:jc w:val="left"/>
        <w:rPr>
          <w:sz w:val="24"/>
        </w:rPr>
      </w:pPr>
      <w:r>
        <w:rPr>
          <w:rFonts w:hint="eastAsia"/>
          <w:sz w:val="24"/>
        </w:rPr>
        <w:t>特此授权委托。</w:t>
      </w:r>
    </w:p>
    <w:p w14:paraId="57ADEC4C" w14:textId="77777777" w:rsidR="007025F2" w:rsidRDefault="00000000">
      <w:pPr>
        <w:spacing w:line="480" w:lineRule="auto"/>
        <w:ind w:firstLine="480"/>
        <w:jc w:val="left"/>
        <w:rPr>
          <w:sz w:val="24"/>
          <w:u w:val="single"/>
        </w:rPr>
      </w:pPr>
      <w:r>
        <w:rPr>
          <w:rFonts w:hint="eastAsia"/>
          <w:sz w:val="24"/>
        </w:rPr>
        <w:t>授权日期：</w:t>
      </w:r>
      <w:r>
        <w:rPr>
          <w:rFonts w:hint="eastAsia"/>
          <w:sz w:val="24"/>
          <w:u w:val="single"/>
        </w:rPr>
        <w:t xml:space="preserve">    </w:t>
      </w:r>
      <w:r>
        <w:rPr>
          <w:rFonts w:hint="eastAsia"/>
          <w:sz w:val="24"/>
        </w:rPr>
        <w:t>年</w:t>
      </w:r>
      <w:r>
        <w:rPr>
          <w:rFonts w:hint="eastAsia"/>
          <w:sz w:val="24"/>
          <w:u w:val="single"/>
        </w:rPr>
        <w:t xml:space="preserve">    </w:t>
      </w:r>
      <w:r>
        <w:rPr>
          <w:rFonts w:hint="eastAsia"/>
          <w:sz w:val="24"/>
        </w:rPr>
        <w:t>月</w:t>
      </w:r>
      <w:r>
        <w:rPr>
          <w:rFonts w:hint="eastAsia"/>
          <w:sz w:val="24"/>
          <w:u w:val="single"/>
        </w:rPr>
        <w:t xml:space="preserve">    </w:t>
      </w:r>
      <w:r>
        <w:rPr>
          <w:rFonts w:hint="eastAsia"/>
          <w:sz w:val="24"/>
        </w:rPr>
        <w:t>日</w:t>
      </w:r>
      <w:r>
        <w:rPr>
          <w:rFonts w:hint="eastAsia"/>
          <w:sz w:val="24"/>
        </w:rPr>
        <w:t xml:space="preserve">              </w:t>
      </w:r>
      <w:r>
        <w:rPr>
          <w:rFonts w:hint="eastAsia"/>
          <w:sz w:val="24"/>
        </w:rPr>
        <w:t>投标人名称</w:t>
      </w:r>
      <w:r>
        <w:rPr>
          <w:rFonts w:ascii="宋体" w:hAnsi="宋体" w:hint="eastAsia"/>
          <w:bCs/>
          <w:color w:val="000000"/>
          <w:sz w:val="24"/>
        </w:rPr>
        <w:t>（盖章）</w:t>
      </w:r>
      <w:r>
        <w:rPr>
          <w:rFonts w:hint="eastAsia"/>
          <w:sz w:val="24"/>
        </w:rPr>
        <w:t>：</w:t>
      </w:r>
    </w:p>
    <w:p w14:paraId="464F0CC8" w14:textId="77777777" w:rsidR="007025F2" w:rsidRDefault="00000000">
      <w:pPr>
        <w:spacing w:line="480" w:lineRule="auto"/>
        <w:ind w:firstLine="480"/>
        <w:jc w:val="left"/>
        <w:rPr>
          <w:sz w:val="24"/>
        </w:rPr>
      </w:pPr>
      <w:r>
        <w:rPr>
          <w:rFonts w:hint="eastAsia"/>
          <w:sz w:val="24"/>
        </w:rPr>
        <w:t>法定代表人签字：</w:t>
      </w:r>
      <w:r>
        <w:rPr>
          <w:rFonts w:hint="eastAsia"/>
          <w:sz w:val="24"/>
          <w:u w:val="single"/>
        </w:rPr>
        <w:t xml:space="preserve">        </w:t>
      </w:r>
      <w:r>
        <w:rPr>
          <w:rFonts w:hint="eastAsia"/>
          <w:sz w:val="24"/>
        </w:rPr>
        <w:t xml:space="preserve">                  </w:t>
      </w:r>
      <w:r>
        <w:rPr>
          <w:rFonts w:hint="eastAsia"/>
          <w:sz w:val="24"/>
        </w:rPr>
        <w:t>被授权人签字：</w:t>
      </w:r>
      <w:r>
        <w:rPr>
          <w:rFonts w:hint="eastAsia"/>
          <w:sz w:val="24"/>
          <w:u w:val="single"/>
        </w:rPr>
        <w:t xml:space="preserve">        </w:t>
      </w:r>
    </w:p>
    <w:p w14:paraId="61AA2115" w14:textId="77777777" w:rsidR="007025F2" w:rsidRDefault="00000000">
      <w:pPr>
        <w:spacing w:line="480" w:lineRule="auto"/>
        <w:ind w:firstLine="602"/>
        <w:jc w:val="left"/>
        <w:rPr>
          <w:sz w:val="24"/>
        </w:rPr>
      </w:pPr>
      <w:r>
        <w:rPr>
          <w:rFonts w:ascii="宋体" w:hAnsi="宋体" w:cs="宋体" w:hint="eastAsia"/>
          <w:b/>
          <w:sz w:val="30"/>
          <w:szCs w:val="30"/>
        </w:rPr>
        <w:t>（被授权人身份证原件扫描件附后）</w:t>
      </w:r>
    </w:p>
    <w:p w14:paraId="56C406F5" w14:textId="77777777" w:rsidR="007025F2" w:rsidRDefault="00000000">
      <w:pPr>
        <w:spacing w:line="360" w:lineRule="auto"/>
        <w:ind w:firstLine="480"/>
        <w:jc w:val="left"/>
        <w:rPr>
          <w:sz w:val="24"/>
        </w:rPr>
      </w:pPr>
      <w:r>
        <w:rPr>
          <w:rFonts w:hint="eastAsia"/>
          <w:sz w:val="24"/>
        </w:rPr>
        <w:t>说明：</w:t>
      </w:r>
    </w:p>
    <w:p w14:paraId="394BC729" w14:textId="77777777" w:rsidR="007025F2"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（1）</w:t>
      </w:r>
      <w:r>
        <w:rPr>
          <w:rFonts w:ascii="宋体" w:hAnsi="宋体"/>
          <w:color w:val="000000"/>
          <w:sz w:val="24"/>
          <w:szCs w:val="20"/>
        </w:rPr>
        <w:t>若</w:t>
      </w:r>
      <w:r>
        <w:rPr>
          <w:rFonts w:ascii="宋体" w:hAnsi="宋体" w:hint="eastAsia"/>
          <w:color w:val="000000"/>
          <w:sz w:val="24"/>
          <w:szCs w:val="20"/>
        </w:rPr>
        <w:t>投标人</w:t>
      </w:r>
      <w:r>
        <w:rPr>
          <w:rFonts w:ascii="宋体" w:hAnsi="宋体"/>
          <w:color w:val="000000"/>
          <w:sz w:val="24"/>
          <w:szCs w:val="20"/>
        </w:rPr>
        <w:t>为事业单位或其他组织或分支机构（仅</w:t>
      </w:r>
      <w:r>
        <w:rPr>
          <w:rFonts w:ascii="宋体" w:hAnsi="宋体" w:hint="eastAsia"/>
          <w:color w:val="000000"/>
          <w:sz w:val="24"/>
          <w:szCs w:val="20"/>
        </w:rPr>
        <w:t>限招标</w:t>
      </w:r>
      <w:r>
        <w:rPr>
          <w:rFonts w:ascii="宋体" w:hAnsi="宋体"/>
          <w:color w:val="000000"/>
          <w:sz w:val="24"/>
          <w:szCs w:val="20"/>
        </w:rPr>
        <w:t>文件注明允许分支机构</w:t>
      </w:r>
      <w:r>
        <w:rPr>
          <w:rFonts w:ascii="宋体" w:hAnsi="宋体" w:hint="eastAsia"/>
          <w:color w:val="000000"/>
          <w:sz w:val="24"/>
          <w:szCs w:val="20"/>
        </w:rPr>
        <w:t>投标情形</w:t>
      </w:r>
      <w:r>
        <w:rPr>
          <w:rFonts w:ascii="宋体" w:hAnsi="宋体"/>
          <w:color w:val="000000"/>
          <w:sz w:val="24"/>
          <w:szCs w:val="20"/>
        </w:rPr>
        <w:t>的），则法定代表人</w:t>
      </w:r>
      <w:r>
        <w:rPr>
          <w:rFonts w:ascii="宋体" w:hAnsi="宋体" w:hint="eastAsia"/>
          <w:color w:val="000000"/>
          <w:sz w:val="24"/>
          <w:szCs w:val="20"/>
        </w:rPr>
        <w:t>处</w:t>
      </w:r>
      <w:r>
        <w:rPr>
          <w:rFonts w:ascii="宋体" w:hAnsi="宋体"/>
          <w:color w:val="000000"/>
          <w:sz w:val="24"/>
          <w:szCs w:val="20"/>
        </w:rPr>
        <w:t>的签</w:t>
      </w:r>
      <w:r>
        <w:rPr>
          <w:rFonts w:ascii="宋体" w:hAnsi="宋体" w:hint="eastAsia"/>
          <w:color w:val="000000"/>
          <w:sz w:val="24"/>
          <w:szCs w:val="20"/>
        </w:rPr>
        <w:t>字</w:t>
      </w:r>
      <w:r>
        <w:rPr>
          <w:rFonts w:ascii="宋体" w:hAnsi="宋体"/>
          <w:color w:val="000000"/>
          <w:sz w:val="24"/>
          <w:szCs w:val="20"/>
        </w:rPr>
        <w:t>人可为单位负责人</w:t>
      </w:r>
      <w:r>
        <w:rPr>
          <w:rFonts w:ascii="宋体" w:hAnsi="宋体" w:hint="eastAsia"/>
          <w:color w:val="000000"/>
          <w:sz w:val="24"/>
          <w:szCs w:val="20"/>
        </w:rPr>
        <w:t>。</w:t>
      </w:r>
    </w:p>
    <w:p w14:paraId="2B2447C9" w14:textId="77777777" w:rsidR="007025F2"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（2）当被授权人为法定代表人（或上述情况的单位负责人）时，只需在</w:t>
      </w:r>
      <w:r>
        <w:rPr>
          <w:rFonts w:ascii="宋体" w:hAnsi="宋体"/>
          <w:color w:val="000000"/>
          <w:sz w:val="24"/>
          <w:szCs w:val="20"/>
        </w:rPr>
        <w:t>法定代表人</w:t>
      </w:r>
      <w:r>
        <w:rPr>
          <w:rFonts w:ascii="宋体" w:hAnsi="宋体" w:hint="eastAsia"/>
          <w:color w:val="000000"/>
          <w:sz w:val="24"/>
          <w:szCs w:val="20"/>
        </w:rPr>
        <w:t>处签字即可。</w:t>
      </w:r>
    </w:p>
    <w:p w14:paraId="29E2C655" w14:textId="77777777" w:rsidR="007025F2"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（3）供应商为自然人情形的，可不提供本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p>
    <w:p w14:paraId="7BDF7C53" w14:textId="77777777" w:rsidR="007025F2" w:rsidRDefault="00000000">
      <w:pPr>
        <w:spacing w:line="360" w:lineRule="auto"/>
        <w:ind w:firstLine="480"/>
        <w:jc w:val="left"/>
        <w:rPr>
          <w:rFonts w:ascii="宋体" w:hAnsi="宋体" w:hint="eastAsia"/>
          <w:color w:val="000000"/>
          <w:sz w:val="24"/>
          <w:szCs w:val="20"/>
        </w:rPr>
      </w:pPr>
      <w:r>
        <w:rPr>
          <w:rFonts w:ascii="宋体" w:hAnsi="宋体" w:hint="eastAsia"/>
          <w:color w:val="000000"/>
          <w:sz w:val="24"/>
          <w:szCs w:val="20"/>
        </w:rPr>
        <w:t>（4）</w:t>
      </w:r>
      <w:r>
        <w:rPr>
          <w:rFonts w:ascii="宋体" w:hAnsi="宋体" w:hint="eastAsia"/>
          <w:bCs/>
          <w:color w:val="000000"/>
          <w:sz w:val="24"/>
        </w:rPr>
        <w:t>被授权人为外籍、港、澳、台地区人士的，其身份证明须提供有效的护照或港澳同胞来往内地通行证、台湾同胞来往大陆通行证，或其他可在中国大陆有效居留的许可证明。</w:t>
      </w:r>
    </w:p>
    <w:p w14:paraId="47B16700" w14:textId="77777777" w:rsidR="007025F2" w:rsidRDefault="00000000">
      <w:pPr>
        <w:pStyle w:val="Char2"/>
        <w:tabs>
          <w:tab w:val="left" w:pos="360"/>
        </w:tabs>
        <w:spacing w:line="360" w:lineRule="auto"/>
        <w:ind w:firstLine="482"/>
        <w:jc w:val="left"/>
        <w:rPr>
          <w:rFonts w:ascii="宋体" w:eastAsia="宋体" w:hAnsi="宋体" w:cs="宋体" w:hint="eastAsia"/>
          <w:sz w:val="28"/>
          <w:szCs w:val="28"/>
        </w:rPr>
      </w:pPr>
      <w:r>
        <w:rPr>
          <w:rFonts w:ascii="宋体" w:eastAsia="宋体" w:hAnsi="宋体" w:hint="eastAsia"/>
          <w:bCs/>
          <w:color w:val="000000"/>
          <w:sz w:val="24"/>
          <w:szCs w:val="24"/>
        </w:rPr>
        <w:br w:type="page" w:clear="all"/>
      </w:r>
      <w:r>
        <w:rPr>
          <w:rFonts w:ascii="宋体" w:eastAsia="宋体" w:hAnsi="宋体" w:cs="宋体" w:hint="eastAsia"/>
          <w:sz w:val="28"/>
          <w:szCs w:val="28"/>
        </w:rPr>
        <w:lastRenderedPageBreak/>
        <w:t>三、资格声明函（给定格式）：</w:t>
      </w:r>
    </w:p>
    <w:p w14:paraId="7BC945BC" w14:textId="77777777" w:rsidR="007025F2" w:rsidRDefault="007025F2">
      <w:pPr>
        <w:jc w:val="center"/>
        <w:rPr>
          <w:rFonts w:ascii="宋体" w:hAnsi="宋体" w:cs="宋体" w:hint="eastAsia"/>
        </w:rPr>
      </w:pPr>
    </w:p>
    <w:p w14:paraId="73853C39" w14:textId="77777777" w:rsidR="007025F2" w:rsidRDefault="00000000">
      <w:pPr>
        <w:jc w:val="center"/>
        <w:rPr>
          <w:rFonts w:ascii="黑体" w:eastAsia="黑体"/>
          <w:bCs/>
          <w:color w:val="000000"/>
          <w:sz w:val="28"/>
          <w:szCs w:val="28"/>
        </w:rPr>
      </w:pPr>
      <w:r>
        <w:rPr>
          <w:rFonts w:ascii="黑体" w:eastAsia="黑体" w:hint="eastAsia"/>
          <w:bCs/>
          <w:color w:val="000000"/>
          <w:sz w:val="28"/>
          <w:szCs w:val="28"/>
        </w:rPr>
        <w:t>资格声明函</w:t>
      </w:r>
    </w:p>
    <w:p w14:paraId="59644B85" w14:textId="77777777" w:rsidR="007025F2" w:rsidRDefault="007025F2">
      <w:pPr>
        <w:spacing w:line="480" w:lineRule="auto"/>
        <w:jc w:val="center"/>
        <w:rPr>
          <w:rFonts w:ascii="宋体"/>
          <w:bCs/>
          <w:color w:val="000000"/>
          <w:sz w:val="24"/>
        </w:rPr>
      </w:pPr>
    </w:p>
    <w:p w14:paraId="77B20E0C" w14:textId="77777777" w:rsidR="007025F2" w:rsidRDefault="00000000">
      <w:pPr>
        <w:spacing w:line="480" w:lineRule="auto"/>
        <w:rPr>
          <w:rFonts w:ascii="宋体"/>
          <w:bCs/>
          <w:color w:val="000000"/>
          <w:sz w:val="24"/>
        </w:rPr>
      </w:pPr>
      <w:r>
        <w:rPr>
          <w:rFonts w:ascii="宋体" w:hAnsi="宋体" w:cs="宋体" w:hint="eastAsia"/>
          <w:bCs/>
          <w:sz w:val="24"/>
        </w:rPr>
        <w:t>无锡市滨湖区机关事务管理局</w:t>
      </w:r>
      <w:r>
        <w:rPr>
          <w:rFonts w:ascii="宋体" w:hAnsi="宋体" w:hint="eastAsia"/>
          <w:bCs/>
          <w:color w:val="000000"/>
          <w:sz w:val="24"/>
        </w:rPr>
        <w:t>：</w:t>
      </w:r>
    </w:p>
    <w:p w14:paraId="04D1CF4F" w14:textId="1A3BE7B1" w:rsidR="007025F2" w:rsidRDefault="00000000">
      <w:pPr>
        <w:spacing w:line="480" w:lineRule="auto"/>
        <w:ind w:firstLine="480"/>
        <w:rPr>
          <w:rFonts w:ascii="宋体" w:hAnsi="宋体" w:hint="eastAsia"/>
          <w:bCs/>
          <w:color w:val="000000"/>
          <w:sz w:val="24"/>
        </w:rPr>
      </w:pPr>
      <w:r>
        <w:rPr>
          <w:rFonts w:ascii="宋体" w:hAnsi="宋体" w:hint="eastAsia"/>
          <w:bCs/>
          <w:color w:val="000000"/>
          <w:sz w:val="24"/>
        </w:rPr>
        <w:t>我公司（单位）针对本次项目</w:t>
      </w:r>
      <w:r>
        <w:rPr>
          <w:rFonts w:ascii="宋体" w:hAnsi="宋体" w:hint="eastAsia"/>
          <w:bCs/>
          <w:sz w:val="24"/>
        </w:rPr>
        <w:t>【</w:t>
      </w:r>
      <w:r w:rsidR="00021834">
        <w:rPr>
          <w:rFonts w:ascii="宋体" w:hAnsi="宋体" w:cs="宋体" w:hint="eastAsia"/>
          <w:bCs/>
          <w:sz w:val="24"/>
        </w:rPr>
        <w:t>JSZC-320211-CXZX-G2026-0001</w:t>
      </w:r>
      <w:r>
        <w:rPr>
          <w:rFonts w:ascii="宋体" w:hAnsi="宋体" w:hint="eastAsia"/>
          <w:bCs/>
          <w:sz w:val="24"/>
        </w:rPr>
        <w:t>】进行投标，并做</w:t>
      </w:r>
      <w:r>
        <w:rPr>
          <w:rFonts w:ascii="宋体" w:hAnsi="宋体" w:hint="eastAsia"/>
          <w:bCs/>
          <w:color w:val="000000"/>
          <w:sz w:val="24"/>
        </w:rPr>
        <w:t>如下声明</w:t>
      </w:r>
    </w:p>
    <w:p w14:paraId="000AC160" w14:textId="77777777" w:rsidR="007025F2" w:rsidRDefault="00000000">
      <w:pPr>
        <w:spacing w:line="480" w:lineRule="auto"/>
        <w:ind w:firstLine="480"/>
        <w:rPr>
          <w:rFonts w:ascii="宋体" w:hAnsi="宋体" w:hint="eastAsia"/>
          <w:bCs/>
          <w:color w:val="000000"/>
          <w:sz w:val="24"/>
        </w:rPr>
      </w:pPr>
      <w:r>
        <w:rPr>
          <w:rFonts w:ascii="宋体" w:hAnsi="宋体" w:hint="eastAsia"/>
          <w:bCs/>
          <w:color w:val="000000"/>
          <w:sz w:val="24"/>
        </w:rPr>
        <w:t>1.我公司（单位）参加本次项目政府采购活动前三年内，在经营活动中没有重大违法（因违法经营受到刑事处罚或者责令停产停业、吊销许可证或者执照、较大数额罚款等行政处罚）记录。</w:t>
      </w:r>
    </w:p>
    <w:p w14:paraId="37A931C7" w14:textId="77777777" w:rsidR="007025F2" w:rsidRDefault="00000000">
      <w:pPr>
        <w:spacing w:line="480" w:lineRule="auto"/>
        <w:ind w:firstLine="480"/>
        <w:rPr>
          <w:rFonts w:ascii="宋体" w:hAnsi="宋体" w:hint="eastAsia"/>
          <w:bCs/>
          <w:color w:val="000000"/>
          <w:sz w:val="24"/>
        </w:rPr>
      </w:pPr>
      <w:r>
        <w:rPr>
          <w:rFonts w:ascii="宋体" w:hAnsi="宋体" w:hint="eastAsia"/>
          <w:bCs/>
          <w:color w:val="000000"/>
          <w:sz w:val="24"/>
        </w:rPr>
        <w:t>2.本公司（单位）具备本次项目履行合同所必需的设备和专业技术能力。</w:t>
      </w:r>
    </w:p>
    <w:p w14:paraId="70E77815" w14:textId="77777777" w:rsidR="007025F2" w:rsidRDefault="00000000">
      <w:pPr>
        <w:spacing w:line="480" w:lineRule="auto"/>
        <w:ind w:firstLine="480"/>
        <w:rPr>
          <w:rFonts w:ascii="宋体" w:hAnsi="宋体" w:hint="eastAsia"/>
          <w:bCs/>
          <w:color w:val="000000"/>
          <w:sz w:val="24"/>
        </w:rPr>
      </w:pPr>
      <w:r>
        <w:rPr>
          <w:rFonts w:ascii="宋体" w:hAnsi="宋体" w:hint="eastAsia"/>
          <w:bCs/>
          <w:color w:val="000000"/>
          <w:sz w:val="24"/>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AF6AE78" w14:textId="77777777" w:rsidR="007025F2" w:rsidRDefault="00000000">
      <w:pPr>
        <w:spacing w:line="480" w:lineRule="auto"/>
        <w:ind w:firstLine="480"/>
        <w:rPr>
          <w:rFonts w:ascii="宋体"/>
          <w:bCs/>
          <w:color w:val="000000"/>
          <w:sz w:val="24"/>
        </w:rPr>
      </w:pPr>
      <w:r>
        <w:rPr>
          <w:rFonts w:ascii="宋体" w:hAnsi="宋体" w:hint="eastAsia"/>
          <w:bCs/>
          <w:color w:val="000000"/>
          <w:sz w:val="24"/>
        </w:rPr>
        <w:t>我公司（单位）针对本次项目的上述声明以及投标文件中所有关于投标资格的文件、证明、陈述均是真实的、准确的。若有违背，我公司（单位）愿意承担由此而产生的一切后果。</w:t>
      </w:r>
    </w:p>
    <w:p w14:paraId="649020B6" w14:textId="77777777" w:rsidR="007025F2" w:rsidRDefault="007025F2">
      <w:pPr>
        <w:spacing w:line="480" w:lineRule="auto"/>
        <w:rPr>
          <w:rFonts w:ascii="宋体"/>
          <w:bCs/>
          <w:color w:val="000000"/>
          <w:sz w:val="24"/>
        </w:rPr>
      </w:pPr>
    </w:p>
    <w:p w14:paraId="0843CE59" w14:textId="77777777" w:rsidR="007025F2" w:rsidRDefault="00000000">
      <w:pPr>
        <w:spacing w:line="480" w:lineRule="auto"/>
        <w:rPr>
          <w:rFonts w:ascii="宋体"/>
          <w:bCs/>
          <w:color w:val="000000"/>
          <w:sz w:val="24"/>
        </w:rPr>
      </w:pPr>
      <w:r>
        <w:rPr>
          <w:rFonts w:ascii="宋体" w:hAnsi="宋体" w:hint="eastAsia"/>
          <w:bCs/>
          <w:color w:val="000000"/>
          <w:sz w:val="24"/>
        </w:rPr>
        <w:t>投标人名称（盖章）：</w:t>
      </w:r>
    </w:p>
    <w:p w14:paraId="2C4FD2D9" w14:textId="77777777" w:rsidR="007025F2" w:rsidRDefault="00000000">
      <w:pPr>
        <w:spacing w:line="480" w:lineRule="auto"/>
        <w:rPr>
          <w:rFonts w:ascii="宋体" w:hAnsi="宋体" w:hint="eastAsia"/>
          <w:bCs/>
          <w:color w:val="000000"/>
          <w:sz w:val="24"/>
        </w:rPr>
      </w:pPr>
      <w:r>
        <w:rPr>
          <w:rFonts w:ascii="宋体" w:hAnsi="宋体" w:hint="eastAsia"/>
          <w:bCs/>
          <w:color w:val="000000"/>
          <w:sz w:val="24"/>
        </w:rPr>
        <w:t>日期：</w:t>
      </w:r>
    </w:p>
    <w:p w14:paraId="0D58903F" w14:textId="77777777" w:rsidR="007025F2" w:rsidRDefault="007025F2">
      <w:pPr>
        <w:spacing w:line="360" w:lineRule="auto"/>
        <w:rPr>
          <w:rFonts w:ascii="宋体" w:hAnsi="宋体" w:cs="宋体" w:hint="eastAsia"/>
          <w:bCs/>
        </w:rPr>
      </w:pPr>
    </w:p>
    <w:p w14:paraId="19A28A52" w14:textId="77777777" w:rsidR="007025F2" w:rsidRDefault="007025F2">
      <w:pPr>
        <w:spacing w:line="360" w:lineRule="auto"/>
        <w:rPr>
          <w:rFonts w:ascii="宋体" w:hAnsi="宋体" w:cs="宋体" w:hint="eastAsia"/>
          <w:bCs/>
        </w:rPr>
      </w:pPr>
    </w:p>
    <w:p w14:paraId="0BA11F91" w14:textId="77777777" w:rsidR="007025F2" w:rsidRDefault="007025F2">
      <w:pPr>
        <w:spacing w:line="360" w:lineRule="auto"/>
        <w:rPr>
          <w:rFonts w:ascii="宋体" w:hAnsi="宋体" w:cs="宋体" w:hint="eastAsia"/>
          <w:bCs/>
        </w:rPr>
      </w:pPr>
    </w:p>
    <w:p w14:paraId="3F44C4DC" w14:textId="77777777" w:rsidR="007025F2" w:rsidRDefault="00000000">
      <w:pPr>
        <w:spacing w:line="360" w:lineRule="auto"/>
        <w:rPr>
          <w:rFonts w:ascii="宋体" w:hAnsi="宋体" w:cs="宋体" w:hint="eastAsia"/>
          <w:b/>
          <w:sz w:val="28"/>
          <w:szCs w:val="28"/>
        </w:rPr>
      </w:pPr>
      <w:r>
        <w:rPr>
          <w:rFonts w:ascii="宋体" w:hAnsi="宋体" w:cs="宋体" w:hint="eastAsia"/>
          <w:b/>
        </w:rPr>
        <w:br w:type="page" w:clear="all"/>
      </w:r>
      <w:r>
        <w:rPr>
          <w:rFonts w:ascii="宋体" w:hAnsi="宋体" w:cs="宋体" w:hint="eastAsia"/>
          <w:b/>
          <w:sz w:val="28"/>
          <w:szCs w:val="28"/>
        </w:rPr>
        <w:lastRenderedPageBreak/>
        <w:t>四、中小企业声明函（给定格式）：</w:t>
      </w:r>
    </w:p>
    <w:p w14:paraId="4C40F4D4" w14:textId="77777777" w:rsidR="007025F2" w:rsidRDefault="007025F2">
      <w:pPr>
        <w:pStyle w:val="a9"/>
        <w:rPr>
          <w:rFonts w:ascii="宋体" w:eastAsia="宋体" w:hAnsi="宋体" w:cs="宋体" w:hint="eastAsia"/>
        </w:rPr>
      </w:pPr>
    </w:p>
    <w:p w14:paraId="72FD38BD" w14:textId="77777777" w:rsidR="007025F2" w:rsidRDefault="00000000">
      <w:pPr>
        <w:spacing w:line="360" w:lineRule="auto"/>
        <w:jc w:val="center"/>
        <w:rPr>
          <w:rFonts w:ascii="宋体" w:hAnsi="宋体" w:cs="宋体" w:hint="eastAsia"/>
          <w:bCs/>
          <w:sz w:val="28"/>
          <w:szCs w:val="28"/>
        </w:rPr>
      </w:pPr>
      <w:r>
        <w:rPr>
          <w:rFonts w:ascii="宋体" w:hAnsi="宋体" w:cs="宋体" w:hint="eastAsia"/>
          <w:bCs/>
          <w:sz w:val="28"/>
          <w:szCs w:val="28"/>
        </w:rPr>
        <w:t>中小企业声明函（服务）</w:t>
      </w:r>
    </w:p>
    <w:p w14:paraId="77768EB0"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本公司（联合体）郑重声明，根据《政府采购促进中小企业发展管理办法》（财库﹝2020﹞46号）的规定，本公司 </w:t>
      </w:r>
      <w:r>
        <w:rPr>
          <w:rFonts w:ascii="宋体" w:hAnsi="宋体" w:cs="宋体" w:hint="eastAsia"/>
          <w:bCs/>
          <w:sz w:val="24"/>
          <w:u w:val="single"/>
        </w:rPr>
        <w:t>（联合体）</w:t>
      </w:r>
      <w:r>
        <w:rPr>
          <w:rFonts w:ascii="宋体" w:hAnsi="宋体" w:cs="宋体" w:hint="eastAsia"/>
          <w:bCs/>
          <w:sz w:val="24"/>
        </w:rPr>
        <w:t>参加</w:t>
      </w:r>
      <w:r>
        <w:rPr>
          <w:rFonts w:ascii="宋体" w:hAnsi="宋体" w:cs="宋体" w:hint="eastAsia"/>
          <w:bCs/>
          <w:sz w:val="24"/>
          <w:u w:val="single"/>
        </w:rPr>
        <w:t>（单位名称）</w:t>
      </w:r>
      <w:r>
        <w:rPr>
          <w:rFonts w:ascii="宋体" w:hAnsi="宋体" w:cs="宋体" w:hint="eastAsia"/>
          <w:bCs/>
          <w:sz w:val="24"/>
        </w:rPr>
        <w:t>的</w:t>
      </w:r>
      <w:r>
        <w:rPr>
          <w:rFonts w:ascii="宋体" w:hAnsi="宋体" w:cs="宋体" w:hint="eastAsia"/>
          <w:bCs/>
          <w:sz w:val="24"/>
          <w:u w:val="single"/>
        </w:rPr>
        <w:t>（项目名称）</w:t>
      </w:r>
      <w:r>
        <w:rPr>
          <w:rFonts w:ascii="宋体" w:hAnsi="宋体" w:cs="宋体" w:hint="eastAsia"/>
          <w:bCs/>
          <w:sz w:val="24"/>
        </w:rPr>
        <w:t>采购活动，服务全部由符合政策要求的中小企业承接。相关企业（含联合体中的中小企业、签订分包意向协议的中小企业）的具体情况如下：</w:t>
      </w:r>
    </w:p>
    <w:p w14:paraId="1A4CE2A9"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w:t>
      </w:r>
      <w:r>
        <w:rPr>
          <w:rFonts w:ascii="宋体" w:hAnsi="宋体" w:cs="宋体" w:hint="eastAsia"/>
          <w:bCs/>
          <w:sz w:val="24"/>
          <w:u w:val="single"/>
        </w:rPr>
        <w:t xml:space="preserve"> （标的名称） </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 承建（承接）企业为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 小型企业、微型企业）</w:t>
      </w:r>
      <w:r>
        <w:rPr>
          <w:rFonts w:ascii="宋体" w:hAnsi="宋体" w:cs="宋体" w:hint="eastAsia"/>
          <w:bCs/>
          <w:sz w:val="24"/>
        </w:rPr>
        <w:t>；</w:t>
      </w:r>
    </w:p>
    <w:p w14:paraId="12A03674"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w:t>
      </w:r>
      <w:r>
        <w:rPr>
          <w:rFonts w:ascii="宋体" w:hAnsi="宋体" w:cs="宋体" w:hint="eastAsia"/>
          <w:bCs/>
          <w:sz w:val="24"/>
          <w:u w:val="single"/>
        </w:rPr>
        <w:t xml:space="preserve"> （标的名称） </w:t>
      </w:r>
      <w:r>
        <w:rPr>
          <w:rFonts w:ascii="宋体" w:hAnsi="宋体" w:cs="宋体" w:hint="eastAsia"/>
          <w:bCs/>
          <w:sz w:val="24"/>
        </w:rPr>
        <w:t>，属于</w:t>
      </w:r>
      <w:r>
        <w:rPr>
          <w:rFonts w:ascii="宋体" w:hAnsi="宋体" w:cs="宋体" w:hint="eastAsia"/>
          <w:bCs/>
          <w:sz w:val="24"/>
          <w:u w:val="single"/>
        </w:rPr>
        <w:t>（采购文件中明确的所属行业）</w:t>
      </w:r>
      <w:r>
        <w:rPr>
          <w:rFonts w:ascii="宋体" w:hAnsi="宋体" w:cs="宋体" w:hint="eastAsia"/>
          <w:bCs/>
          <w:sz w:val="24"/>
        </w:rPr>
        <w:t>； 承建（承接）企业为</w:t>
      </w:r>
      <w:r>
        <w:rPr>
          <w:rFonts w:ascii="宋体" w:hAnsi="宋体" w:cs="宋体" w:hint="eastAsia"/>
          <w:bCs/>
          <w:sz w:val="24"/>
          <w:u w:val="single"/>
        </w:rPr>
        <w:t>（企业名称）</w:t>
      </w:r>
      <w:r>
        <w:rPr>
          <w:rFonts w:ascii="宋体" w:hAnsi="宋体" w:cs="宋体" w:hint="eastAsia"/>
          <w:bCs/>
          <w:sz w:val="24"/>
        </w:rPr>
        <w:t>，从业人员</w:t>
      </w:r>
      <w:r>
        <w:rPr>
          <w:rFonts w:ascii="宋体" w:hAnsi="宋体" w:cs="宋体" w:hint="eastAsia"/>
          <w:color w:val="000000"/>
          <w:sz w:val="24"/>
          <w:u w:val="single"/>
        </w:rPr>
        <w:t xml:space="preserve">      </w:t>
      </w:r>
      <w:r>
        <w:rPr>
          <w:rFonts w:ascii="宋体" w:hAnsi="宋体" w:cs="宋体" w:hint="eastAsia"/>
          <w:bCs/>
          <w:sz w:val="24"/>
        </w:rPr>
        <w:t>人，营业收入为</w:t>
      </w:r>
      <w:r>
        <w:rPr>
          <w:rFonts w:ascii="宋体" w:hAnsi="宋体" w:cs="宋体" w:hint="eastAsia"/>
          <w:color w:val="000000"/>
          <w:sz w:val="24"/>
          <w:u w:val="single"/>
        </w:rPr>
        <w:t xml:space="preserve">      </w:t>
      </w:r>
      <w:r>
        <w:rPr>
          <w:rFonts w:ascii="宋体" w:hAnsi="宋体" w:cs="宋体" w:hint="eastAsia"/>
          <w:bCs/>
          <w:sz w:val="24"/>
        </w:rPr>
        <w:t>万元，资产总额为</w:t>
      </w:r>
      <w:r>
        <w:rPr>
          <w:rFonts w:ascii="宋体" w:hAnsi="宋体" w:cs="宋体" w:hint="eastAsia"/>
          <w:color w:val="000000"/>
          <w:sz w:val="24"/>
          <w:u w:val="single"/>
        </w:rPr>
        <w:t xml:space="preserve">      </w:t>
      </w:r>
      <w:r>
        <w:rPr>
          <w:rFonts w:ascii="宋体" w:hAnsi="宋体" w:cs="宋体" w:hint="eastAsia"/>
          <w:bCs/>
          <w:sz w:val="24"/>
        </w:rPr>
        <w:t>万元，属于</w:t>
      </w:r>
      <w:r>
        <w:rPr>
          <w:rFonts w:ascii="宋体" w:hAnsi="宋体" w:cs="宋体" w:hint="eastAsia"/>
          <w:bCs/>
          <w:sz w:val="24"/>
          <w:u w:val="single"/>
        </w:rPr>
        <w:t>（中型企业、 小型企业、微型企业）</w:t>
      </w:r>
      <w:r>
        <w:rPr>
          <w:rFonts w:ascii="宋体" w:hAnsi="宋体" w:cs="宋体" w:hint="eastAsia"/>
          <w:bCs/>
          <w:sz w:val="24"/>
        </w:rPr>
        <w:t>；</w:t>
      </w:r>
    </w:p>
    <w:p w14:paraId="2755B771"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w:t>
      </w:r>
    </w:p>
    <w:p w14:paraId="1E6B1F7A"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0EA3525B" w14:textId="77777777" w:rsidR="007025F2" w:rsidRDefault="00000000">
      <w:pPr>
        <w:spacing w:line="360" w:lineRule="auto"/>
        <w:ind w:firstLine="4800"/>
        <w:rPr>
          <w:rFonts w:ascii="宋体" w:hAnsi="宋体" w:cs="宋体" w:hint="eastAsia"/>
          <w:bCs/>
          <w:sz w:val="24"/>
        </w:rPr>
      </w:pPr>
      <w:r>
        <w:rPr>
          <w:rFonts w:ascii="宋体" w:hAnsi="宋体" w:cs="宋体" w:hint="eastAsia"/>
          <w:bCs/>
          <w:sz w:val="24"/>
        </w:rPr>
        <w:t>企业名称（签章）：</w:t>
      </w:r>
    </w:p>
    <w:p w14:paraId="2A9B2807" w14:textId="77777777" w:rsidR="007025F2" w:rsidRDefault="00000000">
      <w:pPr>
        <w:spacing w:line="360" w:lineRule="auto"/>
        <w:ind w:firstLine="4800"/>
        <w:rPr>
          <w:rFonts w:ascii="宋体" w:hAnsi="宋体" w:cs="宋体" w:hint="eastAsia"/>
          <w:bCs/>
          <w:sz w:val="24"/>
        </w:rPr>
      </w:pPr>
      <w:r>
        <w:rPr>
          <w:rFonts w:ascii="宋体" w:hAnsi="宋体" w:cs="宋体" w:hint="eastAsia"/>
          <w:bCs/>
          <w:sz w:val="24"/>
        </w:rPr>
        <w:t>日　　　　　　期：</w:t>
      </w:r>
    </w:p>
    <w:p w14:paraId="1D5B6C83" w14:textId="77777777" w:rsidR="007025F2" w:rsidRDefault="007025F2">
      <w:pPr>
        <w:spacing w:line="360" w:lineRule="auto"/>
        <w:ind w:firstLine="420"/>
        <w:rPr>
          <w:rFonts w:ascii="宋体" w:hAnsi="宋体" w:cs="宋体" w:hint="eastAsia"/>
        </w:rPr>
      </w:pPr>
    </w:p>
    <w:p w14:paraId="575E9A81" w14:textId="77777777" w:rsidR="007025F2" w:rsidRDefault="00000000">
      <w:pPr>
        <w:spacing w:line="360" w:lineRule="auto"/>
        <w:ind w:firstLine="420"/>
        <w:rPr>
          <w:rFonts w:ascii="宋体" w:hAnsi="宋体" w:cs="宋体" w:hint="eastAsia"/>
        </w:rPr>
      </w:pPr>
      <w:r>
        <w:rPr>
          <w:rFonts w:ascii="宋体" w:hAnsi="宋体" w:cs="宋体" w:hint="eastAsia"/>
        </w:rPr>
        <w:t>注：（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p>
    <w:p w14:paraId="635A3A8D" w14:textId="77777777" w:rsidR="007025F2" w:rsidRDefault="00000000">
      <w:pPr>
        <w:spacing w:line="360" w:lineRule="auto"/>
        <w:ind w:firstLine="420"/>
        <w:rPr>
          <w:rFonts w:ascii="宋体" w:hAnsi="宋体" w:cs="宋体" w:hint="eastAsia"/>
        </w:rPr>
      </w:pPr>
      <w:r>
        <w:rPr>
          <w:rFonts w:ascii="宋体" w:hAnsi="宋体" w:cs="宋体" w:hint="eastAsia"/>
        </w:rPr>
        <w:t>（2）从业人员、营业收入、资产总额填报上一年度数据，无上一年度数据的新成立企业可不填报。</w:t>
      </w:r>
    </w:p>
    <w:p w14:paraId="17851E73" w14:textId="77777777" w:rsidR="007025F2" w:rsidRDefault="00000000">
      <w:pPr>
        <w:spacing w:line="360" w:lineRule="auto"/>
        <w:ind w:firstLine="420"/>
        <w:rPr>
          <w:rFonts w:ascii="宋体" w:hAnsi="宋体" w:cs="宋体" w:hint="eastAsia"/>
        </w:rPr>
      </w:pPr>
      <w:r>
        <w:rPr>
          <w:rFonts w:ascii="宋体" w:hAnsi="宋体" w:cs="宋体" w:hint="eastAsia"/>
        </w:rPr>
        <w:t>（3）中标人的《中小企业声明函》将随中标公告进行公示。投标人按照本办法规定提供声明函内容不实的，属于提供虚假材料谋取中标、成交，依照《中华人民共和国政府采购法》等国家有关规定追究相应责任。</w:t>
      </w:r>
    </w:p>
    <w:p w14:paraId="68EDD27B" w14:textId="77777777" w:rsidR="007025F2" w:rsidRDefault="007025F2">
      <w:pPr>
        <w:spacing w:line="360" w:lineRule="auto"/>
        <w:ind w:firstLine="420"/>
        <w:rPr>
          <w:rFonts w:ascii="宋体" w:hAnsi="宋体" w:cs="宋体" w:hint="eastAsia"/>
        </w:rPr>
      </w:pPr>
    </w:p>
    <w:p w14:paraId="06B09513" w14:textId="77777777" w:rsidR="007025F2" w:rsidRDefault="00000000">
      <w:pPr>
        <w:rPr>
          <w:rFonts w:ascii="宋体" w:hAnsi="宋体" w:cs="宋体" w:hint="eastAsia"/>
          <w:b/>
          <w:sz w:val="28"/>
          <w:szCs w:val="28"/>
        </w:rPr>
      </w:pPr>
      <w:r>
        <w:rPr>
          <w:rFonts w:ascii="宋体" w:hAnsi="宋体" w:cs="宋体" w:hint="eastAsia"/>
          <w:b/>
          <w:sz w:val="28"/>
          <w:szCs w:val="28"/>
        </w:rPr>
        <w:br w:type="page" w:clear="all"/>
      </w:r>
    </w:p>
    <w:p w14:paraId="3F53ABF4" w14:textId="77777777" w:rsidR="007025F2" w:rsidRDefault="00000000">
      <w:pPr>
        <w:spacing w:line="360" w:lineRule="auto"/>
        <w:rPr>
          <w:rFonts w:ascii="宋体" w:hAnsi="宋体" w:cs="宋体" w:hint="eastAsia"/>
          <w:b/>
          <w:sz w:val="28"/>
          <w:szCs w:val="28"/>
        </w:rPr>
      </w:pPr>
      <w:r>
        <w:rPr>
          <w:rFonts w:ascii="宋体" w:hAnsi="宋体" w:cs="宋体" w:hint="eastAsia"/>
          <w:b/>
          <w:sz w:val="28"/>
          <w:szCs w:val="28"/>
        </w:rPr>
        <w:lastRenderedPageBreak/>
        <w:t>五、残疾人福利性单位声明函（给定格式）：</w:t>
      </w:r>
    </w:p>
    <w:p w14:paraId="07F8965F" w14:textId="77777777" w:rsidR="007025F2" w:rsidRDefault="007025F2">
      <w:pPr>
        <w:spacing w:line="360" w:lineRule="auto"/>
        <w:rPr>
          <w:rFonts w:ascii="宋体" w:hAnsi="宋体" w:cs="宋体" w:hint="eastAsia"/>
          <w:b/>
          <w:sz w:val="24"/>
        </w:rPr>
      </w:pPr>
    </w:p>
    <w:p w14:paraId="66AD6F1C" w14:textId="77777777" w:rsidR="007025F2" w:rsidRDefault="00000000">
      <w:pPr>
        <w:spacing w:line="360" w:lineRule="auto"/>
        <w:jc w:val="center"/>
        <w:rPr>
          <w:rFonts w:ascii="宋体" w:hAnsi="宋体" w:cs="宋体" w:hint="eastAsia"/>
          <w:bCs/>
          <w:sz w:val="28"/>
          <w:szCs w:val="28"/>
        </w:rPr>
      </w:pPr>
      <w:r>
        <w:rPr>
          <w:rFonts w:ascii="宋体" w:hAnsi="宋体" w:cs="宋体" w:hint="eastAsia"/>
          <w:bCs/>
          <w:sz w:val="28"/>
          <w:szCs w:val="28"/>
        </w:rPr>
        <w:t>残疾人福利性单位声明函</w:t>
      </w:r>
    </w:p>
    <w:p w14:paraId="268C72A5" w14:textId="77777777" w:rsidR="007025F2" w:rsidRDefault="007025F2">
      <w:pPr>
        <w:spacing w:line="360" w:lineRule="auto"/>
        <w:jc w:val="center"/>
        <w:rPr>
          <w:rFonts w:ascii="宋体" w:hAnsi="宋体" w:cs="宋体" w:hint="eastAsia"/>
          <w:bCs/>
          <w:sz w:val="28"/>
          <w:szCs w:val="28"/>
        </w:rPr>
      </w:pPr>
    </w:p>
    <w:p w14:paraId="7516E5E0" w14:textId="77777777" w:rsidR="007025F2" w:rsidRDefault="00000000">
      <w:pPr>
        <w:spacing w:line="360" w:lineRule="auto"/>
        <w:ind w:firstLine="480"/>
        <w:rPr>
          <w:rFonts w:ascii="宋体" w:hAnsi="宋体" w:cs="宋体" w:hint="eastAsia"/>
          <w:bCs/>
          <w:sz w:val="24"/>
        </w:rPr>
      </w:pPr>
      <w:r>
        <w:rPr>
          <w:rFonts w:ascii="宋体" w:hAnsi="宋体" w:cs="宋体" w:hint="eastAsia"/>
          <w:bCs/>
          <w:sz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7DBC96" w14:textId="77777777" w:rsidR="007025F2" w:rsidRDefault="00000000">
      <w:pPr>
        <w:spacing w:line="360" w:lineRule="auto"/>
        <w:ind w:firstLine="480"/>
        <w:rPr>
          <w:rFonts w:ascii="宋体" w:hAnsi="宋体" w:cs="宋体" w:hint="eastAsia"/>
          <w:bCs/>
          <w:sz w:val="24"/>
        </w:rPr>
      </w:pPr>
      <w:r>
        <w:rPr>
          <w:rFonts w:ascii="宋体" w:hAnsi="宋体" w:cs="宋体" w:hint="eastAsia"/>
          <w:bCs/>
          <w:sz w:val="24"/>
        </w:rPr>
        <w:t>本单位对上述声明的真实性负责。如有虚假，将依法承担相应责任。</w:t>
      </w:r>
    </w:p>
    <w:p w14:paraId="14B883DD" w14:textId="77777777" w:rsidR="007025F2" w:rsidRDefault="007025F2">
      <w:pPr>
        <w:spacing w:line="360" w:lineRule="auto"/>
        <w:ind w:firstLine="480"/>
        <w:rPr>
          <w:rFonts w:ascii="宋体" w:hAnsi="宋体" w:cs="宋体" w:hint="eastAsia"/>
          <w:bCs/>
          <w:sz w:val="24"/>
        </w:rPr>
      </w:pPr>
    </w:p>
    <w:p w14:paraId="05A75FB3" w14:textId="77777777" w:rsidR="007025F2" w:rsidRDefault="007025F2">
      <w:pPr>
        <w:spacing w:line="360" w:lineRule="auto"/>
        <w:ind w:firstLine="480"/>
        <w:rPr>
          <w:rFonts w:ascii="宋体" w:hAnsi="宋体" w:cs="宋体" w:hint="eastAsia"/>
          <w:bCs/>
          <w:sz w:val="24"/>
        </w:rPr>
      </w:pPr>
    </w:p>
    <w:p w14:paraId="010F022A" w14:textId="77777777" w:rsidR="007025F2" w:rsidRDefault="00000000">
      <w:pPr>
        <w:spacing w:line="360" w:lineRule="auto"/>
        <w:ind w:firstLine="480"/>
        <w:rPr>
          <w:rFonts w:ascii="宋体" w:hAnsi="宋体" w:cs="宋体" w:hint="eastAsia"/>
          <w:bCs/>
          <w:sz w:val="24"/>
        </w:rPr>
      </w:pPr>
      <w:r>
        <w:rPr>
          <w:rFonts w:ascii="宋体" w:hAnsi="宋体" w:cs="宋体" w:hint="eastAsia"/>
          <w:bCs/>
          <w:sz w:val="24"/>
        </w:rPr>
        <w:t>单位名称（签章）：</w:t>
      </w:r>
    </w:p>
    <w:p w14:paraId="37D2B836" w14:textId="77777777" w:rsidR="007025F2" w:rsidRDefault="00000000">
      <w:pPr>
        <w:spacing w:line="360" w:lineRule="auto"/>
        <w:ind w:firstLine="480"/>
        <w:rPr>
          <w:rFonts w:ascii="宋体" w:hAnsi="宋体" w:cs="宋体" w:hint="eastAsia"/>
          <w:bCs/>
          <w:sz w:val="24"/>
        </w:rPr>
      </w:pPr>
      <w:r>
        <w:rPr>
          <w:rFonts w:ascii="宋体" w:hAnsi="宋体" w:cs="宋体" w:hint="eastAsia"/>
          <w:bCs/>
          <w:sz w:val="24"/>
        </w:rPr>
        <w:t>日  期：</w:t>
      </w:r>
    </w:p>
    <w:p w14:paraId="29F1B6E0" w14:textId="77777777" w:rsidR="007025F2" w:rsidRDefault="00000000">
      <w:pPr>
        <w:spacing w:line="360" w:lineRule="auto"/>
        <w:rPr>
          <w:rFonts w:ascii="宋体" w:hAnsi="宋体" w:cs="宋体" w:hint="eastAsia"/>
          <w:b/>
          <w:sz w:val="28"/>
          <w:szCs w:val="28"/>
        </w:rPr>
      </w:pPr>
      <w:r>
        <w:rPr>
          <w:rFonts w:ascii="宋体" w:hAnsi="宋体" w:cs="宋体" w:hint="eastAsia"/>
          <w:bCs/>
          <w:sz w:val="24"/>
        </w:rPr>
        <w:br w:type="page" w:clear="all"/>
      </w:r>
      <w:r>
        <w:rPr>
          <w:rFonts w:ascii="宋体" w:hAnsi="宋体" w:cs="宋体" w:hint="eastAsia"/>
          <w:b/>
          <w:sz w:val="28"/>
          <w:szCs w:val="28"/>
        </w:rPr>
        <w:lastRenderedPageBreak/>
        <w:t>六、投标函（给定格式）：</w:t>
      </w:r>
    </w:p>
    <w:p w14:paraId="39018AB7" w14:textId="77777777" w:rsidR="007025F2" w:rsidRDefault="007025F2">
      <w:pPr>
        <w:pStyle w:val="a9"/>
        <w:rPr>
          <w:rFonts w:ascii="宋体" w:eastAsia="宋体" w:hAnsi="宋体" w:cs="宋体" w:hint="eastAsia"/>
        </w:rPr>
      </w:pPr>
    </w:p>
    <w:p w14:paraId="0B335212" w14:textId="77777777" w:rsidR="007025F2" w:rsidRDefault="00000000">
      <w:pPr>
        <w:spacing w:line="360" w:lineRule="auto"/>
        <w:jc w:val="center"/>
        <w:rPr>
          <w:rFonts w:ascii="宋体" w:hAnsi="宋体" w:cs="宋体" w:hint="eastAsia"/>
          <w:bCs/>
          <w:sz w:val="28"/>
          <w:szCs w:val="28"/>
        </w:rPr>
      </w:pPr>
      <w:r>
        <w:rPr>
          <w:rFonts w:ascii="宋体" w:hAnsi="宋体" w:cs="宋体" w:hint="eastAsia"/>
          <w:bCs/>
          <w:sz w:val="28"/>
          <w:szCs w:val="28"/>
        </w:rPr>
        <w:t>投标函</w:t>
      </w:r>
    </w:p>
    <w:p w14:paraId="4AE029DF" w14:textId="77777777" w:rsidR="007025F2" w:rsidRDefault="00000000">
      <w:pPr>
        <w:spacing w:line="336" w:lineRule="auto"/>
        <w:jc w:val="left"/>
        <w:rPr>
          <w:rFonts w:ascii="宋体" w:hAnsi="宋体" w:cs="宋体" w:hint="eastAsia"/>
          <w:bCs/>
          <w:sz w:val="24"/>
        </w:rPr>
      </w:pPr>
      <w:r>
        <w:rPr>
          <w:rFonts w:ascii="宋体" w:hAnsi="宋体" w:cs="宋体" w:hint="eastAsia"/>
          <w:bCs/>
          <w:sz w:val="24"/>
        </w:rPr>
        <w:t>致江苏诚锡工程咨询管理有限公司：</w:t>
      </w:r>
    </w:p>
    <w:p w14:paraId="14B325BC" w14:textId="77D827ED" w:rsidR="007025F2" w:rsidRDefault="00000000">
      <w:pPr>
        <w:spacing w:line="336" w:lineRule="auto"/>
        <w:ind w:firstLine="480"/>
        <w:jc w:val="left"/>
        <w:rPr>
          <w:rFonts w:ascii="宋体" w:hAnsi="宋体" w:cs="宋体" w:hint="eastAsia"/>
          <w:bCs/>
          <w:sz w:val="24"/>
        </w:rPr>
      </w:pPr>
      <w:r>
        <w:rPr>
          <w:rFonts w:ascii="宋体" w:hAnsi="宋体" w:cs="宋体" w:hint="eastAsia"/>
          <w:bCs/>
          <w:sz w:val="24"/>
        </w:rPr>
        <w:t>我方收到贵方编号</w:t>
      </w:r>
      <w:r w:rsidR="00021834">
        <w:rPr>
          <w:rFonts w:ascii="宋体" w:hAnsi="宋体" w:cs="宋体" w:hint="eastAsia"/>
          <w:bCs/>
          <w:color w:val="000000"/>
          <w:sz w:val="24"/>
          <w:u w:val="single"/>
        </w:rPr>
        <w:t>JSZC-320211-CXZX-G2026-0001</w:t>
      </w:r>
      <w:r>
        <w:rPr>
          <w:rFonts w:ascii="宋体" w:hAnsi="宋体" w:cs="宋体" w:hint="eastAsia"/>
          <w:bCs/>
          <w:sz w:val="24"/>
        </w:rPr>
        <w:t>招标文件，经仔细阅读和研究，我方决定参加此项目的投标。</w:t>
      </w:r>
    </w:p>
    <w:p w14:paraId="37BB48FB" w14:textId="77777777" w:rsidR="007025F2" w:rsidRDefault="00000000">
      <w:pPr>
        <w:tabs>
          <w:tab w:val="left" w:pos="315"/>
          <w:tab w:val="left" w:pos="840"/>
          <w:tab w:val="left" w:pos="945"/>
          <w:tab w:val="left" w:pos="1050"/>
          <w:tab w:val="left" w:pos="1260"/>
        </w:tabs>
        <w:spacing w:line="336" w:lineRule="auto"/>
        <w:ind w:firstLine="480"/>
        <w:jc w:val="left"/>
        <w:rPr>
          <w:rFonts w:ascii="宋体" w:hAnsi="宋体" w:cs="宋体" w:hint="eastAsia"/>
          <w:bCs/>
          <w:sz w:val="24"/>
        </w:rPr>
      </w:pPr>
      <w:r>
        <w:rPr>
          <w:rFonts w:eastAsia="Times New Roman" w:hint="eastAsia"/>
          <w:bCs/>
          <w:color w:val="000000"/>
          <w:sz w:val="24"/>
        </w:rPr>
        <w:t>一、</w:t>
      </w:r>
      <w:r>
        <w:rPr>
          <w:rFonts w:ascii="宋体" w:hAnsi="宋体" w:cs="宋体" w:hint="eastAsia"/>
          <w:bCs/>
          <w:sz w:val="24"/>
        </w:rPr>
        <w:t>我方愿意按照招标文件的一切要求，提供本项目的投标，投标总价见《开标一览表》。</w:t>
      </w:r>
    </w:p>
    <w:p w14:paraId="26EB9B0E" w14:textId="77777777" w:rsidR="007025F2" w:rsidRDefault="00000000">
      <w:pPr>
        <w:tabs>
          <w:tab w:val="left" w:pos="0"/>
          <w:tab w:val="left" w:pos="315"/>
          <w:tab w:val="left" w:pos="525"/>
          <w:tab w:val="left" w:pos="840"/>
          <w:tab w:val="left" w:pos="945"/>
          <w:tab w:val="left" w:pos="1050"/>
        </w:tabs>
        <w:spacing w:line="336" w:lineRule="auto"/>
        <w:ind w:firstLine="480"/>
        <w:jc w:val="left"/>
        <w:rPr>
          <w:rStyle w:val="HTML12"/>
          <w:rFonts w:hint="eastAsia"/>
          <w:bCs/>
        </w:rPr>
      </w:pPr>
      <w:r>
        <w:rPr>
          <w:rFonts w:eastAsia="Times New Roman" w:hint="eastAsia"/>
          <w:bCs/>
          <w:color w:val="000000"/>
          <w:sz w:val="24"/>
        </w:rPr>
        <w:t>二、</w:t>
      </w:r>
      <w:r>
        <w:rPr>
          <w:rFonts w:ascii="宋体" w:hAnsi="宋体" w:cs="宋体" w:hint="eastAsia"/>
          <w:bCs/>
          <w:sz w:val="24"/>
        </w:rPr>
        <w:t>我方愿意提供招标文件中要求的文件、资料。</w:t>
      </w:r>
    </w:p>
    <w:p w14:paraId="37A821B5"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三、</w:t>
      </w:r>
      <w:r>
        <w:rPr>
          <w:rFonts w:ascii="宋体" w:hAnsi="宋体" w:cs="宋体" w:hint="eastAsia"/>
          <w:bCs/>
          <w:sz w:val="24"/>
        </w:rPr>
        <w:t>我方同意按照招标文件中的规定，从规定的开标日期起遵循本投标文件，并在规定的投标有效期期满之前均具有约束力。</w:t>
      </w:r>
    </w:p>
    <w:p w14:paraId="4821EA61"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四、</w:t>
      </w:r>
      <w:r>
        <w:rPr>
          <w:rFonts w:ascii="宋体" w:hAnsi="宋体" w:cs="宋体" w:hint="eastAsia"/>
          <w:bCs/>
          <w:sz w:val="24"/>
        </w:rPr>
        <w:t>如果我方的投标文件被接受，我方将履行招标文件中规定的每一项要求，按期、按质、按量，完成交货任务。</w:t>
      </w:r>
    </w:p>
    <w:p w14:paraId="58296BF8"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五、</w:t>
      </w:r>
      <w:r>
        <w:rPr>
          <w:rFonts w:ascii="宋体" w:hAnsi="宋体" w:cs="宋体" w:hint="eastAsia"/>
          <w:bCs/>
          <w:sz w:val="24"/>
        </w:rPr>
        <w:t>我方完全同意招标文件规定的决定中标者的方式。</w:t>
      </w:r>
    </w:p>
    <w:p w14:paraId="481FF60A"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六、</w:t>
      </w:r>
      <w:r>
        <w:rPr>
          <w:rFonts w:ascii="宋体" w:hAnsi="宋体" w:cs="宋体" w:hint="eastAsia"/>
          <w:bCs/>
          <w:sz w:val="24"/>
        </w:rPr>
        <w:t>我方愿意遵守《中华人民共和国政府采购法》，并按照《中华人民共和国民法典》、财政部《政府采购货物和服务招标投标管理办法》等相关法律法规</w:t>
      </w:r>
      <w:r>
        <w:rPr>
          <w:rFonts w:ascii="宋体" w:hAnsi="宋体" w:cs="宋体" w:hint="eastAsia"/>
          <w:sz w:val="24"/>
        </w:rPr>
        <w:t>和</w:t>
      </w:r>
      <w:r>
        <w:rPr>
          <w:rFonts w:ascii="宋体" w:hAnsi="宋体" w:cs="宋体" w:hint="eastAsia"/>
          <w:bCs/>
          <w:sz w:val="24"/>
        </w:rPr>
        <w:t>合同条款履行自己的全部责任。</w:t>
      </w:r>
    </w:p>
    <w:p w14:paraId="0D2EBB85"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七、</w:t>
      </w:r>
      <w:r>
        <w:rPr>
          <w:rFonts w:ascii="宋体" w:hAnsi="宋体" w:cs="宋体" w:hint="eastAsia"/>
          <w:bCs/>
          <w:sz w:val="24"/>
        </w:rPr>
        <w:t>我方已详细审核全部招标文件及其有效补充文件，我们知道必须放弃提出含糊不清或误解问题的权利。</w:t>
      </w:r>
    </w:p>
    <w:p w14:paraId="54DCA7A5"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八、</w:t>
      </w:r>
      <w:r>
        <w:rPr>
          <w:rFonts w:ascii="宋体" w:hAnsi="宋体" w:cs="宋体" w:hint="eastAsia"/>
          <w:bCs/>
          <w:sz w:val="24"/>
        </w:rPr>
        <w:t>如我方在投标截止期后撤回投标及中标后拒绝遵守投标承诺或拒绝在规定的时间内与采购人签订合同，则接受政府采购监督管理部门的处理。</w:t>
      </w:r>
    </w:p>
    <w:p w14:paraId="301845FA"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九、</w:t>
      </w:r>
      <w:r>
        <w:rPr>
          <w:rFonts w:ascii="宋体" w:hAnsi="宋体" w:cs="宋体" w:hint="eastAsia"/>
          <w:bCs/>
          <w:sz w:val="24"/>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2E4143EA" w14:textId="77777777" w:rsidR="007025F2" w:rsidRDefault="00000000">
      <w:pPr>
        <w:tabs>
          <w:tab w:val="left" w:pos="0"/>
          <w:tab w:val="left" w:pos="315"/>
          <w:tab w:val="left" w:pos="525"/>
          <w:tab w:val="left" w:pos="945"/>
          <w:tab w:val="left" w:pos="1050"/>
        </w:tabs>
        <w:spacing w:line="336" w:lineRule="auto"/>
        <w:ind w:firstLine="480"/>
        <w:jc w:val="left"/>
        <w:rPr>
          <w:rFonts w:ascii="宋体" w:hAnsi="宋体" w:cs="宋体" w:hint="eastAsia"/>
          <w:bCs/>
          <w:sz w:val="24"/>
        </w:rPr>
      </w:pPr>
      <w:r>
        <w:rPr>
          <w:rFonts w:eastAsia="Times New Roman" w:hint="eastAsia"/>
          <w:bCs/>
          <w:color w:val="000000"/>
          <w:sz w:val="24"/>
        </w:rPr>
        <w:t>十、</w:t>
      </w:r>
      <w:r>
        <w:rPr>
          <w:rFonts w:ascii="宋体" w:hAnsi="宋体" w:cs="宋体" w:hint="eastAsia"/>
          <w:bCs/>
          <w:sz w:val="24"/>
        </w:rPr>
        <w:t>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18D73569" w14:textId="77777777" w:rsidR="007025F2" w:rsidRDefault="00000000">
      <w:pPr>
        <w:spacing w:line="360" w:lineRule="auto"/>
        <w:ind w:firstLine="480"/>
        <w:rPr>
          <w:rFonts w:ascii="宋体" w:hAnsi="宋体" w:cs="宋体" w:hint="eastAsia"/>
          <w:bCs/>
          <w:sz w:val="24"/>
        </w:rPr>
      </w:pPr>
      <w:r>
        <w:rPr>
          <w:rFonts w:ascii="宋体" w:hAnsi="宋体" w:cs="宋体" w:hint="eastAsia"/>
          <w:bCs/>
          <w:sz w:val="24"/>
        </w:rPr>
        <w:t>电话：</w:t>
      </w:r>
      <w:r>
        <w:rPr>
          <w:rFonts w:ascii="宋体" w:hAnsi="宋体" w:cs="宋体" w:hint="eastAsia"/>
          <w:bCs/>
          <w:sz w:val="24"/>
          <w:u w:val="single"/>
        </w:rPr>
        <w:t xml:space="preserve">          </w:t>
      </w:r>
      <w:r>
        <w:rPr>
          <w:rFonts w:ascii="宋体" w:hAnsi="宋体" w:cs="宋体" w:hint="eastAsia"/>
          <w:bCs/>
          <w:sz w:val="24"/>
        </w:rPr>
        <w:t>；传真：</w:t>
      </w:r>
      <w:r>
        <w:rPr>
          <w:rFonts w:ascii="宋体" w:hAnsi="宋体" w:cs="宋体" w:hint="eastAsia"/>
          <w:bCs/>
          <w:sz w:val="24"/>
          <w:u w:val="single"/>
        </w:rPr>
        <w:t xml:space="preserve">          </w:t>
      </w:r>
      <w:r>
        <w:rPr>
          <w:rFonts w:ascii="宋体" w:hAnsi="宋体" w:cs="宋体" w:hint="eastAsia"/>
          <w:bCs/>
          <w:sz w:val="24"/>
        </w:rPr>
        <w:t>；邮编：</w:t>
      </w:r>
      <w:r>
        <w:rPr>
          <w:rFonts w:ascii="宋体" w:hAnsi="宋体" w:cs="宋体" w:hint="eastAsia"/>
          <w:bCs/>
          <w:sz w:val="24"/>
          <w:u w:val="single"/>
        </w:rPr>
        <w:t xml:space="preserve">          </w:t>
      </w:r>
      <w:r>
        <w:rPr>
          <w:rFonts w:ascii="宋体" w:hAnsi="宋体" w:cs="宋体" w:hint="eastAsia"/>
          <w:bCs/>
          <w:sz w:val="24"/>
        </w:rPr>
        <w:t>；</w:t>
      </w:r>
    </w:p>
    <w:p w14:paraId="1328C8FA" w14:textId="77777777" w:rsidR="007025F2" w:rsidRDefault="00000000">
      <w:pPr>
        <w:spacing w:line="360" w:lineRule="auto"/>
        <w:ind w:firstLine="480"/>
        <w:rPr>
          <w:rFonts w:ascii="宋体" w:hAnsi="宋体" w:cs="宋体" w:hint="eastAsia"/>
          <w:bCs/>
          <w:sz w:val="24"/>
          <w:u w:val="single"/>
        </w:rPr>
      </w:pPr>
      <w:r>
        <w:rPr>
          <w:rFonts w:ascii="宋体" w:hAnsi="宋体" w:cs="宋体" w:hint="eastAsia"/>
          <w:bCs/>
          <w:sz w:val="24"/>
        </w:rPr>
        <w:t>通讯地址：</w:t>
      </w:r>
      <w:r>
        <w:rPr>
          <w:rFonts w:ascii="宋体" w:hAnsi="宋体" w:cs="宋体" w:hint="eastAsia"/>
          <w:bCs/>
          <w:sz w:val="24"/>
          <w:u w:val="single"/>
        </w:rPr>
        <w:t xml:space="preserve">                        </w:t>
      </w:r>
      <w:r>
        <w:rPr>
          <w:rFonts w:ascii="宋体" w:hAnsi="宋体" w:cs="宋体" w:hint="eastAsia"/>
          <w:bCs/>
          <w:sz w:val="24"/>
        </w:rPr>
        <w:t>；</w:t>
      </w:r>
    </w:p>
    <w:p w14:paraId="1EB2CB68" w14:textId="77777777" w:rsidR="007025F2" w:rsidRDefault="00000000">
      <w:pPr>
        <w:spacing w:line="360" w:lineRule="auto"/>
        <w:ind w:firstLine="480"/>
        <w:rPr>
          <w:rFonts w:ascii="宋体" w:hAnsi="宋体" w:cs="宋体" w:hint="eastAsia"/>
          <w:bCs/>
          <w:sz w:val="24"/>
        </w:rPr>
      </w:pPr>
      <w:r>
        <w:rPr>
          <w:rFonts w:ascii="宋体" w:hAnsi="宋体" w:cs="宋体" w:hint="eastAsia"/>
          <w:bCs/>
          <w:sz w:val="24"/>
        </w:rPr>
        <w:t>投标人名称（签章）：</w:t>
      </w:r>
      <w:r>
        <w:rPr>
          <w:rFonts w:ascii="宋体" w:hAnsi="宋体" w:cs="宋体" w:hint="eastAsia"/>
          <w:bCs/>
          <w:sz w:val="24"/>
          <w:u w:val="single"/>
        </w:rPr>
        <w:t xml:space="preserve">              </w:t>
      </w:r>
    </w:p>
    <w:p w14:paraId="4C320B2E" w14:textId="77777777" w:rsidR="007025F2" w:rsidRDefault="00000000">
      <w:pPr>
        <w:spacing w:line="360" w:lineRule="auto"/>
        <w:rPr>
          <w:rFonts w:ascii="宋体" w:hAnsi="宋体" w:cs="宋体" w:hint="eastAsia"/>
          <w:b/>
          <w:sz w:val="28"/>
          <w:szCs w:val="28"/>
        </w:rPr>
      </w:pPr>
      <w:r>
        <w:rPr>
          <w:rFonts w:ascii="宋体" w:hAnsi="宋体" w:cs="宋体" w:hint="eastAsia"/>
          <w:bCs/>
          <w:sz w:val="24"/>
        </w:rPr>
        <w:br w:type="page" w:clear="all"/>
      </w:r>
      <w:r>
        <w:rPr>
          <w:rFonts w:ascii="宋体" w:hAnsi="宋体" w:cs="宋体" w:hint="eastAsia"/>
          <w:b/>
          <w:sz w:val="28"/>
          <w:szCs w:val="28"/>
        </w:rPr>
        <w:lastRenderedPageBreak/>
        <w:t>七、承诺书（给定格式）：</w:t>
      </w:r>
    </w:p>
    <w:p w14:paraId="36E3B89B" w14:textId="77777777" w:rsidR="007025F2" w:rsidRDefault="007025F2">
      <w:pPr>
        <w:pStyle w:val="a9"/>
        <w:rPr>
          <w:rFonts w:ascii="宋体" w:eastAsia="宋体" w:hAnsi="宋体" w:cs="宋体" w:hint="eastAsia"/>
        </w:rPr>
      </w:pPr>
    </w:p>
    <w:p w14:paraId="592DE46E" w14:textId="77777777" w:rsidR="007025F2" w:rsidRDefault="00000000">
      <w:pPr>
        <w:spacing w:line="360" w:lineRule="auto"/>
        <w:jc w:val="center"/>
        <w:rPr>
          <w:rFonts w:ascii="宋体" w:hAnsi="宋体" w:cs="宋体" w:hint="eastAsia"/>
          <w:b/>
          <w:sz w:val="28"/>
          <w:szCs w:val="28"/>
        </w:rPr>
      </w:pPr>
      <w:r>
        <w:rPr>
          <w:rFonts w:ascii="宋体" w:hAnsi="宋体" w:cs="宋体" w:hint="eastAsia"/>
          <w:b/>
          <w:sz w:val="28"/>
          <w:szCs w:val="28"/>
        </w:rPr>
        <w:t>承诺书</w:t>
      </w:r>
    </w:p>
    <w:p w14:paraId="50A12CCC" w14:textId="77777777" w:rsidR="007025F2" w:rsidRDefault="007025F2">
      <w:pPr>
        <w:pStyle w:val="a9"/>
        <w:rPr>
          <w:rFonts w:ascii="宋体" w:eastAsia="宋体" w:hAnsi="宋体" w:cs="宋体" w:hint="eastAsia"/>
        </w:rPr>
      </w:pPr>
    </w:p>
    <w:p w14:paraId="524069F8" w14:textId="73E944B4" w:rsidR="007025F2" w:rsidRDefault="00000000">
      <w:pPr>
        <w:spacing w:line="480" w:lineRule="auto"/>
        <w:rPr>
          <w:rFonts w:ascii="宋体" w:hAnsi="宋体" w:cs="宋体" w:hint="eastAsia"/>
          <w:color w:val="000000" w:themeColor="text1"/>
          <w:sz w:val="24"/>
        </w:rPr>
      </w:pPr>
      <w:r>
        <w:rPr>
          <w:rFonts w:ascii="宋体" w:hAnsi="宋体" w:cs="宋体" w:hint="eastAsia"/>
          <w:color w:val="000000" w:themeColor="text1"/>
          <w:sz w:val="24"/>
          <w:u w:val="single"/>
        </w:rPr>
        <w:t xml:space="preserve">                  </w:t>
      </w:r>
      <w:r>
        <w:rPr>
          <w:rFonts w:ascii="宋体" w:hAnsi="宋体" w:cs="宋体" w:hint="eastAsia"/>
          <w:color w:val="000000" w:themeColor="text1"/>
          <w:sz w:val="24"/>
        </w:rPr>
        <w:t>（投标供应商名称）针</w:t>
      </w:r>
      <w:r>
        <w:rPr>
          <w:rFonts w:ascii="宋体" w:hAnsi="宋体" w:cs="宋体" w:hint="eastAsia"/>
          <w:bCs/>
          <w:color w:val="000000" w:themeColor="text1"/>
          <w:sz w:val="24"/>
        </w:rPr>
        <w:t>对本项目（</w:t>
      </w:r>
      <w:r w:rsidR="00021834">
        <w:rPr>
          <w:rFonts w:ascii="宋体" w:hAnsi="宋体" w:cs="宋体" w:hint="eastAsia"/>
          <w:bCs/>
          <w:color w:val="000000" w:themeColor="text1"/>
          <w:sz w:val="24"/>
        </w:rPr>
        <w:t>JSZC-320211-CXZX-G2026-0001</w:t>
      </w:r>
      <w:r>
        <w:rPr>
          <w:rFonts w:ascii="宋体" w:hAnsi="宋体" w:cs="宋体" w:hint="eastAsia"/>
          <w:bCs/>
          <w:color w:val="000000" w:themeColor="text1"/>
          <w:sz w:val="24"/>
        </w:rPr>
        <w:t>）</w:t>
      </w:r>
      <w:r>
        <w:rPr>
          <w:rFonts w:ascii="宋体" w:hAnsi="宋体" w:cs="宋体" w:hint="eastAsia"/>
          <w:color w:val="000000" w:themeColor="text1"/>
          <w:sz w:val="24"/>
        </w:rPr>
        <w:t>在此承诺：</w:t>
      </w:r>
    </w:p>
    <w:p w14:paraId="0C2E4376" w14:textId="77777777" w:rsidR="007025F2" w:rsidRDefault="007025F2">
      <w:pPr>
        <w:spacing w:line="480" w:lineRule="auto"/>
        <w:rPr>
          <w:rFonts w:ascii="宋体" w:hAnsi="宋体" w:cs="宋体" w:hint="eastAsia"/>
          <w:color w:val="000000" w:themeColor="text1"/>
          <w:sz w:val="24"/>
        </w:rPr>
      </w:pPr>
    </w:p>
    <w:p w14:paraId="65DEBCB6" w14:textId="59B4F786" w:rsidR="007025F2"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1.本公司（单位）</w:t>
      </w:r>
      <w:r>
        <w:rPr>
          <w:rFonts w:ascii="宋体" w:hAnsi="宋体" w:cs="宋体" w:hint="eastAsia"/>
          <w:bCs/>
          <w:color w:val="000000" w:themeColor="text1"/>
          <w:sz w:val="24"/>
        </w:rPr>
        <w:t>对本项目（</w:t>
      </w:r>
      <w:r w:rsidR="00021834">
        <w:rPr>
          <w:rFonts w:ascii="宋体" w:hAnsi="宋体" w:cs="宋体" w:hint="eastAsia"/>
          <w:bCs/>
          <w:color w:val="000000" w:themeColor="text1"/>
          <w:sz w:val="24"/>
        </w:rPr>
        <w:t>JSZC-320211-CXZX-G2026-0001</w:t>
      </w:r>
      <w:r>
        <w:rPr>
          <w:rFonts w:ascii="宋体" w:hAnsi="宋体" w:cs="宋体" w:hint="eastAsia"/>
          <w:bCs/>
          <w:color w:val="000000" w:themeColor="text1"/>
          <w:sz w:val="24"/>
        </w:rPr>
        <w:t>）所提供的货物及服务符合招标文件要求；</w:t>
      </w:r>
    </w:p>
    <w:p w14:paraId="2CFA90D3" w14:textId="77777777" w:rsidR="007025F2"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2.本公司（单位）</w:t>
      </w:r>
      <w:r>
        <w:rPr>
          <w:rFonts w:ascii="宋体" w:hAnsi="宋体" w:cs="宋体" w:hint="eastAsia"/>
          <w:bCs/>
          <w:color w:val="000000" w:themeColor="text1"/>
          <w:sz w:val="24"/>
        </w:rPr>
        <w:t>具备履行合同所必需的人员、设备和专业技术能力；</w:t>
      </w:r>
    </w:p>
    <w:p w14:paraId="2392A80D" w14:textId="77777777" w:rsidR="007025F2"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3.本公司未被“</w:t>
      </w:r>
      <w:r>
        <w:rPr>
          <w:rFonts w:ascii="宋体" w:hAnsi="宋体" w:cs="宋体" w:hint="eastAsia"/>
          <w:bCs/>
          <w:color w:val="000000" w:themeColor="text1"/>
          <w:sz w:val="24"/>
        </w:rPr>
        <w:t>信用中国</w:t>
      </w:r>
      <w:r>
        <w:rPr>
          <w:rFonts w:ascii="宋体" w:hAnsi="宋体" w:cs="宋体" w:hint="eastAsia"/>
          <w:color w:val="000000" w:themeColor="text1"/>
          <w:sz w:val="24"/>
        </w:rPr>
        <w:t>”</w:t>
      </w:r>
      <w:r>
        <w:rPr>
          <w:rFonts w:ascii="宋体" w:hAnsi="宋体" w:cs="宋体" w:hint="eastAsia"/>
          <w:bCs/>
          <w:color w:val="000000" w:themeColor="text1"/>
          <w:sz w:val="24"/>
        </w:rPr>
        <w:t>网站（</w:t>
      </w:r>
      <w:hyperlink r:id="rId13" w:history="1">
        <w:r w:rsidR="007025F2">
          <w:rPr>
            <w:rFonts w:ascii="宋体" w:hAnsi="宋体" w:cs="宋体" w:hint="eastAsia"/>
            <w:bCs/>
            <w:color w:val="000000" w:themeColor="text1"/>
            <w:sz w:val="24"/>
            <w:u w:val="single"/>
          </w:rPr>
          <w:t>www.creditchina.gov.cn</w:t>
        </w:r>
      </w:hyperlink>
      <w:r>
        <w:rPr>
          <w:rFonts w:ascii="宋体" w:hAnsi="宋体" w:cs="宋体" w:hint="eastAsia"/>
          <w:bCs/>
          <w:color w:val="000000" w:themeColor="text1"/>
          <w:sz w:val="24"/>
        </w:rPr>
        <w:t>）、</w:t>
      </w:r>
      <w:r>
        <w:rPr>
          <w:rFonts w:ascii="宋体" w:hAnsi="宋体" w:cs="宋体" w:hint="eastAsia"/>
          <w:color w:val="000000" w:themeColor="text1"/>
          <w:sz w:val="24"/>
        </w:rPr>
        <w:t>中国政府采购网（www.ccgp.gov.cn）列入失信被执行人、重大税收违法案件当事人名单、政府采购严重违法失信行为记录名单</w:t>
      </w:r>
      <w:r>
        <w:rPr>
          <w:rFonts w:ascii="宋体" w:hAnsi="宋体" w:cs="宋体" w:hint="eastAsia"/>
          <w:bCs/>
          <w:color w:val="000000" w:themeColor="text1"/>
          <w:sz w:val="24"/>
        </w:rPr>
        <w:t>；</w:t>
      </w:r>
    </w:p>
    <w:p w14:paraId="4C45B371" w14:textId="77777777" w:rsidR="007025F2"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4、</w:t>
      </w:r>
    </w:p>
    <w:p w14:paraId="2901E326" w14:textId="77777777" w:rsidR="007025F2"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5、</w:t>
      </w:r>
    </w:p>
    <w:p w14:paraId="4873EE43" w14:textId="77777777" w:rsidR="007025F2"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6、</w:t>
      </w:r>
    </w:p>
    <w:p w14:paraId="228868CB" w14:textId="77777777" w:rsidR="007025F2" w:rsidRDefault="00000000">
      <w:pPr>
        <w:spacing w:line="360" w:lineRule="auto"/>
        <w:ind w:firstLine="480"/>
        <w:rPr>
          <w:rFonts w:ascii="宋体" w:hAnsi="宋体" w:cs="宋体" w:hint="eastAsia"/>
          <w:color w:val="000000" w:themeColor="text1"/>
          <w:sz w:val="24"/>
        </w:rPr>
      </w:pPr>
      <w:r>
        <w:rPr>
          <w:rFonts w:ascii="宋体" w:hAnsi="宋体" w:cs="宋体" w:hint="eastAsia"/>
          <w:color w:val="000000" w:themeColor="text1"/>
          <w:sz w:val="24"/>
        </w:rPr>
        <w:t>7、</w:t>
      </w:r>
    </w:p>
    <w:p w14:paraId="6628EF2A" w14:textId="77777777" w:rsidR="007025F2" w:rsidRDefault="00000000">
      <w:pPr>
        <w:tabs>
          <w:tab w:val="left" w:pos="945"/>
        </w:tabs>
        <w:spacing w:line="360" w:lineRule="auto"/>
        <w:ind w:firstLine="465"/>
        <w:rPr>
          <w:rFonts w:ascii="宋体" w:hAnsi="宋体" w:cs="宋体" w:hint="eastAsia"/>
          <w:color w:val="000000" w:themeColor="text1"/>
          <w:sz w:val="24"/>
        </w:rPr>
      </w:pPr>
      <w:r>
        <w:rPr>
          <w:rFonts w:ascii="宋体" w:hAnsi="宋体" w:cs="宋体" w:hint="eastAsia"/>
          <w:color w:val="000000" w:themeColor="text1"/>
          <w:sz w:val="24"/>
        </w:rPr>
        <w:t>8、</w:t>
      </w:r>
    </w:p>
    <w:p w14:paraId="4B6BF9AC" w14:textId="77777777" w:rsidR="007025F2"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w:t>
      </w:r>
    </w:p>
    <w:p w14:paraId="0856060B" w14:textId="77777777" w:rsidR="007025F2" w:rsidRDefault="00000000">
      <w:pPr>
        <w:spacing w:line="480" w:lineRule="auto"/>
        <w:ind w:firstLine="960"/>
        <w:rPr>
          <w:rFonts w:ascii="宋体" w:hAnsi="宋体" w:cs="宋体" w:hint="eastAsia"/>
          <w:bCs/>
          <w:color w:val="000000" w:themeColor="text1"/>
          <w:sz w:val="24"/>
        </w:rPr>
      </w:pPr>
      <w:r>
        <w:rPr>
          <w:rFonts w:ascii="宋体" w:hAnsi="宋体" w:cs="宋体" w:hint="eastAsia"/>
          <w:bCs/>
          <w:color w:val="000000" w:themeColor="text1"/>
          <w:sz w:val="24"/>
        </w:rPr>
        <w:t>如违背上述承诺，本公司</w:t>
      </w:r>
      <w:r>
        <w:rPr>
          <w:rFonts w:ascii="宋体" w:hAnsi="宋体" w:cs="宋体" w:hint="eastAsia"/>
          <w:color w:val="000000" w:themeColor="text1"/>
          <w:sz w:val="24"/>
        </w:rPr>
        <w:t>（单位）</w:t>
      </w:r>
      <w:r>
        <w:rPr>
          <w:rFonts w:ascii="宋体" w:hAnsi="宋体" w:cs="宋体" w:hint="eastAsia"/>
          <w:bCs/>
          <w:color w:val="000000" w:themeColor="text1"/>
          <w:sz w:val="24"/>
        </w:rPr>
        <w:t>将承担一切法律责任。</w:t>
      </w:r>
    </w:p>
    <w:p w14:paraId="67327D34" w14:textId="77777777" w:rsidR="007025F2" w:rsidRDefault="007025F2">
      <w:pPr>
        <w:spacing w:line="360" w:lineRule="auto"/>
        <w:ind w:firstLine="480"/>
        <w:rPr>
          <w:rFonts w:ascii="宋体" w:hAnsi="宋体" w:cs="宋体" w:hint="eastAsia"/>
          <w:color w:val="000000" w:themeColor="text1"/>
          <w:sz w:val="24"/>
        </w:rPr>
      </w:pPr>
    </w:p>
    <w:p w14:paraId="16FA3059" w14:textId="77777777" w:rsidR="007025F2"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投标供应商名称（盖章）</w:t>
      </w:r>
      <w:r>
        <w:rPr>
          <w:rFonts w:ascii="宋体" w:hAnsi="宋体" w:cs="宋体" w:hint="eastAsia"/>
          <w:b/>
          <w:bCs/>
          <w:sz w:val="24"/>
        </w:rPr>
        <w:t>：</w:t>
      </w:r>
    </w:p>
    <w:p w14:paraId="171D94DC" w14:textId="77777777" w:rsidR="007025F2" w:rsidRDefault="00000000">
      <w:pPr>
        <w:spacing w:line="360" w:lineRule="auto"/>
        <w:ind w:firstLine="482"/>
        <w:rPr>
          <w:rFonts w:ascii="宋体" w:hAnsi="宋体" w:cs="宋体" w:hint="eastAsia"/>
          <w:b/>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64E47D2F" w14:textId="77777777" w:rsidR="007025F2" w:rsidRDefault="00000000">
      <w:pPr>
        <w:spacing w:line="480" w:lineRule="auto"/>
        <w:ind w:firstLine="480"/>
        <w:rPr>
          <w:rFonts w:ascii="宋体" w:hAnsi="宋体" w:cs="宋体" w:hint="eastAsia"/>
          <w:b/>
          <w:bCs/>
          <w:color w:val="000000" w:themeColor="text1"/>
          <w:sz w:val="24"/>
        </w:rPr>
      </w:pPr>
      <w:r>
        <w:rPr>
          <w:rFonts w:ascii="宋体" w:hAnsi="宋体" w:cs="宋体" w:hint="eastAsia"/>
          <w:b/>
          <w:bCs/>
          <w:sz w:val="24"/>
        </w:rPr>
        <w:t>日期：</w:t>
      </w:r>
    </w:p>
    <w:p w14:paraId="2CA355EF" w14:textId="77777777" w:rsidR="007025F2" w:rsidRDefault="00000000">
      <w:pPr>
        <w:spacing w:line="480" w:lineRule="auto"/>
        <w:ind w:firstLine="420"/>
        <w:rPr>
          <w:rFonts w:ascii="宋体" w:hAnsi="宋体" w:cs="宋体" w:hint="eastAsia"/>
          <w:bCs/>
          <w:color w:val="000000" w:themeColor="text1"/>
          <w:sz w:val="24"/>
        </w:rPr>
      </w:pPr>
      <w:r>
        <w:rPr>
          <w:rFonts w:ascii="宋体" w:hAnsi="宋体" w:cs="宋体" w:hint="eastAsia"/>
          <w:bCs/>
          <w:color w:val="000000" w:themeColor="text1"/>
          <w:sz w:val="24"/>
        </w:rPr>
        <w:t>注：以上内容由投标单位根据采购要求可自行完善。</w:t>
      </w:r>
    </w:p>
    <w:p w14:paraId="11246DD8" w14:textId="77777777" w:rsidR="007025F2" w:rsidRDefault="00000000">
      <w:pPr>
        <w:spacing w:line="360" w:lineRule="auto"/>
        <w:rPr>
          <w:rFonts w:ascii="宋体" w:hAnsi="宋体" w:cs="宋体" w:hint="eastAsia"/>
          <w:b/>
          <w:sz w:val="28"/>
          <w:szCs w:val="28"/>
        </w:rPr>
      </w:pPr>
      <w:r>
        <w:rPr>
          <w:rFonts w:ascii="宋体" w:hAnsi="宋体" w:cs="宋体" w:hint="eastAsia"/>
          <w:b/>
          <w:sz w:val="28"/>
          <w:szCs w:val="28"/>
        </w:rPr>
        <w:br w:type="page" w:clear="all"/>
      </w:r>
      <w:r>
        <w:rPr>
          <w:rFonts w:ascii="宋体" w:hAnsi="宋体" w:cs="宋体" w:hint="eastAsia"/>
          <w:b/>
          <w:sz w:val="28"/>
          <w:szCs w:val="28"/>
        </w:rPr>
        <w:lastRenderedPageBreak/>
        <w:t>八、开标一览表（给定格式）：</w:t>
      </w:r>
    </w:p>
    <w:p w14:paraId="3D96BDE7" w14:textId="77777777" w:rsidR="007025F2" w:rsidRDefault="007025F2">
      <w:pPr>
        <w:spacing w:line="360" w:lineRule="auto"/>
        <w:rPr>
          <w:rFonts w:ascii="宋体" w:hAnsi="宋体" w:cs="宋体" w:hint="eastAsia"/>
          <w:b/>
          <w:sz w:val="24"/>
        </w:rPr>
      </w:pPr>
    </w:p>
    <w:p w14:paraId="5B0016DD" w14:textId="77777777" w:rsidR="007025F2" w:rsidRDefault="00000000">
      <w:pPr>
        <w:jc w:val="center"/>
        <w:rPr>
          <w:rFonts w:ascii="宋体" w:hAnsi="宋体" w:cs="宋体" w:hint="eastAsia"/>
          <w:bCs/>
          <w:sz w:val="28"/>
          <w:szCs w:val="28"/>
        </w:rPr>
      </w:pPr>
      <w:bookmarkStart w:id="177" w:name="_Toc120614284"/>
      <w:r>
        <w:rPr>
          <w:rFonts w:ascii="宋体" w:hAnsi="宋体" w:cs="宋体" w:hint="eastAsia"/>
          <w:b/>
          <w:sz w:val="28"/>
          <w:szCs w:val="28"/>
        </w:rPr>
        <w:t>开标一览表</w:t>
      </w:r>
    </w:p>
    <w:p w14:paraId="2D7A1539" w14:textId="77777777" w:rsidR="007025F2" w:rsidRDefault="007025F2">
      <w:pPr>
        <w:spacing w:line="360" w:lineRule="auto"/>
        <w:jc w:val="center"/>
        <w:rPr>
          <w:rFonts w:ascii="宋体" w:hAnsi="宋体" w:cs="宋体" w:hint="eastAsia"/>
          <w:bCs/>
          <w:sz w:val="28"/>
          <w:szCs w:val="28"/>
        </w:rPr>
      </w:pPr>
    </w:p>
    <w:p w14:paraId="3F8CE5A1" w14:textId="2D493491" w:rsidR="007025F2" w:rsidRDefault="00000000">
      <w:pPr>
        <w:spacing w:line="360" w:lineRule="auto"/>
        <w:rPr>
          <w:rFonts w:ascii="宋体" w:hAnsi="宋体" w:cs="宋体" w:hint="eastAsia"/>
          <w:bCs/>
          <w:sz w:val="24"/>
        </w:rPr>
      </w:pPr>
      <w:r>
        <w:rPr>
          <w:rFonts w:ascii="宋体" w:hAnsi="宋体" w:cs="宋体" w:hint="eastAsia"/>
          <w:b/>
          <w:bCs/>
          <w:color w:val="000000" w:themeColor="text1"/>
          <w:sz w:val="24"/>
        </w:rPr>
        <w:t>采购项目编号：</w:t>
      </w:r>
      <w:r w:rsidR="00021834">
        <w:rPr>
          <w:rFonts w:ascii="宋体" w:hAnsi="宋体" w:cs="宋体" w:hint="eastAsia"/>
          <w:b/>
          <w:bCs/>
          <w:color w:val="000000" w:themeColor="text1"/>
          <w:sz w:val="24"/>
        </w:rPr>
        <w:t>JSZC-320211-CXZX-G2026-0001</w:t>
      </w:r>
    </w:p>
    <w:tbl>
      <w:tblPr>
        <w:tblW w:w="95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11"/>
        <w:gridCol w:w="4605"/>
      </w:tblGrid>
      <w:tr w:rsidR="007025F2" w14:paraId="65AA40F4" w14:textId="77777777">
        <w:trPr>
          <w:cantSplit/>
          <w:trHeight w:val="998"/>
          <w:jc w:val="center"/>
        </w:trPr>
        <w:tc>
          <w:tcPr>
            <w:tcW w:w="4911" w:type="dxa"/>
            <w:vAlign w:val="center"/>
          </w:tcPr>
          <w:p w14:paraId="1B5214A0" w14:textId="77777777" w:rsidR="007025F2" w:rsidRDefault="00000000">
            <w:pPr>
              <w:jc w:val="center"/>
              <w:rPr>
                <w:rFonts w:ascii="宋体" w:hAnsi="宋体" w:cs="宋体" w:hint="eastAsia"/>
                <w:b/>
                <w:color w:val="000000" w:themeColor="text1"/>
                <w:sz w:val="24"/>
                <w:szCs w:val="20"/>
              </w:rPr>
            </w:pPr>
            <w:r>
              <w:rPr>
                <w:rFonts w:ascii="宋体" w:hAnsi="宋体" w:cs="宋体" w:hint="eastAsia"/>
                <w:b/>
                <w:color w:val="000000" w:themeColor="text1"/>
                <w:sz w:val="24"/>
                <w:szCs w:val="20"/>
              </w:rPr>
              <w:t>项目名称</w:t>
            </w:r>
          </w:p>
        </w:tc>
        <w:tc>
          <w:tcPr>
            <w:tcW w:w="4605" w:type="dxa"/>
            <w:vAlign w:val="center"/>
          </w:tcPr>
          <w:p w14:paraId="36EE0E60" w14:textId="77777777" w:rsidR="007025F2" w:rsidRDefault="00000000">
            <w:pPr>
              <w:jc w:val="center"/>
              <w:rPr>
                <w:rFonts w:ascii="宋体" w:hAnsi="宋体" w:cs="宋体" w:hint="eastAsia"/>
                <w:b/>
                <w:color w:val="000000" w:themeColor="text1"/>
                <w:sz w:val="24"/>
                <w:szCs w:val="20"/>
              </w:rPr>
            </w:pPr>
            <w:r>
              <w:rPr>
                <w:rFonts w:ascii="宋体" w:hAnsi="宋体" w:cs="宋体" w:hint="eastAsia"/>
                <w:b/>
                <w:color w:val="000000" w:themeColor="text1"/>
                <w:sz w:val="24"/>
                <w:szCs w:val="20"/>
              </w:rPr>
              <w:t>内容</w:t>
            </w:r>
          </w:p>
        </w:tc>
      </w:tr>
      <w:tr w:rsidR="007025F2" w14:paraId="164E911F" w14:textId="77777777">
        <w:trPr>
          <w:cantSplit/>
          <w:trHeight w:val="1020"/>
          <w:jc w:val="center"/>
        </w:trPr>
        <w:tc>
          <w:tcPr>
            <w:tcW w:w="4911" w:type="dxa"/>
            <w:vAlign w:val="center"/>
          </w:tcPr>
          <w:p w14:paraId="4F8AC6CD" w14:textId="5B4FE2A6" w:rsidR="007025F2" w:rsidRDefault="00000000">
            <w:pPr>
              <w:jc w:val="center"/>
              <w:rPr>
                <w:rFonts w:ascii="宋体" w:hAnsi="宋体" w:cs="宋体" w:hint="eastAsia"/>
                <w:color w:val="000000" w:themeColor="text1"/>
                <w:sz w:val="24"/>
                <w:szCs w:val="20"/>
                <w:u w:val="single"/>
              </w:rPr>
            </w:pPr>
            <w:r>
              <w:rPr>
                <w:rFonts w:ascii="宋体" w:hAnsi="宋体" w:cs="宋体" w:hint="eastAsia"/>
                <w:b/>
                <w:color w:val="000000" w:themeColor="text1"/>
                <w:sz w:val="24"/>
                <w:szCs w:val="20"/>
              </w:rPr>
              <w:t>滨湖区机关事务管理局2026—2027年度食堂食材配送服务项目优惠率</w:t>
            </w:r>
          </w:p>
        </w:tc>
        <w:tc>
          <w:tcPr>
            <w:tcW w:w="4605" w:type="dxa"/>
            <w:vAlign w:val="center"/>
          </w:tcPr>
          <w:p w14:paraId="19F99179" w14:textId="77777777" w:rsidR="007025F2" w:rsidRDefault="00000000">
            <w:pPr>
              <w:ind w:right="1680"/>
              <w:jc w:val="right"/>
              <w:rPr>
                <w:rFonts w:ascii="宋体" w:hAnsi="宋体" w:cs="宋体" w:hint="eastAsia"/>
                <w:color w:val="000000" w:themeColor="text1"/>
                <w:sz w:val="24"/>
                <w:szCs w:val="20"/>
              </w:rPr>
            </w:pPr>
            <w:r>
              <w:rPr>
                <w:rFonts w:ascii="宋体" w:hAnsi="宋体" w:cs="宋体" w:hint="eastAsia"/>
                <w:color w:val="000000" w:themeColor="text1"/>
                <w:sz w:val="24"/>
                <w:szCs w:val="20"/>
                <w:u w:val="single"/>
              </w:rPr>
              <w:t xml:space="preserve">        </w:t>
            </w:r>
            <w:r>
              <w:rPr>
                <w:rFonts w:ascii="宋体" w:hAnsi="宋体" w:cs="宋体" w:hint="eastAsia"/>
                <w:color w:val="000000" w:themeColor="text1"/>
                <w:sz w:val="24"/>
                <w:szCs w:val="20"/>
              </w:rPr>
              <w:t>%</w:t>
            </w:r>
          </w:p>
        </w:tc>
      </w:tr>
      <w:tr w:rsidR="007025F2" w14:paraId="5786E782" w14:textId="77777777">
        <w:trPr>
          <w:cantSplit/>
          <w:trHeight w:val="1020"/>
          <w:jc w:val="center"/>
        </w:trPr>
        <w:tc>
          <w:tcPr>
            <w:tcW w:w="4911" w:type="dxa"/>
            <w:tcBorders>
              <w:bottom w:val="single" w:sz="4" w:space="0" w:color="auto"/>
            </w:tcBorders>
            <w:vAlign w:val="center"/>
          </w:tcPr>
          <w:p w14:paraId="5F2214A6" w14:textId="77777777" w:rsidR="007025F2" w:rsidRDefault="00000000">
            <w:pPr>
              <w:jc w:val="center"/>
              <w:rPr>
                <w:rFonts w:ascii="宋体" w:hAnsi="宋体" w:cs="宋体" w:hint="eastAsia"/>
                <w:b/>
                <w:color w:val="000000" w:themeColor="text1"/>
                <w:sz w:val="24"/>
                <w:szCs w:val="20"/>
              </w:rPr>
            </w:pPr>
            <w:r>
              <w:rPr>
                <w:rFonts w:ascii="宋体" w:hAnsi="宋体" w:cs="宋体" w:hint="eastAsia"/>
                <w:b/>
                <w:color w:val="000000" w:themeColor="text1"/>
                <w:sz w:val="24"/>
                <w:szCs w:val="20"/>
              </w:rPr>
              <w:t>合同履行期限</w:t>
            </w:r>
          </w:p>
        </w:tc>
        <w:tc>
          <w:tcPr>
            <w:tcW w:w="4605" w:type="dxa"/>
            <w:tcBorders>
              <w:bottom w:val="single" w:sz="4" w:space="0" w:color="auto"/>
            </w:tcBorders>
            <w:vAlign w:val="center"/>
          </w:tcPr>
          <w:p w14:paraId="397EFB99" w14:textId="77777777" w:rsidR="007025F2" w:rsidRDefault="007025F2">
            <w:pPr>
              <w:rPr>
                <w:rFonts w:ascii="宋体" w:hAnsi="宋体" w:cs="宋体" w:hint="eastAsia"/>
                <w:color w:val="000000" w:themeColor="text1"/>
                <w:sz w:val="24"/>
                <w:szCs w:val="20"/>
              </w:rPr>
            </w:pPr>
          </w:p>
        </w:tc>
      </w:tr>
      <w:tr w:rsidR="007025F2" w14:paraId="17061383" w14:textId="77777777">
        <w:trPr>
          <w:cantSplit/>
          <w:trHeight w:val="1020"/>
          <w:jc w:val="center"/>
        </w:trPr>
        <w:tc>
          <w:tcPr>
            <w:tcW w:w="4911" w:type="dxa"/>
            <w:vAlign w:val="center"/>
          </w:tcPr>
          <w:p w14:paraId="6D6C58A4" w14:textId="77777777" w:rsidR="007025F2" w:rsidRDefault="00000000">
            <w:pPr>
              <w:jc w:val="center"/>
              <w:rPr>
                <w:rFonts w:ascii="宋体" w:hAnsi="宋体" w:cs="宋体" w:hint="eastAsia"/>
                <w:b/>
                <w:color w:val="000000" w:themeColor="text1"/>
                <w:sz w:val="24"/>
                <w:szCs w:val="20"/>
              </w:rPr>
            </w:pPr>
            <w:r>
              <w:rPr>
                <w:rFonts w:ascii="宋体" w:hAnsi="宋体" w:cs="宋体" w:hint="eastAsia"/>
                <w:b/>
                <w:color w:val="000000" w:themeColor="text1"/>
                <w:sz w:val="24"/>
                <w:szCs w:val="20"/>
              </w:rPr>
              <w:t>质量要求</w:t>
            </w:r>
          </w:p>
        </w:tc>
        <w:tc>
          <w:tcPr>
            <w:tcW w:w="4605" w:type="dxa"/>
            <w:vAlign w:val="center"/>
          </w:tcPr>
          <w:p w14:paraId="7091736D" w14:textId="77777777" w:rsidR="007025F2" w:rsidRDefault="007025F2">
            <w:pPr>
              <w:rPr>
                <w:rFonts w:ascii="宋体" w:hAnsi="宋体" w:cs="宋体" w:hint="eastAsia"/>
                <w:bCs/>
                <w:color w:val="000000" w:themeColor="text1"/>
                <w:sz w:val="24"/>
                <w:szCs w:val="20"/>
              </w:rPr>
            </w:pPr>
          </w:p>
        </w:tc>
      </w:tr>
      <w:tr w:rsidR="007025F2" w14:paraId="3E12845A" w14:textId="77777777">
        <w:trPr>
          <w:cantSplit/>
          <w:trHeight w:val="1020"/>
          <w:jc w:val="center"/>
        </w:trPr>
        <w:tc>
          <w:tcPr>
            <w:tcW w:w="4911" w:type="dxa"/>
            <w:vAlign w:val="center"/>
          </w:tcPr>
          <w:p w14:paraId="5F274641" w14:textId="77777777" w:rsidR="007025F2" w:rsidRDefault="00000000">
            <w:pPr>
              <w:jc w:val="center"/>
              <w:rPr>
                <w:rFonts w:ascii="宋体" w:hAnsi="宋体" w:cs="宋体" w:hint="eastAsia"/>
                <w:b/>
                <w:color w:val="000000" w:themeColor="text1"/>
                <w:sz w:val="24"/>
                <w:szCs w:val="20"/>
              </w:rPr>
            </w:pPr>
            <w:r>
              <w:rPr>
                <w:rFonts w:ascii="宋体" w:hAnsi="宋体" w:cs="宋体" w:hint="eastAsia"/>
                <w:b/>
                <w:color w:val="000000" w:themeColor="text1"/>
                <w:sz w:val="24"/>
                <w:szCs w:val="20"/>
              </w:rPr>
              <w:t>安全要求</w:t>
            </w:r>
          </w:p>
        </w:tc>
        <w:tc>
          <w:tcPr>
            <w:tcW w:w="4605" w:type="dxa"/>
            <w:vAlign w:val="center"/>
          </w:tcPr>
          <w:p w14:paraId="00BF1843" w14:textId="77777777" w:rsidR="007025F2" w:rsidRDefault="007025F2">
            <w:pPr>
              <w:rPr>
                <w:rFonts w:ascii="宋体" w:hAnsi="宋体" w:cs="宋体" w:hint="eastAsia"/>
                <w:bCs/>
                <w:color w:val="000000" w:themeColor="text1"/>
                <w:sz w:val="24"/>
                <w:szCs w:val="20"/>
              </w:rPr>
            </w:pPr>
          </w:p>
        </w:tc>
      </w:tr>
      <w:tr w:rsidR="007025F2" w14:paraId="6164643B" w14:textId="77777777">
        <w:trPr>
          <w:cantSplit/>
          <w:trHeight w:val="1020"/>
          <w:jc w:val="center"/>
        </w:trPr>
        <w:tc>
          <w:tcPr>
            <w:tcW w:w="4911" w:type="dxa"/>
            <w:vAlign w:val="center"/>
          </w:tcPr>
          <w:p w14:paraId="676C4B82" w14:textId="77777777" w:rsidR="007025F2" w:rsidRDefault="00000000">
            <w:pPr>
              <w:jc w:val="center"/>
              <w:rPr>
                <w:rFonts w:ascii="宋体" w:hAnsi="宋体" w:cs="宋体" w:hint="eastAsia"/>
                <w:b/>
                <w:color w:val="000000" w:themeColor="text1"/>
                <w:sz w:val="24"/>
                <w:szCs w:val="20"/>
              </w:rPr>
            </w:pPr>
            <w:r>
              <w:rPr>
                <w:rFonts w:ascii="宋体" w:hAnsi="宋体" w:cs="宋体" w:hint="eastAsia"/>
                <w:b/>
                <w:color w:val="000000" w:themeColor="text1"/>
                <w:sz w:val="24"/>
                <w:szCs w:val="20"/>
              </w:rPr>
              <w:t>项目负责人</w:t>
            </w:r>
          </w:p>
        </w:tc>
        <w:tc>
          <w:tcPr>
            <w:tcW w:w="4605" w:type="dxa"/>
            <w:vAlign w:val="center"/>
          </w:tcPr>
          <w:p w14:paraId="4099A539" w14:textId="77777777" w:rsidR="007025F2" w:rsidRDefault="007025F2">
            <w:pPr>
              <w:rPr>
                <w:rFonts w:ascii="宋体" w:hAnsi="宋体" w:cs="宋体" w:hint="eastAsia"/>
                <w:bCs/>
                <w:color w:val="000000" w:themeColor="text1"/>
                <w:sz w:val="24"/>
                <w:szCs w:val="20"/>
              </w:rPr>
            </w:pPr>
          </w:p>
        </w:tc>
      </w:tr>
    </w:tbl>
    <w:p w14:paraId="6366142E" w14:textId="77777777" w:rsidR="007025F2"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5E21265D" w14:textId="77777777" w:rsidR="007025F2"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38C9AF14" w14:textId="77777777" w:rsidR="007025F2"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2C4E5E52" w14:textId="77777777" w:rsidR="007025F2" w:rsidRDefault="007025F2">
      <w:pPr>
        <w:spacing w:line="400" w:lineRule="exact"/>
        <w:rPr>
          <w:rFonts w:ascii="宋体" w:hAnsi="宋体" w:cs="宋体" w:hint="eastAsia"/>
          <w:bCs/>
          <w:color w:val="000000" w:themeColor="text1"/>
          <w:sz w:val="32"/>
          <w:szCs w:val="20"/>
        </w:rPr>
      </w:pPr>
    </w:p>
    <w:p w14:paraId="55853147" w14:textId="77777777" w:rsidR="007025F2" w:rsidRDefault="00000000">
      <w:pPr>
        <w:spacing w:line="360" w:lineRule="auto"/>
        <w:rPr>
          <w:rFonts w:ascii="宋体" w:hAnsi="宋体" w:cs="宋体" w:hint="eastAsia"/>
          <w:color w:val="000000" w:themeColor="text1"/>
          <w:sz w:val="24"/>
          <w:szCs w:val="20"/>
        </w:rPr>
      </w:pPr>
      <w:r>
        <w:rPr>
          <w:rFonts w:ascii="宋体" w:hAnsi="宋体" w:cs="宋体" w:hint="eastAsia"/>
          <w:color w:val="000000" w:themeColor="text1"/>
          <w:sz w:val="24"/>
          <w:szCs w:val="20"/>
        </w:rPr>
        <w:t>填写说明：</w:t>
      </w:r>
    </w:p>
    <w:p w14:paraId="71C04130" w14:textId="77777777" w:rsidR="007025F2" w:rsidRDefault="00000000">
      <w:pPr>
        <w:spacing w:line="360" w:lineRule="auto"/>
        <w:rPr>
          <w:rFonts w:ascii="宋体" w:hAnsi="宋体" w:cs="宋体" w:hint="eastAsia"/>
          <w:bCs/>
          <w:color w:val="000000" w:themeColor="text1"/>
          <w:sz w:val="24"/>
          <w:szCs w:val="20"/>
        </w:rPr>
      </w:pPr>
      <w:r>
        <w:rPr>
          <w:rFonts w:ascii="宋体" w:hAnsi="宋体" w:cs="宋体" w:hint="eastAsia"/>
          <w:bCs/>
          <w:color w:val="000000" w:themeColor="text1"/>
          <w:sz w:val="24"/>
          <w:szCs w:val="20"/>
        </w:rPr>
        <w:t>1.开标一览表中的内容应与投标函内容一致，否则评标时一律按开标一览表中内容为准，开标一览表中必须盖章或签字。</w:t>
      </w:r>
    </w:p>
    <w:p w14:paraId="7791CAD1" w14:textId="263664F5" w:rsidR="007025F2" w:rsidRDefault="00000000">
      <w:pPr>
        <w:spacing w:line="360" w:lineRule="auto"/>
        <w:rPr>
          <w:rFonts w:ascii="宋体" w:hAnsi="宋体" w:cs="宋体" w:hint="eastAsia"/>
          <w:bCs/>
          <w:color w:val="000000" w:themeColor="text1"/>
          <w:sz w:val="24"/>
          <w:szCs w:val="20"/>
        </w:rPr>
      </w:pPr>
      <w:r>
        <w:rPr>
          <w:rFonts w:ascii="宋体" w:hAnsi="宋体" w:cs="宋体" w:hint="eastAsia"/>
          <w:bCs/>
          <w:color w:val="000000" w:themeColor="text1"/>
          <w:sz w:val="24"/>
          <w:szCs w:val="20"/>
        </w:rPr>
        <w:t>2.优惠率精确到小数点后2位。</w:t>
      </w:r>
      <w:r>
        <w:rPr>
          <w:rFonts w:ascii="宋体" w:hAnsi="宋体" w:cs="宋体" w:hint="eastAsia"/>
          <w:bCs/>
          <w:sz w:val="24"/>
          <w:szCs w:val="20"/>
        </w:rPr>
        <w:t>（优惠率≥6%。优惠率=1-折扣率）</w:t>
      </w:r>
    </w:p>
    <w:p w14:paraId="2F1EA1D9" w14:textId="77777777" w:rsidR="007025F2" w:rsidRDefault="00000000">
      <w:pPr>
        <w:spacing w:line="360" w:lineRule="auto"/>
        <w:jc w:val="left"/>
        <w:rPr>
          <w:rFonts w:ascii="黑体" w:eastAsia="黑体" w:hAnsi="宋体" w:hint="eastAsia"/>
          <w:bCs/>
          <w:color w:val="000000"/>
          <w:sz w:val="24"/>
        </w:rPr>
      </w:pPr>
      <w:r>
        <w:rPr>
          <w:rFonts w:ascii="宋体" w:hAnsi="宋体" w:cs="宋体" w:hint="eastAsia"/>
          <w:bCs/>
          <w:sz w:val="24"/>
        </w:rPr>
        <w:br w:type="page" w:clear="all"/>
      </w:r>
      <w:r>
        <w:rPr>
          <w:rFonts w:ascii="宋体" w:hAnsi="宋体" w:cs="宋体" w:hint="eastAsia"/>
          <w:b/>
          <w:sz w:val="28"/>
          <w:szCs w:val="28"/>
        </w:rPr>
        <w:lastRenderedPageBreak/>
        <w:t>九、项目团队人员配置表（格式）</w:t>
      </w:r>
    </w:p>
    <w:p w14:paraId="4533C74A" w14:textId="77777777" w:rsidR="007025F2" w:rsidRDefault="00000000">
      <w:pPr>
        <w:spacing w:line="360" w:lineRule="auto"/>
        <w:jc w:val="center"/>
        <w:rPr>
          <w:rFonts w:ascii="黑体" w:eastAsia="黑体"/>
          <w:bCs/>
          <w:color w:val="000000"/>
          <w:sz w:val="28"/>
          <w:szCs w:val="28"/>
        </w:rPr>
      </w:pPr>
      <w:r>
        <w:rPr>
          <w:rFonts w:ascii="黑体" w:eastAsia="黑体" w:hint="eastAsia"/>
          <w:bCs/>
          <w:color w:val="000000"/>
          <w:sz w:val="28"/>
          <w:szCs w:val="28"/>
        </w:rPr>
        <w:t>项目团队人员配置表</w:t>
      </w:r>
    </w:p>
    <w:p w14:paraId="6E714A55" w14:textId="7AC33CF2" w:rsidR="007025F2" w:rsidRDefault="00000000">
      <w:pPr>
        <w:spacing w:line="360" w:lineRule="auto"/>
        <w:ind w:firstLine="420"/>
        <w:jc w:val="left"/>
        <w:rPr>
          <w:color w:val="000000"/>
          <w:sz w:val="20"/>
          <w:szCs w:val="20"/>
        </w:rPr>
      </w:pPr>
      <w:r>
        <w:rPr>
          <w:rFonts w:ascii="宋体" w:hAnsi="宋体" w:cs="宋体" w:hint="eastAsia"/>
          <w:bCs/>
          <w:sz w:val="24"/>
        </w:rPr>
        <w:t>项目编号：</w:t>
      </w:r>
      <w:r w:rsidR="00021834">
        <w:rPr>
          <w:rFonts w:ascii="宋体" w:hAnsi="宋体" w:cs="宋体" w:hint="eastAsia"/>
          <w:bCs/>
          <w:sz w:val="24"/>
        </w:rPr>
        <w:t>JSZC-320211-CXZX-G2026-0001</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1920"/>
        <w:gridCol w:w="1307"/>
        <w:gridCol w:w="1417"/>
        <w:gridCol w:w="2256"/>
        <w:gridCol w:w="2706"/>
      </w:tblGrid>
      <w:tr w:rsidR="007025F2" w14:paraId="2FF462CE" w14:textId="77777777">
        <w:trPr>
          <w:trHeight w:val="1066"/>
          <w:jc w:val="center"/>
        </w:trPr>
        <w:tc>
          <w:tcPr>
            <w:tcW w:w="1920" w:type="dxa"/>
            <w:vAlign w:val="center"/>
          </w:tcPr>
          <w:p w14:paraId="0B3D80AA" w14:textId="77777777" w:rsidR="007025F2" w:rsidRDefault="00000000">
            <w:pPr>
              <w:jc w:val="center"/>
              <w:rPr>
                <w:rFonts w:ascii="宋体" w:hAnsi="宋体" w:hint="eastAsia"/>
                <w:color w:val="000000"/>
                <w:sz w:val="24"/>
                <w:szCs w:val="20"/>
              </w:rPr>
            </w:pPr>
            <w:r>
              <w:rPr>
                <w:rFonts w:ascii="宋体" w:hAnsi="宋体" w:hint="eastAsia"/>
                <w:color w:val="000000"/>
                <w:sz w:val="24"/>
                <w:szCs w:val="20"/>
              </w:rPr>
              <w:t>序号</w:t>
            </w:r>
          </w:p>
        </w:tc>
        <w:tc>
          <w:tcPr>
            <w:tcW w:w="1307" w:type="dxa"/>
            <w:vAlign w:val="center"/>
          </w:tcPr>
          <w:p w14:paraId="517DAEE2" w14:textId="77777777" w:rsidR="007025F2" w:rsidRDefault="00000000">
            <w:pPr>
              <w:jc w:val="center"/>
              <w:rPr>
                <w:rFonts w:ascii="宋体" w:hAnsi="宋体" w:hint="eastAsia"/>
                <w:color w:val="000000"/>
                <w:sz w:val="24"/>
                <w:szCs w:val="20"/>
              </w:rPr>
            </w:pPr>
            <w:r>
              <w:rPr>
                <w:rFonts w:ascii="宋体" w:hAnsi="宋体" w:hint="eastAsia"/>
                <w:color w:val="000000"/>
                <w:sz w:val="24"/>
                <w:szCs w:val="20"/>
              </w:rPr>
              <w:t>姓  名</w:t>
            </w:r>
          </w:p>
        </w:tc>
        <w:tc>
          <w:tcPr>
            <w:tcW w:w="1417" w:type="dxa"/>
            <w:vAlign w:val="center"/>
          </w:tcPr>
          <w:p w14:paraId="5DAAE59F" w14:textId="77777777" w:rsidR="007025F2" w:rsidRDefault="00000000">
            <w:pPr>
              <w:jc w:val="center"/>
              <w:rPr>
                <w:rFonts w:ascii="宋体" w:hAnsi="宋体" w:hint="eastAsia"/>
                <w:color w:val="000000"/>
                <w:sz w:val="24"/>
                <w:szCs w:val="20"/>
              </w:rPr>
            </w:pPr>
            <w:r>
              <w:rPr>
                <w:rFonts w:ascii="宋体" w:hAnsi="宋体" w:hint="eastAsia"/>
                <w:color w:val="000000"/>
                <w:sz w:val="24"/>
                <w:szCs w:val="20"/>
              </w:rPr>
              <w:t>性别</w:t>
            </w:r>
          </w:p>
        </w:tc>
        <w:tc>
          <w:tcPr>
            <w:tcW w:w="2256" w:type="dxa"/>
            <w:vAlign w:val="center"/>
          </w:tcPr>
          <w:p w14:paraId="0037F695" w14:textId="77777777" w:rsidR="007025F2" w:rsidRDefault="00000000">
            <w:pPr>
              <w:jc w:val="center"/>
              <w:rPr>
                <w:rFonts w:ascii="宋体" w:hAnsi="宋体" w:hint="eastAsia"/>
                <w:color w:val="000000"/>
                <w:sz w:val="24"/>
                <w:szCs w:val="20"/>
              </w:rPr>
            </w:pPr>
            <w:r>
              <w:rPr>
                <w:rFonts w:ascii="宋体" w:hAnsi="宋体" w:hint="eastAsia"/>
                <w:color w:val="000000"/>
                <w:sz w:val="24"/>
                <w:szCs w:val="20"/>
              </w:rPr>
              <w:t>年龄</w:t>
            </w:r>
          </w:p>
        </w:tc>
        <w:tc>
          <w:tcPr>
            <w:tcW w:w="2706" w:type="dxa"/>
            <w:vAlign w:val="center"/>
          </w:tcPr>
          <w:p w14:paraId="7DFB623B" w14:textId="77777777" w:rsidR="007025F2" w:rsidRDefault="00000000">
            <w:pPr>
              <w:jc w:val="center"/>
              <w:rPr>
                <w:rFonts w:ascii="宋体" w:hAnsi="宋体" w:hint="eastAsia"/>
                <w:color w:val="000000"/>
                <w:sz w:val="24"/>
                <w:szCs w:val="20"/>
              </w:rPr>
            </w:pPr>
            <w:r>
              <w:rPr>
                <w:rFonts w:ascii="宋体" w:hAnsi="宋体" w:hint="eastAsia"/>
                <w:color w:val="000000"/>
                <w:sz w:val="24"/>
                <w:szCs w:val="20"/>
              </w:rPr>
              <w:t>拟担任的职务</w:t>
            </w:r>
          </w:p>
        </w:tc>
      </w:tr>
      <w:tr w:rsidR="007025F2" w14:paraId="47C16386" w14:textId="77777777">
        <w:trPr>
          <w:trHeight w:val="906"/>
          <w:jc w:val="center"/>
        </w:trPr>
        <w:tc>
          <w:tcPr>
            <w:tcW w:w="1920" w:type="dxa"/>
            <w:vAlign w:val="center"/>
          </w:tcPr>
          <w:p w14:paraId="4D7F33F4" w14:textId="77777777" w:rsidR="007025F2" w:rsidRDefault="007025F2">
            <w:pPr>
              <w:jc w:val="center"/>
              <w:rPr>
                <w:rFonts w:ascii="宋体" w:hAnsi="宋体" w:cs="宋体" w:hint="eastAsia"/>
                <w:color w:val="000000"/>
                <w:szCs w:val="21"/>
              </w:rPr>
            </w:pPr>
          </w:p>
        </w:tc>
        <w:tc>
          <w:tcPr>
            <w:tcW w:w="1307" w:type="dxa"/>
            <w:vAlign w:val="center"/>
          </w:tcPr>
          <w:p w14:paraId="23F8FD8C" w14:textId="77777777" w:rsidR="007025F2" w:rsidRDefault="007025F2">
            <w:pPr>
              <w:spacing w:line="360" w:lineRule="exact"/>
              <w:jc w:val="center"/>
              <w:rPr>
                <w:rFonts w:ascii="宋体" w:hAnsi="宋体" w:cs="宋体" w:hint="eastAsia"/>
                <w:color w:val="000000"/>
                <w:szCs w:val="21"/>
              </w:rPr>
            </w:pPr>
          </w:p>
        </w:tc>
        <w:tc>
          <w:tcPr>
            <w:tcW w:w="1417" w:type="dxa"/>
            <w:vAlign w:val="center"/>
          </w:tcPr>
          <w:p w14:paraId="22239889" w14:textId="77777777" w:rsidR="007025F2" w:rsidRDefault="007025F2">
            <w:pPr>
              <w:spacing w:line="360" w:lineRule="exact"/>
              <w:jc w:val="center"/>
              <w:rPr>
                <w:rFonts w:ascii="宋体" w:hAnsi="宋体" w:cs="宋体" w:hint="eastAsia"/>
                <w:color w:val="000000"/>
                <w:szCs w:val="21"/>
              </w:rPr>
            </w:pPr>
          </w:p>
        </w:tc>
        <w:tc>
          <w:tcPr>
            <w:tcW w:w="2256" w:type="dxa"/>
            <w:vAlign w:val="center"/>
          </w:tcPr>
          <w:p w14:paraId="4A9F8DD8" w14:textId="77777777" w:rsidR="007025F2" w:rsidRDefault="007025F2">
            <w:pPr>
              <w:spacing w:line="360" w:lineRule="exact"/>
              <w:jc w:val="center"/>
              <w:rPr>
                <w:rFonts w:ascii="宋体" w:hAnsi="宋体" w:cs="宋体" w:hint="eastAsia"/>
                <w:color w:val="000000"/>
                <w:szCs w:val="21"/>
              </w:rPr>
            </w:pPr>
          </w:p>
        </w:tc>
        <w:tc>
          <w:tcPr>
            <w:tcW w:w="2706" w:type="dxa"/>
            <w:vAlign w:val="center"/>
          </w:tcPr>
          <w:p w14:paraId="66117BA5" w14:textId="77777777" w:rsidR="007025F2" w:rsidRDefault="007025F2">
            <w:pPr>
              <w:jc w:val="center"/>
              <w:rPr>
                <w:rFonts w:ascii="宋体" w:hAnsi="宋体" w:cs="宋体" w:hint="eastAsia"/>
                <w:color w:val="000000"/>
                <w:szCs w:val="21"/>
              </w:rPr>
            </w:pPr>
          </w:p>
        </w:tc>
      </w:tr>
      <w:tr w:rsidR="007025F2" w14:paraId="60491146" w14:textId="77777777">
        <w:trPr>
          <w:trHeight w:val="906"/>
          <w:jc w:val="center"/>
        </w:trPr>
        <w:tc>
          <w:tcPr>
            <w:tcW w:w="1920" w:type="dxa"/>
            <w:vAlign w:val="center"/>
          </w:tcPr>
          <w:p w14:paraId="6113EBD0" w14:textId="77777777" w:rsidR="007025F2" w:rsidRDefault="007025F2">
            <w:pPr>
              <w:jc w:val="center"/>
              <w:rPr>
                <w:rFonts w:ascii="宋体" w:hAnsi="宋体" w:cs="宋体" w:hint="eastAsia"/>
                <w:color w:val="000000"/>
                <w:szCs w:val="21"/>
              </w:rPr>
            </w:pPr>
          </w:p>
        </w:tc>
        <w:tc>
          <w:tcPr>
            <w:tcW w:w="1307" w:type="dxa"/>
            <w:vAlign w:val="center"/>
          </w:tcPr>
          <w:p w14:paraId="544A6620" w14:textId="77777777" w:rsidR="007025F2" w:rsidRDefault="007025F2">
            <w:pPr>
              <w:spacing w:line="320" w:lineRule="exact"/>
              <w:jc w:val="center"/>
              <w:rPr>
                <w:rFonts w:ascii="宋体" w:hAnsi="宋体" w:cs="宋体" w:hint="eastAsia"/>
                <w:color w:val="000000"/>
                <w:szCs w:val="21"/>
              </w:rPr>
            </w:pPr>
          </w:p>
        </w:tc>
        <w:tc>
          <w:tcPr>
            <w:tcW w:w="1417" w:type="dxa"/>
            <w:vAlign w:val="center"/>
          </w:tcPr>
          <w:p w14:paraId="453CB21E" w14:textId="77777777" w:rsidR="007025F2" w:rsidRDefault="007025F2">
            <w:pPr>
              <w:spacing w:line="320" w:lineRule="exact"/>
              <w:jc w:val="center"/>
              <w:rPr>
                <w:rFonts w:ascii="宋体" w:hAnsi="宋体" w:cs="宋体" w:hint="eastAsia"/>
                <w:color w:val="000000"/>
                <w:szCs w:val="21"/>
              </w:rPr>
            </w:pPr>
          </w:p>
        </w:tc>
        <w:tc>
          <w:tcPr>
            <w:tcW w:w="2256" w:type="dxa"/>
            <w:vAlign w:val="center"/>
          </w:tcPr>
          <w:p w14:paraId="4489F03B" w14:textId="77777777" w:rsidR="007025F2" w:rsidRDefault="007025F2">
            <w:pPr>
              <w:tabs>
                <w:tab w:val="left" w:pos="0"/>
              </w:tabs>
              <w:spacing w:line="320" w:lineRule="exact"/>
              <w:jc w:val="center"/>
              <w:rPr>
                <w:rFonts w:ascii="宋体" w:hAnsi="宋体" w:cs="宋体" w:hint="eastAsia"/>
                <w:color w:val="000000"/>
                <w:szCs w:val="21"/>
              </w:rPr>
            </w:pPr>
          </w:p>
        </w:tc>
        <w:tc>
          <w:tcPr>
            <w:tcW w:w="2706" w:type="dxa"/>
            <w:vAlign w:val="center"/>
          </w:tcPr>
          <w:p w14:paraId="7AD1DE46" w14:textId="77777777" w:rsidR="007025F2" w:rsidRDefault="007025F2">
            <w:pPr>
              <w:spacing w:line="320" w:lineRule="exact"/>
              <w:jc w:val="center"/>
              <w:rPr>
                <w:rFonts w:ascii="宋体" w:hAnsi="宋体" w:cs="宋体" w:hint="eastAsia"/>
                <w:color w:val="000000"/>
                <w:szCs w:val="21"/>
              </w:rPr>
            </w:pPr>
          </w:p>
        </w:tc>
      </w:tr>
      <w:tr w:rsidR="007025F2" w14:paraId="679E6371" w14:textId="77777777">
        <w:trPr>
          <w:trHeight w:val="906"/>
          <w:jc w:val="center"/>
        </w:trPr>
        <w:tc>
          <w:tcPr>
            <w:tcW w:w="1920" w:type="dxa"/>
            <w:vAlign w:val="center"/>
          </w:tcPr>
          <w:p w14:paraId="6E288F5B" w14:textId="77777777" w:rsidR="007025F2" w:rsidRDefault="007025F2">
            <w:pPr>
              <w:jc w:val="center"/>
              <w:rPr>
                <w:rFonts w:ascii="宋体" w:hAnsi="宋体" w:cs="宋体" w:hint="eastAsia"/>
                <w:color w:val="000000"/>
                <w:szCs w:val="21"/>
              </w:rPr>
            </w:pPr>
          </w:p>
        </w:tc>
        <w:tc>
          <w:tcPr>
            <w:tcW w:w="1307" w:type="dxa"/>
            <w:vAlign w:val="center"/>
          </w:tcPr>
          <w:p w14:paraId="2510899A" w14:textId="77777777" w:rsidR="007025F2" w:rsidRDefault="007025F2">
            <w:pPr>
              <w:spacing w:line="360" w:lineRule="exact"/>
              <w:jc w:val="center"/>
              <w:rPr>
                <w:rFonts w:ascii="宋体" w:hAnsi="宋体" w:cs="宋体" w:hint="eastAsia"/>
                <w:color w:val="000000"/>
                <w:szCs w:val="21"/>
              </w:rPr>
            </w:pPr>
          </w:p>
        </w:tc>
        <w:tc>
          <w:tcPr>
            <w:tcW w:w="1417" w:type="dxa"/>
            <w:vAlign w:val="center"/>
          </w:tcPr>
          <w:p w14:paraId="067B9005" w14:textId="77777777" w:rsidR="007025F2" w:rsidRDefault="007025F2">
            <w:pPr>
              <w:spacing w:line="360" w:lineRule="exact"/>
              <w:jc w:val="center"/>
              <w:rPr>
                <w:rFonts w:ascii="宋体" w:hAnsi="宋体" w:cs="宋体" w:hint="eastAsia"/>
                <w:color w:val="000000"/>
                <w:szCs w:val="21"/>
              </w:rPr>
            </w:pPr>
          </w:p>
        </w:tc>
        <w:tc>
          <w:tcPr>
            <w:tcW w:w="2256" w:type="dxa"/>
            <w:vAlign w:val="center"/>
          </w:tcPr>
          <w:p w14:paraId="4D50D6B3" w14:textId="77777777" w:rsidR="007025F2" w:rsidRDefault="007025F2">
            <w:pPr>
              <w:spacing w:line="360" w:lineRule="exact"/>
              <w:jc w:val="center"/>
              <w:rPr>
                <w:rFonts w:ascii="宋体" w:hAnsi="宋体" w:cs="宋体" w:hint="eastAsia"/>
                <w:color w:val="000000"/>
                <w:szCs w:val="21"/>
              </w:rPr>
            </w:pPr>
          </w:p>
        </w:tc>
        <w:tc>
          <w:tcPr>
            <w:tcW w:w="2706" w:type="dxa"/>
            <w:vAlign w:val="center"/>
          </w:tcPr>
          <w:p w14:paraId="3149646C" w14:textId="77777777" w:rsidR="007025F2" w:rsidRDefault="007025F2">
            <w:pPr>
              <w:spacing w:line="360" w:lineRule="atLeast"/>
              <w:jc w:val="center"/>
              <w:rPr>
                <w:rFonts w:ascii="宋体" w:hAnsi="宋体" w:cs="宋体" w:hint="eastAsia"/>
                <w:color w:val="000000"/>
                <w:szCs w:val="21"/>
              </w:rPr>
            </w:pPr>
          </w:p>
        </w:tc>
      </w:tr>
      <w:tr w:rsidR="007025F2" w14:paraId="52AC5C3B" w14:textId="77777777">
        <w:trPr>
          <w:trHeight w:val="906"/>
          <w:jc w:val="center"/>
        </w:trPr>
        <w:tc>
          <w:tcPr>
            <w:tcW w:w="1920" w:type="dxa"/>
            <w:vAlign w:val="center"/>
          </w:tcPr>
          <w:p w14:paraId="4259C895" w14:textId="77777777" w:rsidR="007025F2" w:rsidRDefault="007025F2">
            <w:pPr>
              <w:jc w:val="center"/>
              <w:rPr>
                <w:rFonts w:ascii="宋体" w:hAnsi="宋体" w:cs="宋体" w:hint="eastAsia"/>
                <w:color w:val="000000"/>
                <w:szCs w:val="21"/>
              </w:rPr>
            </w:pPr>
          </w:p>
        </w:tc>
        <w:tc>
          <w:tcPr>
            <w:tcW w:w="1307" w:type="dxa"/>
            <w:vAlign w:val="center"/>
          </w:tcPr>
          <w:p w14:paraId="0970D080" w14:textId="77777777" w:rsidR="007025F2" w:rsidRDefault="007025F2">
            <w:pPr>
              <w:spacing w:line="360" w:lineRule="exact"/>
              <w:jc w:val="center"/>
              <w:rPr>
                <w:rFonts w:ascii="宋体" w:hAnsi="宋体" w:cs="宋体" w:hint="eastAsia"/>
                <w:color w:val="000000"/>
                <w:szCs w:val="21"/>
              </w:rPr>
            </w:pPr>
          </w:p>
        </w:tc>
        <w:tc>
          <w:tcPr>
            <w:tcW w:w="1417" w:type="dxa"/>
            <w:vAlign w:val="center"/>
          </w:tcPr>
          <w:p w14:paraId="47FB8635" w14:textId="77777777" w:rsidR="007025F2" w:rsidRDefault="007025F2">
            <w:pPr>
              <w:spacing w:line="360" w:lineRule="exact"/>
              <w:jc w:val="center"/>
              <w:rPr>
                <w:rFonts w:ascii="宋体" w:hAnsi="宋体" w:cs="宋体" w:hint="eastAsia"/>
                <w:color w:val="000000"/>
                <w:szCs w:val="21"/>
              </w:rPr>
            </w:pPr>
          </w:p>
        </w:tc>
        <w:tc>
          <w:tcPr>
            <w:tcW w:w="2256" w:type="dxa"/>
            <w:vAlign w:val="center"/>
          </w:tcPr>
          <w:p w14:paraId="17587294" w14:textId="77777777" w:rsidR="007025F2" w:rsidRDefault="007025F2">
            <w:pPr>
              <w:spacing w:line="360" w:lineRule="exact"/>
              <w:jc w:val="center"/>
              <w:rPr>
                <w:rFonts w:ascii="宋体" w:hAnsi="宋体" w:cs="宋体" w:hint="eastAsia"/>
                <w:color w:val="000000"/>
                <w:szCs w:val="21"/>
              </w:rPr>
            </w:pPr>
          </w:p>
        </w:tc>
        <w:tc>
          <w:tcPr>
            <w:tcW w:w="2706" w:type="dxa"/>
            <w:vAlign w:val="center"/>
          </w:tcPr>
          <w:p w14:paraId="37304AA5" w14:textId="77777777" w:rsidR="007025F2" w:rsidRDefault="007025F2">
            <w:pPr>
              <w:spacing w:line="360" w:lineRule="atLeast"/>
              <w:jc w:val="center"/>
              <w:rPr>
                <w:rFonts w:ascii="宋体" w:hAnsi="宋体" w:cs="宋体" w:hint="eastAsia"/>
                <w:color w:val="000000"/>
                <w:szCs w:val="21"/>
              </w:rPr>
            </w:pPr>
          </w:p>
        </w:tc>
      </w:tr>
      <w:tr w:rsidR="007025F2" w14:paraId="6AE77DFF" w14:textId="77777777">
        <w:trPr>
          <w:trHeight w:val="906"/>
          <w:jc w:val="center"/>
        </w:trPr>
        <w:tc>
          <w:tcPr>
            <w:tcW w:w="1920" w:type="dxa"/>
            <w:vAlign w:val="center"/>
          </w:tcPr>
          <w:p w14:paraId="395B176E" w14:textId="77777777" w:rsidR="007025F2" w:rsidRDefault="007025F2">
            <w:pPr>
              <w:jc w:val="center"/>
              <w:rPr>
                <w:rFonts w:ascii="宋体" w:hAnsi="宋体" w:cs="宋体" w:hint="eastAsia"/>
                <w:color w:val="000000"/>
                <w:szCs w:val="21"/>
              </w:rPr>
            </w:pPr>
          </w:p>
        </w:tc>
        <w:tc>
          <w:tcPr>
            <w:tcW w:w="1307" w:type="dxa"/>
            <w:vAlign w:val="center"/>
          </w:tcPr>
          <w:p w14:paraId="769EA230" w14:textId="77777777" w:rsidR="007025F2" w:rsidRDefault="007025F2">
            <w:pPr>
              <w:spacing w:line="360" w:lineRule="exact"/>
              <w:jc w:val="center"/>
              <w:rPr>
                <w:rFonts w:ascii="宋体" w:hAnsi="宋体" w:cs="宋体" w:hint="eastAsia"/>
                <w:color w:val="000000"/>
                <w:szCs w:val="21"/>
              </w:rPr>
            </w:pPr>
          </w:p>
        </w:tc>
        <w:tc>
          <w:tcPr>
            <w:tcW w:w="1417" w:type="dxa"/>
            <w:vAlign w:val="center"/>
          </w:tcPr>
          <w:p w14:paraId="3EC0F35D" w14:textId="77777777" w:rsidR="007025F2" w:rsidRDefault="007025F2">
            <w:pPr>
              <w:spacing w:line="360" w:lineRule="exact"/>
              <w:jc w:val="center"/>
              <w:rPr>
                <w:rFonts w:ascii="宋体" w:hAnsi="宋体" w:cs="宋体" w:hint="eastAsia"/>
                <w:color w:val="000000"/>
                <w:szCs w:val="21"/>
              </w:rPr>
            </w:pPr>
          </w:p>
        </w:tc>
        <w:tc>
          <w:tcPr>
            <w:tcW w:w="2256" w:type="dxa"/>
            <w:vAlign w:val="center"/>
          </w:tcPr>
          <w:p w14:paraId="0B450E3B" w14:textId="77777777" w:rsidR="007025F2" w:rsidRDefault="007025F2">
            <w:pPr>
              <w:spacing w:line="360" w:lineRule="exact"/>
              <w:jc w:val="center"/>
              <w:rPr>
                <w:rFonts w:ascii="宋体" w:hAnsi="宋体" w:cs="宋体" w:hint="eastAsia"/>
                <w:color w:val="000000"/>
                <w:szCs w:val="21"/>
              </w:rPr>
            </w:pPr>
          </w:p>
        </w:tc>
        <w:tc>
          <w:tcPr>
            <w:tcW w:w="2706" w:type="dxa"/>
            <w:vAlign w:val="center"/>
          </w:tcPr>
          <w:p w14:paraId="733F9FEF" w14:textId="77777777" w:rsidR="007025F2" w:rsidRDefault="007025F2">
            <w:pPr>
              <w:jc w:val="center"/>
              <w:rPr>
                <w:rFonts w:ascii="宋体" w:hAnsi="宋体" w:cs="宋体" w:hint="eastAsia"/>
                <w:color w:val="000000"/>
                <w:szCs w:val="21"/>
              </w:rPr>
            </w:pPr>
          </w:p>
        </w:tc>
      </w:tr>
      <w:tr w:rsidR="007025F2" w14:paraId="358B99CC" w14:textId="77777777">
        <w:trPr>
          <w:trHeight w:val="906"/>
          <w:jc w:val="center"/>
        </w:trPr>
        <w:tc>
          <w:tcPr>
            <w:tcW w:w="1920" w:type="dxa"/>
            <w:vAlign w:val="center"/>
          </w:tcPr>
          <w:p w14:paraId="4DD98850" w14:textId="77777777" w:rsidR="007025F2" w:rsidRDefault="007025F2">
            <w:pPr>
              <w:jc w:val="center"/>
              <w:rPr>
                <w:rFonts w:ascii="宋体" w:hAnsi="宋体" w:cs="宋体" w:hint="eastAsia"/>
                <w:color w:val="000000"/>
                <w:szCs w:val="21"/>
              </w:rPr>
            </w:pPr>
          </w:p>
        </w:tc>
        <w:tc>
          <w:tcPr>
            <w:tcW w:w="1307" w:type="dxa"/>
            <w:vAlign w:val="center"/>
          </w:tcPr>
          <w:p w14:paraId="2D4F3576" w14:textId="77777777" w:rsidR="007025F2" w:rsidRDefault="007025F2">
            <w:pPr>
              <w:jc w:val="center"/>
              <w:rPr>
                <w:rFonts w:ascii="宋体" w:hAnsi="宋体" w:cs="宋体" w:hint="eastAsia"/>
                <w:color w:val="000000"/>
                <w:szCs w:val="21"/>
              </w:rPr>
            </w:pPr>
          </w:p>
        </w:tc>
        <w:tc>
          <w:tcPr>
            <w:tcW w:w="1417" w:type="dxa"/>
            <w:vAlign w:val="center"/>
          </w:tcPr>
          <w:p w14:paraId="52C2C5E2" w14:textId="77777777" w:rsidR="007025F2" w:rsidRDefault="007025F2">
            <w:pPr>
              <w:jc w:val="center"/>
              <w:rPr>
                <w:rFonts w:ascii="宋体" w:hAnsi="宋体" w:cs="宋体" w:hint="eastAsia"/>
                <w:color w:val="000000"/>
                <w:szCs w:val="21"/>
              </w:rPr>
            </w:pPr>
          </w:p>
        </w:tc>
        <w:tc>
          <w:tcPr>
            <w:tcW w:w="2256" w:type="dxa"/>
            <w:vAlign w:val="center"/>
          </w:tcPr>
          <w:p w14:paraId="152E5D06" w14:textId="77777777" w:rsidR="007025F2" w:rsidRDefault="007025F2">
            <w:pPr>
              <w:jc w:val="center"/>
              <w:rPr>
                <w:rFonts w:ascii="宋体" w:hAnsi="宋体" w:cs="宋体" w:hint="eastAsia"/>
                <w:color w:val="000000"/>
                <w:szCs w:val="21"/>
              </w:rPr>
            </w:pPr>
          </w:p>
        </w:tc>
        <w:tc>
          <w:tcPr>
            <w:tcW w:w="2706" w:type="dxa"/>
            <w:vAlign w:val="center"/>
          </w:tcPr>
          <w:p w14:paraId="2EB37491" w14:textId="77777777" w:rsidR="007025F2" w:rsidRDefault="007025F2">
            <w:pPr>
              <w:spacing w:line="320" w:lineRule="exact"/>
              <w:jc w:val="center"/>
              <w:rPr>
                <w:rFonts w:ascii="宋体" w:hAnsi="宋体" w:cs="宋体" w:hint="eastAsia"/>
                <w:color w:val="000000"/>
                <w:szCs w:val="21"/>
              </w:rPr>
            </w:pPr>
          </w:p>
        </w:tc>
      </w:tr>
      <w:tr w:rsidR="007025F2" w14:paraId="59BB8DCF" w14:textId="77777777">
        <w:trPr>
          <w:trHeight w:val="906"/>
          <w:jc w:val="center"/>
        </w:trPr>
        <w:tc>
          <w:tcPr>
            <w:tcW w:w="1920" w:type="dxa"/>
            <w:vAlign w:val="center"/>
          </w:tcPr>
          <w:p w14:paraId="4797E6A6" w14:textId="77777777" w:rsidR="007025F2" w:rsidRDefault="007025F2">
            <w:pPr>
              <w:jc w:val="center"/>
              <w:rPr>
                <w:rFonts w:ascii="宋体" w:hAnsi="宋体" w:cs="宋体" w:hint="eastAsia"/>
                <w:color w:val="000000"/>
                <w:szCs w:val="21"/>
              </w:rPr>
            </w:pPr>
          </w:p>
        </w:tc>
        <w:tc>
          <w:tcPr>
            <w:tcW w:w="1307" w:type="dxa"/>
            <w:vAlign w:val="center"/>
          </w:tcPr>
          <w:p w14:paraId="29784958" w14:textId="77777777" w:rsidR="007025F2" w:rsidRDefault="007025F2">
            <w:pPr>
              <w:spacing w:line="320" w:lineRule="exact"/>
              <w:jc w:val="center"/>
              <w:rPr>
                <w:rFonts w:ascii="宋体" w:hAnsi="宋体" w:cs="宋体" w:hint="eastAsia"/>
                <w:color w:val="000000"/>
                <w:szCs w:val="21"/>
              </w:rPr>
            </w:pPr>
          </w:p>
        </w:tc>
        <w:tc>
          <w:tcPr>
            <w:tcW w:w="1417" w:type="dxa"/>
            <w:vAlign w:val="center"/>
          </w:tcPr>
          <w:p w14:paraId="06A2830C" w14:textId="77777777" w:rsidR="007025F2" w:rsidRDefault="007025F2">
            <w:pPr>
              <w:spacing w:line="320" w:lineRule="exact"/>
              <w:jc w:val="center"/>
              <w:rPr>
                <w:rFonts w:ascii="宋体" w:hAnsi="宋体" w:cs="宋体" w:hint="eastAsia"/>
                <w:color w:val="000000"/>
                <w:szCs w:val="21"/>
              </w:rPr>
            </w:pPr>
          </w:p>
        </w:tc>
        <w:tc>
          <w:tcPr>
            <w:tcW w:w="2256" w:type="dxa"/>
            <w:vAlign w:val="center"/>
          </w:tcPr>
          <w:p w14:paraId="238A212D" w14:textId="77777777" w:rsidR="007025F2" w:rsidRDefault="007025F2">
            <w:pPr>
              <w:spacing w:line="320" w:lineRule="exact"/>
              <w:jc w:val="center"/>
              <w:rPr>
                <w:rFonts w:ascii="宋体" w:hAnsi="宋体" w:cs="宋体" w:hint="eastAsia"/>
                <w:color w:val="000000"/>
                <w:szCs w:val="21"/>
              </w:rPr>
            </w:pPr>
          </w:p>
        </w:tc>
        <w:tc>
          <w:tcPr>
            <w:tcW w:w="2706" w:type="dxa"/>
            <w:vAlign w:val="center"/>
          </w:tcPr>
          <w:p w14:paraId="05278F92" w14:textId="77777777" w:rsidR="007025F2" w:rsidRDefault="007025F2">
            <w:pPr>
              <w:jc w:val="center"/>
              <w:rPr>
                <w:rFonts w:ascii="宋体" w:hAnsi="宋体" w:cs="宋体" w:hint="eastAsia"/>
                <w:color w:val="000000"/>
                <w:szCs w:val="21"/>
              </w:rPr>
            </w:pPr>
          </w:p>
        </w:tc>
      </w:tr>
      <w:tr w:rsidR="007025F2" w14:paraId="47A1911C" w14:textId="77777777">
        <w:trPr>
          <w:trHeight w:val="922"/>
          <w:jc w:val="center"/>
        </w:trPr>
        <w:tc>
          <w:tcPr>
            <w:tcW w:w="1920" w:type="dxa"/>
            <w:vAlign w:val="center"/>
          </w:tcPr>
          <w:p w14:paraId="0B3C19C4" w14:textId="77777777" w:rsidR="007025F2" w:rsidRDefault="007025F2">
            <w:pPr>
              <w:jc w:val="center"/>
              <w:rPr>
                <w:rFonts w:ascii="宋体" w:hAnsi="宋体" w:cs="宋体" w:hint="eastAsia"/>
                <w:color w:val="000000"/>
                <w:szCs w:val="21"/>
              </w:rPr>
            </w:pPr>
          </w:p>
        </w:tc>
        <w:tc>
          <w:tcPr>
            <w:tcW w:w="1307" w:type="dxa"/>
            <w:vAlign w:val="center"/>
          </w:tcPr>
          <w:p w14:paraId="1BB52655" w14:textId="77777777" w:rsidR="007025F2" w:rsidRDefault="007025F2">
            <w:pPr>
              <w:spacing w:line="320" w:lineRule="exact"/>
              <w:jc w:val="center"/>
              <w:rPr>
                <w:rFonts w:ascii="宋体" w:hAnsi="宋体" w:cs="宋体" w:hint="eastAsia"/>
                <w:color w:val="000000"/>
                <w:szCs w:val="21"/>
              </w:rPr>
            </w:pPr>
          </w:p>
        </w:tc>
        <w:tc>
          <w:tcPr>
            <w:tcW w:w="1417" w:type="dxa"/>
            <w:vAlign w:val="center"/>
          </w:tcPr>
          <w:p w14:paraId="0F8C5237" w14:textId="77777777" w:rsidR="007025F2" w:rsidRDefault="007025F2">
            <w:pPr>
              <w:spacing w:line="320" w:lineRule="exact"/>
              <w:jc w:val="center"/>
              <w:rPr>
                <w:rFonts w:ascii="宋体" w:hAnsi="宋体" w:cs="宋体" w:hint="eastAsia"/>
                <w:color w:val="000000"/>
                <w:szCs w:val="21"/>
              </w:rPr>
            </w:pPr>
          </w:p>
        </w:tc>
        <w:tc>
          <w:tcPr>
            <w:tcW w:w="2256" w:type="dxa"/>
            <w:vAlign w:val="center"/>
          </w:tcPr>
          <w:p w14:paraId="153AB876" w14:textId="77777777" w:rsidR="007025F2" w:rsidRDefault="007025F2">
            <w:pPr>
              <w:spacing w:line="320" w:lineRule="exact"/>
              <w:jc w:val="center"/>
              <w:rPr>
                <w:rFonts w:ascii="宋体" w:hAnsi="宋体" w:cs="宋体" w:hint="eastAsia"/>
                <w:color w:val="000000"/>
                <w:szCs w:val="21"/>
              </w:rPr>
            </w:pPr>
          </w:p>
        </w:tc>
        <w:tc>
          <w:tcPr>
            <w:tcW w:w="2706" w:type="dxa"/>
            <w:vAlign w:val="center"/>
          </w:tcPr>
          <w:p w14:paraId="08C34E5A" w14:textId="77777777" w:rsidR="007025F2" w:rsidRDefault="007025F2">
            <w:pPr>
              <w:jc w:val="center"/>
              <w:rPr>
                <w:rFonts w:ascii="宋体" w:hAnsi="宋体" w:cs="宋体" w:hint="eastAsia"/>
                <w:color w:val="000000"/>
                <w:szCs w:val="21"/>
              </w:rPr>
            </w:pPr>
          </w:p>
        </w:tc>
      </w:tr>
    </w:tbl>
    <w:p w14:paraId="1C48C4C7" w14:textId="77777777" w:rsidR="007025F2" w:rsidRDefault="007025F2">
      <w:pPr>
        <w:spacing w:line="360" w:lineRule="auto"/>
        <w:ind w:firstLine="480"/>
        <w:rPr>
          <w:rFonts w:ascii="宋体" w:hAnsi="宋体" w:cs="宋体" w:hint="eastAsia"/>
          <w:bCs/>
          <w:sz w:val="24"/>
        </w:rPr>
      </w:pPr>
    </w:p>
    <w:p w14:paraId="2EB1C575" w14:textId="77777777" w:rsidR="007025F2" w:rsidRDefault="00000000">
      <w:pPr>
        <w:spacing w:line="360" w:lineRule="auto"/>
        <w:ind w:firstLine="482"/>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74F0F80F" w14:textId="77777777" w:rsidR="007025F2" w:rsidRDefault="00000000">
      <w:pPr>
        <w:spacing w:line="360" w:lineRule="auto"/>
        <w:ind w:firstLine="482"/>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5B69607E" w14:textId="77777777" w:rsidR="007025F2" w:rsidRDefault="00000000">
      <w:pPr>
        <w:spacing w:line="360" w:lineRule="auto"/>
        <w:ind w:firstLine="482"/>
        <w:rPr>
          <w:rFonts w:ascii="宋体" w:hAnsi="宋体" w:cs="宋体" w:hint="eastAsia"/>
          <w:b/>
          <w:sz w:val="24"/>
        </w:rPr>
      </w:pPr>
      <w:r>
        <w:rPr>
          <w:rFonts w:ascii="宋体" w:hAnsi="宋体" w:cs="宋体" w:hint="eastAsia"/>
          <w:b/>
          <w:sz w:val="24"/>
        </w:rPr>
        <w:t>日期：</w:t>
      </w:r>
    </w:p>
    <w:p w14:paraId="74A7A427" w14:textId="77777777" w:rsidR="007025F2" w:rsidRDefault="007025F2">
      <w:pPr>
        <w:pStyle w:val="1fd"/>
        <w:widowControl w:val="0"/>
        <w:spacing w:before="0" w:beforeAutospacing="0" w:after="0" w:afterAutospacing="0" w:line="360" w:lineRule="auto"/>
        <w:ind w:firstLine="480"/>
        <w:rPr>
          <w:rFonts w:cs="宋体" w:hint="eastAsia"/>
        </w:rPr>
      </w:pPr>
    </w:p>
    <w:p w14:paraId="5E5158F6" w14:textId="77777777" w:rsidR="007025F2" w:rsidRDefault="00000000">
      <w:pPr>
        <w:spacing w:line="360" w:lineRule="auto"/>
        <w:rPr>
          <w:rFonts w:ascii="宋体" w:hAnsi="宋体" w:cs="宋体" w:hint="eastAsia"/>
          <w:b/>
          <w:sz w:val="28"/>
          <w:szCs w:val="28"/>
        </w:rPr>
      </w:pPr>
      <w:r>
        <w:rPr>
          <w:rFonts w:ascii="宋体" w:hAnsi="宋体" w:cs="宋体" w:hint="eastAsia"/>
          <w:bCs/>
          <w:sz w:val="28"/>
          <w:szCs w:val="28"/>
        </w:rPr>
        <w:br w:type="page" w:clear="all"/>
      </w:r>
      <w:r>
        <w:rPr>
          <w:rFonts w:ascii="宋体" w:hAnsi="宋体" w:cs="宋体" w:hint="eastAsia"/>
          <w:b/>
          <w:sz w:val="28"/>
          <w:szCs w:val="28"/>
        </w:rPr>
        <w:lastRenderedPageBreak/>
        <w:t>十、投标偏离表（给定格式）：</w:t>
      </w:r>
    </w:p>
    <w:bookmarkEnd w:id="177"/>
    <w:p w14:paraId="71CECBAD" w14:textId="77777777" w:rsidR="007025F2" w:rsidRDefault="007025F2">
      <w:pPr>
        <w:spacing w:line="360" w:lineRule="auto"/>
        <w:rPr>
          <w:rFonts w:ascii="宋体" w:hAnsi="宋体" w:cs="宋体" w:hint="eastAsia"/>
          <w:bCs/>
          <w:sz w:val="28"/>
          <w:szCs w:val="28"/>
        </w:rPr>
      </w:pPr>
    </w:p>
    <w:p w14:paraId="2568A4C9" w14:textId="77777777" w:rsidR="007025F2" w:rsidRDefault="00000000">
      <w:pPr>
        <w:jc w:val="center"/>
        <w:rPr>
          <w:rFonts w:ascii="宋体" w:hAnsi="宋体" w:cs="宋体" w:hint="eastAsia"/>
          <w:bCs/>
          <w:sz w:val="28"/>
          <w:szCs w:val="28"/>
        </w:rPr>
      </w:pPr>
      <w:r>
        <w:rPr>
          <w:rFonts w:ascii="宋体" w:hAnsi="宋体" w:cs="宋体" w:hint="eastAsia"/>
          <w:b/>
          <w:sz w:val="28"/>
          <w:szCs w:val="28"/>
        </w:rPr>
        <w:t>投标偏离表</w:t>
      </w:r>
    </w:p>
    <w:p w14:paraId="3A866D17" w14:textId="77777777" w:rsidR="007025F2" w:rsidRDefault="007025F2">
      <w:pPr>
        <w:spacing w:line="400" w:lineRule="exact"/>
        <w:jc w:val="center"/>
        <w:rPr>
          <w:rFonts w:ascii="宋体" w:hAnsi="宋体" w:cs="宋体" w:hint="eastAsia"/>
          <w:bCs/>
          <w:sz w:val="28"/>
          <w:szCs w:val="28"/>
        </w:rPr>
      </w:pPr>
    </w:p>
    <w:p w14:paraId="5213DC6D" w14:textId="77777777" w:rsidR="007025F2" w:rsidRDefault="007025F2">
      <w:pPr>
        <w:spacing w:line="400" w:lineRule="exact"/>
        <w:jc w:val="center"/>
        <w:rPr>
          <w:rFonts w:ascii="宋体" w:hAnsi="宋体" w:cs="宋体" w:hint="eastAsia"/>
          <w:bCs/>
          <w:sz w:val="28"/>
          <w:szCs w:val="28"/>
        </w:rPr>
      </w:pPr>
    </w:p>
    <w:p w14:paraId="5EFC2FF7" w14:textId="67C166F1" w:rsidR="007025F2" w:rsidRDefault="00000000">
      <w:pPr>
        <w:spacing w:line="360" w:lineRule="auto"/>
        <w:ind w:firstLine="420"/>
        <w:jc w:val="left"/>
        <w:rPr>
          <w:rFonts w:ascii="宋体" w:hAnsi="宋体" w:cs="宋体" w:hint="eastAsia"/>
          <w:bCs/>
          <w:sz w:val="24"/>
        </w:rPr>
      </w:pPr>
      <w:r>
        <w:rPr>
          <w:rFonts w:ascii="宋体" w:hAnsi="宋体" w:cs="宋体" w:hint="eastAsia"/>
          <w:bCs/>
          <w:sz w:val="24"/>
        </w:rPr>
        <w:t>项目编号：</w:t>
      </w:r>
      <w:r w:rsidR="00021834">
        <w:rPr>
          <w:rFonts w:ascii="宋体" w:hAnsi="宋体" w:cs="宋体" w:hint="eastAsia"/>
          <w:bCs/>
          <w:sz w:val="24"/>
        </w:rPr>
        <w:t>JSZC-320211-CXZX-G2026-0001</w:t>
      </w:r>
    </w:p>
    <w:tbl>
      <w:tblPr>
        <w:tblW w:w="9885" w:type="dxa"/>
        <w:tblInd w:w="-15" w:type="dxa"/>
        <w:tblLayout w:type="fixed"/>
        <w:tblCellMar>
          <w:top w:w="15" w:type="dxa"/>
          <w:left w:w="15" w:type="dxa"/>
          <w:right w:w="15" w:type="dxa"/>
        </w:tblCellMar>
        <w:tblLook w:val="04A0" w:firstRow="1" w:lastRow="0" w:firstColumn="1" w:lastColumn="0" w:noHBand="0" w:noVBand="1"/>
      </w:tblPr>
      <w:tblGrid>
        <w:gridCol w:w="1905"/>
        <w:gridCol w:w="2835"/>
        <w:gridCol w:w="2835"/>
        <w:gridCol w:w="2310"/>
      </w:tblGrid>
      <w:tr w:rsidR="007025F2" w14:paraId="047B3810" w14:textId="77777777">
        <w:trPr>
          <w:cantSplit/>
          <w:trHeight w:val="555"/>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0BC905ED" w14:textId="77777777" w:rsidR="007025F2" w:rsidRDefault="00000000">
            <w:pPr>
              <w:jc w:val="center"/>
              <w:rPr>
                <w:rFonts w:ascii="宋体" w:hAnsi="宋体" w:cs="宋体" w:hint="eastAsia"/>
                <w:b/>
                <w:bCs/>
                <w:sz w:val="24"/>
              </w:rPr>
            </w:pPr>
            <w:r>
              <w:rPr>
                <w:rFonts w:ascii="宋体" w:hAnsi="宋体" w:cs="宋体" w:hint="eastAsia"/>
                <w:b/>
                <w:bCs/>
                <w:sz w:val="24"/>
              </w:rPr>
              <w:t>名称</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39F51DDB" w14:textId="77777777" w:rsidR="007025F2" w:rsidRDefault="00000000">
            <w:pPr>
              <w:jc w:val="center"/>
              <w:rPr>
                <w:rFonts w:ascii="宋体" w:hAnsi="宋体" w:cs="宋体" w:hint="eastAsia"/>
                <w:b/>
                <w:bCs/>
                <w:sz w:val="24"/>
              </w:rPr>
            </w:pPr>
            <w:r>
              <w:rPr>
                <w:rFonts w:ascii="宋体" w:hAnsi="宋体" w:cs="宋体" w:hint="eastAsia"/>
                <w:b/>
                <w:bCs/>
                <w:sz w:val="24"/>
              </w:rPr>
              <w:t>采购要求</w:t>
            </w: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0B871C59" w14:textId="77777777" w:rsidR="007025F2" w:rsidRDefault="00000000">
            <w:pPr>
              <w:jc w:val="center"/>
              <w:rPr>
                <w:rFonts w:ascii="宋体" w:hAnsi="宋体" w:cs="宋体" w:hint="eastAsia"/>
                <w:b/>
                <w:bCs/>
                <w:sz w:val="24"/>
              </w:rPr>
            </w:pPr>
            <w:r>
              <w:rPr>
                <w:rFonts w:ascii="宋体" w:hAnsi="宋体" w:cs="宋体" w:hint="eastAsia"/>
                <w:b/>
                <w:bCs/>
                <w:sz w:val="24"/>
              </w:rPr>
              <w:t>实报内容</w:t>
            </w: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5957483D" w14:textId="77777777" w:rsidR="007025F2" w:rsidRDefault="00000000">
            <w:pPr>
              <w:jc w:val="center"/>
              <w:rPr>
                <w:rFonts w:ascii="宋体" w:hAnsi="宋体" w:cs="宋体" w:hint="eastAsia"/>
                <w:b/>
                <w:bCs/>
                <w:sz w:val="24"/>
              </w:rPr>
            </w:pPr>
            <w:r>
              <w:rPr>
                <w:rFonts w:ascii="宋体" w:hAnsi="宋体" w:cs="宋体" w:hint="eastAsia"/>
                <w:b/>
                <w:bCs/>
                <w:sz w:val="24"/>
              </w:rPr>
              <w:t>偏离说明</w:t>
            </w:r>
          </w:p>
        </w:tc>
      </w:tr>
      <w:tr w:rsidR="007025F2" w14:paraId="6F8DFF53" w14:textId="77777777">
        <w:trPr>
          <w:cantSplit/>
          <w:trHeight w:val="510"/>
        </w:trPr>
        <w:tc>
          <w:tcPr>
            <w:tcW w:w="1905" w:type="dxa"/>
            <w:tcBorders>
              <w:top w:val="single" w:sz="4" w:space="0" w:color="000000"/>
              <w:left w:val="single" w:sz="4" w:space="0" w:color="000000"/>
              <w:bottom w:val="single" w:sz="4" w:space="0" w:color="000000"/>
              <w:right w:val="single" w:sz="4" w:space="0" w:color="000000"/>
            </w:tcBorders>
            <w:noWrap/>
            <w:tcMar>
              <w:top w:w="15" w:type="dxa"/>
              <w:left w:w="15" w:type="dxa"/>
              <w:bottom w:w="0" w:type="dxa"/>
              <w:right w:w="15" w:type="dxa"/>
            </w:tcMar>
            <w:vAlign w:val="center"/>
          </w:tcPr>
          <w:p w14:paraId="06226082" w14:textId="77777777" w:rsidR="007025F2" w:rsidRDefault="007025F2">
            <w:pPr>
              <w:jc w:val="center"/>
              <w:rPr>
                <w:rFonts w:ascii="宋体" w:hAnsi="宋体" w:cs="宋体" w:hint="eastAsia"/>
                <w:bCs/>
                <w:szCs w:val="20"/>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6FDD1285" w14:textId="77777777" w:rsidR="007025F2" w:rsidRDefault="007025F2">
            <w:pPr>
              <w:rPr>
                <w:rFonts w:ascii="宋体" w:hAnsi="宋体" w:cs="宋体" w:hint="eastAsia"/>
                <w:bCs/>
                <w:szCs w:val="20"/>
              </w:rPr>
            </w:pPr>
          </w:p>
        </w:tc>
        <w:tc>
          <w:tcPr>
            <w:tcW w:w="2835" w:type="dxa"/>
            <w:tcBorders>
              <w:top w:val="single" w:sz="4" w:space="0" w:color="000000"/>
              <w:left w:val="single" w:sz="4" w:space="0" w:color="000000"/>
              <w:bottom w:val="single" w:sz="4" w:space="0" w:color="000000"/>
              <w:right w:val="single" w:sz="4" w:space="0" w:color="000000"/>
            </w:tcBorders>
            <w:noWrap/>
            <w:vAlign w:val="center"/>
          </w:tcPr>
          <w:p w14:paraId="0F1C7A78" w14:textId="77777777" w:rsidR="007025F2" w:rsidRDefault="007025F2">
            <w:pPr>
              <w:jc w:val="center"/>
              <w:rPr>
                <w:rFonts w:ascii="宋体" w:hAnsi="宋体" w:cs="宋体" w:hint="eastAsia"/>
                <w:bCs/>
                <w:szCs w:val="20"/>
              </w:rPr>
            </w:pPr>
          </w:p>
        </w:tc>
        <w:tc>
          <w:tcPr>
            <w:tcW w:w="2310" w:type="dxa"/>
            <w:tcBorders>
              <w:top w:val="single" w:sz="4" w:space="0" w:color="000000"/>
              <w:left w:val="single" w:sz="4" w:space="0" w:color="000000"/>
              <w:bottom w:val="single" w:sz="4" w:space="0" w:color="000000"/>
              <w:right w:val="single" w:sz="4" w:space="0" w:color="000000"/>
            </w:tcBorders>
            <w:noWrap/>
            <w:vAlign w:val="center"/>
          </w:tcPr>
          <w:p w14:paraId="529314B3" w14:textId="77777777" w:rsidR="007025F2" w:rsidRDefault="007025F2">
            <w:pPr>
              <w:jc w:val="center"/>
              <w:rPr>
                <w:rFonts w:ascii="宋体" w:hAnsi="宋体" w:cs="宋体" w:hint="eastAsia"/>
                <w:bCs/>
                <w:szCs w:val="20"/>
              </w:rPr>
            </w:pPr>
          </w:p>
        </w:tc>
      </w:tr>
    </w:tbl>
    <w:p w14:paraId="35890D5D" w14:textId="77777777" w:rsidR="007025F2" w:rsidRDefault="007025F2">
      <w:pPr>
        <w:rPr>
          <w:rFonts w:ascii="宋体" w:hAnsi="宋体" w:cs="宋体" w:hint="eastAsia"/>
          <w:b/>
          <w:sz w:val="24"/>
        </w:rPr>
      </w:pPr>
    </w:p>
    <w:p w14:paraId="65D26626" w14:textId="77777777" w:rsidR="007025F2" w:rsidRDefault="00000000">
      <w:pPr>
        <w:spacing w:line="360" w:lineRule="auto"/>
        <w:rPr>
          <w:rFonts w:ascii="宋体" w:hAnsi="宋体" w:cs="宋体" w:hint="eastAsia"/>
          <w:bCs/>
          <w:sz w:val="24"/>
        </w:rPr>
      </w:pPr>
      <w:r>
        <w:rPr>
          <w:rFonts w:ascii="宋体" w:hAnsi="宋体" w:cs="宋体" w:hint="eastAsia"/>
          <w:b/>
          <w:bCs/>
          <w:color w:val="000000" w:themeColor="text1"/>
          <w:sz w:val="24"/>
        </w:rPr>
        <w:t>投标供应商名称（盖章）</w:t>
      </w:r>
      <w:r>
        <w:rPr>
          <w:rFonts w:ascii="宋体" w:hAnsi="宋体" w:cs="宋体" w:hint="eastAsia"/>
          <w:bCs/>
          <w:sz w:val="24"/>
        </w:rPr>
        <w:t>：</w:t>
      </w:r>
    </w:p>
    <w:p w14:paraId="53A5B6F1" w14:textId="77777777" w:rsidR="007025F2" w:rsidRDefault="00000000">
      <w:pPr>
        <w:spacing w:line="360" w:lineRule="auto"/>
        <w:rPr>
          <w:rFonts w:ascii="宋体" w:hAnsi="宋体" w:cs="宋体" w:hint="eastAsia"/>
          <w:bCs/>
          <w:sz w:val="24"/>
        </w:rPr>
      </w:pPr>
      <w:r>
        <w:rPr>
          <w:rFonts w:ascii="宋体" w:hAnsi="宋体" w:cs="宋体" w:hint="eastAsia"/>
          <w:b/>
          <w:bCs/>
          <w:color w:val="000000" w:themeColor="text1"/>
          <w:sz w:val="24"/>
        </w:rPr>
        <w:t>法定代表人或法定代表人授权代表（签字或盖章）</w:t>
      </w:r>
      <w:r>
        <w:rPr>
          <w:rFonts w:ascii="宋体" w:hAnsi="宋体" w:cs="宋体" w:hint="eastAsia"/>
          <w:b/>
          <w:bCs/>
          <w:sz w:val="24"/>
        </w:rPr>
        <w:t>：</w:t>
      </w:r>
    </w:p>
    <w:p w14:paraId="17680E0D" w14:textId="77777777" w:rsidR="007025F2" w:rsidRDefault="00000000">
      <w:pPr>
        <w:spacing w:before="5"/>
        <w:rPr>
          <w:rFonts w:ascii="宋体" w:hAnsi="宋体" w:cs="宋体" w:hint="eastAsia"/>
          <w:b/>
          <w:bCs/>
          <w:color w:val="000000" w:themeColor="text1"/>
          <w:sz w:val="24"/>
        </w:rPr>
      </w:pPr>
      <w:r>
        <w:rPr>
          <w:rFonts w:ascii="宋体" w:hAnsi="宋体" w:cs="宋体" w:hint="eastAsia"/>
          <w:b/>
          <w:sz w:val="24"/>
        </w:rPr>
        <w:t>日期：</w:t>
      </w:r>
    </w:p>
    <w:p w14:paraId="0DEFBBAD" w14:textId="77777777" w:rsidR="007025F2" w:rsidRDefault="007025F2">
      <w:pPr>
        <w:rPr>
          <w:rFonts w:ascii="宋体" w:hAnsi="宋体" w:cs="宋体" w:hint="eastAsia"/>
          <w:bCs/>
          <w:sz w:val="30"/>
          <w:szCs w:val="20"/>
        </w:rPr>
      </w:pPr>
    </w:p>
    <w:p w14:paraId="40FFA31B" w14:textId="77777777" w:rsidR="007025F2" w:rsidRDefault="00000000">
      <w:pPr>
        <w:spacing w:line="360" w:lineRule="auto"/>
        <w:ind w:firstLine="482"/>
        <w:jc w:val="left"/>
        <w:rPr>
          <w:rFonts w:ascii="宋体" w:hAnsi="宋体" w:cs="宋体" w:hint="eastAsia"/>
          <w:b/>
          <w:sz w:val="24"/>
        </w:rPr>
      </w:pPr>
      <w:r>
        <w:rPr>
          <w:rFonts w:ascii="宋体" w:hAnsi="宋体" w:cs="宋体" w:hint="eastAsia"/>
          <w:b/>
          <w:sz w:val="24"/>
        </w:rPr>
        <w:t>填写说明：</w:t>
      </w:r>
    </w:p>
    <w:p w14:paraId="2A2112AF"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（1）本表不得删除；</w:t>
      </w:r>
    </w:p>
    <w:p w14:paraId="51D68F2D"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（2）如无任何服务偏离，请于本表“偏离说明”中注明“无偏离”；</w:t>
      </w:r>
    </w:p>
    <w:p w14:paraId="2F3F95C1" w14:textId="77777777" w:rsidR="007025F2" w:rsidRDefault="00000000">
      <w:pPr>
        <w:spacing w:line="360" w:lineRule="auto"/>
        <w:ind w:firstLine="480"/>
        <w:jc w:val="left"/>
        <w:rPr>
          <w:rFonts w:ascii="宋体" w:hAnsi="宋体" w:cs="宋体" w:hint="eastAsia"/>
          <w:bCs/>
          <w:sz w:val="24"/>
        </w:rPr>
      </w:pPr>
      <w:r>
        <w:rPr>
          <w:rFonts w:ascii="宋体" w:hAnsi="宋体" w:cs="宋体" w:hint="eastAsia"/>
          <w:bCs/>
          <w:sz w:val="24"/>
        </w:rPr>
        <w:t>（3）如有服务偏离项，请于本表中列明偏离内容，如需要可自行延长，其余无偏离内容不须赘述。</w:t>
      </w:r>
    </w:p>
    <w:p w14:paraId="3560CFE0" w14:textId="77777777" w:rsidR="007025F2" w:rsidRDefault="007025F2">
      <w:pPr>
        <w:spacing w:line="360" w:lineRule="auto"/>
        <w:ind w:firstLine="420"/>
        <w:rPr>
          <w:rFonts w:ascii="宋体" w:hAnsi="宋体" w:cs="宋体" w:hint="eastAsia"/>
          <w:bCs/>
          <w:sz w:val="24"/>
        </w:rPr>
      </w:pPr>
    </w:p>
    <w:p w14:paraId="5E139825" w14:textId="77777777" w:rsidR="007025F2" w:rsidRDefault="007025F2">
      <w:pPr>
        <w:spacing w:line="360" w:lineRule="auto"/>
        <w:ind w:firstLine="420"/>
        <w:rPr>
          <w:rFonts w:ascii="宋体" w:hAnsi="宋体" w:cs="宋体" w:hint="eastAsia"/>
          <w:bCs/>
          <w:sz w:val="24"/>
        </w:rPr>
      </w:pPr>
    </w:p>
    <w:p w14:paraId="30C0A021" w14:textId="77777777" w:rsidR="007025F2" w:rsidRDefault="007025F2">
      <w:pPr>
        <w:spacing w:line="360" w:lineRule="auto"/>
        <w:rPr>
          <w:rFonts w:ascii="宋体" w:hAnsi="宋体" w:cs="宋体" w:hint="eastAsia"/>
        </w:rPr>
      </w:pPr>
    </w:p>
    <w:p w14:paraId="68CBDFE9" w14:textId="77777777" w:rsidR="007025F2" w:rsidRDefault="00000000">
      <w:pPr>
        <w:spacing w:line="360" w:lineRule="auto"/>
        <w:rPr>
          <w:rFonts w:ascii="宋体" w:hAnsi="宋体" w:cs="宋体" w:hint="eastAsia"/>
          <w:b/>
          <w:sz w:val="28"/>
          <w:szCs w:val="28"/>
        </w:rPr>
      </w:pPr>
      <w:r>
        <w:rPr>
          <w:rFonts w:ascii="宋体" w:hAnsi="宋体" w:cs="宋体" w:hint="eastAsia"/>
          <w:bCs/>
          <w:sz w:val="24"/>
        </w:rPr>
        <w:br w:type="page" w:clear="all"/>
      </w:r>
      <w:r>
        <w:rPr>
          <w:rFonts w:ascii="宋体" w:hAnsi="宋体" w:cs="宋体" w:hint="eastAsia"/>
          <w:b/>
          <w:sz w:val="28"/>
          <w:szCs w:val="28"/>
        </w:rPr>
        <w:lastRenderedPageBreak/>
        <w:t>十一、技术方案（格式）</w:t>
      </w:r>
    </w:p>
    <w:p w14:paraId="7059EA3F" w14:textId="77777777" w:rsidR="007025F2" w:rsidRDefault="007025F2">
      <w:pPr>
        <w:spacing w:line="360" w:lineRule="auto"/>
        <w:jc w:val="center"/>
        <w:rPr>
          <w:rFonts w:ascii="宋体" w:hAnsi="宋体" w:cs="宋体" w:hint="eastAsia"/>
          <w:bCs/>
          <w:sz w:val="24"/>
        </w:rPr>
      </w:pPr>
    </w:p>
    <w:p w14:paraId="447C75B6" w14:textId="77777777" w:rsidR="007025F2" w:rsidRDefault="00000000">
      <w:pPr>
        <w:jc w:val="center"/>
        <w:rPr>
          <w:rFonts w:ascii="宋体" w:hAnsi="宋体" w:cs="宋体" w:hint="eastAsia"/>
          <w:b/>
          <w:sz w:val="32"/>
          <w:szCs w:val="32"/>
        </w:rPr>
      </w:pPr>
      <w:r>
        <w:rPr>
          <w:rFonts w:ascii="宋体" w:hAnsi="宋体" w:cs="宋体" w:hint="eastAsia"/>
          <w:b/>
          <w:sz w:val="32"/>
          <w:szCs w:val="32"/>
        </w:rPr>
        <w:t>技术方案</w:t>
      </w:r>
    </w:p>
    <w:p w14:paraId="75BCA6A6" w14:textId="77777777" w:rsidR="007025F2" w:rsidRDefault="007025F2">
      <w:pPr>
        <w:spacing w:line="360" w:lineRule="auto"/>
        <w:jc w:val="center"/>
        <w:rPr>
          <w:rFonts w:ascii="宋体" w:hAnsi="宋体" w:cs="宋体" w:hint="eastAsia"/>
          <w:b/>
          <w:bCs/>
          <w:sz w:val="32"/>
          <w:szCs w:val="32"/>
        </w:rPr>
      </w:pPr>
    </w:p>
    <w:p w14:paraId="61521ED8" w14:textId="77777777" w:rsidR="007025F2" w:rsidRDefault="00000000">
      <w:pPr>
        <w:rPr>
          <w:rFonts w:ascii="宋体" w:hAnsi="宋体" w:cs="宋体" w:hint="eastAsia"/>
          <w:color w:val="000000" w:themeColor="text1"/>
          <w:sz w:val="24"/>
          <w:szCs w:val="21"/>
        </w:rPr>
      </w:pPr>
      <w:r>
        <w:rPr>
          <w:rFonts w:ascii="宋体" w:hAnsi="宋体" w:cs="宋体" w:hint="eastAsia"/>
          <w:color w:val="000000" w:themeColor="text1"/>
          <w:sz w:val="24"/>
          <w:szCs w:val="21"/>
        </w:rPr>
        <w:t>投标供应商应按评分点编制完整的服务方案，以便评审。</w:t>
      </w:r>
    </w:p>
    <w:p w14:paraId="26763E14" w14:textId="77777777" w:rsidR="007025F2" w:rsidRDefault="007025F2">
      <w:pPr>
        <w:rPr>
          <w:rFonts w:ascii="宋体" w:hAnsi="宋体" w:cs="宋体" w:hint="eastAsia"/>
          <w:color w:val="000000" w:themeColor="text1"/>
          <w:sz w:val="24"/>
          <w:szCs w:val="21"/>
        </w:rPr>
      </w:pPr>
    </w:p>
    <w:p w14:paraId="2138578A" w14:textId="77777777" w:rsidR="007025F2" w:rsidRDefault="00000000">
      <w:pPr>
        <w:spacing w:line="360" w:lineRule="auto"/>
        <w:ind w:firstLine="482"/>
        <w:rPr>
          <w:rFonts w:ascii="宋体" w:hAnsi="宋体" w:cs="宋体" w:hint="eastAsia"/>
          <w:b/>
          <w:color w:val="000000" w:themeColor="text1"/>
          <w:sz w:val="24"/>
          <w:szCs w:val="21"/>
          <w:u w:val="single"/>
        </w:rPr>
      </w:pPr>
      <w:r>
        <w:rPr>
          <w:rFonts w:ascii="宋体" w:hAnsi="宋体" w:cs="宋体" w:hint="eastAsia"/>
          <w:b/>
          <w:color w:val="000000" w:themeColor="text1"/>
          <w:sz w:val="24"/>
          <w:szCs w:val="21"/>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09830D8C" w14:textId="77777777" w:rsidR="007025F2" w:rsidRDefault="00000000">
      <w:pPr>
        <w:spacing w:line="360" w:lineRule="auto"/>
        <w:ind w:firstLine="482"/>
        <w:rPr>
          <w:rFonts w:ascii="宋体" w:hAnsi="宋体" w:cs="宋体" w:hint="eastAsia"/>
          <w:b/>
          <w:color w:val="000000" w:themeColor="text1"/>
          <w:sz w:val="24"/>
          <w:szCs w:val="21"/>
          <w:u w:val="single"/>
        </w:rPr>
      </w:pPr>
      <w:r>
        <w:rPr>
          <w:rFonts w:ascii="宋体" w:hAnsi="宋体" w:cs="宋体" w:hint="eastAsia"/>
          <w:b/>
          <w:color w:val="000000" w:themeColor="text1"/>
          <w:sz w:val="24"/>
          <w:szCs w:val="21"/>
        </w:rPr>
        <w:t>不得有体现投标人身份的内容是指：</w:t>
      </w:r>
    </w:p>
    <w:p w14:paraId="03AB611F" w14:textId="77777777" w:rsidR="007025F2" w:rsidRDefault="00000000">
      <w:pPr>
        <w:spacing w:line="360" w:lineRule="auto"/>
        <w:ind w:firstLine="482"/>
        <w:rPr>
          <w:rFonts w:ascii="宋体" w:hAnsi="宋体" w:cs="宋体" w:hint="eastAsia"/>
          <w:b/>
          <w:color w:val="000000" w:themeColor="text1"/>
          <w:sz w:val="24"/>
          <w:szCs w:val="21"/>
        </w:rPr>
      </w:pPr>
      <w:r>
        <w:rPr>
          <w:rFonts w:ascii="宋体" w:hAnsi="宋体" w:cs="宋体" w:hint="eastAsia"/>
          <w:b/>
          <w:color w:val="000000" w:themeColor="text1"/>
          <w:sz w:val="24"/>
          <w:szCs w:val="21"/>
        </w:rPr>
        <w:t>①技术部分不得出现能够体现投标人身份、名称的相关描述、材料、文件等内容；</w:t>
      </w:r>
    </w:p>
    <w:p w14:paraId="60B98AA5" w14:textId="77777777" w:rsidR="007025F2" w:rsidRDefault="00000000">
      <w:pPr>
        <w:spacing w:line="360" w:lineRule="auto"/>
        <w:ind w:firstLine="482"/>
        <w:rPr>
          <w:rFonts w:ascii="宋体" w:hAnsi="宋体" w:cs="宋体" w:hint="eastAsia"/>
          <w:b/>
          <w:color w:val="000000" w:themeColor="text1"/>
          <w:sz w:val="24"/>
          <w:szCs w:val="21"/>
        </w:rPr>
      </w:pPr>
      <w:r>
        <w:rPr>
          <w:rFonts w:ascii="宋体" w:hAnsi="宋体" w:cs="宋体" w:hint="eastAsia"/>
          <w:b/>
          <w:color w:val="000000" w:themeColor="text1"/>
          <w:sz w:val="24"/>
          <w:szCs w:val="21"/>
        </w:rPr>
        <w:t>②技术部分不得更改，不得在其中涂改、标注或做任何可以辨认投标人及所属人员身份的名称、印章、商标等标记；</w:t>
      </w:r>
    </w:p>
    <w:p w14:paraId="4908D879" w14:textId="77777777" w:rsidR="007025F2" w:rsidRDefault="00000000">
      <w:pPr>
        <w:spacing w:line="360" w:lineRule="auto"/>
        <w:ind w:firstLine="482"/>
        <w:rPr>
          <w:rFonts w:ascii="宋体" w:hAnsi="宋体" w:cs="宋体" w:hint="eastAsia"/>
          <w:b/>
          <w:color w:val="000000" w:themeColor="text1"/>
          <w:sz w:val="24"/>
          <w:szCs w:val="21"/>
        </w:rPr>
      </w:pPr>
      <w:r>
        <w:rPr>
          <w:rFonts w:ascii="宋体" w:hAnsi="宋体" w:cs="宋体" w:hint="eastAsia"/>
          <w:b/>
          <w:color w:val="000000" w:themeColor="text1"/>
          <w:sz w:val="24"/>
          <w:szCs w:val="21"/>
        </w:rPr>
        <w:t>③技术部分应当版面整洁、字迹清楚、不许批注或进行底纹、阴影、水印等特殊设置，不得采用任何不符合常规、有别于其他投标人的特殊做法；</w:t>
      </w:r>
    </w:p>
    <w:p w14:paraId="73656F73" w14:textId="77777777" w:rsidR="007025F2" w:rsidRDefault="00000000">
      <w:pPr>
        <w:spacing w:line="360" w:lineRule="auto"/>
        <w:ind w:firstLine="482"/>
        <w:rPr>
          <w:rFonts w:ascii="宋体" w:hAnsi="宋体" w:cs="宋体" w:hint="eastAsia"/>
          <w:b/>
          <w:bCs/>
          <w:color w:val="000000" w:themeColor="text1"/>
          <w:sz w:val="24"/>
        </w:rPr>
      </w:pPr>
      <w:r>
        <w:rPr>
          <w:rFonts w:ascii="宋体" w:hAnsi="宋体" w:cs="宋体" w:hint="eastAsia"/>
          <w:b/>
          <w:color w:val="000000" w:themeColor="text1"/>
          <w:sz w:val="24"/>
          <w:szCs w:val="21"/>
        </w:rPr>
        <w:t>④不得有其他体现投标人身份的内容。</w:t>
      </w:r>
    </w:p>
    <w:sectPr w:rsidR="007025F2">
      <w:footerReference w:type="default" r:id="rId14"/>
      <w:pgSz w:w="11906" w:h="16838"/>
      <w:pgMar w:top="1440" w:right="1080" w:bottom="1440" w:left="1080" w:header="851" w:footer="992"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2C831" w14:textId="77777777" w:rsidR="005E6808" w:rsidRDefault="005E6808">
      <w:r>
        <w:separator/>
      </w:r>
    </w:p>
  </w:endnote>
  <w:endnote w:type="continuationSeparator" w:id="0">
    <w:p w14:paraId="2446F6C7" w14:textId="77777777" w:rsidR="005E6808" w:rsidRDefault="005E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楷体_GB2312">
    <w:altName w:val="楷体"/>
    <w:charset w:val="86"/>
    <w:family w:val="modern"/>
    <w:pitch w:val="default"/>
    <w:sig w:usb0="00000000" w:usb1="00000000" w:usb2="00000000" w:usb3="00000000" w:csb0="0004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ˎ̥">
    <w:altName w:val="DejaVu Math TeX Gyre"/>
    <w:charset w:val="00"/>
    <w:family w:val="auto"/>
    <w:pitch w:val="default"/>
  </w:font>
  <w:font w:name="新宋体">
    <w:panose1 w:val="02010609030101010101"/>
    <w:charset w:val="86"/>
    <w:family w:val="modern"/>
    <w:pitch w:val="fixed"/>
    <w:sig w:usb0="0000028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文鼎CS中宋">
    <w:altName w:val="宋体"/>
    <w:charset w:val="00"/>
    <w:family w:val="auto"/>
    <w:pitch w:val="default"/>
  </w:font>
  <w:font w:name="隶书">
    <w:panose1 w:val="0201050906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ヒラギノ角ゴ Pro W3">
    <w:altName w:val="DejaVu Math TeX Gyre"/>
    <w:charset w:val="00"/>
    <w:family w:val="auto"/>
    <w:pitch w:val="default"/>
  </w:font>
  <w:font w:name="Arial Unicode MS">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6462" w14:textId="77777777" w:rsidR="007025F2" w:rsidRDefault="007025F2">
    <w:pPr>
      <w:pStyle w:val="1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B46D3" w14:textId="77777777" w:rsidR="007025F2" w:rsidRDefault="007025F2">
    <w:pPr>
      <w:pStyle w:val="1f9"/>
      <w:jc w:val="center"/>
    </w:pPr>
  </w:p>
  <w:p w14:paraId="7B18C632" w14:textId="77777777" w:rsidR="007025F2" w:rsidRDefault="007025F2">
    <w:pPr>
      <w:pStyle w:val="1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B0C9BD" w14:textId="77777777" w:rsidR="005E6808" w:rsidRDefault="005E6808">
      <w:r>
        <w:separator/>
      </w:r>
    </w:p>
  </w:footnote>
  <w:footnote w:type="continuationSeparator" w:id="0">
    <w:p w14:paraId="47FABFB9" w14:textId="77777777" w:rsidR="005E6808" w:rsidRDefault="005E68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B061D" w14:textId="77777777" w:rsidR="007025F2" w:rsidRDefault="00000000">
    <w:pPr>
      <w:pStyle w:val="119"/>
      <w:rPr>
        <w:rFonts w:ascii="微软雅黑" w:eastAsia="微软雅黑" w:hAnsi="微软雅黑"/>
        <w:sz w:val="21"/>
        <w:szCs w:val="21"/>
      </w:rPr>
    </w:pPr>
    <w:r>
      <w:rPr>
        <w:rFonts w:ascii="微软雅黑" w:eastAsia="微软雅黑" w:hAnsi="微软雅黑"/>
        <w:sz w:val="21"/>
        <w:szCs w:val="21"/>
      </w:rPr>
      <w:t>作业</w:t>
    </w:r>
    <w:r>
      <w:rPr>
        <w:rFonts w:ascii="微软雅黑" w:eastAsia="微软雅黑" w:hAnsi="微软雅黑" w:hint="eastAsia"/>
        <w:sz w:val="21"/>
        <w:szCs w:val="21"/>
      </w:rPr>
      <w:t>量清单</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multilevel"/>
    <w:tmpl w:val="B5E306ED"/>
    <w:lvl w:ilvl="0">
      <w:start w:val="1"/>
      <w:numFmt w:val="decimal"/>
      <w:pStyle w:val="a"/>
      <w:lvlText w:val="%1)"/>
      <w:lvlJc w:val="left"/>
      <w:pPr>
        <w:tabs>
          <w:tab w:val="left" w:pos="425"/>
        </w:tabs>
        <w:ind w:left="425" w:hanging="425"/>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F205925"/>
    <w:multiLevelType w:val="multilevel"/>
    <w:tmpl w:val="BF205925"/>
    <w:lvl w:ilvl="0">
      <w:start w:val="1"/>
      <w:numFmt w:val="decimal"/>
      <w:pStyle w:val="Char11"/>
      <w:lvlText w:val="%1．"/>
      <w:lvlJc w:val="left"/>
      <w:pPr>
        <w:tabs>
          <w:tab w:val="left" w:pos="552"/>
        </w:tabs>
        <w:ind w:left="552" w:hanging="420"/>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CF092B84"/>
    <w:multiLevelType w:val="multilevel"/>
    <w:tmpl w:val="CF092B84"/>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0053208E"/>
    <w:multiLevelType w:val="multilevel"/>
    <w:tmpl w:val="0053208E"/>
    <w:lvl w:ilvl="0">
      <w:start w:val="1"/>
      <w:numFmt w:val="chineseCountingThousand"/>
      <w:pStyle w:val="11"/>
      <w:lvlText w:val="第%1部分"/>
      <w:lvlJc w:val="left"/>
      <w:pPr>
        <w:tabs>
          <w:tab w:val="left" w:pos="1800"/>
        </w:tabs>
        <w:ind w:left="425" w:hanging="425"/>
      </w:pPr>
      <w:rPr>
        <w:rFonts w:hint="eastAsia"/>
      </w:rPr>
    </w:lvl>
    <w:lvl w:ilvl="1">
      <w:start w:val="1"/>
      <w:numFmt w:val="decimal"/>
      <w:pStyle w:val="21"/>
      <w:lvlText w:val="%1.%2"/>
      <w:lvlJc w:val="left"/>
      <w:pPr>
        <w:tabs>
          <w:tab w:val="left" w:pos="567"/>
        </w:tabs>
        <w:ind w:left="567" w:hanging="567"/>
      </w:pPr>
      <w:rPr>
        <w:rFonts w:hint="eastAsia"/>
      </w:rPr>
    </w:lvl>
    <w:lvl w:ilvl="2">
      <w:start w:val="1"/>
      <w:numFmt w:val="decimal"/>
      <w:pStyle w:val="a0"/>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1"/>
      <w:lvlText w:val="%1.%2.%3.%4.%5"/>
      <w:lvlJc w:val="left"/>
      <w:pPr>
        <w:tabs>
          <w:tab w:val="left" w:pos="1080"/>
        </w:tabs>
        <w:ind w:left="992" w:hanging="992"/>
      </w:pPr>
      <w:rPr>
        <w:rFonts w:hint="eastAsia"/>
      </w:rPr>
    </w:lvl>
    <w:lvl w:ilvl="5">
      <w:start w:val="1"/>
      <w:numFmt w:val="decimal"/>
      <w:pStyle w:val="510"/>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4" w15:restartNumberingAfterBreak="0">
    <w:nsid w:val="0248C179"/>
    <w:multiLevelType w:val="multilevel"/>
    <w:tmpl w:val="0248C179"/>
    <w:lvl w:ilvl="0">
      <w:start w:val="8"/>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3D62ECE"/>
    <w:multiLevelType w:val="multilevel"/>
    <w:tmpl w:val="03D62ECE"/>
    <w:lvl w:ilvl="0">
      <w:start w:val="1"/>
      <w:numFmt w:val="decimal"/>
      <w:suff w:val="nothing"/>
      <w:lvlText w:val=""/>
      <w:lvlJc w:val="left"/>
      <w:pPr>
        <w:ind w:left="0" w:firstLine="0"/>
      </w:pPr>
      <w:rPr>
        <w:rFonts w:ascii="Times New Roman" w:hAnsi="Times New Roman"/>
        <w:b/>
        <w:i w:val="0"/>
        <w:sz w:val="21"/>
      </w:rPr>
    </w:lvl>
    <w:lvl w:ilvl="1">
      <w:start w:val="1"/>
      <w:numFmt w:val="decimal"/>
      <w:pStyle w:val="a1"/>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10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left" w:pos="4351"/>
        </w:tabs>
        <w:ind w:left="3969" w:hanging="1418"/>
      </w:pPr>
      <w:rPr>
        <w:rFonts w:hint="eastAsia"/>
      </w:rPr>
    </w:lvl>
    <w:lvl w:ilvl="8">
      <w:start w:val="1"/>
      <w:numFmt w:val="decimal"/>
      <w:lvlText w:val="%1.%2.%3.%4.%5.%6.%7.%8.%9"/>
      <w:lvlJc w:val="left"/>
      <w:pPr>
        <w:tabs>
          <w:tab w:val="left" w:pos="4777"/>
        </w:tabs>
        <w:ind w:left="4677" w:hanging="1700"/>
      </w:pPr>
      <w:rPr>
        <w:rFonts w:hint="eastAsia"/>
      </w:rPr>
    </w:lvl>
  </w:abstractNum>
  <w:abstractNum w:abstractNumId="6" w15:restartNumberingAfterBreak="0">
    <w:nsid w:val="25B654F3"/>
    <w:multiLevelType w:val="multilevel"/>
    <w:tmpl w:val="25B654F3"/>
    <w:lvl w:ilvl="0">
      <w:start w:val="1"/>
      <w:numFmt w:val="chineseCountingThousand"/>
      <w:lvlText w:val="第%1部分"/>
      <w:lvlJc w:val="left"/>
      <w:pPr>
        <w:tabs>
          <w:tab w:val="left" w:pos="1800"/>
        </w:tabs>
        <w:ind w:left="425" w:hanging="425"/>
      </w:pPr>
      <w:rPr>
        <w:rFonts w:hint="eastAsia"/>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1080"/>
        </w:tabs>
        <w:ind w:left="340" w:hanging="340"/>
      </w:pPr>
      <w:rPr>
        <w:rFonts w:hint="eastAsia"/>
      </w:rPr>
    </w:lvl>
    <w:lvl w:ilvl="3">
      <w:start w:val="1"/>
      <w:numFmt w:val="decimal"/>
      <w:lvlText w:val="%1.%2.%3.%4"/>
      <w:lvlJc w:val="left"/>
      <w:pPr>
        <w:tabs>
          <w:tab w:val="left" w:pos="851"/>
        </w:tabs>
        <w:ind w:left="851" w:hanging="851"/>
      </w:pPr>
      <w:rPr>
        <w:rFonts w:hint="eastAsia"/>
      </w:rPr>
    </w:lvl>
    <w:lvl w:ilvl="4">
      <w:start w:val="1"/>
      <w:numFmt w:val="decimal"/>
      <w:pStyle w:val="41"/>
      <w:lvlText w:val="%1.%2.%3.%4.%5"/>
      <w:lvlJc w:val="left"/>
      <w:pPr>
        <w:tabs>
          <w:tab w:val="left" w:pos="1080"/>
        </w:tabs>
        <w:ind w:left="992" w:hanging="992"/>
      </w:pPr>
      <w:rPr>
        <w:rFonts w:hint="eastAsia"/>
      </w:rPr>
    </w:lvl>
    <w:lvl w:ilvl="5">
      <w:start w:val="1"/>
      <w:numFmt w:val="decimal"/>
      <w:lvlText w:val="%1.%2.%3.%4.%5.%6"/>
      <w:lvlJc w:val="left"/>
      <w:pPr>
        <w:tabs>
          <w:tab w:val="left" w:pos="1440"/>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59ADCABA"/>
    <w:multiLevelType w:val="multilevel"/>
    <w:tmpl w:val="59ADCABA"/>
    <w:lvl w:ilvl="0">
      <w:start w:val="1"/>
      <w:numFmt w:val="bullet"/>
      <w:pStyle w:val="1"/>
      <w:lvlText w:val=""/>
      <w:lvlJc w:val="left"/>
      <w:pPr>
        <w:tabs>
          <w:tab w:val="left" w:pos="420"/>
        </w:tabs>
        <w:ind w:left="420" w:hanging="420"/>
      </w:pPr>
      <w:rPr>
        <w:rFonts w:ascii="Wingdings" w:hAnsi="Wingdings"/>
      </w:rPr>
    </w:lvl>
    <w:lvl w:ilvl="1">
      <w:start w:val="1"/>
      <w:numFmt w:val="bullet"/>
      <w:lvlText w:val=""/>
      <w:lvlJc w:val="left"/>
      <w:pPr>
        <w:tabs>
          <w:tab w:val="left" w:pos="3165"/>
        </w:tabs>
        <w:ind w:left="3165" w:hanging="420"/>
      </w:pPr>
      <w:rPr>
        <w:rFonts w:ascii="Wingdings" w:hAnsi="Wingdings"/>
      </w:rPr>
    </w:lvl>
    <w:lvl w:ilvl="2">
      <w:start w:val="1"/>
      <w:numFmt w:val="bullet"/>
      <w:lvlText w:val=""/>
      <w:lvlJc w:val="left"/>
      <w:pPr>
        <w:tabs>
          <w:tab w:val="left" w:pos="3585"/>
        </w:tabs>
        <w:ind w:left="3585" w:hanging="420"/>
      </w:pPr>
      <w:rPr>
        <w:rFonts w:ascii="Wingdings" w:hAnsi="Wingdings"/>
      </w:rPr>
    </w:lvl>
    <w:lvl w:ilvl="3">
      <w:start w:val="1"/>
      <w:numFmt w:val="bullet"/>
      <w:lvlText w:val=""/>
      <w:lvlJc w:val="left"/>
      <w:pPr>
        <w:tabs>
          <w:tab w:val="left" w:pos="4005"/>
        </w:tabs>
        <w:ind w:left="4005" w:hanging="420"/>
      </w:pPr>
      <w:rPr>
        <w:rFonts w:ascii="Wingdings" w:hAnsi="Wingdings"/>
      </w:rPr>
    </w:lvl>
    <w:lvl w:ilvl="4">
      <w:start w:val="1"/>
      <w:numFmt w:val="bullet"/>
      <w:lvlText w:val=""/>
      <w:lvlJc w:val="left"/>
      <w:pPr>
        <w:tabs>
          <w:tab w:val="left" w:pos="4425"/>
        </w:tabs>
        <w:ind w:left="4425" w:hanging="420"/>
      </w:pPr>
      <w:rPr>
        <w:rFonts w:ascii="Wingdings" w:hAnsi="Wingdings"/>
      </w:rPr>
    </w:lvl>
    <w:lvl w:ilvl="5">
      <w:start w:val="1"/>
      <w:numFmt w:val="bullet"/>
      <w:lvlText w:val=""/>
      <w:lvlJc w:val="left"/>
      <w:pPr>
        <w:tabs>
          <w:tab w:val="left" w:pos="4845"/>
        </w:tabs>
        <w:ind w:left="4845" w:hanging="420"/>
      </w:pPr>
      <w:rPr>
        <w:rFonts w:ascii="Wingdings" w:hAnsi="Wingdings"/>
      </w:rPr>
    </w:lvl>
    <w:lvl w:ilvl="6">
      <w:start w:val="1"/>
      <w:numFmt w:val="bullet"/>
      <w:lvlText w:val=""/>
      <w:lvlJc w:val="left"/>
      <w:pPr>
        <w:tabs>
          <w:tab w:val="left" w:pos="5265"/>
        </w:tabs>
        <w:ind w:left="5265" w:hanging="420"/>
      </w:pPr>
      <w:rPr>
        <w:rFonts w:ascii="Wingdings" w:hAnsi="Wingdings"/>
      </w:rPr>
    </w:lvl>
    <w:lvl w:ilvl="7">
      <w:start w:val="1"/>
      <w:numFmt w:val="bullet"/>
      <w:lvlText w:val=""/>
      <w:lvlJc w:val="left"/>
      <w:pPr>
        <w:tabs>
          <w:tab w:val="left" w:pos="5685"/>
        </w:tabs>
        <w:ind w:left="5685" w:hanging="420"/>
      </w:pPr>
      <w:rPr>
        <w:rFonts w:ascii="Wingdings" w:hAnsi="Wingdings"/>
      </w:rPr>
    </w:lvl>
    <w:lvl w:ilvl="8">
      <w:start w:val="1"/>
      <w:numFmt w:val="bullet"/>
      <w:lvlText w:val=""/>
      <w:lvlJc w:val="left"/>
      <w:pPr>
        <w:tabs>
          <w:tab w:val="left" w:pos="6105"/>
        </w:tabs>
        <w:ind w:left="6105" w:hanging="420"/>
      </w:pPr>
      <w:rPr>
        <w:rFonts w:ascii="Wingdings" w:hAnsi="Wingdings"/>
      </w:rPr>
    </w:lvl>
  </w:abstractNum>
  <w:abstractNum w:abstractNumId="8" w15:restartNumberingAfterBreak="0">
    <w:nsid w:val="72183CF9"/>
    <w:multiLevelType w:val="multilevel"/>
    <w:tmpl w:val="72183CF9"/>
    <w:lvl w:ilvl="0">
      <w:start w:val="1"/>
      <w:numFmt w:val="japaneseCounting"/>
      <w:lvlText w:val="第%1章"/>
      <w:lvlJc w:val="left"/>
      <w:pPr>
        <w:tabs>
          <w:tab w:val="left" w:pos="1440"/>
        </w:tabs>
        <w:ind w:left="1440" w:hanging="1440"/>
      </w:pPr>
      <w:rPr>
        <w:rFonts w:ascii="宋体" w:eastAsia="宋体" w:hAnsi="宋体" w:hint="eastAsia"/>
        <w:b w:val="0"/>
        <w:sz w:val="30"/>
        <w:szCs w:val="3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16cid:durableId="1386372134">
    <w:abstractNumId w:val="3"/>
  </w:num>
  <w:num w:numId="2" w16cid:durableId="2045983790">
    <w:abstractNumId w:val="2"/>
  </w:num>
  <w:num w:numId="3" w16cid:durableId="1469593099">
    <w:abstractNumId w:val="7"/>
  </w:num>
  <w:num w:numId="4" w16cid:durableId="948043968">
    <w:abstractNumId w:val="1"/>
  </w:num>
  <w:num w:numId="5" w16cid:durableId="165168919">
    <w:abstractNumId w:val="0"/>
  </w:num>
  <w:num w:numId="6" w16cid:durableId="51467351">
    <w:abstractNumId w:val="5"/>
  </w:num>
  <w:num w:numId="7" w16cid:durableId="1586109620">
    <w:abstractNumId w:val="6"/>
  </w:num>
  <w:num w:numId="8" w16cid:durableId="342323271">
    <w:abstractNumId w:val="8"/>
  </w:num>
  <w:num w:numId="9" w16cid:durableId="18472050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25F2"/>
    <w:rsid w:val="00021834"/>
    <w:rsid w:val="000514DE"/>
    <w:rsid w:val="000521FF"/>
    <w:rsid w:val="000748B0"/>
    <w:rsid w:val="000D3B21"/>
    <w:rsid w:val="00165DB7"/>
    <w:rsid w:val="001A1C77"/>
    <w:rsid w:val="00203A38"/>
    <w:rsid w:val="002554A6"/>
    <w:rsid w:val="003148C3"/>
    <w:rsid w:val="003224F5"/>
    <w:rsid w:val="003E322C"/>
    <w:rsid w:val="00447D9C"/>
    <w:rsid w:val="00482753"/>
    <w:rsid w:val="004C479E"/>
    <w:rsid w:val="00525E3F"/>
    <w:rsid w:val="005E6808"/>
    <w:rsid w:val="006577FF"/>
    <w:rsid w:val="007025F2"/>
    <w:rsid w:val="00723C1E"/>
    <w:rsid w:val="008B733B"/>
    <w:rsid w:val="0090283D"/>
    <w:rsid w:val="00A865F2"/>
    <w:rsid w:val="00B14331"/>
    <w:rsid w:val="00B4493F"/>
    <w:rsid w:val="00B6186D"/>
    <w:rsid w:val="00BD52B1"/>
    <w:rsid w:val="00CB3227"/>
    <w:rsid w:val="00D8006B"/>
    <w:rsid w:val="00EF3859"/>
    <w:rsid w:val="00F47D5A"/>
    <w:rsid w:val="1E897B26"/>
    <w:rsid w:val="46824D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8A10AEB"/>
  <w15:docId w15:val="{AAE5121A-96E3-4C07-9EE9-FC98ED7F7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qFormat="1"/>
    <w:lsdException w:name="index 5" w:qFormat="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uiPriority="0" w:unhideWhenUsed="1" w:qFormat="1"/>
    <w:lsdException w:name="footnote text" w:semiHidden="1"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qFormat="1"/>
    <w:lsdException w:name="Note Heading" w:semiHidden="1" w:unhideWhenUsed="1"/>
    <w:lsdException w:name="Body Text 2" w:uiPriority="0" w:qFormat="1"/>
    <w:lsdException w:name="Body Text 3" w:semiHidden="1" w:unhideWhenUsed="1"/>
    <w:lsdException w:name="Body Text Indent 2" w:uiPriority="0" w:qFormat="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pPr>
      <w:widowControl w:val="0"/>
      <w:jc w:val="both"/>
    </w:pPr>
    <w:rPr>
      <w:sz w:val="21"/>
      <w:szCs w:val="24"/>
    </w:rPr>
  </w:style>
  <w:style w:type="paragraph" w:styleId="10">
    <w:name w:val="heading 1"/>
    <w:basedOn w:val="a2"/>
    <w:next w:val="a2"/>
    <w:link w:val="110"/>
    <w:uiPriority w:val="9"/>
    <w:qFormat/>
    <w:pPr>
      <w:keepNext/>
      <w:keepLines/>
      <w:spacing w:before="480" w:after="200"/>
      <w:outlineLvl w:val="0"/>
    </w:pPr>
    <w:rPr>
      <w:rFonts w:ascii="Arial" w:eastAsia="Arial" w:hAnsi="Arial" w:cs="Arial"/>
      <w:sz w:val="40"/>
      <w:szCs w:val="40"/>
    </w:rPr>
  </w:style>
  <w:style w:type="paragraph" w:styleId="2">
    <w:name w:val="heading 2"/>
    <w:basedOn w:val="a2"/>
    <w:next w:val="a2"/>
    <w:link w:val="210"/>
    <w:uiPriority w:val="9"/>
    <w:unhideWhenUsed/>
    <w:qFormat/>
    <w:pPr>
      <w:keepNext/>
      <w:keepLines/>
      <w:spacing w:before="360" w:after="200"/>
      <w:outlineLvl w:val="1"/>
    </w:pPr>
    <w:rPr>
      <w:rFonts w:ascii="Arial" w:eastAsia="Arial" w:hAnsi="Arial" w:cs="Arial"/>
      <w:sz w:val="34"/>
    </w:rPr>
  </w:style>
  <w:style w:type="paragraph" w:styleId="3">
    <w:name w:val="heading 3"/>
    <w:basedOn w:val="a2"/>
    <w:next w:val="a2"/>
    <w:link w:val="31"/>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2"/>
    <w:next w:val="a2"/>
    <w:link w:val="41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2"/>
    <w:next w:val="a2"/>
    <w:link w:val="511"/>
    <w:uiPriority w:val="9"/>
    <w:unhideWhenUsed/>
    <w:qFormat/>
    <w:pPr>
      <w:keepNext/>
      <w:keepLines/>
      <w:spacing w:before="320" w:after="200"/>
      <w:outlineLvl w:val="4"/>
    </w:pPr>
    <w:rPr>
      <w:rFonts w:ascii="Arial" w:eastAsia="Arial" w:hAnsi="Arial" w:cs="Arial"/>
      <w:b/>
      <w:bCs/>
      <w:sz w:val="24"/>
    </w:rPr>
  </w:style>
  <w:style w:type="paragraph" w:styleId="6">
    <w:name w:val="heading 6"/>
    <w:basedOn w:val="a2"/>
    <w:next w:val="a2"/>
    <w:link w:val="61"/>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2"/>
    <w:next w:val="a2"/>
    <w:link w:val="71"/>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2"/>
    <w:next w:val="a2"/>
    <w:link w:val="81"/>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2"/>
    <w:next w:val="a2"/>
    <w:link w:val="91"/>
    <w:uiPriority w:val="9"/>
    <w:unhideWhenUsed/>
    <w:qFormat/>
    <w:pPr>
      <w:keepNext/>
      <w:keepLines/>
      <w:spacing w:before="320" w:after="200"/>
      <w:outlineLvl w:val="8"/>
    </w:pPr>
    <w:rPr>
      <w:rFonts w:ascii="Arial" w:eastAsia="Arial" w:hAnsi="Arial" w:cs="Arial"/>
      <w:i/>
      <w:iCs/>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TOC7">
    <w:name w:val="toc 7"/>
    <w:basedOn w:val="a2"/>
    <w:next w:val="a2"/>
    <w:uiPriority w:val="39"/>
    <w:unhideWhenUsed/>
    <w:qFormat/>
    <w:pPr>
      <w:spacing w:after="57"/>
      <w:ind w:left="1701"/>
    </w:pPr>
  </w:style>
  <w:style w:type="paragraph" w:styleId="a6">
    <w:name w:val="Normal Indent"/>
    <w:basedOn w:val="a2"/>
    <w:unhideWhenUsed/>
    <w:qFormat/>
    <w:pPr>
      <w:ind w:firstLine="420"/>
    </w:pPr>
  </w:style>
  <w:style w:type="paragraph" w:styleId="a7">
    <w:name w:val="caption"/>
    <w:basedOn w:val="a2"/>
    <w:next w:val="a2"/>
    <w:uiPriority w:val="35"/>
    <w:semiHidden/>
    <w:unhideWhenUsed/>
    <w:qFormat/>
    <w:pPr>
      <w:spacing w:line="276" w:lineRule="auto"/>
    </w:pPr>
    <w:rPr>
      <w:b/>
      <w:bCs/>
      <w:color w:val="4F81BD" w:themeColor="accent1"/>
      <w:sz w:val="18"/>
      <w:szCs w:val="18"/>
    </w:rPr>
  </w:style>
  <w:style w:type="paragraph" w:styleId="50">
    <w:name w:val="index 5"/>
    <w:basedOn w:val="a2"/>
    <w:next w:val="a2"/>
    <w:uiPriority w:val="99"/>
    <w:qFormat/>
    <w:pPr>
      <w:ind w:left="1050" w:hanging="210"/>
      <w:jc w:val="left"/>
    </w:pPr>
    <w:rPr>
      <w:sz w:val="20"/>
    </w:rPr>
  </w:style>
  <w:style w:type="paragraph" w:styleId="a8">
    <w:name w:val="annotation text"/>
    <w:basedOn w:val="a2"/>
    <w:link w:val="12"/>
    <w:unhideWhenUsed/>
    <w:qFormat/>
    <w:pPr>
      <w:jc w:val="left"/>
    </w:pPr>
  </w:style>
  <w:style w:type="paragraph" w:styleId="a9">
    <w:name w:val="Body Text"/>
    <w:basedOn w:val="a2"/>
    <w:next w:val="a2"/>
    <w:uiPriority w:val="99"/>
    <w:qFormat/>
    <w:rPr>
      <w:rFonts w:ascii="华文中宋" w:eastAsia="华文中宋"/>
      <w:bCs/>
      <w:sz w:val="28"/>
    </w:rPr>
  </w:style>
  <w:style w:type="paragraph" w:styleId="aa">
    <w:name w:val="Body Text Indent"/>
    <w:basedOn w:val="a2"/>
    <w:qFormat/>
    <w:pPr>
      <w:ind w:firstLine="576"/>
    </w:pPr>
    <w:rPr>
      <w:b/>
      <w:sz w:val="30"/>
    </w:rPr>
  </w:style>
  <w:style w:type="paragraph" w:styleId="ab">
    <w:name w:val="Block Text"/>
    <w:basedOn w:val="a2"/>
    <w:qFormat/>
    <w:pPr>
      <w:ind w:left="420" w:right="33"/>
      <w:jc w:val="left"/>
    </w:pPr>
    <w:rPr>
      <w:sz w:val="24"/>
      <w:szCs w:val="20"/>
    </w:rPr>
  </w:style>
  <w:style w:type="paragraph" w:styleId="40">
    <w:name w:val="index 4"/>
    <w:basedOn w:val="a2"/>
    <w:next w:val="a2"/>
    <w:uiPriority w:val="99"/>
    <w:qFormat/>
    <w:pPr>
      <w:ind w:left="600"/>
    </w:pPr>
    <w:rPr>
      <w:szCs w:val="20"/>
    </w:rPr>
  </w:style>
  <w:style w:type="paragraph" w:styleId="TOC5">
    <w:name w:val="toc 5"/>
    <w:basedOn w:val="a2"/>
    <w:next w:val="a2"/>
    <w:uiPriority w:val="39"/>
    <w:unhideWhenUsed/>
    <w:qFormat/>
    <w:pPr>
      <w:spacing w:after="57"/>
      <w:ind w:left="1134"/>
    </w:pPr>
  </w:style>
  <w:style w:type="paragraph" w:styleId="TOC3">
    <w:name w:val="toc 3"/>
    <w:basedOn w:val="a2"/>
    <w:next w:val="a2"/>
    <w:uiPriority w:val="39"/>
    <w:unhideWhenUsed/>
    <w:qFormat/>
    <w:pPr>
      <w:spacing w:after="57"/>
      <w:ind w:left="567"/>
    </w:pPr>
  </w:style>
  <w:style w:type="paragraph" w:styleId="ac">
    <w:name w:val="Plain Text"/>
    <w:basedOn w:val="a2"/>
    <w:link w:val="13"/>
    <w:qFormat/>
    <w:rPr>
      <w:rFonts w:ascii="宋体"/>
      <w:szCs w:val="21"/>
    </w:rPr>
  </w:style>
  <w:style w:type="paragraph" w:styleId="TOC8">
    <w:name w:val="toc 8"/>
    <w:basedOn w:val="a2"/>
    <w:next w:val="a2"/>
    <w:uiPriority w:val="39"/>
    <w:unhideWhenUsed/>
    <w:qFormat/>
    <w:pPr>
      <w:spacing w:after="57"/>
      <w:ind w:left="1984"/>
    </w:pPr>
  </w:style>
  <w:style w:type="paragraph" w:styleId="20">
    <w:name w:val="Body Text Indent 2"/>
    <w:basedOn w:val="a2"/>
    <w:qFormat/>
    <w:pPr>
      <w:spacing w:after="120" w:line="480" w:lineRule="auto"/>
      <w:ind w:left="420"/>
    </w:pPr>
  </w:style>
  <w:style w:type="paragraph" w:styleId="ad">
    <w:name w:val="endnote text"/>
    <w:basedOn w:val="a2"/>
    <w:link w:val="ae"/>
    <w:uiPriority w:val="99"/>
    <w:semiHidden/>
    <w:unhideWhenUsed/>
    <w:qFormat/>
    <w:rPr>
      <w:sz w:val="20"/>
    </w:rPr>
  </w:style>
  <w:style w:type="paragraph" w:styleId="af">
    <w:name w:val="Balloon Text"/>
    <w:basedOn w:val="a2"/>
    <w:link w:val="14"/>
    <w:uiPriority w:val="99"/>
    <w:semiHidden/>
    <w:unhideWhenUsed/>
    <w:qFormat/>
    <w:rPr>
      <w:sz w:val="18"/>
      <w:szCs w:val="18"/>
    </w:rPr>
  </w:style>
  <w:style w:type="paragraph" w:styleId="af0">
    <w:name w:val="footer"/>
    <w:basedOn w:val="a2"/>
    <w:link w:val="22"/>
    <w:uiPriority w:val="99"/>
    <w:unhideWhenUsed/>
    <w:qFormat/>
    <w:pPr>
      <w:tabs>
        <w:tab w:val="center" w:pos="7143"/>
        <w:tab w:val="right" w:pos="14287"/>
      </w:tabs>
    </w:pPr>
  </w:style>
  <w:style w:type="paragraph" w:styleId="af1">
    <w:name w:val="header"/>
    <w:basedOn w:val="a2"/>
    <w:link w:val="15"/>
    <w:uiPriority w:val="99"/>
    <w:unhideWhenUsed/>
    <w:qFormat/>
    <w:pPr>
      <w:tabs>
        <w:tab w:val="center" w:pos="7143"/>
        <w:tab w:val="right" w:pos="14287"/>
      </w:tabs>
    </w:pPr>
  </w:style>
  <w:style w:type="paragraph" w:styleId="TOC1">
    <w:name w:val="toc 1"/>
    <w:basedOn w:val="a2"/>
    <w:next w:val="a2"/>
    <w:uiPriority w:val="39"/>
    <w:unhideWhenUsed/>
    <w:qFormat/>
    <w:pPr>
      <w:spacing w:after="57"/>
    </w:pPr>
  </w:style>
  <w:style w:type="paragraph" w:styleId="TOC4">
    <w:name w:val="toc 4"/>
    <w:basedOn w:val="a2"/>
    <w:next w:val="a2"/>
    <w:uiPriority w:val="39"/>
    <w:unhideWhenUsed/>
    <w:qFormat/>
    <w:pPr>
      <w:spacing w:after="57"/>
      <w:ind w:left="850"/>
    </w:pPr>
  </w:style>
  <w:style w:type="paragraph" w:styleId="af2">
    <w:name w:val="Subtitle"/>
    <w:basedOn w:val="a2"/>
    <w:next w:val="a2"/>
    <w:link w:val="af3"/>
    <w:uiPriority w:val="11"/>
    <w:qFormat/>
    <w:pPr>
      <w:spacing w:before="200" w:after="200"/>
    </w:pPr>
    <w:rPr>
      <w:sz w:val="24"/>
    </w:rPr>
  </w:style>
  <w:style w:type="paragraph" w:styleId="af4">
    <w:name w:val="footnote text"/>
    <w:basedOn w:val="a2"/>
    <w:next w:val="50"/>
    <w:link w:val="16"/>
    <w:uiPriority w:val="99"/>
    <w:semiHidden/>
    <w:unhideWhenUsed/>
    <w:qFormat/>
    <w:pPr>
      <w:spacing w:after="40"/>
    </w:pPr>
    <w:rPr>
      <w:sz w:val="18"/>
    </w:rPr>
  </w:style>
  <w:style w:type="paragraph" w:styleId="TOC6">
    <w:name w:val="toc 6"/>
    <w:basedOn w:val="a2"/>
    <w:next w:val="a2"/>
    <w:uiPriority w:val="39"/>
    <w:unhideWhenUsed/>
    <w:qFormat/>
    <w:pPr>
      <w:spacing w:after="57"/>
      <w:ind w:left="1417"/>
    </w:pPr>
  </w:style>
  <w:style w:type="paragraph" w:styleId="af5">
    <w:name w:val="table of figures"/>
    <w:basedOn w:val="a2"/>
    <w:next w:val="a2"/>
    <w:uiPriority w:val="99"/>
    <w:unhideWhenUsed/>
    <w:qFormat/>
  </w:style>
  <w:style w:type="paragraph" w:styleId="TOC2">
    <w:name w:val="toc 2"/>
    <w:basedOn w:val="a2"/>
    <w:next w:val="a2"/>
    <w:uiPriority w:val="39"/>
    <w:unhideWhenUsed/>
    <w:qFormat/>
    <w:pPr>
      <w:spacing w:after="57"/>
      <w:ind w:left="283"/>
    </w:pPr>
  </w:style>
  <w:style w:type="paragraph" w:styleId="TOC9">
    <w:name w:val="toc 9"/>
    <w:basedOn w:val="a2"/>
    <w:next w:val="a2"/>
    <w:uiPriority w:val="39"/>
    <w:unhideWhenUsed/>
    <w:qFormat/>
    <w:pPr>
      <w:spacing w:after="57"/>
      <w:ind w:left="2268"/>
    </w:pPr>
  </w:style>
  <w:style w:type="paragraph" w:styleId="23">
    <w:name w:val="Body Text 2"/>
    <w:basedOn w:val="a2"/>
    <w:link w:val="211"/>
    <w:qFormat/>
    <w:pPr>
      <w:spacing w:after="20" w:line="720" w:lineRule="auto"/>
      <w:ind w:firstLine="420"/>
    </w:pPr>
    <w:rPr>
      <w:sz w:val="30"/>
      <w:szCs w:val="20"/>
    </w:rPr>
  </w:style>
  <w:style w:type="paragraph" w:styleId="af6">
    <w:name w:val="Normal (Web)"/>
    <w:basedOn w:val="a2"/>
    <w:qFormat/>
    <w:pPr>
      <w:widowControl/>
      <w:spacing w:before="100" w:beforeAutospacing="1" w:after="100" w:afterAutospacing="1" w:line="288" w:lineRule="auto"/>
      <w:ind w:firstLine="420"/>
      <w:jc w:val="left"/>
    </w:pPr>
    <w:rPr>
      <w:rFonts w:ascii="宋体" w:hAnsi="宋体"/>
      <w:sz w:val="24"/>
    </w:rPr>
  </w:style>
  <w:style w:type="paragraph" w:styleId="af7">
    <w:name w:val="Title"/>
    <w:basedOn w:val="a2"/>
    <w:next w:val="a2"/>
    <w:link w:val="17"/>
    <w:uiPriority w:val="10"/>
    <w:qFormat/>
    <w:pPr>
      <w:spacing w:before="300" w:after="200"/>
      <w:contextualSpacing/>
    </w:pPr>
    <w:rPr>
      <w:sz w:val="48"/>
      <w:szCs w:val="48"/>
    </w:rPr>
  </w:style>
  <w:style w:type="paragraph" w:styleId="af8">
    <w:name w:val="annotation subject"/>
    <w:basedOn w:val="a8"/>
    <w:next w:val="a8"/>
    <w:link w:val="18"/>
    <w:uiPriority w:val="99"/>
    <w:semiHidden/>
    <w:unhideWhenUsed/>
    <w:qFormat/>
    <w:rPr>
      <w:b/>
      <w:bCs/>
    </w:rPr>
  </w:style>
  <w:style w:type="paragraph" w:styleId="24">
    <w:name w:val="Body Text First Indent 2"/>
    <w:basedOn w:val="aa"/>
    <w:next w:val="a2"/>
    <w:uiPriority w:val="99"/>
    <w:qFormat/>
    <w:pPr>
      <w:ind w:firstLine="420"/>
    </w:pPr>
  </w:style>
  <w:style w:type="table" w:styleId="af9">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endnote reference"/>
    <w:uiPriority w:val="99"/>
    <w:semiHidden/>
    <w:unhideWhenUsed/>
    <w:qFormat/>
    <w:rPr>
      <w:vertAlign w:val="superscript"/>
    </w:rPr>
  </w:style>
  <w:style w:type="character" w:styleId="afb">
    <w:name w:val="Hyperlink"/>
    <w:uiPriority w:val="99"/>
    <w:unhideWhenUsed/>
    <w:qFormat/>
    <w:rPr>
      <w:color w:val="0000FF" w:themeColor="hyperlink"/>
      <w:u w:val="single"/>
    </w:rPr>
  </w:style>
  <w:style w:type="character" w:styleId="afc">
    <w:name w:val="annotation reference"/>
    <w:basedOn w:val="a3"/>
    <w:uiPriority w:val="99"/>
    <w:semiHidden/>
    <w:unhideWhenUsed/>
    <w:qFormat/>
    <w:rPr>
      <w:sz w:val="21"/>
      <w:szCs w:val="21"/>
    </w:rPr>
  </w:style>
  <w:style w:type="character" w:styleId="afd">
    <w:name w:val="footnote reference"/>
    <w:uiPriority w:val="99"/>
    <w:unhideWhenUsed/>
    <w:qFormat/>
    <w:rPr>
      <w:vertAlign w:val="superscript"/>
    </w:rPr>
  </w:style>
  <w:style w:type="character" w:customStyle="1" w:styleId="Heading1Char">
    <w:name w:val="Heading 1 Char"/>
    <w:basedOn w:val="a3"/>
    <w:uiPriority w:val="9"/>
    <w:qFormat/>
    <w:rPr>
      <w:rFonts w:ascii="Arial" w:eastAsia="Arial" w:hAnsi="Arial" w:cs="Arial"/>
      <w:sz w:val="40"/>
      <w:szCs w:val="40"/>
    </w:rPr>
  </w:style>
  <w:style w:type="character" w:customStyle="1" w:styleId="Heading2Char">
    <w:name w:val="Heading 2 Char"/>
    <w:basedOn w:val="a3"/>
    <w:uiPriority w:val="9"/>
    <w:qFormat/>
    <w:rPr>
      <w:rFonts w:ascii="Arial" w:eastAsia="Arial" w:hAnsi="Arial" w:cs="Arial"/>
      <w:sz w:val="34"/>
    </w:rPr>
  </w:style>
  <w:style w:type="character" w:customStyle="1" w:styleId="Heading3Char">
    <w:name w:val="Heading 3 Char"/>
    <w:basedOn w:val="a3"/>
    <w:uiPriority w:val="9"/>
    <w:qFormat/>
    <w:rPr>
      <w:rFonts w:ascii="Arial" w:eastAsia="Arial" w:hAnsi="Arial" w:cs="Arial"/>
      <w:sz w:val="30"/>
      <w:szCs w:val="30"/>
    </w:rPr>
  </w:style>
  <w:style w:type="character" w:customStyle="1" w:styleId="Heading4Char">
    <w:name w:val="Heading 4 Char"/>
    <w:basedOn w:val="a3"/>
    <w:uiPriority w:val="9"/>
    <w:qFormat/>
    <w:rPr>
      <w:rFonts w:ascii="Arial" w:eastAsia="Arial" w:hAnsi="Arial" w:cs="Arial"/>
      <w:b/>
      <w:bCs/>
      <w:sz w:val="26"/>
      <w:szCs w:val="26"/>
    </w:rPr>
  </w:style>
  <w:style w:type="character" w:customStyle="1" w:styleId="Heading5Char">
    <w:name w:val="Heading 5 Char"/>
    <w:basedOn w:val="a3"/>
    <w:uiPriority w:val="9"/>
    <w:qFormat/>
    <w:rPr>
      <w:rFonts w:ascii="Arial" w:eastAsia="Arial" w:hAnsi="Arial" w:cs="Arial"/>
      <w:b/>
      <w:bCs/>
      <w:sz w:val="24"/>
      <w:szCs w:val="24"/>
    </w:rPr>
  </w:style>
  <w:style w:type="character" w:customStyle="1" w:styleId="Heading6Char">
    <w:name w:val="Heading 6 Char"/>
    <w:basedOn w:val="a3"/>
    <w:uiPriority w:val="9"/>
    <w:qFormat/>
    <w:rPr>
      <w:rFonts w:ascii="Arial" w:eastAsia="Arial" w:hAnsi="Arial" w:cs="Arial"/>
      <w:b/>
      <w:bCs/>
      <w:sz w:val="22"/>
      <w:szCs w:val="22"/>
    </w:rPr>
  </w:style>
  <w:style w:type="character" w:customStyle="1" w:styleId="Heading7Char">
    <w:name w:val="Heading 7 Char"/>
    <w:basedOn w:val="a3"/>
    <w:uiPriority w:val="9"/>
    <w:qFormat/>
    <w:rPr>
      <w:rFonts w:ascii="Arial" w:eastAsia="Arial" w:hAnsi="Arial" w:cs="Arial"/>
      <w:b/>
      <w:bCs/>
      <w:i/>
      <w:iCs/>
      <w:sz w:val="22"/>
      <w:szCs w:val="22"/>
    </w:rPr>
  </w:style>
  <w:style w:type="character" w:customStyle="1" w:styleId="Heading8Char">
    <w:name w:val="Heading 8 Char"/>
    <w:basedOn w:val="a3"/>
    <w:uiPriority w:val="9"/>
    <w:qFormat/>
    <w:rPr>
      <w:rFonts w:ascii="Arial" w:eastAsia="Arial" w:hAnsi="Arial" w:cs="Arial"/>
      <w:i/>
      <w:iCs/>
      <w:sz w:val="22"/>
      <w:szCs w:val="22"/>
    </w:rPr>
  </w:style>
  <w:style w:type="character" w:customStyle="1" w:styleId="Heading9Char">
    <w:name w:val="Heading 9 Char"/>
    <w:basedOn w:val="a3"/>
    <w:uiPriority w:val="9"/>
    <w:qFormat/>
    <w:rPr>
      <w:rFonts w:ascii="Arial" w:eastAsia="Arial" w:hAnsi="Arial" w:cs="Arial"/>
      <w:i/>
      <w:iCs/>
      <w:sz w:val="21"/>
      <w:szCs w:val="21"/>
    </w:rPr>
  </w:style>
  <w:style w:type="character" w:customStyle="1" w:styleId="TitleChar">
    <w:name w:val="Title Char"/>
    <w:basedOn w:val="a3"/>
    <w:uiPriority w:val="10"/>
    <w:qFormat/>
    <w:rPr>
      <w:sz w:val="48"/>
      <w:szCs w:val="48"/>
    </w:rPr>
  </w:style>
  <w:style w:type="character" w:customStyle="1" w:styleId="SubtitleChar">
    <w:name w:val="Subtitle Char"/>
    <w:basedOn w:val="a3"/>
    <w:uiPriority w:val="11"/>
    <w:qFormat/>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3"/>
    <w:uiPriority w:val="99"/>
    <w:qFormat/>
  </w:style>
  <w:style w:type="character" w:customStyle="1" w:styleId="CaptionChar">
    <w:name w:val="Caption Char"/>
    <w:uiPriority w:val="99"/>
    <w:qFormat/>
  </w:style>
  <w:style w:type="table" w:customStyle="1" w:styleId="111">
    <w:name w:val="无格式表格 11"/>
    <w:basedOn w:val="a4"/>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2">
    <w:name w:val="无格式表格 21"/>
    <w:basedOn w:val="a4"/>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4"/>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2">
    <w:name w:val="无格式表格 41"/>
    <w:basedOn w:val="a4"/>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2">
    <w:name w:val="无格式表格 51"/>
    <w:basedOn w:val="a4"/>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2">
    <w:name w:val="网格表 1 浅色1"/>
    <w:basedOn w:val="a4"/>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3">
    <w:name w:val="网格表 2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4"/>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3">
    <w:name w:val="网格表 41"/>
    <w:basedOn w:val="a4"/>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3">
    <w:name w:val="网格表 5 深色1"/>
    <w:basedOn w:val="a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4"/>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4"/>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3">
    <w:name w:val="清单表 1 浅色1"/>
    <w:basedOn w:val="a4"/>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4">
    <w:name w:val="清单表 21"/>
    <w:basedOn w:val="a4"/>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4">
    <w:name w:val="清单表 41"/>
    <w:basedOn w:val="a4"/>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4">
    <w:name w:val="清单表 5 深色1"/>
    <w:basedOn w:val="a4"/>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4"/>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4"/>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paragraph" w:customStyle="1" w:styleId="afe">
    <w:name w:val="段"/>
    <w:next w:val="a2"/>
    <w:qFormat/>
    <w:pPr>
      <w:spacing w:line="360" w:lineRule="auto"/>
      <w:ind w:firstLine="200"/>
      <w:jc w:val="both"/>
    </w:pPr>
    <w:rPr>
      <w:rFonts w:ascii="宋体" w:hAnsi="Calibri"/>
      <w:sz w:val="24"/>
      <w:szCs w:val="22"/>
    </w:rPr>
  </w:style>
  <w:style w:type="paragraph" w:customStyle="1" w:styleId="114">
    <w:name w:val="正文文本缩进11"/>
    <w:basedOn w:val="a2"/>
    <w:next w:val="a2"/>
    <w:qFormat/>
    <w:pPr>
      <w:spacing w:line="360" w:lineRule="auto"/>
      <w:ind w:firstLine="570"/>
    </w:pPr>
    <w:rPr>
      <w:sz w:val="24"/>
    </w:rPr>
  </w:style>
  <w:style w:type="character" w:customStyle="1" w:styleId="110">
    <w:name w:val="标题 1 字符1"/>
    <w:link w:val="10"/>
    <w:uiPriority w:val="9"/>
    <w:qFormat/>
    <w:rPr>
      <w:rFonts w:ascii="Arial" w:eastAsia="Arial" w:hAnsi="Arial" w:cs="Arial"/>
      <w:sz w:val="40"/>
      <w:szCs w:val="40"/>
    </w:rPr>
  </w:style>
  <w:style w:type="character" w:customStyle="1" w:styleId="210">
    <w:name w:val="标题 2 字符1"/>
    <w:link w:val="2"/>
    <w:uiPriority w:val="9"/>
    <w:qFormat/>
    <w:rPr>
      <w:rFonts w:ascii="Arial" w:eastAsia="Arial" w:hAnsi="Arial" w:cs="Arial"/>
      <w:sz w:val="34"/>
    </w:rPr>
  </w:style>
  <w:style w:type="character" w:customStyle="1" w:styleId="31">
    <w:name w:val="标题 3 字符1"/>
    <w:link w:val="3"/>
    <w:uiPriority w:val="9"/>
    <w:qFormat/>
    <w:rPr>
      <w:rFonts w:ascii="Arial" w:eastAsia="Arial" w:hAnsi="Arial" w:cs="Arial"/>
      <w:sz w:val="30"/>
      <w:szCs w:val="30"/>
    </w:rPr>
  </w:style>
  <w:style w:type="character" w:customStyle="1" w:styleId="410">
    <w:name w:val="标题 4 字符1"/>
    <w:link w:val="4"/>
    <w:uiPriority w:val="9"/>
    <w:qFormat/>
    <w:rPr>
      <w:rFonts w:ascii="Arial" w:eastAsia="Arial" w:hAnsi="Arial" w:cs="Arial"/>
      <w:b/>
      <w:bCs/>
      <w:sz w:val="26"/>
      <w:szCs w:val="26"/>
    </w:rPr>
  </w:style>
  <w:style w:type="character" w:customStyle="1" w:styleId="511">
    <w:name w:val="标题 5 字符1"/>
    <w:link w:val="5"/>
    <w:uiPriority w:val="9"/>
    <w:qFormat/>
    <w:rPr>
      <w:rFonts w:ascii="Arial" w:eastAsia="Arial" w:hAnsi="Arial" w:cs="Arial"/>
      <w:b/>
      <w:bCs/>
      <w:sz w:val="24"/>
      <w:szCs w:val="24"/>
    </w:rPr>
  </w:style>
  <w:style w:type="character" w:customStyle="1" w:styleId="61">
    <w:name w:val="标题 6 字符1"/>
    <w:link w:val="6"/>
    <w:uiPriority w:val="9"/>
    <w:qFormat/>
    <w:rPr>
      <w:rFonts w:ascii="Arial" w:eastAsia="Arial" w:hAnsi="Arial" w:cs="Arial"/>
      <w:b/>
      <w:bCs/>
      <w:sz w:val="22"/>
      <w:szCs w:val="22"/>
    </w:rPr>
  </w:style>
  <w:style w:type="character" w:customStyle="1" w:styleId="71">
    <w:name w:val="标题 7 字符1"/>
    <w:link w:val="7"/>
    <w:uiPriority w:val="9"/>
    <w:qFormat/>
    <w:rPr>
      <w:rFonts w:ascii="Arial" w:eastAsia="Arial" w:hAnsi="Arial" w:cs="Arial"/>
      <w:b/>
      <w:bCs/>
      <w:i/>
      <w:iCs/>
      <w:sz w:val="22"/>
      <w:szCs w:val="22"/>
    </w:rPr>
  </w:style>
  <w:style w:type="character" w:customStyle="1" w:styleId="81">
    <w:name w:val="标题 8 字符1"/>
    <w:link w:val="8"/>
    <w:uiPriority w:val="9"/>
    <w:qFormat/>
    <w:rPr>
      <w:rFonts w:ascii="Arial" w:eastAsia="Arial" w:hAnsi="Arial" w:cs="Arial"/>
      <w:i/>
      <w:iCs/>
      <w:sz w:val="22"/>
      <w:szCs w:val="22"/>
    </w:rPr>
  </w:style>
  <w:style w:type="character" w:customStyle="1" w:styleId="91">
    <w:name w:val="标题 9 字符1"/>
    <w:link w:val="9"/>
    <w:uiPriority w:val="9"/>
    <w:qFormat/>
    <w:rPr>
      <w:rFonts w:ascii="Arial" w:eastAsia="Arial" w:hAnsi="Arial" w:cs="Arial"/>
      <w:i/>
      <w:iCs/>
      <w:sz w:val="21"/>
      <w:szCs w:val="21"/>
    </w:rPr>
  </w:style>
  <w:style w:type="paragraph" w:styleId="aff">
    <w:name w:val="No Spacing"/>
    <w:uiPriority w:val="1"/>
    <w:qFormat/>
  </w:style>
  <w:style w:type="character" w:customStyle="1" w:styleId="17">
    <w:name w:val="标题 字符1"/>
    <w:link w:val="af7"/>
    <w:uiPriority w:val="10"/>
    <w:qFormat/>
    <w:rPr>
      <w:sz w:val="48"/>
      <w:szCs w:val="48"/>
    </w:rPr>
  </w:style>
  <w:style w:type="character" w:customStyle="1" w:styleId="af3">
    <w:name w:val="副标题 字符"/>
    <w:link w:val="af2"/>
    <w:uiPriority w:val="11"/>
    <w:qFormat/>
    <w:rPr>
      <w:sz w:val="24"/>
      <w:szCs w:val="24"/>
    </w:rPr>
  </w:style>
  <w:style w:type="paragraph" w:styleId="aff0">
    <w:name w:val="Quote"/>
    <w:basedOn w:val="a2"/>
    <w:next w:val="a2"/>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basedOn w:val="a2"/>
    <w:next w:val="a2"/>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15">
    <w:name w:val="页眉 字符1"/>
    <w:link w:val="af1"/>
    <w:uiPriority w:val="99"/>
    <w:qFormat/>
  </w:style>
  <w:style w:type="character" w:customStyle="1" w:styleId="FooterChar">
    <w:name w:val="Footer Char"/>
    <w:uiPriority w:val="99"/>
    <w:qFormat/>
  </w:style>
  <w:style w:type="character" w:customStyle="1" w:styleId="22">
    <w:name w:val="页脚 字符2"/>
    <w:link w:val="af0"/>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5">
    <w:name w:val="无格式表格 1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5">
    <w:name w:val="无格式表格 2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uiPriority w:val="99"/>
    <w:qFormat/>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5">
    <w:name w:val="无格式表格 41"/>
    <w:uiPriority w:val="99"/>
    <w:qFormat/>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5">
    <w:name w:val="无格式表格 51"/>
    <w:uiPriority w:val="99"/>
    <w:qFormat/>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6">
    <w:name w:val="网格表 1 浅色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6">
    <w:name w:val="网格表 2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4">
    <w:name w:val="网格表 3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6">
    <w:name w:val="网格表 4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6">
    <w:name w:val="网格表 5 深色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2">
    <w:name w:val="网格表 6 彩色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2">
    <w:name w:val="网格表 7 彩色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7">
    <w:name w:val="清单表 1 浅色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7">
    <w:name w:val="清单表 2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5">
    <w:name w:val="清单表 3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7">
    <w:name w:val="清单表 4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7">
    <w:name w:val="清单表 5 深色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3">
    <w:name w:val="清单表 6 彩色1"/>
    <w:uiPriority w:val="99"/>
    <w:qFormat/>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3">
    <w:name w:val="清单表 7 彩色1"/>
    <w:uiPriority w:val="99"/>
    <w:qFormat/>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6">
    <w:name w:val="脚注文本 字符1"/>
    <w:link w:val="af4"/>
    <w:uiPriority w:val="99"/>
    <w:qFormat/>
    <w:rPr>
      <w:sz w:val="18"/>
    </w:rPr>
  </w:style>
  <w:style w:type="character" w:customStyle="1" w:styleId="ae">
    <w:name w:val="尾注文本 字符"/>
    <w:link w:val="ad"/>
    <w:uiPriority w:val="99"/>
    <w:qFormat/>
    <w:rPr>
      <w:sz w:val="20"/>
    </w:rPr>
  </w:style>
  <w:style w:type="paragraph" w:customStyle="1" w:styleId="TOC11">
    <w:name w:val="TOC 标题1"/>
    <w:uiPriority w:val="39"/>
    <w:unhideWhenUsed/>
    <w:qFormat/>
  </w:style>
  <w:style w:type="paragraph" w:customStyle="1" w:styleId="11">
    <w:name w:val="标题 11"/>
    <w:basedOn w:val="a2"/>
    <w:next w:val="a2"/>
    <w:link w:val="19"/>
    <w:qFormat/>
    <w:pPr>
      <w:keepNext/>
      <w:keepLines/>
      <w:numPr>
        <w:numId w:val="1"/>
      </w:numPr>
      <w:spacing w:before="340" w:after="330" w:line="578" w:lineRule="auto"/>
      <w:jc w:val="center"/>
      <w:outlineLvl w:val="0"/>
    </w:pPr>
    <w:rPr>
      <w:rFonts w:ascii="黑体" w:eastAsia="黑体"/>
      <w:b/>
      <w:bCs/>
      <w:sz w:val="44"/>
      <w:szCs w:val="44"/>
    </w:rPr>
  </w:style>
  <w:style w:type="paragraph" w:customStyle="1" w:styleId="21">
    <w:name w:val="标题 21"/>
    <w:basedOn w:val="a2"/>
    <w:next w:val="a2"/>
    <w:link w:val="25"/>
    <w:qFormat/>
    <w:pPr>
      <w:keepNext/>
      <w:keepLines/>
      <w:numPr>
        <w:ilvl w:val="1"/>
        <w:numId w:val="1"/>
      </w:numPr>
      <w:spacing w:before="260" w:after="260" w:line="416" w:lineRule="auto"/>
      <w:outlineLvl w:val="1"/>
    </w:pPr>
    <w:rPr>
      <w:rFonts w:ascii="Arial" w:eastAsia="黑体" w:hAnsi="Arial"/>
      <w:b/>
      <w:bCs/>
      <w:sz w:val="32"/>
      <w:szCs w:val="32"/>
    </w:rPr>
  </w:style>
  <w:style w:type="paragraph" w:customStyle="1" w:styleId="3110">
    <w:name w:val="标题 311"/>
    <w:basedOn w:val="a2"/>
    <w:next w:val="1a"/>
    <w:link w:val="30"/>
    <w:qFormat/>
    <w:pPr>
      <w:keepNext/>
      <w:keepLines/>
      <w:spacing w:before="260" w:after="260" w:line="416" w:lineRule="auto"/>
      <w:outlineLvl w:val="2"/>
    </w:pPr>
    <w:rPr>
      <w:rFonts w:ascii="黑体" w:eastAsia="黑体"/>
      <w:b/>
      <w:bCs/>
      <w:sz w:val="32"/>
      <w:szCs w:val="32"/>
    </w:rPr>
  </w:style>
  <w:style w:type="paragraph" w:customStyle="1" w:styleId="1a">
    <w:name w:val="正文缩进1"/>
    <w:basedOn w:val="a2"/>
    <w:link w:val="aff4"/>
    <w:uiPriority w:val="99"/>
    <w:qFormat/>
    <w:pPr>
      <w:widowControl/>
      <w:ind w:firstLine="420"/>
      <w:jc w:val="left"/>
    </w:pPr>
    <w:rPr>
      <w:sz w:val="20"/>
      <w:szCs w:val="20"/>
    </w:rPr>
  </w:style>
  <w:style w:type="paragraph" w:customStyle="1" w:styleId="411">
    <w:name w:val="标题 411"/>
    <w:basedOn w:val="a2"/>
    <w:next w:val="a2"/>
    <w:link w:val="42"/>
    <w:qFormat/>
    <w:pPr>
      <w:keepNext/>
      <w:keepLines/>
      <w:numPr>
        <w:ilvl w:val="4"/>
        <w:numId w:val="1"/>
      </w:numPr>
      <w:spacing w:before="280" w:after="290" w:line="376" w:lineRule="auto"/>
      <w:outlineLvl w:val="3"/>
    </w:pPr>
    <w:rPr>
      <w:rFonts w:ascii="Arial" w:eastAsia="黑体" w:hAnsi="Arial"/>
      <w:b/>
      <w:bCs/>
      <w:sz w:val="28"/>
      <w:szCs w:val="28"/>
    </w:rPr>
  </w:style>
  <w:style w:type="paragraph" w:customStyle="1" w:styleId="510">
    <w:name w:val="标题 51"/>
    <w:basedOn w:val="a2"/>
    <w:next w:val="a2"/>
    <w:link w:val="52"/>
    <w:uiPriority w:val="99"/>
    <w:qFormat/>
    <w:pPr>
      <w:keepNext/>
      <w:keepLines/>
      <w:numPr>
        <w:ilvl w:val="5"/>
        <w:numId w:val="1"/>
      </w:numPr>
      <w:spacing w:before="280" w:after="290" w:line="376" w:lineRule="auto"/>
      <w:outlineLvl w:val="4"/>
    </w:pPr>
    <w:rPr>
      <w:rFonts w:ascii="黑体" w:eastAsia="黑体"/>
      <w:b/>
      <w:bCs/>
      <w:sz w:val="28"/>
      <w:szCs w:val="28"/>
    </w:rPr>
  </w:style>
  <w:style w:type="paragraph" w:customStyle="1" w:styleId="614">
    <w:name w:val="标题 61"/>
    <w:basedOn w:val="a2"/>
    <w:next w:val="a2"/>
    <w:link w:val="60"/>
    <w:qFormat/>
    <w:pPr>
      <w:keepNext/>
      <w:keepLines/>
      <w:tabs>
        <w:tab w:val="left" w:pos="1152"/>
      </w:tabs>
      <w:spacing w:before="240" w:after="64" w:line="320" w:lineRule="atLeast"/>
      <w:ind w:left="1152" w:hanging="1152"/>
      <w:outlineLvl w:val="5"/>
    </w:pPr>
    <w:rPr>
      <w:rFonts w:ascii="Arial" w:eastAsia="黑体" w:hAnsi="Arial"/>
      <w:b/>
      <w:sz w:val="24"/>
    </w:rPr>
  </w:style>
  <w:style w:type="paragraph" w:customStyle="1" w:styleId="714">
    <w:name w:val="标题 71"/>
    <w:basedOn w:val="a2"/>
    <w:next w:val="a2"/>
    <w:link w:val="70"/>
    <w:qFormat/>
    <w:pPr>
      <w:keepNext/>
      <w:keepLines/>
      <w:tabs>
        <w:tab w:val="left" w:pos="1296"/>
      </w:tabs>
      <w:spacing w:before="240" w:after="64" w:line="320" w:lineRule="atLeast"/>
      <w:ind w:left="1296" w:hanging="1296"/>
      <w:outlineLvl w:val="6"/>
    </w:pPr>
    <w:rPr>
      <w:b/>
      <w:sz w:val="24"/>
    </w:rPr>
  </w:style>
  <w:style w:type="paragraph" w:customStyle="1" w:styleId="810">
    <w:name w:val="标题 81"/>
    <w:basedOn w:val="a2"/>
    <w:next w:val="a2"/>
    <w:link w:val="80"/>
    <w:qFormat/>
    <w:pPr>
      <w:keepNext/>
      <w:keepLines/>
      <w:tabs>
        <w:tab w:val="left" w:pos="1440"/>
      </w:tabs>
      <w:spacing w:before="240" w:after="64" w:line="320" w:lineRule="atLeast"/>
      <w:ind w:left="1440" w:hanging="1440"/>
      <w:outlineLvl w:val="7"/>
    </w:pPr>
    <w:rPr>
      <w:rFonts w:ascii="Arial" w:eastAsia="黑体" w:hAnsi="Arial"/>
      <w:sz w:val="24"/>
    </w:rPr>
  </w:style>
  <w:style w:type="paragraph" w:customStyle="1" w:styleId="910">
    <w:name w:val="标题 91"/>
    <w:basedOn w:val="a2"/>
    <w:next w:val="a2"/>
    <w:link w:val="90"/>
    <w:qFormat/>
    <w:pPr>
      <w:keepNext/>
      <w:keepLines/>
      <w:tabs>
        <w:tab w:val="left" w:pos="1584"/>
      </w:tabs>
      <w:spacing w:before="240" w:after="64" w:line="320" w:lineRule="atLeast"/>
      <w:ind w:left="1584" w:hanging="1584"/>
      <w:outlineLvl w:val="8"/>
    </w:pPr>
    <w:rPr>
      <w:rFonts w:ascii="Arial" w:eastAsia="黑体" w:hAnsi="Arial"/>
    </w:rPr>
  </w:style>
  <w:style w:type="character" w:customStyle="1" w:styleId="1b">
    <w:name w:val="默认段落字体1"/>
    <w:uiPriority w:val="1"/>
    <w:qFormat/>
    <w:rPr>
      <w:rFonts w:ascii="Times New Roman" w:eastAsia="宋体" w:hAnsi="Times New Roman" w:cs="Times New Roman"/>
    </w:rPr>
  </w:style>
  <w:style w:type="table" w:customStyle="1" w:styleId="1c">
    <w:name w:val="普通表格1"/>
    <w:uiPriority w:val="99"/>
    <w:unhideWhenUsed/>
    <w:qFormat/>
    <w:tblPr>
      <w:tblCellMar>
        <w:top w:w="0" w:type="dxa"/>
        <w:left w:w="0" w:type="dxa"/>
        <w:bottom w:w="0" w:type="dxa"/>
        <w:right w:w="0" w:type="dxa"/>
      </w:tblCellMar>
    </w:tblPr>
  </w:style>
  <w:style w:type="character" w:customStyle="1" w:styleId="19">
    <w:name w:val="标题 1 字符"/>
    <w:link w:val="11"/>
    <w:uiPriority w:val="9"/>
    <w:qFormat/>
    <w:rPr>
      <w:rFonts w:ascii="黑体" w:eastAsia="黑体" w:hAnsi="Times New Roman" w:cs="Times New Roman"/>
      <w:b/>
      <w:bCs/>
      <w:sz w:val="44"/>
      <w:szCs w:val="44"/>
      <w:lang w:val="en-US" w:eastAsia="zh-CN" w:bidi="ar-SA"/>
    </w:rPr>
  </w:style>
  <w:style w:type="character" w:customStyle="1" w:styleId="25">
    <w:name w:val="标题 2 字符"/>
    <w:link w:val="21"/>
    <w:uiPriority w:val="9"/>
    <w:qFormat/>
    <w:rPr>
      <w:rFonts w:ascii="Arial" w:eastAsia="黑体" w:hAnsi="Arial" w:cs="Times New Roman"/>
      <w:b/>
      <w:bCs/>
      <w:sz w:val="32"/>
      <w:szCs w:val="32"/>
      <w:lang w:val="en-US" w:eastAsia="zh-CN" w:bidi="ar-SA"/>
    </w:rPr>
  </w:style>
  <w:style w:type="character" w:customStyle="1" w:styleId="30">
    <w:name w:val="标题 3 字符"/>
    <w:link w:val="3110"/>
    <w:uiPriority w:val="9"/>
    <w:qFormat/>
    <w:rPr>
      <w:rFonts w:ascii="黑体" w:eastAsia="黑体" w:hAnsi="Times New Roman" w:cs="Times New Roman"/>
      <w:b/>
      <w:bCs/>
      <w:sz w:val="32"/>
      <w:szCs w:val="32"/>
      <w:lang w:val="en-US" w:eastAsia="zh-CN" w:bidi="ar-SA"/>
    </w:rPr>
  </w:style>
  <w:style w:type="character" w:customStyle="1" w:styleId="aff4">
    <w:name w:val="正文缩进 字符"/>
    <w:link w:val="1a"/>
    <w:qFormat/>
    <w:rPr>
      <w:rFonts w:ascii="Times New Roman" w:eastAsia="宋体" w:hAnsi="Times New Roman" w:cs="Times New Roman"/>
      <w:lang w:val="en-US" w:eastAsia="zh-CN" w:bidi="ar-SA"/>
    </w:rPr>
  </w:style>
  <w:style w:type="character" w:customStyle="1" w:styleId="42">
    <w:name w:val="标题 4 字符"/>
    <w:link w:val="411"/>
    <w:uiPriority w:val="9"/>
    <w:qFormat/>
    <w:rPr>
      <w:rFonts w:ascii="Arial" w:eastAsia="黑体" w:hAnsi="Arial" w:cs="Times New Roman"/>
      <w:b/>
      <w:bCs/>
      <w:sz w:val="28"/>
      <w:szCs w:val="28"/>
      <w:lang w:val="en-US" w:eastAsia="zh-CN" w:bidi="ar-SA"/>
    </w:rPr>
  </w:style>
  <w:style w:type="character" w:customStyle="1" w:styleId="52">
    <w:name w:val="标题 5 字符"/>
    <w:link w:val="510"/>
    <w:uiPriority w:val="9"/>
    <w:qFormat/>
    <w:rPr>
      <w:rFonts w:ascii="黑体" w:eastAsia="黑体"/>
      <w:b/>
      <w:bCs/>
      <w:sz w:val="28"/>
      <w:szCs w:val="28"/>
    </w:rPr>
  </w:style>
  <w:style w:type="character" w:customStyle="1" w:styleId="60">
    <w:name w:val="标题 6 字符"/>
    <w:link w:val="614"/>
    <w:uiPriority w:val="9"/>
    <w:qFormat/>
    <w:rPr>
      <w:rFonts w:ascii="Arial" w:eastAsia="黑体" w:hAnsi="Arial" w:cs="Times New Roman"/>
      <w:b/>
      <w:sz w:val="24"/>
      <w:szCs w:val="24"/>
    </w:rPr>
  </w:style>
  <w:style w:type="character" w:customStyle="1" w:styleId="70">
    <w:name w:val="标题 7 字符"/>
    <w:link w:val="714"/>
    <w:uiPriority w:val="9"/>
    <w:qFormat/>
    <w:rPr>
      <w:rFonts w:ascii="Times New Roman" w:eastAsia="宋体" w:hAnsi="Times New Roman" w:cs="Times New Roman"/>
      <w:b/>
      <w:sz w:val="24"/>
      <w:szCs w:val="24"/>
    </w:rPr>
  </w:style>
  <w:style w:type="character" w:customStyle="1" w:styleId="80">
    <w:name w:val="标题 8 字符"/>
    <w:link w:val="810"/>
    <w:uiPriority w:val="9"/>
    <w:qFormat/>
    <w:rPr>
      <w:rFonts w:ascii="Arial" w:eastAsia="黑体" w:hAnsi="Arial" w:cs="Times New Roman"/>
      <w:sz w:val="24"/>
      <w:szCs w:val="24"/>
    </w:rPr>
  </w:style>
  <w:style w:type="character" w:customStyle="1" w:styleId="90">
    <w:name w:val="标题 9 字符"/>
    <w:link w:val="910"/>
    <w:uiPriority w:val="9"/>
    <w:qFormat/>
    <w:rPr>
      <w:rFonts w:ascii="Arial" w:eastAsia="黑体" w:hAnsi="Arial" w:cs="Times New Roman"/>
      <w:sz w:val="21"/>
      <w:szCs w:val="24"/>
    </w:rPr>
  </w:style>
  <w:style w:type="paragraph" w:customStyle="1" w:styleId="316">
    <w:name w:val="列表 31"/>
    <w:basedOn w:val="a2"/>
    <w:qFormat/>
    <w:pPr>
      <w:ind w:left="1260" w:hanging="420"/>
    </w:pPr>
    <w:rPr>
      <w:rFonts w:hAnsi="宋体"/>
      <w:color w:val="000000"/>
      <w:spacing w:val="-8"/>
      <w:szCs w:val="20"/>
    </w:rPr>
  </w:style>
  <w:style w:type="paragraph" w:customStyle="1" w:styleId="715">
    <w:name w:val="目录 71"/>
    <w:basedOn w:val="a2"/>
    <w:next w:val="a2"/>
    <w:qFormat/>
    <w:pPr>
      <w:spacing w:line="288" w:lineRule="auto"/>
      <w:ind w:left="1260" w:firstLine="420"/>
      <w:jc w:val="left"/>
    </w:pPr>
    <w:rPr>
      <w:sz w:val="18"/>
      <w:szCs w:val="18"/>
    </w:rPr>
  </w:style>
  <w:style w:type="paragraph" w:customStyle="1" w:styleId="811">
    <w:name w:val="索引 81"/>
    <w:basedOn w:val="a2"/>
    <w:next w:val="a2"/>
    <w:qFormat/>
    <w:pPr>
      <w:ind w:left="1400"/>
    </w:pPr>
    <w:rPr>
      <w:szCs w:val="20"/>
    </w:rPr>
  </w:style>
  <w:style w:type="paragraph" w:customStyle="1" w:styleId="1d">
    <w:name w:val="题注1"/>
    <w:basedOn w:val="a2"/>
    <w:next w:val="a2"/>
    <w:qFormat/>
    <w:rPr>
      <w:rFonts w:ascii="Arial" w:eastAsia="黑体" w:hAnsi="Arial" w:cs="Arial"/>
      <w:sz w:val="20"/>
      <w:szCs w:val="20"/>
    </w:rPr>
  </w:style>
  <w:style w:type="paragraph" w:customStyle="1" w:styleId="518">
    <w:name w:val="索引 51"/>
    <w:basedOn w:val="a2"/>
    <w:next w:val="a2"/>
    <w:qFormat/>
    <w:pPr>
      <w:ind w:left="800"/>
    </w:pPr>
    <w:rPr>
      <w:szCs w:val="20"/>
    </w:rPr>
  </w:style>
  <w:style w:type="paragraph" w:customStyle="1" w:styleId="1e">
    <w:name w:val="列表项目符号1"/>
    <w:basedOn w:val="a2"/>
    <w:qFormat/>
    <w:pPr>
      <w:tabs>
        <w:tab w:val="left" w:pos="360"/>
      </w:tabs>
      <w:ind w:left="360" w:firstLine="200"/>
    </w:pPr>
    <w:rPr>
      <w:rFonts w:hAnsi="宋体"/>
      <w:color w:val="000000"/>
      <w:spacing w:val="-8"/>
      <w:szCs w:val="20"/>
    </w:rPr>
  </w:style>
  <w:style w:type="paragraph" w:customStyle="1" w:styleId="1f">
    <w:name w:val="文档结构图1"/>
    <w:basedOn w:val="a2"/>
    <w:link w:val="aff5"/>
    <w:qFormat/>
    <w:pPr>
      <w:shd w:val="clear" w:color="auto" w:fill="000080"/>
    </w:pPr>
  </w:style>
  <w:style w:type="character" w:customStyle="1" w:styleId="aff5">
    <w:name w:val="文档结构图 字符"/>
    <w:link w:val="1f"/>
    <w:qFormat/>
    <w:rPr>
      <w:rFonts w:ascii="Times New Roman" w:eastAsia="宋体" w:hAnsi="Times New Roman" w:cs="Times New Roman"/>
      <w:sz w:val="21"/>
      <w:szCs w:val="24"/>
      <w:lang w:val="en-US" w:eastAsia="zh-CN" w:bidi="ar-SA"/>
    </w:rPr>
  </w:style>
  <w:style w:type="paragraph" w:customStyle="1" w:styleId="1f0">
    <w:name w:val="批注文字1"/>
    <w:basedOn w:val="a2"/>
    <w:link w:val="aff6"/>
    <w:qFormat/>
    <w:pPr>
      <w:jc w:val="left"/>
    </w:pPr>
  </w:style>
  <w:style w:type="character" w:customStyle="1" w:styleId="aff6">
    <w:name w:val="批注文字 字符"/>
    <w:link w:val="1f0"/>
    <w:qFormat/>
    <w:rPr>
      <w:rFonts w:ascii="Times New Roman" w:eastAsia="宋体" w:hAnsi="Times New Roman" w:cs="Times New Roman"/>
      <w:sz w:val="21"/>
      <w:szCs w:val="24"/>
    </w:rPr>
  </w:style>
  <w:style w:type="paragraph" w:customStyle="1" w:styleId="615">
    <w:name w:val="索引 61"/>
    <w:basedOn w:val="a2"/>
    <w:next w:val="a2"/>
    <w:qFormat/>
    <w:pPr>
      <w:ind w:left="1000"/>
    </w:pPr>
    <w:rPr>
      <w:szCs w:val="20"/>
    </w:rPr>
  </w:style>
  <w:style w:type="paragraph" w:customStyle="1" w:styleId="1f1">
    <w:name w:val="称呼1"/>
    <w:basedOn w:val="a2"/>
    <w:next w:val="a2"/>
    <w:link w:val="aff7"/>
    <w:qFormat/>
    <w:pPr>
      <w:spacing w:after="20" w:line="288" w:lineRule="auto"/>
      <w:ind w:firstLine="420"/>
    </w:pPr>
    <w:rPr>
      <w:sz w:val="28"/>
    </w:rPr>
  </w:style>
  <w:style w:type="character" w:customStyle="1" w:styleId="aff7">
    <w:name w:val="称呼 字符"/>
    <w:link w:val="1f1"/>
    <w:qFormat/>
    <w:rPr>
      <w:rFonts w:ascii="Times New Roman" w:eastAsia="宋体" w:hAnsi="Times New Roman" w:cs="Times New Roman"/>
      <w:sz w:val="28"/>
      <w:szCs w:val="24"/>
    </w:rPr>
  </w:style>
  <w:style w:type="paragraph" w:customStyle="1" w:styleId="317">
    <w:name w:val="正文文本 31"/>
    <w:basedOn w:val="a2"/>
    <w:link w:val="32"/>
    <w:qFormat/>
    <w:pPr>
      <w:spacing w:after="20" w:line="288" w:lineRule="auto"/>
      <w:jc w:val="center"/>
    </w:pPr>
    <w:rPr>
      <w:sz w:val="24"/>
    </w:rPr>
  </w:style>
  <w:style w:type="character" w:customStyle="1" w:styleId="32">
    <w:name w:val="正文文本 3 字符"/>
    <w:link w:val="317"/>
    <w:qFormat/>
    <w:rPr>
      <w:sz w:val="24"/>
      <w:szCs w:val="24"/>
    </w:rPr>
  </w:style>
  <w:style w:type="paragraph" w:customStyle="1" w:styleId="1f2">
    <w:name w:val="结束语1"/>
    <w:basedOn w:val="a2"/>
    <w:link w:val="aff8"/>
    <w:qFormat/>
    <w:pPr>
      <w:spacing w:after="20" w:line="288" w:lineRule="auto"/>
      <w:ind w:left="100" w:firstLine="420"/>
    </w:pPr>
    <w:rPr>
      <w:sz w:val="28"/>
    </w:rPr>
  </w:style>
  <w:style w:type="character" w:customStyle="1" w:styleId="aff8">
    <w:name w:val="结束语 字符"/>
    <w:link w:val="1f2"/>
    <w:qFormat/>
    <w:rPr>
      <w:rFonts w:ascii="Times New Roman" w:eastAsia="宋体" w:hAnsi="Times New Roman" w:cs="Times New Roman"/>
      <w:sz w:val="28"/>
      <w:szCs w:val="24"/>
    </w:rPr>
  </w:style>
  <w:style w:type="paragraph" w:customStyle="1" w:styleId="1110">
    <w:name w:val="正文文本111"/>
    <w:basedOn w:val="a2"/>
    <w:next w:val="a2"/>
    <w:link w:val="aff9"/>
    <w:qFormat/>
    <w:rPr>
      <w:rFonts w:ascii="仿宋_GB2312" w:eastAsia="仿宋_GB2312"/>
      <w:sz w:val="28"/>
      <w:szCs w:val="20"/>
    </w:rPr>
  </w:style>
  <w:style w:type="character" w:customStyle="1" w:styleId="aff9">
    <w:name w:val="正文文本 字符"/>
    <w:link w:val="1110"/>
    <w:qFormat/>
    <w:rPr>
      <w:rFonts w:ascii="仿宋_GB2312" w:eastAsia="仿宋_GB2312"/>
      <w:sz w:val="28"/>
    </w:rPr>
  </w:style>
  <w:style w:type="paragraph" w:customStyle="1" w:styleId="1f3">
    <w:name w:val="正文文本缩进1"/>
    <w:basedOn w:val="a2"/>
    <w:next w:val="1f4"/>
    <w:link w:val="affa"/>
    <w:qFormat/>
    <w:pPr>
      <w:widowControl/>
      <w:spacing w:line="300" w:lineRule="auto"/>
      <w:ind w:left="156"/>
    </w:pPr>
    <w:rPr>
      <w:rFonts w:ascii="仿宋_GB2312" w:eastAsia="仿宋_GB2312"/>
      <w:sz w:val="28"/>
      <w:szCs w:val="20"/>
    </w:rPr>
  </w:style>
  <w:style w:type="paragraph" w:customStyle="1" w:styleId="1f4">
    <w:name w:val="寄信人地址1"/>
    <w:basedOn w:val="a2"/>
    <w:uiPriority w:val="99"/>
    <w:unhideWhenUsed/>
    <w:qFormat/>
    <w:rPr>
      <w:rFonts w:ascii="Arial" w:hAnsi="Arial"/>
    </w:rPr>
  </w:style>
  <w:style w:type="character" w:customStyle="1" w:styleId="affa">
    <w:name w:val="正文文本缩进 字符"/>
    <w:link w:val="1f3"/>
    <w:qFormat/>
    <w:rPr>
      <w:rFonts w:ascii="仿宋_GB2312" w:eastAsia="仿宋_GB2312" w:hAnsi="Times New Roman" w:cs="Times New Roman"/>
      <w:sz w:val="28"/>
      <w:lang w:val="en-US" w:eastAsia="zh-CN" w:bidi="ar-SA"/>
    </w:rPr>
  </w:style>
  <w:style w:type="paragraph" w:customStyle="1" w:styleId="218">
    <w:name w:val="列表 21"/>
    <w:basedOn w:val="a2"/>
    <w:qFormat/>
    <w:pPr>
      <w:ind w:left="840" w:hanging="420"/>
    </w:pPr>
    <w:rPr>
      <w:rFonts w:hAnsi="宋体"/>
      <w:color w:val="000000"/>
      <w:spacing w:val="-8"/>
      <w:szCs w:val="20"/>
    </w:rPr>
  </w:style>
  <w:style w:type="paragraph" w:customStyle="1" w:styleId="1f5">
    <w:name w:val="列表接续1"/>
    <w:basedOn w:val="a2"/>
    <w:qFormat/>
    <w:pPr>
      <w:spacing w:after="120"/>
      <w:ind w:left="420" w:firstLine="448"/>
    </w:pPr>
    <w:rPr>
      <w:rFonts w:hAnsi="宋体"/>
      <w:color w:val="000000"/>
      <w:spacing w:val="-8"/>
      <w:szCs w:val="20"/>
    </w:rPr>
  </w:style>
  <w:style w:type="paragraph" w:customStyle="1" w:styleId="1f6">
    <w:name w:val="文本块1"/>
    <w:basedOn w:val="a2"/>
    <w:qFormat/>
    <w:pPr>
      <w:ind w:left="420" w:right="33"/>
      <w:jc w:val="left"/>
    </w:pPr>
    <w:rPr>
      <w:sz w:val="24"/>
      <w:szCs w:val="20"/>
    </w:rPr>
  </w:style>
  <w:style w:type="paragraph" w:customStyle="1" w:styleId="219">
    <w:name w:val="列表项目符号 21"/>
    <w:basedOn w:val="a2"/>
    <w:qFormat/>
    <w:pPr>
      <w:tabs>
        <w:tab w:val="left" w:pos="780"/>
      </w:tabs>
      <w:ind w:left="780" w:firstLine="200"/>
    </w:pPr>
    <w:rPr>
      <w:rFonts w:hAnsi="宋体"/>
      <w:color w:val="000000"/>
      <w:spacing w:val="-8"/>
      <w:szCs w:val="20"/>
    </w:rPr>
  </w:style>
  <w:style w:type="paragraph" w:customStyle="1" w:styleId="4110">
    <w:name w:val="索引 411"/>
    <w:basedOn w:val="a2"/>
    <w:next w:val="a2"/>
    <w:qFormat/>
    <w:pPr>
      <w:ind w:left="600"/>
    </w:pPr>
    <w:rPr>
      <w:szCs w:val="20"/>
    </w:rPr>
  </w:style>
  <w:style w:type="paragraph" w:customStyle="1" w:styleId="519">
    <w:name w:val="目录 51"/>
    <w:basedOn w:val="a2"/>
    <w:next w:val="a2"/>
    <w:qFormat/>
    <w:pPr>
      <w:spacing w:line="288" w:lineRule="auto"/>
      <w:ind w:left="840" w:firstLine="420"/>
      <w:jc w:val="left"/>
    </w:pPr>
    <w:rPr>
      <w:sz w:val="18"/>
      <w:szCs w:val="18"/>
    </w:rPr>
  </w:style>
  <w:style w:type="paragraph" w:customStyle="1" w:styleId="318">
    <w:name w:val="目录 31"/>
    <w:basedOn w:val="a2"/>
    <w:next w:val="a2"/>
    <w:qFormat/>
    <w:pPr>
      <w:spacing w:line="288" w:lineRule="auto"/>
      <w:ind w:left="420" w:firstLine="420"/>
      <w:jc w:val="left"/>
    </w:pPr>
    <w:rPr>
      <w:iCs/>
      <w:sz w:val="20"/>
      <w:szCs w:val="20"/>
    </w:rPr>
  </w:style>
  <w:style w:type="paragraph" w:customStyle="1" w:styleId="118">
    <w:name w:val="纯文本11"/>
    <w:basedOn w:val="a2"/>
    <w:link w:val="affb"/>
    <w:qFormat/>
    <w:rPr>
      <w:rFonts w:ascii="宋体" w:hAnsi="Courier New"/>
      <w:szCs w:val="21"/>
    </w:rPr>
  </w:style>
  <w:style w:type="character" w:customStyle="1" w:styleId="affb">
    <w:name w:val="纯文本 字符"/>
    <w:link w:val="118"/>
    <w:qFormat/>
    <w:rPr>
      <w:rFonts w:ascii="宋体" w:eastAsia="宋体" w:hAnsi="Courier New" w:cs="Times New Roman"/>
      <w:sz w:val="21"/>
      <w:szCs w:val="21"/>
    </w:rPr>
  </w:style>
  <w:style w:type="paragraph" w:customStyle="1" w:styleId="51">
    <w:name w:val="列表项目符号 51"/>
    <w:basedOn w:val="a2"/>
    <w:qFormat/>
    <w:pPr>
      <w:widowControl/>
      <w:numPr>
        <w:numId w:val="2"/>
      </w:numPr>
      <w:spacing w:line="360" w:lineRule="exact"/>
    </w:pPr>
    <w:rPr>
      <w:rFonts w:eastAsia="楷体_GB2312"/>
      <w:sz w:val="24"/>
      <w:szCs w:val="20"/>
    </w:rPr>
  </w:style>
  <w:style w:type="paragraph" w:customStyle="1" w:styleId="812">
    <w:name w:val="目录 81"/>
    <w:basedOn w:val="a2"/>
    <w:next w:val="a2"/>
    <w:qFormat/>
    <w:pPr>
      <w:spacing w:line="288" w:lineRule="auto"/>
      <w:ind w:left="1470" w:firstLine="420"/>
      <w:jc w:val="left"/>
    </w:pPr>
    <w:rPr>
      <w:sz w:val="18"/>
      <w:szCs w:val="18"/>
    </w:rPr>
  </w:style>
  <w:style w:type="paragraph" w:customStyle="1" w:styleId="319">
    <w:name w:val="索引 31"/>
    <w:basedOn w:val="a2"/>
    <w:next w:val="a2"/>
    <w:qFormat/>
    <w:pPr>
      <w:ind w:left="400"/>
    </w:pPr>
    <w:rPr>
      <w:szCs w:val="20"/>
    </w:rPr>
  </w:style>
  <w:style w:type="paragraph" w:customStyle="1" w:styleId="1f7">
    <w:name w:val="日期1"/>
    <w:basedOn w:val="a2"/>
    <w:next w:val="a2"/>
    <w:link w:val="affc"/>
    <w:qFormat/>
    <w:pPr>
      <w:ind w:left="100"/>
    </w:pPr>
    <w:rPr>
      <w:rFonts w:ascii="楷体_GB2312" w:eastAsia="楷体_GB2312"/>
      <w:b/>
      <w:sz w:val="28"/>
    </w:rPr>
  </w:style>
  <w:style w:type="character" w:customStyle="1" w:styleId="affc">
    <w:name w:val="日期 字符"/>
    <w:link w:val="1f7"/>
    <w:qFormat/>
    <w:rPr>
      <w:rFonts w:ascii="楷体_GB2312" w:eastAsia="楷体_GB2312"/>
      <w:b/>
      <w:sz w:val="28"/>
      <w:szCs w:val="24"/>
    </w:rPr>
  </w:style>
  <w:style w:type="paragraph" w:customStyle="1" w:styleId="2110">
    <w:name w:val="正文文本缩进 211"/>
    <w:basedOn w:val="a2"/>
    <w:link w:val="26"/>
    <w:qFormat/>
    <w:pPr>
      <w:tabs>
        <w:tab w:val="left" w:pos="0"/>
        <w:tab w:val="left" w:pos="1134"/>
      </w:tabs>
      <w:spacing w:line="400" w:lineRule="exact"/>
      <w:ind w:firstLine="559"/>
    </w:pPr>
    <w:rPr>
      <w:rFonts w:ascii="楷体_GB2312" w:eastAsia="楷体_GB2312"/>
      <w:sz w:val="24"/>
    </w:rPr>
  </w:style>
  <w:style w:type="character" w:customStyle="1" w:styleId="26">
    <w:name w:val="正文文本缩进 2 字符"/>
    <w:link w:val="2110"/>
    <w:qFormat/>
    <w:rPr>
      <w:rFonts w:ascii="楷体_GB2312" w:eastAsia="楷体_GB2312" w:hAnsi="Times New Roman" w:cs="Times New Roman"/>
      <w:sz w:val="24"/>
      <w:szCs w:val="24"/>
      <w:lang w:val="en-US" w:eastAsia="zh-CN" w:bidi="ar-SA"/>
    </w:rPr>
  </w:style>
  <w:style w:type="paragraph" w:customStyle="1" w:styleId="1f8">
    <w:name w:val="批注框文本1"/>
    <w:basedOn w:val="a2"/>
    <w:link w:val="affd"/>
    <w:qFormat/>
    <w:rPr>
      <w:sz w:val="18"/>
      <w:szCs w:val="18"/>
    </w:rPr>
  </w:style>
  <w:style w:type="character" w:customStyle="1" w:styleId="affd">
    <w:name w:val="批注框文本 字符"/>
    <w:link w:val="1f8"/>
    <w:qFormat/>
    <w:rPr>
      <w:rFonts w:ascii="Times New Roman" w:eastAsia="宋体" w:hAnsi="Times New Roman" w:cs="Times New Roman"/>
      <w:sz w:val="18"/>
      <w:szCs w:val="18"/>
    </w:rPr>
  </w:style>
  <w:style w:type="paragraph" w:customStyle="1" w:styleId="1f9">
    <w:name w:val="页脚1"/>
    <w:basedOn w:val="a2"/>
    <w:link w:val="1fa"/>
    <w:uiPriority w:val="99"/>
    <w:qFormat/>
    <w:pPr>
      <w:tabs>
        <w:tab w:val="center" w:pos="4153"/>
        <w:tab w:val="right" w:pos="8306"/>
      </w:tabs>
      <w:jc w:val="left"/>
    </w:pPr>
    <w:rPr>
      <w:sz w:val="18"/>
      <w:szCs w:val="18"/>
    </w:rPr>
  </w:style>
  <w:style w:type="character" w:customStyle="1" w:styleId="1fa">
    <w:name w:val="页脚 字符1"/>
    <w:link w:val="1f9"/>
    <w:qFormat/>
    <w:rPr>
      <w:rFonts w:ascii="Times New Roman" w:eastAsia="宋体" w:hAnsi="Times New Roman" w:cs="Times New Roman"/>
      <w:sz w:val="18"/>
      <w:szCs w:val="18"/>
    </w:rPr>
  </w:style>
  <w:style w:type="paragraph" w:customStyle="1" w:styleId="119">
    <w:name w:val="页眉11"/>
    <w:basedOn w:val="a2"/>
    <w:link w:val="affe"/>
    <w:uiPriority w:val="99"/>
    <w:qFormat/>
    <w:pPr>
      <w:pBdr>
        <w:bottom w:val="single" w:sz="6" w:space="1" w:color="000000"/>
      </w:pBdr>
      <w:tabs>
        <w:tab w:val="center" w:pos="4153"/>
        <w:tab w:val="right" w:pos="8306"/>
      </w:tabs>
      <w:jc w:val="center"/>
    </w:pPr>
    <w:rPr>
      <w:sz w:val="18"/>
      <w:szCs w:val="18"/>
    </w:rPr>
  </w:style>
  <w:style w:type="character" w:customStyle="1" w:styleId="affe">
    <w:name w:val="页眉 字符"/>
    <w:link w:val="119"/>
    <w:uiPriority w:val="99"/>
    <w:qFormat/>
    <w:rPr>
      <w:sz w:val="18"/>
      <w:szCs w:val="18"/>
    </w:rPr>
  </w:style>
  <w:style w:type="paragraph" w:customStyle="1" w:styleId="11a">
    <w:name w:val="目录 11"/>
    <w:basedOn w:val="a2"/>
    <w:next w:val="a2"/>
    <w:link w:val="TOC12"/>
    <w:qFormat/>
    <w:pPr>
      <w:tabs>
        <w:tab w:val="right" w:leader="dot" w:pos="8296"/>
      </w:tabs>
      <w:spacing w:before="120" w:after="120" w:line="288" w:lineRule="auto"/>
    </w:pPr>
    <w:rPr>
      <w:rFonts w:ascii="黑体" w:eastAsia="黑体" w:hAnsi="宋体"/>
      <w:caps/>
      <w:sz w:val="30"/>
      <w:szCs w:val="30"/>
    </w:rPr>
  </w:style>
  <w:style w:type="character" w:customStyle="1" w:styleId="TOC12">
    <w:name w:val="TOC 1 字符"/>
    <w:link w:val="11a"/>
    <w:qFormat/>
    <w:rPr>
      <w:rFonts w:ascii="黑体" w:eastAsia="黑体" w:hAnsi="宋体" w:cs="Times New Roman"/>
      <w:caps/>
      <w:sz w:val="30"/>
      <w:szCs w:val="30"/>
      <w:lang w:val="en-US" w:eastAsia="zh-CN" w:bidi="ar-SA"/>
    </w:rPr>
  </w:style>
  <w:style w:type="paragraph" w:customStyle="1" w:styleId="418">
    <w:name w:val="目录 41"/>
    <w:basedOn w:val="a2"/>
    <w:next w:val="a2"/>
    <w:qFormat/>
    <w:pPr>
      <w:spacing w:line="288" w:lineRule="auto"/>
      <w:ind w:left="630" w:firstLine="420"/>
      <w:jc w:val="left"/>
    </w:pPr>
    <w:rPr>
      <w:sz w:val="18"/>
      <w:szCs w:val="18"/>
    </w:rPr>
  </w:style>
  <w:style w:type="paragraph" w:customStyle="1" w:styleId="1">
    <w:name w:val="列表1"/>
    <w:basedOn w:val="a2"/>
    <w:qFormat/>
    <w:pPr>
      <w:numPr>
        <w:numId w:val="3"/>
      </w:numPr>
      <w:spacing w:after="20" w:line="288" w:lineRule="auto"/>
    </w:pPr>
    <w:rPr>
      <w:szCs w:val="20"/>
      <w:lang w:val="en-GB"/>
    </w:rPr>
  </w:style>
  <w:style w:type="paragraph" w:customStyle="1" w:styleId="1fb">
    <w:name w:val="脚注文本1"/>
    <w:basedOn w:val="a2"/>
    <w:link w:val="afff"/>
    <w:qFormat/>
    <w:pPr>
      <w:spacing w:after="60" w:line="360" w:lineRule="exact"/>
      <w:ind w:firstLine="425"/>
      <w:jc w:val="left"/>
    </w:pPr>
    <w:rPr>
      <w:sz w:val="18"/>
      <w:szCs w:val="18"/>
    </w:rPr>
  </w:style>
  <w:style w:type="character" w:customStyle="1" w:styleId="afff">
    <w:name w:val="脚注文本 字符"/>
    <w:link w:val="1fb"/>
    <w:uiPriority w:val="99"/>
    <w:qFormat/>
    <w:rPr>
      <w:rFonts w:ascii="Times New Roman" w:eastAsia="宋体" w:hAnsi="Times New Roman" w:cs="Times New Roman"/>
      <w:sz w:val="18"/>
      <w:szCs w:val="18"/>
    </w:rPr>
  </w:style>
  <w:style w:type="paragraph" w:customStyle="1" w:styleId="616">
    <w:name w:val="目录 61"/>
    <w:basedOn w:val="a2"/>
    <w:next w:val="a2"/>
    <w:qFormat/>
    <w:pPr>
      <w:spacing w:line="288" w:lineRule="auto"/>
      <w:ind w:left="1050" w:firstLine="420"/>
      <w:jc w:val="left"/>
    </w:pPr>
    <w:rPr>
      <w:sz w:val="18"/>
      <w:szCs w:val="18"/>
    </w:rPr>
  </w:style>
  <w:style w:type="paragraph" w:customStyle="1" w:styleId="51a">
    <w:name w:val="列表 51"/>
    <w:basedOn w:val="a2"/>
    <w:qFormat/>
    <w:pPr>
      <w:ind w:left="2100" w:hanging="420"/>
    </w:pPr>
    <w:rPr>
      <w:rFonts w:hAnsi="宋体"/>
      <w:color w:val="000000"/>
      <w:spacing w:val="-8"/>
      <w:szCs w:val="20"/>
    </w:rPr>
  </w:style>
  <w:style w:type="paragraph" w:customStyle="1" w:styleId="31a">
    <w:name w:val="正文文本缩进 31"/>
    <w:basedOn w:val="a2"/>
    <w:link w:val="33"/>
    <w:qFormat/>
    <w:pPr>
      <w:spacing w:line="360" w:lineRule="auto"/>
      <w:ind w:firstLine="698"/>
      <w:jc w:val="left"/>
    </w:pPr>
    <w:rPr>
      <w:rFonts w:ascii="仿宋_GB2312" w:eastAsia="仿宋_GB2312"/>
      <w:sz w:val="32"/>
      <w:szCs w:val="20"/>
    </w:rPr>
  </w:style>
  <w:style w:type="character" w:customStyle="1" w:styleId="33">
    <w:name w:val="正文文本缩进 3 字符"/>
    <w:link w:val="31a"/>
    <w:qFormat/>
    <w:rPr>
      <w:rFonts w:ascii="仿宋_GB2312" w:eastAsia="仿宋_GB2312"/>
      <w:sz w:val="32"/>
    </w:rPr>
  </w:style>
  <w:style w:type="paragraph" w:customStyle="1" w:styleId="716">
    <w:name w:val="索引 71"/>
    <w:basedOn w:val="a2"/>
    <w:next w:val="a2"/>
    <w:qFormat/>
    <w:pPr>
      <w:ind w:left="1200"/>
    </w:pPr>
    <w:rPr>
      <w:szCs w:val="20"/>
    </w:rPr>
  </w:style>
  <w:style w:type="paragraph" w:customStyle="1" w:styleId="911">
    <w:name w:val="索引 91"/>
    <w:basedOn w:val="a2"/>
    <w:next w:val="a2"/>
    <w:qFormat/>
    <w:pPr>
      <w:ind w:left="1600"/>
    </w:pPr>
    <w:rPr>
      <w:szCs w:val="20"/>
    </w:rPr>
  </w:style>
  <w:style w:type="paragraph" w:customStyle="1" w:styleId="21a">
    <w:name w:val="目录 21"/>
    <w:basedOn w:val="a2"/>
    <w:next w:val="a2"/>
    <w:qFormat/>
    <w:pPr>
      <w:spacing w:line="288" w:lineRule="auto"/>
      <w:ind w:left="210" w:firstLine="420"/>
      <w:jc w:val="left"/>
    </w:pPr>
    <w:rPr>
      <w:smallCaps/>
      <w:sz w:val="20"/>
      <w:szCs w:val="20"/>
    </w:rPr>
  </w:style>
  <w:style w:type="paragraph" w:customStyle="1" w:styleId="912">
    <w:name w:val="目录 91"/>
    <w:basedOn w:val="a2"/>
    <w:next w:val="a2"/>
    <w:qFormat/>
    <w:pPr>
      <w:spacing w:line="288" w:lineRule="auto"/>
      <w:ind w:left="1680" w:firstLine="420"/>
      <w:jc w:val="left"/>
    </w:pPr>
    <w:rPr>
      <w:sz w:val="18"/>
      <w:szCs w:val="18"/>
    </w:rPr>
  </w:style>
  <w:style w:type="paragraph" w:customStyle="1" w:styleId="21b">
    <w:name w:val="正文文本 21"/>
    <w:basedOn w:val="a2"/>
    <w:link w:val="27"/>
    <w:qFormat/>
    <w:pPr>
      <w:spacing w:after="20" w:line="720" w:lineRule="auto"/>
      <w:ind w:firstLine="420"/>
    </w:pPr>
    <w:rPr>
      <w:sz w:val="30"/>
    </w:rPr>
  </w:style>
  <w:style w:type="character" w:customStyle="1" w:styleId="27">
    <w:name w:val="正文文本 2 字符"/>
    <w:link w:val="21b"/>
    <w:qFormat/>
    <w:rPr>
      <w:rFonts w:ascii="Times New Roman" w:eastAsia="宋体" w:hAnsi="Times New Roman" w:cs="Times New Roman"/>
      <w:sz w:val="30"/>
      <w:szCs w:val="24"/>
    </w:rPr>
  </w:style>
  <w:style w:type="paragraph" w:customStyle="1" w:styleId="419">
    <w:name w:val="列表 41"/>
    <w:basedOn w:val="a2"/>
    <w:qFormat/>
    <w:pPr>
      <w:ind w:left="1680" w:hanging="420"/>
    </w:pPr>
    <w:rPr>
      <w:rFonts w:hAnsi="宋体"/>
      <w:color w:val="000000"/>
      <w:spacing w:val="-8"/>
      <w:szCs w:val="20"/>
    </w:rPr>
  </w:style>
  <w:style w:type="paragraph" w:customStyle="1" w:styleId="21c">
    <w:name w:val="列表接续 21"/>
    <w:basedOn w:val="a2"/>
    <w:qFormat/>
    <w:pPr>
      <w:spacing w:after="120"/>
      <w:ind w:left="840" w:firstLine="448"/>
    </w:pPr>
    <w:rPr>
      <w:rFonts w:hAnsi="宋体"/>
      <w:color w:val="000000"/>
      <w:spacing w:val="-8"/>
      <w:szCs w:val="20"/>
    </w:rPr>
  </w:style>
  <w:style w:type="paragraph" w:customStyle="1" w:styleId="1fc">
    <w:name w:val="信息标题1"/>
    <w:basedOn w:val="1110"/>
    <w:link w:val="afff0"/>
    <w:qFormat/>
    <w:pPr>
      <w:keepLines/>
      <w:widowControl/>
      <w:spacing w:after="40" w:line="140" w:lineRule="atLeast"/>
      <w:ind w:left="360" w:firstLine="448"/>
      <w:jc w:val="left"/>
    </w:pPr>
    <w:rPr>
      <w:rFonts w:ascii="Garamond" w:eastAsia="宋体" w:hAnsi="Garamond"/>
      <w:color w:val="000000"/>
      <w:spacing w:val="-8"/>
      <w:sz w:val="18"/>
      <w:lang w:bidi="he-IL"/>
    </w:rPr>
  </w:style>
  <w:style w:type="character" w:customStyle="1" w:styleId="afff0">
    <w:name w:val="信息标题 字符"/>
    <w:link w:val="1fc"/>
    <w:qFormat/>
    <w:rPr>
      <w:rFonts w:ascii="Garamond" w:hAnsi="Garamond"/>
      <w:color w:val="000000"/>
      <w:spacing w:val="-8"/>
      <w:sz w:val="18"/>
      <w:lang w:bidi="he-IL"/>
    </w:rPr>
  </w:style>
  <w:style w:type="paragraph" w:customStyle="1" w:styleId="HTML1">
    <w:name w:val="HTML 预设格式1"/>
    <w:basedOn w:val="a2"/>
    <w:link w:val="HTM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eastAsia="黑体" w:hAnsi="Courier New"/>
      <w:sz w:val="20"/>
      <w:szCs w:val="20"/>
    </w:rPr>
  </w:style>
  <w:style w:type="character" w:customStyle="1" w:styleId="HTML">
    <w:name w:val="HTML 预设格式 字符"/>
    <w:link w:val="HTML1"/>
    <w:qFormat/>
    <w:rPr>
      <w:rFonts w:ascii="黑体" w:eastAsia="黑体" w:hAnsi="Courier New" w:cs="Times New Roman"/>
    </w:rPr>
  </w:style>
  <w:style w:type="paragraph" w:customStyle="1" w:styleId="1fd">
    <w:name w:val="普通(网站)1"/>
    <w:basedOn w:val="a2"/>
    <w:link w:val="afff1"/>
    <w:qFormat/>
    <w:pPr>
      <w:widowControl/>
      <w:spacing w:before="100" w:beforeAutospacing="1" w:after="100" w:afterAutospacing="1" w:line="288" w:lineRule="auto"/>
      <w:ind w:firstLine="420"/>
      <w:jc w:val="left"/>
    </w:pPr>
    <w:rPr>
      <w:rFonts w:ascii="宋体" w:hAnsi="宋体"/>
      <w:sz w:val="24"/>
    </w:rPr>
  </w:style>
  <w:style w:type="character" w:customStyle="1" w:styleId="afff1">
    <w:name w:val="普通(网站) 字符"/>
    <w:link w:val="1fd"/>
    <w:qFormat/>
    <w:rPr>
      <w:rFonts w:ascii="宋体" w:eastAsia="宋体" w:hAnsi="宋体" w:cs="Times New Roman"/>
      <w:sz w:val="24"/>
      <w:szCs w:val="24"/>
    </w:rPr>
  </w:style>
  <w:style w:type="paragraph" w:customStyle="1" w:styleId="31b">
    <w:name w:val="列表接续 31"/>
    <w:basedOn w:val="a2"/>
    <w:qFormat/>
    <w:pPr>
      <w:spacing w:after="120"/>
      <w:ind w:left="1260" w:firstLine="448"/>
    </w:pPr>
    <w:rPr>
      <w:rFonts w:hAnsi="宋体"/>
      <w:color w:val="000000"/>
      <w:spacing w:val="-8"/>
      <w:szCs w:val="20"/>
    </w:rPr>
  </w:style>
  <w:style w:type="paragraph" w:customStyle="1" w:styleId="11b">
    <w:name w:val="索引 11"/>
    <w:basedOn w:val="a2"/>
    <w:next w:val="a2"/>
    <w:qFormat/>
    <w:rPr>
      <w:szCs w:val="20"/>
    </w:rPr>
  </w:style>
  <w:style w:type="paragraph" w:customStyle="1" w:styleId="21d">
    <w:name w:val="索引 21"/>
    <w:basedOn w:val="a2"/>
    <w:next w:val="a2"/>
    <w:qFormat/>
    <w:pPr>
      <w:ind w:left="200"/>
    </w:pPr>
    <w:rPr>
      <w:szCs w:val="20"/>
    </w:rPr>
  </w:style>
  <w:style w:type="paragraph" w:customStyle="1" w:styleId="1fe">
    <w:name w:val="标题1"/>
    <w:basedOn w:val="a2"/>
    <w:link w:val="afff2"/>
    <w:uiPriority w:val="10"/>
    <w:qFormat/>
    <w:pPr>
      <w:spacing w:before="240" w:after="60" w:line="288" w:lineRule="auto"/>
      <w:ind w:firstLine="420"/>
      <w:jc w:val="center"/>
      <w:outlineLvl w:val="0"/>
    </w:pPr>
    <w:rPr>
      <w:rFonts w:ascii="Arial" w:hAnsi="Arial"/>
      <w:b/>
      <w:bCs/>
      <w:sz w:val="32"/>
      <w:szCs w:val="32"/>
    </w:rPr>
  </w:style>
  <w:style w:type="character" w:customStyle="1" w:styleId="afff2">
    <w:name w:val="标题 字符"/>
    <w:link w:val="1fe"/>
    <w:uiPriority w:val="10"/>
    <w:qFormat/>
    <w:rPr>
      <w:rFonts w:ascii="Arial" w:eastAsia="宋体" w:hAnsi="Arial" w:cs="Arial"/>
      <w:b/>
      <w:bCs/>
      <w:sz w:val="32"/>
      <w:szCs w:val="32"/>
    </w:rPr>
  </w:style>
  <w:style w:type="paragraph" w:customStyle="1" w:styleId="1ff">
    <w:name w:val="批注主题1"/>
    <w:basedOn w:val="1f0"/>
    <w:next w:val="1f0"/>
    <w:link w:val="afff3"/>
    <w:qFormat/>
    <w:rPr>
      <w:b/>
      <w:bCs/>
    </w:rPr>
  </w:style>
  <w:style w:type="character" w:customStyle="1" w:styleId="afff3">
    <w:name w:val="批注主题 字符"/>
    <w:link w:val="1ff"/>
    <w:qFormat/>
    <w:rPr>
      <w:rFonts w:ascii="Times New Roman" w:eastAsia="宋体" w:hAnsi="Times New Roman" w:cs="Times New Roman"/>
      <w:b/>
      <w:bCs/>
      <w:sz w:val="21"/>
      <w:szCs w:val="24"/>
    </w:rPr>
  </w:style>
  <w:style w:type="paragraph" w:customStyle="1" w:styleId="1ff0">
    <w:name w:val="正文首行缩进1"/>
    <w:basedOn w:val="a2"/>
    <w:link w:val="afff4"/>
    <w:qFormat/>
    <w:pPr>
      <w:spacing w:after="120"/>
      <w:ind w:firstLine="420"/>
    </w:pPr>
    <w:rPr>
      <w:color w:val="000000"/>
      <w:spacing w:val="-8"/>
    </w:rPr>
  </w:style>
  <w:style w:type="character" w:customStyle="1" w:styleId="afff4">
    <w:name w:val="正文文本首行缩进 字符"/>
    <w:link w:val="1ff0"/>
    <w:qFormat/>
    <w:rPr>
      <w:rFonts w:ascii="仿宋_GB2312" w:eastAsia="仿宋_GB2312" w:hAnsi="Times New Roman" w:cs="Times New Roman"/>
      <w:color w:val="000000"/>
      <w:spacing w:val="-8"/>
      <w:sz w:val="21"/>
      <w:lang w:bidi="ar-SA"/>
    </w:rPr>
  </w:style>
  <w:style w:type="paragraph" w:customStyle="1" w:styleId="21e">
    <w:name w:val="正文首行缩进 21"/>
    <w:basedOn w:val="1f3"/>
    <w:next w:val="a2"/>
    <w:link w:val="28"/>
    <w:qFormat/>
    <w:pPr>
      <w:widowControl w:val="0"/>
      <w:spacing w:after="120" w:line="240" w:lineRule="auto"/>
      <w:ind w:left="0" w:firstLine="210"/>
    </w:pPr>
    <w:rPr>
      <w:rFonts w:ascii="Times New Roman" w:eastAsia="宋体" w:hAnsi="宋体"/>
      <w:color w:val="000000"/>
      <w:spacing w:val="-8"/>
      <w:sz w:val="21"/>
      <w:szCs w:val="24"/>
    </w:rPr>
  </w:style>
  <w:style w:type="character" w:customStyle="1" w:styleId="28">
    <w:name w:val="正文文本首行缩进 2 字符"/>
    <w:link w:val="21e"/>
    <w:qFormat/>
    <w:rPr>
      <w:rFonts w:hAnsi="宋体"/>
      <w:color w:val="000000"/>
      <w:spacing w:val="-8"/>
      <w:sz w:val="21"/>
      <w:szCs w:val="24"/>
    </w:rPr>
  </w:style>
  <w:style w:type="table" w:customStyle="1" w:styleId="1ff1">
    <w:name w:val="网格型1"/>
    <w:basedOn w:val="1c"/>
    <w:uiPriority w:val="59"/>
    <w:qFormat/>
    <w:rPr>
      <w:rFonts w:ascii="Calibri" w:hAnsi="Calibri"/>
      <w:sz w:val="21"/>
      <w:szCs w:val="22"/>
    </w:rPr>
    <w:tblPr/>
  </w:style>
  <w:style w:type="character" w:customStyle="1" w:styleId="1ff2">
    <w:name w:val="要点1"/>
    <w:qFormat/>
    <w:rPr>
      <w:rFonts w:ascii="Times New Roman" w:eastAsia="宋体" w:hAnsi="Times New Roman" w:cs="Times New Roman"/>
      <w:b/>
      <w:bCs/>
    </w:rPr>
  </w:style>
  <w:style w:type="character" w:customStyle="1" w:styleId="1ff3">
    <w:name w:val="页码1"/>
    <w:qFormat/>
    <w:rPr>
      <w:rFonts w:ascii="Times New Roman" w:eastAsia="宋体" w:hAnsi="Times New Roman" w:cs="Times New Roman"/>
    </w:rPr>
  </w:style>
  <w:style w:type="character" w:customStyle="1" w:styleId="1ff4">
    <w:name w:val="已访问的超链接1"/>
    <w:qFormat/>
    <w:rPr>
      <w:rFonts w:ascii="Times New Roman" w:eastAsia="宋体" w:hAnsi="Times New Roman" w:cs="Times New Roman"/>
      <w:color w:val="000000"/>
      <w:u w:val="none"/>
    </w:rPr>
  </w:style>
  <w:style w:type="character" w:customStyle="1" w:styleId="1ff5">
    <w:name w:val="强调1"/>
    <w:qFormat/>
    <w:rPr>
      <w:rFonts w:ascii="Times New Roman" w:eastAsia="宋体" w:hAnsi="Times New Roman" w:cs="Times New Roman"/>
      <w:i/>
    </w:rPr>
  </w:style>
  <w:style w:type="character" w:customStyle="1" w:styleId="HTML11">
    <w:name w:val="HTML 打字机11"/>
    <w:qFormat/>
    <w:rPr>
      <w:rFonts w:ascii="宋体" w:eastAsia="宋体" w:hAnsi="宋体" w:cs="宋体"/>
      <w:sz w:val="24"/>
      <w:szCs w:val="24"/>
    </w:rPr>
  </w:style>
  <w:style w:type="character" w:customStyle="1" w:styleId="1ff6">
    <w:name w:val="超链接1"/>
    <w:uiPriority w:val="99"/>
    <w:qFormat/>
    <w:rPr>
      <w:rFonts w:ascii="Times New Roman" w:eastAsia="宋体" w:hAnsi="Times New Roman" w:cs="Times New Roman"/>
      <w:color w:val="0000FF"/>
      <w:u w:val="single"/>
    </w:rPr>
  </w:style>
  <w:style w:type="character" w:customStyle="1" w:styleId="HTML10">
    <w:name w:val="HTML 代码1"/>
    <w:uiPriority w:val="99"/>
    <w:unhideWhenUsed/>
    <w:qFormat/>
    <w:rPr>
      <w:rFonts w:ascii="Courier New" w:hAnsi="Courier New"/>
      <w:sz w:val="20"/>
    </w:rPr>
  </w:style>
  <w:style w:type="character" w:customStyle="1" w:styleId="11c">
    <w:name w:val="批注引用11"/>
    <w:basedOn w:val="1b"/>
    <w:qFormat/>
    <w:rPr>
      <w:rFonts w:ascii="Times New Roman" w:eastAsia="宋体" w:hAnsi="Times New Roman" w:cs="Times New Roman"/>
      <w:sz w:val="21"/>
      <w:szCs w:val="21"/>
    </w:rPr>
  </w:style>
  <w:style w:type="character" w:customStyle="1" w:styleId="1ff7">
    <w:name w:val="脚注引用1"/>
    <w:qFormat/>
    <w:rPr>
      <w:rFonts w:ascii="宋体" w:eastAsia="宋体" w:hAnsi="宋体" w:cs="Times New Roman"/>
      <w:vertAlign w:val="superscript"/>
    </w:rPr>
  </w:style>
  <w:style w:type="paragraph" w:customStyle="1" w:styleId="1ff8">
    <w:name w:val="正文文本1"/>
    <w:basedOn w:val="a2"/>
    <w:next w:val="a2"/>
    <w:qFormat/>
    <w:rPr>
      <w:rFonts w:ascii="华文中宋" w:eastAsia="华文中宋"/>
      <w:bCs/>
      <w:sz w:val="28"/>
    </w:rPr>
  </w:style>
  <w:style w:type="paragraph" w:customStyle="1" w:styleId="1ff9">
    <w:name w:val="明显引用1"/>
    <w:next w:val="a2"/>
    <w:uiPriority w:val="99"/>
    <w:qFormat/>
    <w:pPr>
      <w:spacing w:before="360" w:after="360"/>
      <w:ind w:left="950" w:right="950"/>
      <w:jc w:val="center"/>
    </w:pPr>
    <w:rPr>
      <w:i/>
      <w:iCs/>
      <w:sz w:val="21"/>
      <w:szCs w:val="21"/>
    </w:rPr>
  </w:style>
  <w:style w:type="paragraph" w:customStyle="1" w:styleId="Default">
    <w:name w:val="Default"/>
    <w:next w:val="a2"/>
    <w:qFormat/>
    <w:pPr>
      <w:widowControl w:val="0"/>
    </w:pPr>
    <w:rPr>
      <w:rFonts w:ascii="宋体" w:hAnsi="宋体" w:cs="宋体"/>
      <w:color w:val="000000"/>
      <w:sz w:val="24"/>
      <w:szCs w:val="24"/>
    </w:rPr>
  </w:style>
  <w:style w:type="paragraph" w:customStyle="1" w:styleId="1ffa">
    <w:name w:val="列表段落1"/>
    <w:basedOn w:val="a2"/>
    <w:qFormat/>
    <w:pPr>
      <w:ind w:firstLine="420"/>
    </w:pPr>
    <w:rPr>
      <w:rFonts w:ascii="Calibri" w:hAnsi="Calibri"/>
      <w:szCs w:val="22"/>
    </w:rPr>
  </w:style>
  <w:style w:type="character" w:customStyle="1" w:styleId="Char1">
    <w:name w:val="文档结构图 Char1"/>
    <w:uiPriority w:val="99"/>
    <w:qFormat/>
    <w:rPr>
      <w:rFonts w:ascii="宋体" w:hAnsi="Calibri"/>
      <w:sz w:val="18"/>
      <w:szCs w:val="18"/>
    </w:rPr>
  </w:style>
  <w:style w:type="character" w:customStyle="1" w:styleId="2Char1">
    <w:name w:val="正文文本缩进 2 Char1"/>
    <w:uiPriority w:val="99"/>
    <w:qFormat/>
    <w:rPr>
      <w:rFonts w:ascii="Calibri" w:hAnsi="Calibri"/>
      <w:sz w:val="21"/>
      <w:szCs w:val="22"/>
    </w:rPr>
  </w:style>
  <w:style w:type="character" w:customStyle="1" w:styleId="font">
    <w:name w:val="font"/>
    <w:qFormat/>
    <w:rPr>
      <w:rFonts w:ascii="Times New Roman" w:eastAsia="宋体" w:hAnsi="Times New Roman" w:cs="Times New Roman"/>
    </w:rPr>
  </w:style>
  <w:style w:type="character" w:customStyle="1" w:styleId="Web1Char">
    <w:name w:val="普通(Web)1 Char"/>
    <w:qFormat/>
    <w:rPr>
      <w:rFonts w:ascii="宋体" w:eastAsia="宋体" w:hAnsi="宋体" w:cs="Times New Roman"/>
      <w:sz w:val="24"/>
      <w:szCs w:val="24"/>
    </w:rPr>
  </w:style>
  <w:style w:type="character" w:customStyle="1" w:styleId="afff5">
    <w:name w:val="页脚 字符"/>
    <w:uiPriority w:val="99"/>
    <w:qFormat/>
    <w:rPr>
      <w:rFonts w:ascii="Times New Roman" w:eastAsia="宋体" w:hAnsi="Times New Roman" w:cs="Times New Roman"/>
      <w:sz w:val="18"/>
      <w:szCs w:val="18"/>
    </w:rPr>
  </w:style>
  <w:style w:type="character" w:customStyle="1" w:styleId="CharChar24">
    <w:name w:val="Char Char24"/>
    <w:qFormat/>
    <w:rPr>
      <w:rFonts w:ascii="Arial" w:eastAsia="黑体" w:hAnsi="Arial" w:cs="Times New Roman"/>
      <w:sz w:val="24"/>
      <w:szCs w:val="24"/>
    </w:rPr>
  </w:style>
  <w:style w:type="character" w:customStyle="1" w:styleId="font11">
    <w:name w:val="font11"/>
    <w:qFormat/>
    <w:rPr>
      <w:rFonts w:ascii="Calibri" w:eastAsia="宋体" w:hAnsi="Calibri" w:cs="Calibri"/>
      <w:color w:val="000000"/>
      <w:sz w:val="22"/>
      <w:szCs w:val="22"/>
      <w:u w:val="none"/>
    </w:rPr>
  </w:style>
  <w:style w:type="character" w:customStyle="1" w:styleId="CharChar23">
    <w:name w:val="Char Char23"/>
    <w:qFormat/>
    <w:rPr>
      <w:rFonts w:ascii="Arial" w:eastAsia="黑体" w:hAnsi="Arial" w:cs="Times New Roman"/>
      <w:sz w:val="21"/>
      <w:szCs w:val="24"/>
    </w:rPr>
  </w:style>
  <w:style w:type="character" w:customStyle="1" w:styleId="Char10">
    <w:name w:val="正文首行缩进 Char1"/>
    <w:uiPriority w:val="99"/>
    <w:qFormat/>
  </w:style>
  <w:style w:type="character" w:customStyle="1" w:styleId="CharChar13">
    <w:name w:val="Char Char13"/>
    <w:qFormat/>
    <w:rPr>
      <w:rFonts w:ascii="仿宋_GB2312" w:eastAsia="宋体" w:hAnsi="Times New Roman" w:cs="Times New Roman"/>
      <w:sz w:val="18"/>
      <w:szCs w:val="18"/>
    </w:rPr>
  </w:style>
  <w:style w:type="character" w:customStyle="1" w:styleId="Char12">
    <w:name w:val="称呼 Char1"/>
    <w:uiPriority w:val="99"/>
    <w:qFormat/>
    <w:rPr>
      <w:rFonts w:ascii="Calibri" w:hAnsi="Calibri"/>
      <w:sz w:val="21"/>
      <w:szCs w:val="22"/>
    </w:rPr>
  </w:style>
  <w:style w:type="character" w:customStyle="1" w:styleId="CharChar28">
    <w:name w:val="Char Char28"/>
    <w:qFormat/>
    <w:rPr>
      <w:rFonts w:ascii="黑体" w:eastAsia="黑体" w:hAnsi="Times New Roman" w:cs="Times New Roman"/>
      <w:b/>
      <w:bCs/>
      <w:sz w:val="32"/>
      <w:szCs w:val="32"/>
    </w:rPr>
  </w:style>
  <w:style w:type="character" w:customStyle="1" w:styleId="CharChar7">
    <w:name w:val="Char Char7"/>
    <w:qFormat/>
    <w:rPr>
      <w:rFonts w:ascii="Times New Roman" w:eastAsia="宋体" w:hAnsi="Times New Roman" w:cs="Times New Roman"/>
      <w:b/>
      <w:bCs/>
      <w:szCs w:val="21"/>
    </w:rPr>
  </w:style>
  <w:style w:type="character" w:customStyle="1" w:styleId="CharChar14">
    <w:name w:val="Char Char14"/>
    <w:qFormat/>
    <w:rPr>
      <w:rFonts w:ascii="楷体_GB2312" w:eastAsia="楷体_GB2312" w:hAnsi="Arial" w:cs="Times New Roman"/>
      <w:sz w:val="28"/>
      <w:szCs w:val="24"/>
    </w:rPr>
  </w:style>
  <w:style w:type="character" w:customStyle="1" w:styleId="more6">
    <w:name w:val="more6"/>
    <w:qFormat/>
  </w:style>
  <w:style w:type="character" w:customStyle="1" w:styleId="Char13">
    <w:name w:val="结束语 Char1"/>
    <w:uiPriority w:val="99"/>
    <w:qFormat/>
    <w:rPr>
      <w:rFonts w:ascii="Calibri" w:hAnsi="Calibri"/>
      <w:sz w:val="21"/>
      <w:szCs w:val="22"/>
    </w:rPr>
  </w:style>
  <w:style w:type="character" w:customStyle="1" w:styleId="font21">
    <w:name w:val="font21"/>
    <w:qFormat/>
    <w:rPr>
      <w:rFonts w:ascii="宋体" w:eastAsia="宋体" w:hAnsi="宋体" w:cs="宋体" w:hint="eastAsia"/>
      <w:color w:val="000000"/>
      <w:sz w:val="22"/>
      <w:szCs w:val="22"/>
      <w:u w:val="none"/>
    </w:rPr>
  </w:style>
  <w:style w:type="character" w:customStyle="1" w:styleId="itm1">
    <w:name w:val="itm1"/>
    <w:qFormat/>
    <w:rPr>
      <w:rFonts w:ascii="宋体" w:eastAsia="宋体" w:hAnsi="宋体" w:cs="Times New Roman" w:hint="eastAsia"/>
      <w:sz w:val="21"/>
      <w:szCs w:val="21"/>
    </w:rPr>
  </w:style>
  <w:style w:type="character" w:customStyle="1" w:styleId="CharChar9">
    <w:name w:val="Char Char9"/>
    <w:qFormat/>
    <w:rPr>
      <w:rFonts w:ascii="Cambria" w:eastAsia="宋体" w:hAnsi="Cambria" w:cs="Times New Roman"/>
      <w:b/>
      <w:bCs/>
      <w:sz w:val="32"/>
      <w:szCs w:val="32"/>
    </w:rPr>
  </w:style>
  <w:style w:type="character" w:customStyle="1" w:styleId="CharChar26">
    <w:name w:val="Char Char26"/>
    <w:qFormat/>
    <w:rPr>
      <w:rFonts w:ascii="Arial" w:eastAsia="黑体" w:hAnsi="Arial" w:cs="Times New Roman"/>
      <w:b/>
      <w:sz w:val="24"/>
      <w:szCs w:val="24"/>
    </w:rPr>
  </w:style>
  <w:style w:type="character" w:customStyle="1" w:styleId="style331">
    <w:name w:val="style331"/>
    <w:qFormat/>
    <w:rPr>
      <w:rFonts w:ascii="Times New Roman" w:eastAsia="宋体" w:hAnsi="Times New Roman" w:cs="Times New Roman"/>
      <w:color w:val="9900FF"/>
      <w:sz w:val="18"/>
      <w:szCs w:val="18"/>
    </w:rPr>
  </w:style>
  <w:style w:type="character" w:customStyle="1" w:styleId="tw4winTerm">
    <w:name w:val="tw4winTerm"/>
    <w:qFormat/>
    <w:rPr>
      <w:rFonts w:ascii="Times New Roman" w:eastAsia="宋体" w:hAnsi="Times New Roman" w:cs="Times New Roman"/>
      <w:color w:val="0000FF"/>
    </w:rPr>
  </w:style>
  <w:style w:type="character" w:customStyle="1" w:styleId="CharCharCharCharCharCharCharCharCharChar">
    <w:name w:val="Char Char Char Char Char Char Char Char Char Char"/>
    <w:qFormat/>
    <w:rPr>
      <w:rFonts w:ascii="Times New Roman" w:eastAsia="宋体" w:hAnsi="Times New Roman" w:cs="Times New Roman"/>
      <w:b/>
      <w:bCs/>
      <w:sz w:val="32"/>
      <w:szCs w:val="44"/>
      <w:lang w:val="en-US" w:eastAsia="zh-CN" w:bidi="ar-SA"/>
    </w:rPr>
  </w:style>
  <w:style w:type="character" w:customStyle="1" w:styleId="Char14">
    <w:name w:val="批注文字 Char1"/>
    <w:qFormat/>
    <w:rPr>
      <w:sz w:val="21"/>
      <w:szCs w:val="24"/>
    </w:rPr>
  </w:style>
  <w:style w:type="character" w:customStyle="1" w:styleId="HTMLChar1">
    <w:name w:val="HTML 预设格式 Char1"/>
    <w:uiPriority w:val="99"/>
    <w:qFormat/>
    <w:rPr>
      <w:rFonts w:ascii="Courier New" w:hAnsi="Courier New" w:cs="Courier New"/>
    </w:rPr>
  </w:style>
  <w:style w:type="character" w:customStyle="1" w:styleId="textlist1">
    <w:name w:val="text_list1"/>
    <w:qFormat/>
    <w:rPr>
      <w:rFonts w:ascii="Arial" w:eastAsia="宋体" w:hAnsi="Arial" w:cs="Arial"/>
      <w:color w:val="000000"/>
      <w:spacing w:val="272"/>
      <w:sz w:val="16"/>
      <w:szCs w:val="16"/>
    </w:rPr>
  </w:style>
  <w:style w:type="character" w:customStyle="1" w:styleId="Char15">
    <w:name w:val="批注主题 Char1"/>
    <w:uiPriority w:val="99"/>
    <w:qFormat/>
    <w:rPr>
      <w:b/>
      <w:bCs/>
      <w:sz w:val="21"/>
      <w:szCs w:val="24"/>
    </w:rPr>
  </w:style>
  <w:style w:type="character" w:customStyle="1" w:styleId="font81">
    <w:name w:val="font81"/>
    <w:qFormat/>
    <w:rPr>
      <w:rFonts w:ascii="Calibri" w:eastAsia="宋体" w:hAnsi="Calibri" w:cs="Calibri"/>
      <w:color w:val="000000"/>
      <w:sz w:val="22"/>
      <w:szCs w:val="22"/>
      <w:u w:val="none"/>
    </w:rPr>
  </w:style>
  <w:style w:type="character" w:customStyle="1" w:styleId="CharChar">
    <w:name w:val="普通正文 Char Char"/>
    <w:link w:val="afff6"/>
    <w:qFormat/>
    <w:rPr>
      <w:rFonts w:ascii="Arial" w:eastAsia="宋体" w:hAnsi="Arial" w:cs="Times New Roman"/>
      <w:sz w:val="24"/>
      <w:szCs w:val="24"/>
      <w:lang w:bidi="ar-SA"/>
    </w:rPr>
  </w:style>
  <w:style w:type="paragraph" w:customStyle="1" w:styleId="afff6">
    <w:name w:val="普通正文"/>
    <w:basedOn w:val="a2"/>
    <w:link w:val="CharChar"/>
    <w:qFormat/>
    <w:pPr>
      <w:spacing w:before="120" w:after="120" w:line="500" w:lineRule="exact"/>
      <w:ind w:firstLine="480"/>
    </w:pPr>
    <w:rPr>
      <w:rFonts w:ascii="Arial" w:hAnsi="Arial"/>
      <w:sz w:val="24"/>
    </w:rPr>
  </w:style>
  <w:style w:type="character" w:customStyle="1" w:styleId="apple-style-span">
    <w:name w:val="apple-style-span"/>
    <w:qFormat/>
    <w:rPr>
      <w:rFonts w:ascii="Times New Roman" w:eastAsia="宋体" w:hAnsi="Times New Roman" w:cs="Times New Roman"/>
    </w:rPr>
  </w:style>
  <w:style w:type="character" w:customStyle="1" w:styleId="CharChar261">
    <w:name w:val="Char Char261"/>
    <w:qFormat/>
    <w:rPr>
      <w:rFonts w:ascii="Arial" w:eastAsia="黑体" w:hAnsi="Arial" w:cs="Times New Roman"/>
      <w:b/>
      <w:sz w:val="24"/>
      <w:szCs w:val="24"/>
    </w:rPr>
  </w:style>
  <w:style w:type="character" w:customStyle="1" w:styleId="b">
    <w:name w:val="b"/>
    <w:qFormat/>
    <w:rPr>
      <w:rFonts w:ascii="Times New Roman" w:eastAsia="宋体" w:hAnsi="Times New Roman" w:cs="Times New Roman"/>
    </w:rPr>
  </w:style>
  <w:style w:type="character" w:customStyle="1" w:styleId="Char16">
    <w:name w:val="脚注文本 Char1"/>
    <w:uiPriority w:val="99"/>
    <w:qFormat/>
    <w:rPr>
      <w:rFonts w:ascii="Calibri" w:hAnsi="Calibri"/>
      <w:sz w:val="18"/>
      <w:szCs w:val="18"/>
    </w:rPr>
  </w:style>
  <w:style w:type="character" w:customStyle="1" w:styleId="Char17">
    <w:name w:val="正文文本缩进 Char1"/>
    <w:uiPriority w:val="99"/>
    <w:qFormat/>
    <w:rPr>
      <w:rFonts w:ascii="Calibri" w:hAnsi="Calibri"/>
      <w:sz w:val="21"/>
      <w:szCs w:val="22"/>
    </w:rPr>
  </w:style>
  <w:style w:type="character" w:customStyle="1" w:styleId="font01">
    <w:name w:val="font01"/>
    <w:qFormat/>
    <w:rPr>
      <w:rFonts w:ascii="宋体" w:eastAsia="宋体" w:hAnsi="宋体" w:cs="宋体" w:hint="eastAsia"/>
      <w:color w:val="000000"/>
      <w:sz w:val="22"/>
      <w:szCs w:val="22"/>
      <w:u w:val="none"/>
      <w:vertAlign w:val="subscript"/>
    </w:rPr>
  </w:style>
  <w:style w:type="character" w:customStyle="1" w:styleId="font31">
    <w:name w:val="font31"/>
    <w:qFormat/>
    <w:rPr>
      <w:rFonts w:ascii="宋体" w:eastAsia="宋体" w:hAnsi="宋体" w:cs="宋体" w:hint="eastAsia"/>
      <w:color w:val="000000"/>
      <w:sz w:val="22"/>
      <w:szCs w:val="22"/>
      <w:u w:val="none"/>
      <w:vertAlign w:val="subscript"/>
    </w:rPr>
  </w:style>
  <w:style w:type="character" w:customStyle="1" w:styleId="CharChar19">
    <w:name w:val="Char Char19"/>
    <w:qFormat/>
    <w:rPr>
      <w:rFonts w:ascii="Arial" w:eastAsia="宋体" w:hAnsi="Arial" w:cs="Arial"/>
      <w:b/>
      <w:bCs/>
      <w:sz w:val="32"/>
      <w:szCs w:val="32"/>
    </w:rPr>
  </w:style>
  <w:style w:type="character" w:customStyle="1" w:styleId="unnamed21">
    <w:name w:val="unnamed21"/>
    <w:qFormat/>
    <w:rPr>
      <w:rFonts w:ascii="Times New Roman" w:eastAsia="宋体" w:hAnsi="Times New Roman" w:cs="Times New Roman"/>
      <w:b/>
      <w:bCs/>
      <w:color w:val="FF6600"/>
      <w:sz w:val="21"/>
      <w:szCs w:val="21"/>
      <w:u w:val="none"/>
    </w:rPr>
  </w:style>
  <w:style w:type="character" w:customStyle="1" w:styleId="Char18">
    <w:name w:val="标题 Char1"/>
    <w:uiPriority w:val="10"/>
    <w:qFormat/>
    <w:rPr>
      <w:rFonts w:ascii="Cambria" w:hAnsi="Cambria" w:cs="Times New Roman"/>
      <w:b/>
      <w:bCs/>
      <w:sz w:val="32"/>
      <w:szCs w:val="32"/>
    </w:rPr>
  </w:style>
  <w:style w:type="character" w:customStyle="1" w:styleId="CharChar281">
    <w:name w:val="Char Char281"/>
    <w:qFormat/>
    <w:rPr>
      <w:rFonts w:ascii="黑体" w:eastAsia="黑体" w:hAnsi="Times New Roman" w:cs="Times New Roman"/>
      <w:b/>
      <w:bCs/>
      <w:sz w:val="32"/>
      <w:szCs w:val="32"/>
    </w:rPr>
  </w:style>
  <w:style w:type="character" w:customStyle="1" w:styleId="CharChar241">
    <w:name w:val="Char Char241"/>
    <w:qFormat/>
    <w:rPr>
      <w:rFonts w:ascii="Arial" w:eastAsia="黑体" w:hAnsi="Arial" w:cs="Times New Roman"/>
      <w:sz w:val="24"/>
      <w:szCs w:val="24"/>
    </w:rPr>
  </w:style>
  <w:style w:type="character" w:customStyle="1" w:styleId="CharChar4">
    <w:name w:val="Char Char4"/>
    <w:qFormat/>
    <w:rPr>
      <w:rFonts w:ascii="Times New Roman" w:eastAsia="宋体" w:hAnsi="Times New Roman" w:cs="Times New Roman"/>
      <w:sz w:val="18"/>
      <w:szCs w:val="18"/>
    </w:rPr>
  </w:style>
  <w:style w:type="character" w:customStyle="1" w:styleId="Char19">
    <w:name w:val="纯文本 Char1"/>
    <w:qFormat/>
    <w:rPr>
      <w:rFonts w:ascii="宋体" w:hAnsi="Courier New" w:cs="Courier New"/>
      <w:sz w:val="21"/>
      <w:szCs w:val="21"/>
    </w:rPr>
  </w:style>
  <w:style w:type="character" w:customStyle="1" w:styleId="2Char10">
    <w:name w:val="正文文本 2 Char1"/>
    <w:uiPriority w:val="99"/>
    <w:qFormat/>
    <w:rPr>
      <w:rFonts w:ascii="Calibri" w:hAnsi="Calibri"/>
      <w:sz w:val="21"/>
      <w:szCs w:val="22"/>
    </w:rPr>
  </w:style>
  <w:style w:type="character" w:customStyle="1" w:styleId="CharChar191">
    <w:name w:val="Char Char191"/>
    <w:qFormat/>
    <w:rPr>
      <w:rFonts w:ascii="Arial" w:eastAsia="宋体" w:hAnsi="Arial" w:cs="Arial"/>
      <w:b/>
      <w:bCs/>
      <w:sz w:val="32"/>
      <w:szCs w:val="32"/>
    </w:rPr>
  </w:style>
  <w:style w:type="character" w:customStyle="1" w:styleId="CharChar0">
    <w:name w:val="表格 Char Char"/>
    <w:link w:val="afff7"/>
    <w:qFormat/>
    <w:rPr>
      <w:rFonts w:ascii="Times New Roman" w:eastAsia="宋体" w:hAnsi="Times New Roman" w:cs="Times New Roman"/>
      <w:sz w:val="21"/>
      <w:szCs w:val="21"/>
      <w:lang w:val="en-US" w:eastAsia="zh-CN" w:bidi="ar-SA"/>
    </w:rPr>
  </w:style>
  <w:style w:type="paragraph" w:customStyle="1" w:styleId="afff7">
    <w:name w:val="表格"/>
    <w:basedOn w:val="a2"/>
    <w:link w:val="CharChar0"/>
    <w:qFormat/>
    <w:pPr>
      <w:jc w:val="center"/>
    </w:pPr>
    <w:rPr>
      <w:szCs w:val="21"/>
    </w:rPr>
  </w:style>
  <w:style w:type="character" w:customStyle="1" w:styleId="CharChar8">
    <w:name w:val="Char Char8"/>
    <w:qFormat/>
    <w:rPr>
      <w:rFonts w:ascii="Times New Roman" w:eastAsia="宋体" w:hAnsi="Times New Roman" w:cs="Times New Roman"/>
      <w:b/>
      <w:bCs/>
      <w:sz w:val="44"/>
      <w:szCs w:val="44"/>
    </w:rPr>
  </w:style>
  <w:style w:type="character" w:customStyle="1" w:styleId="CharChar25">
    <w:name w:val="Char Char25"/>
    <w:qFormat/>
    <w:rPr>
      <w:rFonts w:ascii="Times New Roman" w:eastAsia="宋体" w:hAnsi="Times New Roman" w:cs="Times New Roman"/>
      <w:b/>
      <w:sz w:val="24"/>
      <w:szCs w:val="24"/>
    </w:rPr>
  </w:style>
  <w:style w:type="character" w:customStyle="1" w:styleId="CharChar15">
    <w:name w:val="Char Char15"/>
    <w:qFormat/>
    <w:rPr>
      <w:rFonts w:ascii="仿宋_GB2312" w:eastAsia="宋体" w:hAnsi="Times New Roman" w:cs="Times New Roman"/>
      <w:sz w:val="24"/>
      <w:szCs w:val="24"/>
      <w:shd w:val="clear" w:color="auto" w:fill="000080"/>
    </w:rPr>
  </w:style>
  <w:style w:type="character" w:customStyle="1" w:styleId="CharChar251">
    <w:name w:val="Char Char251"/>
    <w:qFormat/>
    <w:rPr>
      <w:rFonts w:ascii="Times New Roman" w:eastAsia="宋体" w:hAnsi="Times New Roman" w:cs="Times New Roman"/>
      <w:b/>
      <w:sz w:val="24"/>
      <w:szCs w:val="24"/>
    </w:rPr>
  </w:style>
  <w:style w:type="character" w:customStyle="1" w:styleId="31c">
    <w:name w:val="标题 31"/>
    <w:qFormat/>
    <w:rPr>
      <w:rFonts w:ascii="黑体" w:eastAsia="黑体" w:hAnsi="ˎ̥" w:cs="Times New Roman" w:hint="eastAsia"/>
      <w:sz w:val="28"/>
    </w:rPr>
  </w:style>
  <w:style w:type="character" w:customStyle="1" w:styleId="CharChar1">
    <w:name w:val="文档结构图 Char Char"/>
    <w:qFormat/>
    <w:rPr>
      <w:rFonts w:ascii="宋体" w:eastAsia="宋体" w:hAnsi="Times New Roman" w:cs="Times New Roman"/>
      <w:sz w:val="18"/>
      <w:szCs w:val="18"/>
    </w:rPr>
  </w:style>
  <w:style w:type="character" w:customStyle="1" w:styleId="font41">
    <w:name w:val="font41"/>
    <w:qFormat/>
    <w:rPr>
      <w:rFonts w:ascii="宋体" w:eastAsia="宋体" w:hAnsi="宋体" w:cs="宋体" w:hint="eastAsia"/>
      <w:color w:val="000000"/>
      <w:sz w:val="22"/>
      <w:szCs w:val="22"/>
      <w:u w:val="none"/>
    </w:rPr>
  </w:style>
  <w:style w:type="character" w:customStyle="1" w:styleId="l15CharChar">
    <w:name w:val="l15 Char Char"/>
    <w:link w:val="l15"/>
    <w:qFormat/>
    <w:rPr>
      <w:rFonts w:eastAsia="宋体" w:cs="Times New Roman"/>
      <w:color w:val="000000"/>
      <w:sz w:val="23"/>
      <w:szCs w:val="23"/>
    </w:rPr>
  </w:style>
  <w:style w:type="paragraph" w:customStyle="1" w:styleId="l15">
    <w:name w:val="l15"/>
    <w:basedOn w:val="a2"/>
    <w:link w:val="l15CharChar"/>
    <w:qFormat/>
    <w:pPr>
      <w:widowControl/>
      <w:spacing w:before="100" w:beforeAutospacing="1" w:after="100" w:afterAutospacing="1" w:line="300" w:lineRule="atLeast"/>
      <w:jc w:val="left"/>
    </w:pPr>
    <w:rPr>
      <w:color w:val="000000"/>
      <w:sz w:val="23"/>
      <w:szCs w:val="23"/>
    </w:rPr>
  </w:style>
  <w:style w:type="character" w:customStyle="1" w:styleId="tit12">
    <w:name w:val="tit12"/>
    <w:qFormat/>
    <w:rPr>
      <w:color w:val="DB2200"/>
    </w:rPr>
  </w:style>
  <w:style w:type="character" w:customStyle="1" w:styleId="CharChar231">
    <w:name w:val="Char Char231"/>
    <w:qFormat/>
    <w:rPr>
      <w:rFonts w:ascii="Arial" w:eastAsia="黑体" w:hAnsi="Arial" w:cs="Times New Roman"/>
      <w:sz w:val="21"/>
      <w:szCs w:val="24"/>
    </w:rPr>
  </w:style>
  <w:style w:type="character" w:customStyle="1" w:styleId="Char">
    <w:name w:val="正文 + 宋体 Char"/>
    <w:link w:val="afff8"/>
    <w:qFormat/>
    <w:rPr>
      <w:rFonts w:ascii="新宋体" w:eastAsia="黑体" w:hAnsi="宋体" w:cs="Times New Roman"/>
      <w:b/>
      <w:bCs/>
      <w:sz w:val="28"/>
      <w:szCs w:val="28"/>
      <w:lang w:bidi="ar-SA"/>
    </w:rPr>
  </w:style>
  <w:style w:type="paragraph" w:customStyle="1" w:styleId="afff8">
    <w:name w:val="正文 + 宋体"/>
    <w:basedOn w:val="11"/>
    <w:link w:val="Char"/>
    <w:qFormat/>
    <w:pPr>
      <w:widowControl/>
      <w:numPr>
        <w:numId w:val="0"/>
      </w:numPr>
      <w:tabs>
        <w:tab w:val="clear" w:pos="1800"/>
      </w:tabs>
      <w:spacing w:before="120" w:after="120" w:line="240" w:lineRule="auto"/>
      <w:ind w:left="-51"/>
    </w:pPr>
    <w:rPr>
      <w:rFonts w:ascii="新宋体" w:hAnsi="宋体"/>
      <w:sz w:val="28"/>
      <w:szCs w:val="28"/>
    </w:rPr>
  </w:style>
  <w:style w:type="character" w:customStyle="1" w:styleId="afff9">
    <w:name w:val="样式 三号 下划线"/>
    <w:qFormat/>
    <w:rPr>
      <w:rFonts w:ascii="Times New Roman" w:eastAsia="宋体" w:hAnsi="Times New Roman" w:cs="Times New Roman"/>
      <w:sz w:val="28"/>
      <w:u w:val="single"/>
    </w:rPr>
  </w:style>
  <w:style w:type="character" w:customStyle="1" w:styleId="Parahead">
    <w:name w:val="Para head"/>
    <w:qFormat/>
    <w:rPr>
      <w:rFonts w:ascii="Arial" w:eastAsia="Times New Roman" w:hAnsi="Arial" w:cs="Times New Roman"/>
      <w:sz w:val="20"/>
    </w:rPr>
  </w:style>
  <w:style w:type="character" w:customStyle="1" w:styleId="CharChar2">
    <w:name w:val="页眉 Char Char"/>
    <w:qFormat/>
    <w:rPr>
      <w:rFonts w:ascii="Times New Roman" w:eastAsia="宋体" w:hAnsi="Times New Roman" w:cs="Times New Roman"/>
      <w:sz w:val="18"/>
      <w:szCs w:val="18"/>
    </w:rPr>
  </w:style>
  <w:style w:type="character" w:customStyle="1" w:styleId="Char0">
    <w:name w:val="一般文字 字元 Char"/>
    <w:qFormat/>
    <w:rPr>
      <w:rFonts w:ascii="宋体" w:eastAsia="宋体" w:hAnsi="Courier New" w:cs="Times New Roman"/>
      <w:sz w:val="21"/>
      <w:lang w:val="en-US" w:eastAsia="zh-CN" w:bidi="ar-SA"/>
    </w:rPr>
  </w:style>
  <w:style w:type="character" w:customStyle="1" w:styleId="CharCharChar">
    <w:name w:val="Char Char Char"/>
    <w:link w:val="Char2"/>
    <w:qFormat/>
    <w:rPr>
      <w:rFonts w:ascii="仿宋_GB2312" w:eastAsia="仿宋_GB2312"/>
      <w:b/>
      <w:sz w:val="32"/>
      <w:szCs w:val="32"/>
    </w:rPr>
  </w:style>
  <w:style w:type="paragraph" w:customStyle="1" w:styleId="Char2">
    <w:name w:val="Char"/>
    <w:basedOn w:val="a2"/>
    <w:link w:val="CharCharChar"/>
    <w:qFormat/>
    <w:rPr>
      <w:rFonts w:ascii="仿宋_GB2312" w:eastAsia="仿宋_GB2312"/>
      <w:b/>
      <w:sz w:val="32"/>
      <w:szCs w:val="32"/>
    </w:rPr>
  </w:style>
  <w:style w:type="character" w:customStyle="1" w:styleId="apple-converted-space">
    <w:name w:val="apple-converted-space"/>
    <w:qFormat/>
    <w:rPr>
      <w:rFonts w:ascii="Times New Roman" w:eastAsia="宋体" w:hAnsi="Times New Roman" w:cs="Times New Roman"/>
    </w:rPr>
  </w:style>
  <w:style w:type="character" w:customStyle="1" w:styleId="NormalCharacter1">
    <w:name w:val="NormalCharacter1"/>
    <w:qFormat/>
    <w:rPr>
      <w:rFonts w:ascii="Times New Roman" w:eastAsia="宋体" w:hAnsi="Times New Roman"/>
    </w:rPr>
  </w:style>
  <w:style w:type="character" w:customStyle="1" w:styleId="Char1a">
    <w:name w:val="批注框文本 Char1"/>
    <w:uiPriority w:val="99"/>
    <w:qFormat/>
    <w:rPr>
      <w:rFonts w:ascii="Calibri" w:hAnsi="Calibri"/>
      <w:sz w:val="18"/>
      <w:szCs w:val="18"/>
    </w:rPr>
  </w:style>
  <w:style w:type="character" w:customStyle="1" w:styleId="CharChar3">
    <w:name w:val="正文文本 Char Char"/>
    <w:qFormat/>
    <w:rPr>
      <w:rFonts w:ascii="楷体_GB2312" w:eastAsia="楷体_GB2312" w:hAnsi="Arial" w:cs="Times New Roman"/>
      <w:sz w:val="28"/>
      <w:szCs w:val="28"/>
    </w:rPr>
  </w:style>
  <w:style w:type="character" w:customStyle="1" w:styleId="CharChar5">
    <w:name w:val="表格正文 Char Char"/>
    <w:link w:val="afffa"/>
    <w:qFormat/>
    <w:rPr>
      <w:rFonts w:ascii="Times New Roman" w:eastAsia="宋体" w:hAnsi="Times New Roman" w:cs="Times New Roman"/>
      <w:sz w:val="21"/>
      <w:szCs w:val="24"/>
    </w:rPr>
  </w:style>
  <w:style w:type="paragraph" w:customStyle="1" w:styleId="afffa">
    <w:name w:val="表格正文"/>
    <w:basedOn w:val="a2"/>
    <w:link w:val="CharChar5"/>
    <w:qFormat/>
  </w:style>
  <w:style w:type="character" w:customStyle="1" w:styleId="CharChar17">
    <w:name w:val="Char Char17"/>
    <w:qFormat/>
    <w:rPr>
      <w:rFonts w:ascii="黑体" w:eastAsia="黑体" w:hAnsi="Courier New" w:cs="Times New Roman"/>
    </w:rPr>
  </w:style>
  <w:style w:type="character" w:customStyle="1" w:styleId="CharChar171">
    <w:name w:val="Char Char171"/>
    <w:qFormat/>
    <w:rPr>
      <w:rFonts w:ascii="黑体" w:eastAsia="黑体" w:hAnsi="Courier New" w:cs="Times New Roman"/>
    </w:rPr>
  </w:style>
  <w:style w:type="character" w:customStyle="1" w:styleId="Char3">
    <w:name w:val="+正文 Char3"/>
    <w:link w:val="afffb"/>
    <w:qFormat/>
    <w:rPr>
      <w:rFonts w:ascii="Times New Roman" w:eastAsia="宋体" w:hAnsi="Times New Roman" w:cs="Times New Roman"/>
      <w:sz w:val="24"/>
      <w:szCs w:val="28"/>
      <w:lang w:bidi="ar-SA"/>
    </w:rPr>
  </w:style>
  <w:style w:type="paragraph" w:customStyle="1" w:styleId="afffb">
    <w:name w:val="+正文"/>
    <w:basedOn w:val="a2"/>
    <w:link w:val="Char3"/>
    <w:qFormat/>
    <w:pPr>
      <w:spacing w:line="360" w:lineRule="auto"/>
      <w:ind w:firstLine="200"/>
    </w:pPr>
    <w:rPr>
      <w:sz w:val="24"/>
      <w:szCs w:val="28"/>
    </w:rPr>
  </w:style>
  <w:style w:type="character" w:customStyle="1" w:styleId="CharCharChar1">
    <w:name w:val="Char Char Char1"/>
    <w:link w:val="Char11"/>
    <w:qFormat/>
    <w:rPr>
      <w:rFonts w:ascii="Times New Roman" w:eastAsia="宋体" w:hAnsi="Times New Roman" w:cs="Times New Roman"/>
      <w:sz w:val="24"/>
      <w:szCs w:val="24"/>
      <w:lang w:bidi="ar-SA"/>
    </w:rPr>
  </w:style>
  <w:style w:type="paragraph" w:customStyle="1" w:styleId="Char11">
    <w:name w:val="Char11"/>
    <w:basedOn w:val="a2"/>
    <w:link w:val="CharCharChar1"/>
    <w:qFormat/>
    <w:pPr>
      <w:numPr>
        <w:numId w:val="4"/>
      </w:numPr>
      <w:tabs>
        <w:tab w:val="left" w:pos="1080"/>
      </w:tabs>
    </w:pPr>
    <w:rPr>
      <w:sz w:val="24"/>
    </w:rPr>
  </w:style>
  <w:style w:type="character" w:customStyle="1" w:styleId="CharCharCharCharCharCharCharCharCharCharCharCharChar">
    <w:name w:val="Char Char Char Char Char Char Char Char Char Char Char Char Char"/>
    <w:qFormat/>
    <w:rPr>
      <w:rFonts w:ascii="Times New Roman" w:eastAsia="宋体" w:hAnsi="Times New Roman" w:cs="Times New Roman"/>
      <w:b/>
      <w:bCs/>
      <w:sz w:val="32"/>
      <w:szCs w:val="44"/>
      <w:lang w:val="en-US" w:eastAsia="zh-CN" w:bidi="ar-SA"/>
    </w:rPr>
  </w:style>
  <w:style w:type="paragraph" w:customStyle="1" w:styleId="CharCharCharCharCharCharCharCharCharChar1">
    <w:name w:val="Char Char Char Char Char Char Char Char Char Char1"/>
    <w:basedOn w:val="a2"/>
    <w:qFormat/>
    <w:pPr>
      <w:tabs>
        <w:tab w:val="left" w:pos="425"/>
      </w:tabs>
      <w:ind w:left="425" w:hanging="425"/>
    </w:pPr>
    <w:rPr>
      <w:sz w:val="28"/>
      <w:szCs w:val="20"/>
    </w:rPr>
  </w:style>
  <w:style w:type="paragraph" w:customStyle="1" w:styleId="xl30">
    <w:name w:val="xl30"/>
    <w:basedOn w:val="a2"/>
    <w:qFormat/>
    <w:pPr>
      <w:widowControl/>
      <w:pBdr>
        <w:top w:val="single" w:sz="4" w:space="0" w:color="000000"/>
        <w:bottom w:val="single" w:sz="4" w:space="0" w:color="000000"/>
        <w:right w:val="single" w:sz="4" w:space="0" w:color="000000"/>
      </w:pBdr>
      <w:spacing w:before="100" w:beforeAutospacing="1" w:after="100" w:afterAutospacing="1"/>
      <w:jc w:val="right"/>
    </w:pPr>
    <w:rPr>
      <w:rFonts w:ascii="宋体" w:hAnsi="宋体"/>
      <w:b/>
      <w:bCs/>
      <w:sz w:val="20"/>
      <w:szCs w:val="20"/>
    </w:rPr>
  </w:style>
  <w:style w:type="paragraph" w:customStyle="1" w:styleId="xl32">
    <w:name w:val="xl32"/>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c">
    <w:name w:val="回信地址"/>
    <w:basedOn w:val="a2"/>
    <w:qFormat/>
    <w:pPr>
      <w:keepLines/>
      <w:widowControl/>
      <w:spacing w:after="20" w:line="200" w:lineRule="atLeast"/>
      <w:ind w:right="-120" w:firstLine="420"/>
      <w:jc w:val="left"/>
    </w:pPr>
    <w:rPr>
      <w:sz w:val="16"/>
      <w:szCs w:val="20"/>
    </w:rPr>
  </w:style>
  <w:style w:type="paragraph" w:customStyle="1" w:styleId="xl70">
    <w:name w:val="xl70"/>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7">
    <w:name w:val="xl37"/>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CharChar">
    <w:name w:val="Char Char Char Char Char Char"/>
    <w:basedOn w:val="a2"/>
    <w:qFormat/>
    <w:pPr>
      <w:widowControl/>
      <w:spacing w:after="160" w:line="240" w:lineRule="exact"/>
      <w:jc w:val="left"/>
    </w:pPr>
    <w:rPr>
      <w:rFonts w:ascii="黑体" w:eastAsia="黑体" w:hAnsi="Verdana"/>
      <w:sz w:val="32"/>
      <w:szCs w:val="32"/>
    </w:rPr>
  </w:style>
  <w:style w:type="paragraph" w:customStyle="1" w:styleId="xl23">
    <w:name w:val="xl23"/>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CharCharCharCharCharCharChar1Char">
    <w:name w:val="Char Char Char Char Char Char Char1 Char"/>
    <w:basedOn w:val="a2"/>
    <w:qFormat/>
    <w:rPr>
      <w:rFonts w:ascii="Tahoma" w:hAnsi="Tahoma"/>
      <w:sz w:val="24"/>
      <w:szCs w:val="20"/>
    </w:rPr>
  </w:style>
  <w:style w:type="paragraph" w:customStyle="1" w:styleId="CharCharCharCharCharCharCharCharCharChar11">
    <w:name w:val="Char Char Char Char Char Char Char Char Char Char11"/>
    <w:basedOn w:val="a2"/>
    <w:qFormat/>
    <w:pPr>
      <w:tabs>
        <w:tab w:val="left" w:pos="425"/>
      </w:tabs>
      <w:ind w:left="425" w:hanging="425"/>
    </w:pPr>
    <w:rPr>
      <w:sz w:val="28"/>
      <w:szCs w:val="20"/>
    </w:rPr>
  </w:style>
  <w:style w:type="paragraph" w:customStyle="1" w:styleId="Preformatted">
    <w:name w:val="Preformatted"/>
    <w:basedOn w:val="a2"/>
    <w:qFormat/>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afffd">
    <w:name w:val="标准文字"/>
    <w:basedOn w:val="a2"/>
    <w:qFormat/>
    <w:pPr>
      <w:spacing w:after="20" w:line="360" w:lineRule="auto"/>
      <w:ind w:firstLine="420"/>
    </w:pPr>
  </w:style>
  <w:style w:type="paragraph" w:customStyle="1" w:styleId="afffe">
    <w:name w:val="产品型号"/>
    <w:basedOn w:val="a2"/>
    <w:qFormat/>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11d">
    <w:name w:val="名词解释11"/>
    <w:basedOn w:val="affff"/>
    <w:qFormat/>
    <w:pPr>
      <w:spacing w:after="0"/>
      <w:ind w:firstLine="0"/>
    </w:pPr>
  </w:style>
  <w:style w:type="paragraph" w:customStyle="1" w:styleId="affff">
    <w:name w:val="名词解释"/>
    <w:basedOn w:val="a2"/>
    <w:qFormat/>
    <w:pPr>
      <w:spacing w:after="20" w:line="288" w:lineRule="auto"/>
      <w:ind w:left="2325" w:hanging="2325"/>
    </w:pPr>
    <w:rPr>
      <w:szCs w:val="20"/>
    </w:rPr>
  </w:style>
  <w:style w:type="paragraph" w:customStyle="1" w:styleId="xl71">
    <w:name w:val="xl71"/>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11e">
    <w:name w:val="列出段落11"/>
    <w:basedOn w:val="a2"/>
    <w:qFormat/>
    <w:pPr>
      <w:ind w:firstLine="420"/>
    </w:pPr>
    <w:rPr>
      <w:rFonts w:ascii="Calibri" w:hAnsi="Calibri"/>
      <w:color w:val="000000"/>
      <w:spacing w:val="-8"/>
      <w:szCs w:val="22"/>
    </w:rPr>
  </w:style>
  <w:style w:type="paragraph" w:customStyle="1" w:styleId="xl26">
    <w:name w:val="xl26"/>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font0">
    <w:name w:val="font0"/>
    <w:basedOn w:val="a2"/>
    <w:qFormat/>
    <w:pPr>
      <w:widowControl/>
      <w:spacing w:before="100" w:beforeAutospacing="1" w:after="100" w:afterAutospacing="1"/>
      <w:jc w:val="left"/>
    </w:pPr>
    <w:rPr>
      <w:rFonts w:ascii="宋体" w:hAnsi="宋体" w:hint="eastAsia"/>
      <w:sz w:val="18"/>
      <w:szCs w:val="18"/>
    </w:rPr>
  </w:style>
  <w:style w:type="paragraph" w:customStyle="1" w:styleId="CharCharChar1CharCharChar">
    <w:name w:val="Char Char Char1 Char Char Char"/>
    <w:basedOn w:val="a2"/>
    <w:qFormat/>
    <w:pPr>
      <w:ind w:firstLine="200"/>
    </w:pPr>
    <w:rPr>
      <w:rFonts w:ascii="Tahoma" w:hAnsi="Tahoma"/>
      <w:sz w:val="24"/>
      <w:szCs w:val="20"/>
    </w:rPr>
  </w:style>
  <w:style w:type="paragraph" w:customStyle="1" w:styleId="xl63">
    <w:name w:val="xl63"/>
    <w:basedOn w:val="a2"/>
    <w:qFormat/>
    <w:pPr>
      <w:widowControl/>
      <w:spacing w:before="100" w:beforeAutospacing="1" w:after="100" w:afterAutospacing="1"/>
      <w:jc w:val="left"/>
    </w:pPr>
    <w:rPr>
      <w:rFonts w:ascii="微软雅黑" w:eastAsia="微软雅黑" w:hAnsi="微软雅黑" w:cs="宋体"/>
      <w:sz w:val="13"/>
      <w:szCs w:val="13"/>
    </w:rPr>
  </w:style>
  <w:style w:type="paragraph" w:customStyle="1" w:styleId="1ffb">
    <w:name w:val="菲页1"/>
    <w:basedOn w:val="21"/>
    <w:qFormat/>
    <w:pPr>
      <w:widowControl/>
      <w:numPr>
        <w:numId w:val="0"/>
      </w:numPr>
      <w:tabs>
        <w:tab w:val="clear" w:pos="567"/>
      </w:tabs>
      <w:jc w:val="center"/>
    </w:pPr>
    <w:rPr>
      <w:rFonts w:ascii="黑体" w:eastAsia="宋体" w:hAnsi="宋体"/>
      <w:b w:val="0"/>
      <w:bCs w:val="0"/>
      <w:sz w:val="52"/>
      <w:szCs w:val="20"/>
    </w:rPr>
  </w:style>
  <w:style w:type="paragraph" w:customStyle="1" w:styleId="1ffc">
    <w:name w:val="列出段落1"/>
    <w:basedOn w:val="a2"/>
    <w:qFormat/>
    <w:pPr>
      <w:ind w:firstLine="420"/>
    </w:pPr>
    <w:rPr>
      <w:rFonts w:ascii="Calibri" w:hAnsi="Calibri"/>
      <w:color w:val="000000"/>
      <w:spacing w:val="-8"/>
      <w:szCs w:val="22"/>
    </w:rPr>
  </w:style>
  <w:style w:type="paragraph" w:customStyle="1" w:styleId="xl50">
    <w:name w:val="xl50"/>
    <w:basedOn w:val="a2"/>
    <w:qFormat/>
    <w:pPr>
      <w:widowControl/>
      <w:spacing w:before="100" w:beforeAutospacing="1" w:after="100" w:afterAutospacing="1"/>
      <w:jc w:val="center"/>
    </w:pPr>
    <w:rPr>
      <w:rFonts w:ascii="宋体" w:hAnsi="宋体"/>
      <w:b/>
      <w:bCs/>
      <w:sz w:val="40"/>
      <w:szCs w:val="40"/>
    </w:rPr>
  </w:style>
  <w:style w:type="paragraph" w:customStyle="1" w:styleId="affff0">
    <w:name w:val="列表_名词"/>
    <w:basedOn w:val="11d"/>
    <w:qFormat/>
    <w:pPr>
      <w:tabs>
        <w:tab w:val="left" w:pos="2745"/>
      </w:tabs>
      <w:ind w:left="2745" w:hanging="420"/>
    </w:pPr>
  </w:style>
  <w:style w:type="paragraph" w:customStyle="1" w:styleId="affff1">
    <w:name w:val="菲页(卷)"/>
    <w:basedOn w:val="11"/>
    <w:next w:val="Normal1"/>
    <w:qFormat/>
    <w:pPr>
      <w:keepLines w:val="0"/>
      <w:widowControl/>
      <w:spacing w:before="0" w:after="0" w:line="240" w:lineRule="auto"/>
      <w:ind w:left="432" w:hanging="432"/>
      <w:outlineLvl w:val="1"/>
    </w:pPr>
    <w:rPr>
      <w:rFonts w:ascii="Times New Roman" w:eastAsia="宋体"/>
      <w:b w:val="0"/>
      <w:bCs w:val="0"/>
      <w:sz w:val="52"/>
      <w:szCs w:val="20"/>
    </w:rPr>
  </w:style>
  <w:style w:type="paragraph" w:customStyle="1" w:styleId="Normal1">
    <w:name w:val="Normal1"/>
    <w:qFormat/>
    <w:pPr>
      <w:widowControl w:val="0"/>
      <w:spacing w:line="312" w:lineRule="atLeast"/>
      <w:jc w:val="both"/>
    </w:pPr>
    <w:rPr>
      <w:rFonts w:ascii="宋体"/>
      <w:sz w:val="34"/>
    </w:rPr>
  </w:style>
  <w:style w:type="paragraph" w:customStyle="1" w:styleId="tablelines">
    <w:name w:val="table_lines"/>
    <w:basedOn w:val="a2"/>
    <w:qFormat/>
    <w:pPr>
      <w:widowControl/>
      <w:jc w:val="left"/>
    </w:pPr>
    <w:rPr>
      <w:sz w:val="20"/>
      <w:szCs w:val="20"/>
      <w:lang w:val="de-DE" w:eastAsia="de-DE"/>
    </w:rPr>
  </w:style>
  <w:style w:type="paragraph" w:customStyle="1" w:styleId="xl34">
    <w:name w:val="xl3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29">
    <w:name w:val="列出段落2"/>
    <w:basedOn w:val="a2"/>
    <w:link w:val="Char1b"/>
    <w:uiPriority w:val="34"/>
    <w:qFormat/>
    <w:pPr>
      <w:ind w:firstLine="420"/>
    </w:pPr>
    <w:rPr>
      <w:rFonts w:ascii="Calibri" w:hAnsi="Calibri" w:cs="Calibri"/>
      <w:szCs w:val="21"/>
    </w:rPr>
  </w:style>
  <w:style w:type="paragraph" w:customStyle="1" w:styleId="whs5">
    <w:name w:val="whs5"/>
    <w:basedOn w:val="a2"/>
    <w:qFormat/>
    <w:pPr>
      <w:widowControl/>
      <w:ind w:left="115" w:right="130" w:firstLine="448"/>
    </w:pPr>
    <w:rPr>
      <w:rFonts w:hAnsi="宋体"/>
      <w:color w:val="000000"/>
      <w:spacing w:val="-8"/>
      <w:sz w:val="18"/>
      <w:szCs w:val="18"/>
      <w:lang w:eastAsia="en-US"/>
    </w:rPr>
  </w:style>
  <w:style w:type="paragraph" w:customStyle="1" w:styleId="0">
    <w:name w:val="标题0"/>
    <w:basedOn w:val="1fe"/>
    <w:next w:val="1fe"/>
    <w:qFormat/>
    <w:rPr>
      <w:rFonts w:ascii="Times New Roman" w:hAnsi="Times New Roman"/>
      <w:sz w:val="52"/>
    </w:rPr>
  </w:style>
  <w:style w:type="paragraph" w:customStyle="1" w:styleId="affff2">
    <w:name w:val="程序代码"/>
    <w:basedOn w:val="a2"/>
    <w:qFormat/>
    <w:pPr>
      <w:spacing w:after="20" w:line="288" w:lineRule="auto"/>
      <w:ind w:left="839" w:firstLine="420"/>
    </w:pPr>
    <w:rPr>
      <w:rFonts w:eastAsia="仿宋_GB2312"/>
    </w:rPr>
  </w:style>
  <w:style w:type="paragraph" w:customStyle="1" w:styleId="CharCharCharChar1">
    <w:name w:val="Char Char Char Char1"/>
    <w:basedOn w:val="a2"/>
    <w:qFormat/>
  </w:style>
  <w:style w:type="paragraph" w:customStyle="1" w:styleId="2a">
    <w:name w:val="标题2"/>
    <w:basedOn w:val="21"/>
    <w:next w:val="a2"/>
    <w:qFormat/>
    <w:pPr>
      <w:numPr>
        <w:numId w:val="0"/>
      </w:numPr>
      <w:spacing w:before="120" w:after="120" w:line="360" w:lineRule="auto"/>
      <w:ind w:firstLine="448"/>
      <w:jc w:val="left"/>
    </w:pPr>
    <w:rPr>
      <w:rFonts w:ascii="Times New Roman" w:eastAsia="宋体" w:hAnsi="Times New Roman"/>
      <w:b w:val="0"/>
      <w:bCs w:val="0"/>
      <w:color w:val="000000"/>
      <w:spacing w:val="-8"/>
      <w:sz w:val="24"/>
      <w:szCs w:val="20"/>
    </w:rPr>
  </w:style>
  <w:style w:type="paragraph" w:customStyle="1" w:styleId="xl49">
    <w:name w:val="xl49"/>
    <w:basedOn w:val="a2"/>
    <w:qFormat/>
    <w:pPr>
      <w:widowControl/>
      <w:spacing w:before="100" w:beforeAutospacing="1" w:after="100" w:afterAutospacing="1"/>
      <w:jc w:val="center"/>
    </w:pPr>
    <w:rPr>
      <w:rFonts w:ascii="宋体" w:hAnsi="宋体"/>
      <w:b/>
      <w:bCs/>
      <w:color w:val="000000"/>
      <w:sz w:val="40"/>
      <w:szCs w:val="40"/>
    </w:rPr>
  </w:style>
  <w:style w:type="paragraph" w:customStyle="1" w:styleId="xl52">
    <w:name w:val="xl52"/>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sz w:val="24"/>
    </w:rPr>
  </w:style>
  <w:style w:type="paragraph" w:customStyle="1" w:styleId="34">
    <w:name w:val="样式3"/>
    <w:basedOn w:val="118"/>
    <w:qFormat/>
    <w:pPr>
      <w:ind w:firstLine="448"/>
    </w:pPr>
    <w:rPr>
      <w:rFonts w:ascii="Times New Roman" w:hAnsi="Times New Roman" w:cs="Courier New"/>
      <w:color w:val="000000"/>
      <w:spacing w:val="-8"/>
    </w:rPr>
  </w:style>
  <w:style w:type="paragraph" w:customStyle="1" w:styleId="xl29">
    <w:name w:val="xl29"/>
    <w:basedOn w:val="a2"/>
    <w:qFormat/>
    <w:pPr>
      <w:widowControl/>
      <w:pBdr>
        <w:top w:val="single" w:sz="4" w:space="0" w:color="000000"/>
        <w:bottom w:val="single" w:sz="4" w:space="0" w:color="000000"/>
      </w:pBdr>
      <w:spacing w:before="100" w:beforeAutospacing="1" w:after="100" w:afterAutospacing="1"/>
      <w:jc w:val="right"/>
    </w:pPr>
    <w:rPr>
      <w:rFonts w:ascii="宋体" w:hAnsi="宋体"/>
      <w:b/>
      <w:bCs/>
      <w:sz w:val="20"/>
      <w:szCs w:val="20"/>
    </w:rPr>
  </w:style>
  <w:style w:type="paragraph" w:customStyle="1" w:styleId="a0">
    <w:name w:val="样式一"/>
    <w:basedOn w:val="a2"/>
    <w:qFormat/>
    <w:pPr>
      <w:numPr>
        <w:ilvl w:val="2"/>
        <w:numId w:val="1"/>
      </w:numPr>
      <w:spacing w:before="100" w:after="100" w:line="360" w:lineRule="exact"/>
    </w:pPr>
    <w:rPr>
      <w:rFonts w:ascii="宋体" w:eastAsia="黑体" w:hAnsi="宋体"/>
      <w:sz w:val="24"/>
      <w:szCs w:val="20"/>
      <w:lang w:val="en-GB"/>
    </w:rPr>
  </w:style>
  <w:style w:type="paragraph" w:customStyle="1" w:styleId="1ffd">
    <w:name w:val="正文1"/>
    <w:qFormat/>
    <w:pPr>
      <w:widowControl w:val="0"/>
      <w:spacing w:line="312" w:lineRule="atLeast"/>
      <w:jc w:val="both"/>
    </w:pPr>
    <w:rPr>
      <w:rFonts w:ascii="宋体"/>
      <w:sz w:val="34"/>
    </w:rPr>
  </w:style>
  <w:style w:type="paragraph" w:customStyle="1" w:styleId="affff3">
    <w:name w:val="标准式样"/>
    <w:basedOn w:val="21a"/>
    <w:qFormat/>
  </w:style>
  <w:style w:type="paragraph" w:customStyle="1" w:styleId="text">
    <w:name w:val="text"/>
    <w:basedOn w:val="a2"/>
    <w:qFormat/>
    <w:pPr>
      <w:widowControl/>
      <w:tabs>
        <w:tab w:val="left" w:pos="1020"/>
        <w:tab w:val="left" w:pos="1090"/>
      </w:tabs>
      <w:spacing w:before="312" w:after="60" w:line="264" w:lineRule="auto"/>
      <w:ind w:left="1098" w:hanging="2"/>
    </w:pPr>
    <w:rPr>
      <w:sz w:val="24"/>
    </w:rPr>
  </w:style>
  <w:style w:type="paragraph" w:customStyle="1" w:styleId="affff4">
    <w:name w:val="文档标签"/>
    <w:next w:val="a2"/>
    <w:qFormat/>
    <w:pPr>
      <w:spacing w:before="100" w:after="720" w:line="600" w:lineRule="exact"/>
      <w:ind w:left="840"/>
    </w:pPr>
    <w:rPr>
      <w:spacing w:val="-34"/>
      <w:sz w:val="60"/>
    </w:rPr>
  </w:style>
  <w:style w:type="paragraph" w:customStyle="1" w:styleId="xl36">
    <w:name w:val="xl36"/>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1ffe">
    <w:name w:val="页眉1"/>
    <w:basedOn w:val="a2"/>
    <w:qFormat/>
    <w:pPr>
      <w:pBdr>
        <w:bottom w:val="single" w:sz="6" w:space="1" w:color="000000"/>
      </w:pBdr>
      <w:tabs>
        <w:tab w:val="center" w:pos="4153"/>
        <w:tab w:val="right" w:pos="8306"/>
      </w:tabs>
      <w:spacing w:after="20" w:line="240" w:lineRule="atLeast"/>
      <w:ind w:right="57" w:firstLine="420"/>
      <w:jc w:val="right"/>
    </w:pPr>
    <w:rPr>
      <w:rFonts w:eastAsia="仿宋_GB2312"/>
      <w:sz w:val="18"/>
      <w:szCs w:val="20"/>
    </w:rPr>
  </w:style>
  <w:style w:type="paragraph" w:customStyle="1" w:styleId="xl65">
    <w:name w:val="xl6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affff5">
    <w:name w:val="表格文字"/>
    <w:basedOn w:val="a2"/>
    <w:qFormat/>
    <w:pPr>
      <w:spacing w:line="288" w:lineRule="auto"/>
      <w:jc w:val="left"/>
    </w:pPr>
    <w:rPr>
      <w:szCs w:val="20"/>
    </w:rPr>
  </w:style>
  <w:style w:type="paragraph" w:customStyle="1" w:styleId="35">
    <w:name w:val="样式 标题 3 + (西文) 宋体 黑色"/>
    <w:basedOn w:val="3110"/>
    <w:qFormat/>
    <w:pPr>
      <w:spacing w:before="156" w:after="156" w:line="415" w:lineRule="auto"/>
      <w:ind w:right="-94" w:firstLine="448"/>
    </w:pPr>
    <w:rPr>
      <w:rFonts w:ascii="宋体" w:eastAsia="宋体" w:hAnsi="宋体"/>
      <w:b w:val="0"/>
      <w:bCs w:val="0"/>
      <w:color w:val="000000"/>
      <w:spacing w:val="-8"/>
      <w:sz w:val="28"/>
      <w:szCs w:val="21"/>
    </w:rPr>
  </w:style>
  <w:style w:type="paragraph" w:customStyle="1" w:styleId="affff6">
    <w:name w:val="办公自动化专用正文"/>
    <w:basedOn w:val="a2"/>
    <w:qFormat/>
    <w:pPr>
      <w:spacing w:line="500" w:lineRule="atLeast"/>
      <w:ind w:firstLine="624"/>
    </w:pPr>
    <w:rPr>
      <w:rFonts w:eastAsia="楷体_GB2312" w:hAnsi="宋体"/>
      <w:color w:val="000000"/>
      <w:spacing w:val="-8"/>
      <w:sz w:val="32"/>
      <w:szCs w:val="20"/>
    </w:rPr>
  </w:style>
  <w:style w:type="paragraph" w:customStyle="1" w:styleId="affff7">
    <w:name w:val="表格标题"/>
    <w:basedOn w:val="a2"/>
    <w:qFormat/>
    <w:pPr>
      <w:spacing w:before="120" w:line="400" w:lineRule="exact"/>
      <w:jc w:val="center"/>
    </w:pPr>
    <w:rPr>
      <w:rFonts w:eastAsia="文鼎CS中宋"/>
      <w:spacing w:val="8"/>
      <w:sz w:val="24"/>
      <w:szCs w:val="20"/>
    </w:rPr>
  </w:style>
  <w:style w:type="paragraph" w:customStyle="1" w:styleId="xl72">
    <w:name w:val="xl72"/>
    <w:basedOn w:val="a2"/>
    <w:qFormat/>
    <w:pPr>
      <w:widowControl/>
      <w:pBdr>
        <w:top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1fff">
    <w:name w:val="正文1)"/>
    <w:basedOn w:val="a2"/>
    <w:qFormat/>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1fff0">
    <w:name w:val="复选框1"/>
    <w:basedOn w:val="a2"/>
    <w:qFormat/>
    <w:pPr>
      <w:widowControl/>
      <w:spacing w:before="360" w:after="360"/>
      <w:ind w:firstLine="448"/>
    </w:pPr>
    <w:rPr>
      <w:rFonts w:hAnsi="宋体"/>
      <w:color w:val="000000"/>
      <w:spacing w:val="-8"/>
      <w:sz w:val="20"/>
      <w:szCs w:val="20"/>
    </w:rPr>
  </w:style>
  <w:style w:type="paragraph" w:customStyle="1" w:styleId="xl64">
    <w:name w:val="xl64"/>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微软雅黑" w:eastAsia="微软雅黑" w:hAnsi="微软雅黑" w:cs="宋体"/>
      <w:sz w:val="13"/>
      <w:szCs w:val="13"/>
    </w:rPr>
  </w:style>
  <w:style w:type="paragraph" w:customStyle="1" w:styleId="yyn">
    <w:name w:val="yyn"/>
    <w:basedOn w:val="a2"/>
    <w:qFormat/>
    <w:pPr>
      <w:keepNext/>
      <w:widowControl/>
      <w:spacing w:line="360" w:lineRule="auto"/>
      <w:ind w:right="562" w:firstLine="576"/>
    </w:pPr>
    <w:rPr>
      <w:rFonts w:ascii="宋体"/>
      <w:sz w:val="28"/>
      <w:szCs w:val="20"/>
    </w:rPr>
  </w:style>
  <w:style w:type="paragraph" w:customStyle="1" w:styleId="xl48">
    <w:name w:val="xl48"/>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xl44">
    <w:name w:val="xl44"/>
    <w:basedOn w:val="a2"/>
    <w:qFormat/>
    <w:pPr>
      <w:widowControl/>
      <w:pBdr>
        <w:bottom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2b">
    <w:name w:val="正文2"/>
    <w:qFormat/>
    <w:pPr>
      <w:widowControl w:val="0"/>
      <w:spacing w:line="312" w:lineRule="atLeast"/>
      <w:jc w:val="both"/>
    </w:pPr>
    <w:rPr>
      <w:rFonts w:ascii="宋体"/>
      <w:sz w:val="34"/>
    </w:rPr>
  </w:style>
  <w:style w:type="paragraph" w:customStyle="1" w:styleId="xl66">
    <w:name w:val="xl6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xl39">
    <w:name w:val="xl39"/>
    <w:basedOn w:val="a2"/>
    <w:qFormat/>
    <w:pPr>
      <w:widowControl/>
      <w:pBdr>
        <w:top w:val="single" w:sz="4" w:space="0" w:color="000000"/>
        <w:left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1fff1">
    <w:name w:val="样式 标题 1 + 加粗"/>
    <w:basedOn w:val="11"/>
    <w:qFormat/>
    <w:pPr>
      <w:widowControl/>
      <w:numPr>
        <w:numId w:val="0"/>
      </w:numPr>
      <w:tabs>
        <w:tab w:val="clear" w:pos="1800"/>
      </w:tabs>
      <w:spacing w:before="120" w:after="120" w:line="240" w:lineRule="auto"/>
    </w:pPr>
    <w:rPr>
      <w:rFonts w:ascii="新宋体" w:eastAsia="宋体" w:hAnsi="宋体"/>
      <w:sz w:val="28"/>
      <w:szCs w:val="28"/>
    </w:rPr>
  </w:style>
  <w:style w:type="paragraph" w:customStyle="1" w:styleId="1fff2">
    <w:name w:val="附录1层"/>
    <w:basedOn w:val="a2"/>
    <w:next w:val="a2"/>
    <w:qFormat/>
    <w:pPr>
      <w:spacing w:line="440" w:lineRule="exact"/>
      <w:ind w:firstLine="448"/>
      <w:jc w:val="center"/>
    </w:pPr>
    <w:rPr>
      <w:rFonts w:ascii="黑体" w:eastAsia="黑体" w:hAnsi="宋体"/>
      <w:color w:val="000000"/>
      <w:spacing w:val="-8"/>
      <w:sz w:val="24"/>
      <w:szCs w:val="20"/>
    </w:rPr>
  </w:style>
  <w:style w:type="paragraph" w:customStyle="1" w:styleId="xl33">
    <w:name w:val="xl33"/>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0"/>
      <w:szCs w:val="20"/>
    </w:rPr>
  </w:style>
  <w:style w:type="paragraph" w:customStyle="1" w:styleId="affff8">
    <w:name w:val="重点"/>
    <w:basedOn w:val="a2"/>
    <w:qFormat/>
    <w:pPr>
      <w:shd w:val="pct10" w:color="auto" w:fill="auto"/>
      <w:spacing w:after="20" w:line="288" w:lineRule="auto"/>
      <w:ind w:firstLine="420"/>
    </w:pPr>
    <w:rPr>
      <w:rFonts w:eastAsia="黑体"/>
      <w:b/>
    </w:rPr>
  </w:style>
  <w:style w:type="paragraph" w:customStyle="1" w:styleId="1fff3">
    <w:name w:val="样式1"/>
    <w:basedOn w:val="a2"/>
    <w:qFormat/>
    <w:pPr>
      <w:spacing w:before="120" w:after="120" w:line="300" w:lineRule="auto"/>
    </w:pPr>
    <w:rPr>
      <w:rFonts w:ascii="宋体" w:hAnsi="宋体"/>
      <w:b/>
      <w:sz w:val="24"/>
      <w:szCs w:val="20"/>
    </w:rPr>
  </w:style>
  <w:style w:type="paragraph" w:customStyle="1" w:styleId="xl24">
    <w:name w:val="xl24"/>
    <w:basedOn w:val="a2"/>
    <w:qFormat/>
    <w:pPr>
      <w:widowControl/>
      <w:pBdr>
        <w:top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affff9">
    <w:name w:val="表中"/>
    <w:basedOn w:val="a2"/>
    <w:qFormat/>
    <w:pPr>
      <w:spacing w:line="360" w:lineRule="atLeast"/>
      <w:jc w:val="center"/>
    </w:pPr>
    <w:rPr>
      <w:szCs w:val="20"/>
    </w:rPr>
  </w:style>
  <w:style w:type="paragraph" w:customStyle="1" w:styleId="xl67">
    <w:name w:val="xl6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2c">
    <w:name w:val="函数注释2"/>
    <w:basedOn w:val="a2"/>
    <w:qFormat/>
    <w:pPr>
      <w:spacing w:after="20" w:line="288" w:lineRule="auto"/>
      <w:ind w:left="1680" w:firstLine="420"/>
    </w:pPr>
  </w:style>
  <w:style w:type="paragraph" w:customStyle="1" w:styleId="affffa">
    <w:name w:val="正文(缩进)"/>
    <w:basedOn w:val="a2"/>
    <w:qFormat/>
    <w:pPr>
      <w:widowControl/>
      <w:spacing w:line="360" w:lineRule="auto"/>
      <w:ind w:firstLine="200"/>
    </w:pPr>
    <w:rPr>
      <w:rFonts w:eastAsia="仿宋_GB2312"/>
      <w:sz w:val="24"/>
      <w:szCs w:val="20"/>
    </w:rPr>
  </w:style>
  <w:style w:type="paragraph" w:customStyle="1" w:styleId="22CharCharGB2312">
    <w:name w:val="样式 标题 2标题 2 Char Char + (西文) 仿宋_GB2312"/>
    <w:basedOn w:val="21"/>
    <w:qFormat/>
    <w:pPr>
      <w:numPr>
        <w:numId w:val="0"/>
      </w:numPr>
      <w:spacing w:before="120" w:after="120" w:line="500" w:lineRule="exact"/>
      <w:ind w:right="-226" w:firstLine="448"/>
    </w:pPr>
    <w:rPr>
      <w:rFonts w:ascii="仿宋_GB2312" w:eastAsia="宋体" w:hAnsi="仿宋_GB2312"/>
      <w:color w:val="000000"/>
      <w:spacing w:val="-8"/>
      <w:sz w:val="28"/>
      <w:szCs w:val="28"/>
    </w:rPr>
  </w:style>
  <w:style w:type="paragraph" w:customStyle="1" w:styleId="2d">
    <w:name w:val="菲页2"/>
    <w:basedOn w:val="3110"/>
    <w:qFormat/>
    <w:pPr>
      <w:widowControl/>
      <w:spacing w:before="120" w:after="120" w:line="360" w:lineRule="auto"/>
      <w:ind w:left="720" w:hanging="720"/>
      <w:jc w:val="center"/>
    </w:pPr>
    <w:rPr>
      <w:rFonts w:ascii="Times New Roman" w:eastAsia="宋体" w:hAnsi="宋体"/>
      <w:b w:val="0"/>
      <w:bCs w:val="0"/>
      <w:sz w:val="44"/>
      <w:szCs w:val="20"/>
    </w:rPr>
  </w:style>
  <w:style w:type="paragraph" w:customStyle="1" w:styleId="xl27">
    <w:name w:val="xl27"/>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1fff4">
    <w:name w:val="函数注释1"/>
    <w:basedOn w:val="a2"/>
    <w:qFormat/>
    <w:pPr>
      <w:spacing w:after="20" w:line="320" w:lineRule="exact"/>
      <w:ind w:left="1678" w:right="210" w:hanging="1049"/>
      <w:jc w:val="left"/>
    </w:pPr>
    <w:rPr>
      <w:szCs w:val="20"/>
    </w:rPr>
  </w:style>
  <w:style w:type="paragraph" w:customStyle="1" w:styleId="a">
    <w:name w:val="简介正文"/>
    <w:basedOn w:val="a2"/>
    <w:qFormat/>
    <w:pPr>
      <w:numPr>
        <w:numId w:val="5"/>
      </w:numPr>
      <w:tabs>
        <w:tab w:val="clear" w:pos="425"/>
      </w:tabs>
      <w:spacing w:after="20" w:line="520" w:lineRule="exact"/>
      <w:ind w:left="1701" w:hanging="1701"/>
    </w:pPr>
    <w:rPr>
      <w:sz w:val="24"/>
      <w:szCs w:val="20"/>
    </w:rPr>
  </w:style>
  <w:style w:type="paragraph" w:customStyle="1" w:styleId="CharChar3CharCharChar1CharCharCharChar">
    <w:name w:val="Char Char3 Char Char Char1 Char Char Char Char"/>
    <w:basedOn w:val="a2"/>
    <w:qFormat/>
  </w:style>
  <w:style w:type="paragraph" w:customStyle="1" w:styleId="affffb">
    <w:name w:val="图形"/>
    <w:basedOn w:val="a2"/>
    <w:qFormat/>
    <w:pPr>
      <w:spacing w:after="20" w:line="288" w:lineRule="auto"/>
      <w:ind w:firstLine="420"/>
      <w:jc w:val="center"/>
    </w:pPr>
  </w:style>
  <w:style w:type="paragraph" w:customStyle="1" w:styleId="xl28">
    <w:name w:val="xl28"/>
    <w:basedOn w:val="a2"/>
    <w:qFormat/>
    <w:pPr>
      <w:widowControl/>
      <w:pBdr>
        <w:top w:val="single" w:sz="4" w:space="0" w:color="000000"/>
        <w:bottom w:val="single" w:sz="4" w:space="0" w:color="000000"/>
      </w:pBdr>
      <w:spacing w:before="100" w:beforeAutospacing="1" w:after="100" w:afterAutospacing="1"/>
      <w:jc w:val="left"/>
    </w:pPr>
    <w:rPr>
      <w:rFonts w:ascii="宋体" w:hAnsi="宋体"/>
      <w:b/>
      <w:bCs/>
      <w:sz w:val="20"/>
      <w:szCs w:val="20"/>
    </w:rPr>
  </w:style>
  <w:style w:type="paragraph" w:customStyle="1" w:styleId="affffc">
    <w:name w:val="目录"/>
    <w:basedOn w:val="a2"/>
    <w:next w:val="a2"/>
    <w:qFormat/>
    <w:pPr>
      <w:spacing w:before="360" w:after="360" w:line="360" w:lineRule="auto"/>
      <w:ind w:firstLine="420"/>
      <w:jc w:val="center"/>
    </w:pPr>
    <w:rPr>
      <w:b/>
      <w:spacing w:val="200"/>
      <w:sz w:val="36"/>
      <w:szCs w:val="20"/>
    </w:rPr>
  </w:style>
  <w:style w:type="paragraph" w:customStyle="1" w:styleId="xl74">
    <w:name w:val="xl74"/>
    <w:basedOn w:val="a2"/>
    <w:qFormat/>
    <w:pPr>
      <w:widowControl/>
      <w:pBdr>
        <w:top w:val="single" w:sz="4" w:space="0" w:color="000000"/>
        <w:left w:val="single" w:sz="4" w:space="0" w:color="000000"/>
        <w:bottom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font6">
    <w:name w:val="font6"/>
    <w:basedOn w:val="a2"/>
    <w:qFormat/>
    <w:pPr>
      <w:widowControl/>
      <w:spacing w:before="100" w:beforeAutospacing="1" w:after="100" w:afterAutospacing="1" w:line="288" w:lineRule="auto"/>
      <w:ind w:firstLine="420"/>
      <w:jc w:val="left"/>
    </w:pPr>
    <w:rPr>
      <w:sz w:val="24"/>
    </w:rPr>
  </w:style>
  <w:style w:type="paragraph" w:customStyle="1" w:styleId="xl40">
    <w:name w:val="xl40"/>
    <w:basedOn w:val="a2"/>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CharCharCharChar">
    <w:name w:val="Char Char Char Char"/>
    <w:basedOn w:val="a2"/>
    <w:qFormat/>
    <w:rPr>
      <w:rFonts w:ascii="Tahoma" w:hAnsi="Tahoma"/>
      <w:sz w:val="24"/>
      <w:szCs w:val="20"/>
    </w:rPr>
  </w:style>
  <w:style w:type="paragraph" w:customStyle="1" w:styleId="Char20">
    <w:name w:val="Char2"/>
    <w:basedOn w:val="a2"/>
    <w:qFormat/>
    <w:rPr>
      <w:rFonts w:ascii="仿宋_GB2312" w:eastAsia="仿宋_GB2312"/>
      <w:b/>
      <w:sz w:val="32"/>
      <w:szCs w:val="32"/>
    </w:rPr>
  </w:style>
  <w:style w:type="paragraph" w:customStyle="1" w:styleId="xl43">
    <w:name w:val="xl43"/>
    <w:basedOn w:val="a2"/>
    <w:qFormat/>
    <w:pPr>
      <w:widowControl/>
      <w:pBdr>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69">
    <w:name w:val="xl69"/>
    <w:basedOn w:val="a2"/>
    <w:qFormat/>
    <w:pPr>
      <w:widowControl/>
      <w:spacing w:before="100" w:beforeAutospacing="1" w:after="100" w:afterAutospacing="1"/>
      <w:jc w:val="center"/>
    </w:pPr>
    <w:rPr>
      <w:rFonts w:ascii="微软雅黑" w:eastAsia="微软雅黑" w:hAnsi="微软雅黑" w:cs="宋体"/>
      <w:sz w:val="13"/>
      <w:szCs w:val="13"/>
    </w:rPr>
  </w:style>
  <w:style w:type="paragraph" w:customStyle="1" w:styleId="a1">
    <w:name w:val="章标题"/>
    <w:next w:val="a2"/>
    <w:qFormat/>
    <w:pPr>
      <w:numPr>
        <w:ilvl w:val="1"/>
        <w:numId w:val="6"/>
      </w:numPr>
      <w:spacing w:before="156" w:after="156"/>
      <w:jc w:val="both"/>
      <w:outlineLvl w:val="1"/>
    </w:pPr>
    <w:rPr>
      <w:rFonts w:ascii="黑体" w:eastAsia="黑体"/>
      <w:sz w:val="21"/>
    </w:rPr>
  </w:style>
  <w:style w:type="paragraph" w:customStyle="1" w:styleId="xl31">
    <w:name w:val="xl31"/>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sz w:val="20"/>
      <w:szCs w:val="20"/>
    </w:rPr>
  </w:style>
  <w:style w:type="paragraph" w:customStyle="1" w:styleId="xl42">
    <w:name w:val="xl42"/>
    <w:basedOn w:val="a2"/>
    <w:qFormat/>
    <w:pPr>
      <w:widowControl/>
      <w:pBdr>
        <w:top w:val="single" w:sz="4" w:space="0" w:color="000000"/>
        <w:right w:val="single" w:sz="4" w:space="0" w:color="000000"/>
      </w:pBdr>
      <w:spacing w:before="100" w:beforeAutospacing="1" w:after="100" w:afterAutospacing="1"/>
      <w:jc w:val="center"/>
    </w:pPr>
    <w:rPr>
      <w:rFonts w:ascii="宋体" w:hAnsi="宋体"/>
      <w:sz w:val="24"/>
    </w:rPr>
  </w:style>
  <w:style w:type="paragraph" w:customStyle="1" w:styleId="CharCharCharChar11">
    <w:name w:val="Char Char Char Char11"/>
    <w:basedOn w:val="a2"/>
    <w:qFormat/>
  </w:style>
  <w:style w:type="paragraph" w:customStyle="1" w:styleId="xl35">
    <w:name w:val="xl35"/>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sz w:val="20"/>
      <w:szCs w:val="20"/>
    </w:rPr>
  </w:style>
  <w:style w:type="paragraph" w:customStyle="1" w:styleId="Char1c">
    <w:name w:val="Char1"/>
    <w:basedOn w:val="a2"/>
    <w:qFormat/>
    <w:pPr>
      <w:ind w:firstLine="448"/>
    </w:pPr>
    <w:rPr>
      <w:rFonts w:ascii="宋体" w:eastAsia="仿宋_GB2312" w:hAnsi="宋体"/>
      <w:b/>
      <w:color w:val="000000"/>
      <w:spacing w:val="-8"/>
      <w:sz w:val="32"/>
      <w:szCs w:val="32"/>
    </w:rPr>
  </w:style>
  <w:style w:type="paragraph" w:customStyle="1" w:styleId="affffd">
    <w:name w:val="ÕýÎÄ"/>
    <w:qFormat/>
    <w:pPr>
      <w:widowControl w:val="0"/>
      <w:spacing w:line="351" w:lineRule="atLeast"/>
      <w:ind w:firstLine="419"/>
      <w:jc w:val="both"/>
    </w:pPr>
    <w:rPr>
      <w:color w:val="000000"/>
      <w:sz w:val="21"/>
    </w:rPr>
  </w:style>
  <w:style w:type="paragraph" w:customStyle="1" w:styleId="xl46">
    <w:name w:val="xl46"/>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olor w:val="000000"/>
      <w:sz w:val="24"/>
    </w:rPr>
  </w:style>
  <w:style w:type="paragraph" w:customStyle="1" w:styleId="2e">
    <w:name w:val="样式2"/>
    <w:basedOn w:val="3110"/>
    <w:qFormat/>
    <w:pPr>
      <w:spacing w:before="0" w:after="0"/>
      <w:ind w:firstLine="448"/>
    </w:pPr>
    <w:rPr>
      <w:rFonts w:ascii="Times New Roman" w:eastAsia="宋体" w:hAnsi="宋体"/>
      <w:color w:val="000000"/>
      <w:spacing w:val="-8"/>
      <w:sz w:val="24"/>
    </w:rPr>
  </w:style>
  <w:style w:type="paragraph" w:customStyle="1" w:styleId="xl45">
    <w:name w:val="xl45"/>
    <w:basedOn w:val="a2"/>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宋体" w:hAnsi="宋体"/>
      <w:b/>
      <w:bCs/>
      <w:sz w:val="20"/>
      <w:szCs w:val="20"/>
    </w:rPr>
  </w:style>
  <w:style w:type="paragraph" w:customStyle="1" w:styleId="xl73">
    <w:name w:val="xl73"/>
    <w:basedOn w:val="a2"/>
    <w:qFormat/>
    <w:pPr>
      <w:widowControl/>
      <w:pBdr>
        <w:top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CharCharCharCharCharCharCharCharCharCharChar">
    <w:name w:val="Char Char Char Char Char Char Char Char Char Char Char"/>
    <w:basedOn w:val="1f"/>
    <w:qFormat/>
    <w:pPr>
      <w:ind w:firstLine="420"/>
    </w:pPr>
    <w:rPr>
      <w:rFonts w:hAnsi="宋体"/>
      <w:color w:val="000000"/>
      <w:spacing w:val="-8"/>
      <w:szCs w:val="20"/>
      <w:shd w:val="clear" w:color="auto" w:fill="000080"/>
    </w:rPr>
  </w:style>
  <w:style w:type="paragraph" w:customStyle="1" w:styleId="2f">
    <w:name w:val="列表2"/>
    <w:basedOn w:val="a2"/>
    <w:qFormat/>
    <w:pPr>
      <w:tabs>
        <w:tab w:val="left" w:pos="1470"/>
      </w:tabs>
      <w:spacing w:after="20" w:line="288" w:lineRule="auto"/>
      <w:ind w:left="1469" w:hanging="420"/>
    </w:pPr>
  </w:style>
  <w:style w:type="paragraph" w:customStyle="1" w:styleId="xl51">
    <w:name w:val="xl51"/>
    <w:basedOn w:val="a2"/>
    <w:qFormat/>
    <w:pPr>
      <w:widowControl/>
      <w:pBdr>
        <w:bottom w:val="single" w:sz="4" w:space="0" w:color="000000"/>
      </w:pBdr>
      <w:spacing w:before="100" w:beforeAutospacing="1" w:after="100" w:afterAutospacing="1"/>
      <w:jc w:val="left"/>
    </w:pPr>
    <w:rPr>
      <w:rFonts w:ascii="楷体_GB2312" w:eastAsia="楷体_GB2312" w:hAnsi="宋体" w:hint="eastAsia"/>
      <w:b/>
      <w:bCs/>
      <w:color w:val="000000"/>
      <w:sz w:val="24"/>
    </w:rPr>
  </w:style>
  <w:style w:type="paragraph" w:customStyle="1" w:styleId="xl22">
    <w:name w:val="xl22"/>
    <w:basedOn w:val="a2"/>
    <w:qFormat/>
    <w:pPr>
      <w:widowControl/>
      <w:pBdr>
        <w:top w:val="single" w:sz="4" w:space="0" w:color="000000"/>
        <w:bottom w:val="single" w:sz="4" w:space="0" w:color="000000"/>
      </w:pBdr>
      <w:spacing w:before="100" w:beforeAutospacing="1" w:after="100" w:afterAutospacing="1"/>
      <w:jc w:val="left"/>
    </w:pPr>
    <w:rPr>
      <w:rFonts w:ascii="宋体" w:hAnsi="宋体"/>
      <w:color w:val="000000"/>
      <w:sz w:val="24"/>
    </w:rPr>
  </w:style>
  <w:style w:type="paragraph" w:customStyle="1" w:styleId="affffe">
    <w:name w:val="表蕊"/>
    <w:basedOn w:val="a2"/>
    <w:qFormat/>
    <w:pPr>
      <w:spacing w:line="320" w:lineRule="atLeast"/>
      <w:jc w:val="left"/>
    </w:pPr>
    <w:rPr>
      <w:rFonts w:eastAsia="楷体_GB2312"/>
      <w:spacing w:val="-10"/>
      <w:szCs w:val="20"/>
    </w:rPr>
  </w:style>
  <w:style w:type="paragraph" w:customStyle="1" w:styleId="xl68">
    <w:name w:val="xl68"/>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微软雅黑" w:eastAsia="微软雅黑" w:hAnsi="微软雅黑" w:cs="宋体"/>
      <w:sz w:val="13"/>
      <w:szCs w:val="13"/>
    </w:rPr>
  </w:style>
  <w:style w:type="paragraph" w:customStyle="1" w:styleId="ListParagraph858D7CFB-ED40-4347-BF05-701D383B685F858D7CFB-ED40-4347-BF05-701D383B685F">
    <w:name w:val="List Paragraph[858D7CFB-ED40-4347-BF05-701D383B685F][858D7CFB-ED40-4347-BF05-701D383B685F]"/>
    <w:basedOn w:val="a2"/>
    <w:qFormat/>
    <w:pPr>
      <w:ind w:firstLine="420"/>
    </w:pPr>
    <w:rPr>
      <w:rFonts w:ascii="Calibri" w:hAnsi="Calibri"/>
      <w:color w:val="000000"/>
      <w:spacing w:val="-8"/>
      <w:szCs w:val="22"/>
    </w:rPr>
  </w:style>
  <w:style w:type="paragraph" w:customStyle="1" w:styleId="font5">
    <w:name w:val="font5"/>
    <w:basedOn w:val="a2"/>
    <w:qFormat/>
    <w:pPr>
      <w:widowControl/>
      <w:spacing w:before="100" w:beforeAutospacing="1" w:after="100" w:afterAutospacing="1"/>
      <w:jc w:val="left"/>
    </w:pPr>
    <w:rPr>
      <w:rFonts w:ascii="宋体" w:hAnsi="宋体" w:hint="eastAsia"/>
      <w:sz w:val="18"/>
      <w:szCs w:val="18"/>
    </w:rPr>
  </w:style>
  <w:style w:type="paragraph" w:customStyle="1" w:styleId="xl25">
    <w:name w:val="xl25"/>
    <w:basedOn w:val="a2"/>
    <w:qFormat/>
    <w:pPr>
      <w:widowControl/>
      <w:pBdr>
        <w:top w:val="single" w:sz="4" w:space="0" w:color="000000"/>
        <w:left w:val="single" w:sz="4" w:space="0" w:color="000000"/>
        <w:bottom w:val="single" w:sz="4" w:space="0" w:color="000000"/>
      </w:pBdr>
      <w:spacing w:before="100" w:beforeAutospacing="1" w:after="100" w:afterAutospacing="1"/>
      <w:jc w:val="center"/>
    </w:pPr>
    <w:rPr>
      <w:rFonts w:ascii="宋体" w:hAnsi="宋体"/>
      <w:b/>
      <w:bCs/>
      <w:sz w:val="20"/>
      <w:szCs w:val="20"/>
    </w:rPr>
  </w:style>
  <w:style w:type="paragraph" w:customStyle="1" w:styleId="xl38">
    <w:name w:val="xl38"/>
    <w:basedOn w:val="a2"/>
    <w:qFormat/>
    <w:pPr>
      <w:widowControl/>
      <w:spacing w:before="100" w:beforeAutospacing="1" w:after="100" w:afterAutospacing="1"/>
      <w:jc w:val="center"/>
    </w:pPr>
    <w:rPr>
      <w:rFonts w:ascii="隶书" w:eastAsia="隶书" w:hAnsi="宋体" w:hint="eastAsia"/>
      <w:b/>
      <w:bCs/>
      <w:sz w:val="48"/>
      <w:szCs w:val="48"/>
    </w:rPr>
  </w:style>
  <w:style w:type="paragraph" w:customStyle="1" w:styleId="1fff5">
    <w:name w:val="无间隔1"/>
    <w:qFormat/>
    <w:pPr>
      <w:widowControl w:val="0"/>
      <w:jc w:val="both"/>
    </w:pPr>
    <w:rPr>
      <w:rFonts w:ascii="Calibri" w:hAnsi="Calibri"/>
      <w:sz w:val="21"/>
      <w:szCs w:val="22"/>
    </w:rPr>
  </w:style>
  <w:style w:type="paragraph" w:styleId="afffff">
    <w:name w:val="List Paragraph"/>
    <w:basedOn w:val="a2"/>
    <w:uiPriority w:val="34"/>
    <w:qFormat/>
    <w:pPr>
      <w:ind w:firstLine="420"/>
    </w:pPr>
    <w:rPr>
      <w:rFonts w:ascii="Calibri" w:hAnsi="Calibri" w:cs="Calibri"/>
      <w:szCs w:val="21"/>
    </w:rPr>
  </w:style>
  <w:style w:type="paragraph" w:customStyle="1" w:styleId="GB2312201">
    <w:name w:val="样式 纯文本 + 楷体_GB2312 小四 行距: 固定值 20 磅1"/>
    <w:basedOn w:val="118"/>
    <w:qFormat/>
    <w:pPr>
      <w:spacing w:line="400" w:lineRule="exact"/>
      <w:ind w:firstLine="200"/>
    </w:pPr>
    <w:rPr>
      <w:rFonts w:ascii="楷体_GB2312" w:eastAsia="楷体_GB2312" w:hAnsi="Times New Roman"/>
      <w:sz w:val="24"/>
      <w:szCs w:val="20"/>
    </w:rPr>
  </w:style>
  <w:style w:type="paragraph" w:customStyle="1" w:styleId="CharCharCharCharCharCharCharCharCharCharCharCharCharCharCharChar">
    <w:name w:val="Char Char Char Char Char Char Char Char Char Char Char Char Char Char Char Char"/>
    <w:basedOn w:val="a2"/>
    <w:qFormat/>
    <w:pPr>
      <w:tabs>
        <w:tab w:val="left" w:pos="360"/>
      </w:tabs>
    </w:pPr>
    <w:rPr>
      <w:sz w:val="24"/>
    </w:rPr>
  </w:style>
  <w:style w:type="paragraph" w:customStyle="1" w:styleId="afffff0">
    <w:name w:val="目录文字"/>
    <w:basedOn w:val="a2"/>
    <w:qFormat/>
    <w:pPr>
      <w:widowControl/>
      <w:spacing w:line="480" w:lineRule="auto"/>
      <w:jc w:val="left"/>
    </w:pPr>
    <w:rPr>
      <w:rFonts w:ascii="宋体" w:hAnsi="宋体"/>
      <w:sz w:val="24"/>
      <w:szCs w:val="20"/>
    </w:rPr>
  </w:style>
  <w:style w:type="paragraph" w:customStyle="1" w:styleId="font7">
    <w:name w:val="font7"/>
    <w:basedOn w:val="a2"/>
    <w:qFormat/>
    <w:pPr>
      <w:widowControl/>
      <w:spacing w:before="100" w:beforeAutospacing="1" w:after="100" w:afterAutospacing="1" w:line="288" w:lineRule="auto"/>
      <w:ind w:firstLine="420"/>
      <w:jc w:val="left"/>
    </w:pPr>
    <w:rPr>
      <w:b/>
      <w:bCs/>
      <w:sz w:val="24"/>
    </w:rPr>
  </w:style>
  <w:style w:type="paragraph" w:customStyle="1" w:styleId="afffff1">
    <w:name w:val="表头"/>
    <w:basedOn w:val="a2"/>
    <w:qFormat/>
    <w:pPr>
      <w:spacing w:line="320" w:lineRule="atLeast"/>
      <w:jc w:val="center"/>
    </w:pPr>
    <w:rPr>
      <w:rFonts w:eastAsia="黑体"/>
      <w:spacing w:val="-10"/>
      <w:szCs w:val="20"/>
    </w:rPr>
  </w:style>
  <w:style w:type="paragraph" w:customStyle="1" w:styleId="Javis">
    <w:name w:val="Javis"/>
    <w:basedOn w:val="a2"/>
    <w:qFormat/>
    <w:pPr>
      <w:ind w:right="210"/>
    </w:pPr>
    <w:rPr>
      <w:rFonts w:cs="宋体"/>
      <w:sz w:val="24"/>
      <w:szCs w:val="20"/>
    </w:rPr>
  </w:style>
  <w:style w:type="paragraph" w:customStyle="1" w:styleId="xl47">
    <w:name w:val="xl47"/>
    <w:basedOn w:val="a2"/>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宋体" w:hAnsi="宋体"/>
      <w:color w:val="0000FF"/>
      <w:sz w:val="24"/>
    </w:rPr>
  </w:style>
  <w:style w:type="paragraph" w:customStyle="1" w:styleId="552">
    <w:name w:val="样式 小四 段前: 5 磅 段后: 5 磅 首行缩进:  2 字符"/>
    <w:basedOn w:val="a2"/>
    <w:qFormat/>
    <w:pPr>
      <w:spacing w:line="360" w:lineRule="auto"/>
    </w:pPr>
    <w:rPr>
      <w:rFonts w:ascii="宋体" w:hAnsi="宋体"/>
      <w:szCs w:val="21"/>
    </w:rPr>
  </w:style>
  <w:style w:type="paragraph" w:customStyle="1" w:styleId="53">
    <w:name w:val="纯文本5"/>
    <w:basedOn w:val="a2"/>
    <w:qFormat/>
    <w:rPr>
      <w:rFonts w:ascii="宋体" w:hAnsi="Courier New"/>
    </w:rPr>
  </w:style>
  <w:style w:type="paragraph" w:customStyle="1" w:styleId="xl41">
    <w:name w:val="xl41"/>
    <w:basedOn w:val="a2"/>
    <w:qFormat/>
    <w:pPr>
      <w:widowControl/>
      <w:pBdr>
        <w:top w:val="single" w:sz="4" w:space="0" w:color="000000"/>
        <w:left w:val="single" w:sz="4" w:space="0" w:color="000000"/>
      </w:pBdr>
      <w:spacing w:before="100" w:beforeAutospacing="1" w:after="100" w:afterAutospacing="1"/>
      <w:jc w:val="center"/>
    </w:pPr>
    <w:rPr>
      <w:rFonts w:ascii="宋体" w:hAnsi="宋体"/>
      <w:b/>
      <w:bCs/>
      <w:sz w:val="20"/>
      <w:szCs w:val="20"/>
    </w:rPr>
  </w:style>
  <w:style w:type="paragraph" w:customStyle="1" w:styleId="-">
    <w:name w:val="并列项-点"/>
    <w:basedOn w:val="a2"/>
    <w:qFormat/>
    <w:pPr>
      <w:widowControl/>
      <w:tabs>
        <w:tab w:val="left" w:pos="851"/>
        <w:tab w:val="left" w:pos="927"/>
      </w:tabs>
      <w:spacing w:before="120" w:line="360" w:lineRule="auto"/>
      <w:ind w:left="851" w:hanging="284"/>
    </w:pPr>
    <w:rPr>
      <w:sz w:val="24"/>
      <w:szCs w:val="20"/>
    </w:rPr>
  </w:style>
  <w:style w:type="character" w:customStyle="1" w:styleId="font61">
    <w:name w:val="font61"/>
    <w:qFormat/>
    <w:rPr>
      <w:rFonts w:ascii="宋体" w:eastAsia="宋体" w:hAnsi="宋体" w:cs="宋体" w:hint="eastAsia"/>
      <w:color w:val="000000"/>
      <w:sz w:val="22"/>
      <w:szCs w:val="22"/>
      <w:u w:val="none"/>
    </w:rPr>
  </w:style>
  <w:style w:type="paragraph" w:customStyle="1" w:styleId="Style1">
    <w:name w:val="_Style 1"/>
    <w:basedOn w:val="a2"/>
    <w:qFormat/>
    <w:pPr>
      <w:spacing w:line="360" w:lineRule="auto"/>
      <w:ind w:firstLine="420"/>
    </w:pPr>
    <w:rPr>
      <w:rFonts w:ascii="Calibri" w:hAnsi="Calibri"/>
      <w:sz w:val="24"/>
      <w:szCs w:val="22"/>
    </w:rPr>
  </w:style>
  <w:style w:type="paragraph" w:customStyle="1" w:styleId="3120">
    <w:name w:val="标题 312"/>
    <w:basedOn w:val="a2"/>
    <w:next w:val="a2"/>
    <w:qFormat/>
    <w:pPr>
      <w:keepNext/>
      <w:keepLines/>
      <w:spacing w:before="260" w:after="260" w:line="416" w:lineRule="auto"/>
      <w:outlineLvl w:val="2"/>
    </w:pPr>
    <w:rPr>
      <w:b/>
      <w:bCs/>
      <w:sz w:val="32"/>
      <w:szCs w:val="32"/>
      <w:lang w:eastAsia="en-US"/>
    </w:rPr>
  </w:style>
  <w:style w:type="character" w:customStyle="1" w:styleId="1fff6">
    <w:name w:val="批注引用1"/>
    <w:qFormat/>
    <w:rPr>
      <w:sz w:val="21"/>
      <w:szCs w:val="21"/>
    </w:rPr>
  </w:style>
  <w:style w:type="character" w:customStyle="1" w:styleId="HTML12">
    <w:name w:val="HTML 打字机1"/>
    <w:qFormat/>
    <w:rPr>
      <w:rFonts w:ascii="宋体" w:eastAsia="宋体" w:hAnsi="宋体" w:cs="宋体"/>
      <w:sz w:val="24"/>
      <w:szCs w:val="24"/>
    </w:rPr>
  </w:style>
  <w:style w:type="paragraph" w:customStyle="1" w:styleId="afffff2">
    <w:name w:val="普通文字"/>
    <w:basedOn w:val="a2"/>
    <w:next w:val="a2"/>
    <w:qFormat/>
    <w:rPr>
      <w:rFonts w:ascii="宋体"/>
      <w:sz w:val="24"/>
      <w:szCs w:val="20"/>
    </w:rPr>
  </w:style>
  <w:style w:type="paragraph" w:customStyle="1" w:styleId="1fff7">
    <w:name w:val="引文目录1"/>
    <w:basedOn w:val="a2"/>
    <w:next w:val="a2"/>
    <w:qFormat/>
    <w:pPr>
      <w:ind w:left="420"/>
    </w:pPr>
  </w:style>
  <w:style w:type="paragraph" w:customStyle="1" w:styleId="41">
    <w:name w:val="标题 41"/>
    <w:basedOn w:val="a2"/>
    <w:next w:val="a2"/>
    <w:link w:val="4Char"/>
    <w:qFormat/>
    <w:pPr>
      <w:keepNext/>
      <w:keepLines/>
      <w:numPr>
        <w:ilvl w:val="4"/>
        <w:numId w:val="7"/>
      </w:numPr>
      <w:spacing w:before="280" w:after="290" w:line="376" w:lineRule="auto"/>
      <w:outlineLvl w:val="3"/>
    </w:pPr>
    <w:rPr>
      <w:rFonts w:ascii="Arial" w:eastAsia="黑体" w:hAnsi="Arial"/>
      <w:b/>
      <w:bCs/>
      <w:sz w:val="28"/>
      <w:szCs w:val="28"/>
    </w:rPr>
  </w:style>
  <w:style w:type="paragraph" w:customStyle="1" w:styleId="Bodytext1">
    <w:name w:val="Body text|1"/>
    <w:basedOn w:val="a2"/>
    <w:qFormat/>
    <w:pPr>
      <w:spacing w:line="432" w:lineRule="auto"/>
      <w:ind w:firstLine="260"/>
    </w:pPr>
    <w:rPr>
      <w:rFonts w:ascii="宋体" w:hAnsi="宋体" w:cs="宋体"/>
      <w:sz w:val="22"/>
      <w:szCs w:val="22"/>
      <w:lang w:val="zh-TW" w:eastAsia="zh-TW" w:bidi="zh-TW"/>
    </w:rPr>
  </w:style>
  <w:style w:type="paragraph" w:customStyle="1" w:styleId="msolistparagraph0">
    <w:name w:val="msolistparagraph"/>
    <w:basedOn w:val="a2"/>
    <w:qFormat/>
    <w:pPr>
      <w:ind w:firstLine="420"/>
    </w:pPr>
    <w:rPr>
      <w:rFonts w:ascii="Calibri" w:hAnsi="Calibri"/>
      <w:szCs w:val="22"/>
    </w:rPr>
  </w:style>
  <w:style w:type="paragraph" w:customStyle="1" w:styleId="1fff8">
    <w:name w:val="纯文本1"/>
    <w:basedOn w:val="a2"/>
    <w:qFormat/>
    <w:rPr>
      <w:rFonts w:ascii="宋体" w:hAnsi="Courier New"/>
      <w:szCs w:val="21"/>
    </w:rPr>
  </w:style>
  <w:style w:type="paragraph" w:customStyle="1" w:styleId="21f">
    <w:name w:val="正文文本缩进 21"/>
    <w:basedOn w:val="a2"/>
    <w:link w:val="2Char"/>
    <w:qFormat/>
    <w:pPr>
      <w:tabs>
        <w:tab w:val="left" w:pos="0"/>
        <w:tab w:val="left" w:pos="1134"/>
      </w:tabs>
      <w:spacing w:line="400" w:lineRule="exact"/>
      <w:ind w:firstLine="559"/>
    </w:pPr>
    <w:rPr>
      <w:rFonts w:ascii="楷体_GB2312" w:eastAsia="楷体_GB2312"/>
      <w:sz w:val="24"/>
    </w:rPr>
  </w:style>
  <w:style w:type="paragraph" w:customStyle="1" w:styleId="120">
    <w:name w:val="正文文本12"/>
    <w:basedOn w:val="a2"/>
    <w:next w:val="a2"/>
    <w:uiPriority w:val="99"/>
    <w:qFormat/>
    <w:rPr>
      <w:rFonts w:ascii="华文中宋" w:eastAsia="华文中宋"/>
      <w:bCs/>
      <w:sz w:val="28"/>
    </w:rPr>
  </w:style>
  <w:style w:type="paragraph" w:customStyle="1" w:styleId="41a">
    <w:name w:val="索引 41"/>
    <w:basedOn w:val="a2"/>
    <w:next w:val="a2"/>
    <w:qFormat/>
    <w:pPr>
      <w:ind w:left="600"/>
    </w:pPr>
  </w:style>
  <w:style w:type="character" w:customStyle="1" w:styleId="font51">
    <w:name w:val="font51"/>
    <w:qFormat/>
    <w:rPr>
      <w:rFonts w:ascii="仿宋" w:eastAsia="仿宋" w:hAnsi="仿宋" w:cs="仿宋" w:hint="eastAsia"/>
      <w:color w:val="000000"/>
      <w:sz w:val="20"/>
      <w:szCs w:val="20"/>
      <w:u w:val="none"/>
    </w:rPr>
  </w:style>
  <w:style w:type="paragraph" w:customStyle="1" w:styleId="11f">
    <w:name w:val="正文文本11"/>
    <w:basedOn w:val="a2"/>
    <w:link w:val="Char4"/>
    <w:qFormat/>
    <w:rPr>
      <w:rFonts w:ascii="仿宋_GB2312" w:eastAsia="仿宋_GB2312"/>
      <w:sz w:val="28"/>
      <w:szCs w:val="20"/>
    </w:rPr>
  </w:style>
  <w:style w:type="character" w:customStyle="1" w:styleId="NormalCharacter11">
    <w:name w:val="NormalCharacter11"/>
    <w:link w:val="UserStyle4"/>
    <w:uiPriority w:val="99"/>
    <w:qFormat/>
    <w:rPr>
      <w:sz w:val="20"/>
    </w:rPr>
  </w:style>
  <w:style w:type="paragraph" w:customStyle="1" w:styleId="UserStyle4">
    <w:name w:val="UserStyle_4"/>
    <w:basedOn w:val="a2"/>
    <w:link w:val="NormalCharacter11"/>
    <w:uiPriority w:val="99"/>
    <w:qFormat/>
    <w:pPr>
      <w:widowControl/>
    </w:pPr>
    <w:rPr>
      <w:sz w:val="20"/>
    </w:rPr>
  </w:style>
  <w:style w:type="paragraph" w:customStyle="1" w:styleId="Afffff3">
    <w:name w:val="正文 A"/>
    <w:qFormat/>
    <w:pPr>
      <w:widowControl w:val="0"/>
      <w:jc w:val="both"/>
    </w:pPr>
    <w:rPr>
      <w:rFonts w:eastAsia="ヒラギノ角ゴ Pro W3"/>
      <w:color w:val="000000"/>
      <w:sz w:val="21"/>
    </w:rPr>
  </w:style>
  <w:style w:type="paragraph" w:customStyle="1" w:styleId="TableParagraph">
    <w:name w:val="Table Paragraph"/>
    <w:basedOn w:val="a2"/>
    <w:uiPriority w:val="1"/>
    <w:qFormat/>
    <w:rPr>
      <w:rFonts w:ascii="Arial Unicode MS" w:eastAsia="Arial Unicode MS" w:hAnsi="Arial Unicode MS" w:cs="Arial Unicode MS"/>
      <w:lang w:val="zh-CN" w:bidi="zh-CN"/>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NormalCharacter">
    <w:name w:val="NormalCharacter"/>
    <w:qFormat/>
    <w:rPr>
      <w:rFonts w:ascii="Times New Roman" w:eastAsia="宋体" w:hAnsi="Times New Roman"/>
      <w:sz w:val="21"/>
      <w:szCs w:val="24"/>
    </w:rPr>
  </w:style>
  <w:style w:type="character" w:customStyle="1" w:styleId="14">
    <w:name w:val="批注框文本 字符1"/>
    <w:basedOn w:val="a3"/>
    <w:link w:val="af"/>
    <w:uiPriority w:val="99"/>
    <w:semiHidden/>
    <w:qFormat/>
    <w:rPr>
      <w:sz w:val="18"/>
      <w:szCs w:val="18"/>
    </w:rPr>
  </w:style>
  <w:style w:type="character" w:customStyle="1" w:styleId="12">
    <w:name w:val="批注文字 字符1"/>
    <w:basedOn w:val="a3"/>
    <w:link w:val="a8"/>
    <w:uiPriority w:val="99"/>
    <w:semiHidden/>
    <w:qFormat/>
    <w:rPr>
      <w:sz w:val="21"/>
      <w:szCs w:val="24"/>
    </w:rPr>
  </w:style>
  <w:style w:type="character" w:customStyle="1" w:styleId="18">
    <w:name w:val="批注主题 字符1"/>
    <w:basedOn w:val="12"/>
    <w:link w:val="af8"/>
    <w:uiPriority w:val="99"/>
    <w:semiHidden/>
    <w:qFormat/>
    <w:rPr>
      <w:b/>
      <w:bCs/>
      <w:sz w:val="21"/>
      <w:szCs w:val="24"/>
    </w:rPr>
  </w:style>
  <w:style w:type="paragraph" w:customStyle="1" w:styleId="2f0">
    <w:name w:val="正文_2"/>
    <w:basedOn w:val="a2"/>
    <w:qFormat/>
    <w:rPr>
      <w:rFonts w:ascii="Calibri" w:hAnsi="Calibri" w:cs="Calibri"/>
      <w:szCs w:val="21"/>
    </w:rPr>
  </w:style>
  <w:style w:type="paragraph" w:customStyle="1" w:styleId="36">
    <w:name w:val="列出段落3"/>
    <w:uiPriority w:val="34"/>
    <w:qFormat/>
    <w:pPr>
      <w:widowControl w:val="0"/>
      <w:ind w:firstLine="420"/>
      <w:jc w:val="both"/>
    </w:pPr>
    <w:rPr>
      <w:sz w:val="21"/>
    </w:rPr>
  </w:style>
  <w:style w:type="paragraph" w:customStyle="1" w:styleId="21f0">
    <w:name w:val="正文文本首行缩进 21"/>
    <w:basedOn w:val="1f3"/>
    <w:uiPriority w:val="99"/>
    <w:qFormat/>
    <w:pPr>
      <w:spacing w:line="200" w:lineRule="atLeast"/>
      <w:ind w:firstLine="420"/>
    </w:pPr>
    <w:rPr>
      <w:rFonts w:ascii="宋体" w:hAnsi="Courier New"/>
      <w:spacing w:val="-4"/>
      <w:sz w:val="18"/>
    </w:rPr>
  </w:style>
  <w:style w:type="character" w:customStyle="1" w:styleId="13">
    <w:name w:val="纯文本 字符1"/>
    <w:basedOn w:val="a3"/>
    <w:link w:val="ac"/>
    <w:qFormat/>
    <w:rPr>
      <w:rFonts w:ascii="宋体"/>
      <w:sz w:val="21"/>
      <w:szCs w:val="21"/>
    </w:rPr>
  </w:style>
  <w:style w:type="character" w:customStyle="1" w:styleId="211">
    <w:name w:val="正文文本 2 字符1"/>
    <w:basedOn w:val="a3"/>
    <w:link w:val="23"/>
    <w:qFormat/>
    <w:rPr>
      <w:sz w:val="30"/>
    </w:rPr>
  </w:style>
  <w:style w:type="character" w:customStyle="1" w:styleId="1Char">
    <w:name w:val="标题 1 Char"/>
    <w:qFormat/>
    <w:rPr>
      <w:rFonts w:ascii="楷体_GB2312" w:eastAsia="楷体_GB2312" w:hAnsi="Times New Roman" w:cs="Times New Roman"/>
      <w:b/>
      <w:sz w:val="28"/>
      <w:szCs w:val="20"/>
    </w:rPr>
  </w:style>
  <w:style w:type="character" w:customStyle="1" w:styleId="2Char0">
    <w:name w:val="标题 2 Char"/>
    <w:qFormat/>
    <w:rPr>
      <w:rFonts w:ascii="楷体_GB2312" w:eastAsia="楷体_GB2312" w:hAnsi="Times New Roman" w:cs="Times New Roman"/>
      <w:b/>
      <w:bCs/>
      <w:sz w:val="18"/>
      <w:szCs w:val="20"/>
    </w:rPr>
  </w:style>
  <w:style w:type="character" w:customStyle="1" w:styleId="3Char">
    <w:name w:val="标题 3 Char"/>
    <w:qFormat/>
    <w:rPr>
      <w:rFonts w:ascii="Times New Roman" w:eastAsia="楷体_GB2312" w:hAnsi="Times New Roman" w:cs="Times New Roman"/>
      <w:b/>
      <w:bCs/>
      <w:sz w:val="15"/>
      <w:szCs w:val="20"/>
    </w:rPr>
  </w:style>
  <w:style w:type="character" w:customStyle="1" w:styleId="4Char">
    <w:name w:val="标题 4 Char"/>
    <w:link w:val="41"/>
    <w:qFormat/>
    <w:rPr>
      <w:rFonts w:ascii="Arial" w:eastAsia="黑体" w:hAnsi="Arial"/>
      <w:b/>
      <w:bCs/>
      <w:sz w:val="28"/>
      <w:szCs w:val="28"/>
    </w:rPr>
  </w:style>
  <w:style w:type="character" w:customStyle="1" w:styleId="5Char">
    <w:name w:val="标题 5 Char"/>
    <w:uiPriority w:val="99"/>
    <w:qFormat/>
    <w:rPr>
      <w:rFonts w:ascii="楷体_GB2312" w:eastAsia="楷体_GB2312" w:hAnsi="Times New Roman"/>
      <w:bCs/>
      <w:sz w:val="28"/>
    </w:rPr>
  </w:style>
  <w:style w:type="character" w:customStyle="1" w:styleId="6Char">
    <w:name w:val="标题 6 Char"/>
    <w:qFormat/>
    <w:rPr>
      <w:rFonts w:ascii="Arial" w:eastAsia="黑体" w:hAnsi="Arial"/>
      <w:b/>
      <w:sz w:val="24"/>
      <w:szCs w:val="24"/>
    </w:rPr>
  </w:style>
  <w:style w:type="character" w:customStyle="1" w:styleId="7Char">
    <w:name w:val="标题 7 Char"/>
    <w:qFormat/>
    <w:rPr>
      <w:rFonts w:ascii="Times New Roman" w:hAnsi="Times New Roman"/>
      <w:b/>
      <w:sz w:val="24"/>
      <w:szCs w:val="24"/>
    </w:rPr>
  </w:style>
  <w:style w:type="character" w:customStyle="1" w:styleId="8Char">
    <w:name w:val="标题 8 Char"/>
    <w:qFormat/>
    <w:rPr>
      <w:rFonts w:ascii="Arial" w:eastAsia="黑体" w:hAnsi="Arial"/>
      <w:sz w:val="24"/>
      <w:szCs w:val="24"/>
    </w:rPr>
  </w:style>
  <w:style w:type="character" w:customStyle="1" w:styleId="9Char">
    <w:name w:val="标题 9 Char"/>
    <w:qFormat/>
    <w:rPr>
      <w:rFonts w:ascii="Arial" w:eastAsia="黑体" w:hAnsi="Arial"/>
      <w:sz w:val="21"/>
      <w:szCs w:val="24"/>
    </w:rPr>
  </w:style>
  <w:style w:type="paragraph" w:customStyle="1" w:styleId="11f0">
    <w:name w:val="正文缩进11"/>
    <w:basedOn w:val="a2"/>
    <w:link w:val="Char5"/>
    <w:unhideWhenUsed/>
    <w:qFormat/>
    <w:pPr>
      <w:ind w:firstLine="420"/>
    </w:pPr>
  </w:style>
  <w:style w:type="character" w:customStyle="1" w:styleId="Char5">
    <w:name w:val="正文缩进 Char"/>
    <w:link w:val="11f0"/>
    <w:qFormat/>
    <w:rPr>
      <w:sz w:val="21"/>
      <w:szCs w:val="24"/>
    </w:rPr>
  </w:style>
  <w:style w:type="character" w:customStyle="1" w:styleId="Char6">
    <w:name w:val="文档结构图 Char"/>
    <w:qFormat/>
    <w:rPr>
      <w:rFonts w:ascii="Times New Roman" w:eastAsia="宋体" w:hAnsi="Times New Roman" w:cs="Times New Roman"/>
      <w:szCs w:val="20"/>
      <w:shd w:val="clear" w:color="auto" w:fill="000080"/>
    </w:rPr>
  </w:style>
  <w:style w:type="character" w:customStyle="1" w:styleId="Char7">
    <w:name w:val="批注文字 Char"/>
    <w:qFormat/>
    <w:rPr>
      <w:rFonts w:ascii="Times New Roman" w:eastAsia="宋体" w:hAnsi="Times New Roman" w:cs="Times New Roman"/>
      <w:szCs w:val="24"/>
    </w:rPr>
  </w:style>
  <w:style w:type="character" w:customStyle="1" w:styleId="Char8">
    <w:name w:val="称呼 Char"/>
    <w:qFormat/>
    <w:rPr>
      <w:rFonts w:ascii="Times New Roman" w:hAnsi="Times New Roman"/>
      <w:sz w:val="28"/>
      <w:szCs w:val="24"/>
    </w:rPr>
  </w:style>
  <w:style w:type="character" w:customStyle="1" w:styleId="3Char0">
    <w:name w:val="正文文本 3 Char"/>
    <w:qFormat/>
    <w:rPr>
      <w:rFonts w:ascii="Times New Roman" w:hAnsi="Times New Roman"/>
      <w:b/>
      <w:bCs/>
      <w:sz w:val="24"/>
      <w:szCs w:val="24"/>
    </w:rPr>
  </w:style>
  <w:style w:type="character" w:customStyle="1" w:styleId="Char9">
    <w:name w:val="结束语 Char"/>
    <w:qFormat/>
    <w:rPr>
      <w:rFonts w:ascii="Times New Roman" w:hAnsi="Times New Roman"/>
      <w:sz w:val="28"/>
      <w:szCs w:val="24"/>
    </w:rPr>
  </w:style>
  <w:style w:type="character" w:customStyle="1" w:styleId="Char4">
    <w:name w:val="正文文本 Char"/>
    <w:link w:val="11f"/>
    <w:qFormat/>
    <w:rPr>
      <w:rFonts w:ascii="仿宋_GB2312" w:eastAsia="仿宋_GB2312"/>
      <w:sz w:val="28"/>
    </w:rPr>
  </w:style>
  <w:style w:type="character" w:customStyle="1" w:styleId="Chara">
    <w:name w:val="正文文本缩进 Char"/>
    <w:qFormat/>
    <w:rPr>
      <w:rFonts w:ascii="Times New Roman" w:eastAsia="宋体" w:hAnsi="Times New Roman" w:cs="Times New Roman"/>
      <w:b/>
      <w:sz w:val="30"/>
      <w:szCs w:val="20"/>
    </w:rPr>
  </w:style>
  <w:style w:type="character" w:customStyle="1" w:styleId="Charb">
    <w:name w:val="纯文本 Char"/>
    <w:qFormat/>
    <w:rPr>
      <w:rFonts w:ascii="宋体" w:hAnsi="Courier New"/>
      <w:sz w:val="21"/>
      <w:szCs w:val="21"/>
    </w:rPr>
  </w:style>
  <w:style w:type="character" w:customStyle="1" w:styleId="Charc">
    <w:name w:val="日期 Char"/>
    <w:qFormat/>
    <w:rPr>
      <w:rFonts w:ascii="Times New Roman" w:eastAsia="黑体" w:hAnsi="Times New Roman" w:cs="Times New Roman"/>
      <w:b/>
      <w:sz w:val="36"/>
      <w:szCs w:val="20"/>
    </w:rPr>
  </w:style>
  <w:style w:type="character" w:customStyle="1" w:styleId="2Char">
    <w:name w:val="正文文本缩进 2 Char"/>
    <w:link w:val="21f"/>
    <w:qFormat/>
    <w:rPr>
      <w:rFonts w:ascii="楷体_GB2312" w:eastAsia="楷体_GB2312"/>
      <w:sz w:val="24"/>
      <w:szCs w:val="24"/>
    </w:rPr>
  </w:style>
  <w:style w:type="character" w:customStyle="1" w:styleId="Chard">
    <w:name w:val="批注框文本 Char"/>
    <w:qFormat/>
    <w:rPr>
      <w:rFonts w:ascii="Times New Roman" w:eastAsia="宋体" w:hAnsi="Times New Roman" w:cs="Times New Roman"/>
      <w:sz w:val="18"/>
      <w:szCs w:val="18"/>
    </w:rPr>
  </w:style>
  <w:style w:type="character" w:customStyle="1" w:styleId="Chare">
    <w:name w:val="页脚 Char"/>
    <w:uiPriority w:val="99"/>
    <w:qFormat/>
    <w:rPr>
      <w:sz w:val="18"/>
      <w:szCs w:val="18"/>
    </w:rPr>
  </w:style>
  <w:style w:type="character" w:customStyle="1" w:styleId="Charf">
    <w:name w:val="页眉 Char"/>
    <w:uiPriority w:val="99"/>
    <w:qFormat/>
    <w:rPr>
      <w:sz w:val="18"/>
      <w:szCs w:val="18"/>
    </w:rPr>
  </w:style>
  <w:style w:type="paragraph" w:customStyle="1" w:styleId="1fff9">
    <w:name w:val="副标题1"/>
    <w:basedOn w:val="a2"/>
    <w:next w:val="a2"/>
    <w:link w:val="Charf0"/>
    <w:qFormat/>
    <w:pPr>
      <w:jc w:val="left"/>
      <w:outlineLvl w:val="1"/>
    </w:pPr>
    <w:rPr>
      <w:rFonts w:ascii="Calibri Light" w:eastAsia="仿宋" w:hAnsi="Calibri Light"/>
      <w:b/>
      <w:bCs/>
      <w:sz w:val="28"/>
      <w:szCs w:val="32"/>
    </w:rPr>
  </w:style>
  <w:style w:type="character" w:customStyle="1" w:styleId="Charf0">
    <w:name w:val="副标题 Char"/>
    <w:link w:val="1fff9"/>
    <w:qFormat/>
    <w:rPr>
      <w:rFonts w:ascii="Calibri Light" w:eastAsia="仿宋" w:hAnsi="Calibri Light"/>
      <w:b/>
      <w:bCs/>
      <w:sz w:val="28"/>
      <w:szCs w:val="32"/>
    </w:rPr>
  </w:style>
  <w:style w:type="paragraph" w:customStyle="1" w:styleId="11f1">
    <w:name w:val="列表11"/>
    <w:basedOn w:val="a2"/>
    <w:qFormat/>
    <w:pPr>
      <w:tabs>
        <w:tab w:val="left" w:pos="420"/>
        <w:tab w:val="left" w:pos="552"/>
      </w:tabs>
      <w:spacing w:after="20" w:line="288" w:lineRule="auto"/>
      <w:ind w:left="552" w:hanging="420"/>
    </w:pPr>
    <w:rPr>
      <w:rFonts w:ascii="Calibri" w:hAnsi="Calibri"/>
      <w:szCs w:val="20"/>
      <w:lang w:val="en-GB"/>
    </w:rPr>
  </w:style>
  <w:style w:type="character" w:customStyle="1" w:styleId="Charf1">
    <w:name w:val="脚注文本 Char"/>
    <w:qFormat/>
    <w:rPr>
      <w:rFonts w:ascii="Times New Roman" w:hAnsi="Times New Roman"/>
      <w:sz w:val="18"/>
    </w:rPr>
  </w:style>
  <w:style w:type="character" w:customStyle="1" w:styleId="3Char1">
    <w:name w:val="正文文本缩进 3 Char"/>
    <w:qFormat/>
    <w:rPr>
      <w:rFonts w:ascii="Times New Roman" w:eastAsia="宋体" w:hAnsi="Times New Roman" w:cs="Times New Roman"/>
      <w:szCs w:val="20"/>
    </w:rPr>
  </w:style>
  <w:style w:type="character" w:customStyle="1" w:styleId="2Char2">
    <w:name w:val="正文文本 2 Char"/>
    <w:qFormat/>
    <w:rPr>
      <w:rFonts w:ascii="Times New Roman" w:eastAsia="宋体" w:hAnsi="Times New Roman" w:cs="Times New Roman"/>
      <w:szCs w:val="20"/>
    </w:rPr>
  </w:style>
  <w:style w:type="character" w:customStyle="1" w:styleId="Charf2">
    <w:name w:val="信息标题 Char"/>
    <w:qFormat/>
    <w:rPr>
      <w:rFonts w:ascii="Garamond" w:hAnsi="Garamond"/>
      <w:color w:val="000000"/>
      <w:spacing w:val="-8"/>
      <w:sz w:val="18"/>
      <w:lang w:bidi="he-IL"/>
    </w:rPr>
  </w:style>
  <w:style w:type="character" w:customStyle="1" w:styleId="HTMLChar">
    <w:name w:val="HTML 预设格式 Char"/>
    <w:qFormat/>
    <w:rPr>
      <w:rFonts w:ascii="黑体" w:eastAsia="黑体" w:hAnsi="Courier New"/>
    </w:rPr>
  </w:style>
  <w:style w:type="character" w:customStyle="1" w:styleId="Charf3">
    <w:name w:val="普通(网站) Char"/>
    <w:qFormat/>
    <w:rPr>
      <w:rFonts w:ascii="宋体" w:hAnsi="宋体"/>
      <w:sz w:val="24"/>
      <w:szCs w:val="24"/>
    </w:rPr>
  </w:style>
  <w:style w:type="character" w:customStyle="1" w:styleId="Charf4">
    <w:name w:val="标题 Char"/>
    <w:uiPriority w:val="10"/>
    <w:qFormat/>
    <w:rPr>
      <w:rFonts w:ascii="Arial" w:hAnsi="Arial"/>
      <w:b/>
      <w:bCs/>
      <w:sz w:val="32"/>
      <w:szCs w:val="32"/>
    </w:rPr>
  </w:style>
  <w:style w:type="character" w:customStyle="1" w:styleId="Charf5">
    <w:name w:val="批注主题 Char"/>
    <w:qFormat/>
    <w:rPr>
      <w:rFonts w:ascii="Times New Roman" w:eastAsia="宋体" w:hAnsi="Times New Roman" w:cs="Times New Roman"/>
      <w:b/>
      <w:bCs/>
      <w:szCs w:val="24"/>
    </w:rPr>
  </w:style>
  <w:style w:type="character" w:customStyle="1" w:styleId="Charf6">
    <w:name w:val="正文首行缩进 Char"/>
    <w:qFormat/>
    <w:rPr>
      <w:rFonts w:ascii="Times New Roman" w:eastAsia="华文中宋" w:hAnsi="Times New Roman" w:cs="Times New Roman"/>
      <w:sz w:val="21"/>
      <w:szCs w:val="20"/>
    </w:rPr>
  </w:style>
  <w:style w:type="character" w:customStyle="1" w:styleId="2Char3">
    <w:name w:val="正文首行缩进 2 Char"/>
    <w:qFormat/>
    <w:rPr>
      <w:rFonts w:ascii="Cambria Math" w:eastAsia="Cambria Math" w:hAnsi="新宋体" w:cs="Times New Roman"/>
      <w:color w:val="000000"/>
      <w:spacing w:val="-8"/>
      <w:sz w:val="21"/>
      <w:szCs w:val="20"/>
    </w:rPr>
  </w:style>
  <w:style w:type="table" w:customStyle="1" w:styleId="11f2">
    <w:name w:val="网格型11"/>
    <w:basedOn w:val="1c"/>
    <w:qFormat/>
    <w:tblPr/>
  </w:style>
  <w:style w:type="character" w:customStyle="1" w:styleId="HTML13">
    <w:name w:val="HTML 样本1"/>
    <w:basedOn w:val="1b"/>
    <w:qFormat/>
    <w:rPr>
      <w:rFonts w:ascii="Courier New" w:eastAsia="宋体" w:hAnsi="Courier New" w:cs="Times New Roman"/>
    </w:rPr>
  </w:style>
  <w:style w:type="character" w:customStyle="1" w:styleId="Char1d">
    <w:name w:val="日期 Char1"/>
    <w:uiPriority w:val="99"/>
    <w:semiHidden/>
    <w:qFormat/>
    <w:rPr>
      <w:rFonts w:ascii="Times New Roman" w:eastAsia="宋体" w:hAnsi="Times New Roman" w:cs="Times New Roman"/>
      <w:szCs w:val="20"/>
    </w:rPr>
  </w:style>
  <w:style w:type="character" w:customStyle="1" w:styleId="3Char10">
    <w:name w:val="正文文本缩进 3 Char1"/>
    <w:uiPriority w:val="99"/>
    <w:semiHidden/>
    <w:qFormat/>
    <w:rPr>
      <w:rFonts w:ascii="Times New Roman" w:eastAsia="宋体" w:hAnsi="Times New Roman" w:cs="Times New Roman"/>
      <w:sz w:val="16"/>
      <w:szCs w:val="16"/>
    </w:rPr>
  </w:style>
  <w:style w:type="character" w:customStyle="1" w:styleId="Char1b">
    <w:name w:val="列出段落 Char1"/>
    <w:link w:val="29"/>
    <w:uiPriority w:val="34"/>
    <w:qFormat/>
    <w:rPr>
      <w:rFonts w:ascii="Calibri" w:hAnsi="Calibri" w:cs="Calibri"/>
      <w:sz w:val="21"/>
      <w:szCs w:val="21"/>
    </w:rPr>
  </w:style>
  <w:style w:type="paragraph" w:customStyle="1" w:styleId="afffff4">
    <w:name w:val="样式 表格正文 + 两端对齐"/>
    <w:basedOn w:val="a2"/>
    <w:next w:val="1ffd"/>
    <w:uiPriority w:val="99"/>
    <w:qFormat/>
    <w:pPr>
      <w:spacing w:line="300" w:lineRule="auto"/>
    </w:pPr>
    <w:rPr>
      <w:rFonts w:ascii="Calibri" w:hAnsi="Calibri"/>
    </w:rPr>
  </w:style>
  <w:style w:type="paragraph" w:customStyle="1" w:styleId="00">
    <w:name w:val="样式 首行缩进:  0 字符"/>
    <w:basedOn w:val="a2"/>
    <w:qFormat/>
    <w:pPr>
      <w:spacing w:line="360" w:lineRule="auto"/>
    </w:pPr>
    <w:rPr>
      <w:rFonts w:ascii="Arial" w:hAnsi="Arial" w:cs="宋体"/>
      <w:sz w:val="24"/>
    </w:rPr>
  </w:style>
  <w:style w:type="character" w:customStyle="1" w:styleId="bookmark-item">
    <w:name w:val="bookmark-item"/>
    <w:qFormat/>
  </w:style>
  <w:style w:type="paragraph" w:customStyle="1" w:styleId="02--2">
    <w:name w:val="02-标书-标题2"/>
    <w:qFormat/>
    <w:pPr>
      <w:tabs>
        <w:tab w:val="left" w:pos="552"/>
      </w:tabs>
      <w:spacing w:line="360" w:lineRule="auto"/>
      <w:ind w:left="1440" w:hanging="360"/>
      <w:outlineLvl w:val="1"/>
    </w:pPr>
    <w:rPr>
      <w:rFonts w:ascii="黑体" w:eastAsia="黑体" w:hAnsi="宋体" w:cs="Calibri"/>
      <w:sz w:val="32"/>
      <w:szCs w:val="28"/>
    </w:rPr>
  </w:style>
  <w:style w:type="character" w:customStyle="1" w:styleId="font71">
    <w:name w:val="font71"/>
    <w:qFormat/>
    <w:rPr>
      <w:rFonts w:ascii="Calibri" w:hAnsi="Calibri" w:cs="Calibri"/>
      <w:color w:val="000000"/>
      <w:sz w:val="20"/>
      <w:szCs w:val="20"/>
      <w:u w:val="none"/>
    </w:rPr>
  </w:style>
  <w:style w:type="character" w:customStyle="1" w:styleId="afffff5">
    <w:name w:val="无"/>
    <w:qFormat/>
  </w:style>
  <w:style w:type="paragraph" w:customStyle="1" w:styleId="paragraph">
    <w:name w:val="paragraph"/>
    <w:basedOn w:val="a2"/>
    <w:qFormat/>
    <w:pPr>
      <w:widowControl/>
      <w:spacing w:before="100" w:beforeAutospacing="1" w:after="100" w:afterAutospacing="1"/>
      <w:jc w:val="left"/>
    </w:pPr>
    <w:rPr>
      <w:rFonts w:ascii="宋体" w:hAnsi="宋体" w:cs="宋体"/>
      <w:sz w:val="24"/>
    </w:rPr>
  </w:style>
  <w:style w:type="paragraph" w:customStyle="1" w:styleId="afffff6">
    <w:name w:val="首行缩进"/>
    <w:qFormat/>
    <w:pPr>
      <w:widowControl w:val="0"/>
      <w:ind w:firstLine="480"/>
      <w:jc w:val="both"/>
    </w:pPr>
    <w:rPr>
      <w:sz w:val="21"/>
      <w:lang w:val="zh-CN"/>
    </w:rPr>
  </w:style>
  <w:style w:type="paragraph" w:customStyle="1" w:styleId="1111">
    <w:name w:val="纯文本111"/>
    <w:basedOn w:val="a2"/>
    <w:qFormat/>
    <w:pPr>
      <w:spacing w:line="360" w:lineRule="auto"/>
    </w:pPr>
    <w:rPr>
      <w:rFonts w:ascii="宋体" w:hAnsi="Courier New"/>
      <w:sz w:val="26"/>
    </w:rPr>
  </w:style>
  <w:style w:type="character" w:customStyle="1" w:styleId="Charf7">
    <w:name w:val="列出段落 Char"/>
    <w:uiPriority w:val="34"/>
    <w:qFormat/>
    <w:rPr>
      <w:rFonts w:ascii="Calibri" w:hAnsi="Calibri"/>
      <w:sz w:val="21"/>
      <w:szCs w:val="22"/>
    </w:rPr>
  </w:style>
  <w:style w:type="character" w:customStyle="1" w:styleId="Charf8">
    <w:name w:val="表格 Char"/>
    <w:qFormat/>
    <w:rPr>
      <w:sz w:val="21"/>
      <w:szCs w:val="21"/>
    </w:rPr>
  </w:style>
  <w:style w:type="character" w:customStyle="1" w:styleId="Char1e">
    <w:name w:val="正文缩进 Char1"/>
    <w:qFormat/>
    <w:rPr>
      <w:rFonts w:eastAsia="楷体_GB2312"/>
      <w:sz w:val="24"/>
      <w:lang w:val="en-US" w:eastAsia="zh-CN" w:bidi="ar-SA"/>
    </w:rPr>
  </w:style>
  <w:style w:type="paragraph" w:customStyle="1" w:styleId="CharCharCharCharCharCharChar">
    <w:name w:val="Char Char Char Char Char Char Char"/>
    <w:basedOn w:val="a2"/>
    <w:qFormat/>
    <w:pPr>
      <w:widowControl/>
      <w:spacing w:after="160" w:line="240" w:lineRule="exact"/>
      <w:jc w:val="left"/>
    </w:pPr>
    <w:rPr>
      <w:rFonts w:ascii="Arial" w:eastAsia="Times New Roman" w:hAnsi="Arial" w:cs="Verdana"/>
      <w:b/>
      <w:sz w:val="24"/>
      <w:lang w:eastAsia="en-US"/>
    </w:rPr>
  </w:style>
  <w:style w:type="paragraph" w:customStyle="1" w:styleId="Other1">
    <w:name w:val="Other|1"/>
    <w:basedOn w:val="a2"/>
    <w:qFormat/>
    <w:pPr>
      <w:ind w:firstLine="220"/>
    </w:pPr>
    <w:rPr>
      <w:rFonts w:ascii="宋体" w:hAnsi="宋体" w:cs="宋体"/>
      <w:sz w:val="20"/>
      <w:szCs w:val="20"/>
      <w:lang w:val="zh-TW" w:eastAsia="zh-TW" w:bidi="zh-TW"/>
    </w:rPr>
  </w:style>
  <w:style w:type="paragraph" w:customStyle="1" w:styleId="WPSOffice1">
    <w:name w:val="WPSOffice手动目录 1"/>
    <w:qFormat/>
  </w:style>
  <w:style w:type="character" w:customStyle="1" w:styleId="Hyperlink0">
    <w:name w:val="Hyperlink.0"/>
    <w:basedOn w:val="afffff5"/>
    <w:qFormat/>
    <w:rPr>
      <w:rFonts w:ascii="宋体" w:eastAsia="宋体" w:hAnsi="宋体" w:cs="宋体"/>
      <w:sz w:val="24"/>
      <w:szCs w:val="24"/>
      <w:lang w:val="en-US"/>
    </w:rPr>
  </w:style>
  <w:style w:type="paragraph" w:customStyle="1" w:styleId="TableText">
    <w:name w:val="Table Text"/>
    <w:semiHidden/>
    <w:qFormat/>
    <w:pPr>
      <w:widowControl w:val="0"/>
      <w:jc w:val="both"/>
    </w:pPr>
    <w:rPr>
      <w:rFonts w:ascii="Arial" w:eastAsia="Arial" w:hAnsi="Arial" w:cs="Arial"/>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reditchina.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editchina.gov.cn"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reditchina.gov.c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cz.wuxi.gov.cn/doc/2023/10/11/4080287.s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49</Pages>
  <Words>4974</Words>
  <Characters>28356</Characters>
  <Application>Microsoft Office Word</Application>
  <DocSecurity>0</DocSecurity>
  <Lines>236</Lines>
  <Paragraphs>66</Paragraphs>
  <ScaleCrop>false</ScaleCrop>
  <Company>Micro</Company>
  <LinksUpToDate>false</LinksUpToDate>
  <CharactersWithSpaces>33264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1016241952@qq.com</cp:lastModifiedBy>
  <cp:revision>80</cp:revision>
  <dcterms:created xsi:type="dcterms:W3CDTF">2020-12-15T06:44:00Z</dcterms:created>
  <dcterms:modified xsi:type="dcterms:W3CDTF">2026-01-26T04:26:00Z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120D7FAD71EE4364B379EF4B4448971C_13</vt:lpwstr>
  </property>
  <property fmtid="{D5CDD505-2E9C-101B-9397-08002B2CF9AE}" pid="4" name="KSOTemplateDocerSaveRecord">
    <vt:lpwstr>eyJoZGlkIjoiYTRlNzI1NjUyNDZmMDhkYmUzNTM0ODhmYjdiMmE4YjciLCJ1c2VySWQiOiIzOTAzOTM3NzUifQ==</vt:lpwstr>
  </property>
</Properties>
</file>