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6"/>
        <w:jc w:val="center"/>
        <w:spacing w:line="780" w:lineRule="exact"/>
        <w:rPr>
          <w:rFonts w:hint="eastAsia" w:ascii="宋体" w:hAnsi="宋体" w:cs="宋体"/>
          <w:b/>
          <w:bCs/>
          <w:sz w:val="52"/>
          <w:szCs w:val="52"/>
        </w:rPr>
      </w:pPr>
      <w:r>
        <w:rPr>
          <w:rFonts w:hint="eastAsia" w:ascii="宋体" w:hAnsi="宋体" w:cs="宋体"/>
          <w:b/>
          <w:bCs/>
          <w:sz w:val="52"/>
          <w:szCs w:val="52"/>
        </w:rPr>
      </w:r>
      <w:r/>
    </w:p>
    <w:p>
      <w:pPr>
        <w:pStyle w:val="806"/>
        <w:jc w:val="center"/>
        <w:spacing w:line="780" w:lineRule="exact"/>
        <w:rPr>
          <w:rFonts w:hint="eastAsia" w:ascii="宋体" w:hAnsi="宋体" w:cs="宋体"/>
          <w:b/>
          <w:bCs/>
          <w:sz w:val="52"/>
          <w:szCs w:val="52"/>
        </w:rPr>
      </w:pPr>
      <w:r>
        <w:rPr>
          <w:rFonts w:hint="eastAsia" w:ascii="宋体" w:hAnsi="宋体" w:cs="宋体"/>
          <w:b/>
          <w:bCs/>
          <w:sz w:val="52"/>
          <w:szCs w:val="52"/>
        </w:rPr>
      </w:r>
      <w:r/>
    </w:p>
    <w:p>
      <w:pPr>
        <w:pStyle w:val="806"/>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rPr>
          <w:rFonts w:hint="eastAsia" w:ascii="宋体" w:hAnsi="宋体" w:cs="宋体"/>
          <w:b/>
          <w:bCs/>
          <w:sz w:val="52"/>
          <w:szCs w:val="52"/>
        </w:rPr>
      </w:r>
      <w:r/>
    </w:p>
    <w:p>
      <w:pPr>
        <w:pStyle w:val="806"/>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pStyle w:val="806"/>
        <w:ind w:firstLine="1124"/>
        <w:rPr>
          <w:rFonts w:hint="eastAsia" w:ascii="宋体" w:hAnsi="宋体" w:cs="宋体"/>
          <w:b/>
          <w:bCs/>
          <w:sz w:val="28"/>
          <w:szCs w:val="28"/>
        </w:rPr>
      </w:pPr>
      <w:r>
        <w:rPr>
          <w:rFonts w:hint="eastAsia" w:ascii="宋体" w:hAnsi="宋体" w:cs="宋体"/>
          <w:b/>
          <w:bCs/>
          <w:sz w:val="28"/>
          <w:szCs w:val="28"/>
        </w:rPr>
      </w:r>
      <w:r/>
    </w:p>
    <w:p>
      <w:pPr>
        <w:pStyle w:val="806"/>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rPr>
        <w:t xml:space="preserve">金湖县城镇污水处理厂污泥处置</w:t>
      </w:r>
      <w:r>
        <w:rPr>
          <w:rFonts w:hint="eastAsia" w:ascii="宋体" w:hAnsi="宋体" w:cs="宋体"/>
          <w:b/>
          <w:bCs/>
          <w:sz w:val="28"/>
          <w:szCs w:val="28"/>
          <w:lang w:val="en-US" w:eastAsia="zh-CN"/>
        </w:rPr>
        <w:t xml:space="preserve">项目（二次）</w:t>
      </w:r>
      <w:r>
        <w:rPr>
          <w:rFonts w:hint="eastAsia" w:ascii="宋体" w:hAnsi="宋体" w:eastAsia="宋体" w:cs="宋体"/>
          <w:b/>
          <w:bCs/>
          <w:sz w:val="28"/>
          <w:szCs w:val="28"/>
          <w:lang w:eastAsia="zh-CN"/>
        </w:rPr>
      </w:r>
      <w:r/>
    </w:p>
    <w:p>
      <w:pPr>
        <w:pStyle w:val="806"/>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项目编号：JSZC-320831-JHYC-C2026-0002</w:t>
      </w:r>
      <w:r>
        <w:rPr>
          <w:rFonts w:hint="eastAsia" w:ascii="宋体" w:hAnsi="宋体" w:eastAsia="宋体" w:cs="宋体"/>
          <w:b/>
          <w:bCs/>
          <w:sz w:val="28"/>
          <w:szCs w:val="28"/>
          <w:lang w:eastAsia="zh-CN"/>
        </w:rPr>
      </w:r>
      <w:r/>
    </w:p>
    <w:p>
      <w:pPr>
        <w:pStyle w:val="806"/>
        <w:ind w:firstLine="562"/>
        <w:rPr>
          <w:rFonts w:hint="eastAsia" w:ascii="宋体" w:hAnsi="宋体" w:cs="宋体"/>
          <w:b/>
          <w:bCs/>
          <w:sz w:val="28"/>
          <w:szCs w:val="28"/>
        </w:rPr>
      </w:pPr>
      <w:r>
        <w:rPr>
          <w:rFonts w:hint="eastAsia" w:ascii="宋体" w:hAnsi="宋体" w:cs="宋体"/>
          <w:b/>
          <w:bCs/>
          <w:sz w:val="28"/>
          <w:szCs w:val="28"/>
        </w:rPr>
      </w:r>
      <w:r/>
    </w:p>
    <w:p>
      <w:pPr>
        <w:pStyle w:val="806"/>
        <w:ind w:firstLine="562"/>
        <w:rPr>
          <w:rFonts w:hint="eastAsia" w:ascii="宋体" w:hAnsi="宋体" w:cs="宋体"/>
          <w:b/>
          <w:bCs/>
          <w:sz w:val="28"/>
          <w:szCs w:val="28"/>
        </w:rPr>
      </w:pPr>
      <w:r>
        <w:rPr>
          <w:rFonts w:hint="eastAsia" w:ascii="宋体" w:hAnsi="宋体" w:cs="宋体"/>
          <w:b/>
          <w:bCs/>
          <w:sz w:val="28"/>
          <w:szCs w:val="28"/>
        </w:rPr>
      </w:r>
      <w:r/>
    </w:p>
    <w:p>
      <w:pPr>
        <w:pStyle w:val="806"/>
        <w:ind w:firstLine="562"/>
        <w:rPr>
          <w:rFonts w:hint="eastAsia" w:ascii="宋体" w:hAnsi="宋体" w:cs="宋体"/>
          <w:b/>
          <w:bCs/>
          <w:sz w:val="28"/>
          <w:szCs w:val="28"/>
        </w:rPr>
      </w:pPr>
      <w:r>
        <w:rPr>
          <w:rFonts w:hint="eastAsia" w:ascii="宋体" w:hAnsi="宋体" w:cs="宋体"/>
          <w:b/>
          <w:bCs/>
          <w:sz w:val="28"/>
          <w:szCs w:val="28"/>
        </w:rPr>
      </w:r>
      <w:r/>
    </w:p>
    <w:p>
      <w:pPr>
        <w:pStyle w:val="806"/>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采购人：</w:t>
      </w:r>
      <w:r>
        <w:rPr>
          <w:rFonts w:hint="eastAsia" w:ascii="宋体" w:hAnsi="宋体" w:cs="宋体"/>
          <w:b/>
          <w:bCs/>
          <w:sz w:val="28"/>
          <w:szCs w:val="28"/>
        </w:rPr>
        <w:t xml:space="preserve">金湖县市政管理服务中心</w:t>
      </w:r>
      <w:r>
        <w:rPr>
          <w:rFonts w:hint="eastAsia" w:ascii="宋体" w:hAnsi="宋体" w:eastAsia="宋体" w:cs="宋体"/>
          <w:b/>
          <w:bCs/>
          <w:sz w:val="28"/>
          <w:szCs w:val="28"/>
          <w:lang w:eastAsia="zh-CN"/>
        </w:rPr>
      </w:r>
      <w:r/>
    </w:p>
    <w:p>
      <w:pPr>
        <w:pStyle w:val="808"/>
        <w:ind w:firstLine="1124"/>
        <w:jc w:val="both"/>
        <w:rPr>
          <w:rFonts w:hint="eastAsia" w:ascii="宋体" w:hAnsi="宋体" w:eastAsia="宋体" w:cs="宋体"/>
          <w:bCs/>
          <w:sz w:val="28"/>
          <w:szCs w:val="28"/>
        </w:rPr>
      </w:pPr>
      <w:r>
        <w:rPr>
          <w:rFonts w:hint="eastAsia" w:ascii="宋体" w:hAnsi="宋体" w:eastAsia="宋体" w:cs="宋体"/>
          <w:bCs/>
          <w:sz w:val="28"/>
          <w:szCs w:val="28"/>
        </w:rPr>
        <w:t xml:space="preserve">代理机构：金湖易采项目管理有限公司</w:t>
      </w:r>
      <w:r>
        <w:rPr>
          <w:rFonts w:hint="eastAsia" w:ascii="宋体" w:hAnsi="宋体" w:eastAsia="宋体" w:cs="宋体"/>
          <w:bCs/>
          <w:sz w:val="28"/>
          <w:szCs w:val="28"/>
        </w:rPr>
      </w:r>
      <w:r/>
    </w:p>
    <w:p>
      <w:pPr>
        <w:pStyle w:val="806"/>
        <w:ind w:firstLine="1124"/>
        <w:rPr>
          <w:rFonts w:hint="eastAsia"/>
          <w:color w:val="0070c0"/>
        </w:rPr>
      </w:pPr>
      <w:r>
        <w:rPr>
          <w:rFonts w:hint="eastAsia" w:ascii="宋体" w:hAnsi="宋体" w:cs="宋体"/>
          <w:b/>
          <w:bCs/>
          <w:sz w:val="28"/>
          <w:szCs w:val="28"/>
        </w:rPr>
        <w:t xml:space="preserve">日期：二〇二</w:t>
      </w: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一</w:t>
      </w:r>
      <w:r>
        <w:rPr>
          <w:rFonts w:hint="eastAsia" w:ascii="宋体" w:hAnsi="宋体" w:cs="宋体"/>
          <w:b/>
          <w:bCs/>
          <w:sz w:val="28"/>
          <w:szCs w:val="28"/>
        </w:rPr>
        <w:t xml:space="preserve">月</w:t>
      </w:r>
      <w:r>
        <w:rPr>
          <w:rFonts w:hint="eastAsia"/>
          <w:color w:val="0070c0"/>
        </w:rPr>
      </w:r>
      <w:r/>
    </w:p>
    <w:p>
      <w:pPr>
        <w:pStyle w:val="847"/>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hint="eastAsia" w:eastAsia="宋体" w:cs="宋体"/>
          <w:b/>
          <w:sz w:val="48"/>
          <w:szCs w:val="48"/>
          <w:lang w:eastAsia="zh-CN"/>
        </w:rPr>
        <w:t xml:space="preserve">目  录</w:t>
      </w:r>
      <w:r>
        <w:rPr>
          <w:rFonts w:hint="eastAsia" w:eastAsia="宋体" w:cs="宋体"/>
          <w:b/>
          <w:sz w:val="48"/>
          <w:szCs w:val="48"/>
          <w:lang w:eastAsia="zh-CN"/>
        </w:rPr>
      </w:r>
      <w:r/>
    </w:p>
    <w:p>
      <w:pPr>
        <w:pStyle w:val="910"/>
        <w:spacing w:line="360" w:lineRule="auto"/>
        <w:tabs>
          <w:tab w:val="right" w:pos="9746" w:leader="dot"/>
        </w:tabs>
        <w:rPr>
          <w:rFonts w:hint="eastAsia" w:ascii="宋体" w:hAnsi="宋体" w:cs="宋体"/>
          <w:sz w:val="21"/>
          <w:szCs w:val="21"/>
        </w:rPr>
      </w:pPr>
      <w:r/>
      <w:bookmarkStart w:id="0" w:name="_Toc32442_WPSOffice_Type3"/>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rPr>
          <w:rFonts w:hint="eastAsia" w:ascii="宋体" w:hAnsi="宋体" w:cs="宋体"/>
          <w:sz w:val="21"/>
          <w:szCs w:val="21"/>
        </w:rPr>
      </w:r>
      <w:r/>
    </w:p>
    <w:p>
      <w:pPr>
        <w:pStyle w:val="91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920"/>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920"/>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920"/>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r>
      <w:r/>
    </w:p>
    <w:p>
      <w:pPr>
        <w:pStyle w:val="920"/>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9</w:t>
      </w:r>
      <w:r>
        <w:rPr>
          <w:rFonts w:hint="eastAsia" w:ascii="宋体" w:hAnsi="宋体" w:eastAsia="宋体" w:cs="宋体"/>
          <w:sz w:val="21"/>
          <w:szCs w:val="21"/>
          <w:lang w:eastAsia="zh-CN"/>
        </w:rPr>
      </w:r>
      <w:r/>
    </w:p>
    <w:p>
      <w:pPr>
        <w:pStyle w:val="920"/>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lang w:eastAsia="zh-CN"/>
        </w:rPr>
      </w:r>
      <w:r/>
    </w:p>
    <w:p>
      <w:pPr>
        <w:pStyle w:val="920"/>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六、成交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4</w:t>
      </w:r>
      <w:r>
        <w:rPr>
          <w:rFonts w:hint="eastAsia" w:ascii="宋体" w:hAnsi="宋体" w:eastAsia="宋体" w:cs="宋体"/>
          <w:sz w:val="21"/>
          <w:szCs w:val="21"/>
          <w:lang w:eastAsia="zh-CN"/>
        </w:rPr>
      </w:r>
      <w:r/>
    </w:p>
    <w:p>
      <w:pPr>
        <w:pStyle w:val="920"/>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七、合同签订相关事项</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lang w:eastAsia="zh-CN"/>
        </w:rPr>
      </w:r>
      <w:r/>
    </w:p>
    <w:p>
      <w:pPr>
        <w:pStyle w:val="920"/>
        <w:ind w:left="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18</w:t>
      </w:r>
      <w:r>
        <w:rPr>
          <w:rFonts w:ascii="宋体" w:hAnsi="宋体" w:eastAsia="宋体" w:cs="宋体"/>
          <w:sz w:val="21"/>
          <w:szCs w:val="21"/>
          <w:lang w:val="en-US" w:eastAsia="zh-CN"/>
        </w:rPr>
      </w:r>
      <w:r/>
    </w:p>
    <w:p>
      <w:pPr>
        <w:pStyle w:val="91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22</w:t>
      </w:r>
      <w:r>
        <w:rPr>
          <w:rFonts w:ascii="宋体" w:hAnsi="宋体" w:eastAsia="宋体" w:cs="宋体"/>
          <w:sz w:val="21"/>
          <w:szCs w:val="21"/>
          <w:lang w:val="en-US" w:eastAsia="zh-CN"/>
        </w:rPr>
      </w:r>
      <w:r/>
    </w:p>
    <w:p>
      <w:pPr>
        <w:pStyle w:val="910"/>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24</w:t>
      </w:r>
      <w:r>
        <w:rPr>
          <w:rFonts w:hint="eastAsia" w:ascii="宋体" w:hAnsi="宋体" w:cs="宋体"/>
          <w:b/>
          <w:bCs/>
          <w:sz w:val="21"/>
          <w:szCs w:val="21"/>
        </w:rPr>
      </w:r>
      <w:r/>
    </w:p>
    <w:p>
      <w:pPr>
        <w:pStyle w:val="910"/>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bCs/>
          <w:sz w:val="21"/>
          <w:szCs w:val="21"/>
          <w:lang w:val="en-US" w:eastAsia="zh-CN"/>
        </w:rPr>
        <w:t xml:space="preserve">3</w:t>
      </w:r>
      <w:r>
        <w:rPr>
          <w:rFonts w:hint="eastAsia" w:ascii="宋体" w:hAnsi="宋体" w:cs="宋体"/>
          <w:b/>
          <w:bCs/>
          <w:sz w:val="21"/>
          <w:szCs w:val="21"/>
          <w:lang w:val="en-US" w:eastAsia="zh-CN"/>
        </w:rPr>
        <w:t xml:space="preserve">4</w:t>
      </w:r>
      <w:r>
        <w:rPr>
          <w:rFonts w:hint="eastAsia" w:ascii="宋体" w:hAnsi="宋体" w:cs="宋体"/>
          <w:sz w:val="21"/>
          <w:szCs w:val="21"/>
        </w:rPr>
      </w:r>
      <w:r/>
    </w:p>
    <w:p>
      <w:pPr>
        <w:pStyle w:val="91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35</w:t>
      </w:r>
      <w:r>
        <w:rPr>
          <w:rFonts w:ascii="宋体" w:hAnsi="宋体" w:eastAsia="宋体" w:cs="宋体"/>
          <w:sz w:val="21"/>
          <w:szCs w:val="21"/>
          <w:lang w:val="en-US" w:eastAsia="zh-CN"/>
        </w:rPr>
      </w:r>
      <w:r/>
    </w:p>
    <w:p>
      <w:pPr>
        <w:pStyle w:val="91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36</w:t>
      </w:r>
      <w:r>
        <w:rPr>
          <w:rFonts w:ascii="宋体" w:hAnsi="宋体" w:eastAsia="宋体" w:cs="宋体"/>
          <w:sz w:val="21"/>
          <w:szCs w:val="21"/>
          <w:lang w:val="en-US" w:eastAsia="zh-CN"/>
        </w:rPr>
      </w:r>
      <w:r/>
    </w:p>
    <w:p>
      <w:pPr>
        <w:pStyle w:val="910"/>
        <w:ind w:firstLine="420"/>
        <w:spacing w:line="360" w:lineRule="auto"/>
        <w:tabs>
          <w:tab w:val="right" w:pos="9746" w:leader="dot"/>
        </w:tabs>
        <w:rPr>
          <w:rFonts w:ascii="宋体" w:hAnsi="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37</w:t>
      </w:r>
      <w:r>
        <w:rPr>
          <w:rFonts w:ascii="宋体" w:hAnsi="宋体" w:cs="宋体"/>
          <w:sz w:val="21"/>
          <w:szCs w:val="21"/>
          <w:lang w:val="en-US" w:eastAsia="zh-CN"/>
        </w:rPr>
      </w:r>
      <w:r/>
    </w:p>
    <w:p>
      <w:pPr>
        <w:pStyle w:val="910"/>
        <w:ind w:firstLine="420"/>
        <w:spacing w:line="360" w:lineRule="auto"/>
        <w:tabs>
          <w:tab w:val="right" w:pos="9746" w:leader="dot"/>
        </w:tabs>
        <w:rPr>
          <w:rFonts w:ascii="宋体" w:hAnsi="宋体" w:cs="宋体"/>
          <w:sz w:val="21"/>
          <w:szCs w:val="21"/>
          <w:lang w:val="en-US" w:eastAsia="zh-CN"/>
        </w:rPr>
      </w:pPr>
      <w:r>
        <w:rPr>
          <w:rFonts w:hint="eastAsia" w:ascii="宋体" w:hAnsi="宋体" w:cs="宋体"/>
          <w:sz w:val="21"/>
          <w:szCs w:val="21"/>
        </w:rPr>
        <w:t xml:space="preserve">二、投标人基本信息</w:t>
      </w:r>
      <w:r>
        <w:rPr>
          <w:rFonts w:hint="eastAsia" w:ascii="宋体" w:hAnsi="宋体" w:cs="宋体"/>
          <w:sz w:val="21"/>
          <w:szCs w:val="21"/>
        </w:rPr>
        <w:tab/>
      </w:r>
      <w:r>
        <w:rPr>
          <w:rFonts w:hint="eastAsia" w:ascii="宋体" w:hAnsi="宋体" w:cs="宋体"/>
          <w:sz w:val="21"/>
          <w:szCs w:val="21"/>
          <w:lang w:val="en-US" w:eastAsia="zh-CN"/>
        </w:rPr>
        <w:t xml:space="preserve">39</w:t>
      </w:r>
      <w:r>
        <w:rPr>
          <w:rFonts w:ascii="宋体" w:hAnsi="宋体" w:cs="宋体"/>
          <w:sz w:val="21"/>
          <w:szCs w:val="21"/>
          <w:lang w:val="en-US" w:eastAsia="zh-CN"/>
        </w:rPr>
      </w:r>
      <w:r/>
    </w:p>
    <w:p>
      <w:pPr>
        <w:pStyle w:val="910"/>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lang w:val="en-US" w:eastAsia="zh-CN"/>
        </w:rPr>
        <w:t xml:space="preserve">三</w:t>
      </w:r>
      <w:r>
        <w:rPr>
          <w:rFonts w:hint="eastAsia" w:ascii="宋体" w:hAnsi="宋体" w:cs="宋体"/>
          <w:sz w:val="21"/>
          <w:szCs w:val="21"/>
        </w:rPr>
        <w:t xml:space="preserve">、开标一览表</w:t>
      </w:r>
      <w:r>
        <w:rPr>
          <w:rFonts w:hint="eastAsia" w:ascii="宋体" w:hAnsi="宋体" w:cs="宋体"/>
          <w:sz w:val="21"/>
          <w:szCs w:val="21"/>
        </w:rPr>
        <w:tab/>
      </w:r>
      <w:r>
        <w:rPr>
          <w:rFonts w:hint="eastAsia" w:ascii="宋体" w:hAnsi="宋体" w:cs="宋体"/>
          <w:sz w:val="21"/>
          <w:szCs w:val="21"/>
          <w:lang w:val="en-US" w:eastAsia="zh-CN"/>
        </w:rPr>
        <w:t xml:space="preserve">41</w:t>
      </w:r>
      <w:r>
        <w:rPr>
          <w:rFonts w:ascii="宋体" w:hAnsi="宋体" w:eastAsia="宋体" w:cs="宋体"/>
          <w:sz w:val="21"/>
          <w:szCs w:val="21"/>
          <w:lang w:val="en-US" w:eastAsia="zh-CN"/>
        </w:rPr>
      </w:r>
      <w:r/>
    </w:p>
    <w:p>
      <w:pPr>
        <w:pStyle w:val="910"/>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四</w:t>
      </w:r>
      <w:r>
        <w:rPr>
          <w:rFonts w:hint="eastAsia" w:ascii="宋体" w:hAnsi="宋体" w:cs="宋体"/>
          <w:sz w:val="21"/>
          <w:szCs w:val="21"/>
        </w:rPr>
        <w:t xml:space="preserve">、磋商报价明细表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42</w:t>
      </w:r>
      <w:r>
        <w:rPr>
          <w:rFonts w:ascii="宋体" w:hAnsi="宋体" w:eastAsia="宋体" w:cs="宋体"/>
          <w:sz w:val="21"/>
          <w:szCs w:val="21"/>
          <w:lang w:val="en-US" w:eastAsia="zh-CN"/>
        </w:rPr>
      </w:r>
      <w:r/>
    </w:p>
    <w:p>
      <w:pPr>
        <w:pStyle w:val="910"/>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五</w:t>
      </w:r>
      <w:r>
        <w:rPr>
          <w:rFonts w:hint="eastAsia" w:ascii="宋体" w:hAnsi="宋体" w:cs="宋体"/>
          <w:sz w:val="21"/>
          <w:szCs w:val="21"/>
        </w:rPr>
        <w:t xml:space="preserve">、服务承诺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43</w:t>
      </w:r>
      <w:r>
        <w:rPr>
          <w:rFonts w:ascii="宋体" w:hAnsi="宋体" w:eastAsia="宋体" w:cs="宋体"/>
          <w:sz w:val="21"/>
          <w:szCs w:val="21"/>
          <w:lang w:val="en-US" w:eastAsia="zh-CN"/>
        </w:rPr>
      </w:r>
      <w:r/>
    </w:p>
    <w:p>
      <w:pPr>
        <w:pStyle w:val="910"/>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六</w:t>
      </w:r>
      <w:r>
        <w:rPr>
          <w:rFonts w:hint="eastAsia" w:ascii="宋体" w:hAnsi="宋体" w:cs="宋体"/>
          <w:sz w:val="21"/>
          <w:szCs w:val="21"/>
        </w:rPr>
        <w:t xml:space="preserve">、资质审查时供应商必须提交的资格证明文件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44</w:t>
      </w:r>
      <w:r>
        <w:rPr>
          <w:rFonts w:ascii="宋体" w:hAnsi="宋体" w:eastAsia="宋体" w:cs="宋体"/>
          <w:sz w:val="21"/>
          <w:szCs w:val="21"/>
          <w:lang w:val="en-US" w:eastAsia="zh-CN"/>
        </w:rPr>
      </w:r>
      <w:r/>
    </w:p>
    <w:p>
      <w:pPr>
        <w:pStyle w:val="910"/>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七</w:t>
      </w:r>
      <w:r>
        <w:rPr>
          <w:rFonts w:hint="eastAsia" w:ascii="宋体" w:hAnsi="宋体" w:cs="宋体"/>
          <w:sz w:val="21"/>
          <w:szCs w:val="21"/>
        </w:rPr>
        <w:t xml:space="preserve">、评审时投标人需提供的证明文件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5</w:t>
      </w:r>
      <w:r>
        <w:rPr>
          <w:rFonts w:hint="eastAsia" w:ascii="宋体" w:hAnsi="宋体" w:eastAsia="宋体" w:cs="宋体"/>
          <w:sz w:val="21"/>
          <w:szCs w:val="21"/>
          <w:lang w:eastAsia="zh-CN"/>
        </w:rPr>
      </w:r>
      <w:r/>
    </w:p>
    <w:p>
      <w:pPr>
        <w:pStyle w:val="910"/>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八</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bookmarkEnd w:id="0"/>
      <w:r>
        <w:rPr>
          <w:rFonts w:hint="eastAsia" w:ascii="宋体" w:hAnsi="宋体" w:cs="宋体"/>
          <w:sz w:val="21"/>
          <w:szCs w:val="21"/>
        </w:rPr>
        <w:t xml:space="preserve">4</w:t>
      </w:r>
      <w:r>
        <w:rPr>
          <w:rFonts w:hint="eastAsia" w:ascii="宋体" w:hAnsi="宋体" w:cs="宋体"/>
          <w:sz w:val="21"/>
          <w:szCs w:val="21"/>
          <w:lang w:val="en-US" w:eastAsia="zh-CN"/>
        </w:rPr>
        <w:t xml:space="preserve">5</w:t>
      </w:r>
      <w:r>
        <w:rPr>
          <w:rFonts w:hint="eastAsia" w:ascii="宋体" w:hAnsi="宋体" w:eastAsia="宋体" w:cs="宋体"/>
          <w:sz w:val="21"/>
          <w:szCs w:val="21"/>
          <w:lang w:eastAsia="zh-CN"/>
        </w:rPr>
      </w:r>
      <w:r/>
    </w:p>
    <w:p>
      <w:pPr>
        <w:pStyle w:val="910"/>
        <w:ind w:firstLine="420"/>
        <w:spacing w:line="360" w:lineRule="auto"/>
        <w:tabs>
          <w:tab w:val="right" w:pos="9746" w:leader="dot"/>
        </w:tabs>
        <w:rPr>
          <w:rFonts w:hint="eastAsia" w:ascii="宋体" w:hAnsi="宋体" w:eastAsia="宋体" w:cs="宋体"/>
          <w:bCs/>
          <w:szCs w:val="21"/>
          <w:lang w:eastAsia="zh-CN"/>
        </w:rPr>
      </w:pPr>
      <w:r>
        <w:rPr>
          <w:rFonts w:hint="eastAsia" w:ascii="宋体" w:hAnsi="宋体" w:cs="宋体"/>
          <w:bCs/>
          <w:sz w:val="21"/>
          <w:szCs w:val="21"/>
          <w:lang w:val="en-US" w:eastAsia="zh-CN"/>
        </w:rPr>
        <w:t xml:space="preserve">九</w:t>
      </w:r>
      <w:r>
        <w:rPr>
          <w:rFonts w:hint="eastAsia" w:ascii="宋体" w:hAnsi="宋体" w:cs="宋体"/>
          <w:bCs/>
          <w:sz w:val="21"/>
          <w:szCs w:val="21"/>
        </w:rPr>
        <w:t xml:space="preserve">、供应商认为有必要提供并说明的其他资料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5</w:t>
      </w:r>
      <w:r>
        <w:rPr>
          <w:rFonts w:hint="eastAsia" w:ascii="宋体" w:hAnsi="宋体" w:eastAsia="宋体" w:cs="宋体"/>
          <w:bCs/>
          <w:szCs w:val="21"/>
          <w:lang w:eastAsia="zh-CN"/>
        </w:rPr>
      </w:r>
      <w:r/>
    </w:p>
    <w:p>
      <w:pPr>
        <w:pStyle w:val="910"/>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十</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r>
      <w:r/>
    </w:p>
    <w:p>
      <w:pPr>
        <w:pStyle w:val="806"/>
        <w:spacing w:line="360" w:lineRule="auto"/>
        <w:rPr>
          <w:rFonts w:hint="eastAsia" w:ascii="宋体" w:hAnsi="宋体" w:cs="宋体"/>
          <w:szCs w:val="21"/>
        </w:rPr>
        <w:sectPr>
          <w:headerReference w:type="default" r:id="rId9"/>
          <w:footerReference w:type="default" r:id="rId11"/>
          <w:footnotePr/>
          <w:endnotePr/>
          <w:type w:val="nextPage"/>
          <w:pgSz w:w="11906" w:h="16838" w:orient="portrait"/>
          <w:pgMar w:top="1440" w:right="1080" w:bottom="1440" w:left="1080" w:header="1134" w:footer="1134" w:gutter="0"/>
          <w:pgNumType w:start="1"/>
          <w:cols w:num="1" w:sep="0" w:space="1701" w:equalWidth="1"/>
          <w:docGrid w:linePitch="360"/>
        </w:sectPr>
      </w:pPr>
      <w:r>
        <w:rPr>
          <w:rFonts w:hint="eastAsia" w:ascii="宋体" w:hAnsi="宋体" w:cs="宋体"/>
          <w:szCs w:val="21"/>
        </w:rPr>
      </w:r>
      <w:r/>
    </w:p>
    <w:p>
      <w:pPr>
        <w:pStyle w:val="807"/>
        <w:jc w:val="center"/>
        <w:spacing w:line="440" w:lineRule="exact"/>
        <w:rPr>
          <w:rFonts w:hint="eastAsia" w:ascii="宋体" w:hAnsi="宋体" w:eastAsia="宋体" w:cs="宋体"/>
          <w:b/>
          <w:bCs/>
          <w:sz w:val="32"/>
          <w:szCs w:val="32"/>
          <w:lang w:eastAsia="zh-CN"/>
        </w:rPr>
      </w:pPr>
      <w:r/>
      <w:bookmarkStart w:id="1" w:name="_Toc18805_WPSOffice_Level1"/>
      <w:r>
        <w:rPr>
          <w:rFonts w:hint="eastAsia" w:ascii="宋体" w:hAnsi="宋体" w:eastAsia="宋体" w:cs="宋体"/>
          <w:b/>
          <w:bCs/>
          <w:sz w:val="32"/>
          <w:szCs w:val="32"/>
        </w:rPr>
        <w:t xml:space="preserve">第一章 采购邀请</w:t>
      </w:r>
      <w:bookmarkEnd w:id="1"/>
      <w:r>
        <w:rPr>
          <w:rFonts w:hint="eastAsia" w:ascii="宋体" w:hAnsi="宋体" w:eastAsia="宋体" w:cs="宋体"/>
          <w:b/>
          <w:bCs/>
          <w:sz w:val="32"/>
          <w:szCs w:val="32"/>
          <w:lang w:eastAsia="zh-CN"/>
        </w:rPr>
        <w:t xml:space="preserve">（</w:t>
      </w:r>
      <w:r>
        <w:rPr>
          <w:rFonts w:hint="eastAsia" w:ascii="宋体" w:hAnsi="宋体" w:eastAsia="宋体" w:cs="宋体"/>
          <w:b/>
          <w:bCs/>
          <w:sz w:val="32"/>
          <w:szCs w:val="32"/>
          <w:lang w:val="en-US" w:eastAsia="zh-CN"/>
        </w:rPr>
        <w:t xml:space="preserve">二次</w:t>
      </w:r>
      <w:r>
        <w:rPr>
          <w:rFonts w:hint="eastAsia" w:ascii="宋体" w:hAnsi="宋体" w:eastAsia="宋体" w:cs="宋体"/>
          <w:b/>
          <w:bCs/>
          <w:sz w:val="32"/>
          <w:szCs w:val="32"/>
          <w:lang w:eastAsia="zh-CN"/>
        </w:rPr>
        <w:t xml:space="preserve">）</w:t>
      </w:r>
      <w:r>
        <w:rPr>
          <w:rFonts w:hint="eastAsia" w:ascii="宋体" w:hAnsi="宋体" w:eastAsia="宋体" w:cs="宋体"/>
          <w:b/>
          <w:bCs/>
          <w:sz w:val="32"/>
          <w:szCs w:val="32"/>
          <w:lang w:eastAsia="zh-CN"/>
        </w:rPr>
      </w:r>
      <w:r/>
    </w:p>
    <w:p>
      <w:pPr>
        <w:pStyle w:val="824"/>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color w:val="000000"/>
          <w:spacing w:val="-10"/>
          <w:sz w:val="24"/>
          <w:szCs w:val="24"/>
          <w:u w:val="single"/>
        </w:rPr>
        <w:t xml:space="preserve">金湖县市政管理服务中心</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金湖易采项目管理有限公司</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rPr>
        <w:t xml:space="preserve">金湖县城镇污水处理厂污泥处置</w:t>
      </w:r>
      <w:r>
        <w:rPr>
          <w:rFonts w:hint="eastAsia" w:ascii="宋体" w:hAnsi="宋体" w:eastAsia="宋体" w:cs="宋体"/>
          <w:color w:val="000000"/>
          <w:spacing w:val="-10"/>
          <w:sz w:val="24"/>
          <w:szCs w:val="24"/>
          <w:u w:val="single"/>
          <w:lang w:val="en-US" w:eastAsia="zh-CN"/>
        </w:rPr>
        <w:t xml:space="preserve">项目</w:t>
      </w:r>
      <w:r>
        <w:rPr>
          <w:rFonts w:hint="eastAsia" w:ascii="宋体" w:hAnsi="宋体" w:eastAsia="宋体" w:cs="宋体"/>
          <w:color w:val="000000"/>
          <w:spacing w:val="-10"/>
          <w:sz w:val="24"/>
          <w:szCs w:val="24"/>
        </w:rPr>
        <w:t xml:space="preserve">进行“全流程不见面交易”采购，现邀请符合条件的供应商参加竞争性磋商。</w:t>
      </w:r>
      <w:r>
        <w:rPr>
          <w:rFonts w:hint="eastAsia" w:ascii="宋体" w:hAnsi="宋体" w:eastAsia="宋体" w:cs="宋体"/>
          <w:sz w:val="24"/>
          <w:szCs w:val="24"/>
        </w:rPr>
      </w:r>
      <w:r/>
    </w:p>
    <w:tbl>
      <w:tblPr>
        <w:tblW w:w="0" w:type="auto"/>
        <w:jc w:val="center"/>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tc>
          <w:tcPr>
            <w:tcW w:w="9729" w:type="dxa"/>
            <w:vAlign w:val="center"/>
            <w:textDirection w:val="lrTb"/>
            <w:noWrap w:val="false"/>
          </w:tcPr>
          <w:p>
            <w:pPr>
              <w:pStyle w:val="806"/>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rPr>
                <w:rFonts w:hint="eastAsia" w:ascii="宋体" w:hAnsi="宋体" w:cs="宋体"/>
                <w:color w:val="000000"/>
                <w:spacing w:val="-10"/>
                <w:sz w:val="24"/>
              </w:rPr>
            </w:r>
            <w:r/>
          </w:p>
          <w:p>
            <w:pPr>
              <w:pStyle w:val="806"/>
              <w:ind w:firstLine="440"/>
              <w:spacing w:line="440" w:lineRule="exact"/>
              <w:rPr>
                <w:rFonts w:hint="eastAsia" w:ascii="宋体" w:hAnsi="宋体" w:cs="宋体"/>
                <w:color w:val="000000"/>
                <w:sz w:val="24"/>
              </w:rPr>
            </w:pPr>
            <w:r>
              <w:rPr>
                <w:rFonts w:hint="eastAsia" w:ascii="宋体" w:hAnsi="宋体" w:eastAsia="宋体" w:cs="宋体"/>
                <w:color w:val="000000"/>
                <w:spacing w:val="-10"/>
                <w:sz w:val="24"/>
                <w:szCs w:val="24"/>
                <w:u w:val="single"/>
                <w:lang w:val="en-US" w:eastAsia="zh-CN"/>
              </w:rPr>
              <w:t xml:space="preserve">金湖县市政管理服务中心   金湖县城镇污水处理厂污泥处置项目</w:t>
            </w:r>
            <w:r>
              <w:rPr>
                <w:rFonts w:hint="eastAsia" w:ascii="宋体" w:hAnsi="宋体" w:cs="宋体"/>
                <w:color w:val="000000"/>
                <w:spacing w:val="-10"/>
                <w:sz w:val="24"/>
                <w:u w:val="single"/>
                <w:lang w:val="en-US" w:eastAsia="zh-CN"/>
              </w:rPr>
              <w:t xml:space="preserve">  </w:t>
            </w:r>
            <w:r>
              <w:rPr>
                <w:rFonts w:hint="eastAsia" w:ascii="宋体" w:hAnsi="宋体" w:cs="宋体"/>
                <w:color w:val="000000"/>
                <w:sz w:val="24"/>
              </w:rPr>
              <w:t xml:space="preserve">招标项目的潜在投标人应在江苏政府采购网或者淮安市政府采购网获取采购文件，并于</w:t>
            </w:r>
            <w:r>
              <w:rPr>
                <w:rFonts w:hint="eastAsia" w:ascii="宋体" w:hAnsi="宋体" w:cs="宋体"/>
                <w:color w:val="000000"/>
                <w:sz w:val="24"/>
                <w:u w:val="single"/>
                <w:lang w:val="en-US" w:eastAsia="zh-CN"/>
              </w:rPr>
              <w:t xml:space="preserve">2026</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3</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10   </w:t>
            </w:r>
            <w:r>
              <w:rPr>
                <w:rFonts w:hint="eastAsia" w:ascii="宋体" w:hAnsi="宋体" w:cs="宋体"/>
                <w:color w:val="000000"/>
                <w:sz w:val="24"/>
                <w:u w:val="single"/>
              </w:rPr>
              <w:t xml:space="preserve">9:00</w:t>
            </w:r>
            <w:r>
              <w:rPr>
                <w:rFonts w:hint="eastAsia" w:ascii="宋体" w:hAnsi="宋体" w:cs="宋体"/>
                <w:color w:val="000000"/>
                <w:sz w:val="24"/>
              </w:rPr>
              <w:t xml:space="preserve">（北京时间）前递交响应文件。</w:t>
            </w:r>
            <w:r>
              <w:rPr>
                <w:rFonts w:hint="eastAsia" w:ascii="宋体" w:hAnsi="宋体" w:cs="宋体"/>
                <w:color w:val="000000"/>
                <w:sz w:val="24"/>
              </w:rPr>
            </w:r>
            <w:r/>
          </w:p>
        </w:tc>
      </w:tr>
    </w:tbl>
    <w:p>
      <w:pPr>
        <w:pStyle w:val="806"/>
        <w:jc w:val="left"/>
        <w:spacing w:line="440" w:lineRule="exact"/>
        <w:widowControl/>
        <w:rPr>
          <w:rFonts w:hint="eastAsia" w:ascii="宋体" w:hAnsi="宋体" w:cs="宋体"/>
          <w:sz w:val="24"/>
        </w:rPr>
      </w:pPr>
      <w:r/>
      <w:bookmarkStart w:id="2" w:name="OLE_LINK5"/>
      <w:r/>
      <w:bookmarkStart w:id="3" w:name="OLE_LINK4"/>
      <w:r/>
      <w:bookmarkStart w:id="4" w:name="OLE_LINK2"/>
      <w:r/>
      <w:bookmarkStart w:id="5" w:name="OLE_LINK6"/>
      <w:r/>
      <w:bookmarkStart w:id="6" w:name="OLE_LINK1"/>
      <w:r>
        <w:rPr>
          <w:rFonts w:hint="eastAsia" w:ascii="宋体" w:hAnsi="宋体" w:cs="宋体"/>
          <w:b/>
          <w:sz w:val="24"/>
          <w:shd w:val="clear" w:color="auto" w:fill="ffffff"/>
          <w:lang w:bidi="ar"/>
        </w:rPr>
        <w:t xml:space="preserve">一、项目基本情况</w:t>
      </w:r>
      <w:r>
        <w:rPr>
          <w:rFonts w:hint="eastAsia" w:ascii="宋体" w:hAnsi="宋体" w:cs="宋体"/>
          <w:sz w:val="24"/>
        </w:rPr>
      </w:r>
      <w:r/>
    </w:p>
    <w:p>
      <w:pPr>
        <w:pStyle w:val="806"/>
        <w:ind w:firstLine="480"/>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 JSZC-320831-JHYC-C2026-0002                </w:t>
      </w:r>
      <w:r>
        <w:rPr>
          <w:rFonts w:hint="eastAsia" w:ascii="宋体" w:hAnsi="宋体" w:cs="宋体"/>
          <w:sz w:val="24"/>
          <w:shd w:val="clear" w:color="auto" w:fill="ffffff"/>
          <w:lang w:bidi="ar"/>
        </w:rPr>
      </w:r>
      <w:r/>
    </w:p>
    <w:p>
      <w:pPr>
        <w:pStyle w:val="870"/>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项目名称：金湖县城镇污水处理厂污泥处置</w:t>
      </w:r>
      <w:r>
        <w:rPr>
          <w:rFonts w:hint="eastAsia"/>
          <w:shd w:val="clear" w:color="auto" w:fill="ffffff"/>
          <w:lang w:val="en-US" w:eastAsia="zh-CN"/>
        </w:rPr>
        <w:t xml:space="preserve">项目</w:t>
      </w:r>
      <w:r>
        <w:rPr>
          <w:rFonts w:hint="eastAsia" w:eastAsia="宋体"/>
          <w:lang w:eastAsia="zh-CN"/>
        </w:rPr>
      </w:r>
      <w:r/>
    </w:p>
    <w:p>
      <w:pPr>
        <w:pStyle w:val="870"/>
        <w:ind w:firstLine="480"/>
        <w:spacing w:before="0" w:beforeAutospacing="0" w:after="0" w:afterAutospacing="0" w:line="440" w:lineRule="exact"/>
        <w:rPr>
          <w:rFonts w:hint="eastAsia"/>
        </w:rPr>
      </w:pPr>
      <w:r>
        <w:rPr>
          <w:rFonts w:hint="eastAsia"/>
          <w:shd w:val="clear" w:color="auto" w:fill="ffffff"/>
        </w:rPr>
        <w:t xml:space="preserve">采购方式：竞争性磋商</w:t>
      </w:r>
      <w:r>
        <w:rPr>
          <w:rFonts w:hint="eastAsia"/>
        </w:rPr>
      </w:r>
      <w:r/>
    </w:p>
    <w:p>
      <w:pPr>
        <w:pStyle w:val="870"/>
        <w:ind w:firstLine="480"/>
        <w:spacing w:before="0" w:beforeAutospacing="0" w:after="0" w:afterAutospacing="0" w:line="440" w:lineRule="exact"/>
        <w:rPr>
          <w:rFonts w:hint="eastAsia"/>
          <w:highlight w:val="none"/>
          <w:shd w:val="clear" w:color="auto" w:fill="ffffff"/>
        </w:rPr>
      </w:pPr>
      <w:r>
        <w:rPr>
          <w:rFonts w:hint="eastAsia"/>
          <w:shd w:val="clear" w:color="auto" w:fill="ffffff"/>
        </w:rPr>
        <w:t xml:space="preserve">预算</w:t>
      </w:r>
      <w:r>
        <w:rPr>
          <w:rFonts w:hint="eastAsia"/>
          <w:highlight w:val="none"/>
          <w:shd w:val="clear" w:color="auto" w:fill="ffffff"/>
        </w:rPr>
        <w:t xml:space="preserve">金额：</w:t>
      </w:r>
      <w:bookmarkStart w:id="7" w:name="OLE_LINK3"/>
      <w:r>
        <w:rPr>
          <w:rFonts w:hint="eastAsia"/>
          <w:highlight w:val="none"/>
        </w:rPr>
        <w:t xml:space="preserve">人民币</w:t>
      </w:r>
      <w:r>
        <w:rPr>
          <w:rFonts w:hint="eastAsia"/>
          <w:highlight w:val="none"/>
          <w:lang w:val="en-US" w:eastAsia="zh-CN"/>
        </w:rPr>
        <w:t xml:space="preserve">贰佰捌拾万</w:t>
      </w:r>
      <w:r>
        <w:rPr>
          <w:rFonts w:hint="eastAsia"/>
          <w:highlight w:val="none"/>
        </w:rPr>
        <w:t xml:space="preserve">元整（¥：</w:t>
      </w:r>
      <w:r>
        <w:rPr>
          <w:rFonts w:hint="eastAsia"/>
          <w:highlight w:val="none"/>
          <w:lang w:val="en-US" w:eastAsia="zh-CN"/>
        </w:rPr>
        <w:t xml:space="preserve">2800000</w:t>
      </w:r>
      <w:r>
        <w:rPr>
          <w:rFonts w:hint="eastAsia"/>
          <w:highlight w:val="none"/>
          <w:shd w:val="clear" w:color="auto" w:fill="ffffff"/>
        </w:rPr>
        <w:t xml:space="preserve">元）</w:t>
      </w:r>
      <w:r>
        <w:rPr>
          <w:rFonts w:hint="eastAsia"/>
          <w:highlight w:val="none"/>
          <w:shd w:val="clear" w:color="auto" w:fill="ffffff"/>
        </w:rPr>
      </w:r>
      <w:r/>
    </w:p>
    <w:p>
      <w:pPr>
        <w:pStyle w:val="870"/>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最高限价：单价最高限价为</w:t>
      </w:r>
      <w:r>
        <w:rPr>
          <w:rFonts w:hint="eastAsia"/>
          <w:highlight w:val="none"/>
          <w:shd w:val="clear" w:color="auto" w:fill="ffffff"/>
          <w:lang w:val="en-US" w:eastAsia="zh-CN"/>
        </w:rPr>
        <w:t xml:space="preserve">400</w:t>
      </w:r>
      <w:r>
        <w:rPr>
          <w:rFonts w:hint="eastAsia"/>
          <w:highlight w:val="none"/>
          <w:shd w:val="clear" w:color="auto" w:fill="ffffff"/>
        </w:rPr>
        <w:t xml:space="preserve">元/吨</w:t>
      </w:r>
      <w:r>
        <w:rPr>
          <w:rFonts w:hint="eastAsia"/>
          <w:highlight w:val="none"/>
          <w:shd w:val="clear" w:color="auto" w:fill="ffffff"/>
          <w:lang w:val="en-US" w:eastAsia="zh-CN"/>
        </w:rPr>
        <w:t xml:space="preserve">，本项目采购单价报价，投标报价超过单价最高限价的为无效报价。</w:t>
      </w:r>
      <w:r>
        <w:rPr>
          <w:rFonts w:hint="eastAsia"/>
          <w:highlight w:val="none"/>
          <w:shd w:val="clear" w:color="auto" w:fill="ffffff"/>
        </w:rPr>
      </w:r>
      <w:r/>
    </w:p>
    <w:p>
      <w:pPr>
        <w:pStyle w:val="870"/>
        <w:ind w:firstLine="480"/>
        <w:spacing w:before="0" w:beforeAutospacing="0" w:after="0" w:afterAutospacing="0" w:line="440" w:lineRule="exact"/>
        <w:rPr>
          <w:rFonts w:hint="eastAsia"/>
          <w:highlight w:val="none"/>
          <w:shd w:val="clear" w:color="auto" w:fill="ffffff"/>
        </w:rPr>
      </w:pPr>
      <w:r/>
      <w:bookmarkEnd w:id="7"/>
      <w:r>
        <w:rPr>
          <w:rFonts w:hint="eastAsia"/>
          <w:highlight w:val="none"/>
          <w:shd w:val="clear" w:color="auto" w:fill="ffffff"/>
        </w:rPr>
        <w:t xml:space="preserve">采购需求：</w:t>
      </w:r>
      <w:r>
        <w:rPr>
          <w:rFonts w:hint="eastAsia"/>
          <w:highlight w:val="none"/>
          <w:shd w:val="clear" w:color="auto" w:fill="ffffff"/>
          <w:lang w:val="en-US" w:eastAsia="zh-CN"/>
        </w:rPr>
        <w:t xml:space="preserve">对金湖县第一污水处理厂所产生的污泥进行处置。详细内容见采购文件第五章采购需求。</w:t>
      </w:r>
      <w:r>
        <w:rPr>
          <w:rFonts w:hint="eastAsia"/>
          <w:highlight w:val="none"/>
          <w:shd w:val="clear" w:color="auto" w:fill="ffffff"/>
        </w:rPr>
      </w:r>
      <w:r/>
    </w:p>
    <w:p>
      <w:pPr>
        <w:pStyle w:val="870"/>
        <w:ind w:firstLine="480"/>
        <w:spacing w:before="0" w:beforeAutospacing="0" w:after="0" w:afterAutospacing="0" w:line="440" w:lineRule="exact"/>
        <w:rPr>
          <w:rFonts w:hint="eastAsia"/>
          <w:color w:val="0070c0"/>
          <w:highlight w:val="none"/>
          <w:shd w:val="clear" w:color="auto" w:fill="ffffff"/>
        </w:rPr>
      </w:pPr>
      <w:r>
        <w:rPr>
          <w:rFonts w:hint="eastAsia"/>
          <w:highlight w:val="none"/>
          <w:shd w:val="clear" w:color="auto" w:fill="ffffff"/>
          <w:lang w:val="zh-CN"/>
        </w:rPr>
        <w:t xml:space="preserve">工期要求：</w:t>
      </w:r>
      <w:r>
        <w:rPr>
          <w:rFonts w:hint="eastAsia"/>
          <w:highlight w:val="none"/>
          <w:shd w:val="clear" w:color="auto" w:fill="ffffff"/>
          <w:lang w:val="en-US" w:eastAsia="zh-CN"/>
        </w:rPr>
        <w:t xml:space="preserve">一年</w:t>
      </w:r>
      <w:r>
        <w:rPr>
          <w:rFonts w:hint="eastAsia"/>
          <w:bCs/>
          <w:spacing w:val="-5"/>
          <w:highlight w:val="none"/>
        </w:rPr>
        <w:t xml:space="preserve">。</w:t>
      </w:r>
      <w:r>
        <w:rPr>
          <w:rFonts w:hint="eastAsia"/>
          <w:color w:val="0070c0"/>
          <w:highlight w:val="none"/>
          <w:shd w:val="clear" w:color="auto" w:fill="ffffff"/>
        </w:rPr>
      </w:r>
      <w:r/>
    </w:p>
    <w:p>
      <w:pPr>
        <w:pStyle w:val="870"/>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质量：合格</w:t>
      </w:r>
      <w:r>
        <w:rPr>
          <w:rFonts w:hint="eastAsia"/>
          <w:highlight w:val="none"/>
          <w:shd w:val="clear" w:color="auto" w:fill="ffffff"/>
        </w:rPr>
      </w:r>
      <w:r/>
    </w:p>
    <w:p>
      <w:pPr>
        <w:pStyle w:val="870"/>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本项目不接受联合体投标。</w:t>
      </w:r>
      <w:r>
        <w:rPr>
          <w:rFonts w:hint="eastAsia"/>
          <w:highlight w:val="none"/>
          <w:shd w:val="clear" w:color="auto" w:fill="ffffff"/>
        </w:rPr>
      </w:r>
      <w:r/>
    </w:p>
    <w:p>
      <w:pPr>
        <w:pStyle w:val="870"/>
        <w:spacing w:before="0" w:beforeAutospacing="0" w:after="0" w:afterAutospacing="0" w:line="440" w:lineRule="exact"/>
        <w:rPr>
          <w:rFonts w:hint="eastAsia"/>
          <w:color w:val="000000"/>
          <w:sz w:val="11"/>
          <w:szCs w:val="11"/>
          <w:highlight w:val="none"/>
        </w:rPr>
      </w:pPr>
      <w:r>
        <w:rPr>
          <w:rFonts w:hint="eastAsia"/>
          <w:b/>
          <w:color w:val="000000"/>
          <w:highlight w:val="none"/>
          <w:shd w:val="clear" w:color="auto" w:fill="ffffff"/>
        </w:rPr>
        <w:t xml:space="preserve">二、申请人资格要求</w:t>
      </w:r>
      <w:r>
        <w:rPr>
          <w:rFonts w:hint="eastAsia"/>
          <w:color w:val="000000"/>
          <w:sz w:val="11"/>
          <w:szCs w:val="11"/>
          <w:highlight w:val="none"/>
        </w:rPr>
      </w:r>
      <w:r/>
    </w:p>
    <w:p>
      <w:pPr>
        <w:pStyle w:val="80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（一）、符合《中华人民共和国政府采购法》第二十二条规定的六项条件；</w:t>
      </w:r>
      <w:r>
        <w:rPr>
          <w:rFonts w:hint="eastAsia" w:ascii="宋体" w:hAnsi="宋体" w:cs="宋体"/>
          <w:color w:val="000000"/>
          <w:sz w:val="24"/>
          <w:highlight w:val="none"/>
        </w:rPr>
      </w:r>
      <w:r/>
    </w:p>
    <w:p>
      <w:pPr>
        <w:pStyle w:val="80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color w:val="000000"/>
          <w:sz w:val="24"/>
          <w:highlight w:val="none"/>
        </w:rPr>
      </w:r>
      <w:r/>
    </w:p>
    <w:p>
      <w:pPr>
        <w:pStyle w:val="806"/>
        <w:ind w:firstLine="480"/>
        <w:spacing w:line="440" w:lineRule="exact"/>
        <w:rPr>
          <w:rFonts w:hint="eastAsia" w:ascii="宋体" w:hAnsi="宋体" w:cs="宋体"/>
          <w:color w:val="000000"/>
          <w:sz w:val="24"/>
        </w:rPr>
      </w:pPr>
      <w:r>
        <w:rPr>
          <w:rFonts w:hint="eastAsia" w:ascii="宋体" w:hAnsi="宋体" w:cs="宋体"/>
          <w:color w:val="000000"/>
          <w:sz w:val="24"/>
          <w:highlight w:val="none"/>
        </w:rPr>
        <w:t xml:space="preserve">本项目按照以下第</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rPr>
        <w:t xml:space="preserve">种方式落实政府采购促进中小企业发展的要求:</w:t>
      </w:r>
      <w:r>
        <w:rPr>
          <w:rFonts w:hint="eastAsia" w:ascii="宋体" w:hAnsi="宋体" w:cs="宋体"/>
          <w:color w:val="000000"/>
          <w:sz w:val="24"/>
        </w:rPr>
        <w:br w:type="textWrapping" w:clear="all"/>
      </w:r>
      <w:r>
        <w:rPr>
          <w:rFonts w:hint="eastAsia" w:ascii="宋体" w:hAnsi="宋体" w:cs="宋体"/>
          <w:color w:val="000000"/>
          <w:sz w:val="24"/>
        </w:rPr>
        <w:t xml:space="preserve">   1、本项目为专门面向中小企业采购的项目。</w:t>
      </w:r>
      <w:r>
        <w:rPr>
          <w:rFonts w:hint="eastAsia" w:ascii="宋体" w:hAnsi="宋体" w:cs="宋体"/>
          <w:color w:val="000000"/>
          <w:sz w:val="24"/>
        </w:rPr>
        <w:br w:type="textWrapping" w:clear="all"/>
      </w:r>
      <w:r>
        <w:rPr>
          <w:rFonts w:hint="eastAsia" w:ascii="宋体" w:hAnsi="宋体" w:cs="宋体"/>
          <w:color w:val="000000"/>
          <w:sz w:val="24"/>
        </w:rPr>
        <w:t xml:space="preserve">   2、本项目通过以下第()种方式预留部分采购份额采购中小企业服务:</w:t>
      </w:r>
      <w:r>
        <w:rPr>
          <w:rFonts w:hint="eastAsia" w:ascii="宋体" w:hAnsi="宋体" w:cs="宋体"/>
          <w:color w:val="000000"/>
          <w:sz w:val="24"/>
        </w:rPr>
        <w:br w:type="textWrapping" w:clear="all"/>
      </w:r>
      <w:r>
        <w:rPr>
          <w:rFonts w:hint="eastAsia" w:ascii="宋体" w:hAnsi="宋体" w:cs="宋体"/>
          <w:color w:val="000000"/>
          <w:sz w:val="24"/>
        </w:rPr>
        <w:t xml:space="preserve">  (1)本项目要求供应商以联合体形式参加，中小企业合同金额应当达到的比例为__%，其中小微企业所占比例应为_%(两项比例均应符合《政府采购促进中小企业发展管理办法》第八条规定)。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(2)本项目要求供应商进行合同分包，中小企业合同金额应当达到的比例为_%，其中小微企业所占比例应为_%(两项比例均应符合《政府采购促进中小企业发展管理办法》第八条规定)。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3、本项目为非预留份额的采购项目，对小微企业报价给予扣除，用扣除后的价格参加评审，具体详见第二章 磋商须知第33条。</w:t>
      </w:r>
      <w:r>
        <w:rPr>
          <w:rFonts w:hint="eastAsia" w:ascii="宋体" w:hAnsi="宋体" w:cs="宋体"/>
          <w:color w:val="000000"/>
          <w:sz w:val="24"/>
        </w:rPr>
        <w:br w:type="textWrapping" w:clear="all"/>
      </w:r>
      <w:r>
        <w:rPr>
          <w:rFonts w:hint="eastAsia" w:ascii="宋体" w:hAnsi="宋体" w:cs="宋体"/>
          <w:color w:val="000000"/>
          <w:sz w:val="24"/>
        </w:rPr>
        <w:t xml:space="preserve"> 注:监狱企业、残疾人福利性单位视同小微企业。</w:t>
      </w:r>
      <w:r>
        <w:rPr>
          <w:rFonts w:hint="eastAsia" w:ascii="宋体" w:hAnsi="宋体" w:cs="宋体"/>
          <w:color w:val="000000"/>
          <w:sz w:val="24"/>
        </w:rPr>
      </w:r>
      <w:r/>
    </w:p>
    <w:p>
      <w:pPr>
        <w:pStyle w:val="896"/>
        <w:ind w:firstLine="241"/>
        <w:rPr>
          <w:rFonts w:hint="eastAsia"/>
          <w:b/>
          <w:bCs/>
          <w:color w:val="ffff00"/>
          <w:highlight w:val="darkBlue"/>
          <w:u w:val="single"/>
        </w:rPr>
      </w:pPr>
      <w:r>
        <w:rPr>
          <w:rFonts w:hint="eastAsia" w:cs="宋体"/>
          <w:b/>
          <w:bCs/>
          <w:color w:val="000000"/>
          <w:sz w:val="24"/>
        </w:rPr>
        <w:t xml:space="preserve">本项目采购标的对应的中小企业划分标准所属行业为</w:t>
      </w:r>
      <w:r>
        <w:rPr>
          <w:rFonts w:hint="eastAsia" w:cs="宋体"/>
          <w:b/>
          <w:bCs/>
          <w:color w:val="000000"/>
          <w:sz w:val="24"/>
          <w:u w:val="single"/>
        </w:rPr>
        <w:t xml:space="preserve">其他未列明行业。</w:t>
      </w:r>
      <w:r>
        <w:rPr>
          <w:rFonts w:hint="eastAsia"/>
          <w:b/>
          <w:bCs/>
          <w:color w:val="ffff00"/>
          <w:highlight w:val="darkBlue"/>
          <w:u w:val="single"/>
        </w:rPr>
      </w:r>
      <w:r/>
    </w:p>
    <w:p>
      <w:pPr>
        <w:pStyle w:val="806"/>
        <w:spacing w:line="440" w:lineRule="exact"/>
        <w:rPr>
          <w:rFonts w:hint="eastAsia" w:ascii="宋体" w:hAnsi="宋体" w:cs="宋体"/>
          <w:sz w:val="24"/>
        </w:rPr>
      </w:pPr>
      <w:r>
        <w:rPr>
          <w:rFonts w:hint="eastAsia" w:ascii="宋体" w:hAnsi="宋体" w:cs="宋体"/>
          <w:sz w:val="24"/>
        </w:rPr>
        <w:t xml:space="preserve">（三）、本次项目</w:t>
      </w:r>
      <w:r>
        <w:rPr>
          <w:rFonts w:hint="eastAsia" w:ascii="宋体" w:hAnsi="宋体" w:cs="宋体"/>
          <w:sz w:val="24"/>
          <w:u w:val="single"/>
        </w:rPr>
        <w:t xml:space="preserve">不接受</w:t>
      </w:r>
      <w:r>
        <w:rPr>
          <w:rFonts w:hint="eastAsia" w:ascii="宋体" w:hAnsi="宋体" w:cs="宋体"/>
          <w:sz w:val="24"/>
        </w:rPr>
        <w:t xml:space="preserve">联合体供应商参加磋商。</w:t>
      </w:r>
      <w:r>
        <w:rPr>
          <w:rFonts w:hint="eastAsia" w:ascii="宋体" w:hAnsi="宋体" w:cs="宋体"/>
          <w:sz w:val="24"/>
        </w:rPr>
      </w:r>
      <w:r/>
    </w:p>
    <w:p>
      <w:pPr>
        <w:pStyle w:val="806"/>
        <w:jc w:val="left"/>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806"/>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 </w:t>
      </w:r>
      <w:r>
        <w:rPr>
          <w:rFonts w:hint="eastAsia" w:ascii="宋体" w:hAnsi="宋体" w:cs="宋体"/>
          <w:b/>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sz w:val="24"/>
        </w:rPr>
        <w:t xml:space="preserve">（五）、磋商供应商提供下列之一</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sz w:val="24"/>
        </w:rPr>
      </w:r>
      <w:r/>
    </w:p>
    <w:p>
      <w:pPr>
        <w:pStyle w:val="855"/>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（六）、本项目的特定资格要求：</w:t>
      </w:r>
      <w:r>
        <w:rPr>
          <w:rFonts w:hint="eastAsia" w:ascii="宋体" w:hAnsi="宋体" w:eastAsia="宋体" w:cs="宋体"/>
          <w:b/>
          <w:bCs/>
          <w:sz w:val="24"/>
          <w:highlight w:val="none"/>
          <w:lang w:eastAsia="zh-CN"/>
        </w:rPr>
      </w:r>
      <w:r/>
    </w:p>
    <w:p>
      <w:pPr>
        <w:pStyle w:val="894"/>
        <w:rPr>
          <w:rFonts w:hint="eastAsia" w:ascii="宋体" w:hAnsi="宋体" w:cs="宋体"/>
          <w:b/>
          <w:bCs/>
          <w:sz w:val="24"/>
          <w:highlight w:val="none"/>
          <w:lang w:eastAsia="zh-CN"/>
        </w:rPr>
      </w:pPr>
      <w:r>
        <w:rPr>
          <w:rFonts w:hint="eastAsia" w:ascii="宋体" w:hAnsi="宋体" w:cs="宋体"/>
          <w:b/>
          <w:bCs/>
          <w:sz w:val="24"/>
          <w:highlight w:val="none"/>
        </w:rPr>
        <w:t xml:space="preserve">（1）</w:t>
      </w:r>
      <w:r>
        <w:rPr>
          <w:rFonts w:hint="eastAsia" w:ascii="宋体" w:hAnsi="宋体" w:cs="宋体"/>
          <w:b/>
          <w:bCs/>
          <w:sz w:val="24"/>
          <w:highlight w:val="none"/>
          <w:lang w:eastAsia="zh-CN"/>
        </w:rPr>
        <w:t xml:space="preserve">投标人需持有一般固废污泥处置项目环评批复；</w:t>
      </w:r>
      <w:r>
        <w:rPr>
          <w:rFonts w:hint="eastAsia" w:ascii="宋体" w:hAnsi="宋体" w:cs="宋体"/>
          <w:b/>
          <w:bCs/>
          <w:sz w:val="24"/>
          <w:highlight w:val="none"/>
          <w:lang w:eastAsia="zh-CN"/>
        </w:rPr>
      </w:r>
      <w:r/>
    </w:p>
    <w:p>
      <w:pPr>
        <w:pStyle w:val="894"/>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2</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投标人需具备江苏省固体废物管理信息系统处置资质，且保证处于启用状态；</w:t>
      </w:r>
      <w:r>
        <w:rPr>
          <w:rFonts w:hint="eastAsia" w:ascii="宋体" w:hAnsi="宋体" w:cs="宋体"/>
          <w:b/>
          <w:bCs/>
          <w:sz w:val="24"/>
          <w:highlight w:val="none"/>
          <w:lang w:val="en-US" w:eastAsia="zh-CN"/>
        </w:rPr>
      </w:r>
      <w:r/>
    </w:p>
    <w:p>
      <w:pPr>
        <w:pStyle w:val="894"/>
        <w:rPr>
          <w:rFonts w:hint="eastAsia"/>
          <w:highlight w:val="none"/>
        </w:rPr>
      </w:pPr>
      <w:r>
        <w:rPr>
          <w:rFonts w:hint="eastAsia" w:ascii="宋体" w:hAnsi="宋体" w:cs="宋体"/>
          <w:b/>
          <w:bCs/>
          <w:sz w:val="24"/>
          <w:highlight w:val="none"/>
          <w:lang w:val="en-US" w:eastAsia="zh-CN"/>
        </w:rPr>
        <w:t xml:space="preserve">（3）投</w:t>
      </w:r>
      <w:r>
        <w:rPr>
          <w:rFonts w:hint="eastAsia" w:ascii="宋体" w:hAnsi="宋体" w:eastAsia="宋体" w:cs="宋体"/>
          <w:b/>
          <w:bCs/>
          <w:sz w:val="24"/>
          <w:highlight w:val="none"/>
          <w:lang w:val="en-US" w:eastAsia="zh-CN"/>
        </w:rPr>
        <w:t xml:space="preserve">标人需具备处置城镇污水污泥(SW90)和废物代码为462-001-S90污泥的能力。</w:t>
      </w:r>
      <w:r>
        <w:rPr>
          <w:rFonts w:hint="eastAsia"/>
          <w:highlight w:val="none"/>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rPr>
          <w:rFonts w:hint="eastAsia" w:ascii="宋体" w:hAnsi="宋体" w:cs="宋体"/>
          <w:b/>
          <w:bCs/>
          <w:sz w:val="24"/>
        </w:rPr>
      </w:r>
      <w:r/>
    </w:p>
    <w:p>
      <w:pPr>
        <w:pStyle w:val="870"/>
        <w:spacing w:before="0" w:beforeAutospacing="0" w:after="0" w:afterAutospacing="0" w:line="440" w:lineRule="exact"/>
        <w:rPr>
          <w:rFonts w:hint="eastAsia"/>
          <w:b/>
          <w:shd w:val="clear" w:color="auto" w:fill="ffffff"/>
        </w:rPr>
      </w:pPr>
      <w:r>
        <w:rPr>
          <w:rFonts w:hint="eastAsia"/>
          <w:b/>
          <w:shd w:val="clear" w:color="auto" w:fill="ffffff"/>
        </w:rPr>
        <w:t xml:space="preserve">三、磋商文件获取方式</w:t>
      </w:r>
      <w:r>
        <w:rPr>
          <w:rFonts w:hint="eastAsia"/>
          <w:b/>
          <w:shd w:val="clear" w:color="auto" w:fill="ffffff"/>
        </w:rPr>
      </w:r>
      <w:r/>
    </w:p>
    <w:p>
      <w:pPr>
        <w:pStyle w:val="806"/>
        <w:ind w:firstLine="480"/>
        <w:spacing w:line="440" w:lineRule="exact"/>
        <w:rPr>
          <w:rFonts w:hint="eastAsia" w:ascii="宋体" w:hAnsi="宋体" w:cs="宋体"/>
          <w:sz w:val="24"/>
        </w:rPr>
      </w:pPr>
      <w:r>
        <w:rPr>
          <w:rFonts w:hint="eastAsia" w:ascii="宋体" w:hAnsi="宋体" w:cs="宋体"/>
          <w:sz w:val="24"/>
        </w:rPr>
        <w:t xml:space="preserve">时间：自磋商文件公告发布之日起5个工作日</w:t>
      </w:r>
      <w:r>
        <w:rPr>
          <w:rFonts w:hint="eastAsia" w:ascii="宋体" w:hAnsi="宋体" w:cs="宋体"/>
          <w:sz w:val="24"/>
        </w:rPr>
      </w:r>
      <w:r/>
    </w:p>
    <w:p>
      <w:pPr>
        <w:pStyle w:val="870"/>
        <w:ind w:firstLine="480"/>
        <w:spacing w:before="0" w:beforeAutospacing="0" w:after="0" w:afterAutospacing="0" w:line="440" w:lineRule="exact"/>
        <w:rPr>
          <w:rFonts w:hint="eastAsia"/>
        </w:rPr>
      </w:pPr>
      <w:r>
        <w:rPr>
          <w:rFonts w:hint="eastAsia"/>
        </w:rPr>
        <w:t xml:space="preserve">地点：江苏政府采购网或者淮安市政府采购网</w:t>
      </w:r>
      <w:r>
        <w:rPr>
          <w:rFonts w:hint="eastAsia"/>
        </w:rPr>
      </w:r>
      <w:r/>
    </w:p>
    <w:p>
      <w:pPr>
        <w:pStyle w:val="870"/>
        <w:ind w:firstLine="480"/>
        <w:spacing w:before="0" w:beforeAutospacing="0" w:after="0" w:afterAutospacing="0" w:line="440" w:lineRule="exact"/>
        <w:rPr>
          <w:rFonts w:hint="eastAsia"/>
          <w:highlight w:val="yellow"/>
        </w:rPr>
      </w:pPr>
      <w:r>
        <w:rPr>
          <w:rFonts w:hint="eastAsia"/>
        </w:rPr>
        <w:t xml:space="preserve">方式：苏采云</w:t>
      </w:r>
      <w:r>
        <w:rPr>
          <w:rFonts w:hint="eastAsia"/>
          <w:highlight w:val="yellow"/>
        </w:rPr>
      </w:r>
      <w:r/>
    </w:p>
    <w:p>
      <w:pPr>
        <w:pStyle w:val="870"/>
        <w:ind w:firstLine="480"/>
        <w:spacing w:before="0" w:beforeAutospacing="0" w:after="0" w:afterAutospacing="0" w:line="440" w:lineRule="exact"/>
        <w:rPr>
          <w:rFonts w:hint="eastAsia"/>
        </w:rPr>
      </w:pPr>
      <w:r>
        <w:rPr>
          <w:rFonts w:hint="eastAsia"/>
          <w:shd w:val="clear" w:color="auto" w:fill="ffffff"/>
        </w:rPr>
        <w:t xml:space="preserve">价格：0元</w:t>
      </w:r>
      <w:r>
        <w:rPr>
          <w:rFonts w:hint="eastAsia"/>
        </w:rPr>
      </w:r>
      <w:r/>
    </w:p>
    <w:p>
      <w:pPr>
        <w:pStyle w:val="870"/>
        <w:numPr>
          <w:ilvl w:val="0"/>
          <w:numId w:val="4"/>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rPr>
          <w:rFonts w:hint="eastAsia"/>
          <w:b/>
          <w:shd w:val="clear" w:color="auto" w:fill="ffffff"/>
        </w:rPr>
      </w:r>
      <w:r/>
    </w:p>
    <w:p>
      <w:pPr>
        <w:pStyle w:val="870"/>
        <w:ind w:firstLine="480"/>
        <w:spacing w:before="0" w:beforeAutospacing="0" w:after="0" w:afterAutospacing="0" w:line="440" w:lineRule="exact"/>
        <w:rPr>
          <w:rFonts w:hint="eastAsia"/>
        </w:rPr>
      </w:pPr>
      <w:r>
        <w:rPr>
          <w:rFonts w:hint="eastAsia"/>
        </w:rPr>
        <w:t xml:space="preserve">截止时间：</w:t>
      </w:r>
      <w:r>
        <w:rPr>
          <w:rFonts w:hint="eastAsia"/>
          <w:lang w:val="en-US" w:eastAsia="zh-CN"/>
        </w:rPr>
        <w:t xml:space="preserve">2026</w:t>
      </w:r>
      <w:r>
        <w:rPr>
          <w:rFonts w:hint="eastAsia"/>
        </w:rPr>
        <w:t xml:space="preserve">-</w:t>
      </w:r>
      <w:r>
        <w:rPr>
          <w:rFonts w:hint="eastAsia"/>
          <w:lang w:val="en-US" w:eastAsia="zh-CN"/>
        </w:rPr>
        <w:t xml:space="preserve">3</w:t>
      </w:r>
      <w:r>
        <w:rPr>
          <w:rFonts w:hint="eastAsia"/>
        </w:rPr>
        <w:t xml:space="preserve">-</w:t>
      </w:r>
      <w:r>
        <w:rPr>
          <w:rFonts w:hint="eastAsia"/>
          <w:lang w:val="en-US" w:eastAsia="zh-CN"/>
        </w:rPr>
        <w:t xml:space="preserve">10  </w:t>
      </w:r>
      <w:r>
        <w:rPr>
          <w:rFonts w:hint="eastAsia"/>
        </w:rPr>
        <w:t xml:space="preserve"> 09:00（北京时间）</w:t>
      </w:r>
      <w:r>
        <w:rPr>
          <w:rFonts w:hint="eastAsia"/>
        </w:rPr>
      </w:r>
      <w:r/>
    </w:p>
    <w:p>
      <w:pPr>
        <w:pStyle w:val="870"/>
        <w:ind w:firstLine="480"/>
        <w:spacing w:before="0" w:beforeAutospacing="0" w:after="0" w:afterAutospacing="0" w:line="440" w:lineRule="exact"/>
        <w:rPr>
          <w:rFonts w:hint="eastAsia"/>
          <w:color w:val="000000"/>
        </w:rPr>
      </w:pPr>
      <w:r>
        <w:rPr>
          <w:rFonts w:hint="eastAsia"/>
        </w:rPr>
        <w:t xml:space="preserve">地点：</w:t>
      </w:r>
      <w:r>
        <w:rPr>
          <w:rFonts w:hint="eastAsia"/>
          <w:color w:val="000000"/>
        </w:rPr>
        <w:t xml:space="preserve">“苏采云”政府采购交易系统网上开标大厅</w:t>
      </w:r>
      <w:r>
        <w:rPr>
          <w:rFonts w:hint="eastAsia"/>
          <w:color w:val="000000"/>
        </w:rPr>
      </w:r>
      <w:r/>
    </w:p>
    <w:p>
      <w:pPr>
        <w:pStyle w:val="870"/>
        <w:numPr>
          <w:ilvl w:val="0"/>
          <w:numId w:val="4"/>
        </w:numPr>
        <w:spacing w:before="0" w:beforeAutospacing="0" w:after="0" w:afterAutospacing="0" w:line="440" w:lineRule="exact"/>
        <w:rPr>
          <w:rFonts w:hint="eastAsia"/>
          <w:b/>
          <w:shd w:val="clear" w:color="auto" w:fill="ffffff"/>
        </w:rPr>
      </w:pPr>
      <w:r>
        <w:rPr>
          <w:rFonts w:hint="eastAsia"/>
          <w:b/>
          <w:shd w:val="clear" w:color="auto" w:fill="ffffff"/>
        </w:rPr>
        <w:t xml:space="preserve">开启</w:t>
      </w:r>
      <w:r>
        <w:rPr>
          <w:rFonts w:hint="eastAsia"/>
          <w:b/>
          <w:shd w:val="clear" w:color="auto" w:fill="ffffff"/>
        </w:rPr>
      </w:r>
      <w:r/>
    </w:p>
    <w:p>
      <w:pPr>
        <w:pStyle w:val="870"/>
        <w:ind w:firstLine="480"/>
        <w:spacing w:before="0" w:beforeAutospacing="0" w:after="0" w:afterAutospacing="0" w:line="440" w:lineRule="exact"/>
        <w:rPr>
          <w:rFonts w:hint="eastAsia"/>
        </w:rPr>
      </w:pPr>
      <w:r>
        <w:rPr>
          <w:rFonts w:hint="eastAsia"/>
        </w:rPr>
        <w:t xml:space="preserve">时间：</w:t>
      </w:r>
      <w:r>
        <w:rPr>
          <w:rFonts w:hint="eastAsia"/>
          <w:lang w:val="en-US" w:eastAsia="zh-CN"/>
        </w:rPr>
        <w:t xml:space="preserve">2026</w:t>
      </w:r>
      <w:r>
        <w:rPr>
          <w:rFonts w:hint="eastAsia"/>
        </w:rPr>
        <w:t xml:space="preserve">-</w:t>
      </w:r>
      <w:r>
        <w:rPr>
          <w:rFonts w:hint="eastAsia"/>
          <w:lang w:val="en-US" w:eastAsia="zh-CN"/>
        </w:rPr>
        <w:t xml:space="preserve">3</w:t>
      </w:r>
      <w:r>
        <w:rPr>
          <w:rFonts w:hint="eastAsia"/>
        </w:rPr>
        <w:t xml:space="preserve">-</w:t>
      </w:r>
      <w:r>
        <w:rPr>
          <w:rFonts w:hint="eastAsia"/>
          <w:lang w:val="en-US" w:eastAsia="zh-CN"/>
        </w:rPr>
        <w:t xml:space="preserve">10   </w:t>
      </w:r>
      <w:r>
        <w:rPr>
          <w:rFonts w:hint="eastAsia"/>
        </w:rPr>
        <w:t xml:space="preserve"> 09:00 （北京时间）</w:t>
      </w:r>
      <w:r>
        <w:rPr>
          <w:rFonts w:hint="eastAsia"/>
        </w:rPr>
      </w:r>
      <w:r/>
    </w:p>
    <w:p>
      <w:pPr>
        <w:pStyle w:val="870"/>
        <w:ind w:firstLine="480"/>
        <w:spacing w:before="0" w:beforeAutospacing="0" w:after="0" w:afterAutospacing="0" w:line="440" w:lineRule="exact"/>
        <w:rPr>
          <w:rFonts w:hint="eastAsia"/>
        </w:rPr>
      </w:pPr>
      <w:r>
        <w:rPr>
          <w:rFonts w:hint="eastAsia"/>
        </w:rPr>
        <w:t xml:space="preserve">地点：金湖县金湖不见面开标大厅二室 </w:t>
      </w:r>
      <w:r>
        <w:rPr>
          <w:rFonts w:hint="eastAsia"/>
        </w:rPr>
      </w:r>
      <w:r/>
    </w:p>
    <w:p>
      <w:pPr>
        <w:pStyle w:val="870"/>
        <w:spacing w:before="0" w:beforeAutospacing="0" w:after="0" w:afterAutospacing="0" w:line="440" w:lineRule="exact"/>
        <w:rPr>
          <w:rFonts w:hint="eastAsia"/>
        </w:rPr>
      </w:pPr>
      <w:r>
        <w:rPr>
          <w:rFonts w:hint="eastAsia"/>
          <w:b/>
          <w:shd w:val="clear" w:color="auto" w:fill="ffffff"/>
        </w:rPr>
        <w:t xml:space="preserve">六、公告期限</w:t>
      </w:r>
      <w:r>
        <w:rPr>
          <w:rFonts w:hint="eastAsia"/>
        </w:rPr>
      </w:r>
      <w:r/>
    </w:p>
    <w:p>
      <w:pPr>
        <w:pStyle w:val="870"/>
        <w:ind w:firstLine="480"/>
        <w:spacing w:before="0" w:beforeAutospacing="0" w:after="0" w:afterAutospacing="0" w:line="440" w:lineRule="exact"/>
        <w:rPr>
          <w:rFonts w:hint="eastAsia"/>
        </w:rPr>
      </w:pPr>
      <w:r>
        <w:rPr>
          <w:rFonts w:hint="eastAsia"/>
          <w:shd w:val="clear" w:color="auto" w:fill="ffffff"/>
        </w:rPr>
        <w:t xml:space="preserve">自本公告发布之日起3个工作日。</w:t>
      </w:r>
      <w:r>
        <w:rPr>
          <w:rFonts w:hint="eastAsia"/>
        </w:rPr>
      </w:r>
      <w:r/>
    </w:p>
    <w:p>
      <w:pPr>
        <w:pStyle w:val="870"/>
        <w:spacing w:before="0" w:beforeAutospacing="0" w:after="0" w:afterAutospacing="0" w:line="440" w:lineRule="exact"/>
        <w:rPr>
          <w:rFonts w:hint="eastAsia"/>
          <w:b/>
          <w:shd w:val="clear" w:color="auto" w:fill="ffffff"/>
        </w:rPr>
      </w:pPr>
      <w:r>
        <w:rPr>
          <w:rFonts w:hint="eastAsia"/>
          <w:b/>
          <w:shd w:val="clear" w:color="auto" w:fill="ffffff"/>
        </w:rPr>
        <w:t xml:space="preserve">七、其他补充事宜</w:t>
      </w:r>
      <w:r>
        <w:rPr>
          <w:rFonts w:hint="eastAsia"/>
          <w:b/>
          <w:shd w:val="clear" w:color="auto" w:fill="ffffff"/>
        </w:rPr>
      </w:r>
      <w:r/>
    </w:p>
    <w:p>
      <w:pPr>
        <w:pStyle w:val="870"/>
        <w:ind w:firstLine="480"/>
        <w:spacing w:before="0" w:beforeAutospacing="0" w:after="0" w:afterAutospacing="0" w:line="440" w:lineRule="exact"/>
        <w:rPr>
          <w:rFonts w:hint="eastAsia"/>
        </w:rPr>
      </w:pPr>
      <w:r>
        <w:rPr>
          <w:rFonts w:hint="eastAsia"/>
        </w:rPr>
        <w:t xml:space="preserve">1、本项目采用不见面电子磋商投标。请磋商供应商严格按照磋商文件的规定编制、提交响应文件，否则所造成的一切后果由磋商供应商自负。</w:t>
      </w:r>
      <w:r>
        <w:rPr>
          <w:rFonts w:hint="eastAsia"/>
        </w:rPr>
      </w:r>
      <w:r/>
    </w:p>
    <w:p>
      <w:pPr>
        <w:pStyle w:val="870"/>
        <w:ind w:firstLine="480"/>
        <w:spacing w:before="0" w:beforeAutospacing="0" w:after="0" w:afterAutospacing="0" w:line="440" w:lineRule="exact"/>
        <w:rPr>
          <w:rFonts w:hint="eastAsia"/>
        </w:rPr>
      </w:pPr>
      <w:r>
        <w:rPr>
          <w:rFonts w:hint="eastAsia"/>
        </w:rPr>
        <w:t xml:space="preserve">2、本项目无需磋商保证金。</w:t>
      </w:r>
      <w:r>
        <w:rPr>
          <w:rFonts w:hint="eastAsia"/>
        </w:rPr>
      </w:r>
      <w:r/>
    </w:p>
    <w:p>
      <w:pPr>
        <w:pStyle w:val="870"/>
        <w:ind w:firstLine="480"/>
        <w:spacing w:before="0" w:beforeAutospacing="0" w:after="0" w:afterAutospacing="0" w:line="440" w:lineRule="exact"/>
        <w:rPr>
          <w:rFonts w:hint="eastAsia"/>
        </w:rPr>
      </w:pPr>
      <w:r>
        <w:rPr>
          <w:rFonts w:hint="eastAsia"/>
        </w:rPr>
        <w:t xml:space="preserve">3、本项目仅采购非进口产品（注：本文件所称进口产品是指通过中国海关报关验放进入中国境内且产自关境外的产品）。</w:t>
      </w:r>
      <w:r>
        <w:rPr>
          <w:rFonts w:hint="eastAsia"/>
        </w:rPr>
      </w:r>
      <w:r/>
    </w:p>
    <w:p>
      <w:pPr>
        <w:pStyle w:val="870"/>
        <w:ind w:firstLine="480"/>
        <w:spacing w:before="0" w:beforeAutospacing="0" w:after="0" w:afterAutospacing="0" w:line="440" w:lineRule="exact"/>
        <w:rPr>
          <w:rFonts w:hint="eastAsia"/>
        </w:rPr>
      </w:pPr>
      <w:r>
        <w:rPr>
          <w:rFonts w:hint="eastAsia"/>
        </w:rPr>
        <w:t xml:space="preserve">4、招标代理（下称代理人）：招标人委托金湖易采项目管理有限公司负责代理本次招标的相关事宜。</w:t>
      </w:r>
      <w:r>
        <w:rPr>
          <w:rFonts w:hint="eastAsia"/>
        </w:rPr>
      </w:r>
      <w:r/>
    </w:p>
    <w:p>
      <w:pPr>
        <w:pStyle w:val="870"/>
        <w:ind w:firstLine="480"/>
        <w:spacing w:before="0" w:beforeAutospacing="0" w:after="0" w:afterAutospacing="0" w:line="440" w:lineRule="exact"/>
        <w:rPr>
          <w:rFonts w:hint="eastAsia"/>
        </w:rPr>
      </w:pPr>
      <w:r>
        <w:rPr>
          <w:rFonts w:hint="eastAsia"/>
        </w:rPr>
        <w:t xml:space="preserve">5、</w:t>
      </w:r>
      <w:r>
        <w:rPr>
          <w:rFonts w:hint="eastAsia"/>
        </w:rPr>
        <w:t xml:space="preserve">招标代理费：参照</w:t>
      </w:r>
      <w:r>
        <w:rPr>
          <w:rFonts w:hint="eastAsia"/>
          <w:lang w:val="en-US" w:eastAsia="zh-CN"/>
        </w:rPr>
        <w:t xml:space="preserve">苏政采协</w:t>
      </w:r>
      <w:r>
        <w:rPr>
          <w:rFonts w:hint="eastAsia"/>
          <w:lang w:eastAsia="zh-CN"/>
        </w:rPr>
        <w:t xml:space="preserve">〔202</w:t>
      </w:r>
      <w:r>
        <w:rPr>
          <w:rFonts w:hint="eastAsia"/>
          <w:lang w:val="en-US" w:eastAsia="zh-CN"/>
        </w:rPr>
        <w:t xml:space="preserve">4</w:t>
      </w:r>
      <w:r>
        <w:rPr>
          <w:rFonts w:hint="eastAsia"/>
          <w:lang w:eastAsia="zh-CN"/>
        </w:rPr>
        <w:t xml:space="preserve">〕2</w:t>
      </w:r>
      <w:r>
        <w:rPr>
          <w:rFonts w:hint="eastAsia"/>
          <w:lang w:val="en-US" w:eastAsia="zh-CN"/>
        </w:rPr>
        <w:t xml:space="preserve">0</w:t>
      </w:r>
      <w:r>
        <w:rPr>
          <w:rFonts w:hint="eastAsia"/>
          <w:lang w:eastAsia="zh-CN"/>
        </w:rPr>
        <w:t xml:space="preserve">号</w:t>
      </w:r>
      <w:r>
        <w:rPr>
          <w:rFonts w:hint="eastAsia"/>
        </w:rPr>
        <w:t xml:space="preserve">文件规定标准的</w:t>
      </w:r>
      <w:r>
        <w:rPr>
          <w:rFonts w:hint="eastAsia"/>
          <w:lang w:val="en-US" w:eastAsia="zh-CN"/>
        </w:rPr>
        <w:t xml:space="preserve">50</w:t>
      </w:r>
      <w:r>
        <w:rPr>
          <w:rFonts w:hint="eastAsia"/>
        </w:rPr>
        <w:t xml:space="preserve">%为此次项目的招标代理费，</w:t>
      </w:r>
      <w:r>
        <w:rPr>
          <w:rFonts w:hint="eastAsia"/>
          <w:lang w:val="en-US" w:eastAsia="zh-CN"/>
        </w:rPr>
        <w:t xml:space="preserve">由采购人</w:t>
      </w:r>
      <w:r>
        <w:rPr>
          <w:rFonts w:hint="eastAsia"/>
        </w:rPr>
        <w:t xml:space="preserve">一次性</w:t>
      </w:r>
      <w:r>
        <w:rPr>
          <w:rFonts w:hint="eastAsia"/>
          <w:lang w:val="en-US" w:eastAsia="zh-CN"/>
        </w:rPr>
        <w:t xml:space="preserve">支付</w:t>
      </w:r>
      <w:r>
        <w:rPr>
          <w:rFonts w:hint="eastAsia"/>
        </w:rPr>
        <w:t xml:space="preserve">采购代理费。</w:t>
      </w:r>
      <w:r>
        <w:rPr>
          <w:rFonts w:hint="eastAsia"/>
          <w:lang w:eastAsia="zh-CN"/>
        </w:rPr>
        <w:t xml:space="preserve">无法计算中标总额</w:t>
      </w:r>
      <w:r>
        <w:rPr>
          <w:rFonts w:hint="eastAsia"/>
          <w:lang w:val="en-US" w:eastAsia="zh-CN"/>
        </w:rPr>
        <w:t xml:space="preserve">的项目</w:t>
      </w:r>
      <w:r>
        <w:rPr>
          <w:rFonts w:hint="eastAsia"/>
          <w:lang w:eastAsia="zh-CN"/>
        </w:rPr>
        <w:t xml:space="preserve">，按预算总价计算。</w:t>
      </w:r>
      <w:r>
        <w:rPr>
          <w:rFonts w:hint="eastAsia" w:ascii="宋体" w:hAnsi="宋体" w:cs="宋体"/>
          <w:sz w:val="24"/>
        </w:rPr>
        <w:t xml:space="preserve">注:根据《关于在全市公共资源交易领域全面推广应用数字人民币的通知》(淮协调办</w:t>
      </w:r>
      <w:r>
        <w:rPr>
          <w:rFonts w:hint="eastAsia" w:ascii="宋体" w:hAnsi="宋体" w:cs="宋体"/>
          <w:sz w:val="24"/>
          <w:lang w:eastAsia="zh-CN"/>
        </w:rPr>
        <w:t xml:space="preserve">〔2023〕33号</w:t>
      </w:r>
      <w:r>
        <w:rPr>
          <w:rFonts w:hint="eastAsia" w:ascii="宋体" w:hAnsi="宋体" w:cs="宋体"/>
          <w:sz w:val="24"/>
        </w:rPr>
        <w:t xml:space="preserve">)要求，本项目代理费支付形式建议采用数字人民币支付：须在基本账户下开通数字人民币钱包(ID),向代理机构数字人民币钱包(ID)支付项目代理费。</w:t>
      </w:r>
      <w:r>
        <w:rPr>
          <w:rFonts w:hint="eastAsia"/>
        </w:rPr>
      </w:r>
      <w:r/>
    </w:p>
    <w:p>
      <w:pPr>
        <w:pStyle w:val="870"/>
        <w:ind w:firstLine="480"/>
        <w:spacing w:before="0" w:beforeAutospacing="0" w:after="0" w:afterAutospacing="0" w:line="440" w:lineRule="exact"/>
        <w:rPr>
          <w:rFonts w:hint="eastAsia"/>
        </w:rPr>
      </w:pPr>
      <w:r>
        <w:rPr>
          <w:rFonts w:hint="eastAsia"/>
        </w:rPr>
        <w:t xml:space="preserve">6. 根据省财政厅《关</w:t>
      </w:r>
      <w:r>
        <w:rPr>
          <w:rFonts w:hint="eastAsi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rPr>
      </w:r>
      <w:r/>
    </w:p>
    <w:p>
      <w:pPr>
        <w:pStyle w:val="870"/>
        <w:ind w:firstLine="480"/>
        <w:spacing w:before="0" w:beforeAutospacing="0" w:after="0" w:afterAutospacing="0" w:line="440" w:lineRule="exact"/>
        <w:rPr>
          <w:rFonts w:hint="eastAsia"/>
        </w:rPr>
      </w:pPr>
      <w:r>
        <w:rPr>
          <w:rFonts w:hint="eastAsia"/>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rPr>
      </w:r>
      <w:r/>
    </w:p>
    <w:p>
      <w:pPr>
        <w:pStyle w:val="870"/>
        <w:ind w:firstLine="480"/>
        <w:spacing w:before="0" w:beforeAutospacing="0" w:after="0" w:afterAutospacing="0" w:line="440" w:lineRule="exact"/>
        <w:rPr>
          <w:rFonts w:hint="eastAsia"/>
          <w:b/>
          <w:bCs/>
        </w:rPr>
      </w:pPr>
      <w:r>
        <w:rPr>
          <w:rFonts w:hint="eastAsia"/>
        </w:rPr>
        <w:t xml:space="preserve">8. 有关本次招标的事项若存在变动或修改，敬请及时关注采购人（代理机构）在“淮安市政府采购网”、“江苏政府采购网”发布的更正公告。</w:t>
      </w:r>
      <w:r>
        <w:rPr>
          <w:rFonts w:hint="eastAsia"/>
          <w:b/>
          <w:bCs/>
        </w:rPr>
      </w:r>
      <w:r/>
    </w:p>
    <w:p>
      <w:pPr>
        <w:pStyle w:val="806"/>
        <w:spacing w:line="440" w:lineRule="exact"/>
        <w:rPr>
          <w:rFonts w:hint="eastAsia" w:ascii="宋体" w:hAnsi="宋体" w:cs="宋体"/>
          <w:b/>
          <w:bCs/>
          <w:sz w:val="24"/>
        </w:rPr>
      </w:pPr>
      <w:r>
        <w:rPr>
          <w:rFonts w:hint="eastAsia" w:ascii="宋体" w:hAnsi="宋体" w:cs="宋体"/>
          <w:b/>
          <w:bCs/>
          <w:sz w:val="24"/>
        </w:rPr>
        <w:t xml:space="preserve">八、凡对本次采购提出询问，请按以下方式联系</w:t>
      </w:r>
      <w:r>
        <w:rPr>
          <w:rFonts w:hint="eastAsia" w:ascii="宋体" w:hAnsi="宋体" w:cs="宋体"/>
          <w:b/>
          <w:bCs/>
          <w:sz w:val="24"/>
        </w:rPr>
      </w:r>
      <w:r/>
    </w:p>
    <w:p>
      <w:pPr>
        <w:pStyle w:val="806"/>
        <w:ind w:firstLine="482"/>
        <w:spacing w:line="440" w:lineRule="exact"/>
        <w:rPr>
          <w:rFonts w:hint="eastAsia" w:ascii="宋体" w:hAnsi="宋体" w:cs="宋体"/>
          <w:b/>
          <w:bCs/>
          <w:sz w:val="24"/>
        </w:rPr>
      </w:pPr>
      <w:r/>
      <w:bookmarkEnd w:id="2"/>
      <w:r/>
      <w:bookmarkEnd w:id="3"/>
      <w:r/>
      <w:bookmarkEnd w:id="4"/>
      <w:r/>
      <w:bookmarkEnd w:id="5"/>
      <w:r/>
      <w:bookmarkEnd w:id="6"/>
      <w:r/>
      <w:bookmarkStart w:id="8" w:name="_Toc513029209"/>
      <w:r/>
      <w:bookmarkStart w:id="9" w:name="_Toc14577347"/>
      <w:r/>
      <w:bookmarkStart w:id="10" w:name="_Toc61149549"/>
      <w:r/>
      <w:bookmarkStart w:id="11" w:name="_Toc30726_WPSOffice_Level2"/>
      <w:r>
        <w:rPr>
          <w:rFonts w:hint="eastAsia" w:ascii="宋体" w:hAnsi="宋体" w:cs="宋体"/>
          <w:b/>
          <w:bCs/>
          <w:sz w:val="24"/>
        </w:rPr>
        <w:t xml:space="preserve">1、采购人信息</w:t>
      </w:r>
      <w:r>
        <w:rPr>
          <w:rFonts w:hint="eastAsia" w:ascii="宋体" w:hAnsi="宋体" w:cs="宋体"/>
          <w:b/>
          <w:bCs/>
          <w:sz w:val="24"/>
        </w:rPr>
      </w:r>
      <w:r/>
    </w:p>
    <w:p>
      <w:pPr>
        <w:pStyle w:val="919"/>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    称：</w:t>
      </w:r>
      <w:r>
        <w:rPr>
          <w:rFonts w:hint="eastAsia" w:ascii="宋体" w:hAnsi="宋体" w:eastAsia="宋体" w:cs="宋体"/>
          <w:szCs w:val="24"/>
          <w:lang w:val="en-US" w:eastAsia="zh-CN"/>
        </w:rPr>
        <w:t xml:space="preserve">金湖县市政管理服务中心</w:t>
      </w:r>
      <w:r>
        <w:rPr>
          <w:rFonts w:hint="eastAsia" w:ascii="宋体" w:hAnsi="宋体" w:eastAsia="宋体" w:cs="宋体"/>
          <w:szCs w:val="24"/>
          <w:lang w:val="en-US" w:eastAsia="zh-CN"/>
        </w:rPr>
      </w:r>
      <w:r/>
    </w:p>
    <w:p>
      <w:pPr>
        <w:pStyle w:val="919"/>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    址：金湖县</w:t>
      </w:r>
      <w:r>
        <w:rPr>
          <w:rFonts w:ascii="宋体" w:hAnsi="宋体" w:eastAsia="宋体" w:cs="宋体"/>
          <w:szCs w:val="24"/>
          <w:lang w:val="en-US"/>
        </w:rPr>
      </w:r>
      <w:r/>
    </w:p>
    <w:p>
      <w:pPr>
        <w:pStyle w:val="919"/>
        <w:ind w:firstLine="480"/>
        <w:spacing w:line="380" w:lineRule="exact"/>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联系方式：</w:t>
      </w:r>
      <w:r>
        <w:rPr>
          <w:rFonts w:hint="eastAsia" w:ascii="宋体" w:hAnsi="宋体" w:eastAsia="宋体" w:cs="宋体"/>
          <w:sz w:val="24"/>
          <w:szCs w:val="24"/>
          <w:highlight w:val="none"/>
          <w:lang w:val="en-US" w:eastAsia="zh-CN" w:bidi="ar-SA"/>
        </w:rPr>
        <w:t xml:space="preserve">胡璟</w:t>
      </w:r>
      <w:r>
        <w:rPr>
          <w:rFonts w:hint="eastAsia" w:ascii="宋体" w:hAnsi="宋体" w:eastAsia="宋体" w:cs="宋体"/>
          <w:szCs w:val="24"/>
          <w:highlight w:val="none"/>
          <w:lang w:val="en-US"/>
        </w:rPr>
      </w:r>
      <w:r/>
    </w:p>
    <w:p>
      <w:pPr>
        <w:pStyle w:val="919"/>
        <w:ind w:firstLine="480"/>
        <w:spacing w:line="380" w:lineRule="exact"/>
        <w:rPr>
          <w:rFonts w:ascii="宋体" w:hAnsi="宋体" w:eastAsia="宋体" w:cs="宋体"/>
          <w:szCs w:val="24"/>
          <w:highlight w:val="none"/>
          <w:lang w:val="en-US" w:eastAsia="zh-CN"/>
        </w:rPr>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18021790836</w:t>
      </w:r>
      <w:r>
        <w:rPr>
          <w:rFonts w:ascii="宋体" w:hAnsi="宋体" w:eastAsia="宋体" w:cs="宋体"/>
          <w:szCs w:val="24"/>
          <w:highlight w:val="none"/>
          <w:lang w:val="en-US" w:eastAsia="zh-CN"/>
        </w:rPr>
      </w:r>
      <w:r/>
    </w:p>
    <w:p>
      <w:pPr>
        <w:pStyle w:val="806"/>
        <w:numPr>
          <w:ilvl w:val="0"/>
          <w:numId w:val="5"/>
        </w:numPr>
        <w:ind w:firstLine="482"/>
        <w:spacing w:line="440" w:lineRule="exact"/>
        <w:rPr>
          <w:rFonts w:hint="eastAsia" w:ascii="宋体" w:hAnsi="宋体" w:cs="宋体"/>
          <w:b/>
          <w:bCs/>
          <w:sz w:val="24"/>
        </w:rPr>
      </w:pPr>
      <w:r>
        <w:rPr>
          <w:rFonts w:hint="eastAsia" w:ascii="宋体" w:hAnsi="宋体" w:cs="宋体"/>
          <w:b/>
          <w:bCs/>
          <w:sz w:val="24"/>
        </w:rPr>
        <w:t xml:space="preserve">采购代理机构信息</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名称：金湖易采项目管理有限公司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地址：金湖县园林南路288号市民中心三楼北中庭业务一部</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伍洁</w:t>
      </w:r>
      <w:r>
        <w:rPr>
          <w:rFonts w:hint="eastAsia" w:ascii="宋体" w:hAnsi="宋体" w:cs="宋体"/>
          <w:sz w:val="24"/>
        </w:rPr>
        <w:t xml:space="preserve">        </w:t>
      </w:r>
      <w:r>
        <w:rPr>
          <w:rFonts w:hint="eastAsia" w:ascii="宋体" w:hAnsi="宋体" w:cs="宋体"/>
          <w:sz w:val="24"/>
        </w:rPr>
      </w:r>
      <w:r/>
    </w:p>
    <w:p>
      <w:pPr>
        <w:pStyle w:val="806"/>
        <w:ind w:firstLine="480"/>
        <w:spacing w:line="440" w:lineRule="exact"/>
        <w:rPr>
          <w:rFonts w:ascii="宋体" w:hAnsi="宋体" w:eastAsia="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18915181390</w:t>
      </w:r>
      <w:r>
        <w:rPr>
          <w:rFonts w:ascii="宋体" w:hAnsi="宋体" w:eastAsia="宋体" w:cs="宋体"/>
          <w:sz w:val="24"/>
          <w:lang w:val="en-US" w:eastAsia="zh-CN"/>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3、项目联系方式</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谢静</w:t>
      </w:r>
      <w:r>
        <w:rPr>
          <w:rFonts w:hint="eastAsia" w:ascii="宋体" w:hAnsi="宋体" w:cs="宋体"/>
          <w:sz w:val="24"/>
        </w:rPr>
        <w:t xml:space="preserve">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电话：0517-86986001</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75"/>
        <w:rPr>
          <w:rFonts w:hint="eastAsia" w:ascii="宋体" w:hAnsi="宋体" w:cs="宋体"/>
          <w:sz w:val="24"/>
        </w:rPr>
      </w:pPr>
      <w:r>
        <w:rPr>
          <w:rFonts w:hint="eastAsia" w:ascii="宋体" w:hAnsi="宋体" w:cs="宋体"/>
          <w:sz w:val="24"/>
        </w:rPr>
      </w:r>
      <w:r/>
    </w:p>
    <w:p>
      <w:pPr>
        <w:pStyle w:val="877"/>
        <w:rPr>
          <w:rFonts w:hint="eastAsia"/>
        </w:rPr>
      </w:pPr>
      <w:r>
        <w:rPr>
          <w:rFonts w:hint="eastAsia"/>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jc w:val="center"/>
        <w:spacing w:line="440" w:lineRule="exact"/>
        <w:rPr>
          <w:rFonts w:hint="eastAsia" w:ascii="宋体" w:hAnsi="宋体" w:cs="宋体"/>
          <w:b/>
          <w:sz w:val="32"/>
          <w:szCs w:val="32"/>
        </w:rPr>
      </w:pPr>
      <w:r/>
      <w:bookmarkEnd w:id="8"/>
      <w:r/>
      <w:bookmarkEnd w:id="9"/>
      <w:r/>
      <w:bookmarkEnd w:id="10"/>
      <w:r/>
      <w:bookmarkEnd w:id="11"/>
      <w:r/>
      <w:bookmarkStart w:id="12" w:name="_Toc25946_WPSOffice_Level1"/>
      <w:r/>
      <w:bookmarkStart w:id="13" w:name="_Toc13480"/>
      <w:r>
        <w:rPr>
          <w:rFonts w:hint="eastAsia" w:ascii="宋体" w:hAnsi="宋体" w:cs="宋体"/>
          <w:b/>
          <w:sz w:val="32"/>
          <w:szCs w:val="32"/>
        </w:rPr>
        <w:t xml:space="preserve">第二章 磋商须知</w:t>
      </w:r>
      <w:r>
        <w:rPr>
          <w:rFonts w:hint="eastAsia" w:ascii="宋体" w:hAnsi="宋体" w:cs="宋体"/>
          <w:b/>
          <w:sz w:val="32"/>
          <w:szCs w:val="32"/>
        </w:rPr>
      </w:r>
      <w:r/>
    </w:p>
    <w:p>
      <w:pPr>
        <w:pStyle w:val="806"/>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r>
        <w:rPr>
          <w:rFonts w:hint="eastAsia" w:ascii="宋体" w:hAnsi="宋体" w:cs="宋体"/>
          <w:b/>
          <w:bCs/>
          <w:sz w:val="24"/>
        </w:rPr>
      </w:r>
      <w:r/>
    </w:p>
    <w:p>
      <w:pPr>
        <w:pStyle w:val="806"/>
        <w:spacing w:line="440" w:lineRule="exact"/>
        <w:tabs>
          <w:tab w:val="left" w:pos="900" w:leader="none"/>
        </w:tabs>
        <w:rPr>
          <w:rFonts w:hint="eastAsia" w:ascii="宋体" w:hAnsi="宋体" w:cs="宋体"/>
          <w:b/>
          <w:sz w:val="24"/>
        </w:rPr>
      </w:pPr>
      <w:r/>
      <w:bookmarkStart w:id="14" w:name="_Toc1628_WPSOffice_Level2"/>
      <w:r>
        <w:rPr>
          <w:rFonts w:hint="eastAsia" w:ascii="宋体" w:hAnsi="宋体" w:cs="宋体"/>
          <w:b/>
          <w:sz w:val="24"/>
        </w:rPr>
        <w:t xml:space="preserve">一、总则</w:t>
      </w:r>
      <w:bookmarkEnd w:id="14"/>
      <w:r>
        <w:rPr>
          <w:rFonts w:hint="eastAsia" w:ascii="宋体" w:hAnsi="宋体" w:cs="宋体"/>
          <w:b/>
          <w:sz w:val="24"/>
        </w:rPr>
      </w:r>
      <w:r/>
    </w:p>
    <w:p>
      <w:pPr>
        <w:pStyle w:val="806"/>
        <w:ind w:firstLine="482"/>
        <w:spacing w:line="440" w:lineRule="exact"/>
        <w:rPr>
          <w:rFonts w:hint="eastAsia" w:ascii="宋体" w:hAnsi="宋体" w:cs="宋体"/>
          <w:b/>
          <w:bCs/>
          <w:sz w:val="24"/>
        </w:rPr>
      </w:pPr>
      <w:r/>
      <w:bookmarkStart w:id="15" w:name="_Hlt26954832"/>
      <w:r/>
      <w:bookmarkEnd w:id="15"/>
      <w:r/>
      <w:bookmarkStart w:id="16" w:name="_Hlt26954830"/>
      <w:r/>
      <w:bookmarkEnd w:id="16"/>
      <w:r/>
      <w:bookmarkStart w:id="17" w:name="_Hlt26954828"/>
      <w:r/>
      <w:bookmarkEnd w:id="17"/>
      <w:r/>
      <w:bookmarkStart w:id="18" w:name="_Hlt26670345"/>
      <w:r/>
      <w:bookmarkEnd w:id="18"/>
      <w:r/>
      <w:bookmarkStart w:id="19" w:name="_Hlt26670354"/>
      <w:r/>
      <w:bookmarkEnd w:id="19"/>
      <w:r/>
      <w:bookmarkStart w:id="20" w:name="_Hlt26668969"/>
      <w:r/>
      <w:bookmarkEnd w:id="20"/>
      <w:r/>
      <w:bookmarkStart w:id="21" w:name="_Hlt26670348"/>
      <w:r/>
      <w:bookmarkEnd w:id="21"/>
      <w:r/>
      <w:bookmarkStart w:id="22" w:name="_Toc8042_WPSOffice_Level3"/>
      <w:r/>
      <w:bookmarkStart w:id="23" w:name="_Toc462564072"/>
      <w:r/>
      <w:bookmarkStart w:id="24" w:name="_Toc513029213"/>
      <w:r/>
      <w:bookmarkStart w:id="25" w:name="_Toc61149553"/>
      <w:r/>
      <w:bookmarkStart w:id="26" w:name="_Toc14577351"/>
      <w:r>
        <w:rPr>
          <w:rFonts w:hint="eastAsia" w:ascii="宋体" w:hAnsi="宋体" w:cs="宋体"/>
          <w:b/>
          <w:bCs/>
          <w:sz w:val="24"/>
        </w:rPr>
        <w:t xml:space="preserve">1.适用范围</w:t>
      </w:r>
      <w:bookmarkEnd w:id="22"/>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rPr>
          <w:rFonts w:hint="eastAsia" w:ascii="宋体" w:hAnsi="宋体" w:cs="宋体"/>
          <w:sz w:val="24"/>
        </w:rPr>
      </w:r>
      <w:r/>
    </w:p>
    <w:p>
      <w:pPr>
        <w:pStyle w:val="806"/>
        <w:ind w:firstLine="482"/>
        <w:spacing w:line="440" w:lineRule="exact"/>
        <w:rPr>
          <w:rFonts w:hint="eastAsia" w:ascii="宋体" w:hAnsi="宋体" w:cs="宋体"/>
          <w:b/>
          <w:bCs/>
          <w:sz w:val="24"/>
        </w:rPr>
      </w:pPr>
      <w:r/>
      <w:bookmarkStart w:id="27" w:name="_Toc30524_WPSOffice_Level3"/>
      <w:r>
        <w:rPr>
          <w:rFonts w:hint="eastAsia" w:ascii="宋体" w:hAnsi="宋体" w:cs="宋体"/>
          <w:b/>
          <w:bCs/>
          <w:sz w:val="24"/>
        </w:rPr>
        <w:t xml:space="preserve">2.合格的供应商</w:t>
      </w:r>
      <w:bookmarkEnd w:id="27"/>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rPr>
          <w:rFonts w:hint="eastAsia" w:ascii="宋体" w:hAnsi="宋体" w:cs="宋体"/>
          <w:sz w:val="24"/>
        </w:rPr>
      </w:r>
      <w:r/>
    </w:p>
    <w:p>
      <w:pPr>
        <w:pStyle w:val="806"/>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rPr>
          <w:rFonts w:hint="eastAsia" w:ascii="宋体" w:hAnsi="宋体" w:cs="宋体"/>
          <w:sz w:val="24"/>
        </w:rPr>
      </w:r>
      <w:r/>
    </w:p>
    <w:p>
      <w:pPr>
        <w:pStyle w:val="806"/>
        <w:ind w:firstLine="482"/>
        <w:spacing w:line="440" w:lineRule="exact"/>
        <w:rPr>
          <w:rFonts w:hint="eastAsia" w:ascii="宋体" w:hAnsi="宋体" w:cs="宋体"/>
          <w:b/>
          <w:bCs/>
          <w:sz w:val="24"/>
        </w:rPr>
      </w:pPr>
      <w:r/>
      <w:bookmarkStart w:id="28" w:name="_Toc31049_WPSOffice_Level3"/>
      <w:r>
        <w:rPr>
          <w:rFonts w:hint="eastAsia" w:ascii="宋体" w:hAnsi="宋体" w:cs="宋体"/>
          <w:b/>
          <w:bCs/>
          <w:sz w:val="24"/>
        </w:rPr>
        <w:t xml:space="preserve">3.适用法律</w:t>
      </w:r>
      <w:bookmarkEnd w:id="28"/>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rPr>
          <w:rFonts w:hint="eastAsia" w:ascii="宋体" w:hAnsi="宋体" w:cs="宋体"/>
          <w:sz w:val="24"/>
        </w:rPr>
      </w:r>
      <w:r/>
    </w:p>
    <w:p>
      <w:pPr>
        <w:pStyle w:val="806"/>
        <w:ind w:firstLine="482"/>
        <w:spacing w:line="440" w:lineRule="exact"/>
        <w:rPr>
          <w:rFonts w:hint="eastAsia" w:ascii="宋体" w:hAnsi="宋体" w:cs="宋体"/>
          <w:b/>
          <w:bCs/>
          <w:sz w:val="24"/>
        </w:rPr>
      </w:pPr>
      <w:r/>
      <w:bookmarkStart w:id="29" w:name="_Toc16202_WPSOffice_Level3"/>
      <w:r>
        <w:rPr>
          <w:rFonts w:hint="eastAsia" w:ascii="宋体" w:hAnsi="宋体" w:cs="宋体"/>
          <w:b/>
          <w:bCs/>
          <w:sz w:val="24"/>
        </w:rPr>
        <w:t xml:space="preserve">4.磋商费用</w:t>
      </w:r>
      <w:bookmarkEnd w:id="29"/>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rPr>
          <w:rFonts w:hint="eastAsia" w:ascii="宋体" w:hAnsi="宋体" w:cs="宋体"/>
          <w:sz w:val="24"/>
        </w:rPr>
      </w:r>
      <w:r/>
    </w:p>
    <w:p>
      <w:pPr>
        <w:pStyle w:val="806"/>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4.2招标代理（下称代理机构）：采购人委托金湖易采项目管理有限公司负责代理本次磋商的相关事宜。</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4.3采购代理机构服务费：参照</w:t>
      </w:r>
      <w:r>
        <w:rPr>
          <w:rFonts w:hint="eastAsia" w:ascii="宋体" w:hAnsi="宋体" w:cs="宋体"/>
          <w:sz w:val="24"/>
          <w:lang w:val="en-US" w:eastAsia="zh-CN"/>
        </w:rPr>
        <w:t xml:space="preserve">苏政采协</w:t>
      </w:r>
      <w:r>
        <w:rPr>
          <w:rFonts w:hint="eastAsia" w:ascii="宋体" w:hAnsi="宋体" w:cs="宋体"/>
          <w:sz w:val="24"/>
          <w:lang w:eastAsia="zh-CN"/>
        </w:rPr>
        <w:t xml:space="preserve">〔202</w:t>
      </w:r>
      <w:r>
        <w:rPr>
          <w:rFonts w:hint="eastAsia" w:ascii="宋体" w:hAnsi="宋体" w:cs="宋体"/>
          <w:sz w:val="24"/>
          <w:lang w:val="en-US" w:eastAsia="zh-CN"/>
        </w:rPr>
        <w:t xml:space="preserve">4</w:t>
      </w:r>
      <w:r>
        <w:rPr>
          <w:rFonts w:hint="eastAsia" w:ascii="宋体" w:hAnsi="宋体" w:cs="宋体"/>
          <w:sz w:val="24"/>
          <w:lang w:eastAsia="zh-CN"/>
        </w:rPr>
        <w:t xml:space="preserve">〕2</w:t>
      </w:r>
      <w:r>
        <w:rPr>
          <w:rFonts w:hint="eastAsia" w:ascii="宋体" w:hAnsi="宋体" w:cs="宋体"/>
          <w:sz w:val="24"/>
          <w:lang w:val="en-US" w:eastAsia="zh-CN"/>
        </w:rPr>
        <w:t xml:space="preserve">0</w:t>
      </w:r>
      <w:r>
        <w:rPr>
          <w:rFonts w:hint="eastAsia" w:ascii="宋体" w:hAnsi="宋体" w:cs="宋体"/>
          <w:sz w:val="24"/>
          <w:lang w:eastAsia="zh-CN"/>
        </w:rPr>
        <w:t xml:space="preserve">号</w:t>
      </w:r>
      <w:r>
        <w:rPr>
          <w:rFonts w:hint="eastAsia" w:ascii="宋体" w:hAnsi="宋体" w:cs="宋体"/>
          <w:sz w:val="24"/>
        </w:rPr>
        <w:t xml:space="preserve">文件规定标准的</w:t>
      </w:r>
      <w:r>
        <w:rPr>
          <w:rFonts w:hint="eastAsia" w:ascii="宋体" w:hAnsi="宋体" w:cs="宋体"/>
          <w:sz w:val="24"/>
          <w:lang w:val="en-US" w:eastAsia="zh-CN"/>
        </w:rPr>
        <w:t xml:space="preserve">50</w:t>
      </w:r>
      <w:r>
        <w:rPr>
          <w:rFonts w:hint="eastAsia" w:ascii="宋体" w:hAnsi="宋体" w:cs="宋体"/>
          <w:sz w:val="24"/>
        </w:rPr>
        <w:t xml:space="preserve">%为此次项目的招标代理费，</w:t>
      </w:r>
      <w:r>
        <w:rPr>
          <w:rFonts w:hint="eastAsia" w:ascii="宋体" w:hAnsi="宋体" w:cs="宋体"/>
          <w:sz w:val="24"/>
          <w:lang w:val="en-US" w:eastAsia="zh-CN"/>
        </w:rPr>
        <w:t xml:space="preserve">由采购人</w:t>
      </w:r>
      <w:r>
        <w:rPr>
          <w:rFonts w:hint="eastAsia" w:ascii="宋体" w:hAnsi="宋体" w:cs="宋体"/>
          <w:sz w:val="24"/>
        </w:rPr>
        <w:t xml:space="preserve">一次性</w:t>
      </w:r>
      <w:r>
        <w:rPr>
          <w:rFonts w:hint="eastAsia" w:ascii="宋体" w:hAnsi="宋体" w:cs="宋体"/>
          <w:sz w:val="24"/>
          <w:lang w:val="en-US" w:eastAsia="zh-CN"/>
        </w:rPr>
        <w:t xml:space="preserve">支付</w:t>
      </w:r>
      <w:r>
        <w:rPr>
          <w:rFonts w:hint="eastAsia" w:ascii="宋体" w:hAnsi="宋体" w:cs="宋体"/>
          <w:sz w:val="24"/>
        </w:rPr>
        <w:t xml:space="preserve">采购代理费。</w:t>
      </w:r>
      <w:r>
        <w:rPr>
          <w:rFonts w:hint="eastAsia" w:ascii="宋体" w:hAnsi="宋体" w:cs="宋体"/>
          <w:sz w:val="24"/>
          <w:lang w:eastAsia="zh-CN"/>
        </w:rPr>
        <w:t xml:space="preserve">无法计算中标总额</w:t>
      </w:r>
      <w:r>
        <w:rPr>
          <w:rFonts w:hint="eastAsia" w:ascii="宋体" w:hAnsi="宋体" w:cs="宋体"/>
          <w:sz w:val="24"/>
          <w:lang w:val="en-US" w:eastAsia="zh-CN"/>
        </w:rPr>
        <w:t xml:space="preserve">的项目</w:t>
      </w:r>
      <w:r>
        <w:rPr>
          <w:rFonts w:hint="eastAsia" w:ascii="宋体" w:hAnsi="宋体" w:cs="宋体"/>
          <w:sz w:val="24"/>
          <w:lang w:eastAsia="zh-CN"/>
        </w:rPr>
        <w:t xml:space="preserve">，按预算总价计算。</w:t>
      </w:r>
      <w:r>
        <w:rPr>
          <w:rFonts w:hint="eastAsia" w:ascii="宋体" w:hAnsi="宋体" w:cs="宋体"/>
          <w:sz w:val="24"/>
        </w:rPr>
        <w:t xml:space="preserve">注:根据《关于在全市公共资源交易领域全面推广应用数字人民币的通知》(淮协调办</w:t>
      </w:r>
      <w:r>
        <w:rPr>
          <w:rFonts w:hint="eastAsia" w:ascii="宋体" w:hAnsi="宋体" w:cs="宋体"/>
          <w:sz w:val="24"/>
          <w:lang w:eastAsia="zh-CN"/>
        </w:rPr>
        <w:t xml:space="preserve">〔2023〕33号</w:t>
      </w:r>
      <w:r>
        <w:rPr>
          <w:rFonts w:hint="eastAsia" w:ascii="宋体" w:hAnsi="宋体" w:cs="宋体"/>
          <w:sz w:val="24"/>
        </w:rPr>
        <w:t xml:space="preserve">)要求，本项目代理费支付形式建议采用数字人民币支付：须在基本账户下开通数字人民币钱包(ID),向代理机构数字人民币钱包(ID)支付项目代理费。</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4.4本次项目不收取文件工本费和成交管理费。</w:t>
      </w:r>
      <w:r>
        <w:rPr>
          <w:rFonts w:hint="eastAsia" w:ascii="宋体" w:hAnsi="宋体" w:cs="宋体"/>
          <w:sz w:val="24"/>
        </w:rPr>
      </w:r>
      <w:r/>
    </w:p>
    <w:p>
      <w:pPr>
        <w:pStyle w:val="806"/>
        <w:spacing w:line="440" w:lineRule="exact"/>
        <w:tabs>
          <w:tab w:val="left" w:pos="900" w:leader="none"/>
        </w:tabs>
        <w:rPr>
          <w:rFonts w:hint="eastAsia" w:ascii="宋体" w:hAnsi="宋体" w:cs="宋体"/>
          <w:b/>
          <w:sz w:val="24"/>
        </w:rPr>
      </w:pPr>
      <w:r/>
      <w:bookmarkStart w:id="30" w:name="_Toc3772_WPSOffice_Level2"/>
      <w:r>
        <w:rPr>
          <w:rFonts w:hint="eastAsia" w:ascii="宋体" w:hAnsi="宋体" w:cs="宋体"/>
          <w:b/>
          <w:sz w:val="24"/>
        </w:rPr>
        <w:t xml:space="preserve">二、磋商文件</w:t>
      </w:r>
      <w:bookmarkEnd w:id="23"/>
      <w:r/>
      <w:bookmarkEnd w:id="24"/>
      <w:r/>
      <w:bookmarkEnd w:id="25"/>
      <w:r/>
      <w:bookmarkEnd w:id="26"/>
      <w:r/>
      <w:bookmarkEnd w:id="30"/>
      <w:r>
        <w:rPr>
          <w:rFonts w:hint="eastAsia" w:ascii="宋体" w:hAnsi="宋体" w:cs="宋体"/>
          <w:b/>
          <w:sz w:val="24"/>
        </w:rPr>
        <w:t xml:space="preserve"> </w:t>
      </w:r>
      <w:r>
        <w:rPr>
          <w:rFonts w:hint="eastAsia" w:ascii="宋体" w:hAnsi="宋体" w:cs="宋体"/>
          <w:b/>
          <w:sz w:val="24"/>
        </w:rPr>
      </w:r>
      <w:r/>
    </w:p>
    <w:p>
      <w:pPr>
        <w:pStyle w:val="806"/>
        <w:ind w:firstLine="482"/>
        <w:spacing w:line="440" w:lineRule="exact"/>
        <w:rPr>
          <w:rFonts w:hint="eastAsia" w:ascii="宋体" w:hAnsi="宋体" w:cs="宋体"/>
          <w:b/>
          <w:bCs/>
          <w:sz w:val="24"/>
        </w:rPr>
      </w:pPr>
      <w:r/>
      <w:bookmarkStart w:id="31" w:name="_Toc61149559"/>
      <w:r/>
      <w:bookmarkStart w:id="32" w:name="_Toc14577359"/>
      <w:r/>
      <w:bookmarkStart w:id="33" w:name="_Toc513029221"/>
      <w:r/>
      <w:bookmarkStart w:id="34" w:name="_Toc27190_WPSOffice_Level3"/>
      <w:r>
        <w:rPr>
          <w:rFonts w:hint="eastAsia" w:ascii="宋体" w:hAnsi="宋体" w:cs="宋体"/>
          <w:b/>
          <w:bCs/>
          <w:sz w:val="24"/>
        </w:rPr>
        <w:t xml:space="preserve">5.磋商文件由以下部分组成</w:t>
      </w:r>
      <w:bookmarkEnd w:id="34"/>
      <w:r>
        <w:rPr>
          <w:rFonts w:hint="eastAsia" w:ascii="宋体" w:hAnsi="宋体" w:cs="宋体"/>
          <w:b/>
          <w:bCs/>
          <w:sz w:val="24"/>
        </w:rPr>
        <w:t xml:space="preserve">：</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5.1采购邀请</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5.2磋商须知</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5.3评标标准</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5.4合同格式及条款</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5.5采购需求及总体要求</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5.6响应文件格式</w:t>
      </w:r>
      <w:r>
        <w:rPr>
          <w:rFonts w:hint="eastAsia" w:ascii="宋体" w:hAnsi="宋体" w:cs="宋体"/>
          <w:sz w:val="24"/>
        </w:rPr>
      </w:r>
      <w:r/>
    </w:p>
    <w:p>
      <w:pPr>
        <w:pStyle w:val="806"/>
        <w:ind w:firstLine="482"/>
        <w:spacing w:line="440" w:lineRule="exact"/>
        <w:rPr>
          <w:rFonts w:hint="eastAsia" w:ascii="宋体" w:hAnsi="宋体" w:cs="宋体"/>
          <w:b/>
          <w:bCs/>
          <w:sz w:val="24"/>
        </w:rPr>
      </w:pPr>
      <w:r/>
      <w:bookmarkStart w:id="35" w:name="_Toc12236_WPSOffice_Level3"/>
      <w:r>
        <w:rPr>
          <w:rFonts w:hint="eastAsia" w:ascii="宋体" w:hAnsi="宋体" w:cs="宋体"/>
          <w:b/>
          <w:bCs/>
          <w:sz w:val="24"/>
        </w:rPr>
        <w:t xml:space="preserve">6.磋商文件的澄清</w:t>
      </w:r>
      <w:bookmarkEnd w:id="35"/>
      <w:r>
        <w:rPr>
          <w:rFonts w:hint="eastAsia" w:ascii="宋体" w:hAnsi="宋体" w:cs="宋体"/>
          <w:b/>
          <w:bCs/>
          <w:sz w:val="24"/>
        </w:rPr>
      </w:r>
      <w:r/>
    </w:p>
    <w:p>
      <w:pPr>
        <w:pStyle w:val="806"/>
        <w:ind w:firstLine="460"/>
        <w:spacing w:line="440" w:lineRule="exact"/>
        <w:rPr>
          <w:rFonts w:hint="eastAsia"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color w:val="000000"/>
          <w:sz w:val="24"/>
          <w:szCs w:val="21"/>
        </w:rPr>
        <w:t xml:space="preserve">按招标公告中的通讯地址，以书面形式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rPr>
          <w:rFonts w:hint="eastAsia" w:ascii="宋体" w:hAnsi="宋体" w:cs="宋体"/>
          <w:bCs/>
          <w:sz w:val="24"/>
        </w:rPr>
      </w:r>
      <w:r/>
    </w:p>
    <w:p>
      <w:pPr>
        <w:pStyle w:val="806"/>
        <w:ind w:firstLine="482"/>
        <w:spacing w:line="440" w:lineRule="exact"/>
        <w:rPr>
          <w:rFonts w:hint="eastAsia" w:ascii="宋体" w:hAnsi="宋体" w:cs="宋体"/>
          <w:b/>
          <w:bCs/>
          <w:sz w:val="24"/>
          <w:lang w:val="zh-CN"/>
        </w:rPr>
      </w:pPr>
      <w:r/>
      <w:bookmarkStart w:id="36" w:name="_Toc30381_WPSOffice_Level3"/>
      <w:r>
        <w:rPr>
          <w:rFonts w:hint="eastAsia" w:ascii="宋体" w:hAnsi="宋体" w:cs="宋体"/>
          <w:b/>
          <w:bCs/>
          <w:sz w:val="24"/>
        </w:rPr>
        <w:t xml:space="preserve">7.磋商文件的更正或补充</w:t>
      </w:r>
      <w:bookmarkEnd w:id="36"/>
      <w:r>
        <w:rPr>
          <w:rFonts w:hint="eastAsia" w:ascii="宋体" w:hAnsi="宋体" w:cs="宋体"/>
          <w:b/>
          <w:bCs/>
          <w:sz w:val="24"/>
          <w:lang w:val="zh-CN"/>
        </w:rPr>
      </w:r>
      <w:r/>
    </w:p>
    <w:p>
      <w:pPr>
        <w:pStyle w:val="806"/>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r>
        <w:rPr>
          <w:rFonts w:hint="eastAsia" w:ascii="宋体" w:hAnsi="宋体" w:cs="宋体"/>
          <w:sz w:val="24"/>
        </w:rPr>
      </w:r>
      <w:r/>
    </w:p>
    <w:p>
      <w:pPr>
        <w:pStyle w:val="806"/>
        <w:spacing w:line="440" w:lineRule="exact"/>
        <w:rPr>
          <w:rFonts w:hint="eastAsia" w:ascii="宋体" w:hAnsi="宋体" w:cs="宋体"/>
          <w:b/>
          <w:sz w:val="24"/>
        </w:rPr>
      </w:pPr>
      <w:r/>
      <w:bookmarkEnd w:id="31"/>
      <w:r/>
      <w:bookmarkEnd w:id="32"/>
      <w:r/>
      <w:bookmarkEnd w:id="33"/>
      <w:r/>
      <w:bookmarkStart w:id="37" w:name="_Toc15110_WPSOffice_Level2"/>
      <w:r>
        <w:rPr>
          <w:rFonts w:hint="eastAsia" w:ascii="宋体" w:hAnsi="宋体" w:cs="宋体"/>
          <w:b/>
          <w:sz w:val="24"/>
        </w:rPr>
        <w:t xml:space="preserve">三、响应文件的编制</w:t>
      </w:r>
      <w:bookmarkEnd w:id="37"/>
      <w:r>
        <w:rPr>
          <w:rFonts w:hint="eastAsia" w:ascii="宋体" w:hAnsi="宋体" w:cs="宋体"/>
          <w:b/>
          <w:sz w:val="24"/>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rPr>
          <w:rFonts w:hint="eastAsia" w:ascii="宋体" w:hAnsi="宋体" w:cs="宋体"/>
          <w:b/>
          <w:bCs/>
          <w:sz w:val="24"/>
        </w:rPr>
      </w:r>
      <w:r/>
    </w:p>
    <w:p>
      <w:pPr>
        <w:pStyle w:val="806"/>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rPr>
          <w:rFonts w:hint="eastAsia" w:ascii="宋体" w:hAnsi="宋体" w:cs="宋体"/>
          <w:bCs/>
          <w:sz w:val="24"/>
        </w:rPr>
      </w:r>
      <w:r/>
    </w:p>
    <w:p>
      <w:pPr>
        <w:pStyle w:val="806"/>
        <w:ind w:firstLine="480"/>
        <w:spacing w:line="440" w:lineRule="exact"/>
        <w:rPr>
          <w:rFonts w:hint="eastAsia" w:ascii="宋体" w:hAnsi="宋体" w:cs="宋体"/>
          <w:sz w:val="24"/>
        </w:rPr>
      </w:pPr>
      <w:r>
        <w:rPr>
          <w:rFonts w:hint="eastAsia" w:ascii="宋体" w:hAnsi="宋体" w:cs="宋体"/>
          <w:bCs/>
          <w:sz w:val="24"/>
        </w:rPr>
        <w:t xml:space="preserve">8.2</w:t>
      </w:r>
      <w:r>
        <w:rPr>
          <w:rFonts w:hint="eastAsia" w:ascii="宋体" w:hAnsi="宋体"/>
          <w:color w:val="000000"/>
          <w:sz w:val="24"/>
          <w:szCs w:val="21"/>
        </w:rPr>
        <w:t xml:space="preserve"> 投标人编写的投标文件应包括资格证明文件、符合性证明文件、投标分项报价表、技术</w:t>
      </w:r>
      <w:r>
        <w:rPr>
          <w:rFonts w:hint="eastAsia" w:ascii="宋体" w:hAnsi="宋体"/>
          <w:color w:val="000000"/>
          <w:sz w:val="24"/>
          <w:szCs w:val="21"/>
          <w:lang w:eastAsia="zh-CN"/>
        </w:rPr>
        <w:t xml:space="preserve">规格</w:t>
      </w:r>
      <w:r>
        <w:rPr>
          <w:rFonts w:hint="eastAsia" w:ascii="宋体" w:hAnsi="宋体" w:cs="宋体"/>
          <w:sz w:val="24"/>
        </w:rPr>
        <w:t xml:space="preserve">响应及偏离表、其他证明文件、投标函、开标一览表等部分。</w:t>
      </w:r>
      <w:r>
        <w:rPr>
          <w:rFonts w:hint="eastAsia" w:ascii="宋体" w:hAnsi="宋体" w:cs="宋体"/>
          <w:sz w:val="24"/>
        </w:rPr>
      </w:r>
      <w:r/>
    </w:p>
    <w:p>
      <w:pPr>
        <w:pStyle w:val="806"/>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如标书制作工具中格式和内容与淮安市政府采购网、江苏政府采购网发布的招标文件不一致，请以淮安市政府采购网、江苏政府采购网发布的招标文件为准。</w:t>
      </w:r>
      <w:r>
        <w:rPr>
          <w:rFonts w:ascii="宋体" w:hAnsi="宋体" w:cs="宋体"/>
          <w:sz w:val="24"/>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9.磋商报价</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服务、管理、利润、税金及政策性文件规定的各项应有费用（组成详见采购需求），如有疑问应在本文件规定时间内提出，供应商被确定为成交候选人后，合同价格不作调整（合同另有约定及不可抗力除外）。</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rPr>
          <w:rFonts w:hint="eastAsia" w:ascii="宋体" w:hAnsi="宋体" w:cs="宋体"/>
          <w:sz w:val="24"/>
        </w:rPr>
      </w:r>
      <w:r/>
    </w:p>
    <w:p>
      <w:pPr>
        <w:pStyle w:val="806"/>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rPr>
          <w:rFonts w:hint="eastAsia" w:ascii="宋体" w:hAnsi="宋体" w:cs="宋体"/>
          <w:sz w:val="24"/>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10.技术</w:t>
      </w:r>
      <w:r>
        <w:rPr>
          <w:rFonts w:hint="eastAsia" w:ascii="宋体" w:hAnsi="宋体" w:cs="宋体"/>
          <w:b/>
          <w:bCs/>
          <w:sz w:val="24"/>
          <w:lang w:eastAsia="zh-CN"/>
        </w:rPr>
        <w:t xml:space="preserve">规格</w:t>
      </w:r>
      <w:r>
        <w:rPr>
          <w:rFonts w:hint="eastAsia" w:ascii="宋体" w:hAnsi="宋体" w:cs="宋体"/>
          <w:b/>
          <w:bCs/>
          <w:sz w:val="24"/>
        </w:rPr>
        <w:t xml:space="preserve">响应偏离</w:t>
      </w:r>
      <w:r>
        <w:rPr>
          <w:rFonts w:hint="eastAsia" w:ascii="宋体" w:hAnsi="宋体" w:cs="宋体"/>
          <w:b/>
          <w:bCs/>
          <w:sz w:val="24"/>
        </w:rPr>
      </w:r>
      <w:r/>
    </w:p>
    <w:p>
      <w:pPr>
        <w:pStyle w:val="806"/>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.1投标人需对</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文件中的技术要求逐项作出响应或偏离，并说明原因。</w:t>
      </w:r>
      <w:r>
        <w:rPr>
          <w:rFonts w:hint="eastAsia" w:ascii="宋体" w:hAnsi="宋体" w:eastAsia="宋体" w:cs="宋体"/>
          <w:color w:val="000000"/>
          <w:sz w:val="24"/>
          <w:szCs w:val="24"/>
          <w:highlight w:val="none"/>
        </w:rPr>
      </w:r>
      <w:r/>
    </w:p>
    <w:p>
      <w:pPr>
        <w:pStyle w:val="806"/>
        <w:ind w:left="0" w:right="0"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10.2投标人可在磋商文件中提供认为需要的其他技术文件或说明。</w:t>
      </w:r>
      <w:r>
        <w:rPr>
          <w:rFonts w:ascii="宋体" w:hAnsi="宋体" w:eastAsia="宋体" w:cs="宋体"/>
          <w:color w:val="000000"/>
          <w:sz w:val="24"/>
          <w:szCs w:val="24"/>
          <w:highlight w:val="none"/>
          <w:lang w:val="en-US" w:eastAsia="zh-CN"/>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11.服务承诺</w:t>
      </w:r>
      <w:r>
        <w:rPr>
          <w:rFonts w:hint="eastAsia" w:ascii="宋体" w:hAnsi="宋体" w:cs="宋体"/>
          <w:b/>
          <w:bCs/>
          <w:sz w:val="24"/>
        </w:rPr>
      </w:r>
      <w:r/>
    </w:p>
    <w:p>
      <w:pPr>
        <w:pStyle w:val="806"/>
        <w:ind w:firstLine="480"/>
        <w:spacing w:line="440" w:lineRule="exact"/>
        <w:rPr>
          <w:rFonts w:hint="eastAsia" w:ascii="宋体" w:hAnsi="宋体" w:cs="宋体"/>
          <w:sz w:val="24"/>
        </w:rPr>
      </w:pPr>
      <w:r/>
      <w:bookmarkStart w:id="38" w:name="_Toc14646_WPSOffice_Level3"/>
      <w:r>
        <w:rPr>
          <w:rFonts w:hint="eastAsia" w:ascii="宋体" w:hAnsi="宋体" w:cs="宋体"/>
          <w:sz w:val="24"/>
        </w:rPr>
        <w:t xml:space="preserve">11.1供应商的服务承诺应不低于磋商文件中服务要求的标准。</w:t>
      </w:r>
      <w:bookmarkEnd w:id="38"/>
      <w:r>
        <w:rPr>
          <w:rFonts w:hint="eastAsia" w:ascii="宋体" w:hAnsi="宋体" w:cs="宋体"/>
          <w:sz w:val="24"/>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rPr>
          <w:rFonts w:hint="eastAsia" w:ascii="宋体" w:hAnsi="宋体" w:cs="宋体"/>
          <w:sz w:val="24"/>
        </w:rPr>
      </w:r>
      <w:r/>
    </w:p>
    <w:p>
      <w:pPr>
        <w:pStyle w:val="806"/>
        <w:ind w:firstLine="482"/>
        <w:spacing w:line="440" w:lineRule="exact"/>
        <w:rPr>
          <w:rFonts w:hint="eastAsia" w:ascii="宋体" w:hAnsi="宋体" w:cs="宋体"/>
          <w:b/>
          <w:sz w:val="24"/>
        </w:rPr>
      </w:pPr>
      <w:r>
        <w:rPr>
          <w:rFonts w:hint="eastAsia" w:ascii="宋体" w:hAnsi="宋体" w:cs="宋体"/>
          <w:b/>
          <w:sz w:val="24"/>
        </w:rPr>
        <w:t xml:space="preserve">13.磋商保证金</w:t>
      </w:r>
      <w:r>
        <w:rPr>
          <w:rFonts w:hint="eastAsia" w:ascii="宋体" w:hAnsi="宋体" w:cs="宋体"/>
          <w:b/>
          <w:sz w:val="24"/>
        </w:rPr>
      </w:r>
      <w:r/>
    </w:p>
    <w:p>
      <w:pPr>
        <w:pStyle w:val="806"/>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rPr>
          <w:rFonts w:hint="eastAsia" w:ascii="宋体" w:hAnsi="宋体" w:cs="宋体"/>
          <w:sz w:val="24"/>
          <w:lang w:val="zh-CN"/>
        </w:rPr>
      </w:r>
      <w:r/>
    </w:p>
    <w:p>
      <w:pPr>
        <w:pStyle w:val="806"/>
        <w:ind w:firstLine="482"/>
        <w:spacing w:line="440" w:lineRule="exact"/>
        <w:rPr>
          <w:rFonts w:hint="eastAsia" w:ascii="宋体" w:hAnsi="宋体" w:cs="宋体"/>
          <w:bCs/>
          <w:sz w:val="24"/>
        </w:rPr>
      </w:pPr>
      <w:r>
        <w:rPr>
          <w:rFonts w:hint="eastAsia" w:ascii="宋体" w:hAnsi="宋体" w:cs="宋体"/>
          <w:b/>
          <w:sz w:val="24"/>
        </w:rPr>
        <w:t xml:space="preserve">14.磋商有效期</w:t>
      </w:r>
      <w:r>
        <w:rPr>
          <w:rFonts w:hint="eastAsia" w:ascii="宋体" w:hAnsi="宋体" w:cs="宋体"/>
          <w:bCs/>
          <w:sz w:val="24"/>
        </w:rPr>
      </w:r>
      <w:r/>
    </w:p>
    <w:p>
      <w:pPr>
        <w:pStyle w:val="806"/>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rPr>
        <w:t xml:space="preserve">六十天。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rPr>
          <w:rFonts w:hint="eastAsia" w:ascii="宋体" w:hAnsi="宋体" w:cs="宋体"/>
          <w:b/>
          <w:bCs/>
          <w:sz w:val="24"/>
        </w:rPr>
      </w:r>
      <w:r/>
    </w:p>
    <w:p>
      <w:pPr>
        <w:pStyle w:val="806"/>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cs="宋体"/>
          <w:sz w:val="24"/>
        </w:rPr>
      </w:r>
      <w:r/>
    </w:p>
    <w:p>
      <w:pPr>
        <w:pStyle w:val="806"/>
        <w:ind w:firstLine="482"/>
        <w:spacing w:line="440" w:lineRule="exact"/>
        <w:rPr>
          <w:rFonts w:hint="eastAsia" w:ascii="宋体" w:hAnsi="宋体" w:cs="宋体"/>
          <w:bCs/>
          <w:sz w:val="24"/>
        </w:rPr>
      </w:pPr>
      <w:r/>
      <w:bookmarkStart w:id="39" w:name="_Hlt26954739"/>
      <w:r/>
      <w:bookmarkEnd w:id="39"/>
      <w:r/>
      <w:bookmarkStart w:id="40" w:name="_Hlt26954850"/>
      <w:r/>
      <w:bookmarkEnd w:id="40"/>
      <w:r/>
      <w:bookmarkStart w:id="41" w:name="_Hlt26954749"/>
      <w:r/>
      <w:bookmarkEnd w:id="41"/>
      <w:r/>
      <w:bookmarkStart w:id="42" w:name="_Hlt26670493"/>
      <w:r/>
      <w:bookmarkEnd w:id="42"/>
      <w:r/>
      <w:bookmarkStart w:id="43" w:name="_Hlt26954734"/>
      <w:r/>
      <w:bookmarkEnd w:id="43"/>
      <w:r/>
      <w:bookmarkStart w:id="44" w:name="_Hlt26670489"/>
      <w:r/>
      <w:bookmarkEnd w:id="44"/>
      <w:r/>
      <w:bookmarkStart w:id="45" w:name="_Hlt26954852"/>
      <w:r/>
      <w:bookmarkEnd w:id="45"/>
      <w:r/>
      <w:bookmarkStart w:id="46" w:name="_Toc513029224"/>
      <w:r/>
      <w:bookmarkStart w:id="47" w:name="_Toc61149562"/>
      <w:r/>
      <w:bookmarkStart w:id="48" w:name="_Toc14577362"/>
      <w:r/>
      <w:bookmarkStart w:id="49" w:name="_Toc21535_WPSOffice_Level2"/>
      <w:r/>
      <w:bookmarkStart w:id="50" w:name="_Hlt26954854"/>
      <w:r/>
      <w:bookmarkEnd w:id="50"/>
      <w:r>
        <w:rPr>
          <w:rFonts w:hint="eastAsia" w:ascii="宋体" w:hAnsi="宋体" w:cs="宋体"/>
          <w:b/>
          <w:sz w:val="24"/>
        </w:rPr>
        <w:t xml:space="preserve">15.响应文件的签署</w:t>
      </w:r>
      <w:r>
        <w:rPr>
          <w:rFonts w:hint="eastAsia" w:ascii="宋体" w:hAnsi="宋体" w:cs="宋体"/>
          <w:bCs/>
          <w:sz w:val="24"/>
        </w:rPr>
      </w:r>
      <w:r/>
    </w:p>
    <w:p>
      <w:pPr>
        <w:pStyle w:val="806"/>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rPr>
          <w:rFonts w:hint="eastAsia" w:ascii="宋体" w:hAnsi="宋体" w:cs="宋体"/>
          <w:sz w:val="24"/>
        </w:rPr>
      </w:r>
      <w:r/>
    </w:p>
    <w:p>
      <w:pPr>
        <w:pStyle w:val="806"/>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46"/>
      <w:r/>
      <w:bookmarkEnd w:id="47"/>
      <w:r/>
      <w:bookmarkEnd w:id="48"/>
      <w:r/>
      <w:bookmarkEnd w:id="49"/>
      <w:r>
        <w:rPr>
          <w:rFonts w:hint="eastAsia" w:ascii="宋体" w:hAnsi="宋体" w:cs="宋体"/>
          <w:b/>
          <w:sz w:val="24"/>
        </w:rPr>
        <w:t xml:space="preserve">递交</w:t>
      </w:r>
      <w:r>
        <w:rPr>
          <w:rFonts w:hint="eastAsia" w:ascii="宋体" w:hAnsi="宋体" w:cs="宋体"/>
          <w:b/>
          <w:sz w:val="24"/>
        </w:rPr>
      </w:r>
      <w:r/>
    </w:p>
    <w:p>
      <w:pPr>
        <w:pStyle w:val="806"/>
        <w:ind w:firstLine="482"/>
        <w:jc w:val="left"/>
        <w:spacing w:line="440" w:lineRule="exact"/>
        <w:tabs>
          <w:tab w:val="left" w:pos="900" w:leader="none"/>
        </w:tabs>
        <w:rPr>
          <w:rFonts w:hint="eastAsia" w:ascii="宋体" w:hAnsi="宋体" w:cs="宋体"/>
          <w:b/>
          <w:bCs/>
          <w:sz w:val="24"/>
        </w:rPr>
      </w:pPr>
      <w:r/>
      <w:bookmarkStart w:id="51" w:name="_Toc14577364"/>
      <w:r/>
      <w:bookmarkStart w:id="52" w:name="_Toc513029226"/>
      <w:r/>
      <w:bookmarkStart w:id="53" w:name="_Toc61149564"/>
      <w:r/>
      <w:bookmarkStart w:id="54" w:name="_Hlt26954856"/>
      <w:r/>
      <w:bookmarkEnd w:id="54"/>
      <w:r>
        <w:rPr>
          <w:rFonts w:hint="eastAsia" w:ascii="宋体" w:hAnsi="宋体" w:cs="宋体"/>
          <w:b/>
          <w:bCs/>
          <w:sz w:val="24"/>
        </w:rPr>
        <w:t xml:space="preserve">16.响应文件的递交及接收截止时间</w:t>
      </w:r>
      <w:r>
        <w:rPr>
          <w:rFonts w:hint="eastAsia" w:ascii="宋体" w:hAnsi="宋体" w:cs="宋体"/>
          <w:b/>
          <w:bCs/>
          <w:sz w:val="24"/>
        </w:rPr>
      </w:r>
      <w:r/>
    </w:p>
    <w:p>
      <w:pPr>
        <w:pStyle w:val="806"/>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rPr>
          <w:rFonts w:hint="eastAsia" w:ascii="宋体" w:hAnsi="宋体" w:cs="宋体"/>
          <w:sz w:val="24"/>
        </w:rPr>
      </w:r>
      <w:r/>
    </w:p>
    <w:p>
      <w:pPr>
        <w:pStyle w:val="806"/>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rPr>
          <w:rFonts w:hint="eastAsia" w:ascii="宋体" w:hAnsi="宋体" w:cs="宋体"/>
          <w:sz w:val="24"/>
          <w:lang w:val="zh-CN"/>
        </w:rPr>
      </w:r>
      <w:r/>
    </w:p>
    <w:p>
      <w:pPr>
        <w:pStyle w:val="806"/>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rPr>
          <w:rFonts w:hint="eastAsia" w:ascii="宋体" w:hAnsi="宋体" w:cs="宋体"/>
          <w:sz w:val="24"/>
        </w:rPr>
      </w:r>
      <w:r/>
    </w:p>
    <w:p>
      <w:pPr>
        <w:pStyle w:val="806"/>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 w:val="24"/>
        </w:rPr>
      </w:r>
      <w:r/>
    </w:p>
    <w:p>
      <w:pPr>
        <w:pStyle w:val="806"/>
        <w:ind w:firstLine="482"/>
        <w:spacing w:line="440" w:lineRule="exact"/>
        <w:rPr>
          <w:rFonts w:hint="eastAsia" w:ascii="宋体" w:hAnsi="宋体" w:cs="宋体"/>
          <w:bCs/>
          <w:sz w:val="24"/>
        </w:rPr>
      </w:pPr>
      <w:r>
        <w:rPr>
          <w:rFonts w:hint="eastAsia" w:ascii="宋体" w:hAnsi="宋体" w:cs="宋体"/>
          <w:b/>
          <w:sz w:val="24"/>
        </w:rPr>
        <w:t xml:space="preserve">17.迟交的响应文件</w:t>
      </w:r>
      <w:r>
        <w:rPr>
          <w:rFonts w:hint="eastAsia" w:ascii="宋体" w:hAnsi="宋体" w:cs="宋体"/>
          <w:bCs/>
          <w:sz w:val="24"/>
        </w:rPr>
      </w:r>
      <w:r/>
    </w:p>
    <w:p>
      <w:pPr>
        <w:pStyle w:val="806"/>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rPr>
          <w:rFonts w:hint="eastAsia" w:ascii="宋体" w:hAnsi="宋体" w:cs="宋体"/>
          <w:sz w:val="24"/>
        </w:rPr>
      </w:r>
      <w:r/>
    </w:p>
    <w:p>
      <w:pPr>
        <w:pStyle w:val="806"/>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rPr>
          <w:rFonts w:hint="eastAsia" w:ascii="宋体" w:hAnsi="宋体" w:cs="宋体"/>
          <w:b/>
          <w:sz w:val="24"/>
        </w:rPr>
      </w:r>
      <w:r/>
    </w:p>
    <w:p>
      <w:pPr>
        <w:pStyle w:val="806"/>
        <w:ind w:firstLine="540"/>
        <w:spacing w:line="440" w:lineRule="exact"/>
        <w:rPr>
          <w:rFonts w:hint="eastAsia"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rPr>
        <w:t xml:space="preserve">具体操作方法见《操作手册》。</w:t>
      </w:r>
      <w:r>
        <w:rPr>
          <w:rFonts w:hint="eastAsia" w:ascii="宋体" w:hAnsi="宋体" w:cs="宋体"/>
          <w:sz w:val="24"/>
        </w:rPr>
      </w:r>
      <w:r/>
    </w:p>
    <w:p>
      <w:pPr>
        <w:pStyle w:val="806"/>
        <w:ind w:firstLine="480"/>
        <w:spacing w:line="500" w:lineRule="exact"/>
        <w:rPr>
          <w:rFonts w:hint="eastAsia" w:ascii="宋体" w:hAnsi="宋体" w:cs="宋体"/>
          <w:sz w:val="24"/>
        </w:rPr>
      </w:pPr>
      <w:r>
        <w:rPr>
          <w:rFonts w:hint="eastAsia" w:ascii="宋体" w:hAnsi="宋体" w:cs="宋体"/>
          <w:sz w:val="24"/>
        </w:rPr>
        <w:t xml:space="preserve">18.2</w:t>
      </w:r>
      <w:r>
        <w:rPr>
          <w:rFonts w:hint="eastAsia" w:ascii="宋体" w:hAnsi="宋体"/>
          <w:color w:val="000000"/>
          <w:sz w:val="24"/>
          <w:szCs w:val="21"/>
        </w:rPr>
        <w:t xml:space="preserve">投标人可在投标截止时间前，对其电子投标文件进行修改，具体操作方法见《操作手册》。</w:t>
      </w:r>
      <w:r>
        <w:rPr>
          <w:rFonts w:hint="eastAsia" w:ascii="宋体" w:hAnsi="宋体"/>
          <w:bCs/>
          <w:color w:val="000000"/>
          <w:sz w:val="24"/>
          <w:szCs w:val="21"/>
        </w:rPr>
        <w:t xml:space="preserve">在投标截止时间至招标文件中规定的投标有效期满之间的这段时间内，投标人不得撤回其投标。</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rPr>
          <w:rFonts w:hint="eastAsia" w:ascii="宋体" w:hAnsi="宋体" w:cs="宋体"/>
          <w:sz w:val="24"/>
        </w:rPr>
      </w:r>
      <w:r/>
    </w:p>
    <w:p>
      <w:pPr>
        <w:pStyle w:val="806"/>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rPr>
          <w:rFonts w:hint="eastAsia" w:ascii="宋体" w:hAnsi="宋体" w:cs="宋体"/>
          <w:b/>
          <w:bCs/>
          <w:sz w:val="24"/>
        </w:rPr>
      </w:r>
      <w:r/>
    </w:p>
    <w:p>
      <w:pPr>
        <w:pStyle w:val="806"/>
        <w:ind w:firstLine="480"/>
        <w:spacing w:line="500" w:lineRule="exact"/>
        <w:rPr>
          <w:rFonts w:hint="eastAsia" w:ascii="宋体" w:hAnsi="宋体" w:eastAsia="宋体" w:cs="宋体"/>
          <w:sz w:val="24"/>
        </w:rPr>
      </w:pPr>
      <w:r>
        <w:rPr>
          <w:rFonts w:hint="eastAsia" w:ascii="宋体" w:hAnsi="宋体" w:eastAsia="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1"/>
      <w:r/>
      <w:bookmarkEnd w:id="52"/>
      <w:r/>
      <w:bookmarkEnd w:id="53"/>
      <w:r/>
      <w:bookmarkStart w:id="55" w:name="_Hlt26954862"/>
      <w:r/>
      <w:bookmarkEnd w:id="55"/>
      <w:r/>
      <w:bookmarkStart w:id="56" w:name="_Hlt26954754"/>
      <w:r/>
      <w:bookmarkEnd w:id="56"/>
      <w:r>
        <w:rPr>
          <w:rFonts w:hint="eastAsia" w:ascii="宋体" w:hAnsi="宋体" w:eastAsia="宋体" w:cs="宋体"/>
          <w:sz w:val="24"/>
        </w:rPr>
      </w:r>
      <w:r/>
    </w:p>
    <w:p>
      <w:pPr>
        <w:pStyle w:val="806"/>
        <w:spacing w:line="440" w:lineRule="exact"/>
        <w:tabs>
          <w:tab w:val="left" w:pos="900" w:leader="none"/>
        </w:tabs>
        <w:rPr>
          <w:rFonts w:hint="eastAsia" w:ascii="宋体" w:hAnsi="宋体" w:cs="宋体"/>
          <w:b/>
          <w:sz w:val="24"/>
        </w:rPr>
      </w:pPr>
      <w:r/>
      <w:bookmarkStart w:id="57" w:name="_Toc14997_WPSOffice_Level2"/>
      <w:r/>
      <w:bookmarkStart w:id="58" w:name="_Hlt26670523"/>
      <w:r/>
      <w:bookmarkEnd w:id="58"/>
      <w:r/>
      <w:bookmarkStart w:id="59" w:name="_Hlt26954864"/>
      <w:r/>
      <w:bookmarkEnd w:id="59"/>
      <w:r>
        <w:rPr>
          <w:rFonts w:hint="eastAsia" w:ascii="宋体" w:hAnsi="宋体" w:cs="宋体"/>
          <w:b/>
          <w:sz w:val="24"/>
        </w:rPr>
        <w:t xml:space="preserve">五、磋商与评审</w:t>
      </w:r>
      <w:bookmarkEnd w:id="57"/>
      <w:r>
        <w:rPr>
          <w:rFonts w:hint="eastAsia" w:ascii="宋体" w:hAnsi="宋体" w:cs="宋体"/>
          <w:b/>
          <w:sz w:val="24"/>
        </w:rPr>
      </w:r>
      <w:r/>
    </w:p>
    <w:p>
      <w:pPr>
        <w:pStyle w:val="806"/>
        <w:ind w:firstLine="482"/>
        <w:spacing w:line="440" w:lineRule="exact"/>
        <w:rPr>
          <w:rFonts w:hint="eastAsia" w:ascii="宋体" w:hAnsi="宋体" w:cs="宋体"/>
          <w:b/>
          <w:sz w:val="24"/>
        </w:rPr>
      </w:pPr>
      <w:r>
        <w:rPr>
          <w:rFonts w:hint="eastAsia" w:ascii="宋体" w:hAnsi="宋体" w:cs="宋体"/>
          <w:b/>
          <w:sz w:val="24"/>
        </w:rPr>
        <w:t xml:space="preserve">20.磋商组织</w:t>
      </w:r>
      <w:r>
        <w:rPr>
          <w:rFonts w:hint="eastAsia" w:ascii="宋体" w:hAnsi="宋体" w:cs="宋体"/>
          <w:b/>
          <w:sz w:val="24"/>
        </w:rPr>
      </w:r>
      <w:r/>
    </w:p>
    <w:p>
      <w:pPr>
        <w:pStyle w:val="806"/>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20.1 采购人（代理机构）将在招标公告中规定的时间和地点组织开标。投标人应当按照《操作手册》规定，参加开标活动和在苏采云系统规定的时间内对投标文件进行解密。</w:t>
      </w:r>
      <w:r>
        <w:rPr>
          <w:rFonts w:hint="eastAsia" w:ascii="宋体" w:hAnsi="宋体" w:cs="宋体"/>
          <w:sz w:val="24"/>
        </w:rPr>
      </w:r>
      <w:r/>
    </w:p>
    <w:p>
      <w:pPr>
        <w:pStyle w:val="806"/>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rPr>
          <w:rFonts w:hint="eastAsia" w:ascii="宋体" w:hAnsi="宋体" w:cs="宋体"/>
          <w:sz w:val="24"/>
        </w:rPr>
      </w:r>
      <w:r/>
    </w:p>
    <w:p>
      <w:pPr>
        <w:pStyle w:val="806"/>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rPr>
          <w:rFonts w:hint="eastAsia" w:ascii="宋体" w:hAnsi="宋体" w:cs="宋体"/>
          <w:sz w:val="24"/>
        </w:rPr>
      </w:r>
      <w:r/>
    </w:p>
    <w:p>
      <w:pPr>
        <w:pStyle w:val="806"/>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rPr>
          <w:rFonts w:hint="eastAsia" w:ascii="宋体" w:hAnsi="宋体" w:cs="宋体"/>
          <w:sz w:val="24"/>
        </w:rPr>
      </w:r>
      <w:r/>
    </w:p>
    <w:p>
      <w:pPr>
        <w:pStyle w:val="806"/>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rPr>
          <w:rFonts w:hint="eastAsia" w:ascii="宋体" w:hAnsi="宋体" w:cs="宋体"/>
          <w:sz w:val="24"/>
          <w:lang w:val="zh-CN"/>
        </w:rPr>
      </w:r>
      <w:r/>
    </w:p>
    <w:p>
      <w:pPr>
        <w:pStyle w:val="806"/>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20.5.1磋商小组由采购人代表和评审专家共3人以上单数组成。</w:t>
      </w:r>
      <w:r>
        <w:rPr>
          <w:rFonts w:hint="eastAsia" w:ascii="宋体" w:hAnsi="宋体" w:cs="宋体"/>
          <w:sz w:val="24"/>
        </w:rPr>
      </w:r>
      <w:r/>
    </w:p>
    <w:p>
      <w:pPr>
        <w:pStyle w:val="806"/>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rPr>
          <w:rFonts w:hint="eastAsia" w:ascii="宋体" w:hAnsi="宋体" w:cs="宋体"/>
          <w:sz w:val="24"/>
        </w:rPr>
      </w:r>
      <w:r/>
    </w:p>
    <w:p>
      <w:pPr>
        <w:pStyle w:val="806"/>
        <w:ind w:firstLine="480"/>
        <w:spacing w:line="440" w:lineRule="exact"/>
        <w:tabs>
          <w:tab w:val="left" w:pos="900" w:leader="none"/>
        </w:tabs>
        <w:rPr>
          <w:rFonts w:hint="eastAsia" w:ascii="宋体" w:hAnsi="宋体" w:cs="宋体"/>
          <w:sz w:val="24"/>
          <w:highlight w:val="yellow"/>
        </w:rPr>
      </w:pPr>
      <w:r>
        <w:rPr>
          <w:rFonts w:hint="eastAsia" w:ascii="宋体" w:hAnsi="宋体" w:cs="宋体"/>
          <w:sz w:val="24"/>
        </w:rPr>
        <w:t xml:space="preserve">20.5.3磋商小组应对供应商的商业、技术秘密予以保密。</w:t>
      </w:r>
      <w:r>
        <w:rPr>
          <w:rFonts w:hint="eastAsia" w:ascii="宋体" w:hAnsi="宋体" w:cs="宋体"/>
          <w:sz w:val="24"/>
          <w:highlight w:val="yellow"/>
        </w:rPr>
      </w:r>
      <w:r/>
    </w:p>
    <w:p>
      <w:pPr>
        <w:pStyle w:val="806"/>
        <w:ind w:firstLine="482"/>
        <w:spacing w:line="440" w:lineRule="exact"/>
        <w:rPr>
          <w:rFonts w:hint="eastAsia" w:ascii="宋体" w:hAnsi="宋体" w:cs="宋体"/>
          <w:bCs/>
          <w:sz w:val="24"/>
        </w:rPr>
      </w:pPr>
      <w:r>
        <w:rPr>
          <w:rFonts w:hint="eastAsia" w:ascii="宋体" w:hAnsi="宋体" w:cs="宋体"/>
          <w:b/>
          <w:sz w:val="24"/>
        </w:rPr>
        <w:t xml:space="preserve">21.磋商程序</w:t>
      </w:r>
      <w:r>
        <w:rPr>
          <w:rFonts w:hint="eastAsia" w:ascii="宋体" w:hAnsi="宋体" w:cs="宋体"/>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21.1响应文件的资格审查</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rPr>
          <w:rFonts w:hint="eastAsia" w:ascii="宋体" w:hAnsi="宋体" w:cs="宋体"/>
          <w:sz w:val="24"/>
        </w:rPr>
      </w:r>
      <w:r/>
    </w:p>
    <w:p>
      <w:pPr>
        <w:pStyle w:val="806"/>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rPr>
          <w:rFonts w:hint="eastAsia" w:ascii="宋体" w:hAnsi="宋体" w:cs="宋体"/>
          <w:color w:val="000000"/>
          <w:sz w:val="24"/>
          <w:lang w:val="zh-CN"/>
        </w:rPr>
      </w:r>
      <w:r/>
    </w:p>
    <w:p>
      <w:pPr>
        <w:pStyle w:val="806"/>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.1.1.2 在进行资格性审查的同时，将在“信用中国”网站（www.creditchina.gov.cn）查询投标人的信用记录，以确定投标人是否具备投标资格</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rPr>
        <w:t xml:space="preserve">查询结果留存并归档。</w:t>
      </w:r>
      <w:r>
        <w:rPr>
          <w:rFonts w:hint="eastAsia" w:ascii="宋体" w:hAnsi="宋体" w:cs="宋体"/>
          <w:color w:val="000000"/>
          <w:sz w:val="24"/>
          <w:highlight w:val="none"/>
          <w:lang w:val="zh-CN"/>
        </w:rPr>
      </w:r>
      <w:r/>
    </w:p>
    <w:p>
      <w:pPr>
        <w:pStyle w:val="806"/>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rPr>
          <w:rFonts w:hint="eastAsia" w:ascii="宋体" w:hAnsi="宋体" w:cs="宋体"/>
          <w:sz w:val="24"/>
        </w:rPr>
      </w:r>
      <w:r/>
    </w:p>
    <w:p>
      <w:pPr>
        <w:pStyle w:val="806"/>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rPr>
          <w:rFonts w:hint="eastAsia" w:ascii="宋体" w:hAnsi="宋体" w:cs="宋体"/>
          <w:sz w:val="24"/>
          <w:lang w:val="zh-CN"/>
        </w:rPr>
      </w:r>
      <w:r/>
    </w:p>
    <w:p>
      <w:pPr>
        <w:pStyle w:val="806"/>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sz w:val="24"/>
          <w:lang w:val="zh-CN"/>
        </w:rPr>
        <w:t xml:space="preserve">。</w:t>
      </w:r>
      <w:r>
        <w:rPr>
          <w:rFonts w:hint="eastAsia" w:ascii="宋体" w:hAnsi="宋体" w:cs="宋体"/>
          <w:sz w:val="24"/>
          <w:lang w:val="zh-CN"/>
        </w:rPr>
      </w:r>
      <w:r/>
    </w:p>
    <w:p>
      <w:pPr>
        <w:pStyle w:val="806"/>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rPr>
          <w:rFonts w:hint="eastAsia" w:ascii="宋体" w:hAnsi="宋体" w:cs="宋体"/>
          <w:sz w:val="24"/>
          <w:lang w:val="zh-CN"/>
        </w:rPr>
      </w:r>
      <w:r/>
    </w:p>
    <w:p>
      <w:pPr>
        <w:pStyle w:val="806"/>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rPr>
          <w:rFonts w:hint="eastAsia" w:ascii="宋体" w:hAnsi="宋体" w:cs="宋体"/>
          <w:color w:val="000000"/>
          <w:sz w:val="24"/>
          <w:lang w:val="zh-CN"/>
        </w:rPr>
      </w:r>
      <w:r/>
    </w:p>
    <w:p>
      <w:pPr>
        <w:pStyle w:val="806"/>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lang w:eastAsia="zh-CN"/>
        </w:rPr>
        <w:t xml:space="preserve">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sz w:val="24"/>
        </w:rPr>
      </w:r>
      <w:r/>
    </w:p>
    <w:p>
      <w:pPr>
        <w:pStyle w:val="806"/>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rPr>
          <w:rFonts w:hint="eastAsia" w:ascii="宋体" w:hAnsi="宋体" w:cs="宋体"/>
          <w:sz w:val="24"/>
        </w:rPr>
      </w:r>
      <w:r/>
    </w:p>
    <w:p>
      <w:pPr>
        <w:pStyle w:val="806"/>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rPr>
          <w:rFonts w:hint="eastAsia" w:ascii="宋体" w:hAnsi="宋体" w:cs="宋体"/>
          <w:sz w:val="24"/>
        </w:rPr>
      </w:r>
      <w:r/>
    </w:p>
    <w:p>
      <w:pPr>
        <w:pStyle w:val="806"/>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rPr>
          <w:rFonts w:hint="eastAsia" w:ascii="宋体" w:hAnsi="宋体" w:cs="宋体"/>
          <w:bCs/>
          <w:sz w:val="24"/>
        </w:rPr>
      </w:r>
      <w:r/>
    </w:p>
    <w:p>
      <w:pPr>
        <w:pStyle w:val="806"/>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rPr>
          <w:rFonts w:hint="eastAsia" w:ascii="宋体" w:hAnsi="宋体" w:cs="宋体"/>
          <w:bCs/>
          <w:sz w:val="24"/>
        </w:rPr>
      </w:r>
      <w:r/>
    </w:p>
    <w:p>
      <w:pPr>
        <w:pStyle w:val="806"/>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rPr>
          <w:rFonts w:hint="eastAsia" w:ascii="宋体" w:hAnsi="宋体" w:cs="宋体"/>
          <w:bCs/>
          <w:sz w:val="24"/>
        </w:rPr>
      </w:r>
      <w:r/>
    </w:p>
    <w:p>
      <w:pPr>
        <w:pStyle w:val="806"/>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rPr>
          <w:rFonts w:hint="eastAsia" w:ascii="宋体" w:hAnsi="宋体" w:cs="宋体"/>
          <w:bCs/>
          <w:sz w:val="24"/>
        </w:rPr>
      </w:r>
      <w:r/>
    </w:p>
    <w:p>
      <w:pPr>
        <w:pStyle w:val="806"/>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rPr>
          <w:rFonts w:hint="eastAsia" w:ascii="宋体" w:hAnsi="宋体" w:cs="宋体"/>
          <w:bCs/>
          <w:sz w:val="24"/>
        </w:rPr>
      </w:r>
      <w:r/>
    </w:p>
    <w:p>
      <w:pPr>
        <w:pStyle w:val="806"/>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rPr>
      </w:r>
      <w:r/>
    </w:p>
    <w:p>
      <w:pPr>
        <w:pStyle w:val="806"/>
        <w:ind w:firstLine="540"/>
        <w:spacing w:line="440" w:lineRule="exact"/>
        <w:rPr>
          <w:rFonts w:hint="eastAsia" w:ascii="宋体" w:hAnsi="宋体" w:cs="宋体"/>
          <w:sz w:val="24"/>
        </w:rPr>
      </w:pPr>
      <w:r>
        <w:rPr>
          <w:rFonts w:hint="eastAsia" w:ascii="宋体" w:hAnsi="宋体" w:cs="宋体"/>
          <w:sz w:val="24"/>
        </w:rPr>
        <w:t xml:space="preserve">21.3</w:t>
      </w:r>
      <w:r>
        <w:rPr>
          <w:rFonts w:hint="eastAsia" w:ascii="宋体" w:hAnsi="宋体"/>
          <w:bCs/>
          <w:color w:val="000000"/>
          <w:sz w:val="24"/>
          <w:szCs w:val="21"/>
        </w:rPr>
        <w:t xml:space="preserve">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cs="宋体"/>
          <w:sz w:val="24"/>
        </w:rPr>
      </w:r>
      <w:r/>
    </w:p>
    <w:p>
      <w:pPr>
        <w:pStyle w:val="806"/>
        <w:ind w:firstLine="480"/>
        <w:spacing w:line="460" w:lineRule="exact"/>
        <w:rPr>
          <w:rFonts w:ascii="宋体" w:hAnsi="宋体"/>
          <w:bCs/>
          <w:color w:val="000000"/>
          <w:sz w:val="24"/>
          <w:szCs w:val="21"/>
        </w:rPr>
      </w:pPr>
      <w:r>
        <w:rPr>
          <w:rFonts w:hint="eastAsia" w:ascii="宋体" w:hAnsi="宋体" w:cs="宋体"/>
          <w:sz w:val="24"/>
        </w:rPr>
        <w:t xml:space="preserve">21.4</w:t>
      </w: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 w:val="24"/>
          <w:szCs w:val="21"/>
        </w:rPr>
      </w:r>
      <w:r/>
    </w:p>
    <w:p>
      <w:pPr>
        <w:pStyle w:val="806"/>
        <w:ind w:firstLine="480"/>
        <w:spacing w:line="440" w:lineRule="exact"/>
        <w:rPr>
          <w:rFonts w:hint="eastAsia"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21.6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rPr>
      </w:r>
      <w:r/>
    </w:p>
    <w:p>
      <w:pPr>
        <w:pStyle w:val="80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bCs/>
          <w:color w:val="000000"/>
          <w:sz w:val="24"/>
          <w:szCs w:val="21"/>
        </w:rPr>
      </w:r>
      <w:r/>
    </w:p>
    <w:p>
      <w:pPr>
        <w:pStyle w:val="80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21.7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bCs/>
          <w:color w:val="000000"/>
          <w:sz w:val="24"/>
          <w:szCs w:val="21"/>
        </w:rPr>
      </w:r>
      <w:r/>
    </w:p>
    <w:p>
      <w:pPr>
        <w:pStyle w:val="80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Cs/>
          <w:color w:val="000000"/>
          <w:sz w:val="24"/>
          <w:szCs w:val="21"/>
        </w:rPr>
      </w:r>
      <w:r/>
    </w:p>
    <w:p>
      <w:pPr>
        <w:pStyle w:val="806"/>
        <w:ind w:firstLine="482"/>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b/>
          <w:sz w:val="24"/>
          <w:szCs w:val="21"/>
        </w:rPr>
      </w:r>
      <w:r/>
    </w:p>
    <w:p>
      <w:pPr>
        <w:pStyle w:val="806"/>
        <w:ind w:firstLine="480"/>
        <w:spacing w:line="440" w:lineRule="exact"/>
        <w:rPr>
          <w:rFonts w:hint="eastAsia" w:ascii="宋体" w:hAnsi="宋体" w:cs="宋体"/>
          <w:sz w:val="24"/>
        </w:rPr>
      </w:pPr>
      <w:r>
        <w:rPr>
          <w:rFonts w:hint="eastAsia" w:ascii="宋体" w:hAnsi="宋体" w:cs="宋体"/>
          <w:bCs/>
          <w:sz w:val="24"/>
        </w:rPr>
        <w:t xml:space="preserve">21.9响应文件的澄清</w:t>
      </w:r>
      <w:r>
        <w:rPr>
          <w:rFonts w:hint="eastAsia" w:ascii="宋体" w:hAnsi="宋体" w:cs="宋体"/>
          <w:sz w:val="24"/>
        </w:rPr>
      </w:r>
      <w:r/>
    </w:p>
    <w:p>
      <w:pPr>
        <w:pStyle w:val="806"/>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rPr>
      </w:r>
      <w:r/>
    </w:p>
    <w:p>
      <w:pPr>
        <w:pStyle w:val="806"/>
        <w:ind w:firstLine="480"/>
        <w:spacing w:line="460" w:lineRule="exact"/>
        <w:rPr>
          <w:rFonts w:ascii="宋体" w:hAnsi="宋体" w:cs="宋体"/>
          <w:sz w:val="24"/>
        </w:rPr>
      </w:pPr>
      <w:r>
        <w:rPr>
          <w:rFonts w:hint="eastAsia" w:ascii="宋体" w:hAnsi="宋体" w:cs="宋体"/>
          <w:sz w:val="24"/>
        </w:rPr>
        <w:t xml:space="preserve">磋商小组并非对每个供应商都</w:t>
      </w:r>
      <w:r>
        <w:rPr>
          <w:rFonts w:hint="eastAsia" w:ascii="宋体" w:hAnsi="宋体" w:cs="宋体"/>
          <w:sz w:val="24"/>
          <w:lang w:eastAsia="zh-CN"/>
        </w:rPr>
        <w:t xml:space="preserve">做</w:t>
      </w:r>
      <w:r>
        <w:rPr>
          <w:rFonts w:hint="eastAsia" w:ascii="宋体" w:hAnsi="宋体" w:cs="宋体"/>
          <w:sz w:val="24"/>
        </w:rPr>
        <w:t xml:space="preserve">澄清要求。</w:t>
      </w:r>
      <w:r>
        <w:rPr>
          <w:rFonts w:ascii="宋体" w:hAnsi="宋体" w:cs="宋体"/>
          <w:sz w:val="24"/>
        </w:rPr>
      </w:r>
      <w:r/>
    </w:p>
    <w:p>
      <w:pPr>
        <w:pStyle w:val="806"/>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24"/>
        </w:rPr>
      </w:r>
      <w:r/>
    </w:p>
    <w:p>
      <w:pPr>
        <w:pStyle w:val="806"/>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rPr>
          <w:rFonts w:ascii="宋体" w:hAnsi="宋体"/>
          <w:sz w:val="24"/>
          <w:highlight w:val="yellow"/>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22.出现下列情形之一的，响应文件按照无效处理：</w:t>
      </w:r>
      <w:r>
        <w:rPr>
          <w:rFonts w:hint="eastAsia" w:ascii="宋体" w:hAnsi="宋体" w:cs="宋体"/>
          <w:b/>
          <w:bCs/>
          <w:sz w:val="24"/>
        </w:rPr>
      </w:r>
      <w:r/>
    </w:p>
    <w:p>
      <w:pPr>
        <w:pStyle w:val="806"/>
        <w:ind w:firstLine="480"/>
        <w:spacing w:line="460" w:lineRule="exact"/>
        <w:rPr>
          <w:rFonts w:hint="eastAsia" w:ascii="宋体" w:hAnsi="宋体" w:eastAsia="宋体" w:cs="宋体"/>
          <w:sz w:val="24"/>
          <w:highlight w:val="none"/>
          <w:lang w:val="en-US" w:eastAsia="zh-CN"/>
        </w:rPr>
      </w:pPr>
      <w:r/>
      <w:bookmarkStart w:id="60" w:name="_Toc513029234"/>
      <w:r/>
      <w:bookmarkStart w:id="61" w:name="_Toc20823306"/>
      <w:r/>
      <w:bookmarkStart w:id="62" w:name="_Toc8337_WPSOffice_Level3"/>
      <w:r/>
      <w:bookmarkStart w:id="63" w:name="_Toc16938550"/>
      <w:r>
        <w:rPr>
          <w:rFonts w:hint="eastAsia" w:ascii="宋体" w:hAnsi="宋体" w:eastAsia="宋体" w:cs="宋体"/>
          <w:sz w:val="24"/>
          <w:highlight w:val="none"/>
          <w:lang w:val="en-US" w:eastAsia="zh-CN"/>
        </w:rPr>
        <w:t xml:space="preserve">（1）投标人在苏采云系统规定的时间内未成功解密电子投标文件的。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rPr>
          <w:rFonts w:hint="eastAsia" w:ascii="宋体" w:hAnsi="宋体" w:eastAsia="宋体" w:cs="宋体"/>
          <w:sz w:val="24"/>
          <w:highlight w:val="none"/>
          <w:lang w:val="en-US" w:eastAsia="zh-CN"/>
        </w:rPr>
      </w:r>
      <w:r/>
    </w:p>
    <w:p>
      <w:pPr>
        <w:pStyle w:val="806"/>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rPr>
          <w:rFonts w:hint="eastAsia" w:ascii="宋体" w:hAnsi="宋体" w:eastAsia="宋体" w:cs="宋体"/>
          <w:sz w:val="24"/>
          <w:highlight w:val="none"/>
          <w:lang w:val="en-US" w:eastAsia="zh-CN"/>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23.出现下列情形之一的，磋商终止：</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rPr>
          <w:rFonts w:hint="eastAsia" w:ascii="宋体" w:hAnsi="宋体" w:cs="宋体"/>
          <w:sz w:val="24"/>
        </w:rPr>
      </w:r>
      <w:r/>
    </w:p>
    <w:p>
      <w:pPr>
        <w:pStyle w:val="806"/>
        <w:ind w:firstLine="480"/>
        <w:spacing w:line="460" w:lineRule="exact"/>
        <w:rPr>
          <w:rFonts w:eastAsia="楷体_GB2312"/>
        </w:rPr>
      </w:pPr>
      <w:r>
        <w:rPr>
          <w:rFonts w:hint="eastAsia" w:ascii="宋体" w:hAnsi="宋体" w:cs="宋体"/>
          <w:sz w:val="24"/>
        </w:rPr>
        <w:t xml:space="preserve">23.7</w:t>
      </w:r>
      <w:r>
        <w:rPr>
          <w:rFonts w:hint="eastAsia" w:ascii="宋体" w:hAnsi="宋体"/>
          <w:color w:val="000000"/>
          <w:sz w:val="24"/>
          <w:szCs w:val="21"/>
        </w:rPr>
        <w:t xml:space="preserve">在苏采云系统规定时间内成功解密电子响应文件的供应商不足3家的。</w:t>
      </w:r>
      <w:r>
        <w:rPr>
          <w:rFonts w:eastAsia="楷体_GB2312"/>
        </w:rPr>
      </w:r>
      <w:r/>
    </w:p>
    <w:p>
      <w:pPr>
        <w:pStyle w:val="806"/>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rPr>
          <w:rFonts w:hint="eastAsia" w:ascii="宋体" w:hAnsi="宋体" w:cs="宋体"/>
          <w:sz w:val="24"/>
        </w:rPr>
      </w:r>
      <w:r/>
    </w:p>
    <w:p>
      <w:pPr>
        <w:pStyle w:val="806"/>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rPr>
          <w:rFonts w:hint="eastAsia" w:ascii="宋体" w:hAnsi="宋体" w:cs="宋体"/>
          <w:b/>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cs="宋体"/>
          <w:sz w:val="24"/>
        </w:rPr>
      </w:r>
      <w:r/>
    </w:p>
    <w:p>
      <w:pPr>
        <w:pStyle w:val="806"/>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rPr>
          <w:rFonts w:hint="eastAsia" w:ascii="宋体" w:hAnsi="宋体" w:cs="宋体"/>
          <w:b/>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rPr>
          <w:rFonts w:hint="eastAsia" w:ascii="宋体" w:hAnsi="宋体" w:cs="宋体"/>
          <w:sz w:val="24"/>
        </w:rPr>
      </w:r>
      <w:r/>
    </w:p>
    <w:p>
      <w:pPr>
        <w:pStyle w:val="806"/>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rPr>
          <w:rFonts w:hint="eastAsia" w:ascii="宋体" w:hAnsi="宋体" w:cs="宋体"/>
          <w:b/>
          <w:bCs/>
          <w:sz w:val="24"/>
        </w:rPr>
      </w:r>
      <w:r/>
    </w:p>
    <w:p>
      <w:pPr>
        <w:pStyle w:val="806"/>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rPr>
          <w:rFonts w:hint="eastAsia" w:ascii="宋体" w:hAnsi="宋体" w:cs="宋体"/>
          <w:b/>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26.2成交结果将在淮安市政府采购网、江苏政府采购网进行公告。</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rPr>
          <w:rFonts w:hint="eastAsia" w:ascii="宋体" w:hAnsi="宋体" w:cs="宋体"/>
          <w:sz w:val="24"/>
        </w:rPr>
      </w:r>
      <w:r/>
    </w:p>
    <w:p>
      <w:pPr>
        <w:pStyle w:val="806"/>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rPr>
          <w:rFonts w:hint="eastAsia" w:ascii="宋体" w:hAnsi="宋体" w:cs="宋体"/>
          <w:b/>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rPr>
          <w:rFonts w:hint="eastAsia" w:ascii="宋体" w:hAnsi="宋体" w:cs="宋体"/>
          <w:sz w:val="24"/>
        </w:rPr>
      </w:r>
      <w:r/>
    </w:p>
    <w:p>
      <w:pPr>
        <w:pStyle w:val="806"/>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rPr>
          <w:rFonts w:hint="eastAsia" w:ascii="宋体" w:hAnsi="宋体" w:cs="宋体"/>
          <w:sz w:val="24"/>
        </w:rPr>
      </w:r>
      <w:r/>
    </w:p>
    <w:p>
      <w:pPr>
        <w:pStyle w:val="806"/>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 w:val="24"/>
        </w:rPr>
      </w:r>
      <w:r/>
    </w:p>
    <w:p>
      <w:pPr>
        <w:pStyle w:val="806"/>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27.3成交通知书对采购人及成交供应商同时均具法律效力。</w:t>
      </w:r>
      <w:r>
        <w:rPr>
          <w:rFonts w:hint="eastAsia" w:ascii="宋体" w:hAnsi="宋体" w:cs="宋体"/>
          <w:sz w:val="24"/>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28.签订合同</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rPr>
          <w:rFonts w:hint="eastAsia" w:ascii="宋体" w:hAnsi="宋体" w:cs="宋体"/>
          <w:sz w:val="24"/>
        </w:rPr>
      </w:r>
      <w:r/>
    </w:p>
    <w:p>
      <w:pPr>
        <w:pStyle w:val="806"/>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rPr>
          <w:rFonts w:hint="eastAsia" w:ascii="宋体" w:hAnsi="宋体" w:cs="宋体"/>
          <w:sz w:val="24"/>
        </w:rPr>
      </w:r>
      <w:r/>
    </w:p>
    <w:p>
      <w:pPr>
        <w:pStyle w:val="806"/>
        <w:ind w:firstLine="482"/>
        <w:spacing w:line="440" w:lineRule="exact"/>
        <w:rPr>
          <w:rFonts w:hint="eastAsia" w:ascii="宋体" w:hAnsi="宋体" w:cs="宋体"/>
          <w:sz w:val="24"/>
          <w:highlight w:val="yellow"/>
        </w:rPr>
      </w:pPr>
      <w:r>
        <w:rPr>
          <w:rFonts w:hint="eastAsia" w:ascii="宋体" w:hAnsi="宋体" w:cs="宋体"/>
          <w:b/>
          <w:bCs/>
          <w:sz w:val="24"/>
        </w:rPr>
        <w:t xml:space="preserve">30.履约保证金</w:t>
      </w:r>
      <w:r>
        <w:rPr>
          <w:rFonts w:hint="eastAsia" w:ascii="宋体" w:hAnsi="宋体" w:cs="宋体"/>
          <w:sz w:val="24"/>
          <w:highlight w:val="yellow"/>
        </w:rPr>
      </w:r>
      <w:r/>
    </w:p>
    <w:p>
      <w:pPr>
        <w:pStyle w:val="806"/>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30.1本项目供应商与采购单位签订合同前需缴纳合同金额</w:t>
      </w:r>
      <w:r>
        <w:rPr>
          <w:rFonts w:hint="eastAsia" w:ascii="宋体" w:hAnsi="宋体" w:eastAsia="宋体" w:cs="宋体"/>
          <w:sz w:val="24"/>
          <w:highlight w:val="none"/>
          <w:u w:val="single"/>
          <w:lang w:val="en-US" w:eastAsia="zh-CN"/>
        </w:rPr>
        <w:t xml:space="preserve">1%</w:t>
      </w:r>
      <w:r>
        <w:rPr>
          <w:rFonts w:hint="eastAsia" w:ascii="宋体" w:hAnsi="宋体" w:eastAsia="宋体" w:cs="宋体"/>
          <w:sz w:val="24"/>
          <w:lang w:val="en-US" w:eastAsia="zh-CN"/>
        </w:rPr>
        <w:t xml:space="preserve">的履约保证金。</w:t>
      </w:r>
      <w:r>
        <w:rPr>
          <w:rFonts w:hint="eastAsia" w:ascii="宋体" w:hAnsi="宋体" w:eastAsia="宋体" w:cs="宋体"/>
          <w:sz w:val="24"/>
          <w:lang w:val="en-US" w:eastAsia="zh-CN"/>
        </w:rPr>
      </w:r>
      <w:r/>
    </w:p>
    <w:p>
      <w:pPr>
        <w:pStyle w:val="806"/>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z w:val="24"/>
          <w:lang w:val="en-US" w:eastAsia="zh-CN"/>
        </w:rPr>
      </w:r>
      <w:r/>
    </w:p>
    <w:p>
      <w:pPr>
        <w:pStyle w:val="806"/>
        <w:ind w:firstLine="480"/>
        <w:spacing w:line="440" w:lineRule="exact"/>
        <w:rPr>
          <w:rFonts w:hint="eastAsia" w:ascii="宋体" w:hAnsi="宋体" w:eastAsia="宋体" w:cs="宋体"/>
          <w:sz w:val="24"/>
        </w:rPr>
      </w:pPr>
      <w:r>
        <w:rPr>
          <w:rFonts w:hint="eastAsia" w:ascii="宋体" w:hAnsi="宋体" w:eastAsia="宋体" w:cs="宋体"/>
          <w:sz w:val="24"/>
        </w:rPr>
        <w:t xml:space="preserve">30.2乙方提供的履约保证金可以是人民币形式(银行本票汇票支票、电汇)或银行保函、担保公司的保证担保或保险公司的保证保险等多种形式。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806"/>
        <w:ind w:firstLine="480"/>
        <w:spacing w:line="440" w:lineRule="exact"/>
        <w:rPr>
          <w:rFonts w:hint="eastAsia" w:ascii="宋体" w:hAnsi="宋体" w:eastAsia="宋体" w:cs="宋体"/>
          <w:sz w:val="24"/>
        </w:rPr>
      </w:pPr>
      <w:r>
        <w:rPr>
          <w:rFonts w:hint="eastAsia" w:ascii="宋体" w:hAnsi="宋体" w:eastAsia="宋体" w:cs="宋体"/>
          <w:sz w:val="24"/>
        </w:rPr>
        <w:t xml:space="preserve">30.3乙方选取银行保函、担保公司的保证担保或保险公司的保证保险等形式的向采购人缴纳的，如保函(担保、保险等)的约定期到期但乙方履约仍未结束的，乙方须进行续保。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z w:val="24"/>
        </w:rPr>
      </w:r>
      <w:r/>
    </w:p>
    <w:p>
      <w:pPr>
        <w:pStyle w:val="806"/>
        <w:ind w:firstLine="480"/>
        <w:spacing w:line="440" w:lineRule="exact"/>
        <w:rPr>
          <w:rFonts w:hint="eastAsia" w:ascii="宋体" w:hAnsi="宋体" w:eastAsia="宋体" w:cs="宋体"/>
          <w:sz w:val="24"/>
        </w:rPr>
      </w:pPr>
      <w:r>
        <w:rPr>
          <w:rFonts w:hint="eastAsia" w:ascii="宋体" w:hAnsi="宋体" w:eastAsia="宋体" w:cs="宋体"/>
          <w:sz w:val="24"/>
        </w:rPr>
        <w:t xml:space="preserve">30.4乙方选取以履约保函(保险)形式向采购人缴纳的，按照《关于在全省政府采购领域推行电子履约保函(保险)的通知》（苏财购</w:t>
      </w:r>
      <w:r>
        <w:rPr>
          <w:rFonts w:hint="eastAsia" w:ascii="宋体" w:hAnsi="宋体" w:eastAsia="宋体" w:cs="宋体"/>
          <w:sz w:val="24"/>
          <w:lang w:eastAsia="zh-CN"/>
        </w:rPr>
        <w:t xml:space="preserve">〔2023〕150号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806"/>
        <w:ind w:firstLine="480"/>
        <w:spacing w:line="440" w:lineRule="exact"/>
        <w:rPr>
          <w:rFonts w:hint="eastAsia" w:ascii="宋体" w:hAnsi="宋体" w:eastAsia="宋体" w:cs="宋体"/>
          <w:sz w:val="24"/>
        </w:rPr>
      </w:pPr>
      <w:r>
        <w:rPr>
          <w:rFonts w:hint="eastAsia" w:ascii="宋体" w:hAnsi="宋体" w:eastAsia="宋体" w:cs="宋体"/>
          <w:sz w:val="24"/>
        </w:rPr>
        <w:t xml:space="preserve">30.5如乙方未能履行合同规定的义务，甲方有权从履约保证金中取得补偿。</w:t>
      </w:r>
      <w:r>
        <w:rPr>
          <w:rFonts w:hint="eastAsia" w:ascii="宋体" w:hAnsi="宋体" w:eastAsia="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30.6履约保证金在合同约定期间内不予退还或者应完全有效约定期间届满之日起5个工作日内，甲方应将履约保证金退还乙方;逾期退还的，按中国人民银行同期货款基利率上浮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30.7履约保证金在合同约定期间内不予退还或者应完全有效履约保证金在项目验收合格后无息退还给乙方。</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30.8如果成交人没有按照27条或28条的规定去做，采购人可取消其成交资格，在此情况下采购人可将标授予下一个成交候选供应商，或重新采购。</w:t>
      </w:r>
      <w:r>
        <w:rPr>
          <w:rFonts w:hint="eastAsia" w:ascii="宋体" w:hAnsi="宋体" w:cs="宋体"/>
          <w:sz w:val="24"/>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rPr>
          <w:rFonts w:hint="eastAsia" w:ascii="宋体" w:hAnsi="宋体" w:cs="宋体"/>
          <w:b/>
          <w:bCs/>
          <w:sz w:val="24"/>
        </w:rPr>
      </w:r>
      <w:r/>
    </w:p>
    <w:p>
      <w:pPr>
        <w:pStyle w:val="806"/>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b/>
          <w:bCs/>
          <w:sz w:val="24"/>
          <w:u w:val="single"/>
        </w:rPr>
        <w:t xml:space="preserve">不</w:t>
      </w:r>
      <w:r>
        <w:rPr>
          <w:rFonts w:ascii="宋体" w:hAnsi="宋体" w:cs="宋体"/>
          <w:sz w:val="24"/>
        </w:rPr>
        <w:t xml:space="preserve">采用暗标方式进行评审：</w:t>
      </w:r>
      <w:r>
        <w:rPr>
          <w:rFonts w:ascii="宋体" w:hAnsi="宋体" w:cs="宋体"/>
          <w:sz w:val="24"/>
        </w:rPr>
      </w:r>
      <w:r/>
    </w:p>
    <w:p>
      <w:pPr>
        <w:pStyle w:val="806"/>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rPr>
          <w:rFonts w:ascii="宋体" w:hAnsi="宋体" w:cs="宋体"/>
          <w:sz w:val="24"/>
        </w:rPr>
      </w:r>
      <w:r/>
    </w:p>
    <w:p>
      <w:pPr>
        <w:pStyle w:val="806"/>
        <w:ind w:firstLine="480"/>
        <w:spacing w:line="44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宋体"/>
          <w:sz w:val="24"/>
        </w:rPr>
      </w:r>
      <w:r/>
    </w:p>
    <w:p>
      <w:pPr>
        <w:pStyle w:val="806"/>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rPr>
          <w:rFonts w:ascii="宋体" w:hAnsi="宋体" w:cs="宋体"/>
          <w:sz w:val="24"/>
        </w:rPr>
      </w:r>
      <w:r/>
    </w:p>
    <w:p>
      <w:pPr>
        <w:pStyle w:val="806"/>
        <w:spacing w:line="440" w:lineRule="exact"/>
        <w:rPr>
          <w:rFonts w:hint="eastAsia" w:ascii="宋体" w:hAnsi="宋体" w:cs="宋体"/>
          <w:b/>
          <w:sz w:val="24"/>
        </w:rPr>
      </w:pPr>
      <w:r>
        <w:rPr>
          <w:rFonts w:hint="eastAsia" w:ascii="宋体" w:hAnsi="宋体" w:cs="宋体"/>
          <w:b/>
          <w:sz w:val="24"/>
        </w:rPr>
        <w:t xml:space="preserve">七、质疑处理</w:t>
      </w:r>
      <w:r>
        <w:rPr>
          <w:rFonts w:hint="eastAsia" w:ascii="宋体" w:hAnsi="宋体" w:cs="宋体"/>
          <w:b/>
          <w:sz w:val="24"/>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32.质疑处理</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eastAsia="宋体" w:cs="宋体"/>
          <w:bCs/>
          <w:color w:val="000000"/>
          <w:sz w:val="24"/>
          <w:szCs w:val="24"/>
          <w:highlight w:val="none"/>
          <w:lang w:val="en-US" w:eastAsia="zh-CN"/>
        </w:rPr>
        <w:t xml:space="preserve">质疑供应商在法定质疑期内应当一次性针对同一采购环节提出质疑，若质疑供应商针对同一环节提出两次及两次以上质疑，仅受理第一次提出的质疑。</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32.5 质疑函必须</w:t>
      </w:r>
      <w:r>
        <w:rPr>
          <w:rFonts w:hint="eastAsia" w:ascii="宋体" w:hAnsi="宋体" w:cs="宋体"/>
          <w:sz w:val="24"/>
          <w:lang w:eastAsia="zh-CN"/>
        </w:rPr>
        <w:t xml:space="preserve">按照</w:t>
      </w:r>
      <w:r>
        <w:rPr>
          <w:rFonts w:hint="eastAsia" w:ascii="宋体" w:hAnsi="宋体" w:cs="宋体"/>
          <w:sz w:val="24"/>
        </w:rPr>
        <w:t xml:space="preserve">《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806"/>
        <w:ind w:firstLine="480"/>
        <w:spacing w:line="440" w:lineRule="exact"/>
        <w:rPr>
          <w:rFonts w:hint="eastAsia" w:ascii="宋体" w:hAnsi="宋体" w:cs="宋体"/>
          <w:sz w:val="24"/>
        </w:rPr>
        <w:outlineLvl w:val="0"/>
      </w:pPr>
      <w:r/>
      <w:bookmarkStart w:id="64" w:name="_Toc16743"/>
      <w:r>
        <w:rPr>
          <w:rFonts w:hint="eastAsia" w:ascii="宋体" w:hAnsi="宋体" w:cs="宋体"/>
          <w:sz w:val="24"/>
        </w:rPr>
        <w:t xml:space="preserve">（3）具体、明确的质疑事项和与质疑事实相关的请求；</w:t>
      </w:r>
      <w:bookmarkEnd w:id="64"/>
      <w:r>
        <w:rPr>
          <w:rFonts w:hint="eastAsia" w:ascii="宋体" w:hAnsi="宋体" w:cs="宋体"/>
          <w:sz w:val="24"/>
        </w:rPr>
      </w:r>
      <w:r/>
    </w:p>
    <w:p>
      <w:pPr>
        <w:pStyle w:val="806"/>
        <w:ind w:firstLine="480"/>
        <w:spacing w:line="440" w:lineRule="exact"/>
        <w:rPr>
          <w:rFonts w:hint="eastAsia" w:ascii="宋体" w:hAnsi="宋体" w:cs="宋体"/>
          <w:sz w:val="24"/>
        </w:rPr>
        <w:outlineLvl w:val="0"/>
      </w:pPr>
      <w:r/>
      <w:bookmarkStart w:id="65" w:name="_Toc20203"/>
      <w:r>
        <w:rPr>
          <w:rFonts w:hint="eastAsia" w:ascii="宋体" w:hAnsi="宋体" w:cs="宋体"/>
          <w:sz w:val="24"/>
        </w:rPr>
        <w:t xml:space="preserve">（4）事实依据；</w:t>
      </w:r>
      <w:bookmarkEnd w:id="65"/>
      <w:r>
        <w:rPr>
          <w:rFonts w:hint="eastAsia" w:ascii="宋体" w:hAnsi="宋体" w:cs="宋体"/>
          <w:sz w:val="24"/>
        </w:rPr>
      </w:r>
      <w:r/>
    </w:p>
    <w:p>
      <w:pPr>
        <w:pStyle w:val="806"/>
        <w:ind w:firstLine="480"/>
        <w:spacing w:line="440" w:lineRule="exact"/>
        <w:rPr>
          <w:rFonts w:hint="eastAsia" w:ascii="宋体" w:hAnsi="宋体" w:cs="宋体"/>
          <w:sz w:val="24"/>
        </w:rPr>
        <w:outlineLvl w:val="0"/>
      </w:pPr>
      <w:r/>
      <w:bookmarkStart w:id="66" w:name="_Toc18795"/>
      <w:r>
        <w:rPr>
          <w:rFonts w:hint="eastAsia" w:ascii="宋体" w:hAnsi="宋体" w:cs="宋体"/>
          <w:sz w:val="24"/>
        </w:rPr>
        <w:t xml:space="preserve">（5）必要的法律依据；</w:t>
      </w:r>
      <w:bookmarkEnd w:id="66"/>
      <w:r>
        <w:rPr>
          <w:rFonts w:hint="eastAsia" w:ascii="宋体" w:hAnsi="宋体" w:cs="宋体"/>
          <w:sz w:val="24"/>
        </w:rPr>
      </w:r>
      <w:r/>
    </w:p>
    <w:p>
      <w:pPr>
        <w:pStyle w:val="806"/>
        <w:ind w:firstLine="480"/>
        <w:spacing w:line="440" w:lineRule="exact"/>
        <w:rPr>
          <w:rFonts w:hint="eastAsia" w:ascii="宋体" w:hAnsi="宋体" w:cs="宋体"/>
          <w:sz w:val="24"/>
        </w:rPr>
        <w:outlineLvl w:val="0"/>
      </w:pPr>
      <w:r/>
      <w:bookmarkStart w:id="67" w:name="_Toc6388"/>
      <w:r>
        <w:rPr>
          <w:rFonts w:hint="eastAsia" w:ascii="宋体" w:hAnsi="宋体" w:cs="宋体"/>
          <w:sz w:val="24"/>
        </w:rPr>
        <w:t xml:space="preserve">（6）提起质疑的日期；</w:t>
      </w:r>
      <w:bookmarkEnd w:id="67"/>
      <w:r>
        <w:rPr>
          <w:rFonts w:hint="eastAsia" w:ascii="宋体" w:hAnsi="宋体" w:cs="宋体"/>
          <w:sz w:val="24"/>
        </w:rPr>
      </w:r>
      <w:r/>
    </w:p>
    <w:p>
      <w:pPr>
        <w:pStyle w:val="806"/>
        <w:ind w:firstLine="480"/>
        <w:spacing w:line="44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 </w:t>
      </w:r>
      <w:r>
        <w:rPr>
          <w:rFonts w:hint="eastAsia" w:ascii="宋体" w:hAnsi="宋体" w:eastAsia="宋体" w:cs="宋体"/>
          <w:sz w:val="24"/>
          <w:highlight w:val="yellow"/>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lang w:val="en-US" w:eastAsia="zh-CN"/>
        </w:rPr>
      </w:r>
      <w:r/>
    </w:p>
    <w:p>
      <w:pPr>
        <w:pStyle w:val="806"/>
        <w:ind w:firstLine="480"/>
        <w:spacing w:line="440" w:lineRule="exact"/>
        <w:rPr>
          <w:rFonts w:hint="eastAsia" w:ascii="宋体" w:hAnsi="宋体" w:eastAsia="宋体" w:cs="宋体"/>
          <w:sz w:val="24"/>
        </w:rPr>
      </w:pPr>
      <w:r>
        <w:rPr>
          <w:rFonts w:hint="eastAsia" w:ascii="宋体" w:hAnsi="宋体" w:eastAsia="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rPr>
          <w:rFonts w:hint="eastAsia" w:ascii="宋体" w:hAnsi="宋体" w:eastAsia="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32.10 投诉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rPr>
          <w:rFonts w:hint="eastAsia" w:ascii="宋体" w:hAnsi="宋体" w:cs="宋体"/>
          <w:sz w:val="24"/>
        </w:rPr>
      </w:r>
      <w:r/>
    </w:p>
    <w:p>
      <w:pPr>
        <w:pStyle w:val="806"/>
        <w:spacing w:line="440" w:lineRule="exact"/>
        <w:rPr>
          <w:rFonts w:hint="eastAsia" w:ascii="宋体" w:hAnsi="宋体" w:cs="宋体"/>
          <w:b/>
          <w:sz w:val="24"/>
        </w:rPr>
      </w:pPr>
      <w:r>
        <w:rPr>
          <w:rFonts w:hint="eastAsia" w:ascii="宋体" w:hAnsi="宋体" w:cs="宋体"/>
          <w:b/>
          <w:sz w:val="24"/>
        </w:rPr>
        <w:t xml:space="preserve">八、政府采购政策功能落实</w:t>
      </w:r>
      <w:r>
        <w:rPr>
          <w:rFonts w:hint="eastAsia" w:ascii="宋体" w:hAnsi="宋体" w:cs="宋体"/>
          <w:b/>
          <w:sz w:val="24"/>
        </w:rPr>
      </w:r>
      <w:r/>
    </w:p>
    <w:p>
      <w:pPr>
        <w:pStyle w:val="806"/>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rPr>
          <w:rFonts w:hint="eastAsia" w:ascii="宋体" w:hAnsi="宋体" w:cs="宋体"/>
          <w:b/>
          <w:bCs/>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（一）小微型企业价格扣除</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w:t>
      </w:r>
      <w:r>
        <w:rPr>
          <w:rFonts w:hint="eastAsia" w:ascii="宋体" w:hAnsi="宋体" w:cs="宋体"/>
          <w:sz w:val="24"/>
          <w:highlight w:val="none"/>
        </w:rPr>
        <w:t xml:space="preserve">20</w:t>
      </w:r>
      <w:r>
        <w:rPr>
          <w:rFonts w:hint="eastAsia" w:ascii="宋体" w:hAnsi="宋体" w:cs="宋体"/>
          <w:sz w:val="24"/>
        </w:rPr>
        <w:t xml:space="preserve">%的扣除，用扣除后的价格参与评审。</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w:t>
      </w:r>
      <w:r>
        <w:rPr>
          <w:rFonts w:hint="eastAsia" w:ascii="宋体" w:hAnsi="宋体" w:cs="宋体"/>
          <w:sz w:val="24"/>
          <w:lang w:eastAsia="zh-CN"/>
        </w:rPr>
        <w:t xml:space="preserve">〔2011〕300号</w:t>
      </w:r>
      <w:r>
        <w:rPr>
          <w:rFonts w:hint="eastAsia" w:ascii="宋体" w:hAnsi="宋体" w:cs="宋体"/>
          <w:sz w:val="24"/>
        </w:rPr>
        <w:t xml:space="preserve">）文件规定自行填写。</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bookmarkEnd w:id="60"/>
      <w:r/>
      <w:bookmarkEnd w:id="61"/>
      <w:r/>
      <w:bookmarkEnd w:id="62"/>
      <w:r/>
      <w:bookmarkEnd w:id="63"/>
      <w:r>
        <w:rPr>
          <w:rFonts w:hint="eastAsia" w:ascii="宋体" w:hAnsi="宋体" w:cs="宋体"/>
          <w:sz w:val="24"/>
        </w:rPr>
      </w:r>
      <w:r/>
    </w:p>
    <w:p>
      <w:pPr>
        <w:pStyle w:val="806"/>
        <w:spacing w:line="480" w:lineRule="exact"/>
        <w:rPr>
          <w:rFonts w:hint="eastAsia" w:ascii="宋体" w:hAnsi="宋体"/>
          <w:b/>
          <w:bCs/>
          <w:sz w:val="24"/>
        </w:rPr>
      </w:pPr>
      <w:r>
        <w:rPr>
          <w:rFonts w:hint="eastAsia" w:ascii="宋体" w:hAnsi="宋体" w:cs="宋体"/>
          <w:b/>
          <w:bCs/>
          <w:sz w:val="24"/>
        </w:rPr>
        <w:t xml:space="preserve">34.</w:t>
      </w:r>
      <w:r>
        <w:rPr>
          <w:rFonts w:hint="eastAsia" w:ascii="宋体" w:hAnsi="宋体"/>
          <w:b/>
          <w:bCs/>
          <w:color w:val="000000"/>
          <w:sz w:val="24"/>
        </w:rPr>
        <w:t xml:space="preserve">节能、环保政策</w:t>
      </w:r>
      <w:r>
        <w:rPr>
          <w:rFonts w:hint="eastAsia" w:ascii="宋体" w:hAnsi="宋体"/>
          <w:b/>
          <w:bCs/>
          <w:sz w:val="24"/>
        </w:rPr>
        <w:t xml:space="preserve">（本项目不涉及）</w:t>
      </w:r>
      <w:r>
        <w:rPr>
          <w:rFonts w:hint="eastAsia" w:ascii="宋体" w:hAnsi="宋体"/>
          <w:b/>
          <w:bCs/>
          <w:sz w:val="24"/>
        </w:rPr>
      </w:r>
      <w:r/>
    </w:p>
    <w:p>
      <w:pPr>
        <w:pStyle w:val="806"/>
        <w:spacing w:line="440" w:lineRule="exact"/>
        <w:rPr>
          <w:rFonts w:hint="eastAsia" w:ascii="宋体" w:hAnsi="宋体" w:cs="宋体"/>
          <w:sz w:val="24"/>
          <w:lang w:val="en-US" w:eastAsia="zh-CN"/>
        </w:rPr>
      </w:pPr>
      <w:r>
        <w:rPr>
          <w:rFonts w:hint="eastAsia" w:ascii="宋体" w:hAnsi="宋体" w:cs="宋体"/>
          <w:sz w:val="24"/>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sz w:val="24"/>
          <w:lang w:val="en-US" w:eastAsia="zh-CN"/>
        </w:rPr>
      </w:r>
      <w:r/>
    </w:p>
    <w:p>
      <w:pPr>
        <w:pStyle w:val="806"/>
        <w:spacing w:line="440" w:lineRule="exact"/>
        <w:rPr>
          <w:rFonts w:hint="eastAsia" w:ascii="宋体" w:hAnsi="宋体" w:cs="宋体"/>
          <w:sz w:val="24"/>
          <w:lang w:val="en-US" w:eastAsia="zh-CN"/>
        </w:rPr>
      </w:pPr>
      <w:r>
        <w:rPr>
          <w:rFonts w:hint="eastAsia" w:ascii="宋体" w:hAnsi="宋体" w:cs="宋体"/>
          <w:sz w:val="24"/>
          <w:lang w:val="en-US" w:eastAsia="zh-CN"/>
        </w:rPr>
        <w:t xml:space="preserve">34.1节能产品（本项目不涉及）</w:t>
      </w:r>
      <w:r>
        <w:rPr>
          <w:rFonts w:hint="eastAsia" w:ascii="宋体" w:hAnsi="宋体" w:cs="宋体"/>
          <w:sz w:val="24"/>
          <w:lang w:val="en-US" w:eastAsia="zh-CN"/>
        </w:rPr>
      </w:r>
      <w:r/>
    </w:p>
    <w:p>
      <w:pPr>
        <w:pStyle w:val="806"/>
        <w:spacing w:line="440" w:lineRule="exact"/>
        <w:rPr>
          <w:rFonts w:hint="eastAsia" w:ascii="宋体" w:hAnsi="宋体" w:cs="宋体"/>
          <w:sz w:val="24"/>
          <w:lang w:val="en-US" w:eastAsia="zh-CN"/>
        </w:rPr>
      </w:pPr>
      <w:r>
        <w:rPr>
          <w:rFonts w:hint="eastAsia" w:ascii="宋体" w:hAnsi="宋体" w:cs="宋体"/>
          <w:sz w:val="24"/>
          <w:lang w:val="en-US" w:eastAsia="zh-CN"/>
        </w:rPr>
        <w:t xml:space="preserve">本项目(采购产品)被列入“节能产品品目清单”的，实行（优先采购/强制采购）。</w:t>
      </w:r>
      <w:r>
        <w:rPr>
          <w:rFonts w:hint="eastAsia" w:ascii="宋体" w:hAnsi="宋体" w:cs="宋体"/>
          <w:sz w:val="24"/>
          <w:lang w:val="en-US" w:eastAsia="zh-CN"/>
        </w:rPr>
      </w:r>
      <w:r/>
    </w:p>
    <w:p>
      <w:pPr>
        <w:pStyle w:val="806"/>
        <w:spacing w:line="440" w:lineRule="exact"/>
        <w:rPr>
          <w:rFonts w:ascii="宋体" w:hAnsi="宋体" w:cs="宋体"/>
          <w:sz w:val="24"/>
          <w:lang w:val="en-US" w:eastAsia="zh-CN"/>
        </w:rPr>
      </w:pPr>
      <w:r>
        <w:rPr>
          <w:rFonts w:hint="eastAsia" w:ascii="宋体" w:hAnsi="宋体" w:cs="宋体"/>
          <w:sz w:val="24"/>
          <w:lang w:val="en-US" w:eastAsia="zh-CN"/>
        </w:rPr>
        <w:t xml:space="preserve">34.2环保产品</w:t>
      </w:r>
      <w:r>
        <w:rPr>
          <w:rFonts w:hint="eastAsia" w:ascii="宋体" w:hAnsi="宋体" w:cs="宋体"/>
          <w:sz w:val="24"/>
          <w:lang w:val="en-US" w:eastAsia="zh-CN"/>
        </w:rPr>
        <w:t xml:space="preserve">（本项目不涉及）</w:t>
      </w:r>
      <w:r>
        <w:rPr>
          <w:rFonts w:ascii="宋体" w:hAnsi="宋体" w:cs="宋体"/>
          <w:sz w:val="24"/>
          <w:lang w:val="en-US" w:eastAsia="zh-CN"/>
        </w:rPr>
      </w:r>
      <w:r/>
    </w:p>
    <w:p>
      <w:pPr>
        <w:pStyle w:val="806"/>
        <w:spacing w:line="440" w:lineRule="exact"/>
        <w:rPr>
          <w:rFonts w:hint="eastAsia" w:ascii="宋体" w:hAnsi="宋体" w:cs="宋体"/>
          <w:sz w:val="24"/>
          <w:lang w:val="en-US" w:eastAsia="zh-CN"/>
        </w:rPr>
      </w:pPr>
      <w:r>
        <w:rPr>
          <w:rFonts w:hint="eastAsia" w:ascii="宋体" w:hAnsi="宋体" w:cs="宋体"/>
          <w:sz w:val="24"/>
          <w:lang w:val="en-US" w:eastAsia="zh-CN"/>
        </w:rPr>
        <w:t xml:space="preserve">本项目中</w:t>
      </w:r>
      <w:r>
        <w:rPr>
          <w:rFonts w:hint="eastAsia" w:ascii="宋体" w:hAnsi="宋体" w:cs="宋体"/>
          <w:sz w:val="24"/>
          <w:lang w:val="en-US" w:eastAsia="zh-CN"/>
        </w:rPr>
        <w:t xml:space="preserve">(采购产品)</w:t>
      </w:r>
      <w:r>
        <w:rPr>
          <w:rFonts w:hint="eastAsia" w:ascii="宋体" w:hAnsi="宋体" w:cs="宋体"/>
          <w:sz w:val="24"/>
          <w:lang w:val="en-US" w:eastAsia="zh-CN"/>
        </w:rPr>
        <w:t xml:space="preserve">被列入“环境标志产品品目清单”的，实行优先采购。</w:t>
      </w:r>
      <w:r>
        <w:rPr>
          <w:rFonts w:hint="eastAsia" w:ascii="宋体" w:hAnsi="宋体" w:cs="宋体"/>
          <w:sz w:val="24"/>
          <w:lang w:val="en-US" w:eastAsia="zh-CN"/>
        </w:rPr>
      </w:r>
      <w:r/>
    </w:p>
    <w:p>
      <w:pPr>
        <w:pStyle w:val="806"/>
        <w:spacing w:line="440" w:lineRule="exact"/>
        <w:rPr>
          <w:rFonts w:hint="eastAsia" w:ascii="宋体" w:hAnsi="宋体" w:cs="宋体"/>
          <w:sz w:val="24"/>
          <w:lang w:val="en-US" w:eastAsia="zh-CN"/>
        </w:rPr>
      </w:pPr>
      <w:r>
        <w:rPr>
          <w:rFonts w:hint="eastAsia" w:ascii="宋体" w:hAnsi="宋体" w:cs="宋体"/>
          <w:sz w:val="24"/>
          <w:lang w:val="en-US" w:eastAsia="zh-CN"/>
        </w:rPr>
        <w:t xml:space="preserve">34.3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cs="宋体"/>
          <w:sz w:val="24"/>
          <w:lang w:val="en-US" w:eastAsia="zh-CN"/>
        </w:rPr>
      </w:r>
      <w:r/>
    </w:p>
    <w:p>
      <w:pPr>
        <w:pStyle w:val="806"/>
        <w:spacing w:line="440" w:lineRule="exact"/>
        <w:rPr>
          <w:rFonts w:hint="eastAsia" w:ascii="宋体" w:hAnsi="宋体" w:cs="宋体"/>
          <w:sz w:val="24"/>
        </w:rPr>
      </w:pPr>
      <w:r>
        <w:rPr>
          <w:rFonts w:hint="eastAsia" w:ascii="宋体" w:hAnsi="宋体" w:cs="宋体"/>
          <w:sz w:val="24"/>
          <w:lang w:val="en-US" w:eastAsia="zh-CN"/>
        </w:rPr>
        <w:t xml:space="preserve">34.4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sz w:val="24"/>
        </w:rPr>
      </w:r>
      <w:r/>
    </w:p>
    <w:p>
      <w:pPr>
        <w:pStyle w:val="806"/>
        <w:spacing w:line="440" w:lineRule="exact"/>
        <w:rPr>
          <w:rFonts w:hint="eastAsia" w:ascii="宋体" w:hAnsi="宋体" w:cs="宋体"/>
          <w:b/>
          <w:bCs/>
          <w:sz w:val="24"/>
        </w:rPr>
      </w:pPr>
      <w:r>
        <w:rPr>
          <w:rFonts w:hint="eastAsia" w:ascii="宋体" w:hAnsi="宋体" w:cs="宋体"/>
          <w:b/>
          <w:bCs/>
          <w:sz w:val="24"/>
        </w:rPr>
        <w:t xml:space="preserve">35．政府绿色采购 </w:t>
      </w:r>
      <w:r>
        <w:rPr>
          <w:rFonts w:hint="eastAsia" w:ascii="宋体" w:hAnsi="宋体" w:cs="宋体"/>
          <w:b/>
          <w:bCs/>
          <w:sz w:val="24"/>
        </w:rPr>
      </w:r>
      <w:r/>
    </w:p>
    <w:p>
      <w:pPr>
        <w:pStyle w:val="806"/>
        <w:ind w:firstLine="480"/>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根据《江苏省财政厅关于加强政府绿色采购有关事项的通知》（苏财购〔2023〕65号）的要求，落实政府绿色采购相关政策，具体如下：</w:t>
      </w:r>
      <w:r>
        <w:rPr>
          <w:rFonts w:hint="eastAsia" w:ascii="宋体" w:hAnsi="宋体" w:cs="宋体"/>
          <w:b w:val="0"/>
          <w:bCs/>
          <w:sz w:val="24"/>
          <w:lang w:val="en-US" w:eastAsia="zh-CN"/>
        </w:rPr>
      </w:r>
      <w:r/>
    </w:p>
    <w:p>
      <w:pPr>
        <w:pStyle w:val="806"/>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 w:val="0"/>
          <w:bCs/>
          <w:sz w:val="24"/>
          <w:lang w:val="en-US" w:eastAsia="zh-CN"/>
        </w:rPr>
      </w:r>
      <w:r/>
    </w:p>
    <w:p>
      <w:pPr>
        <w:pStyle w:val="806"/>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 w:val="0"/>
          <w:bCs/>
          <w:sz w:val="24"/>
          <w:lang w:val="en-US" w:eastAsia="zh-CN"/>
        </w:rPr>
      </w:r>
      <w:r/>
    </w:p>
    <w:p>
      <w:pPr>
        <w:pStyle w:val="806"/>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35.3本项目中涉及涂料、胶黏剂、油墨、清洗剂等挥发性有机物产品的，要执行国家和江苏省VOCs含量限制标准，优先使用低挥发性原辅材料，使用低VOCs含量的涂料、胶黏剂等。</w:t>
      </w:r>
      <w:r>
        <w:rPr>
          <w:rFonts w:hint="eastAsia" w:ascii="宋体" w:hAnsi="宋体" w:cs="宋体"/>
          <w:b w:val="0"/>
          <w:bCs/>
          <w:sz w:val="24"/>
          <w:lang w:val="en-US" w:eastAsia="zh-CN"/>
        </w:rPr>
      </w:r>
      <w:r/>
    </w:p>
    <w:p>
      <w:pPr>
        <w:pStyle w:val="806"/>
        <w:spacing w:line="440" w:lineRule="exact"/>
        <w:rPr>
          <w:rFonts w:hint="eastAsia" w:ascii="宋体" w:hAnsi="宋体" w:cs="宋体"/>
          <w:b/>
          <w:sz w:val="24"/>
        </w:rPr>
      </w:pPr>
      <w:r>
        <w:rPr>
          <w:rFonts w:hint="eastAsia" w:ascii="宋体" w:hAnsi="宋体" w:cs="宋体"/>
          <w:b/>
          <w:sz w:val="24"/>
        </w:rPr>
        <w:t xml:space="preserve">36、政府采购履约资金扶持政策</w:t>
      </w:r>
      <w:r>
        <w:rPr>
          <w:rFonts w:hint="eastAsia" w:ascii="宋体" w:hAnsi="宋体" w:cs="宋体"/>
          <w:b/>
          <w:sz w:val="24"/>
        </w:rPr>
      </w:r>
      <w:r/>
    </w:p>
    <w:p>
      <w:pPr>
        <w:pStyle w:val="894"/>
        <w:ind w:left="0" w:firstLine="480"/>
        <w:keepLines w:val="0"/>
        <w:keepNext w:val="0"/>
        <w:pageBreakBefore w:val="0"/>
        <w:spacing w:before="0" w:after="0"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eastAsia="宋体" w:cs="宋体"/>
          <w:bCs/>
          <w:color w:val="000000"/>
          <w:sz w:val="24"/>
          <w:szCs w:val="24"/>
          <w:lang w:val="en-US" w:eastAsia="zh-CN"/>
        </w:rPr>
      </w:r>
      <w:r/>
    </w:p>
    <w:p>
      <w:pPr>
        <w:pStyle w:val="894"/>
        <w:ind w:left="0" w:firstLine="480"/>
        <w:keepLines w:val="0"/>
        <w:keepNext w:val="0"/>
        <w:pageBreakBefore w:val="0"/>
        <w:spacing w:before="0" w:after="0"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bCs/>
          <w:color w:val="000000"/>
          <w:sz w:val="24"/>
          <w:szCs w:val="24"/>
          <w:lang w:val="en-US" w:eastAsia="zh-CN"/>
        </w:rPr>
      </w:r>
      <w:r/>
    </w:p>
    <w:p>
      <w:pPr>
        <w:pStyle w:val="806"/>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37、采购本国产品的支持政策（本项目不涉及）</w:t>
      </w:r>
      <w:r>
        <w:rPr>
          <w:rFonts w:hint="eastAsia" w:ascii="宋体" w:hAnsi="宋体" w:eastAsia="宋体" w:cs="宋体"/>
          <w:b/>
          <w:sz w:val="24"/>
          <w:lang w:val="en-US" w:eastAsia="zh-CN"/>
        </w:rPr>
      </w:r>
      <w:r/>
    </w:p>
    <w:p>
      <w:pPr>
        <w:pStyle w:val="806"/>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sz w:val="24"/>
          <w:lang w:val="en-US" w:eastAsia="zh-CN"/>
        </w:rPr>
      </w:r>
      <w:r/>
    </w:p>
    <w:p>
      <w:pPr>
        <w:pStyle w:val="806"/>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sz w:val="24"/>
          <w:lang w:val="en-US" w:eastAsia="zh-CN"/>
        </w:rPr>
      </w:r>
      <w:r/>
    </w:p>
    <w:p>
      <w:pPr>
        <w:pStyle w:val="806"/>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rPr>
          <w:rFonts w:hint="eastAsia" w:ascii="宋体" w:hAnsi="宋体" w:eastAsia="宋体" w:cs="宋体"/>
          <w:b w:val="0"/>
          <w:bCs/>
          <w:sz w:val="24"/>
          <w:lang w:val="en-US" w:eastAsia="zh-CN"/>
        </w:rPr>
      </w:r>
      <w:r/>
    </w:p>
    <w:p>
      <w:pPr>
        <w:pStyle w:val="806"/>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b w:val="0"/>
          <w:bCs/>
          <w:sz w:val="24"/>
          <w:lang w:val="en-US" w:eastAsia="zh-CN"/>
        </w:rPr>
      </w:r>
      <w:r/>
    </w:p>
    <w:p>
      <w:pPr>
        <w:pStyle w:val="806"/>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宋体" w:hAnsi="宋体" w:eastAsia="宋体" w:cs="宋体"/>
          <w:b w:val="0"/>
          <w:bCs/>
          <w:sz w:val="24"/>
          <w:lang w:val="en-US" w:eastAsia="zh-CN"/>
        </w:rPr>
      </w:r>
      <w:r/>
    </w:p>
    <w:p>
      <w:pPr>
        <w:pStyle w:val="806"/>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4"/>
          <w:lang w:val="en-US" w:eastAsia="zh-CN"/>
        </w:rPr>
      </w:r>
      <w:r/>
    </w:p>
    <w:p>
      <w:pPr>
        <w:pStyle w:val="806"/>
        <w:numPr>
          <w:ilvl w:val="0"/>
          <w:numId w:val="6"/>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异常低价情形：</w:t>
      </w:r>
      <w:r>
        <w:rPr>
          <w:rFonts w:hint="eastAsia" w:ascii="宋体" w:hAnsi="宋体" w:eastAsia="宋体" w:cs="宋体"/>
          <w:b/>
          <w:sz w:val="24"/>
          <w:lang w:val="en-US" w:eastAsia="zh-CN"/>
        </w:rPr>
      </w:r>
      <w:r/>
    </w:p>
    <w:p>
      <w:pPr>
        <w:pStyle w:val="806"/>
        <w:spacing w:line="440" w:lineRule="exact"/>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宋体"/>
          <w:b w:val="0"/>
          <w:bCs/>
          <w:sz w:val="24"/>
          <w:highlight w:val="none"/>
          <w:lang w:val="en-US" w:eastAsia="zh-CN"/>
        </w:rPr>
      </w:r>
      <w:r/>
    </w:p>
    <w:p>
      <w:pPr>
        <w:pStyle w:val="806"/>
        <w:spacing w:line="440" w:lineRule="exact"/>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宋体"/>
          <w:b w:val="0"/>
          <w:bCs/>
          <w:sz w:val="24"/>
          <w:highlight w:val="none"/>
          <w:lang w:val="en-US" w:eastAsia="zh-CN"/>
        </w:rPr>
      </w:r>
      <w:r/>
    </w:p>
    <w:p>
      <w:pPr>
        <w:pStyle w:val="806"/>
        <w:spacing w:line="440" w:lineRule="exact"/>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3.投标(响应)报价低于采购项目最高限价45%的，即投标(响应)报价&lt;采购项目最高限价X45%;</w:t>
      </w:r>
      <w:r>
        <w:rPr>
          <w:rFonts w:hint="eastAsia" w:ascii="宋体" w:hAnsi="宋体" w:eastAsia="宋体" w:cs="宋体"/>
          <w:b w:val="0"/>
          <w:bCs/>
          <w:sz w:val="24"/>
          <w:highlight w:val="none"/>
          <w:lang w:val="en-US" w:eastAsia="zh-CN"/>
        </w:rPr>
      </w:r>
      <w:r/>
    </w:p>
    <w:p>
      <w:pPr>
        <w:pStyle w:val="806"/>
        <w:spacing w:line="440" w:lineRule="exact"/>
        <w:rPr>
          <w:rFonts w:hint="eastAsia" w:ascii="宋体" w:hAnsi="宋体" w:cs="宋体"/>
          <w:sz w:val="24"/>
          <w:highlight w:val="none"/>
        </w:rPr>
      </w:pPr>
      <w:r>
        <w:rPr>
          <w:rFonts w:hint="eastAsia" w:ascii="宋体" w:hAnsi="宋体" w:eastAsia="宋体" w:cs="宋体"/>
          <w:b w:val="0"/>
          <w:bCs/>
          <w:sz w:val="24"/>
          <w:highlight w:val="none"/>
          <w:lang w:val="en-US" w:eastAsia="zh-CN"/>
        </w:rPr>
        <w:t xml:space="preserve">4.评审委员会基于专业判断，认为供应商报价过低，有可能影响产品质量或者不能诚信履约的其他情形。</w:t>
      </w:r>
      <w:r>
        <w:rPr>
          <w:rFonts w:hint="eastAsia" w:ascii="宋体" w:hAnsi="宋体" w:cs="宋体"/>
          <w:sz w:val="24"/>
          <w:highlight w:val="none"/>
        </w:rPr>
      </w:r>
      <w:r/>
    </w:p>
    <w:p>
      <w:pPr>
        <w:pStyle w:val="806"/>
        <w:ind w:firstLine="480"/>
        <w:jc w:val="center"/>
        <w:spacing w:line="440" w:lineRule="exact"/>
        <w:rPr>
          <w:rFonts w:hint="eastAsia" w:ascii="宋体" w:hAnsi="宋体" w:cs="宋体"/>
          <w:highlight w:val="yellow"/>
        </w:rPr>
      </w:pPr>
      <w:r>
        <w:rPr>
          <w:rFonts w:hint="eastAsia" w:ascii="宋体" w:hAnsi="宋体" w:cs="宋体"/>
          <w:sz w:val="24"/>
        </w:rPr>
        <w:br w:type="page" w:clear="all"/>
      </w:r>
      <w:r>
        <w:rPr>
          <w:rFonts w:hint="eastAsia" w:ascii="宋体" w:hAnsi="宋体" w:cs="宋体"/>
          <w:b/>
          <w:sz w:val="36"/>
          <w:szCs w:val="36"/>
        </w:rPr>
        <w:t xml:space="preserve">第三章 评标标准</w:t>
      </w:r>
      <w:r>
        <w:rPr>
          <w:rFonts w:hint="eastAsia" w:ascii="宋体" w:hAnsi="宋体" w:cs="宋体"/>
          <w:highlight w:val="yellow"/>
        </w:rPr>
      </w:r>
      <w:r/>
    </w:p>
    <w:p>
      <w:pPr>
        <w:pStyle w:val="806"/>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sz w:val="24"/>
        </w:rPr>
        <w:t xml:space="preserve">三、具体标准：</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626"/>
        <w:gridCol w:w="1544"/>
        <w:gridCol w:w="5098"/>
        <w:gridCol w:w="991"/>
      </w:tblGrid>
      <w:tr>
        <w:trPr>
          <w:trHeight w:val="578"/>
        </w:trPr>
        <w:tc>
          <w:tcPr>
            <w:tcW w:w="703" w:type="dxa"/>
            <w:vAlign w:val="center"/>
            <w:textDirection w:val="lrTb"/>
            <w:noWrap w:val="false"/>
          </w:tcPr>
          <w:p>
            <w:pPr>
              <w:pStyle w:val="816"/>
              <w:ind w:firstLine="0"/>
              <w:jc w:val="center"/>
              <w:spacing w:line="360" w:lineRule="exact"/>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1626" w:type="dxa"/>
            <w:vAlign w:val="center"/>
            <w:textDirection w:val="lrTb"/>
            <w:noWrap w:val="false"/>
          </w:tcPr>
          <w:p>
            <w:pPr>
              <w:pStyle w:val="816"/>
              <w:ind w:firstLine="422"/>
              <w:jc w:val="both"/>
              <w:spacing w:line="360" w:lineRule="exact"/>
              <w:rPr>
                <w:rFonts w:ascii="宋体" w:hAnsi="宋体"/>
                <w:b/>
                <w:bCs/>
                <w:szCs w:val="21"/>
              </w:rPr>
            </w:pPr>
            <w:r>
              <w:rPr>
                <w:rFonts w:hint="eastAsia" w:ascii="宋体" w:hAnsi="宋体"/>
                <w:b/>
                <w:bCs/>
                <w:szCs w:val="21"/>
              </w:rPr>
              <w:t xml:space="preserve">评分项</w:t>
            </w:r>
            <w:r>
              <w:rPr>
                <w:rFonts w:ascii="宋体" w:hAnsi="宋体"/>
                <w:b/>
                <w:bCs/>
                <w:szCs w:val="21"/>
              </w:rPr>
            </w:r>
            <w:r/>
          </w:p>
        </w:tc>
        <w:tc>
          <w:tcPr>
            <w:gridSpan w:val="2"/>
            <w:tcW w:w="6642" w:type="dxa"/>
            <w:vAlign w:val="center"/>
            <w:textDirection w:val="lrTb"/>
            <w:noWrap w:val="false"/>
          </w:tcPr>
          <w:p>
            <w:pPr>
              <w:pStyle w:val="816"/>
              <w:ind w:firstLine="422"/>
              <w:jc w:val="center"/>
              <w:spacing w:line="360" w:lineRule="exact"/>
              <w:rPr>
                <w:rFonts w:ascii="宋体" w:hAnsi="宋体"/>
                <w:b/>
                <w:bCs/>
                <w:szCs w:val="21"/>
              </w:rPr>
            </w:pPr>
            <w:r>
              <w:rPr>
                <w:rFonts w:hint="eastAsia" w:ascii="宋体" w:hAnsi="宋体"/>
                <w:b/>
                <w:bCs/>
                <w:szCs w:val="21"/>
              </w:rPr>
              <w:t xml:space="preserve">评分标准</w:t>
            </w:r>
            <w:r>
              <w:rPr>
                <w:rFonts w:ascii="宋体" w:hAnsi="宋体"/>
                <w:b/>
                <w:bCs/>
                <w:szCs w:val="21"/>
              </w:rPr>
            </w:r>
            <w:r/>
          </w:p>
        </w:tc>
        <w:tc>
          <w:tcPr>
            <w:tcW w:w="991" w:type="dxa"/>
            <w:vAlign w:val="center"/>
            <w:textDirection w:val="lrTb"/>
            <w:noWrap w:val="false"/>
          </w:tcPr>
          <w:p>
            <w:pPr>
              <w:pStyle w:val="816"/>
              <w:ind w:firstLine="0"/>
              <w:jc w:val="center"/>
              <w:spacing w:line="360" w:lineRule="exact"/>
              <w:rPr>
                <w:rFonts w:ascii="宋体" w:hAnsi="宋体"/>
                <w:b/>
                <w:bCs/>
                <w:szCs w:val="21"/>
              </w:rPr>
            </w:pPr>
            <w:r>
              <w:rPr>
                <w:rFonts w:hint="eastAsia" w:ascii="宋体" w:hAnsi="宋体"/>
                <w:b/>
                <w:bCs/>
                <w:szCs w:val="21"/>
              </w:rPr>
              <w:t xml:space="preserve">分值</w:t>
            </w:r>
            <w:r>
              <w:rPr>
                <w:rFonts w:ascii="宋体" w:hAnsi="宋体"/>
                <w:b/>
                <w:bCs/>
                <w:szCs w:val="21"/>
              </w:rPr>
            </w:r>
            <w:r/>
          </w:p>
        </w:tc>
      </w:tr>
      <w:tr>
        <w:trPr>
          <w:trHeight w:val="1733"/>
        </w:trPr>
        <w:tc>
          <w:tcPr>
            <w:tcW w:w="703" w:type="dxa"/>
            <w:vAlign w:val="center"/>
            <w:textDirection w:val="lrTb"/>
            <w:noWrap w:val="false"/>
          </w:tcPr>
          <w:p>
            <w:pPr>
              <w:pStyle w:val="816"/>
              <w:ind w:firstLine="0"/>
              <w:jc w:val="center"/>
              <w:spacing w:line="360" w:lineRule="exact"/>
              <w:rPr>
                <w:rFonts w:ascii="宋体" w:hAnsi="宋体"/>
                <w:szCs w:val="21"/>
              </w:rPr>
            </w:pPr>
            <w:r>
              <w:rPr>
                <w:rFonts w:hint="eastAsia" w:ascii="宋体" w:hAnsi="宋体"/>
                <w:szCs w:val="21"/>
              </w:rPr>
              <w:t xml:space="preserve">1</w:t>
            </w:r>
            <w:r>
              <w:rPr>
                <w:rFonts w:ascii="宋体" w:hAnsi="宋体"/>
                <w:szCs w:val="21"/>
              </w:rPr>
            </w:r>
            <w:r/>
          </w:p>
        </w:tc>
        <w:tc>
          <w:tcPr>
            <w:tcW w:w="1626" w:type="dxa"/>
            <w:vAlign w:val="center"/>
            <w:textDirection w:val="lrTb"/>
            <w:noWrap w:val="false"/>
          </w:tcPr>
          <w:p>
            <w:pPr>
              <w:pStyle w:val="816"/>
              <w:jc w:val="both"/>
              <w:spacing w:line="360" w:lineRule="exact"/>
              <w:rPr>
                <w:rFonts w:ascii="宋体" w:hAnsi="宋体"/>
                <w:szCs w:val="21"/>
              </w:rPr>
            </w:pPr>
            <w:r>
              <w:rPr>
                <w:rFonts w:hint="eastAsia" w:ascii="宋体" w:hAnsi="宋体"/>
                <w:szCs w:val="21"/>
              </w:rPr>
              <w:t xml:space="preserve">价格</w:t>
            </w:r>
            <w:r>
              <w:rPr>
                <w:rFonts w:ascii="宋体" w:hAnsi="宋体"/>
                <w:szCs w:val="21"/>
              </w:rPr>
            </w:r>
            <w:r/>
          </w:p>
          <w:p>
            <w:pPr>
              <w:pStyle w:val="816"/>
              <w:ind w:left="0" w:firstLine="210"/>
              <w:jc w:val="both"/>
              <w:spacing w:line="36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30</w:t>
            </w:r>
            <w:r>
              <w:rPr>
                <w:rFonts w:hint="eastAsia" w:ascii="宋体" w:hAnsi="宋体"/>
                <w:szCs w:val="21"/>
              </w:rPr>
              <w:t xml:space="preserve">分）</w:t>
            </w:r>
            <w:r>
              <w:rPr>
                <w:rFonts w:ascii="宋体" w:hAnsi="宋体"/>
                <w:szCs w:val="21"/>
              </w:rPr>
            </w:r>
            <w:r/>
          </w:p>
        </w:tc>
        <w:tc>
          <w:tcPr>
            <w:gridSpan w:val="2"/>
            <w:tcW w:w="6642" w:type="dxa"/>
            <w:vAlign w:val="center"/>
            <w:textDirection w:val="lrTb"/>
            <w:noWrap w:val="false"/>
          </w:tcPr>
          <w:p>
            <w:pPr>
              <w:pStyle w:val="806"/>
              <w:jc w:val="left"/>
              <w:spacing w:line="360" w:lineRule="exact"/>
              <w:rPr>
                <w:rFonts w:hint="eastAsia" w:ascii="宋体" w:hAnsi="宋体" w:cs="宋体"/>
                <w:szCs w:val="21"/>
              </w:rPr>
            </w:pPr>
            <w:r>
              <w:rPr>
                <w:rFonts w:hint="eastAsia" w:ascii="宋体" w:hAnsi="宋体" w:cs="宋体"/>
                <w:szCs w:val="21"/>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cs="宋体"/>
                <w:szCs w:val="21"/>
                <w:lang w:val="en-US" w:eastAsia="zh-CN"/>
              </w:rPr>
              <w:t xml:space="preserve">30</w:t>
            </w:r>
            <w:r>
              <w:rPr>
                <w:rFonts w:hint="eastAsia" w:ascii="宋体" w:hAnsi="宋体" w:cs="宋体"/>
                <w:szCs w:val="21"/>
              </w:rPr>
              <w:t xml:space="preserve">分。</w:t>
            </w:r>
            <w:r>
              <w:rPr>
                <w:rFonts w:hint="eastAsia" w:ascii="宋体" w:hAnsi="宋体" w:cs="宋体"/>
                <w:szCs w:val="21"/>
              </w:rPr>
            </w:r>
            <w:r/>
          </w:p>
          <w:p>
            <w:pPr>
              <w:pStyle w:val="894"/>
              <w:ind w:left="0" w:firstLine="0"/>
              <w:rPr>
                <w:rFonts w:hint="eastAsia"/>
              </w:rPr>
            </w:pPr>
            <w:r>
              <w:rPr>
                <w:rFonts w:hint="eastAsia" w:ascii="宋体" w:hAnsi="宋体" w:eastAsia="宋体" w:cs="宋体"/>
                <w:b/>
                <w:bCs/>
                <w:sz w:val="24"/>
                <w:highlight w:val="none"/>
              </w:rPr>
              <w:t xml:space="preserve">注:本次报价以综合单价（元/吨）进行报价评分</w:t>
            </w:r>
            <w:r>
              <w:rPr>
                <w:rFonts w:hint="eastAsia" w:ascii="宋体" w:hAnsi="宋体" w:eastAsia="宋体" w:cs="宋体"/>
                <w:b/>
                <w:bCs/>
                <w:sz w:val="24"/>
                <w:highlight w:val="none"/>
                <w:lang w:eastAsia="zh-CN"/>
              </w:rPr>
              <w:t xml:space="preserve">。</w:t>
            </w:r>
            <w:r>
              <w:rPr>
                <w:rFonts w:hint="eastAsia"/>
              </w:rPr>
            </w:r>
            <w:r/>
          </w:p>
        </w:tc>
        <w:tc>
          <w:tcPr>
            <w:tcW w:w="991" w:type="dxa"/>
            <w:vAlign w:val="center"/>
            <w:textDirection w:val="lrTb"/>
            <w:noWrap w:val="false"/>
          </w:tcPr>
          <w:p>
            <w:pPr>
              <w:pStyle w:val="816"/>
              <w:ind w:firstLine="0"/>
              <w:jc w:val="center"/>
              <w:spacing w:line="360" w:lineRule="exact"/>
              <w:rPr>
                <w:rFonts w:ascii="宋体" w:hAnsi="宋体" w:eastAsia="宋体"/>
                <w:szCs w:val="21"/>
                <w:lang w:val="en-US" w:eastAsia="zh-CN"/>
              </w:rPr>
            </w:pPr>
            <w:r>
              <w:rPr>
                <w:rFonts w:hint="eastAsia" w:ascii="宋体" w:hAnsi="宋体"/>
                <w:szCs w:val="21"/>
                <w:lang w:val="en-US" w:eastAsia="zh-CN"/>
              </w:rPr>
              <w:t xml:space="preserve">30分</w:t>
            </w:r>
            <w:r>
              <w:rPr>
                <w:rFonts w:ascii="宋体" w:hAnsi="宋体" w:eastAsia="宋体"/>
                <w:szCs w:val="21"/>
                <w:lang w:val="en-US" w:eastAsia="zh-CN"/>
              </w:rPr>
            </w:r>
            <w:r/>
          </w:p>
        </w:tc>
      </w:tr>
      <w:tr>
        <w:trPr>
          <w:trHeight w:val="462"/>
        </w:trPr>
        <w:tc>
          <w:tcPr>
            <w:tcW w:w="703" w:type="dxa"/>
            <w:vAlign w:val="center"/>
            <w:vMerge w:val="restart"/>
            <w:textDirection w:val="lrTb"/>
            <w:noWrap w:val="false"/>
          </w:tcPr>
          <w:p>
            <w:pPr>
              <w:pStyle w:val="816"/>
              <w:ind w:firstLine="0"/>
              <w:jc w:val="center"/>
              <w:spacing w:line="360" w:lineRule="exact"/>
              <w:rPr>
                <w:rFonts w:hint="eastAsia" w:ascii="宋体" w:hAnsi="宋体" w:eastAsia="宋体"/>
                <w:szCs w:val="21"/>
                <w:lang w:val="en-US" w:eastAsia="zh-CN"/>
              </w:rPr>
            </w:pPr>
            <w:r>
              <w:rPr>
                <w:rFonts w:hint="eastAsia" w:ascii="宋体" w:hAnsi="宋体"/>
                <w:szCs w:val="21"/>
                <w:lang w:val="en-US" w:eastAsia="zh-CN"/>
              </w:rPr>
              <w:t xml:space="preserve">2</w:t>
            </w:r>
            <w:r>
              <w:rPr>
                <w:rFonts w:hint="eastAsia" w:ascii="宋体" w:hAnsi="宋体" w:eastAsia="宋体"/>
                <w:szCs w:val="21"/>
                <w:lang w:val="en-US" w:eastAsia="zh-CN"/>
              </w:rPr>
            </w:r>
            <w:r/>
          </w:p>
        </w:tc>
        <w:tc>
          <w:tcPr>
            <w:tcW w:w="1626" w:type="dxa"/>
            <w:vAlign w:val="center"/>
            <w:vMerge w:val="restart"/>
            <w:textDirection w:val="lrTb"/>
            <w:noWrap w:val="false"/>
          </w:tcPr>
          <w:p>
            <w:pPr>
              <w:pStyle w:val="806"/>
              <w:jc w:val="center"/>
              <w:spacing w:line="440" w:lineRule="exact"/>
              <w:rPr>
                <w:rFonts w:hint="eastAsia"/>
                <w:bCs/>
                <w:szCs w:val="21"/>
                <w:highlight w:val="none"/>
              </w:rPr>
            </w:pPr>
            <w:r>
              <w:rPr>
                <w:rFonts w:hint="eastAsia"/>
                <w:bCs/>
                <w:szCs w:val="21"/>
                <w:highlight w:val="none"/>
              </w:rPr>
              <w:t xml:space="preserve">综合实力</w:t>
            </w:r>
            <w:r>
              <w:rPr>
                <w:rFonts w:hint="eastAsia"/>
                <w:bCs/>
                <w:szCs w:val="21"/>
                <w:highlight w:val="none"/>
              </w:rPr>
            </w:r>
            <w:r/>
          </w:p>
          <w:p>
            <w:pPr>
              <w:pStyle w:val="806"/>
              <w:jc w:val="center"/>
              <w:spacing w:line="440" w:lineRule="exact"/>
              <w:rPr>
                <w:bCs/>
                <w:szCs w:val="21"/>
                <w:highlight w:val="none"/>
              </w:rPr>
            </w:pPr>
            <w:r>
              <w:rPr>
                <w:rFonts w:hint="eastAsia"/>
                <w:bCs/>
                <w:szCs w:val="21"/>
                <w:highlight w:val="none"/>
              </w:rPr>
              <w:t xml:space="preserve">（</w:t>
            </w:r>
            <w:r>
              <w:rPr>
                <w:rFonts w:hint="eastAsia"/>
                <w:bCs/>
                <w:szCs w:val="21"/>
                <w:highlight w:val="none"/>
                <w:lang w:val="en-US" w:eastAsia="zh-CN"/>
              </w:rPr>
              <w:t xml:space="preserve">30</w:t>
            </w:r>
            <w:r>
              <w:rPr>
                <w:rFonts w:hint="eastAsia"/>
                <w:bCs/>
                <w:szCs w:val="21"/>
                <w:highlight w:val="none"/>
              </w:rPr>
              <w:t xml:space="preserve">分）</w:t>
            </w:r>
            <w:r>
              <w:rPr>
                <w:bCs/>
                <w:szCs w:val="21"/>
                <w:highlight w:val="none"/>
              </w:rPr>
            </w:r>
            <w:r/>
          </w:p>
          <w:p>
            <w:pPr>
              <w:pStyle w:val="806"/>
              <w:jc w:val="center"/>
              <w:spacing w:line="36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544" w:type="dxa"/>
            <w:vAlign w:val="center"/>
            <w:textDirection w:val="lrTb"/>
            <w:noWrap w:val="false"/>
          </w:tcPr>
          <w:p>
            <w:pPr>
              <w:pStyle w:val="806"/>
              <w:rPr>
                <w:rFonts w:hint="eastAsia"/>
                <w:bCs/>
                <w:sz w:val="21"/>
                <w:szCs w:val="22"/>
                <w:highlight w:val="none"/>
                <w:lang w:val="en-US" w:eastAsia="zh-CN" w:bidi="ar-SA"/>
              </w:rPr>
            </w:pPr>
            <w:r>
              <w:rPr>
                <w:rFonts w:hint="eastAsia"/>
                <w:bCs/>
                <w:sz w:val="21"/>
                <w:szCs w:val="22"/>
                <w:highlight w:val="none"/>
                <w:lang w:val="en-US" w:eastAsia="zh-CN" w:bidi="ar-SA"/>
              </w:rPr>
              <w:t xml:space="preserve">1.业绩</w:t>
            </w:r>
            <w:r>
              <w:rPr>
                <w:rFonts w:hint="eastAsia"/>
                <w:bCs/>
                <w:sz w:val="21"/>
                <w:szCs w:val="22"/>
                <w:highlight w:val="none"/>
                <w:lang w:val="en-US" w:eastAsia="zh-CN" w:bidi="ar-SA"/>
              </w:rPr>
            </w:r>
            <w:r/>
          </w:p>
        </w:tc>
        <w:tc>
          <w:tcPr>
            <w:tcW w:w="5098" w:type="dxa"/>
            <w:vAlign w:val="center"/>
            <w:textDirection w:val="lrTb"/>
            <w:noWrap w:val="false"/>
          </w:tcPr>
          <w:p>
            <w:pPr>
              <w:pStyle w:val="806"/>
              <w:jc w:val="left"/>
              <w:spacing w:line="360" w:lineRule="exact"/>
              <w:rPr>
                <w:rFonts w:hint="eastAsia" w:ascii="宋体" w:hAnsi="宋体" w:eastAsia="宋体" w:cs="宋体"/>
                <w:szCs w:val="21"/>
              </w:rPr>
            </w:pPr>
            <w:r>
              <w:rPr>
                <w:rFonts w:hint="eastAsia" w:ascii="宋体" w:hAnsi="宋体" w:eastAsia="宋体" w:cs="宋体"/>
                <w:szCs w:val="21"/>
              </w:rPr>
              <w:t xml:space="preserve">投标人自20</w:t>
            </w:r>
            <w:r>
              <w:rPr>
                <w:rFonts w:hint="eastAsia" w:ascii="宋体" w:hAnsi="宋体" w:eastAsia="宋体" w:cs="宋体"/>
                <w:szCs w:val="21"/>
                <w:lang w:val="en-US" w:eastAsia="zh-CN"/>
              </w:rPr>
              <w:t xml:space="preserve">23</w:t>
            </w:r>
            <w:r>
              <w:rPr>
                <w:rFonts w:hint="eastAsia" w:ascii="宋体" w:hAnsi="宋体" w:eastAsia="宋体" w:cs="宋体"/>
                <w:szCs w:val="21"/>
              </w:rPr>
              <w:t xml:space="preserve">年1月1日以来</w:t>
            </w:r>
            <w:r>
              <w:rPr>
                <w:rFonts w:hint="eastAsia" w:ascii="宋体" w:hAnsi="宋体" w:eastAsia="宋体" w:cs="宋体"/>
                <w:szCs w:val="21"/>
                <w:lang w:eastAsia="zh-CN"/>
              </w:rPr>
              <w:t xml:space="preserve">（以合同签订时间为准）</w:t>
            </w:r>
            <w:r>
              <w:rPr>
                <w:rFonts w:hint="eastAsia" w:ascii="宋体" w:hAnsi="宋体" w:eastAsia="宋体" w:cs="宋体"/>
                <w:szCs w:val="21"/>
              </w:rPr>
              <w:t xml:space="preserve">具有</w:t>
            </w:r>
            <w:r>
              <w:rPr>
                <w:rFonts w:hint="eastAsia" w:ascii="宋体" w:hAnsi="宋体" w:eastAsia="宋体" w:cs="宋体"/>
                <w:szCs w:val="21"/>
                <w:lang w:eastAsia="zh-CN"/>
              </w:rPr>
              <w:t xml:space="preserve">类似</w:t>
            </w:r>
            <w:r>
              <w:rPr>
                <w:rFonts w:hint="eastAsia" w:ascii="宋体" w:hAnsi="宋体" w:eastAsia="宋体" w:cs="宋体"/>
                <w:szCs w:val="21"/>
              </w:rPr>
              <w:t xml:space="preserve">项目业绩的</w:t>
            </w:r>
            <w:r>
              <w:rPr>
                <w:rFonts w:hint="eastAsia" w:ascii="宋体" w:hAnsi="宋体" w:eastAsia="宋体" w:cs="宋体"/>
                <w:szCs w:val="21"/>
                <w:lang w:eastAsia="zh-CN"/>
              </w:rPr>
              <w:t xml:space="preserve">有一个</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rPr>
                <w:rFonts w:hint="eastAsia" w:ascii="宋体" w:hAnsi="宋体" w:eastAsia="宋体" w:cs="宋体"/>
                <w:szCs w:val="21"/>
                <w:lang w:eastAsia="zh-CN"/>
              </w:rPr>
              <w:t xml:space="preserve">本项最高得</w:t>
            </w:r>
            <w:r>
              <w:rPr>
                <w:rFonts w:hint="eastAsia" w:ascii="宋体" w:hAnsi="宋体" w:eastAsia="宋体" w:cs="宋体"/>
                <w:szCs w:val="21"/>
                <w:lang w:val="en-US" w:eastAsia="zh-CN"/>
              </w:rPr>
              <w:t xml:space="preserve">9分。</w:t>
            </w:r>
            <w:r>
              <w:rPr>
                <w:rFonts w:hint="eastAsia" w:ascii="宋体" w:hAnsi="宋体" w:eastAsia="宋体" w:cs="宋体"/>
                <w:szCs w:val="21"/>
              </w:rPr>
              <w:t xml:space="preserve">没有不得分。</w:t>
            </w:r>
            <w:r>
              <w:rPr>
                <w:rFonts w:hint="eastAsia" w:ascii="宋体" w:hAnsi="宋体" w:eastAsia="宋体" w:cs="宋体"/>
                <w:szCs w:val="21"/>
              </w:rPr>
            </w:r>
            <w:r/>
          </w:p>
          <w:p>
            <w:pPr>
              <w:pStyle w:val="806"/>
              <w:rPr>
                <w:rFonts w:hint="eastAsia" w:eastAsia="宋体"/>
                <w:bCs/>
                <w:sz w:val="21"/>
                <w:szCs w:val="22"/>
                <w:highlight w:val="none"/>
                <w:lang w:val="en-US" w:eastAsia="zh-CN" w:bidi="ar-SA"/>
              </w:rPr>
            </w:pPr>
            <w:r>
              <w:rPr>
                <w:rFonts w:hint="eastAsia" w:ascii="宋体" w:hAnsi="宋体" w:eastAsia="宋体" w:cs="宋体"/>
                <w:b/>
                <w:bCs w:val="0"/>
                <w:szCs w:val="22"/>
                <w:highlight w:val="none"/>
                <w:lang w:val="en-US" w:eastAsia="zh-CN"/>
              </w:rPr>
              <w:t xml:space="preserve">注;提供合同原件扫描件加盖公章上传，不提供不得分。</w:t>
            </w:r>
            <w:r>
              <w:rPr>
                <w:rFonts w:hint="eastAsia" w:eastAsia="宋体"/>
                <w:bCs/>
                <w:sz w:val="21"/>
                <w:szCs w:val="22"/>
                <w:highlight w:val="none"/>
                <w:lang w:val="en-US" w:eastAsia="zh-CN" w:bidi="ar-SA"/>
              </w:rPr>
            </w:r>
            <w:r/>
          </w:p>
        </w:tc>
        <w:tc>
          <w:tcPr>
            <w:tcW w:w="991" w:type="dxa"/>
            <w:vAlign w:val="center"/>
            <w:textDirection w:val="lrTb"/>
            <w:noWrap w:val="false"/>
          </w:tcPr>
          <w:p>
            <w:pPr>
              <w:pStyle w:val="806"/>
              <w:jc w:val="center"/>
              <w:spacing w:line="360" w:lineRule="auto"/>
              <w:rPr>
                <w:rFonts w:ascii="宋体" w:hAnsi="宋体" w:cs="宋体"/>
                <w:bCs/>
                <w:sz w:val="24"/>
                <w:szCs w:val="24"/>
                <w:highlight w:val="none"/>
                <w:lang w:val="en-US" w:eastAsia="zh-CN" w:bidi="ar-SA"/>
              </w:rPr>
            </w:pP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分</w:t>
            </w:r>
            <w:r>
              <w:rPr>
                <w:rFonts w:ascii="宋体" w:hAnsi="宋体" w:cs="宋体"/>
                <w:bCs/>
                <w:sz w:val="24"/>
                <w:szCs w:val="24"/>
                <w:highlight w:val="none"/>
                <w:lang w:val="en-US" w:eastAsia="zh-CN" w:bidi="ar-SA"/>
              </w:rPr>
            </w:r>
            <w:r/>
          </w:p>
        </w:tc>
      </w:tr>
      <w:tr>
        <w:trPr>
          <w:trHeight w:val="462"/>
        </w:trPr>
        <w:tc>
          <w:tcPr>
            <w:tcW w:w="703" w:type="dxa"/>
            <w:vAlign w:val="center"/>
            <w:vMerge w:val="continue"/>
            <w:textDirection w:val="lrTb"/>
            <w:noWrap w:val="false"/>
          </w:tcPr>
          <w:p>
            <w:pPr>
              <w:pStyle w:val="806"/>
              <w:jc w:val="left"/>
              <w:spacing w:line="360" w:lineRule="exact"/>
            </w:pPr>
            <w:r/>
            <w:r/>
          </w:p>
        </w:tc>
        <w:tc>
          <w:tcPr>
            <w:tcW w:w="1626" w:type="dxa"/>
            <w:vAlign w:val="center"/>
            <w:vMerge w:val="continue"/>
            <w:textDirection w:val="lrTb"/>
            <w:noWrap w:val="false"/>
          </w:tcPr>
          <w:p>
            <w:pPr>
              <w:pStyle w:val="806"/>
              <w:jc w:val="left"/>
              <w:spacing w:line="360" w:lineRule="exact"/>
            </w:pPr>
            <w:r/>
            <w:r/>
          </w:p>
        </w:tc>
        <w:tc>
          <w:tcPr>
            <w:tcW w:w="1544" w:type="dxa"/>
            <w:vAlign w:val="center"/>
            <w:textDirection w:val="lrTb"/>
            <w:noWrap w:val="false"/>
          </w:tcPr>
          <w:p>
            <w:pPr>
              <w:pStyle w:val="806"/>
              <w:spacing w:line="276" w:lineRule="auto"/>
              <w:rPr>
                <w:rFonts w:ascii="宋体" w:hAnsi="宋体" w:cs="宋体"/>
                <w:bCs/>
                <w:sz w:val="24"/>
                <w:szCs w:val="24"/>
                <w:highlight w:val="none"/>
                <w:lang w:val="en-US" w:eastAsia="zh-CN" w:bidi="ar-SA"/>
              </w:rPr>
            </w:pPr>
            <w:r>
              <w:rPr>
                <w:rFonts w:hint="eastAsia"/>
                <w:bCs/>
                <w:szCs w:val="21"/>
                <w:highlight w:val="none"/>
              </w:rPr>
              <w:t xml:space="preserve">2</w:t>
            </w:r>
            <w:r>
              <w:rPr>
                <w:rFonts w:hint="eastAsia"/>
                <w:bCs/>
                <w:szCs w:val="22"/>
                <w:highlight w:val="none"/>
              </w:rPr>
              <w:t xml:space="preserve">.证书</w:t>
            </w:r>
            <w:r>
              <w:rPr>
                <w:rFonts w:ascii="宋体" w:hAnsi="宋体" w:cs="宋体"/>
                <w:bCs/>
                <w:sz w:val="24"/>
                <w:szCs w:val="24"/>
                <w:highlight w:val="none"/>
                <w:lang w:val="en-US" w:eastAsia="zh-CN" w:bidi="ar-SA"/>
              </w:rPr>
            </w:r>
            <w:r/>
          </w:p>
        </w:tc>
        <w:tc>
          <w:tcPr>
            <w:tcW w:w="5098" w:type="dxa"/>
            <w:vAlign w:val="center"/>
            <w:textDirection w:val="lrTb"/>
            <w:noWrap w:val="false"/>
          </w:tcPr>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投标人具有有效期内的质量管理体系认证证书、环境管理体系认证证书、职业健康安全管理体系认证证书， 有一项得2分，本项最多得6分，没有不得分。</w:t>
            </w:r>
            <w:r>
              <w:rPr>
                <w:rFonts w:hint="eastAsia" w:ascii="宋体" w:hAnsi="宋体" w:eastAsia="宋体" w:cs="宋体"/>
                <w:szCs w:val="21"/>
                <w:lang w:val="en-US" w:eastAsia="zh-CN"/>
              </w:rPr>
            </w:r>
            <w:r/>
          </w:p>
          <w:p>
            <w:pPr>
              <w:pStyle w:val="806"/>
              <w:rPr>
                <w:rFonts w:hint="eastAsia" w:eastAsia="宋体"/>
                <w:bCs/>
                <w:sz w:val="21"/>
                <w:szCs w:val="22"/>
                <w:highlight w:val="none"/>
                <w:lang w:val="en-US" w:eastAsia="zh-CN" w:bidi="ar-SA"/>
              </w:rPr>
            </w:pPr>
            <w:r>
              <w:rPr>
                <w:rFonts w:hint="eastAsia" w:ascii="宋体" w:hAnsi="宋体" w:eastAsia="宋体" w:cs="宋体"/>
                <w:b/>
                <w:bCs w:val="0"/>
                <w:szCs w:val="22"/>
                <w:highlight w:val="none"/>
                <w:lang w:val="en-US" w:eastAsia="zh-CN"/>
              </w:rPr>
              <w:t xml:space="preserve">注：提供证书原件扫描件加盖公章上传，不提供不得分。</w:t>
            </w:r>
            <w:r>
              <w:rPr>
                <w:rFonts w:hint="eastAsia" w:eastAsia="宋体"/>
                <w:bCs/>
                <w:sz w:val="21"/>
                <w:szCs w:val="22"/>
                <w:highlight w:val="none"/>
                <w:lang w:val="en-US" w:eastAsia="zh-CN" w:bidi="ar-SA"/>
              </w:rPr>
            </w:r>
            <w:r/>
          </w:p>
        </w:tc>
        <w:tc>
          <w:tcPr>
            <w:tcW w:w="991" w:type="dxa"/>
            <w:vAlign w:val="center"/>
            <w:textDirection w:val="lrTb"/>
            <w:noWrap w:val="false"/>
          </w:tcPr>
          <w:p>
            <w:pPr>
              <w:pStyle w:val="806"/>
              <w:jc w:val="center"/>
              <w:spacing w:line="360" w:lineRule="auto"/>
              <w:rPr>
                <w:rFonts w:ascii="宋体" w:hAnsi="宋体" w:cs="宋体"/>
                <w:bCs/>
                <w:sz w:val="24"/>
                <w:szCs w:val="24"/>
                <w:highlight w:val="none"/>
                <w:lang w:val="en-US" w:eastAsia="zh-CN" w:bidi="ar-SA"/>
              </w:rPr>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分</w:t>
            </w:r>
            <w:r>
              <w:rPr>
                <w:rFonts w:ascii="宋体" w:hAnsi="宋体" w:cs="宋体"/>
                <w:bCs/>
                <w:sz w:val="24"/>
                <w:szCs w:val="24"/>
                <w:highlight w:val="none"/>
                <w:lang w:val="en-US" w:eastAsia="zh-CN" w:bidi="ar-SA"/>
              </w:rPr>
            </w:r>
            <w:r/>
          </w:p>
        </w:tc>
      </w:tr>
      <w:tr>
        <w:trPr>
          <w:trHeight w:val="462"/>
        </w:trPr>
        <w:tc>
          <w:tcPr>
            <w:tcW w:w="703" w:type="dxa"/>
            <w:vAlign w:val="center"/>
            <w:vMerge w:val="continue"/>
            <w:textDirection w:val="lrTb"/>
            <w:noWrap w:val="false"/>
          </w:tcPr>
          <w:p>
            <w:pPr>
              <w:pStyle w:val="806"/>
              <w:jc w:val="left"/>
              <w:spacing w:line="360" w:lineRule="exact"/>
            </w:pPr>
            <w:r/>
            <w:r/>
          </w:p>
        </w:tc>
        <w:tc>
          <w:tcPr>
            <w:tcW w:w="1626" w:type="dxa"/>
            <w:vAlign w:val="center"/>
            <w:vMerge w:val="continue"/>
            <w:textDirection w:val="lrTb"/>
            <w:noWrap w:val="false"/>
          </w:tcPr>
          <w:p>
            <w:pPr>
              <w:pStyle w:val="806"/>
              <w:jc w:val="left"/>
              <w:spacing w:line="360" w:lineRule="exact"/>
            </w:pPr>
            <w:r/>
            <w:r/>
          </w:p>
        </w:tc>
        <w:tc>
          <w:tcPr>
            <w:tcW w:w="1544" w:type="dxa"/>
            <w:vAlign w:val="center"/>
            <w:textDirection w:val="lrTb"/>
            <w:noWrap w:val="false"/>
          </w:tcPr>
          <w:p>
            <w:pPr>
              <w:pStyle w:val="806"/>
              <w:spacing w:line="276" w:lineRule="auto"/>
              <w:rPr>
                <w:rFonts w:ascii="宋体" w:hAnsi="宋体" w:cs="宋体"/>
                <w:bCs/>
                <w:sz w:val="24"/>
                <w:szCs w:val="24"/>
                <w:highlight w:val="none"/>
                <w:lang w:val="en-US" w:eastAsia="zh-CN" w:bidi="ar-SA"/>
              </w:rPr>
            </w:pPr>
            <w:r>
              <w:rPr>
                <w:rFonts w:hint="eastAsia"/>
                <w:bCs/>
                <w:szCs w:val="22"/>
                <w:highlight w:val="none"/>
              </w:rPr>
              <w:t xml:space="preserve">3.</w:t>
            </w:r>
            <w:r>
              <w:rPr>
                <w:rFonts w:hint="eastAsia"/>
                <w:bCs/>
                <w:szCs w:val="22"/>
                <w:highlight w:val="none"/>
                <w:lang w:eastAsia="zh-CN"/>
              </w:rPr>
              <w:t xml:space="preserve">承诺</w:t>
            </w:r>
            <w:r>
              <w:rPr>
                <w:rFonts w:ascii="宋体" w:hAnsi="宋体" w:cs="宋体"/>
                <w:bCs/>
                <w:sz w:val="24"/>
                <w:szCs w:val="24"/>
                <w:highlight w:val="none"/>
                <w:lang w:val="en-US" w:eastAsia="zh-CN" w:bidi="ar-SA"/>
              </w:rPr>
            </w:r>
            <w:r/>
          </w:p>
        </w:tc>
        <w:tc>
          <w:tcPr>
            <w:tcW w:w="5098" w:type="dxa"/>
            <w:vAlign w:val="center"/>
            <w:textDirection w:val="lrTb"/>
            <w:noWrap w:val="false"/>
          </w:tcPr>
          <w:p>
            <w:pPr>
              <w:pStyle w:val="806"/>
              <w:rPr>
                <w:rFonts w:hint="eastAsia" w:ascii="宋体" w:hAnsi="宋体" w:eastAsia="宋体" w:cs="宋体"/>
                <w:b w:val="0"/>
                <w:bCs w:val="0"/>
                <w:szCs w:val="22"/>
                <w:highlight w:val="none"/>
                <w:lang w:val="en-US" w:eastAsia="zh-CN"/>
              </w:rPr>
            </w:pPr>
            <w:r>
              <w:rPr>
                <w:rFonts w:hint="eastAsia" w:ascii="宋体" w:hAnsi="宋体" w:eastAsia="宋体" w:cs="宋体"/>
                <w:szCs w:val="21"/>
                <w:lang w:val="en-US" w:eastAsia="zh-CN"/>
              </w:rPr>
              <w:t xml:space="preserve">投标人针对本项目突发情况的响应时间做出承诺，承诺在30分钟内到达现场并解决问题的得7分；承诺在60分钟内到达现场并解决问题的得5分；承诺在90分钟内到达现场并解决问题的得3分。</w:t>
            </w:r>
            <w:r>
              <w:rPr>
                <w:rFonts w:hint="eastAsia" w:ascii="宋体" w:hAnsi="宋体" w:eastAsia="宋体" w:cs="宋体"/>
                <w:b w:val="0"/>
                <w:bCs w:val="0"/>
                <w:szCs w:val="21"/>
                <w:lang w:val="en-US" w:eastAsia="zh-CN"/>
              </w:rPr>
              <w:t xml:space="preserve">未</w:t>
            </w:r>
            <w:r>
              <w:rPr>
                <w:rFonts w:hint="eastAsia" w:ascii="宋体" w:hAnsi="宋体" w:eastAsia="宋体" w:cs="宋体"/>
                <w:b w:val="0"/>
                <w:bCs w:val="0"/>
                <w:szCs w:val="22"/>
                <w:highlight w:val="none"/>
                <w:lang w:val="en-US" w:eastAsia="zh-CN"/>
              </w:rPr>
              <w:t xml:space="preserve">提供承诺的不得分。</w:t>
            </w:r>
            <w:r>
              <w:rPr>
                <w:rFonts w:hint="eastAsia" w:ascii="宋体" w:hAnsi="宋体" w:eastAsia="宋体" w:cs="宋体"/>
                <w:b w:val="0"/>
                <w:bCs w:val="0"/>
                <w:szCs w:val="22"/>
                <w:highlight w:val="none"/>
                <w:lang w:val="en-US" w:eastAsia="zh-CN"/>
              </w:rPr>
            </w:r>
            <w:r/>
          </w:p>
          <w:p>
            <w:pPr>
              <w:pStyle w:val="806"/>
              <w:rPr>
                <w:rFonts w:hint="eastAsia" w:eastAsia="宋体"/>
                <w:bCs/>
                <w:sz w:val="21"/>
                <w:szCs w:val="22"/>
                <w:highlight w:val="none"/>
                <w:lang w:val="en-US" w:eastAsia="zh-CN" w:bidi="ar-SA"/>
              </w:rPr>
            </w:pPr>
            <w:r>
              <w:rPr>
                <w:rFonts w:hint="eastAsia" w:ascii="宋体" w:hAnsi="宋体" w:eastAsia="宋体" w:cs="宋体"/>
                <w:b/>
                <w:bCs/>
                <w:szCs w:val="22"/>
                <w:highlight w:val="none"/>
                <w:lang w:val="en-US" w:eastAsia="zh-CN"/>
              </w:rPr>
              <w:t xml:space="preserve">注：</w:t>
            </w:r>
            <w:r>
              <w:rPr>
                <w:rFonts w:hint="eastAsia" w:ascii="宋体" w:hAnsi="宋体" w:eastAsia="宋体" w:cs="宋体"/>
                <w:b/>
                <w:bCs w:val="0"/>
                <w:szCs w:val="22"/>
                <w:highlight w:val="none"/>
                <w:lang w:val="en-US" w:eastAsia="zh-CN"/>
              </w:rPr>
              <w:t xml:space="preserve">提供承诺书加盖公章上传，不提供不得分</w:t>
            </w:r>
            <w:r>
              <w:rPr>
                <w:rFonts w:hint="eastAsia" w:eastAsia="宋体"/>
                <w:bCs/>
                <w:sz w:val="21"/>
                <w:szCs w:val="22"/>
                <w:highlight w:val="none"/>
                <w:lang w:val="en-US" w:eastAsia="zh-CN" w:bidi="ar-SA"/>
              </w:rPr>
            </w:r>
            <w:r/>
          </w:p>
        </w:tc>
        <w:tc>
          <w:tcPr>
            <w:tcW w:w="991" w:type="dxa"/>
            <w:vAlign w:val="center"/>
            <w:textDirection w:val="lrTb"/>
            <w:noWrap w:val="false"/>
          </w:tcPr>
          <w:p>
            <w:pPr>
              <w:pStyle w:val="806"/>
              <w:jc w:val="center"/>
              <w:spacing w:line="360" w:lineRule="auto"/>
              <w:rPr>
                <w:rFonts w:ascii="宋体" w:hAnsi="宋体" w:cs="宋体"/>
                <w:bCs/>
                <w:sz w:val="24"/>
                <w:szCs w:val="24"/>
                <w:highlight w:val="none"/>
                <w:lang w:val="en-US" w:eastAsia="zh-CN" w:bidi="ar-SA"/>
              </w:rPr>
            </w:pP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分</w:t>
            </w:r>
            <w:r>
              <w:rPr>
                <w:rFonts w:ascii="宋体" w:hAnsi="宋体" w:cs="宋体"/>
                <w:bCs/>
                <w:sz w:val="24"/>
                <w:szCs w:val="24"/>
                <w:highlight w:val="none"/>
                <w:lang w:val="en-US" w:eastAsia="zh-CN" w:bidi="ar-SA"/>
              </w:rPr>
            </w:r>
            <w:r/>
          </w:p>
        </w:tc>
      </w:tr>
      <w:tr>
        <w:trPr>
          <w:trHeight w:val="462"/>
        </w:trPr>
        <w:tc>
          <w:tcPr>
            <w:tcW w:w="703" w:type="dxa"/>
            <w:vAlign w:val="center"/>
            <w:vMerge w:val="continue"/>
            <w:textDirection w:val="lrTb"/>
            <w:noWrap w:val="false"/>
          </w:tcPr>
          <w:p>
            <w:pPr>
              <w:pStyle w:val="806"/>
              <w:jc w:val="left"/>
              <w:spacing w:line="360" w:lineRule="exact"/>
            </w:pPr>
            <w:r/>
            <w:r/>
          </w:p>
        </w:tc>
        <w:tc>
          <w:tcPr>
            <w:tcW w:w="1626" w:type="dxa"/>
            <w:vAlign w:val="center"/>
            <w:vMerge w:val="continue"/>
            <w:textDirection w:val="lrTb"/>
            <w:noWrap w:val="false"/>
          </w:tcPr>
          <w:p>
            <w:pPr>
              <w:pStyle w:val="806"/>
              <w:jc w:val="left"/>
              <w:spacing w:line="360" w:lineRule="exact"/>
            </w:pPr>
            <w:r/>
            <w:r/>
          </w:p>
        </w:tc>
        <w:tc>
          <w:tcPr>
            <w:tcW w:w="1544" w:type="dxa"/>
            <w:vAlign w:val="center"/>
            <w:textDirection w:val="lrTb"/>
            <w:noWrap w:val="false"/>
          </w:tcPr>
          <w:p>
            <w:pPr>
              <w:pStyle w:val="806"/>
              <w:spacing w:line="276" w:lineRule="auto"/>
              <w:rPr>
                <w:bCs/>
                <w:sz w:val="21"/>
                <w:szCs w:val="22"/>
                <w:highlight w:val="none"/>
                <w:lang w:val="en-US" w:eastAsia="zh-CN" w:bidi="ar-SA"/>
              </w:rPr>
            </w:pPr>
            <w:r>
              <w:rPr>
                <w:rFonts w:hint="eastAsia"/>
                <w:bCs/>
                <w:szCs w:val="22"/>
                <w:highlight w:val="none"/>
              </w:rPr>
              <w:t xml:space="preserve">4.</w:t>
            </w:r>
            <w:r>
              <w:rPr>
                <w:rFonts w:hint="eastAsia"/>
                <w:bCs/>
                <w:szCs w:val="22"/>
                <w:highlight w:val="none"/>
                <w:lang w:eastAsia="zh-CN"/>
              </w:rPr>
              <w:t xml:space="preserve">处置能力</w:t>
            </w:r>
            <w:r>
              <w:rPr>
                <w:bCs/>
                <w:sz w:val="21"/>
                <w:szCs w:val="22"/>
                <w:highlight w:val="none"/>
                <w:lang w:val="en-US" w:eastAsia="zh-CN" w:bidi="ar-SA"/>
              </w:rPr>
            </w:r>
            <w:r/>
          </w:p>
        </w:tc>
        <w:tc>
          <w:tcPr>
            <w:tcW w:w="5098" w:type="dxa"/>
            <w:vAlign w:val="center"/>
            <w:textDirection w:val="lrTb"/>
            <w:noWrap w:val="false"/>
          </w:tcPr>
          <w:p>
            <w:pPr>
              <w:pStyle w:val="806"/>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投标人污泥处置量大于10万吨/年（含）的得8分，污泥处置量小于10万吨/年大于5万吨/年（含）的得4分, 污泥处置量小于5万吨/年得1分。</w:t>
            </w:r>
            <w:r>
              <w:rPr>
                <w:rFonts w:hint="eastAsia" w:ascii="宋体" w:hAnsi="宋体" w:eastAsia="宋体" w:cs="宋体"/>
                <w:szCs w:val="21"/>
                <w:lang w:val="en-US" w:eastAsia="zh-CN"/>
              </w:rPr>
            </w:r>
            <w:r/>
          </w:p>
          <w:p>
            <w:pPr>
              <w:pStyle w:val="806"/>
              <w:rPr>
                <w:rFonts w:hint="eastAsia" w:eastAsia="宋体"/>
                <w:bCs/>
                <w:sz w:val="21"/>
                <w:szCs w:val="22"/>
                <w:highlight w:val="none"/>
                <w:lang w:val="en-US" w:eastAsia="zh-CN" w:bidi="ar-SA"/>
              </w:rPr>
            </w:pPr>
            <w:r>
              <w:rPr>
                <w:rFonts w:hint="eastAsia" w:ascii="宋体" w:hAnsi="宋体" w:eastAsia="宋体" w:cs="宋体"/>
                <w:b/>
                <w:bCs w:val="0"/>
                <w:szCs w:val="22"/>
                <w:highlight w:val="none"/>
                <w:lang w:val="en-US" w:eastAsia="zh-CN"/>
              </w:rPr>
              <w:t xml:space="preserve">注：提供相关证明材料加盖公章上传，不提供不得分。</w:t>
            </w:r>
            <w:r>
              <w:rPr>
                <w:rFonts w:hint="eastAsia" w:eastAsia="宋体"/>
                <w:bCs/>
                <w:sz w:val="21"/>
                <w:szCs w:val="22"/>
                <w:highlight w:val="none"/>
                <w:lang w:val="en-US" w:eastAsia="zh-CN" w:bidi="ar-SA"/>
              </w:rPr>
            </w:r>
            <w:r/>
          </w:p>
        </w:tc>
        <w:tc>
          <w:tcPr>
            <w:tcW w:w="991" w:type="dxa"/>
            <w:vAlign w:val="center"/>
            <w:textDirection w:val="lrTb"/>
            <w:noWrap w:val="false"/>
          </w:tcPr>
          <w:p>
            <w:pPr>
              <w:pStyle w:val="806"/>
              <w:jc w:val="center"/>
              <w:spacing w:line="360" w:lineRule="auto"/>
              <w:rPr>
                <w:rFonts w:ascii="宋体" w:hAnsi="宋体" w:cs="宋体"/>
                <w:bCs/>
                <w:sz w:val="24"/>
                <w:szCs w:val="24"/>
                <w:highlight w:val="none"/>
                <w:lang w:val="en-US" w:eastAsia="zh-CN" w:bidi="ar-SA"/>
              </w:rPr>
            </w:pP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分</w:t>
            </w:r>
            <w:r>
              <w:rPr>
                <w:rFonts w:ascii="宋体" w:hAnsi="宋体" w:cs="宋体"/>
                <w:bCs/>
                <w:sz w:val="24"/>
                <w:szCs w:val="24"/>
                <w:highlight w:val="none"/>
                <w:lang w:val="en-US" w:eastAsia="zh-CN" w:bidi="ar-SA"/>
              </w:rPr>
            </w:r>
            <w:r/>
          </w:p>
        </w:tc>
      </w:tr>
      <w:tr>
        <w:trPr>
          <w:trHeight w:val="394"/>
        </w:trPr>
        <w:tc>
          <w:tcPr>
            <w:tcW w:w="703" w:type="dxa"/>
            <w:vAlign w:val="center"/>
            <w:textDirection w:val="lrTb"/>
            <w:noWrap w:val="false"/>
          </w:tcPr>
          <w:p>
            <w:pPr>
              <w:pStyle w:val="816"/>
              <w:ind w:firstLine="0"/>
              <w:spacing w:line="360" w:lineRule="exact"/>
              <w:rPr>
                <w:rFonts w:hint="eastAsia" w:ascii="宋体" w:hAnsi="宋体" w:eastAsia="宋体"/>
                <w:szCs w:val="21"/>
                <w:lang w:val="en-US" w:eastAsia="zh-CN"/>
              </w:rPr>
            </w:pPr>
            <w:r>
              <w:rPr>
                <w:rFonts w:hint="eastAsia" w:ascii="宋体" w:hAnsi="宋体"/>
                <w:szCs w:val="21"/>
                <w:lang w:val="en-US" w:eastAsia="zh-CN"/>
              </w:rPr>
              <w:t xml:space="preserve">3</w:t>
            </w:r>
            <w:r>
              <w:rPr>
                <w:rFonts w:hint="eastAsia" w:ascii="宋体" w:hAnsi="宋体" w:eastAsia="宋体"/>
                <w:szCs w:val="21"/>
                <w:lang w:val="en-US" w:eastAsia="zh-CN"/>
              </w:rPr>
            </w:r>
            <w:r/>
          </w:p>
        </w:tc>
        <w:tc>
          <w:tcPr>
            <w:tcW w:w="1626" w:type="dxa"/>
            <w:vAlign w:val="center"/>
            <w:textDirection w:val="lrTb"/>
            <w:noWrap w:val="false"/>
          </w:tcPr>
          <w:p>
            <w:pPr>
              <w:pStyle w:val="806"/>
              <w:jc w:val="center"/>
              <w:spacing w:line="440" w:lineRule="exact"/>
              <w:rPr>
                <w:bCs/>
                <w:szCs w:val="21"/>
                <w:highlight w:val="none"/>
              </w:rPr>
            </w:pPr>
            <w:r>
              <w:rPr>
                <w:rFonts w:hint="eastAsia" w:ascii="宋体" w:hAnsi="宋体" w:cs="宋体"/>
                <w:bCs/>
                <w:szCs w:val="21"/>
                <w:highlight w:val="none"/>
                <w:lang w:val="en-US" w:eastAsia="zh-CN"/>
              </w:rPr>
              <w:t xml:space="preserve">项目实施方案</w:t>
            </w:r>
            <w:r>
              <w:rPr>
                <w:rFonts w:hint="eastAsia"/>
                <w:bCs/>
                <w:szCs w:val="21"/>
                <w:highlight w:val="none"/>
              </w:rPr>
              <w:t xml:space="preserve">（</w:t>
            </w:r>
            <w:r>
              <w:rPr>
                <w:rFonts w:hint="eastAsia"/>
                <w:bCs/>
                <w:szCs w:val="21"/>
                <w:highlight w:val="none"/>
                <w:lang w:val="en-US" w:eastAsia="zh-CN"/>
              </w:rPr>
              <w:t xml:space="preserve">40</w:t>
            </w:r>
            <w:r>
              <w:rPr>
                <w:rFonts w:hint="eastAsia"/>
                <w:bCs/>
                <w:szCs w:val="21"/>
                <w:highlight w:val="none"/>
              </w:rPr>
              <w:t xml:space="preserve">分）</w:t>
            </w:r>
            <w:r>
              <w:rPr>
                <w:bCs/>
                <w:szCs w:val="21"/>
                <w:highlight w:val="none"/>
              </w:rPr>
            </w:r>
            <w:r/>
          </w:p>
          <w:p>
            <w:pPr>
              <w:pStyle w:val="816"/>
              <w:ind w:firstLine="0"/>
              <w:spacing w:line="360" w:lineRule="exact"/>
              <w:rPr>
                <w:rFonts w:hint="eastAsia" w:ascii="宋体" w:hAnsi="宋体"/>
                <w:szCs w:val="21"/>
                <w:lang w:eastAsia="zh-CN"/>
              </w:rPr>
            </w:pPr>
            <w:r>
              <w:rPr>
                <w:rFonts w:hint="eastAsia" w:ascii="宋体" w:hAnsi="宋体"/>
                <w:szCs w:val="21"/>
                <w:lang w:eastAsia="zh-CN"/>
              </w:rPr>
            </w:r>
            <w:r/>
          </w:p>
        </w:tc>
        <w:tc>
          <w:tcPr>
            <w:gridSpan w:val="2"/>
            <w:tcW w:w="6642" w:type="dxa"/>
            <w:vAlign w:val="center"/>
            <w:textDirection w:val="lrTb"/>
            <w:noWrap w:val="false"/>
          </w:tcPr>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评委会根据投标人提供的方案酌情评分，方案至少具备下列各项要求，如无重大偏差，每项得分不得低于该项分值的60%，分项方案未提供的或经三分之二评委认定分项方案存在重大偏差的该分项不得分。</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（1）处置工艺流程介绍（8分）</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工艺流程介绍内容描述详细、完整，程序清晰，安排科学，满足响应文件要求。</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（2）风险防范及应急预案（8分）</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针对本项目服务特点，编制风险防范及应急预案。</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（3）日常管理标准、措施及管理规章制度（8分） </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日常管理标准、措施及管理规章制度。</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（4）污泥处置备选方案（8分）</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因天气等不可抗力因素造成污泥处置的延误，针对本项目做出备选处置方案。</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（5）运输方案（8分）</w:t>
            </w:r>
            <w:r>
              <w:rPr>
                <w:rFonts w:hint="eastAsia" w:ascii="宋体" w:hAnsi="宋体" w:eastAsia="宋体" w:cs="宋体"/>
                <w:szCs w:val="21"/>
                <w:lang w:val="en-US" w:eastAsia="zh-CN"/>
              </w:rPr>
            </w:r>
            <w:r/>
          </w:p>
          <w:p>
            <w:pPr>
              <w:pStyle w:val="806"/>
              <w:jc w:val="left"/>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针对本项目的交通运输方面，交通工具的运用，突发情况的处理做出方案。</w:t>
            </w:r>
            <w:r>
              <w:rPr>
                <w:rFonts w:hint="eastAsia" w:ascii="宋体" w:hAnsi="宋体" w:eastAsia="宋体" w:cs="宋体"/>
                <w:szCs w:val="21"/>
                <w:lang w:val="en-US" w:eastAsia="zh-CN"/>
              </w:rPr>
            </w:r>
            <w:r/>
          </w:p>
          <w:p>
            <w:pPr>
              <w:pStyle w:val="816"/>
              <w:numPr>
                <w:ilvl w:val="0"/>
                <w:numId w:val="0"/>
              </w:numPr>
              <w:ind w:left="0" w:firstLine="0"/>
              <w:spacing w:line="360" w:lineRule="exact"/>
              <w:rPr>
                <w:rFonts w:hint="eastAsia" w:ascii="宋体" w:hAnsi="宋体"/>
                <w:b w:val="0"/>
                <w:bCs w:val="0"/>
                <w:sz w:val="21"/>
                <w:szCs w:val="21"/>
                <w:highlight w:val="none"/>
                <w:lang w:val="en-US" w:eastAsia="zh-CN" w:bidi="ar-SA"/>
              </w:rPr>
            </w:pPr>
            <w:r>
              <w:rPr>
                <w:rFonts w:hint="eastAsia" w:ascii="宋体" w:hAnsi="宋体" w:eastAsia="宋体" w:cs="宋体"/>
                <w:b/>
                <w:bCs w:val="0"/>
                <w:sz w:val="21"/>
                <w:szCs w:val="22"/>
                <w:highlight w:val="none"/>
                <w:lang w:val="en-US" w:eastAsia="zh-CN" w:bidi="ar-SA"/>
              </w:rPr>
              <w:t xml:space="preserve">注：提供方案上传，不提供不得分。</w:t>
            </w:r>
            <w:r>
              <w:rPr>
                <w:rFonts w:hint="eastAsia" w:ascii="宋体" w:hAnsi="宋体"/>
                <w:b w:val="0"/>
                <w:bCs w:val="0"/>
                <w:sz w:val="21"/>
                <w:szCs w:val="21"/>
                <w:highlight w:val="none"/>
                <w:lang w:val="en-US" w:eastAsia="zh-CN" w:bidi="ar-SA"/>
              </w:rPr>
            </w:r>
            <w:r/>
          </w:p>
        </w:tc>
        <w:tc>
          <w:tcPr>
            <w:tcW w:w="991" w:type="dxa"/>
            <w:vAlign w:val="center"/>
            <w:textDirection w:val="lrTb"/>
            <w:noWrap w:val="false"/>
          </w:tcPr>
          <w:p>
            <w:pPr>
              <w:pStyle w:val="816"/>
              <w:ind w:firstLine="0"/>
              <w:jc w:val="center"/>
              <w:spacing w:line="360" w:lineRule="exact"/>
              <w:rPr>
                <w:rFonts w:ascii="宋体" w:hAnsi="宋体" w:eastAsia="宋体"/>
                <w:szCs w:val="21"/>
                <w:lang w:val="en-US" w:eastAsia="zh-CN"/>
              </w:rPr>
            </w:pPr>
            <w:r>
              <w:rPr>
                <w:rFonts w:hint="eastAsia" w:ascii="宋体" w:hAnsi="宋体" w:eastAsia="宋体"/>
                <w:szCs w:val="21"/>
                <w:lang w:val="en-US" w:eastAsia="zh-CN"/>
              </w:rPr>
              <w:t xml:space="preserve">40分</w:t>
            </w:r>
            <w:r>
              <w:rPr>
                <w:rFonts w:ascii="宋体" w:hAnsi="宋体" w:eastAsia="宋体"/>
                <w:szCs w:val="21"/>
                <w:lang w:val="en-US" w:eastAsia="zh-CN"/>
              </w:rPr>
            </w:r>
            <w:r/>
          </w:p>
        </w:tc>
      </w:tr>
    </w:tbl>
    <w:p>
      <w:pPr>
        <w:pStyle w:val="806"/>
        <w:spacing w:line="440" w:lineRule="exact"/>
        <w:rPr>
          <w:rFonts w:hint="eastAsia" w:ascii="宋体" w:hAnsi="宋体" w:cs="宋体"/>
          <w:sz w:val="24"/>
        </w:rPr>
      </w:pPr>
      <w:r>
        <w:rPr>
          <w:rFonts w:hint="eastAsia" w:ascii="宋体" w:hAnsi="宋体" w:cs="宋体"/>
          <w:sz w:val="24"/>
        </w:rPr>
      </w:r>
      <w:r/>
    </w:p>
    <w:p>
      <w:pPr>
        <w:pStyle w:val="806"/>
        <w:spacing w:line="440" w:lineRule="exact"/>
        <w:rPr>
          <w:rFonts w:hint="eastAsia" w:ascii="宋体" w:hAnsi="宋体" w:cs="宋体"/>
          <w:b/>
          <w:bCs/>
          <w:color w:val="ff0000"/>
          <w:sz w:val="24"/>
        </w:rPr>
      </w:pPr>
      <w:r/>
      <w:bookmarkStart w:id="68" w:name="_Toc11567_WPSOffice_Level1"/>
      <w:r>
        <w:rPr>
          <w:rFonts w:hint="eastAsia" w:ascii="宋体" w:hAnsi="宋体" w:cs="宋体"/>
          <w:sz w:val="24"/>
        </w:rPr>
        <w:t xml:space="preserve">注：</w:t>
      </w:r>
      <w:r>
        <w:rPr>
          <w:rFonts w:hint="eastAsia" w:ascii="宋体" w:hAnsi="宋体" w:cs="宋体"/>
          <w:b/>
          <w:bCs/>
          <w:color w:val="ff0000"/>
          <w:sz w:val="24"/>
        </w:rPr>
        <w:t xml:space="preserve">1、以上所有要求提供的证明材料在投标截止时间之前扫描件加盖单位公章上传，用投标文件制作工具制作并生成上传至苏采云平台。</w:t>
      </w:r>
      <w:r>
        <w:rPr>
          <w:rFonts w:hint="eastAsia" w:ascii="宋体" w:hAnsi="宋体" w:cs="宋体"/>
          <w:b/>
          <w:bCs/>
          <w:color w:val="ff0000"/>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2、供应商所提供的资格证明材料应真实、有效，采购人保留对供应商提供的资格证明材料进行核查的权利。如发现供应商提供虚假资格证明材料，采购人将按相关规定对其进行严肃处理。</w:t>
      </w:r>
      <w:r>
        <w:rPr>
          <w:rFonts w:hint="eastAsia" w:ascii="宋体" w:hAnsi="宋体" w:cs="宋体"/>
          <w:sz w:val="24"/>
        </w:rPr>
      </w:r>
      <w:r/>
    </w:p>
    <w:p>
      <w:pPr>
        <w:pStyle w:val="806"/>
        <w:ind w:firstLine="2530"/>
        <w:rPr>
          <w:rFonts w:hint="eastAsia" w:ascii="宋体" w:hAnsi="宋体" w:cs="宋体"/>
          <w:b/>
          <w:bCs/>
          <w:sz w:val="36"/>
          <w:szCs w:val="36"/>
        </w:rPr>
      </w:pPr>
      <w:r>
        <w:rPr>
          <w:rFonts w:hint="eastAsia" w:ascii="宋体" w:hAnsi="宋体" w:cs="宋体"/>
          <w:b/>
          <w:bCs/>
          <w:sz w:val="36"/>
          <w:szCs w:val="36"/>
        </w:rPr>
        <w:br w:type="page" w:clear="all"/>
      </w:r>
      <w:bookmarkEnd w:id="68"/>
      <w:r>
        <w:rPr>
          <w:rFonts w:hint="eastAsia" w:ascii="宋体" w:hAnsi="宋体" w:cs="宋体"/>
          <w:b/>
          <w:bCs/>
          <w:sz w:val="36"/>
          <w:szCs w:val="36"/>
        </w:rPr>
        <w:t xml:space="preserve">第四章  合同格式及条款</w:t>
      </w:r>
      <w:r>
        <w:rPr>
          <w:rFonts w:hint="eastAsia" w:ascii="宋体" w:hAnsi="宋体" w:cs="宋体"/>
          <w:b/>
          <w:bCs/>
          <w:sz w:val="36"/>
          <w:szCs w:val="36"/>
        </w:rPr>
      </w:r>
      <w:r/>
    </w:p>
    <w:p>
      <w:pPr>
        <w:pStyle w:val="824"/>
        <w:ind w:left="177"/>
        <w:keepLines w:val="0"/>
        <w:keepNext w:val="0"/>
        <w:pageBreakBefore w:val="0"/>
        <w:spacing w:before="145" w:line="240" w:lineRule="auto"/>
        <w:widowControl w:val="off"/>
        <w:rPr>
          <w:rFonts w:hint="eastAsia" w:ascii="宋体" w:hAnsi="宋体" w:eastAsia="宋体" w:cs="宋体"/>
          <w:sz w:val="24"/>
          <w:szCs w:val="24"/>
        </w:rPr>
      </w:pPr>
      <w:r>
        <w:rPr>
          <w:rFonts w:hint="eastAsia" w:ascii="宋体" w:hAnsi="宋体" w:eastAsia="宋体" w:cs="宋体"/>
          <w:position w:val="14"/>
          <w:sz w:val="24"/>
          <w:szCs w:val="24"/>
        </w:rPr>
        <w:t xml:space="preserve">注:以下为采购人提出成交后签订本项目合同的条款，供应商必</w:t>
      </w:r>
      <w:r>
        <w:rPr>
          <w:rFonts w:hint="eastAsia" w:ascii="宋体" w:hAnsi="宋体" w:eastAsia="宋体" w:cs="宋体"/>
          <w:spacing w:val="-1"/>
          <w:position w:val="14"/>
          <w:sz w:val="24"/>
          <w:szCs w:val="24"/>
        </w:rPr>
        <w:t xml:space="preserve">须实质性响应，成交供应</w:t>
      </w:r>
      <w:r>
        <w:rPr>
          <w:rFonts w:hint="eastAsia" w:ascii="宋体" w:hAnsi="宋体" w:eastAsia="宋体" w:cs="宋体"/>
          <w:sz w:val="24"/>
          <w:szCs w:val="24"/>
        </w:rPr>
      </w:r>
      <w:r/>
    </w:p>
    <w:p>
      <w:pPr>
        <w:pStyle w:val="824"/>
        <w:ind w:left="182"/>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商不得提出实质性的修改，关于专用条款将由采购人</w:t>
      </w:r>
      <w:r>
        <w:rPr>
          <w:rFonts w:hint="eastAsia" w:ascii="宋体" w:hAnsi="宋体" w:eastAsia="宋体" w:cs="宋体"/>
          <w:spacing w:val="-1"/>
          <w:sz w:val="24"/>
          <w:szCs w:val="24"/>
        </w:rPr>
        <w:t xml:space="preserve">与成交供应商结合本项目具体情况协</w:t>
      </w:r>
      <w:r>
        <w:rPr>
          <w:rFonts w:hint="eastAsia" w:ascii="宋体" w:hAnsi="宋体" w:eastAsia="宋体" w:cs="宋体"/>
          <w:sz w:val="24"/>
          <w:szCs w:val="24"/>
        </w:rPr>
      </w:r>
      <w:r/>
    </w:p>
    <w:p>
      <w:pPr>
        <w:pStyle w:val="824"/>
        <w:ind w:left="182"/>
        <w:keepLines w:val="0"/>
        <w:keepNext w:val="0"/>
        <w:pageBreakBefore w:val="0"/>
        <w:spacing w:before="15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商后签订。</w:t>
      </w:r>
      <w:r>
        <w:rPr>
          <w:rFonts w:hint="eastAsia" w:ascii="宋体" w:hAnsi="宋体" w:eastAsia="宋体" w:cs="宋体"/>
          <w:sz w:val="24"/>
          <w:szCs w:val="24"/>
        </w:rPr>
      </w:r>
      <w:r/>
    </w:p>
    <w:p>
      <w:pPr>
        <w:pStyle w:val="824"/>
        <w:ind w:left="4009"/>
        <w:keepLines w:val="0"/>
        <w:keepNext w:val="0"/>
        <w:pageBreakBefore w:val="0"/>
        <w:spacing w:before="55" w:line="240" w:lineRule="auto"/>
        <w:widowControl w:val="off"/>
        <w:rPr>
          <w:rFonts w:hint="eastAsia" w:ascii="宋体" w:hAnsi="宋体" w:eastAsia="宋体" w:cs="宋体"/>
          <w:spacing w:val="7"/>
          <w:sz w:val="24"/>
          <w:szCs w:val="24"/>
        </w:rPr>
      </w:pPr>
      <w:r>
        <w:rPr>
          <w:rFonts w:hint="eastAsia" w:ascii="宋体" w:hAnsi="宋体" w:eastAsia="宋体" w:cs="宋体"/>
          <w:spacing w:val="7"/>
          <w:sz w:val="24"/>
          <w:szCs w:val="24"/>
        </w:rPr>
        <w:t xml:space="preserve">合同条款前附表</w:t>
      </w:r>
      <w:r>
        <w:rPr>
          <w:rFonts w:hint="eastAsia" w:ascii="宋体" w:hAnsi="宋体" w:eastAsia="宋体" w:cs="宋体"/>
          <w:spacing w:val="7"/>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8357"/>
      </w:tblGrid>
      <w:tr>
        <w:trPr>
          <w:trHeight w:val="742"/>
        </w:trPr>
        <w:tc>
          <w:tcPr>
            <w:tcW w:w="929" w:type="dxa"/>
            <w:vAlign w:val="center"/>
            <w:textDirection w:val="lrTb"/>
            <w:noWrap w:val="false"/>
          </w:tcPr>
          <w:p>
            <w:pPr>
              <w:pStyle w:val="806"/>
              <w:jc w:val="center"/>
              <w:spacing w:line="44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8357" w:type="dxa"/>
            <w:vAlign w:val="center"/>
            <w:textDirection w:val="lrTb"/>
            <w:noWrap w:val="false"/>
          </w:tcPr>
          <w:p>
            <w:pPr>
              <w:pStyle w:val="806"/>
              <w:jc w:val="center"/>
              <w:spacing w:line="440" w:lineRule="exact"/>
              <w:rPr>
                <w:rFonts w:hint="eastAsia" w:ascii="宋体" w:hAnsi="宋体" w:cs="宋体"/>
                <w:b/>
                <w:sz w:val="24"/>
              </w:rPr>
            </w:pPr>
            <w:r>
              <w:rPr>
                <w:rFonts w:hint="eastAsia" w:ascii="宋体" w:hAnsi="宋体" w:cs="宋体"/>
                <w:b/>
                <w:sz w:val="24"/>
              </w:rPr>
              <w:t xml:space="preserve">内容</w:t>
            </w:r>
            <w:r>
              <w:rPr>
                <w:rFonts w:hint="eastAsia" w:ascii="宋体" w:hAnsi="宋体" w:cs="宋体"/>
                <w:b/>
                <w:sz w:val="24"/>
              </w:rPr>
            </w:r>
            <w:r/>
          </w:p>
        </w:tc>
      </w:tr>
      <w:tr>
        <w:trPr>
          <w:trHeight w:val="563"/>
        </w:trPr>
        <w:tc>
          <w:tcPr>
            <w:tcW w:w="929" w:type="dxa"/>
            <w:vAlign w:val="center"/>
            <w:textDirection w:val="lrTb"/>
            <w:noWrap w:val="false"/>
          </w:tcPr>
          <w:p>
            <w:pPr>
              <w:pStyle w:val="806"/>
              <w:jc w:val="center"/>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8357" w:type="dxa"/>
            <w:vAlign w:val="center"/>
            <w:textDirection w:val="lrTb"/>
            <w:noWrap w:val="false"/>
          </w:tcPr>
          <w:p>
            <w:pPr>
              <w:pStyle w:val="806"/>
              <w:spacing w:line="440" w:lineRule="exact"/>
              <w:rPr>
                <w:rFonts w:ascii="宋体" w:hAnsi="宋体" w:cs="宋体"/>
                <w:highlight w:val="none"/>
                <w:lang w:val="en-US" w:eastAsia="zh-CN"/>
              </w:rPr>
            </w:pPr>
            <w:r>
              <w:rPr>
                <w:rFonts w:hint="eastAsia" w:ascii="宋体" w:hAnsi="宋体" w:cs="宋体"/>
                <w:sz w:val="24"/>
                <w:highlight w:val="none"/>
              </w:rPr>
              <w:t xml:space="preserve">付款均应按下列条件进行：</w:t>
            </w:r>
            <w:r>
              <w:rPr>
                <w:rFonts w:hint="eastAsia" w:ascii="宋体" w:hAnsi="宋体" w:eastAsia="宋体" w:cs="宋体"/>
                <w:color w:val="000000"/>
                <w:spacing w:val="0"/>
                <w:position w:val="0"/>
                <w:sz w:val="24"/>
                <w:szCs w:val="24"/>
                <w:highlight w:val="none"/>
                <w:lang w:val="en-US" w:eastAsia="zh-CN"/>
              </w:rPr>
              <w:t xml:space="preserve">每季度统计一次工作量，次月按中标单价计算付款金额</w:t>
            </w:r>
            <w:r>
              <w:rPr>
                <w:rFonts w:hint="eastAsia" w:ascii="宋体" w:hAnsi="宋体" w:eastAsia="宋体" w:cs="宋体"/>
                <w:color w:val="000000"/>
                <w:spacing w:val="0"/>
                <w:position w:val="0"/>
                <w:sz w:val="24"/>
                <w:szCs w:val="24"/>
                <w:highlight w:val="none"/>
              </w:rPr>
              <w:t xml:space="preserve">。</w:t>
            </w:r>
            <w:r>
              <w:rPr>
                <w:rFonts w:ascii="宋体" w:hAnsi="宋体" w:cs="宋体"/>
                <w:highlight w:val="none"/>
                <w:lang w:val="en-US" w:eastAsia="zh-CN"/>
              </w:rPr>
            </w:r>
            <w:r/>
          </w:p>
        </w:tc>
      </w:tr>
      <w:tr>
        <w:trPr>
          <w:trHeight w:val="591"/>
        </w:trPr>
        <w:tc>
          <w:tcPr>
            <w:tcW w:w="929" w:type="dxa"/>
            <w:vAlign w:val="center"/>
            <w:textDirection w:val="lrTb"/>
            <w:noWrap w:val="false"/>
          </w:tcPr>
          <w:p>
            <w:pPr>
              <w:pStyle w:val="806"/>
              <w:jc w:val="center"/>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8357" w:type="dxa"/>
            <w:vAlign w:val="center"/>
            <w:textDirection w:val="lrTb"/>
            <w:noWrap w:val="false"/>
          </w:tcPr>
          <w:p>
            <w:pPr>
              <w:pStyle w:val="806"/>
              <w:spacing w:line="440" w:lineRule="exact"/>
              <w:rPr>
                <w:rFonts w:hint="eastAsia" w:ascii="宋体" w:hAnsi="宋体" w:cs="宋体"/>
                <w:sz w:val="24"/>
                <w:highlight w:val="none"/>
              </w:rPr>
            </w:pPr>
            <w:r>
              <w:rPr>
                <w:rFonts w:hint="eastAsia" w:ascii="宋体" w:hAnsi="宋体" w:cs="宋体"/>
                <w:sz w:val="24"/>
                <w:highlight w:val="none"/>
              </w:rPr>
              <w:t xml:space="preserve">合同履行期限：</w:t>
            </w:r>
            <w:r>
              <w:rPr>
                <w:rFonts w:hint="eastAsia" w:ascii="宋体" w:hAnsi="宋体" w:cs="宋体"/>
                <w:sz w:val="24"/>
                <w:highlight w:val="none"/>
                <w:lang w:val="en-US" w:eastAsia="zh-CN"/>
              </w:rPr>
              <w:t xml:space="preserve">一年</w:t>
            </w:r>
            <w:r>
              <w:rPr>
                <w:rFonts w:hint="eastAsia" w:ascii="宋体" w:hAnsi="宋体" w:cs="宋体"/>
                <w:sz w:val="24"/>
                <w:highlight w:val="none"/>
              </w:rPr>
              <w:t xml:space="preserve">。</w:t>
            </w:r>
            <w:r>
              <w:rPr>
                <w:rFonts w:hint="eastAsia" w:ascii="宋体" w:hAnsi="宋体" w:cs="宋体"/>
                <w:sz w:val="24"/>
                <w:highlight w:val="none"/>
              </w:rPr>
            </w:r>
            <w:r/>
          </w:p>
        </w:tc>
      </w:tr>
      <w:tr>
        <w:trPr>
          <w:trHeight w:val="601"/>
        </w:trPr>
        <w:tc>
          <w:tcPr>
            <w:tcW w:w="929" w:type="dxa"/>
            <w:vAlign w:val="center"/>
            <w:textDirection w:val="lrTb"/>
            <w:noWrap w:val="false"/>
          </w:tcPr>
          <w:p>
            <w:pPr>
              <w:pStyle w:val="806"/>
              <w:jc w:val="center"/>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8357" w:type="dxa"/>
            <w:vAlign w:val="center"/>
            <w:textDirection w:val="lrTb"/>
            <w:noWrap w:val="false"/>
          </w:tcPr>
          <w:p>
            <w:pPr>
              <w:pStyle w:val="806"/>
              <w:jc w:val="left"/>
              <w:spacing w:line="440" w:lineRule="exact"/>
              <w:rPr>
                <w:rFonts w:hint="eastAsia" w:ascii="宋体" w:hAnsi="宋体" w:cs="宋体"/>
                <w:sz w:val="24"/>
              </w:rPr>
            </w:pPr>
            <w:r>
              <w:rPr>
                <w:rFonts w:hint="eastAsia" w:ascii="宋体" w:hAnsi="宋体" w:cs="宋体"/>
                <w:bCs/>
                <w:sz w:val="24"/>
                <w:lang w:val="en-US" w:eastAsia="zh-CN"/>
              </w:rPr>
              <w:t xml:space="preserve">服务</w:t>
            </w:r>
            <w:r>
              <w:rPr>
                <w:rFonts w:hint="eastAsia" w:ascii="宋体" w:hAnsi="宋体" w:cs="宋体"/>
                <w:bCs/>
                <w:sz w:val="24"/>
              </w:rPr>
              <w:t xml:space="preserve">地点：采购人指定。 </w:t>
            </w:r>
            <w:r>
              <w:rPr>
                <w:rFonts w:hint="eastAsia" w:ascii="宋体" w:hAnsi="宋体" w:cs="宋体"/>
                <w:sz w:val="24"/>
              </w:rPr>
            </w:r>
            <w:r/>
          </w:p>
        </w:tc>
      </w:tr>
      <w:tr>
        <w:trPr>
          <w:trHeight w:val="601"/>
        </w:trPr>
        <w:tc>
          <w:tcPr>
            <w:tcW w:w="929" w:type="dxa"/>
            <w:vAlign w:val="center"/>
            <w:textDirection w:val="lrTb"/>
            <w:noWrap w:val="false"/>
          </w:tcPr>
          <w:p>
            <w:pPr>
              <w:pStyle w:val="806"/>
              <w:jc w:val="center"/>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8357" w:type="dxa"/>
            <w:vAlign w:val="center"/>
            <w:textDirection w:val="lrTb"/>
            <w:noWrap w:val="false"/>
          </w:tcPr>
          <w:p>
            <w:pPr>
              <w:pStyle w:val="806"/>
              <w:jc w:val="left"/>
              <w:spacing w:line="440" w:lineRule="exact"/>
              <w:rPr>
                <w:rFonts w:hint="eastAsia" w:ascii="宋体" w:hAnsi="宋体" w:cs="宋体"/>
                <w:bCs/>
                <w:sz w:val="24"/>
              </w:rPr>
            </w:pPr>
            <w:r>
              <w:rPr>
                <w:rFonts w:hint="eastAsia" w:ascii="宋体" w:hAnsi="宋体" w:cs="宋体"/>
                <w:bCs/>
                <w:sz w:val="24"/>
              </w:rPr>
              <w:t xml:space="preserve">验收方式：</w:t>
            </w:r>
            <w:r>
              <w:rPr>
                <w:rFonts w:hint="eastAsia" w:ascii="宋体" w:hAnsi="宋体" w:cs="宋体"/>
                <w:bCs/>
                <w:sz w:val="24"/>
                <w:lang w:val="en-US" w:eastAsia="zh-CN"/>
              </w:rPr>
              <w:t xml:space="preserve">根据相关规定并按国家相关标准进行验收通过。</w:t>
            </w:r>
            <w:r>
              <w:rPr>
                <w:rFonts w:hint="eastAsia" w:ascii="宋体" w:hAnsi="宋体" w:cs="宋体"/>
                <w:bCs/>
                <w:sz w:val="24"/>
              </w:rPr>
            </w:r>
            <w:r/>
          </w:p>
        </w:tc>
      </w:tr>
      <w:tr>
        <w:trPr>
          <w:trHeight w:val="601"/>
        </w:trPr>
        <w:tc>
          <w:tcPr>
            <w:tcW w:w="929" w:type="dxa"/>
            <w:vAlign w:val="center"/>
            <w:textDirection w:val="lrTb"/>
            <w:noWrap w:val="false"/>
          </w:tcPr>
          <w:p>
            <w:pPr>
              <w:pStyle w:val="806"/>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8357" w:type="dxa"/>
            <w:vAlign w:val="center"/>
            <w:textDirection w:val="lrTb"/>
            <w:noWrap w:val="false"/>
          </w:tcPr>
          <w:p>
            <w:pPr>
              <w:pStyle w:val="806"/>
              <w:jc w:val="left"/>
              <w:spacing w:line="440" w:lineRule="exact"/>
              <w:rPr>
                <w:rFonts w:hint="eastAsia" w:ascii="宋体" w:hAnsi="宋体" w:cs="宋体"/>
                <w:bCs/>
                <w:sz w:val="24"/>
              </w:rPr>
            </w:pPr>
            <w:r>
              <w:rPr>
                <w:rFonts w:hint="eastAsia" w:ascii="宋体" w:hAnsi="宋体" w:cs="宋体"/>
                <w:bCs/>
                <w:sz w:val="24"/>
              </w:rPr>
              <w:t xml:space="preserve">服务范围：本项目竞争性磋商文件中所提到的一切内容。</w:t>
            </w:r>
            <w:r>
              <w:rPr>
                <w:rFonts w:hint="eastAsia" w:ascii="宋体" w:hAnsi="宋体" w:cs="宋体"/>
                <w:bCs/>
                <w:sz w:val="24"/>
              </w:rPr>
            </w:r>
            <w:r/>
          </w:p>
        </w:tc>
      </w:tr>
    </w:tbl>
    <w:p>
      <w:pPr>
        <w:pStyle w:val="824"/>
        <w:keepLines w:val="0"/>
        <w:keepNext w:val="0"/>
        <w:pageBreakBefore w:val="0"/>
        <w:spacing w:before="55" w:line="240" w:lineRule="auto"/>
        <w:widowControl w:val="off"/>
        <w:rPr>
          <w:rFonts w:hint="eastAsia" w:ascii="宋体" w:hAnsi="宋体" w:eastAsia="宋体" w:cs="宋体"/>
          <w:spacing w:val="7"/>
          <w:sz w:val="24"/>
          <w:szCs w:val="24"/>
        </w:rPr>
      </w:pPr>
      <w:r>
        <w:rPr>
          <w:rFonts w:hint="eastAsia" w:ascii="宋体" w:hAnsi="宋体" w:eastAsia="宋体" w:cs="宋体"/>
          <w:spacing w:val="7"/>
          <w:sz w:val="24"/>
          <w:szCs w:val="24"/>
        </w:rPr>
      </w:r>
      <w:r/>
    </w:p>
    <w:p>
      <w:pPr>
        <w:pStyle w:val="824"/>
        <w:ind w:left="4584"/>
        <w:keepLines w:val="0"/>
        <w:keepNext w:val="0"/>
        <w:pageBreakBefore w:val="0"/>
        <w:spacing w:before="114" w:line="240" w:lineRule="auto"/>
        <w:widowControl w:val="off"/>
        <w:rPr>
          <w:rFonts w:hint="eastAsia" w:ascii="宋体" w:hAnsi="宋体" w:eastAsia="宋体" w:cs="宋体"/>
          <w:b/>
          <w:bCs/>
          <w:sz w:val="24"/>
          <w:szCs w:val="24"/>
        </w:rPr>
      </w:pPr>
      <w:r>
        <w:rPr>
          <w:rFonts w:hint="eastAsia" w:ascii="宋体" w:hAnsi="宋体" w:eastAsia="宋体" w:cs="宋体"/>
          <w:b/>
          <w:bCs/>
          <w:spacing w:val="-3"/>
          <w:sz w:val="24"/>
          <w:szCs w:val="24"/>
        </w:rPr>
        <w:t xml:space="preserve">合同</w:t>
      </w:r>
      <w:r>
        <w:rPr>
          <w:rFonts w:hint="eastAsia" w:ascii="宋体" w:hAnsi="宋体" w:eastAsia="宋体" w:cs="宋体"/>
          <w:b/>
          <w:bCs/>
          <w:spacing w:val="-3"/>
          <w:sz w:val="24"/>
          <w:szCs w:val="24"/>
          <w:lang w:eastAsia="zh-CN"/>
        </w:rPr>
        <w:t xml:space="preserve">通用</w:t>
      </w:r>
      <w:r>
        <w:rPr>
          <w:rFonts w:hint="eastAsia" w:ascii="宋体" w:hAnsi="宋体" w:eastAsia="宋体" w:cs="宋体"/>
          <w:b/>
          <w:bCs/>
          <w:spacing w:val="-3"/>
          <w:sz w:val="24"/>
          <w:szCs w:val="24"/>
        </w:rPr>
        <w:t xml:space="preserve">条款</w:t>
      </w:r>
      <w:r>
        <w:rPr>
          <w:rFonts w:hint="eastAsia" w:ascii="宋体" w:hAnsi="宋体" w:eastAsia="宋体" w:cs="宋体"/>
          <w:b/>
          <w:bCs/>
          <w:sz w:val="24"/>
          <w:szCs w:val="24"/>
        </w:rPr>
      </w:r>
      <w:r/>
    </w:p>
    <w:p>
      <w:pPr>
        <w:pStyle w:val="824"/>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1.定义</w:t>
      </w:r>
      <w:r>
        <w:rPr>
          <w:rFonts w:hint="eastAsia" w:ascii="宋体" w:hAnsi="宋体" w:eastAsia="宋体" w:cs="宋体"/>
          <w:sz w:val="24"/>
          <w:szCs w:val="24"/>
        </w:rPr>
      </w:r>
      <w:r/>
    </w:p>
    <w:p>
      <w:pPr>
        <w:pStyle w:val="824"/>
        <w:ind w:firstLine="48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本合同中下列术语应解释为:</w:t>
      </w:r>
      <w:r>
        <w:rPr>
          <w:rFonts w:hint="eastAsia" w:ascii="宋体" w:hAnsi="宋体" w:eastAsia="宋体" w:cs="宋体"/>
          <w:sz w:val="24"/>
          <w:szCs w:val="24"/>
        </w:rPr>
      </w:r>
      <w:r/>
    </w:p>
    <w:p>
      <w:pPr>
        <w:pStyle w:val="824"/>
        <w:ind w:left="177" w:right="218" w:firstLine="371"/>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（1）“合同</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”系指甲方和乙方（以下简称合同双</w:t>
      </w:r>
      <w:r>
        <w:rPr>
          <w:rFonts w:hint="eastAsia" w:ascii="宋体" w:hAnsi="宋体" w:eastAsia="宋体" w:cs="宋体"/>
          <w:spacing w:val="-2"/>
          <w:sz w:val="24"/>
          <w:szCs w:val="24"/>
        </w:rPr>
        <w:t xml:space="preserve">方）签署的、合同格式中列明的合同</w:t>
      </w:r>
      <w:r>
        <w:rPr>
          <w:rFonts w:hint="eastAsia" w:ascii="宋体" w:hAnsi="宋体" w:eastAsia="宋体" w:cs="宋体"/>
          <w:sz w:val="24"/>
          <w:szCs w:val="24"/>
        </w:rPr>
        <w:t xml:space="preserve"> 双方所达成的协议，包括所有的附件、附录</w:t>
      </w:r>
      <w:r>
        <w:rPr>
          <w:rFonts w:hint="eastAsia" w:ascii="宋体" w:hAnsi="宋体" w:eastAsia="宋体" w:cs="宋体"/>
          <w:spacing w:val="-1"/>
          <w:sz w:val="24"/>
          <w:szCs w:val="24"/>
        </w:rPr>
        <w:t xml:space="preserve">和构成合同的所有文件。</w:t>
      </w:r>
      <w:r>
        <w:rPr>
          <w:rFonts w:hint="eastAsia" w:ascii="宋体" w:hAnsi="宋体" w:eastAsia="宋体" w:cs="宋体"/>
          <w:sz w:val="24"/>
          <w:szCs w:val="24"/>
        </w:rPr>
      </w:r>
      <w:r/>
    </w:p>
    <w:p>
      <w:pPr>
        <w:pStyle w:val="824"/>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（2）“合同价</w:t>
      </w:r>
      <w:r>
        <w:rPr>
          <w:rFonts w:hint="eastAsia" w:ascii="宋体" w:hAnsi="宋体" w:eastAsia="宋体" w:cs="宋体"/>
          <w:spacing w:val="-88"/>
          <w:position w:val="11"/>
          <w:sz w:val="24"/>
          <w:szCs w:val="24"/>
        </w:rPr>
        <w:t xml:space="preserve"> </w:t>
      </w:r>
      <w:r>
        <w:rPr>
          <w:rFonts w:hint="eastAsia" w:ascii="宋体" w:hAnsi="宋体" w:eastAsia="宋体" w:cs="宋体"/>
          <w:spacing w:val="-1"/>
          <w:position w:val="11"/>
          <w:sz w:val="24"/>
          <w:szCs w:val="24"/>
        </w:rPr>
        <w:t xml:space="preserve">”系指根据合同规定，乙方在完全</w:t>
      </w:r>
      <w:r>
        <w:rPr>
          <w:rFonts w:hint="eastAsia" w:ascii="宋体" w:hAnsi="宋体" w:eastAsia="宋体" w:cs="宋体"/>
          <w:spacing w:val="-2"/>
          <w:position w:val="11"/>
          <w:sz w:val="24"/>
          <w:szCs w:val="24"/>
        </w:rPr>
        <w:t xml:space="preserve">履行合同义务后甲方应支付给乙方的</w:t>
      </w:r>
      <w:r>
        <w:rPr>
          <w:rFonts w:hint="eastAsia" w:ascii="宋体" w:hAnsi="宋体" w:eastAsia="宋体" w:cs="宋体"/>
          <w:sz w:val="24"/>
          <w:szCs w:val="24"/>
        </w:rPr>
      </w:r>
      <w:r/>
    </w:p>
    <w:p>
      <w:pPr>
        <w:pStyle w:val="824"/>
        <w:ind w:left="17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价格。</w:t>
      </w:r>
      <w:r>
        <w:rPr>
          <w:rFonts w:hint="eastAsia" w:ascii="宋体" w:hAnsi="宋体" w:eastAsia="宋体" w:cs="宋体"/>
          <w:sz w:val="24"/>
          <w:szCs w:val="24"/>
        </w:rPr>
      </w:r>
      <w:r/>
    </w:p>
    <w:p>
      <w:pPr>
        <w:pStyle w:val="824"/>
        <w:ind w:left="177" w:right="218" w:firstLine="371"/>
        <w:keepLines w:val="0"/>
        <w:keepNext w:val="0"/>
        <w:pageBreakBefore w:val="0"/>
        <w:spacing w:before="115" w:line="24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（3）“货物（含软件及相关服务） ”系指乙方按合同要求，须向甲方提供的一切设备、机械、仪表、备件、工具、技术及手册等有关材料。</w:t>
      </w:r>
      <w:r>
        <w:rPr>
          <w:rFonts w:hint="eastAsia" w:ascii="宋体" w:hAnsi="宋体" w:eastAsia="宋体" w:cs="宋体"/>
          <w:spacing w:val="-1"/>
          <w:sz w:val="24"/>
          <w:szCs w:val="24"/>
        </w:rPr>
      </w:r>
      <w:r/>
    </w:p>
    <w:p>
      <w:pPr>
        <w:pStyle w:val="824"/>
        <w:ind w:left="204" w:right="218" w:firstLine="34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（4）“服务</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”系指根据合同规定乙方承担与供货</w:t>
      </w:r>
      <w:r>
        <w:rPr>
          <w:rFonts w:hint="eastAsia" w:ascii="宋体" w:hAnsi="宋体" w:eastAsia="宋体" w:cs="宋体"/>
          <w:spacing w:val="-2"/>
          <w:sz w:val="24"/>
          <w:szCs w:val="24"/>
        </w:rPr>
        <w:t xml:space="preserve">有关的所有辅助服务，如运输、保险</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以及</w:t>
      </w:r>
      <w:r>
        <w:rPr>
          <w:rFonts w:hint="eastAsia" w:ascii="宋体" w:hAnsi="宋体" w:eastAsia="宋体" w:cs="宋体"/>
          <w:spacing w:val="-1"/>
          <w:sz w:val="24"/>
          <w:szCs w:val="24"/>
          <w:lang w:eastAsia="zh-CN"/>
        </w:rPr>
        <w:t xml:space="preserve">其他</w:t>
      </w:r>
      <w:r>
        <w:rPr>
          <w:rFonts w:hint="eastAsia" w:ascii="宋体" w:hAnsi="宋体" w:eastAsia="宋体" w:cs="宋体"/>
          <w:spacing w:val="-1"/>
          <w:sz w:val="24"/>
          <w:szCs w:val="24"/>
        </w:rPr>
        <w:t xml:space="preserve">的服务，如安装、调试、提供技术援助、培训和其他类</w:t>
      </w:r>
      <w:r>
        <w:rPr>
          <w:rFonts w:hint="eastAsia" w:ascii="宋体" w:hAnsi="宋体" w:eastAsia="宋体" w:cs="宋体"/>
          <w:spacing w:val="-2"/>
          <w:sz w:val="24"/>
          <w:szCs w:val="24"/>
        </w:rPr>
        <w:t xml:space="preserve">似的义务。</w:t>
      </w:r>
      <w:r>
        <w:rPr>
          <w:rFonts w:hint="eastAsia" w:ascii="宋体" w:hAnsi="宋体" w:eastAsia="宋体" w:cs="宋体"/>
          <w:sz w:val="24"/>
          <w:szCs w:val="24"/>
        </w:rPr>
      </w:r>
      <w:r/>
    </w:p>
    <w:p>
      <w:pPr>
        <w:pStyle w:val="824"/>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（5）“</w:t>
      </w:r>
      <w:r>
        <w:rPr>
          <w:rFonts w:hint="eastAsia" w:ascii="宋体" w:hAnsi="宋体" w:eastAsia="宋体" w:cs="宋体"/>
          <w:spacing w:val="-69"/>
          <w:sz w:val="24"/>
          <w:szCs w:val="24"/>
        </w:rPr>
        <w:t xml:space="preserve"> </w:t>
      </w:r>
      <w:r>
        <w:rPr>
          <w:rFonts w:hint="eastAsia" w:ascii="宋体" w:hAnsi="宋体" w:eastAsia="宋体" w:cs="宋体"/>
          <w:spacing w:val="-5"/>
          <w:sz w:val="24"/>
          <w:szCs w:val="24"/>
        </w:rPr>
        <w:t xml:space="preserve">甲方</w:t>
      </w:r>
      <w:r>
        <w:rPr>
          <w:rFonts w:hint="eastAsia" w:ascii="宋体" w:hAnsi="宋体" w:eastAsia="宋体" w:cs="宋体"/>
          <w:spacing w:val="-88"/>
          <w:sz w:val="24"/>
          <w:szCs w:val="24"/>
        </w:rPr>
        <w:t xml:space="preserve"> </w:t>
      </w:r>
      <w:r>
        <w:rPr>
          <w:rFonts w:hint="eastAsia" w:ascii="宋体" w:hAnsi="宋体" w:eastAsia="宋体" w:cs="宋体"/>
          <w:spacing w:val="-5"/>
          <w:sz w:val="24"/>
          <w:szCs w:val="24"/>
        </w:rPr>
        <w:t xml:space="preserve">”系指</w:t>
      </w:r>
      <w:r>
        <w:rPr>
          <w:rFonts w:hint="eastAsia" w:ascii="宋体" w:hAnsi="宋体" w:eastAsia="宋体" w:cs="宋体"/>
          <w:b/>
          <w:bCs/>
          <w:spacing w:val="-5"/>
          <w:sz w:val="24"/>
          <w:szCs w:val="24"/>
          <w:u w:val="single"/>
        </w:rPr>
        <w:t xml:space="preserve">金湖县市政管理服务中心</w:t>
      </w:r>
      <w:r>
        <w:rPr>
          <w:rFonts w:hint="eastAsia" w:ascii="宋体" w:hAnsi="宋体" w:eastAsia="宋体" w:cs="宋体"/>
          <w:spacing w:val="-5"/>
          <w:sz w:val="24"/>
          <w:szCs w:val="24"/>
        </w:rPr>
        <w:t xml:space="preserve">。</w:t>
      </w:r>
      <w:r>
        <w:rPr>
          <w:rFonts w:hint="eastAsia" w:ascii="宋体" w:hAnsi="宋体" w:eastAsia="宋体" w:cs="宋体"/>
          <w:sz w:val="24"/>
          <w:szCs w:val="24"/>
        </w:rPr>
      </w:r>
      <w:r/>
    </w:p>
    <w:p>
      <w:pPr>
        <w:pStyle w:val="824"/>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8"/>
          <w:position w:val="11"/>
          <w:sz w:val="24"/>
          <w:szCs w:val="24"/>
        </w:rPr>
        <w:t xml:space="preserve">（6）“</w:t>
      </w:r>
      <w:r>
        <w:rPr>
          <w:rFonts w:hint="eastAsia" w:ascii="宋体" w:hAnsi="宋体" w:eastAsia="宋体" w:cs="宋体"/>
          <w:spacing w:val="-86"/>
          <w:position w:val="11"/>
          <w:sz w:val="24"/>
          <w:szCs w:val="24"/>
        </w:rPr>
        <w:t xml:space="preserve"> </w:t>
      </w:r>
      <w:r>
        <w:rPr>
          <w:rFonts w:hint="eastAsia" w:ascii="宋体" w:hAnsi="宋体" w:eastAsia="宋体" w:cs="宋体"/>
          <w:spacing w:val="-8"/>
          <w:position w:val="11"/>
          <w:sz w:val="24"/>
          <w:szCs w:val="24"/>
        </w:rPr>
        <w:t xml:space="preserve">乙方</w:t>
      </w:r>
      <w:r>
        <w:rPr>
          <w:rFonts w:hint="eastAsia" w:ascii="宋体" w:hAnsi="宋体" w:eastAsia="宋体" w:cs="宋体"/>
          <w:spacing w:val="-88"/>
          <w:position w:val="11"/>
          <w:sz w:val="24"/>
          <w:szCs w:val="24"/>
        </w:rPr>
        <w:t xml:space="preserve"> </w:t>
      </w:r>
      <w:r>
        <w:rPr>
          <w:rFonts w:hint="eastAsia" w:ascii="宋体" w:hAnsi="宋体" w:eastAsia="宋体" w:cs="宋体"/>
          <w:spacing w:val="-8"/>
          <w:position w:val="11"/>
          <w:sz w:val="24"/>
          <w:szCs w:val="24"/>
        </w:rPr>
        <w:t xml:space="preserve">”系指提供货物和服务的供应商。</w:t>
      </w:r>
      <w:r>
        <w:rPr>
          <w:rFonts w:hint="eastAsia" w:ascii="宋体" w:hAnsi="宋体" w:eastAsia="宋体" w:cs="宋体"/>
          <w:sz w:val="24"/>
          <w:szCs w:val="24"/>
        </w:rPr>
      </w:r>
      <w:r/>
    </w:p>
    <w:p>
      <w:pPr>
        <w:pStyle w:val="824"/>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2.技术规范</w:t>
      </w:r>
      <w:r>
        <w:rPr>
          <w:rFonts w:hint="eastAsia" w:ascii="宋体" w:hAnsi="宋体" w:eastAsia="宋体" w:cs="宋体"/>
          <w:sz w:val="24"/>
          <w:szCs w:val="24"/>
        </w:rPr>
      </w:r>
      <w:r/>
    </w:p>
    <w:p>
      <w:pPr>
        <w:pStyle w:val="824"/>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2.1提交货物（含软件及相关服务）的技术规范应与</w:t>
      </w:r>
      <w:r>
        <w:rPr>
          <w:rFonts w:hint="eastAsia" w:ascii="宋体" w:hAnsi="宋体" w:eastAsia="宋体" w:cs="宋体"/>
          <w:spacing w:val="-2"/>
          <w:sz w:val="24"/>
          <w:szCs w:val="24"/>
        </w:rPr>
        <w:t xml:space="preserve">招标文件的技术规范和技术规</w:t>
      </w:r>
      <w:r>
        <w:rPr>
          <w:rFonts w:hint="eastAsia" w:ascii="宋体" w:hAnsi="宋体" w:eastAsia="宋体" w:cs="宋体"/>
          <w:sz w:val="24"/>
          <w:szCs w:val="24"/>
        </w:rPr>
        <w:t xml:space="preserve">范附件（如果有的话）及投标文件的规格响应表（如果被甲方</w:t>
      </w:r>
      <w:r>
        <w:rPr>
          <w:rFonts w:hint="eastAsia" w:ascii="宋体" w:hAnsi="宋体" w:eastAsia="宋体" w:cs="宋体"/>
          <w:spacing w:val="-1"/>
          <w:sz w:val="24"/>
          <w:szCs w:val="24"/>
        </w:rPr>
        <w:t xml:space="preserve">接受的话）相一致。若技术</w:t>
      </w:r>
      <w:r>
        <w:rPr>
          <w:rFonts w:hint="eastAsia" w:ascii="宋体" w:hAnsi="宋体" w:eastAsia="宋体" w:cs="宋体"/>
          <w:sz w:val="24"/>
          <w:szCs w:val="24"/>
        </w:rPr>
        <w:t xml:space="preserve">规范中无相应说明，则以国家有关部门最新颁</w:t>
      </w:r>
      <w:r>
        <w:rPr>
          <w:rFonts w:hint="eastAsia" w:ascii="宋体" w:hAnsi="宋体" w:eastAsia="宋体" w:cs="宋体"/>
          <w:spacing w:val="-1"/>
          <w:sz w:val="24"/>
          <w:szCs w:val="24"/>
        </w:rPr>
        <w:t xml:space="preserve">布的相应标准及规范为准。</w:t>
      </w:r>
      <w:r>
        <w:rPr>
          <w:rFonts w:hint="eastAsia" w:ascii="宋体" w:hAnsi="宋体" w:eastAsia="宋体" w:cs="宋体"/>
          <w:sz w:val="24"/>
          <w:szCs w:val="24"/>
        </w:rPr>
      </w:r>
      <w:r/>
    </w:p>
    <w:p>
      <w:pPr>
        <w:pStyle w:val="824"/>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3.专利权</w:t>
      </w:r>
      <w:r>
        <w:rPr>
          <w:rFonts w:hint="eastAsia" w:ascii="宋体" w:hAnsi="宋体" w:eastAsia="宋体" w:cs="宋体"/>
          <w:sz w:val="24"/>
          <w:szCs w:val="24"/>
        </w:rPr>
      </w:r>
      <w:r/>
    </w:p>
    <w:p>
      <w:pPr>
        <w:pStyle w:val="824"/>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3.1乙方须保障甲方在使用该货物（含软件及相</w:t>
      </w:r>
      <w:r>
        <w:rPr>
          <w:rFonts w:hint="eastAsia" w:ascii="宋体" w:hAnsi="宋体" w:eastAsia="宋体" w:cs="宋体"/>
          <w:spacing w:val="-2"/>
          <w:sz w:val="24"/>
          <w:szCs w:val="24"/>
        </w:rPr>
        <w:t xml:space="preserve">关服务）或其任何一部分时不受到</w:t>
      </w:r>
      <w:r>
        <w:rPr>
          <w:rFonts w:hint="eastAsia" w:ascii="宋体" w:hAnsi="宋体" w:eastAsia="宋体" w:cs="宋体"/>
          <w:sz w:val="24"/>
          <w:szCs w:val="24"/>
        </w:rPr>
        <w:t xml:space="preserve">第三方关于侵犯专利权、商标权、版权、专有技术等权利的指控</w:t>
      </w:r>
      <w:r>
        <w:rPr>
          <w:rFonts w:hint="eastAsia" w:ascii="宋体" w:hAnsi="宋体" w:eastAsia="宋体" w:cs="宋体"/>
          <w:spacing w:val="-1"/>
          <w:sz w:val="24"/>
          <w:szCs w:val="24"/>
        </w:rPr>
        <w:t xml:space="preserve">。如果任何第三方提出侵</w:t>
      </w:r>
      <w:r>
        <w:rPr>
          <w:rFonts w:hint="eastAsia" w:ascii="宋体" w:hAnsi="宋体" w:eastAsia="宋体" w:cs="宋体"/>
          <w:sz w:val="24"/>
          <w:szCs w:val="24"/>
        </w:rPr>
        <w:t xml:space="preserve">权指控，乙方须与第三方交涉并承担可能发</w:t>
      </w:r>
      <w:r>
        <w:rPr>
          <w:rFonts w:hint="eastAsia" w:ascii="宋体" w:hAnsi="宋体" w:eastAsia="宋体" w:cs="宋体"/>
          <w:spacing w:val="-1"/>
          <w:sz w:val="24"/>
          <w:szCs w:val="24"/>
        </w:rPr>
        <w:t xml:space="preserve">生的一切损失和费用。</w:t>
      </w:r>
      <w:r>
        <w:rPr>
          <w:rFonts w:hint="eastAsia" w:ascii="宋体" w:hAnsi="宋体" w:eastAsia="宋体" w:cs="宋体"/>
          <w:sz w:val="24"/>
          <w:szCs w:val="24"/>
        </w:rPr>
      </w:r>
      <w:r/>
    </w:p>
    <w:p>
      <w:pPr>
        <w:pStyle w:val="824"/>
        <w:numPr>
          <w:ilvl w:val="0"/>
          <w:numId w:val="7"/>
        </w:numPr>
        <w:ind w:right="218"/>
        <w:keepLines w:val="0"/>
        <w:keepNext w:val="0"/>
        <w:pageBreakBefore w:val="0"/>
        <w:spacing w:before="86" w:line="240" w:lineRule="auto"/>
        <w:widowControl w:val="off"/>
        <w:tabs>
          <w:tab w:val="left" w:pos="312"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包装要求</w:t>
      </w:r>
      <w:r>
        <w:rPr>
          <w:rFonts w:hint="eastAsia" w:ascii="宋体" w:hAnsi="宋体" w:eastAsia="宋体" w:cs="宋体"/>
          <w:spacing w:val="-2"/>
          <w:sz w:val="24"/>
          <w:szCs w:val="24"/>
        </w:rPr>
      </w:r>
      <w:r/>
    </w:p>
    <w:p>
      <w:pPr>
        <w:pStyle w:val="824"/>
        <w:numPr>
          <w:ilvl w:val="0"/>
          <w:numId w:val="0"/>
        </w:numPr>
        <w:ind w:right="218" w:firstLine="472"/>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4.1除合同另有规定外，乙方提供的全部货物（含软件及相关服务</w:t>
      </w:r>
      <w:r>
        <w:rPr>
          <w:rFonts w:hint="eastAsia" w:ascii="宋体" w:hAnsi="宋体" w:eastAsia="宋体" w:cs="宋体"/>
          <w:spacing w:val="12"/>
          <w:sz w:val="24"/>
          <w:szCs w:val="24"/>
        </w:rPr>
        <w:t xml:space="preserve">），</w:t>
      </w:r>
      <w:r>
        <w:rPr>
          <w:rFonts w:hint="eastAsia" w:ascii="宋体" w:hAnsi="宋体" w:eastAsia="宋体" w:cs="宋体"/>
          <w:spacing w:val="-2"/>
          <w:sz w:val="24"/>
          <w:szCs w:val="24"/>
        </w:rPr>
        <w:t xml:space="preserve">均应按相应</w:t>
      </w:r>
      <w:r>
        <w:rPr>
          <w:rFonts w:hint="eastAsia" w:ascii="宋体" w:hAnsi="宋体" w:eastAsia="宋体" w:cs="宋体"/>
          <w:sz w:val="24"/>
          <w:szCs w:val="24"/>
        </w:rPr>
        <w:t xml:space="preserve">的标准保护措施进行包装，使包装适应于远距离运输、防潮、防</w:t>
      </w:r>
      <w:r>
        <w:rPr>
          <w:rFonts w:hint="eastAsia" w:ascii="宋体" w:hAnsi="宋体" w:eastAsia="宋体" w:cs="宋体"/>
          <w:spacing w:val="-1"/>
          <w:sz w:val="24"/>
          <w:szCs w:val="24"/>
        </w:rPr>
        <w:t xml:space="preserve">震、防锈和防粗暴装卸，</w:t>
      </w:r>
      <w:r>
        <w:rPr>
          <w:rFonts w:hint="eastAsia" w:ascii="宋体" w:hAnsi="宋体" w:eastAsia="宋体" w:cs="宋体"/>
          <w:sz w:val="24"/>
          <w:szCs w:val="24"/>
        </w:rPr>
        <w:t xml:space="preserve">确保货物（含软件及相关服务）安全无损</w:t>
      </w:r>
      <w:r>
        <w:rPr>
          <w:rFonts w:hint="eastAsia" w:ascii="宋体" w:hAnsi="宋体" w:eastAsia="宋体" w:cs="宋体"/>
          <w:sz w:val="24"/>
          <w:szCs w:val="24"/>
          <w:lang w:eastAsia="zh-CN"/>
        </w:rPr>
        <w:t xml:space="preserve">运送</w:t>
      </w:r>
      <w:r>
        <w:rPr>
          <w:rFonts w:hint="eastAsia" w:ascii="宋体" w:hAnsi="宋体" w:eastAsia="宋体" w:cs="宋体"/>
          <w:sz w:val="24"/>
          <w:szCs w:val="24"/>
        </w:rPr>
        <w:t xml:space="preserve">抵</w:t>
      </w:r>
      <w:r>
        <w:rPr>
          <w:rFonts w:hint="eastAsia" w:ascii="宋体" w:hAnsi="宋体" w:eastAsia="宋体" w:cs="宋体"/>
          <w:sz w:val="24"/>
          <w:szCs w:val="24"/>
          <w:highlight w:val="none"/>
          <w:lang w:eastAsia="zh-CN"/>
        </w:rPr>
        <w:t xml:space="preserve">至</w:t>
      </w:r>
      <w:r>
        <w:rPr>
          <w:rFonts w:hint="eastAsia" w:ascii="宋体" w:hAnsi="宋体" w:eastAsia="宋体" w:cs="宋体"/>
          <w:sz w:val="24"/>
          <w:szCs w:val="24"/>
        </w:rPr>
        <w:t xml:space="preserve">现场。由于包装</w:t>
      </w:r>
      <w:r>
        <w:rPr>
          <w:rFonts w:hint="eastAsia" w:ascii="宋体" w:hAnsi="宋体" w:eastAsia="宋体" w:cs="宋体"/>
          <w:spacing w:val="-1"/>
          <w:sz w:val="24"/>
          <w:szCs w:val="24"/>
        </w:rPr>
        <w:t xml:space="preserve">不善所引起的货物（含软件及相关服务）锈蚀、损坏和损失均由乙方承担。</w:t>
      </w:r>
      <w:r>
        <w:rPr>
          <w:rFonts w:hint="eastAsia" w:ascii="宋体" w:hAnsi="宋体" w:eastAsia="宋体" w:cs="宋体"/>
          <w:sz w:val="24"/>
          <w:szCs w:val="24"/>
        </w:rPr>
      </w:r>
      <w:r/>
    </w:p>
    <w:p>
      <w:pPr>
        <w:pStyle w:val="824"/>
        <w:ind w:firstLine="476"/>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4.2每件包装箱内应附一份详细装箱单和质量合格证。</w:t>
      </w:r>
      <w:r>
        <w:rPr>
          <w:rFonts w:hint="eastAsia" w:ascii="宋体" w:hAnsi="宋体" w:eastAsia="宋体" w:cs="宋体"/>
          <w:sz w:val="24"/>
          <w:szCs w:val="24"/>
        </w:rPr>
      </w:r>
      <w:r/>
    </w:p>
    <w:p>
      <w:pPr>
        <w:pStyle w:val="824"/>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5.装运标志</w:t>
      </w:r>
      <w:r>
        <w:rPr>
          <w:rFonts w:hint="eastAsia" w:ascii="宋体" w:hAnsi="宋体" w:eastAsia="宋体" w:cs="宋体"/>
          <w:sz w:val="24"/>
          <w:szCs w:val="24"/>
        </w:rPr>
      </w:r>
      <w:r/>
    </w:p>
    <w:p>
      <w:pPr>
        <w:pStyle w:val="824"/>
        <w:ind w:right="218" w:firstLine="480"/>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乙方应在每一包装箱邻接的四侧用不褪色的油漆以醒目的中文字样做出下列标记:</w:t>
      </w:r>
      <w:r>
        <w:rPr>
          <w:rFonts w:hint="eastAsia" w:ascii="宋体" w:hAnsi="宋体" w:eastAsia="宋体" w:cs="宋体"/>
          <w:sz w:val="24"/>
          <w:szCs w:val="24"/>
        </w:rPr>
      </w:r>
      <w:r/>
    </w:p>
    <w:p>
      <w:pPr>
        <w:pStyle w:val="824"/>
        <w:ind w:left="548"/>
        <w:keepLines w:val="0"/>
        <w:keepNext w:val="0"/>
        <w:pageBreakBefore w:val="0"/>
        <w:spacing w:before="100"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（1）收货人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（2）合同号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（3）装运标志</w:t>
      </w:r>
      <w:r>
        <w:rPr>
          <w:rFonts w:hint="eastAsia" w:ascii="宋体" w:hAnsi="宋体" w:eastAsia="宋体" w:cs="宋体"/>
          <w:sz w:val="24"/>
          <w:szCs w:val="24"/>
        </w:rPr>
      </w:r>
      <w:r/>
    </w:p>
    <w:p>
      <w:pPr>
        <w:pStyle w:val="824"/>
        <w:ind w:left="548"/>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（4）收货人代号 （5）</w:t>
      </w:r>
      <w:r>
        <w:rPr>
          <w:rFonts w:hint="eastAsia" w:ascii="宋体" w:hAnsi="宋体" w:eastAsia="宋体" w:cs="宋体"/>
          <w:spacing w:val="-52"/>
          <w:sz w:val="24"/>
          <w:szCs w:val="24"/>
        </w:rPr>
        <w:t xml:space="preserve"> </w:t>
      </w:r>
      <w:r>
        <w:rPr>
          <w:rFonts w:hint="eastAsia" w:ascii="宋体" w:hAnsi="宋体" w:eastAsia="宋体" w:cs="宋体"/>
          <w:spacing w:val="-6"/>
          <w:sz w:val="24"/>
          <w:szCs w:val="24"/>
        </w:rPr>
        <w:t xml:space="preserve">目的地</w:t>
      </w:r>
      <w:r>
        <w:rPr>
          <w:rFonts w:hint="eastAsia" w:ascii="宋体" w:hAnsi="宋体" w:eastAsia="宋体" w:cs="宋体"/>
          <w:sz w:val="24"/>
          <w:szCs w:val="24"/>
        </w:rPr>
      </w:r>
      <w:r/>
    </w:p>
    <w:p>
      <w:pPr>
        <w:pStyle w:val="824"/>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（6）货物（含软件及相关服务）名称、品目号和箱号</w:t>
      </w:r>
      <w:r>
        <w:rPr>
          <w:rFonts w:hint="eastAsia" w:ascii="宋体" w:hAnsi="宋体" w:eastAsia="宋体" w:cs="宋体"/>
          <w:sz w:val="24"/>
          <w:szCs w:val="24"/>
        </w:rPr>
      </w:r>
      <w:r/>
    </w:p>
    <w:p>
      <w:pPr>
        <w:pStyle w:val="824"/>
        <w:ind w:left="54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（7）毛重／净重 （8）尺寸（长X宽X高，以厘米计）</w:t>
      </w:r>
      <w:r>
        <w:rPr>
          <w:rFonts w:hint="eastAsia" w:ascii="宋体" w:hAnsi="宋体" w:eastAsia="宋体" w:cs="宋体"/>
          <w:sz w:val="24"/>
          <w:szCs w:val="24"/>
        </w:rPr>
      </w:r>
      <w:r/>
    </w:p>
    <w:p>
      <w:pPr>
        <w:pStyle w:val="824"/>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如果货物（含软件及相关服务）单件重量</w:t>
      </w:r>
      <w:r>
        <w:rPr>
          <w:rFonts w:hint="eastAsia" w:ascii="宋体" w:hAnsi="宋体" w:eastAsia="宋体" w:cs="宋体"/>
          <w:spacing w:val="-1"/>
          <w:sz w:val="24"/>
          <w:szCs w:val="24"/>
        </w:rPr>
        <w:t xml:space="preserve">在两吨或两吨以上，乙方应在每件包</w:t>
      </w:r>
      <w:r>
        <w:rPr>
          <w:rFonts w:hint="eastAsia" w:ascii="宋体" w:hAnsi="宋体" w:eastAsia="宋体" w:cs="宋体"/>
          <w:spacing w:val="-3"/>
          <w:sz w:val="24"/>
          <w:szCs w:val="24"/>
        </w:rPr>
        <w:t xml:space="preserve">装箱的两侧用中文和适当的运输标志标明“重心</w:t>
      </w:r>
      <w:r>
        <w:rPr>
          <w:rFonts w:hint="eastAsia" w:ascii="宋体" w:hAnsi="宋体" w:eastAsia="宋体" w:cs="宋体"/>
          <w:spacing w:val="-84"/>
          <w:sz w:val="24"/>
          <w:szCs w:val="24"/>
        </w:rPr>
        <w:t xml:space="preserve"> </w:t>
      </w:r>
      <w:r>
        <w:rPr>
          <w:rFonts w:hint="eastAsia" w:ascii="宋体" w:hAnsi="宋体" w:eastAsia="宋体" w:cs="宋体"/>
          <w:spacing w:val="-3"/>
          <w:sz w:val="24"/>
          <w:szCs w:val="24"/>
        </w:rPr>
        <w:t xml:space="preserve">”和“</w:t>
      </w:r>
      <w:r>
        <w:rPr>
          <w:rFonts w:hint="eastAsia" w:ascii="宋体" w:hAnsi="宋体" w:eastAsia="宋体" w:cs="宋体"/>
          <w:spacing w:val="-82"/>
          <w:sz w:val="24"/>
          <w:szCs w:val="24"/>
        </w:rPr>
        <w:t xml:space="preserve"> </w:t>
      </w:r>
      <w:r>
        <w:rPr>
          <w:rFonts w:hint="eastAsia" w:ascii="宋体" w:hAnsi="宋体" w:eastAsia="宋体" w:cs="宋体"/>
          <w:spacing w:val="-3"/>
          <w:sz w:val="24"/>
          <w:szCs w:val="24"/>
        </w:rPr>
        <w:t xml:space="preserve">吊装点</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 xml:space="preserve">”，以便装卸和搬运。根据</w:t>
      </w:r>
      <w:r>
        <w:rPr>
          <w:rFonts w:hint="eastAsia" w:ascii="宋体" w:hAnsi="宋体" w:eastAsia="宋体" w:cs="宋体"/>
          <w:sz w:val="24"/>
          <w:szCs w:val="24"/>
        </w:rPr>
        <w:t xml:space="preserve">货物（含软件及相关服务）的特点和运输的不同要求，乙方应在</w:t>
      </w:r>
      <w:r>
        <w:rPr>
          <w:rFonts w:hint="eastAsia" w:ascii="宋体" w:hAnsi="宋体" w:eastAsia="宋体" w:cs="宋体"/>
          <w:spacing w:val="-1"/>
          <w:sz w:val="24"/>
          <w:szCs w:val="24"/>
        </w:rPr>
        <w:t xml:space="preserve">包装箱上清楚地标有‘小</w:t>
      </w:r>
      <w:r>
        <w:rPr>
          <w:rFonts w:hint="eastAsia" w:ascii="宋体" w:hAnsi="宋体" w:eastAsia="宋体" w:cs="宋体"/>
          <w:spacing w:val="-4"/>
          <w:sz w:val="24"/>
          <w:szCs w:val="24"/>
        </w:rPr>
        <w:t xml:space="preserve">心轻放</w:t>
      </w:r>
      <w:r>
        <w:rPr>
          <w:rFonts w:hint="eastAsia" w:ascii="宋体" w:hAnsi="宋体" w:eastAsia="宋体" w:cs="宋体"/>
          <w:spacing w:val="-89"/>
          <w:sz w:val="24"/>
          <w:szCs w:val="24"/>
        </w:rPr>
        <w:t xml:space="preserve"> </w:t>
      </w:r>
      <w:r>
        <w:rPr>
          <w:rFonts w:hint="eastAsia" w:ascii="宋体" w:hAnsi="宋体" w:eastAsia="宋体" w:cs="宋体"/>
          <w:spacing w:val="-4"/>
          <w:sz w:val="24"/>
          <w:szCs w:val="24"/>
        </w:rPr>
        <w:t xml:space="preserve">”、“勿倒置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”、“防潮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”等字样和其他适当的标</w:t>
      </w:r>
      <w:r>
        <w:rPr>
          <w:rFonts w:hint="eastAsia" w:ascii="宋体" w:hAnsi="宋体" w:eastAsia="宋体" w:cs="宋体"/>
          <w:spacing w:val="-5"/>
          <w:sz w:val="24"/>
          <w:szCs w:val="24"/>
        </w:rPr>
        <w:t xml:space="preserve">记。</w:t>
      </w:r>
      <w:r>
        <w:rPr>
          <w:rFonts w:hint="eastAsia" w:ascii="宋体" w:hAnsi="宋体" w:eastAsia="宋体" w:cs="宋体"/>
          <w:sz w:val="24"/>
          <w:szCs w:val="24"/>
        </w:rPr>
      </w:r>
      <w:r/>
    </w:p>
    <w:p>
      <w:pPr>
        <w:pStyle w:val="824"/>
        <w:ind w:right="218" w:firstLine="468"/>
        <w:jc w:val="both"/>
        <w:keepLines w:val="0"/>
        <w:keepNext w:val="0"/>
        <w:pageBreakBefore w:val="0"/>
        <w:spacing w:before="115" w:line="24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5.3因缺少装运标志或者装运标志不明确导致货物在运输、装卸过程中产生的损失，乙方应承担相应的过错责任。</w:t>
      </w:r>
      <w:r>
        <w:rPr>
          <w:rFonts w:hint="eastAsia" w:ascii="宋体" w:hAnsi="宋体" w:eastAsia="宋体" w:cs="宋体"/>
          <w:spacing w:val="-3"/>
          <w:sz w:val="24"/>
          <w:szCs w:val="24"/>
        </w:rPr>
      </w:r>
      <w:r/>
    </w:p>
    <w:p>
      <w:pPr>
        <w:pStyle w:val="82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6.付款方式</w:t>
      </w:r>
      <w:r>
        <w:rPr>
          <w:rFonts w:hint="eastAsia" w:ascii="宋体" w:hAnsi="宋体" w:eastAsia="宋体" w:cs="宋体"/>
          <w:sz w:val="24"/>
          <w:szCs w:val="24"/>
        </w:rPr>
      </w:r>
      <w:r/>
    </w:p>
    <w:p>
      <w:pPr>
        <w:pStyle w:val="824"/>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6.1本合同以人民币付款。</w:t>
      </w:r>
      <w:r>
        <w:rPr>
          <w:rFonts w:hint="eastAsia" w:ascii="宋体" w:hAnsi="宋体" w:eastAsia="宋体" w:cs="宋体"/>
          <w:sz w:val="24"/>
          <w:szCs w:val="24"/>
        </w:rPr>
      </w:r>
      <w:r/>
    </w:p>
    <w:p>
      <w:pPr>
        <w:pStyle w:val="824"/>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6.2乙方应按照与甲方签订的合同规定交货。交货后乙方向甲方提供下列单据，甲方按合同规定审核后付款:</w:t>
      </w:r>
      <w:r>
        <w:rPr>
          <w:rFonts w:hint="eastAsia" w:ascii="宋体" w:hAnsi="宋体" w:eastAsia="宋体" w:cs="宋体"/>
          <w:sz w:val="24"/>
          <w:szCs w:val="24"/>
        </w:rPr>
      </w:r>
      <w:r/>
    </w:p>
    <w:p>
      <w:pPr>
        <w:pStyle w:val="824"/>
        <w:ind w:firstLine="46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（1）发票；</w:t>
      </w:r>
      <w:r>
        <w:rPr>
          <w:rFonts w:hint="eastAsia" w:ascii="宋体" w:hAnsi="宋体" w:eastAsia="宋体" w:cs="宋体"/>
          <w:sz w:val="24"/>
          <w:szCs w:val="24"/>
        </w:rPr>
      </w:r>
      <w:r/>
    </w:p>
    <w:p>
      <w:pPr>
        <w:pStyle w:val="824"/>
        <w:ind w:firstLine="4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（2）供应商出具的质量检验证书等；</w:t>
      </w:r>
      <w:r>
        <w:rPr>
          <w:rFonts w:hint="eastAsia" w:ascii="宋体" w:hAnsi="宋体" w:eastAsia="宋体" w:cs="宋体"/>
          <w:sz w:val="24"/>
          <w:szCs w:val="24"/>
        </w:rPr>
      </w:r>
      <w:r/>
    </w:p>
    <w:p>
      <w:pPr>
        <w:pStyle w:val="824"/>
        <w:ind w:firstLine="46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（3）装箱单；</w:t>
      </w:r>
      <w:r>
        <w:rPr>
          <w:rFonts w:hint="eastAsia" w:ascii="宋体" w:hAnsi="宋体" w:eastAsia="宋体" w:cs="宋体"/>
          <w:sz w:val="24"/>
          <w:szCs w:val="24"/>
        </w:rPr>
      </w:r>
      <w:r/>
    </w:p>
    <w:p>
      <w:pPr>
        <w:pStyle w:val="824"/>
        <w:ind w:firstLine="468"/>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（4）验收合格证；</w:t>
      </w:r>
      <w:r>
        <w:rPr>
          <w:rFonts w:hint="eastAsia" w:ascii="宋体" w:hAnsi="宋体" w:eastAsia="宋体" w:cs="宋体"/>
          <w:sz w:val="24"/>
          <w:szCs w:val="24"/>
        </w:rPr>
      </w:r>
      <w:r/>
    </w:p>
    <w:p>
      <w:pPr>
        <w:pStyle w:val="824"/>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（5）使用方加盖公章证明货物交付使用合格的验收表。</w:t>
      </w:r>
      <w:r>
        <w:rPr>
          <w:rFonts w:hint="eastAsia" w:ascii="宋体" w:hAnsi="宋体" w:eastAsia="宋体" w:cs="宋体"/>
          <w:sz w:val="24"/>
          <w:szCs w:val="24"/>
        </w:rPr>
      </w:r>
      <w:r/>
    </w:p>
    <w:p>
      <w:pPr>
        <w:pStyle w:val="824"/>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6.3甲方将按“合同主要条款及通用条款</w:t>
      </w:r>
      <w:r>
        <w:rPr>
          <w:rFonts w:hint="eastAsia" w:ascii="宋体" w:hAnsi="宋体" w:eastAsia="宋体" w:cs="宋体"/>
          <w:spacing w:val="-88"/>
          <w:position w:val="11"/>
          <w:sz w:val="24"/>
          <w:szCs w:val="24"/>
        </w:rPr>
        <w:t xml:space="preserve"> </w:t>
      </w:r>
      <w:r>
        <w:rPr>
          <w:rFonts w:hint="eastAsia" w:ascii="宋体" w:hAnsi="宋体" w:eastAsia="宋体" w:cs="宋体"/>
          <w:spacing w:val="-2"/>
          <w:position w:val="11"/>
          <w:sz w:val="24"/>
          <w:szCs w:val="24"/>
        </w:rPr>
        <w:t xml:space="preserve">”规定的付款计划安排付款。</w:t>
      </w:r>
      <w:r>
        <w:rPr>
          <w:rFonts w:hint="eastAsia" w:ascii="宋体" w:hAnsi="宋体" w:eastAsia="宋体" w:cs="宋体"/>
          <w:sz w:val="24"/>
          <w:szCs w:val="24"/>
        </w:rPr>
      </w:r>
      <w:r/>
    </w:p>
    <w:p>
      <w:pPr>
        <w:pStyle w:val="824"/>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7.伴随服务</w:t>
      </w:r>
      <w:r>
        <w:rPr>
          <w:rFonts w:hint="eastAsia" w:ascii="宋体" w:hAnsi="宋体" w:eastAsia="宋体" w:cs="宋体"/>
          <w:sz w:val="24"/>
          <w:szCs w:val="24"/>
        </w:rPr>
      </w:r>
      <w:r/>
    </w:p>
    <w:p>
      <w:pPr>
        <w:pStyle w:val="824"/>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7.1乙方应按照国家有关规定和合同中所附的服务承诺提供服务。</w:t>
      </w:r>
      <w:r>
        <w:rPr>
          <w:rFonts w:hint="eastAsia" w:ascii="宋体" w:hAnsi="宋体" w:eastAsia="宋体" w:cs="宋体"/>
          <w:sz w:val="24"/>
          <w:szCs w:val="24"/>
        </w:rPr>
      </w:r>
      <w:r/>
    </w:p>
    <w:p>
      <w:pPr>
        <w:pStyle w:val="824"/>
        <w:ind w:firstLine="484"/>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7.2除第7.1条规定外，乙方还应提供下列服务:</w:t>
      </w:r>
      <w:r>
        <w:rPr>
          <w:rFonts w:hint="eastAsia" w:ascii="宋体" w:hAnsi="宋体" w:eastAsia="宋体" w:cs="宋体"/>
          <w:sz w:val="24"/>
          <w:szCs w:val="24"/>
        </w:rPr>
      </w:r>
      <w:r/>
    </w:p>
    <w:p>
      <w:pPr>
        <w:pStyle w:val="824"/>
        <w:ind w:firstLine="472"/>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（1）货物的现场安装和启动监督；</w:t>
      </w:r>
      <w:r>
        <w:rPr>
          <w:rFonts w:hint="eastAsia" w:ascii="宋体" w:hAnsi="宋体" w:eastAsia="宋体" w:cs="宋体"/>
          <w:sz w:val="24"/>
          <w:szCs w:val="24"/>
        </w:rPr>
      </w:r>
      <w:r/>
    </w:p>
    <w:p>
      <w:pPr>
        <w:pStyle w:val="824"/>
        <w:ind w:firstLine="472"/>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（2）提供货物组装和维修所需的工具；</w:t>
      </w:r>
      <w:r>
        <w:rPr>
          <w:rFonts w:hint="eastAsia" w:ascii="宋体" w:hAnsi="宋体" w:eastAsia="宋体" w:cs="宋体"/>
          <w:sz w:val="24"/>
          <w:szCs w:val="24"/>
        </w:rPr>
      </w:r>
      <w:r/>
    </w:p>
    <w:p>
      <w:pPr>
        <w:pStyle w:val="824"/>
        <w:ind w:firstLine="480"/>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（3）在合同中乙方承诺的期限内对所提供货物实施运行监督、维修，但前提条件是该服务并不能免除乙方在质量保证期内应承担的义务；</w:t>
      </w:r>
      <w:r>
        <w:rPr>
          <w:rFonts w:hint="eastAsia" w:ascii="宋体" w:hAnsi="宋体" w:eastAsia="宋体" w:cs="宋体"/>
          <w:sz w:val="24"/>
          <w:szCs w:val="24"/>
        </w:rPr>
      </w:r>
      <w:r/>
    </w:p>
    <w:p>
      <w:pPr>
        <w:pStyle w:val="824"/>
        <w:ind w:firstLine="476"/>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（4）在项目交货现场就货物的安装、启动、运行、维护对甲方人员进行培训。</w:t>
      </w:r>
      <w:r>
        <w:rPr>
          <w:rFonts w:hint="eastAsia" w:ascii="宋体" w:hAnsi="宋体" w:eastAsia="宋体" w:cs="宋体"/>
          <w:sz w:val="24"/>
          <w:szCs w:val="24"/>
        </w:rPr>
      </w:r>
      <w:r/>
    </w:p>
    <w:p>
      <w:pPr>
        <w:pStyle w:val="824"/>
        <w:ind w:firstLine="476"/>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7.3伴随服务的费用应含在合同价中，不单独进行支付。</w:t>
      </w:r>
      <w:r>
        <w:rPr>
          <w:rFonts w:hint="eastAsia" w:ascii="宋体" w:hAnsi="宋体" w:eastAsia="宋体" w:cs="宋体"/>
          <w:sz w:val="24"/>
          <w:szCs w:val="24"/>
        </w:rPr>
      </w:r>
      <w:r/>
    </w:p>
    <w:p>
      <w:pPr>
        <w:pStyle w:val="824"/>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8.质量保证</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乙方应保证货物（含软件及相关服务）是全新的，</w:t>
      </w:r>
      <w:r>
        <w:rPr>
          <w:rFonts w:hint="eastAsia" w:ascii="宋体" w:hAnsi="宋体" w:eastAsia="宋体" w:cs="宋体"/>
          <w:spacing w:val="-1"/>
          <w:sz w:val="24"/>
          <w:szCs w:val="24"/>
        </w:rPr>
        <w:t xml:space="preserve">未使用过的，是用一流的工</w:t>
      </w:r>
      <w:r>
        <w:rPr>
          <w:rFonts w:hint="eastAsia" w:ascii="宋体" w:hAnsi="宋体" w:eastAsia="宋体" w:cs="宋体"/>
          <w:sz w:val="24"/>
          <w:szCs w:val="24"/>
        </w:rPr>
        <w:t xml:space="preserve">艺和最佳材料制造而成的，并完全符合合同规定的质量、规格和</w:t>
      </w:r>
      <w:r>
        <w:rPr>
          <w:rFonts w:hint="eastAsia" w:ascii="宋体" w:hAnsi="宋体" w:eastAsia="宋体" w:cs="宋体"/>
          <w:spacing w:val="-1"/>
          <w:sz w:val="24"/>
          <w:szCs w:val="24"/>
        </w:rPr>
        <w:t xml:space="preserve">性能要求。乙方应保证所</w:t>
      </w:r>
      <w:r>
        <w:rPr>
          <w:rFonts w:hint="eastAsia" w:ascii="宋体" w:hAnsi="宋体" w:eastAsia="宋体" w:cs="宋体"/>
          <w:sz w:val="24"/>
          <w:szCs w:val="24"/>
        </w:rPr>
        <w:t xml:space="preserve">提供的货物（含软件及相关服务）经正确安装、正常运转和保养</w:t>
      </w:r>
      <w:r>
        <w:rPr>
          <w:rFonts w:hint="eastAsia" w:ascii="宋体" w:hAnsi="宋体" w:eastAsia="宋体" w:cs="宋体"/>
          <w:spacing w:val="-1"/>
          <w:sz w:val="24"/>
          <w:szCs w:val="24"/>
        </w:rPr>
        <w:t xml:space="preserve">在其使用寿命期内应具有</w:t>
      </w:r>
      <w:r>
        <w:rPr>
          <w:rFonts w:hint="eastAsia" w:ascii="宋体" w:hAnsi="宋体" w:eastAsia="宋体" w:cs="宋体"/>
          <w:sz w:val="24"/>
          <w:szCs w:val="24"/>
        </w:rPr>
        <w:t xml:space="preserve">满意的性能。在货物（含软件及相关服务）质量保证期内，乙方</w:t>
      </w:r>
      <w:r>
        <w:rPr>
          <w:rFonts w:hint="eastAsia" w:ascii="宋体" w:hAnsi="宋体" w:eastAsia="宋体" w:cs="宋体"/>
          <w:spacing w:val="-1"/>
          <w:sz w:val="24"/>
          <w:szCs w:val="24"/>
        </w:rPr>
        <w:t xml:space="preserve">应对由于设计、工艺或材料的缺陷而造成的任何不足或故障负责。</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乙方在收到通知后三十天内应免费维修或更换有缺陷的货物（含软件及相关服务）或部件。</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 如果乙方在收到通知后三十天内没有弥补缺陷，甲方可采取必要的补救措施，但风险和费用将由乙方承担。</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 除合同专用条款规定外，合同项下货物（含软件及相关服务）的质量保证期为自货物（含软件及相关服务）通过最终验收起12个月。</w:t>
      </w:r>
      <w:r>
        <w:rPr>
          <w:rFonts w:hint="eastAsia" w:ascii="宋体" w:hAnsi="宋体" w:eastAsia="宋体" w:cs="宋体"/>
          <w:sz w:val="24"/>
          <w:szCs w:val="24"/>
        </w:rPr>
      </w:r>
      <w:r/>
    </w:p>
    <w:p>
      <w:pPr>
        <w:pStyle w:val="824"/>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9.检验及安装</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在交货前，供应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供应商检验的结果和细节应在证书中加以说明。</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如果货物（含软件及相关服务）的质量和规格与合同不符，或在第11条规定的 质量保证期内证实货物（含软件及相关服务）是有缺陷的，包括潜在的缺陷或使用不符合要求的材料，甲方将有权向乙方提出索赔。</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甲方有权提出在货物（含软件及相关服务）制造过程中派人到制造厂进行监造，乙方有义务为甲方监造人员提供方便。</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 供应商对所供货物（含软件及相关服务）进行机械运转试验和性能试验时，必须提前通知甲方。</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9.6 货物（含软件及相关服务）的安装按招标文件要求进行。</w:t>
      </w:r>
      <w:r>
        <w:rPr>
          <w:rFonts w:hint="eastAsia" w:ascii="宋体" w:hAnsi="宋体" w:eastAsia="宋体" w:cs="宋体"/>
          <w:sz w:val="24"/>
          <w:szCs w:val="24"/>
        </w:rPr>
      </w:r>
      <w:r/>
    </w:p>
    <w:p>
      <w:pPr>
        <w:pStyle w:val="824"/>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10.索赔</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除责任应由保险公司或运输部门承担的之外，甲方有权根据甲方按检验标准自己检验的结果或当地商检部门出具的商检证书向乙方提出索赔。</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在第8条和第9条规定的检验期和质量保证期内，如果乙方对甲方提出的索赔 和差异负有责任，乙方应按照甲方同意的下列一种或多种方式解决索赔事宜:</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（1）乙方同意退货，并按合同规定的同种货币将货款退还给甲方，并承担由此发生的 一切损失和费用，包括利息、银行手续费、运费、保险费、检验费、仓储费、装卸费以及 为保护退回货物（含软件及相关服务）所需的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必要费用。</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（2）根据货物（含软件及相关服务）的低劣程度、损坏程度以及甲方遭受损失的数额，经买卖双方商定降低货物（含软件及相关服务）的价格。</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（3）用符合规格、质量和性能要求的新零件、部件或货物（含软件及相关服务）来更 换有缺陷的部分或修补缺陷部分，乙方应承担一切费用和风险并负担甲方所发生的一切直 接费用。同时，乙方应按合同第8条规定，相应延长修补或被更换部件或货物（含软件及  相关服务）的质量保证期。</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如果在甲方发出索赔通知后30天内，乙方未能答复，</w:t>
      </w:r>
      <w:r>
        <w:rPr>
          <w:rFonts w:hint="eastAsia" w:ascii="宋体" w:hAnsi="宋体" w:eastAsia="宋体" w:cs="宋体"/>
          <w:sz w:val="24"/>
          <w:szCs w:val="24"/>
          <w:lang w:eastAsia="zh-CN"/>
        </w:rPr>
        <w:t xml:space="preserve">上述</w:t>
      </w:r>
      <w:r>
        <w:rPr>
          <w:rFonts w:hint="eastAsia" w:ascii="宋体" w:hAnsi="宋体" w:eastAsia="宋体" w:cs="宋体"/>
          <w:sz w:val="24"/>
          <w:szCs w:val="24"/>
        </w:rPr>
        <w:t xml:space="preserve">索赔应视为已被乙  方接受。若乙方未能在甲方提出索赔通知后30天内或甲方同意的更长时间内，按照第10.2 条规定的任何一种方法解决索赔事宜，甲方将从已付款或从乙方开具的履约保证金中扣回索赔</w:t>
      </w:r>
      <w:r>
        <w:rPr>
          <w:rFonts w:hint="eastAsia" w:ascii="宋体" w:hAnsi="宋体" w:eastAsia="宋体" w:cs="宋体"/>
          <w:sz w:val="24"/>
          <w:szCs w:val="24"/>
          <w:lang w:eastAsia="zh-CN"/>
        </w:rPr>
        <w:t xml:space="preserve">金额</w:t>
      </w:r>
      <w:r>
        <w:rPr>
          <w:rFonts w:hint="eastAsia" w:ascii="宋体" w:hAnsi="宋体" w:eastAsia="宋体" w:cs="宋体"/>
          <w:sz w:val="24"/>
          <w:szCs w:val="24"/>
        </w:rPr>
        <w:t xml:space="preserve">。如果这些金额不足以补偿索赔金额，甲方有权向乙方提出不足部分的补偿。</w:t>
      </w:r>
      <w:r>
        <w:rPr>
          <w:rFonts w:hint="eastAsia" w:ascii="宋体" w:hAnsi="宋体" w:eastAsia="宋体" w:cs="宋体"/>
          <w:sz w:val="24"/>
          <w:szCs w:val="24"/>
        </w:rPr>
      </w:r>
      <w:r/>
    </w:p>
    <w:p>
      <w:pPr>
        <w:pStyle w:val="82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11.拖延交货</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乙方应按照合同专用条款中规定的交货期交货和提供服务。</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如果乙方毫无理由地拖延交货，将受到以下制裁:没收履约保证金，加收违约损失赔偿和／或终止合同。</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在履行合同过程中，如果乙方遇到不能按时交货和提供服务的情况，应及时以 书面形式将不能按时交货的理由、延误时间通知甲方。甲方在收到乙方通知后，应进行分析，可通过修改合同，酌情延长交货时间。</w:t>
      </w:r>
      <w:r>
        <w:rPr>
          <w:rFonts w:hint="eastAsia" w:ascii="宋体" w:hAnsi="宋体" w:eastAsia="宋体" w:cs="宋体"/>
          <w:sz w:val="24"/>
          <w:szCs w:val="24"/>
        </w:rPr>
      </w:r>
      <w:r/>
    </w:p>
    <w:p>
      <w:pPr>
        <w:pStyle w:val="824"/>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12.误期赔偿</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rPr>
          <w:rFonts w:hint="eastAsia" w:ascii="宋体" w:hAnsi="宋体" w:eastAsia="宋体" w:cs="宋体"/>
          <w:sz w:val="24"/>
          <w:szCs w:val="24"/>
        </w:rPr>
      </w:r>
      <w:r/>
    </w:p>
    <w:p>
      <w:pPr>
        <w:pStyle w:val="824"/>
        <w:keepLines w:val="0"/>
        <w:keepNext w:val="0"/>
        <w:pageBreakBefore w:val="0"/>
        <w:spacing w:before="110"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13.不可抗力</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受事故影响的一方应在不可抗力事故发生后尽快以电报、传真或电传通知另一 方，并在事故发生后14天内，将有关部门出具的证明文件用特快专递寄给或送给另一方。如果不可抗力影响时间延续120天以上，双方应通过友好协商在合理的时间内达成进一步履行合同的协议。</w:t>
      </w:r>
      <w:r>
        <w:rPr>
          <w:rFonts w:hint="eastAsia" w:ascii="宋体" w:hAnsi="宋体" w:eastAsia="宋体" w:cs="宋体"/>
          <w:sz w:val="24"/>
          <w:szCs w:val="24"/>
        </w:rPr>
      </w:r>
      <w:r/>
    </w:p>
    <w:p>
      <w:pPr>
        <w:pStyle w:val="824"/>
        <w:keepLines w:val="0"/>
        <w:keepNext w:val="0"/>
        <w:pageBreakBefore w:val="0"/>
        <w:spacing w:before="11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14.税费</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14.1中国政府根据现行税法规定对甲方征收的与本合同有关的一切税费，均由甲方负担。</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14.2中国政府根据现行税法规定对乙方征收的与本合同有关的一切税费均由乙方负担。</w:t>
      </w:r>
      <w:r>
        <w:rPr>
          <w:rFonts w:hint="eastAsia" w:ascii="宋体" w:hAnsi="宋体" w:eastAsia="宋体" w:cs="宋体"/>
          <w:sz w:val="24"/>
          <w:szCs w:val="24"/>
        </w:rPr>
      </w:r>
      <w:r/>
    </w:p>
    <w:p>
      <w:pPr>
        <w:pStyle w:val="824"/>
        <w:keepLines w:val="0"/>
        <w:keepNext w:val="0"/>
        <w:pageBreakBefore w:val="0"/>
        <w:spacing w:before="113" w:line="24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rPr>
        <w:t xml:space="preserve">15.履约保证金</w:t>
      </w:r>
      <w:r>
        <w:rPr>
          <w:rFonts w:hint="eastAsia" w:ascii="宋体" w:hAnsi="宋体" w:eastAsia="宋体" w:cs="宋体"/>
          <w:sz w:val="24"/>
          <w:szCs w:val="24"/>
          <w:lang w:eastAsia="zh-CN"/>
        </w:rPr>
      </w:r>
      <w:r/>
    </w:p>
    <w:p>
      <w:pPr>
        <w:pStyle w:val="824"/>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1、乙方交纳人民币</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lang w:val="en-US" w:eastAsia="zh-CN"/>
        </w:rPr>
        <w:t xml:space="preserve">元作为本合同的履约保证金（不得超过合同金额的1%)</w:t>
      </w:r>
      <w:r>
        <w:rPr>
          <w:rFonts w:hint="eastAsia" w:ascii="宋体" w:hAnsi="宋体" w:eastAsia="宋体" w:cs="宋体"/>
          <w:spacing w:val="-6"/>
          <w:sz w:val="24"/>
          <w:szCs w:val="24"/>
          <w:lang w:val="en-US" w:eastAsia="zh-CN"/>
        </w:rPr>
      </w:r>
      <w:r/>
    </w:p>
    <w:p>
      <w:pPr>
        <w:pStyle w:val="824"/>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pacing w:val="-6"/>
          <w:sz w:val="24"/>
          <w:szCs w:val="24"/>
          <w:lang w:val="en-US" w:eastAsia="zh-CN"/>
        </w:rPr>
      </w:r>
      <w:r/>
    </w:p>
    <w:p>
      <w:pPr>
        <w:pStyle w:val="824"/>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2.乙方提供的履约保证金可以是人民币形式（银行本票、汇票、支票、电汇），或银行保函、担保公司的保证担保或保险公司的保证保险等多种形式。</w:t>
      </w:r>
      <w:r>
        <w:rPr>
          <w:rFonts w:hint="eastAsia" w:ascii="宋体" w:hAnsi="宋体" w:eastAsia="宋体" w:cs="宋体"/>
          <w:spacing w:val="-6"/>
          <w:sz w:val="24"/>
          <w:szCs w:val="24"/>
          <w:lang w:val="en-US" w:eastAsia="zh-CN"/>
        </w:rPr>
      </w:r>
      <w:r/>
    </w:p>
    <w:p>
      <w:pPr>
        <w:pStyle w:val="824"/>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pacing w:val="-6"/>
          <w:sz w:val="24"/>
          <w:szCs w:val="24"/>
          <w:lang w:val="en-US" w:eastAsia="zh-CN"/>
        </w:rPr>
      </w:r>
      <w:r/>
    </w:p>
    <w:p>
      <w:pPr>
        <w:pStyle w:val="824"/>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spacing w:val="-6"/>
          <w:sz w:val="24"/>
          <w:szCs w:val="24"/>
          <w:lang w:val="en-US" w:eastAsia="zh-CN"/>
        </w:rPr>
      </w:r>
      <w:r/>
    </w:p>
    <w:p>
      <w:pPr>
        <w:pStyle w:val="824"/>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5.如乙方未能履行合同规定的义务，甲方有权从履约保证金中取得补偿。</w:t>
      </w:r>
      <w:r>
        <w:rPr>
          <w:rFonts w:hint="eastAsia" w:ascii="宋体" w:hAnsi="宋体" w:eastAsia="宋体" w:cs="宋体"/>
          <w:spacing w:val="-6"/>
          <w:sz w:val="24"/>
          <w:szCs w:val="24"/>
          <w:lang w:val="en-US" w:eastAsia="zh-CN"/>
        </w:rPr>
      </w:r>
      <w:r/>
    </w:p>
    <w:p>
      <w:pPr>
        <w:pStyle w:val="824"/>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spacing w:val="-6"/>
          <w:sz w:val="24"/>
          <w:szCs w:val="24"/>
          <w:lang w:val="en-US" w:eastAsia="zh-CN"/>
        </w:rPr>
      </w:r>
      <w:r/>
    </w:p>
    <w:p>
      <w:pPr>
        <w:pStyle w:val="824"/>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7.履约保证金在合同约定期间内不予退还或者应完全有效，履约保证金在项目验收合格后无息退还给乙方。</w:t>
      </w:r>
      <w:r>
        <w:rPr>
          <w:rFonts w:hint="eastAsia" w:ascii="宋体" w:hAnsi="宋体" w:eastAsia="宋体" w:cs="宋体"/>
          <w:spacing w:val="-6"/>
          <w:sz w:val="24"/>
          <w:szCs w:val="24"/>
          <w:lang w:val="en-US" w:eastAsia="zh-CN"/>
        </w:rPr>
      </w:r>
      <w:r/>
    </w:p>
    <w:p>
      <w:pPr>
        <w:pStyle w:val="824"/>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16.仲裁</w:t>
      </w:r>
      <w:r>
        <w:rPr>
          <w:rFonts w:hint="eastAsia" w:ascii="宋体" w:hAnsi="宋体" w:eastAsia="宋体" w:cs="宋体"/>
          <w:sz w:val="24"/>
          <w:szCs w:val="24"/>
        </w:rPr>
      </w:r>
      <w:r/>
    </w:p>
    <w:p>
      <w:pPr>
        <w:pStyle w:val="824"/>
        <w:ind w:left="176" w:right="218" w:firstLine="498"/>
        <w:jc w:val="both"/>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16.1 买卖双方应通过友好协商，解决在执行本合同中所发生的或与本合同有关的一</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 xml:space="preserve">切争端，如果协商仍得不到解决，任何一方均可按</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中华人民共和国民法典</w:t>
      </w:r>
      <w:r>
        <w:rPr>
          <w:rFonts w:hint="eastAsia" w:ascii="宋体" w:hAnsi="宋体" w:eastAsia="宋体" w:cs="宋体"/>
          <w:spacing w:val="-2"/>
          <w:sz w:val="24"/>
          <w:szCs w:val="24"/>
          <w:lang w:eastAsia="zh-CN"/>
        </w:rPr>
        <w:t xml:space="preserve">》</w:t>
      </w:r>
      <w:r>
        <w:rPr>
          <w:rFonts w:hint="eastAsia" w:ascii="宋体" w:hAnsi="宋体" w:eastAsia="宋体" w:cs="宋体"/>
          <w:spacing w:val="-84"/>
          <w:sz w:val="24"/>
          <w:szCs w:val="24"/>
        </w:rPr>
        <w:t xml:space="preserve"> </w:t>
      </w:r>
      <w:r>
        <w:rPr>
          <w:rFonts w:hint="eastAsia" w:ascii="宋体" w:hAnsi="宋体" w:eastAsia="宋体" w:cs="宋体"/>
          <w:spacing w:val="-88"/>
          <w:sz w:val="24"/>
          <w:szCs w:val="24"/>
        </w:rPr>
        <w:t xml:space="preserve"> </w:t>
      </w:r>
      <w:r>
        <w:rPr>
          <w:rFonts w:hint="eastAsia" w:ascii="宋体" w:hAnsi="宋体" w:eastAsia="宋体" w:cs="宋体"/>
          <w:spacing w:val="-2"/>
          <w:sz w:val="24"/>
          <w:szCs w:val="24"/>
        </w:rPr>
        <w:t xml:space="preserve">规定提交调解和仲裁。</w:t>
      </w:r>
      <w:r>
        <w:rPr>
          <w:rFonts w:hint="eastAsia" w:ascii="宋体" w:hAnsi="宋体" w:eastAsia="宋体" w:cs="宋体"/>
          <w:sz w:val="24"/>
          <w:szCs w:val="24"/>
        </w:rPr>
      </w:r>
      <w:r/>
    </w:p>
    <w:p>
      <w:pPr>
        <w:pStyle w:val="824"/>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16.2 仲裁裁决应为终局裁决，对双方均具有约</w:t>
      </w:r>
      <w:r>
        <w:rPr>
          <w:rFonts w:hint="eastAsia" w:ascii="宋体" w:hAnsi="宋体" w:eastAsia="宋体" w:cs="宋体"/>
          <w:spacing w:val="-2"/>
          <w:sz w:val="24"/>
          <w:szCs w:val="24"/>
        </w:rPr>
        <w:t xml:space="preserve">束力。</w:t>
      </w:r>
      <w:r>
        <w:rPr>
          <w:rFonts w:hint="eastAsia" w:ascii="宋体" w:hAnsi="宋体" w:eastAsia="宋体" w:cs="宋体"/>
          <w:sz w:val="24"/>
          <w:szCs w:val="24"/>
        </w:rPr>
      </w:r>
      <w:r/>
    </w:p>
    <w:p>
      <w:pPr>
        <w:pStyle w:val="824"/>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16.3 仲裁费除仲裁机构另有裁决外应由败诉方</w:t>
      </w:r>
      <w:r>
        <w:rPr>
          <w:rFonts w:hint="eastAsia" w:ascii="宋体" w:hAnsi="宋体" w:eastAsia="宋体" w:cs="宋体"/>
          <w:spacing w:val="-2"/>
          <w:sz w:val="24"/>
          <w:szCs w:val="24"/>
        </w:rPr>
        <w:t xml:space="preserve">负担。</w:t>
      </w:r>
      <w:r>
        <w:rPr>
          <w:rFonts w:hint="eastAsia" w:ascii="宋体" w:hAnsi="宋体" w:eastAsia="宋体" w:cs="宋体"/>
          <w:sz w:val="24"/>
          <w:szCs w:val="24"/>
        </w:rPr>
      </w:r>
      <w:r/>
    </w:p>
    <w:p>
      <w:pPr>
        <w:pStyle w:val="824"/>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16.4 在仲裁期间，除正在进行仲裁的部分外，合同</w:t>
      </w:r>
      <w:r>
        <w:rPr>
          <w:rFonts w:hint="eastAsia" w:ascii="宋体" w:hAnsi="宋体" w:eastAsia="宋体" w:cs="宋体"/>
          <w:spacing w:val="-1"/>
          <w:sz w:val="24"/>
          <w:szCs w:val="24"/>
          <w:lang w:eastAsia="zh-CN"/>
        </w:rPr>
        <w:t xml:space="preserve">其他部分</w:t>
      </w:r>
      <w:r>
        <w:rPr>
          <w:rFonts w:hint="eastAsia" w:ascii="宋体" w:hAnsi="宋体" w:eastAsia="宋体" w:cs="宋体"/>
          <w:spacing w:val="-1"/>
          <w:sz w:val="24"/>
          <w:szCs w:val="24"/>
        </w:rPr>
        <w:t xml:space="preserve">继续执行。</w:t>
      </w:r>
      <w:r>
        <w:rPr>
          <w:rFonts w:hint="eastAsia" w:ascii="宋体" w:hAnsi="宋体" w:eastAsia="宋体" w:cs="宋体"/>
          <w:sz w:val="24"/>
          <w:szCs w:val="24"/>
        </w:rPr>
      </w:r>
      <w:r/>
    </w:p>
    <w:p>
      <w:pPr>
        <w:pStyle w:val="824"/>
        <w:ind w:left="19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17.违约终止合同</w:t>
      </w:r>
      <w:r>
        <w:rPr>
          <w:rFonts w:hint="eastAsia" w:ascii="宋体" w:hAnsi="宋体" w:eastAsia="宋体" w:cs="宋体"/>
          <w:sz w:val="24"/>
          <w:szCs w:val="24"/>
        </w:rPr>
      </w:r>
      <w:r/>
    </w:p>
    <w:p>
      <w:pPr>
        <w:pStyle w:val="824"/>
        <w:ind w:left="182" w:right="218" w:firstLine="5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17.1 乙方有下列违约情况之一，并在收到甲方违约通知后的合理时间内，或经甲方</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书面认可延长的时间内未能纠正其过失，甲方可向乙</w:t>
      </w:r>
      <w:r>
        <w:rPr>
          <w:rFonts w:hint="eastAsia" w:ascii="宋体" w:hAnsi="宋体" w:eastAsia="宋体" w:cs="宋体"/>
          <w:spacing w:val="-1"/>
          <w:sz w:val="24"/>
          <w:szCs w:val="24"/>
        </w:rPr>
        <w:t xml:space="preserve">方发出书面通知，终止部分或全部合</w:t>
      </w:r>
      <w:r>
        <w:rPr>
          <w:rFonts w:hint="eastAsia" w:ascii="宋体" w:hAnsi="宋体" w:eastAsia="宋体" w:cs="宋体"/>
          <w:sz w:val="24"/>
          <w:szCs w:val="24"/>
        </w:rPr>
      </w:r>
      <w:r/>
    </w:p>
    <w:p>
      <w:pPr>
        <w:pStyle w:val="824"/>
        <w:ind w:left="20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同。在这种情况下，并不影响甲方向乙方提出索赔。</w:t>
      </w:r>
      <w:r>
        <w:rPr>
          <w:rFonts w:hint="eastAsia" w:ascii="宋体" w:hAnsi="宋体" w:eastAsia="宋体" w:cs="宋体"/>
          <w:sz w:val="24"/>
          <w:szCs w:val="24"/>
        </w:rPr>
      </w:r>
      <w:r/>
    </w:p>
    <w:p>
      <w:pPr>
        <w:pStyle w:val="824"/>
        <w:ind w:left="188" w:right="259" w:firstLine="559"/>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（1）如果乙方未能在合同规定的期限或甲方同意延期的限期内提供全部或部分货物</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（含软件及相关服务</w:t>
      </w:r>
      <w:r>
        <w:rPr>
          <w:rFonts w:hint="eastAsia" w:ascii="宋体" w:hAnsi="宋体" w:eastAsia="宋体" w:cs="宋体"/>
          <w:spacing w:val="2"/>
          <w:sz w:val="24"/>
          <w:szCs w:val="24"/>
        </w:rPr>
        <w:t xml:space="preserve">）；</w:t>
      </w:r>
      <w:r>
        <w:rPr>
          <w:rFonts w:hint="eastAsia" w:ascii="宋体" w:hAnsi="宋体" w:eastAsia="宋体" w:cs="宋体"/>
          <w:sz w:val="24"/>
          <w:szCs w:val="24"/>
        </w:rPr>
      </w:r>
      <w:r/>
    </w:p>
    <w:p>
      <w:pPr>
        <w:pStyle w:val="824"/>
        <w:ind w:left="7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（2）如果乙方未能履行合同规定的其它义务。</w:t>
      </w:r>
      <w:r>
        <w:rPr>
          <w:rFonts w:hint="eastAsia" w:ascii="宋体" w:hAnsi="宋体" w:eastAsia="宋体" w:cs="宋体"/>
          <w:sz w:val="24"/>
          <w:szCs w:val="24"/>
        </w:rPr>
      </w:r>
      <w:r/>
    </w:p>
    <w:p>
      <w:pPr>
        <w:pStyle w:val="824"/>
        <w:ind w:left="195" w:firstLine="476"/>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1"/>
          <w:sz w:val="24"/>
          <w:szCs w:val="24"/>
        </w:rPr>
        <w:t xml:space="preserve">17.2 在甲方根据第17.1条规定，终止了全部或部分合同，甲方可以依其认为适当的 条件和方式购买与未交货物（含软件及相关服务）类似的货物（含软件及相关服务），乙方应对购买类似货物（含软件及相关服务）所超出的费用负责。而且乙方还应继续执行</w:t>
      </w:r>
      <w:r>
        <w:rPr>
          <w:rFonts w:hint="eastAsia" w:ascii="宋体" w:hAnsi="宋体" w:eastAsia="宋体" w:cs="宋体"/>
          <w:spacing w:val="-4"/>
          <w:sz w:val="24"/>
          <w:szCs w:val="24"/>
        </w:rPr>
        <w:t xml:space="preserve">合同中未终止的部分。</w:t>
      </w:r>
      <w:r>
        <w:rPr>
          <w:rFonts w:hint="eastAsia" w:ascii="宋体" w:hAnsi="宋体" w:eastAsia="宋体" w:cs="宋体"/>
          <w:spacing w:val="-4"/>
          <w:sz w:val="24"/>
          <w:szCs w:val="24"/>
        </w:rPr>
      </w:r>
      <w:r/>
    </w:p>
    <w:p>
      <w:pPr>
        <w:pStyle w:val="824"/>
        <w:ind w:left="195"/>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18.破产中止合同</w:t>
      </w:r>
      <w:r>
        <w:rPr>
          <w:rFonts w:hint="eastAsia" w:ascii="宋体" w:hAnsi="宋体" w:eastAsia="宋体" w:cs="宋体"/>
          <w:spacing w:val="-4"/>
          <w:sz w:val="24"/>
          <w:szCs w:val="24"/>
        </w:rPr>
      </w:r>
      <w:r/>
    </w:p>
    <w:p>
      <w:pPr>
        <w:pStyle w:val="824"/>
        <w:ind w:left="195" w:firstLine="464"/>
        <w:keepLines w:val="0"/>
        <w:keepNext w:val="0"/>
        <w:pageBreakBefore w:val="0"/>
        <w:spacing w:before="115" w:line="240" w:lineRule="auto"/>
        <w:widowControl w:val="off"/>
        <w:rPr>
          <w:rFonts w:hint="eastAsia" w:ascii="宋体" w:hAnsi="宋体" w:eastAsia="宋体" w:cs="宋体"/>
          <w:spacing w:val="-2"/>
          <w:sz w:val="24"/>
          <w:szCs w:val="24"/>
        </w:rPr>
      </w:pPr>
      <w:r>
        <w:rPr>
          <w:rFonts w:hint="eastAsia" w:ascii="宋体" w:hAnsi="宋体" w:eastAsia="宋体" w:cs="宋体"/>
          <w:spacing w:val="-4"/>
          <w:sz w:val="24"/>
          <w:szCs w:val="24"/>
        </w:rPr>
        <w:t xml:space="preserve">18.1如果乙方</w:t>
      </w:r>
      <w:r>
        <w:rPr>
          <w:rFonts w:hint="eastAsia" w:ascii="宋体" w:hAnsi="宋体" w:eastAsia="宋体" w:cs="宋体"/>
          <w:spacing w:val="-1"/>
          <w:sz w:val="24"/>
          <w:szCs w:val="24"/>
        </w:rPr>
        <w:t xml:space="preserve">破产或无清偿能力，甲方可在任何时候以书面形式通知乙方中止合同而</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不给乙方补偿。该中止合同将不损害或影响甲方和使用</w:t>
      </w:r>
      <w:r>
        <w:rPr>
          <w:rFonts w:hint="eastAsia" w:ascii="宋体" w:hAnsi="宋体" w:eastAsia="宋体" w:cs="宋体"/>
          <w:spacing w:val="-1"/>
          <w:sz w:val="24"/>
          <w:szCs w:val="24"/>
        </w:rPr>
        <w:t xml:space="preserve">方已经采取或将要采取的任何行动</w:t>
      </w:r>
      <w:r>
        <w:rPr>
          <w:rFonts w:hint="eastAsia" w:ascii="宋体" w:hAnsi="宋体" w:eastAsia="宋体" w:cs="宋体"/>
          <w:spacing w:val="-2"/>
          <w:sz w:val="24"/>
          <w:szCs w:val="24"/>
        </w:rPr>
        <w:t xml:space="preserve">或补救措施的权力。</w:t>
      </w:r>
      <w:r>
        <w:rPr>
          <w:rFonts w:hint="eastAsia" w:ascii="宋体" w:hAnsi="宋体" w:eastAsia="宋体" w:cs="宋体"/>
          <w:spacing w:val="-2"/>
          <w:sz w:val="24"/>
          <w:szCs w:val="24"/>
        </w:rPr>
      </w:r>
      <w:r/>
    </w:p>
    <w:p>
      <w:pPr>
        <w:pStyle w:val="824"/>
        <w:numPr>
          <w:ilvl w:val="0"/>
          <w:numId w:val="0"/>
        </w:numPr>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19.项目验收</w:t>
      </w:r>
      <w:r>
        <w:rPr>
          <w:rFonts w:hint="eastAsia" w:ascii="宋体" w:hAnsi="宋体" w:eastAsia="宋体" w:cs="宋体"/>
          <w:spacing w:val="-2"/>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19.1 甲方依法组织履约验收工作。</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19.3 对于实际使用人和甲方分离的项目，甲方邀请实际使用人参与验收。</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19.4 如有必要，甲方邀请参加本项目的其他供应商或第三方专业机构及专家参与验收，相关意见将作为验收书的参考资料。</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sz w:val="24"/>
          <w:szCs w:val="24"/>
          <w:lang w:val="en-US" w:eastAsia="zh-CN"/>
        </w:rPr>
      </w:r>
      <w:r/>
    </w:p>
    <w:p>
      <w:pPr>
        <w:pStyle w:val="824"/>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lang w:val="en-US" w:eastAsia="zh-CN"/>
        </w:rPr>
        <w:t xml:space="preserve">20</w:t>
      </w:r>
      <w:r>
        <w:rPr>
          <w:rFonts w:hint="eastAsia" w:ascii="宋体" w:hAnsi="宋体" w:eastAsia="宋体" w:cs="宋体"/>
          <w:spacing w:val="-6"/>
          <w:sz w:val="24"/>
          <w:szCs w:val="24"/>
        </w:rPr>
        <w:t xml:space="preserve">.转让</w:t>
      </w:r>
      <w:r>
        <w:rPr>
          <w:rFonts w:hint="eastAsia" w:ascii="宋体" w:hAnsi="宋体" w:eastAsia="宋体" w:cs="宋体"/>
          <w:sz w:val="24"/>
          <w:szCs w:val="24"/>
        </w:rPr>
      </w:r>
      <w:r/>
    </w:p>
    <w:p>
      <w:pPr>
        <w:pStyle w:val="824"/>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lang w:val="en-US" w:eastAsia="zh-CN"/>
        </w:rPr>
        <w:t xml:space="preserve">20</w:t>
      </w:r>
      <w:r>
        <w:rPr>
          <w:rFonts w:hint="eastAsia" w:ascii="宋体" w:hAnsi="宋体" w:eastAsia="宋体" w:cs="宋体"/>
          <w:spacing w:val="-1"/>
          <w:position w:val="11"/>
          <w:sz w:val="24"/>
          <w:szCs w:val="24"/>
        </w:rPr>
        <w:t xml:space="preserve">.1 除甲方事先书面同意外，乙方不得部分转让或全部转让其应履行的合同义务。</w:t>
      </w:r>
      <w:r>
        <w:rPr>
          <w:rFonts w:hint="eastAsia" w:ascii="宋体" w:hAnsi="宋体" w:eastAsia="宋体" w:cs="宋体"/>
          <w:sz w:val="24"/>
          <w:szCs w:val="24"/>
        </w:rPr>
      </w:r>
      <w:r/>
    </w:p>
    <w:p>
      <w:pPr>
        <w:pStyle w:val="824"/>
        <w:ind w:left="180"/>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21</w:t>
      </w:r>
      <w:r>
        <w:rPr>
          <w:rFonts w:hint="eastAsia" w:ascii="宋体" w:hAnsi="宋体" w:eastAsia="宋体" w:cs="宋体"/>
          <w:spacing w:val="-2"/>
          <w:sz w:val="24"/>
          <w:szCs w:val="24"/>
        </w:rPr>
        <w:t xml:space="preserve">.合同生效及其它</w:t>
      </w:r>
      <w:r>
        <w:rPr>
          <w:rFonts w:hint="eastAsia" w:ascii="宋体" w:hAnsi="宋体" w:eastAsia="宋体" w:cs="宋体"/>
          <w:sz w:val="24"/>
          <w:szCs w:val="24"/>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21.1金湖县市政管理服务中心 </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招标文件、投标方提交</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投标文件、</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21.2本合同在甲乙双方盖章后生效。</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21.3本合同一式五份，以中文书就，甲方、乙方各执二份，备案一份。</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21.4合同货物交付使用后所发生的合同纠纷，甲方与乙方进行处理。</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21.5如需修改或补充合同内容，应经乙方、甲方协商，签署书面修改或补充协议。该</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协议将作为本合同不可分割的一部分。</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21.6本合同应按照中华人民共和国的现行法律进行解释。</w:t>
      </w: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24"/>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2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7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806"/>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7"/>
        <w:rPr>
          <w:rFonts w:hint="eastAsia"/>
          <w:lang w:val="en-US" w:eastAsia="zh-CN"/>
        </w:rPr>
      </w:pPr>
      <w:r>
        <w:rPr>
          <w:rFonts w:hint="eastAsia"/>
          <w:lang w:val="en-US" w:eastAsia="zh-CN"/>
        </w:rPr>
      </w:r>
      <w:r/>
    </w:p>
    <w:p>
      <w:pPr>
        <w:pStyle w:val="967"/>
        <w:ind w:left="0" w:right="0" w:firstLine="200"/>
        <w:jc w:val="center"/>
        <w:keepLines w:val="0"/>
        <w:keepNext w:val="0"/>
        <w:spacing w:before="0" w:after="0" w:line="511" w:lineRule="exact"/>
        <w:shd w:val="clear" w:color="auto" w:fill="auto"/>
        <w:widowControl w:val="off"/>
        <w:rPr>
          <w:rFonts w:hint="eastAsia" w:ascii="宋体" w:hAnsi="宋体" w:cs="宋体"/>
          <w:b/>
          <w:sz w:val="32"/>
          <w:szCs w:val="32"/>
        </w:rPr>
      </w:pPr>
      <w:r>
        <w:rPr>
          <w:rFonts w:hint="eastAsia" w:ascii="宋体" w:hAnsi="宋体" w:cs="宋体"/>
          <w:b/>
          <w:sz w:val="32"/>
          <w:szCs w:val="32"/>
        </w:rPr>
        <w:t xml:space="preserve">项目采购合同</w:t>
      </w:r>
      <w:r>
        <w:rPr>
          <w:rFonts w:hint="eastAsia" w:ascii="宋体" w:hAnsi="宋体" w:cs="宋体"/>
          <w:b/>
          <w:sz w:val="32"/>
          <w:szCs w:val="32"/>
        </w:rPr>
      </w:r>
      <w:r/>
    </w:p>
    <w:p>
      <w:pPr>
        <w:pStyle w:val="967"/>
        <w:ind w:left="0" w:right="0" w:firstLine="200"/>
        <w:jc w:val="left"/>
        <w:keepLines w:val="0"/>
        <w:keepNext w:val="0"/>
        <w:spacing w:before="0" w:after="0" w:line="511" w:lineRule="exact"/>
        <w:shd w:val="clear" w:color="auto" w:fill="auto"/>
        <w:widowControl w:val="off"/>
        <w:rPr>
          <w:rFonts w:ascii="宋体" w:hAnsi="宋体" w:eastAsia="宋体" w:cs="宋体"/>
          <w:sz w:val="24"/>
          <w:szCs w:val="24"/>
          <w:u w:val="single"/>
          <w:lang w:val="en-US" w:eastAsia="zh-CN"/>
        </w:rPr>
      </w:pPr>
      <w:r>
        <w:rPr>
          <w:rFonts w:hint="eastAsia" w:ascii="宋体" w:hAnsi="宋体" w:eastAsia="宋体" w:cs="宋体"/>
          <w:color w:val="000000"/>
          <w:spacing w:val="0"/>
          <w:position w:val="0"/>
          <w:sz w:val="24"/>
          <w:szCs w:val="24"/>
        </w:rPr>
        <w:t xml:space="preserve">甲方：</w:t>
      </w:r>
      <w:r>
        <w:rPr>
          <w:rFonts w:hint="eastAsia" w:cs="宋体"/>
          <w:color w:val="000000"/>
          <w:spacing w:val="0"/>
          <w:position w:val="0"/>
          <w:sz w:val="24"/>
          <w:szCs w:val="24"/>
          <w:u w:val="single"/>
          <w:lang w:val="en-US" w:eastAsia="zh-CN"/>
        </w:rPr>
        <w:t xml:space="preserve">                            </w:t>
      </w:r>
      <w:r>
        <w:rPr>
          <w:rFonts w:ascii="宋体" w:hAnsi="宋体" w:eastAsia="宋体" w:cs="宋体"/>
          <w:sz w:val="24"/>
          <w:szCs w:val="24"/>
          <w:u w:val="single"/>
          <w:lang w:val="en-US" w:eastAsia="zh-CN"/>
        </w:rPr>
      </w:r>
      <w:r/>
    </w:p>
    <w:p>
      <w:pPr>
        <w:pStyle w:val="967"/>
        <w:ind w:left="0" w:right="0" w:firstLine="200"/>
        <w:jc w:val="left"/>
        <w:keepLines w:val="0"/>
        <w:keepNext w:val="0"/>
        <w:spacing w:before="0" w:after="0" w:line="511" w:lineRule="exact"/>
        <w:shd w:val="clear" w:color="auto" w:fill="auto"/>
        <w:widowControl w:val="off"/>
        <w:rPr>
          <w:rFonts w:hint="eastAsia" w:cs="宋体"/>
          <w:color w:val="000000"/>
          <w:spacing w:val="0"/>
          <w:position w:val="0"/>
          <w:sz w:val="24"/>
          <w:szCs w:val="24"/>
          <w:u w:val="single"/>
          <w:lang w:val="en-US" w:eastAsia="zh-CN"/>
        </w:rPr>
      </w:pPr>
      <w:r>
        <w:rPr>
          <w:rFonts w:hint="eastAsia" w:ascii="宋体" w:hAnsi="宋体" w:eastAsia="宋体" w:cs="宋体"/>
          <w:color w:val="000000"/>
          <w:spacing w:val="0"/>
          <w:position w:val="0"/>
          <w:sz w:val="24"/>
          <w:szCs w:val="24"/>
        </w:rPr>
        <w:t xml:space="preserve">乙方：</w:t>
      </w:r>
      <w:r>
        <w:rPr>
          <w:rFonts w:hint="eastAsia" w:cs="宋体"/>
          <w:color w:val="000000"/>
          <w:spacing w:val="0"/>
          <w:position w:val="0"/>
          <w:sz w:val="24"/>
          <w:szCs w:val="24"/>
          <w:u w:val="single"/>
          <w:lang w:val="en-US" w:eastAsia="zh-CN"/>
        </w:rPr>
        <w:t xml:space="preserve">                            </w:t>
      </w:r>
      <w:r>
        <w:rPr>
          <w:rFonts w:hint="eastAsia" w:cs="宋体"/>
          <w:color w:val="000000"/>
          <w:spacing w:val="0"/>
          <w:position w:val="0"/>
          <w:sz w:val="24"/>
          <w:szCs w:val="24"/>
          <w:u w:val="single"/>
          <w:lang w:val="en-US" w:eastAsia="zh-CN"/>
        </w:rPr>
      </w:r>
      <w:r/>
    </w:p>
    <w:p>
      <w:pPr>
        <w:pStyle w:val="967"/>
        <w:ind w:left="0" w:right="0" w:firstLine="480"/>
        <w:jc w:val="left"/>
        <w:keepLines w:val="0"/>
        <w:keepNext w:val="0"/>
        <w:spacing w:before="0" w:after="0" w:line="511" w:lineRule="exact"/>
        <w:shd w:val="clear" w:color="auto" w:fill="auto"/>
        <w:widowControl w:val="off"/>
        <w:rPr>
          <w:rFonts w:cs="宋体"/>
          <w:color w:val="000000"/>
          <w:spacing w:val="0"/>
          <w:position w:val="0"/>
          <w:sz w:val="24"/>
          <w:szCs w:val="24"/>
          <w:u w:val="none"/>
          <w:lang w:val="en-US" w:eastAsia="zh-CN"/>
        </w:rPr>
      </w:pPr>
      <w:r>
        <w:rPr>
          <w:rFonts w:cs="宋体"/>
          <w:color w:val="000000"/>
          <w:spacing w:val="0"/>
          <w:position w:val="0"/>
          <w:sz w:val="24"/>
          <w:szCs w:val="24"/>
          <w:u w:val="none"/>
          <w:lang w:val="en-US" w:eastAsia="zh-CN"/>
        </w:rPr>
        <w:t xml:space="preserve">甲方组织的</w:t>
      </w:r>
      <w:r>
        <w:rPr>
          <w:rFonts w:cs="宋体"/>
          <w:b/>
          <w:bCs/>
          <w:color w:val="000000"/>
          <w:spacing w:val="0"/>
          <w:position w:val="0"/>
          <w:sz w:val="24"/>
          <w:szCs w:val="24"/>
          <w:u w:val="single"/>
          <w:lang w:val="en-US" w:eastAsia="zh-CN"/>
        </w:rPr>
        <w:t xml:space="preserve">金湖县城镇污水处理厂污泥处置项目</w:t>
      </w:r>
      <w:r>
        <w:rPr>
          <w:rFonts w:cs="宋体"/>
          <w:color w:val="000000"/>
          <w:spacing w:val="0"/>
          <w:position w:val="0"/>
          <w:sz w:val="24"/>
          <w:szCs w:val="24"/>
          <w:u w:val="none"/>
          <w:lang w:val="en-US" w:eastAsia="zh-CN"/>
        </w:rPr>
        <w:t xml:space="preserve">（项目编号：</w:t>
      </w:r>
      <w:r>
        <w:rPr>
          <w:rFonts w:cs="宋体"/>
          <w:color w:val="000000"/>
          <w:spacing w:val="0"/>
          <w:position w:val="0"/>
          <w:sz w:val="24"/>
          <w:szCs w:val="24"/>
          <w:u w:val="single"/>
          <w:lang w:val="en-US" w:eastAsia="zh-CN"/>
        </w:rPr>
        <w:t xml:space="preserve">                 </w:t>
      </w:r>
      <w:r>
        <w:rPr>
          <w:rFonts w:cs="宋体"/>
          <w:color w:val="000000"/>
          <w:spacing w:val="0"/>
          <w:position w:val="0"/>
          <w:sz w:val="24"/>
          <w:szCs w:val="24"/>
          <w:u w:val="none"/>
          <w:lang w:val="en-US" w:eastAsia="zh-CN"/>
        </w:rPr>
        <w:t xml:space="preserve">）采购活动，确认乙方为中标（成交）供应商。现依据《中华人民共和国民法典》（合同编）和其他有关法规，经甲、乙双方协商，就有关事项达成如下合同，双方同意严格执行本合同规定的所有条款。</w:t>
      </w:r>
      <w:r>
        <w:rPr>
          <w:rFonts w:cs="宋体"/>
          <w:color w:val="000000"/>
          <w:spacing w:val="0"/>
          <w:position w:val="0"/>
          <w:sz w:val="24"/>
          <w:szCs w:val="24"/>
          <w:u w:val="none"/>
          <w:lang w:val="en-US" w:eastAsia="zh-CN"/>
        </w:rPr>
      </w:r>
      <w:r/>
    </w:p>
    <w:p>
      <w:pPr>
        <w:pStyle w:val="967"/>
        <w:ind w:left="0" w:right="0" w:firstLine="480"/>
        <w:jc w:val="both"/>
        <w:keepLines w:val="0"/>
        <w:keepNext w:val="0"/>
        <w:spacing w:before="0" w:after="0" w:line="511" w:lineRule="exact"/>
        <w:shd w:val="clear" w:color="auto" w:fill="auto"/>
        <w:widowControl w:val="off"/>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 xml:space="preserve">为了保护和改善环境，按照国家环保法规的要求，甲方将生产过程中产生的污泥委托乙方，实现污泥处置目的。为明确双方责任和义务，经双方协商，达成一致，特订立本合同。</w:t>
      </w:r>
      <w:r>
        <w:rPr>
          <w:rFonts w:hint="eastAsia" w:ascii="宋体" w:hAnsi="宋体" w:eastAsia="宋体" w:cs="宋体"/>
          <w:color w:val="000000"/>
          <w:spacing w:val="0"/>
          <w:position w:val="0"/>
          <w:sz w:val="24"/>
          <w:szCs w:val="24"/>
        </w:rPr>
      </w:r>
      <w:r/>
    </w:p>
    <w:p>
      <w:pPr>
        <w:pStyle w:val="967"/>
        <w:ind w:left="0" w:right="0" w:firstLine="480"/>
        <w:jc w:val="both"/>
        <w:keepLines w:val="0"/>
        <w:keepNext w:val="0"/>
        <w:spacing w:before="0" w:after="0" w:line="511" w:lineRule="exact"/>
        <w:shd w:val="clear" w:color="auto" w:fill="auto"/>
        <w:widowControl w:val="off"/>
        <w:rPr>
          <w:rFonts w:hint="eastAsia" w:ascii="宋体" w:hAnsi="宋体" w:eastAsia="宋体" w:cs="宋体"/>
          <w:color w:val="000000"/>
          <w:spacing w:val="0"/>
          <w:position w:val="0"/>
          <w:sz w:val="24"/>
          <w:szCs w:val="24"/>
        </w:rPr>
      </w:pPr>
      <w:r>
        <w:rPr>
          <w:rFonts w:hint="eastAsia" w:cs="宋体"/>
          <w:color w:val="000000"/>
          <w:spacing w:val="0"/>
          <w:position w:val="0"/>
          <w:sz w:val="24"/>
          <w:szCs w:val="24"/>
          <w:lang w:eastAsia="zh-CN"/>
        </w:rPr>
        <w:t xml:space="preserve">注：</w:t>
      </w:r>
      <w:r>
        <w:rPr>
          <w:rFonts w:hint="eastAsia" w:ascii="宋体" w:hAnsi="宋体" w:eastAsia="宋体" w:cs="宋体"/>
          <w:color w:val="000000"/>
          <w:spacing w:val="0"/>
          <w:position w:val="0"/>
          <w:sz w:val="24"/>
          <w:szCs w:val="24"/>
        </w:rPr>
        <w:t xml:space="preserve">签订合同文件的依据</w:t>
      </w:r>
      <w:r>
        <w:rPr>
          <w:rFonts w:hint="eastAsia" w:ascii="宋体" w:hAnsi="宋体" w:eastAsia="宋体" w:cs="宋体"/>
          <w:color w:val="000000"/>
          <w:spacing w:val="0"/>
          <w:position w:val="0"/>
          <w:sz w:val="24"/>
          <w:szCs w:val="24"/>
        </w:rPr>
      </w:r>
      <w:r/>
    </w:p>
    <w:p>
      <w:pPr>
        <w:pStyle w:val="967"/>
        <w:ind w:left="0" w:right="0" w:firstLine="480"/>
        <w:jc w:val="both"/>
        <w:keepLines w:val="0"/>
        <w:keepNext w:val="0"/>
        <w:spacing w:before="0" w:after="0" w:line="511" w:lineRule="exact"/>
        <w:shd w:val="clear" w:color="auto" w:fill="auto"/>
        <w:widowControl w:val="off"/>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 xml:space="preserve">（1）合同签订后双方有关项目的洽商、变更等书面协议或文件；</w:t>
      </w:r>
      <w:r>
        <w:rPr>
          <w:rFonts w:hint="eastAsia" w:ascii="宋体" w:hAnsi="宋体" w:eastAsia="宋体" w:cs="宋体"/>
          <w:color w:val="000000"/>
          <w:spacing w:val="0"/>
          <w:position w:val="0"/>
          <w:sz w:val="24"/>
          <w:szCs w:val="24"/>
        </w:rPr>
      </w:r>
      <w:r/>
    </w:p>
    <w:p>
      <w:pPr>
        <w:pStyle w:val="967"/>
        <w:ind w:left="0" w:right="0" w:firstLine="480"/>
        <w:jc w:val="both"/>
        <w:keepLines w:val="0"/>
        <w:keepNext w:val="0"/>
        <w:spacing w:before="0" w:after="0" w:line="511" w:lineRule="exact"/>
        <w:shd w:val="clear" w:color="auto" w:fill="auto"/>
        <w:widowControl w:val="off"/>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 xml:space="preserve">（2）甲方的</w:t>
      </w:r>
      <w:r>
        <w:rPr>
          <w:rFonts w:hint="eastAsia" w:ascii="宋体" w:hAnsi="宋体" w:eastAsia="宋体" w:cs="宋体"/>
          <w:color w:val="000000"/>
          <w:spacing w:val="0"/>
          <w:position w:val="0"/>
          <w:sz w:val="24"/>
          <w:szCs w:val="24"/>
          <w:u w:val="single"/>
          <w:lang w:val="en-US" w:eastAsia="zh-CN"/>
        </w:rPr>
        <w:t xml:space="preserve">金湖县城镇污水处理厂污泥处置项目</w:t>
      </w:r>
      <w:r>
        <w:rPr>
          <w:rFonts w:hint="eastAsia" w:ascii="宋体" w:hAnsi="宋体" w:eastAsia="宋体" w:cs="宋体"/>
          <w:color w:val="000000"/>
          <w:spacing w:val="0"/>
          <w:position w:val="0"/>
          <w:sz w:val="24"/>
          <w:szCs w:val="24"/>
        </w:rPr>
        <w:t xml:space="preserve">采购文件以及相关的补充文件；</w:t>
      </w:r>
      <w:r>
        <w:rPr>
          <w:rFonts w:hint="eastAsia" w:ascii="宋体" w:hAnsi="宋体" w:eastAsia="宋体" w:cs="宋体"/>
          <w:color w:val="000000"/>
          <w:spacing w:val="0"/>
          <w:position w:val="0"/>
          <w:sz w:val="24"/>
          <w:szCs w:val="24"/>
        </w:rPr>
      </w:r>
      <w:r/>
    </w:p>
    <w:p>
      <w:pPr>
        <w:pStyle w:val="967"/>
        <w:ind w:left="0" w:right="0" w:firstLine="480"/>
        <w:jc w:val="both"/>
        <w:keepLines w:val="0"/>
        <w:keepNext w:val="0"/>
        <w:spacing w:before="0" w:after="0" w:line="511" w:lineRule="exact"/>
        <w:shd w:val="clear" w:color="auto" w:fill="auto"/>
        <w:widowControl w:val="off"/>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 xml:space="preserve">（3）乙方所有的响应文件及澄清文件；</w:t>
      </w:r>
      <w:r>
        <w:rPr>
          <w:rFonts w:hint="eastAsia" w:ascii="宋体" w:hAnsi="宋体" w:eastAsia="宋体" w:cs="宋体"/>
          <w:color w:val="000000"/>
          <w:spacing w:val="0"/>
          <w:position w:val="0"/>
          <w:sz w:val="24"/>
          <w:szCs w:val="24"/>
        </w:rPr>
      </w:r>
      <w:r/>
    </w:p>
    <w:p>
      <w:pPr>
        <w:pStyle w:val="967"/>
        <w:ind w:left="0" w:right="0" w:firstLine="480"/>
        <w:jc w:val="both"/>
        <w:keepLines w:val="0"/>
        <w:keepNext w:val="0"/>
        <w:spacing w:before="0" w:after="0" w:line="511" w:lineRule="exact"/>
        <w:shd w:val="clear" w:color="auto" w:fill="auto"/>
        <w:widowControl w:val="off"/>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 xml:space="preserve">（4）中标（成交）通知书；</w:t>
      </w:r>
      <w:r>
        <w:rPr>
          <w:rFonts w:hint="eastAsia" w:ascii="宋体" w:hAnsi="宋体" w:eastAsia="宋体" w:cs="宋体"/>
          <w:color w:val="000000"/>
          <w:spacing w:val="0"/>
          <w:position w:val="0"/>
          <w:sz w:val="24"/>
          <w:szCs w:val="24"/>
        </w:rPr>
      </w:r>
      <w:r/>
    </w:p>
    <w:p>
      <w:pPr>
        <w:pStyle w:val="967"/>
        <w:ind w:left="0" w:right="0" w:firstLine="480"/>
        <w:jc w:val="both"/>
        <w:keepLines w:val="0"/>
        <w:keepNext w:val="0"/>
        <w:spacing w:before="0" w:after="0" w:line="511" w:lineRule="exact"/>
        <w:shd w:val="clear" w:color="auto" w:fill="auto"/>
        <w:widowControl w:val="off"/>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 xml:space="preserve">（5）标准、规范及有关技术文件；</w:t>
      </w:r>
      <w:r>
        <w:rPr>
          <w:rFonts w:hint="eastAsia" w:ascii="宋体" w:hAnsi="宋体" w:eastAsia="宋体" w:cs="宋体"/>
          <w:color w:val="000000"/>
          <w:spacing w:val="0"/>
          <w:position w:val="0"/>
          <w:sz w:val="24"/>
          <w:szCs w:val="24"/>
        </w:rPr>
      </w:r>
      <w:r/>
    </w:p>
    <w:p>
      <w:pPr>
        <w:pStyle w:val="967"/>
        <w:ind w:left="0" w:right="0" w:firstLine="480"/>
        <w:jc w:val="both"/>
        <w:keepLines w:val="0"/>
        <w:keepNext w:val="0"/>
        <w:spacing w:before="0" w:after="0" w:line="511" w:lineRule="exact"/>
        <w:shd w:val="clear" w:color="auto" w:fill="auto"/>
        <w:widowControl w:val="off"/>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 xml:space="preserve">（6）合同附件：乙方的响应文件。</w:t>
      </w:r>
      <w:r>
        <w:rPr>
          <w:rFonts w:hint="eastAsia" w:ascii="宋体" w:hAnsi="宋体" w:eastAsia="宋体" w:cs="宋体"/>
          <w:color w:val="000000"/>
          <w:spacing w:val="0"/>
          <w:position w:val="0"/>
          <w:sz w:val="24"/>
          <w:szCs w:val="24"/>
        </w:rPr>
      </w:r>
      <w:r/>
    </w:p>
    <w:p>
      <w:pPr>
        <w:pStyle w:val="967"/>
        <w:ind w:left="0" w:right="0" w:firstLine="200"/>
        <w:jc w:val="left"/>
        <w:keepLines w:val="0"/>
        <w:keepNext w:val="0"/>
        <w:spacing w:before="0" w:after="0" w:line="524" w:lineRule="exact"/>
        <w:shd w:val="clear" w:color="auto" w:fill="auto"/>
        <w:widowControl w:val="off"/>
        <w:tabs>
          <w:tab w:val="left" w:pos="1050" w:leader="none"/>
        </w:tabs>
        <w:rPr>
          <w:rFonts w:hint="eastAsia" w:ascii="宋体" w:hAnsi="宋体" w:eastAsia="宋体" w:cs="宋体"/>
          <w:sz w:val="24"/>
          <w:szCs w:val="24"/>
        </w:rPr>
      </w:pPr>
      <w:r/>
      <w:bookmarkStart w:id="69" w:name="bookmark238"/>
      <w:r>
        <w:rPr>
          <w:rFonts w:hint="eastAsia" w:ascii="宋体" w:hAnsi="宋体" w:eastAsia="宋体" w:cs="宋体"/>
          <w:color w:val="000000"/>
          <w:spacing w:val="0"/>
          <w:position w:val="0"/>
          <w:sz w:val="24"/>
          <w:szCs w:val="24"/>
        </w:rPr>
        <w:t xml:space="preserve">一</w:t>
      </w:r>
      <w:bookmarkEnd w:id="69"/>
      <w:r>
        <w:rPr>
          <w:rFonts w:hint="eastAsia" w:ascii="宋体" w:hAnsi="宋体" w:eastAsia="宋体" w:cs="宋体"/>
          <w:color w:val="000000"/>
          <w:spacing w:val="0"/>
          <w:position w:val="0"/>
          <w:sz w:val="24"/>
          <w:szCs w:val="24"/>
        </w:rPr>
        <w:t xml:space="preserve">、废弃物种类：</w:t>
      </w:r>
      <w:r>
        <w:rPr>
          <w:rFonts w:hint="eastAsia" w:ascii="宋体" w:hAnsi="宋体" w:eastAsia="宋体" w:cs="宋体"/>
          <w:sz w:val="24"/>
          <w:szCs w:val="24"/>
        </w:rPr>
      </w:r>
      <w:r/>
    </w:p>
    <w:p>
      <w:pPr>
        <w:pStyle w:val="967"/>
        <w:ind w:left="0" w:right="0" w:firstLine="620"/>
        <w:jc w:val="left"/>
        <w:keepLines w:val="0"/>
        <w:keepNext w:val="0"/>
        <w:spacing w:before="0" w:after="140" w:line="524" w:lineRule="exact"/>
        <w:shd w:val="clear" w:color="auto" w:fill="auto"/>
        <w:widowControl w:val="off"/>
        <w:rPr>
          <w:rFonts w:hint="eastAsia" w:ascii="宋体" w:hAnsi="宋体" w:eastAsia="宋体" w:cs="宋体"/>
          <w:sz w:val="24"/>
          <w:szCs w:val="24"/>
        </w:rPr>
      </w:pPr>
      <w:r>
        <w:rPr>
          <w:rFonts w:hint="eastAsia" w:ascii="宋体" w:hAnsi="宋体" w:eastAsia="宋体" w:cs="宋体"/>
          <w:color w:val="000000"/>
          <w:spacing w:val="0"/>
          <w:position w:val="0"/>
          <w:sz w:val="24"/>
          <w:szCs w:val="24"/>
        </w:rPr>
        <w:t xml:space="preserve">甲方生产过程中产生的工业一般固废：污泥。</w:t>
      </w:r>
      <w:r>
        <w:rPr>
          <w:rFonts w:hint="eastAsia" w:ascii="宋体" w:hAnsi="宋体" w:eastAsia="宋体" w:cs="宋体"/>
          <w:sz w:val="24"/>
          <w:szCs w:val="24"/>
        </w:rPr>
      </w:r>
      <w:r/>
    </w:p>
    <w:p>
      <w:pPr>
        <w:pStyle w:val="967"/>
        <w:ind w:left="0" w:right="0" w:firstLine="200"/>
        <w:jc w:val="left"/>
        <w:keepLines w:val="0"/>
        <w:keepNext w:val="0"/>
        <w:spacing w:before="0" w:after="0" w:line="240" w:lineRule="auto"/>
        <w:shd w:val="clear" w:color="auto" w:fill="auto"/>
        <w:widowControl w:val="off"/>
        <w:tabs>
          <w:tab w:val="left" w:pos="1050" w:leader="none"/>
        </w:tabs>
        <w:rPr>
          <w:rFonts w:hint="eastAsia" w:ascii="宋体" w:hAnsi="宋体" w:eastAsia="宋体" w:cs="宋体"/>
          <w:sz w:val="24"/>
          <w:szCs w:val="24"/>
          <w:lang w:eastAsia="zh-CN"/>
        </w:rPr>
      </w:pPr>
      <w:r/>
      <w:bookmarkStart w:id="70" w:name="bookmark239"/>
      <w:r>
        <w:rPr>
          <w:rFonts w:hint="eastAsia" w:ascii="宋体" w:hAnsi="宋体" w:eastAsia="宋体" w:cs="宋体"/>
          <w:color w:val="000000"/>
          <w:spacing w:val="0"/>
          <w:position w:val="0"/>
          <w:sz w:val="24"/>
          <w:szCs w:val="24"/>
        </w:rPr>
        <w:t xml:space="preserve">二</w:t>
      </w:r>
      <w:bookmarkEnd w:id="70"/>
      <w:r>
        <w:rPr>
          <w:rFonts w:hint="eastAsia" w:ascii="宋体" w:hAnsi="宋体" w:eastAsia="宋体" w:cs="宋体"/>
          <w:color w:val="000000"/>
          <w:spacing w:val="0"/>
          <w:position w:val="0"/>
          <w:sz w:val="24"/>
          <w:szCs w:val="24"/>
        </w:rPr>
        <w:t xml:space="preserve">、乙方责任</w:t>
      </w:r>
      <w:r>
        <w:rPr>
          <w:rFonts w:hint="eastAsia" w:ascii="宋体" w:hAnsi="宋体" w:eastAsia="宋体" w:cs="宋体"/>
          <w:sz w:val="24"/>
          <w:szCs w:val="24"/>
          <w:lang w:eastAsia="zh-CN"/>
        </w:rPr>
      </w:r>
      <w:r/>
    </w:p>
    <w:p>
      <w:pPr>
        <w:pStyle w:val="967"/>
        <w:ind w:left="0" w:right="0" w:firstLine="0"/>
        <w:jc w:val="both"/>
        <w:keepLines w:val="0"/>
        <w:keepNext w:val="0"/>
        <w:spacing w:before="0" w:after="0" w:line="525" w:lineRule="exact"/>
        <w:shd w:val="clear" w:color="auto" w:fill="auto"/>
        <w:widowControl w:val="off"/>
        <w:tabs>
          <w:tab w:val="left" w:pos="1293" w:leader="none"/>
        </w:tabs>
        <w:rPr>
          <w:rFonts w:hint="eastAsia" w:ascii="宋体" w:hAnsi="宋体" w:eastAsia="宋体" w:cs="宋体"/>
          <w:sz w:val="24"/>
          <w:szCs w:val="24"/>
        </w:rPr>
      </w:pPr>
      <w:r/>
      <w:bookmarkStart w:id="71" w:name="bookmark240"/>
      <w:r>
        <w:rPr>
          <w:rFonts w:hint="eastAsia" w:ascii="宋体" w:hAnsi="宋体" w:eastAsia="宋体" w:cs="宋体"/>
          <w:color w:val="000000"/>
          <w:spacing w:val="0"/>
          <w:position w:val="0"/>
          <w:sz w:val="24"/>
          <w:szCs w:val="24"/>
        </w:rPr>
        <w:t xml:space="preserve">1</w:t>
      </w:r>
      <w:bookmarkEnd w:id="71"/>
      <w:r>
        <w:rPr>
          <w:rFonts w:hint="eastAsia" w:ascii="宋体" w:hAnsi="宋体" w:eastAsia="宋体" w:cs="宋体"/>
          <w:color w:val="000000"/>
          <w:spacing w:val="0"/>
          <w:position w:val="0"/>
          <w:sz w:val="24"/>
          <w:szCs w:val="24"/>
        </w:rPr>
        <w:t xml:space="preserve">、乙方必须持有合法有效的营业执照、一般固废污泥处置项目环评批复、生态环境局同意接收证明书及相关的经营许可，并确保提供的上述资料真实有效，且符合国家相关法律法规规定。在合同履行期间，保持上述经营许可的资质。</w:t>
      </w:r>
      <w:r>
        <w:rPr>
          <w:rFonts w:hint="eastAsia" w:ascii="宋体" w:hAnsi="宋体" w:eastAsia="宋体" w:cs="宋体"/>
          <w:sz w:val="24"/>
          <w:szCs w:val="24"/>
        </w:rPr>
      </w:r>
      <w:r/>
    </w:p>
    <w:p>
      <w:pPr>
        <w:pStyle w:val="967"/>
        <w:ind w:left="0" w:right="0" w:firstLine="0"/>
        <w:jc w:val="both"/>
        <w:keepLines w:val="0"/>
        <w:keepNext w:val="0"/>
        <w:spacing w:before="0" w:after="0" w:line="524" w:lineRule="exact"/>
        <w:shd w:val="clear" w:color="auto" w:fill="auto"/>
        <w:widowControl w:val="off"/>
        <w:tabs>
          <w:tab w:val="left" w:pos="1293" w:leader="none"/>
        </w:tabs>
        <w:rPr>
          <w:rFonts w:hint="eastAsia" w:ascii="宋体" w:hAnsi="宋体" w:eastAsia="宋体" w:cs="宋体"/>
          <w:sz w:val="24"/>
          <w:szCs w:val="24"/>
        </w:rPr>
      </w:pPr>
      <w:r/>
      <w:bookmarkStart w:id="72" w:name="bookmark241"/>
      <w:r>
        <w:rPr>
          <w:rFonts w:hint="eastAsia" w:ascii="宋体" w:hAnsi="宋体" w:eastAsia="宋体" w:cs="宋体"/>
          <w:color w:val="000000"/>
          <w:spacing w:val="0"/>
          <w:position w:val="0"/>
          <w:sz w:val="24"/>
          <w:szCs w:val="24"/>
        </w:rPr>
        <w:t xml:space="preserve">2</w:t>
      </w:r>
      <w:bookmarkEnd w:id="72"/>
      <w:r>
        <w:rPr>
          <w:rFonts w:hint="eastAsia" w:ascii="宋体" w:hAnsi="宋体" w:eastAsia="宋体" w:cs="宋体"/>
          <w:color w:val="000000"/>
          <w:spacing w:val="0"/>
          <w:position w:val="0"/>
          <w:sz w:val="24"/>
          <w:szCs w:val="24"/>
        </w:rPr>
        <w:t xml:space="preserve">、乙方履行本合同时，应严格遵守国家、省有关安全法规、环保法规、消防法规，以及其他与工业固废回收处理作业相关的法规或行业规定，安全处置甲方转移的污泥，处置结果符合国家环保安全要求。</w:t>
      </w:r>
      <w:r>
        <w:rPr>
          <w:rFonts w:hint="eastAsia" w:ascii="宋体" w:hAnsi="宋体" w:eastAsia="宋体" w:cs="宋体"/>
          <w:sz w:val="24"/>
          <w:szCs w:val="24"/>
        </w:rPr>
      </w:r>
      <w:r/>
    </w:p>
    <w:p>
      <w:pPr>
        <w:pStyle w:val="967"/>
        <w:ind w:left="0" w:right="0" w:firstLine="0"/>
        <w:jc w:val="both"/>
        <w:keepLines w:val="0"/>
        <w:keepNext w:val="0"/>
        <w:spacing w:before="0" w:after="0" w:line="524" w:lineRule="exact"/>
        <w:shd w:val="clear" w:color="auto" w:fill="auto"/>
        <w:widowControl w:val="off"/>
        <w:tabs>
          <w:tab w:val="left" w:pos="1298" w:leader="none"/>
        </w:tabs>
        <w:rPr>
          <w:rFonts w:hint="eastAsia" w:ascii="宋体" w:hAnsi="宋体" w:eastAsia="宋体" w:cs="宋体"/>
          <w:sz w:val="24"/>
          <w:szCs w:val="24"/>
        </w:rPr>
      </w:pPr>
      <w:r/>
      <w:bookmarkStart w:id="73" w:name="bookmark242"/>
      <w:r>
        <w:rPr>
          <w:rFonts w:hint="eastAsia" w:ascii="宋体" w:hAnsi="宋体" w:eastAsia="宋体" w:cs="宋体"/>
          <w:color w:val="000000"/>
          <w:spacing w:val="0"/>
          <w:position w:val="0"/>
          <w:sz w:val="24"/>
          <w:szCs w:val="24"/>
        </w:rPr>
        <w:t xml:space="preserve">3</w:t>
      </w:r>
      <w:bookmarkEnd w:id="73"/>
      <w:r>
        <w:rPr>
          <w:rFonts w:hint="eastAsia" w:ascii="宋体" w:hAnsi="宋体" w:eastAsia="宋体" w:cs="宋体"/>
          <w:color w:val="000000"/>
          <w:spacing w:val="0"/>
          <w:position w:val="0"/>
          <w:sz w:val="24"/>
          <w:szCs w:val="24"/>
        </w:rPr>
        <w:t xml:space="preserve">、乙方必须将甲方委托处置的污泥，全部用于合法处置，不得采取填埋、倾倒等其他不法手段进行处置。否则，引发的一切法律责任由乙方全部承担。</w:t>
      </w:r>
      <w:r>
        <w:rPr>
          <w:rFonts w:hint="eastAsia" w:ascii="宋体" w:hAnsi="宋体" w:eastAsia="宋体" w:cs="宋体"/>
          <w:sz w:val="24"/>
          <w:szCs w:val="24"/>
        </w:rPr>
      </w:r>
      <w:r/>
    </w:p>
    <w:p>
      <w:pPr>
        <w:pStyle w:val="967"/>
        <w:ind w:left="0" w:right="0" w:firstLine="0"/>
        <w:jc w:val="both"/>
        <w:keepLines w:val="0"/>
        <w:keepNext w:val="0"/>
        <w:spacing w:before="0" w:after="0" w:line="524" w:lineRule="exact"/>
        <w:shd w:val="clear" w:color="auto" w:fill="auto"/>
        <w:widowControl w:val="off"/>
        <w:tabs>
          <w:tab w:val="left" w:pos="1293" w:leader="none"/>
        </w:tabs>
        <w:rPr>
          <w:rFonts w:hint="eastAsia" w:ascii="宋体" w:hAnsi="宋体" w:eastAsia="宋体" w:cs="宋体"/>
          <w:sz w:val="24"/>
          <w:szCs w:val="24"/>
        </w:rPr>
      </w:pPr>
      <w:r/>
      <w:bookmarkStart w:id="74" w:name="bookmark243"/>
      <w:r>
        <w:rPr>
          <w:rFonts w:hint="eastAsia" w:ascii="宋体" w:hAnsi="宋体" w:eastAsia="宋体" w:cs="宋体"/>
          <w:color w:val="000000"/>
          <w:spacing w:val="0"/>
          <w:position w:val="0"/>
          <w:sz w:val="24"/>
          <w:szCs w:val="24"/>
        </w:rPr>
        <w:t xml:space="preserve">4</w:t>
      </w:r>
      <w:bookmarkEnd w:id="74"/>
      <w:r>
        <w:rPr>
          <w:rFonts w:hint="eastAsia" w:ascii="宋体" w:hAnsi="宋体" w:eastAsia="宋体" w:cs="宋体"/>
          <w:color w:val="000000"/>
          <w:spacing w:val="0"/>
          <w:position w:val="0"/>
          <w:sz w:val="24"/>
          <w:szCs w:val="24"/>
        </w:rPr>
        <w:t xml:space="preserve">、乙方负责配合甲方做好“非危险固废工业污泥接收证明</w:t>
      </w:r>
      <w:r>
        <w:rPr>
          <w:rFonts w:hint="eastAsia" w:ascii="宋体" w:hAnsi="宋体" w:eastAsia="宋体" w:cs="宋体"/>
          <w:color w:val="000000"/>
          <w:spacing w:val="0"/>
          <w:position w:val="0"/>
          <w:sz w:val="24"/>
          <w:szCs w:val="24"/>
          <w:lang w:val="zh-CN" w:eastAsia="zh-CN" w:bidi="zh-CN"/>
        </w:rPr>
        <w:t xml:space="preserve">”管</w:t>
      </w:r>
      <w:r>
        <w:rPr>
          <w:rFonts w:hint="eastAsia" w:ascii="宋体" w:hAnsi="宋体" w:eastAsia="宋体" w:cs="宋体"/>
          <w:color w:val="000000"/>
          <w:spacing w:val="0"/>
          <w:position w:val="0"/>
          <w:sz w:val="24"/>
          <w:szCs w:val="24"/>
        </w:rPr>
        <w:t xml:space="preserve">理制度落实。运输车辆到达乙方固定污泥堆场，乙方应通过微信等方式及时向甲方反馈影像或图像信息。</w:t>
      </w:r>
      <w:r>
        <w:rPr>
          <w:rFonts w:hint="eastAsia" w:ascii="宋体" w:hAnsi="宋体" w:eastAsia="宋体" w:cs="宋体"/>
          <w:sz w:val="24"/>
          <w:szCs w:val="24"/>
        </w:rPr>
      </w:r>
      <w:r/>
    </w:p>
    <w:p>
      <w:pPr>
        <w:pStyle w:val="967"/>
        <w:ind w:left="0" w:right="0" w:firstLine="0"/>
        <w:jc w:val="both"/>
        <w:keepLines w:val="0"/>
        <w:keepNext w:val="0"/>
        <w:spacing w:before="0" w:after="0" w:line="538" w:lineRule="exact"/>
        <w:shd w:val="clear" w:color="auto" w:fill="auto"/>
        <w:widowControl w:val="off"/>
        <w:tabs>
          <w:tab w:val="left" w:pos="1307" w:leader="none"/>
        </w:tabs>
        <w:rPr>
          <w:rFonts w:hint="eastAsia" w:ascii="宋体" w:hAnsi="宋体" w:eastAsia="宋体" w:cs="宋体"/>
          <w:sz w:val="24"/>
          <w:szCs w:val="24"/>
        </w:rPr>
      </w:pPr>
      <w:r/>
      <w:bookmarkStart w:id="75" w:name="bookmark244"/>
      <w:r>
        <w:rPr>
          <w:rFonts w:hint="eastAsia" w:ascii="宋体" w:hAnsi="宋体" w:eastAsia="宋体" w:cs="宋体"/>
          <w:color w:val="000000"/>
          <w:spacing w:val="0"/>
          <w:position w:val="0"/>
          <w:sz w:val="24"/>
          <w:szCs w:val="24"/>
        </w:rPr>
        <w:t xml:space="preserve">5</w:t>
      </w:r>
      <w:bookmarkEnd w:id="75"/>
      <w:r>
        <w:rPr>
          <w:rFonts w:hint="eastAsia" w:ascii="宋体" w:hAnsi="宋体" w:eastAsia="宋体" w:cs="宋体"/>
          <w:color w:val="000000"/>
          <w:spacing w:val="0"/>
          <w:position w:val="0"/>
          <w:sz w:val="24"/>
          <w:szCs w:val="24"/>
        </w:rPr>
        <w:t xml:space="preserve">、乙方应当配合甲方做好日常检查工作，对发现存在的问题要及时整改到位，双方共同抓好污泥处置工作。</w:t>
      </w:r>
      <w:r>
        <w:rPr>
          <w:rFonts w:hint="eastAsia" w:ascii="宋体" w:hAnsi="宋体" w:eastAsia="宋体" w:cs="宋体"/>
          <w:sz w:val="24"/>
          <w:szCs w:val="24"/>
        </w:rPr>
      </w:r>
      <w:r/>
    </w:p>
    <w:p>
      <w:pPr>
        <w:pStyle w:val="967"/>
        <w:ind w:left="0" w:right="0" w:firstLine="0"/>
        <w:jc w:val="both"/>
        <w:keepLines w:val="0"/>
        <w:keepNext w:val="0"/>
        <w:spacing w:before="0" w:after="0" w:line="524" w:lineRule="exact"/>
        <w:shd w:val="clear" w:color="auto" w:fill="auto"/>
        <w:widowControl w:val="off"/>
        <w:tabs>
          <w:tab w:val="left" w:pos="1299" w:leader="none"/>
        </w:tabs>
        <w:rPr>
          <w:rFonts w:hint="eastAsia" w:ascii="宋体" w:hAnsi="宋体" w:eastAsia="宋体" w:cs="宋体"/>
          <w:sz w:val="24"/>
          <w:szCs w:val="24"/>
        </w:rPr>
      </w:pPr>
      <w:r/>
      <w:bookmarkStart w:id="76" w:name="bookmark245"/>
      <w:r>
        <w:rPr>
          <w:rFonts w:hint="eastAsia" w:ascii="宋体" w:hAnsi="宋体" w:eastAsia="宋体" w:cs="宋体"/>
          <w:color w:val="000000"/>
          <w:spacing w:val="0"/>
          <w:position w:val="0"/>
          <w:sz w:val="24"/>
          <w:szCs w:val="24"/>
        </w:rPr>
        <w:t xml:space="preserve">6</w:t>
      </w:r>
      <w:bookmarkEnd w:id="76"/>
      <w:r>
        <w:rPr>
          <w:rFonts w:hint="eastAsia" w:ascii="宋体" w:hAnsi="宋体" w:eastAsia="宋体" w:cs="宋体"/>
          <w:color w:val="000000"/>
          <w:spacing w:val="0"/>
          <w:position w:val="0"/>
          <w:sz w:val="24"/>
          <w:szCs w:val="24"/>
        </w:rPr>
        <w:t xml:space="preserve">、乙方就甲方委托处置污泥相关运输、接收、生产等方面工作建立</w:t>
      </w:r>
      <w:r>
        <w:rPr>
          <w:rFonts w:hint="eastAsia" w:ascii="宋体" w:hAnsi="宋体" w:eastAsia="宋体" w:cs="宋体"/>
          <w:color w:val="000000"/>
          <w:spacing w:val="0"/>
          <w:position w:val="0"/>
          <w:sz w:val="24"/>
          <w:szCs w:val="24"/>
          <w:lang w:eastAsia="zh-CN"/>
        </w:rPr>
        <w:t xml:space="preserve">台账</w:t>
      </w:r>
      <w:r>
        <w:rPr>
          <w:rFonts w:hint="eastAsia" w:ascii="宋体" w:hAnsi="宋体" w:eastAsia="宋体" w:cs="宋体"/>
          <w:color w:val="000000"/>
          <w:spacing w:val="0"/>
          <w:position w:val="0"/>
          <w:sz w:val="24"/>
          <w:szCs w:val="24"/>
        </w:rPr>
        <w:t xml:space="preserve">资料，并符合甲、乙双方当地环保等管理部门要求。</w:t>
      </w:r>
      <w:r>
        <w:rPr>
          <w:rFonts w:hint="eastAsia" w:ascii="宋体" w:hAnsi="宋体" w:eastAsia="宋体" w:cs="宋体"/>
          <w:sz w:val="24"/>
          <w:szCs w:val="24"/>
        </w:rPr>
      </w:r>
      <w:r/>
    </w:p>
    <w:p>
      <w:pPr>
        <w:pStyle w:val="967"/>
        <w:ind w:left="0" w:right="0" w:firstLine="0"/>
        <w:jc w:val="both"/>
        <w:keepLines w:val="0"/>
        <w:keepNext w:val="0"/>
        <w:spacing w:before="0" w:after="0" w:line="514" w:lineRule="exact"/>
        <w:shd w:val="clear" w:color="auto" w:fill="auto"/>
        <w:widowControl w:val="off"/>
        <w:tabs>
          <w:tab w:val="left" w:pos="1298" w:leader="none"/>
        </w:tabs>
        <w:rPr>
          <w:rFonts w:hint="eastAsia" w:ascii="宋体" w:hAnsi="宋体" w:eastAsia="宋体" w:cs="宋体"/>
          <w:sz w:val="24"/>
          <w:szCs w:val="24"/>
        </w:rPr>
      </w:pPr>
      <w:r/>
      <w:bookmarkStart w:id="77" w:name="bookmark246"/>
      <w:r>
        <w:rPr>
          <w:rFonts w:hint="eastAsia" w:ascii="宋体" w:hAnsi="宋体" w:eastAsia="宋体" w:cs="宋体"/>
          <w:color w:val="000000"/>
          <w:spacing w:val="0"/>
          <w:position w:val="0"/>
          <w:sz w:val="24"/>
          <w:szCs w:val="24"/>
        </w:rPr>
        <w:t xml:space="preserve">7</w:t>
      </w:r>
      <w:bookmarkEnd w:id="77"/>
      <w:r>
        <w:rPr>
          <w:rFonts w:hint="eastAsia" w:ascii="宋体" w:hAnsi="宋体" w:eastAsia="宋体" w:cs="宋体"/>
          <w:color w:val="000000"/>
          <w:spacing w:val="0"/>
          <w:position w:val="0"/>
          <w:sz w:val="24"/>
          <w:szCs w:val="24"/>
        </w:rPr>
        <w:t xml:space="preserve">、合同履行期，乙方应按约定接收甲方的污泥，并予以合法处理。</w:t>
      </w:r>
      <w:r>
        <w:rPr>
          <w:rFonts w:hint="eastAsia" w:ascii="宋体" w:hAnsi="宋体" w:eastAsia="宋体" w:cs="宋体"/>
          <w:sz w:val="24"/>
          <w:szCs w:val="24"/>
        </w:rPr>
      </w:r>
      <w:r/>
    </w:p>
    <w:p>
      <w:pPr>
        <w:pStyle w:val="967"/>
        <w:ind w:left="0" w:right="0" w:firstLine="0"/>
        <w:jc w:val="left"/>
        <w:keepLines w:val="0"/>
        <w:keepNext w:val="0"/>
        <w:spacing w:before="0" w:after="0" w:line="522" w:lineRule="exact"/>
        <w:shd w:val="clear" w:color="auto" w:fill="auto"/>
        <w:widowControl w:val="off"/>
        <w:tabs>
          <w:tab w:val="left" w:pos="1298" w:leader="none"/>
        </w:tabs>
        <w:rPr>
          <w:rFonts w:hint="eastAsia" w:ascii="宋体" w:hAnsi="宋体" w:eastAsia="宋体" w:cs="宋体"/>
          <w:sz w:val="24"/>
          <w:szCs w:val="24"/>
        </w:rPr>
      </w:pPr>
      <w:r/>
      <w:bookmarkStart w:id="78" w:name="bookmark247"/>
      <w:r>
        <w:rPr>
          <w:rFonts w:hint="eastAsia" w:ascii="宋体" w:hAnsi="宋体" w:eastAsia="宋体" w:cs="宋体"/>
          <w:color w:val="000000"/>
          <w:spacing w:val="0"/>
          <w:position w:val="0"/>
          <w:sz w:val="24"/>
          <w:szCs w:val="24"/>
          <w:shd w:val="clear" w:color="auto" w:fill="ffffff"/>
        </w:rPr>
        <w:t xml:space="preserve">8</w:t>
      </w:r>
      <w:bookmarkEnd w:id="78"/>
      <w:r>
        <w:rPr>
          <w:rFonts w:hint="eastAsia" w:ascii="宋体" w:hAnsi="宋体" w:eastAsia="宋体" w:cs="宋体"/>
          <w:color w:val="000000"/>
          <w:spacing w:val="0"/>
          <w:position w:val="0"/>
          <w:sz w:val="24"/>
          <w:szCs w:val="24"/>
          <w:shd w:val="clear" w:color="auto" w:fill="ffffff"/>
        </w:rPr>
        <w:t xml:space="preserve">、乙方不得将甲方所交付处置的污泥再委托他人进行处置。</w:t>
      </w:r>
      <w:r>
        <w:rPr>
          <w:rFonts w:hint="eastAsia" w:ascii="宋体" w:hAnsi="宋体" w:eastAsia="宋体" w:cs="宋体"/>
          <w:sz w:val="24"/>
          <w:szCs w:val="24"/>
        </w:rPr>
      </w:r>
      <w:r/>
    </w:p>
    <w:p>
      <w:pPr>
        <w:pStyle w:val="967"/>
        <w:ind w:left="0" w:right="0" w:firstLine="0"/>
        <w:jc w:val="left"/>
        <w:keepLines w:val="0"/>
        <w:keepNext w:val="0"/>
        <w:spacing w:before="0" w:after="0" w:line="522" w:lineRule="exact"/>
        <w:shd w:val="clear" w:color="auto" w:fill="auto"/>
        <w:widowControl w:val="off"/>
        <w:tabs>
          <w:tab w:val="left" w:pos="1309" w:leader="none"/>
        </w:tabs>
        <w:rPr>
          <w:rFonts w:hint="eastAsia" w:ascii="宋体" w:hAnsi="宋体" w:eastAsia="宋体" w:cs="宋体"/>
          <w:sz w:val="24"/>
          <w:szCs w:val="24"/>
        </w:rPr>
      </w:pPr>
      <w:r/>
      <w:bookmarkStart w:id="79" w:name="bookmark248"/>
      <w:r>
        <w:rPr>
          <w:rFonts w:hint="eastAsia" w:ascii="宋体" w:hAnsi="宋体" w:eastAsia="宋体" w:cs="宋体"/>
          <w:color w:val="000000"/>
          <w:spacing w:val="0"/>
          <w:position w:val="0"/>
          <w:sz w:val="24"/>
          <w:szCs w:val="24"/>
        </w:rPr>
        <w:t xml:space="preserve">三</w:t>
      </w:r>
      <w:bookmarkEnd w:id="79"/>
      <w:r>
        <w:rPr>
          <w:rFonts w:hint="eastAsia" w:ascii="宋体" w:hAnsi="宋体" w:eastAsia="宋体" w:cs="宋体"/>
          <w:color w:val="000000"/>
          <w:spacing w:val="0"/>
          <w:position w:val="0"/>
          <w:sz w:val="24"/>
          <w:szCs w:val="24"/>
        </w:rPr>
        <w:t xml:space="preserve">、甲方责任</w:t>
      </w:r>
      <w:r>
        <w:rPr>
          <w:rFonts w:hint="eastAsia" w:ascii="宋体" w:hAnsi="宋体" w:eastAsia="宋体" w:cs="宋体"/>
          <w:sz w:val="24"/>
          <w:szCs w:val="24"/>
        </w:rPr>
      </w:r>
      <w:r/>
    </w:p>
    <w:p>
      <w:pPr>
        <w:pStyle w:val="967"/>
        <w:ind w:left="0" w:right="0" w:firstLine="0"/>
        <w:jc w:val="left"/>
        <w:keepLines w:val="0"/>
        <w:keepNext w:val="0"/>
        <w:spacing w:before="0" w:after="0" w:line="522" w:lineRule="exact"/>
        <w:shd w:val="clear" w:color="auto" w:fill="auto"/>
        <w:widowControl w:val="off"/>
        <w:tabs>
          <w:tab w:val="left" w:pos="1298" w:leader="none"/>
        </w:tabs>
        <w:rPr>
          <w:rFonts w:hint="eastAsia" w:ascii="宋体" w:hAnsi="宋体" w:eastAsia="宋体" w:cs="宋体"/>
          <w:sz w:val="24"/>
          <w:szCs w:val="24"/>
        </w:rPr>
      </w:pPr>
      <w:r/>
      <w:bookmarkStart w:id="80" w:name="bookmark249"/>
      <w:r>
        <w:rPr>
          <w:rFonts w:hint="eastAsia" w:ascii="宋体" w:hAnsi="宋体" w:eastAsia="宋体" w:cs="宋体"/>
          <w:color w:val="000000"/>
          <w:spacing w:val="0"/>
          <w:position w:val="0"/>
          <w:sz w:val="24"/>
          <w:szCs w:val="24"/>
        </w:rPr>
        <w:t xml:space="preserve">1</w:t>
      </w:r>
      <w:bookmarkEnd w:id="80"/>
      <w:r>
        <w:rPr>
          <w:rFonts w:hint="eastAsia" w:ascii="宋体" w:hAnsi="宋体" w:eastAsia="宋体" w:cs="宋体"/>
          <w:color w:val="000000"/>
          <w:spacing w:val="0"/>
          <w:position w:val="0"/>
          <w:sz w:val="24"/>
          <w:szCs w:val="24"/>
        </w:rPr>
        <w:t xml:space="preserve">、甲方委托转移给乙方处置的工业固废中不得含有危险废弃物，并向乙方提供环保部门认可的污泥检测报告。</w:t>
      </w:r>
      <w:r>
        <w:rPr>
          <w:rFonts w:hint="eastAsia" w:ascii="宋体" w:hAnsi="宋体" w:eastAsia="宋体" w:cs="宋体"/>
          <w:sz w:val="24"/>
          <w:szCs w:val="24"/>
        </w:rPr>
      </w:r>
      <w:r/>
    </w:p>
    <w:p>
      <w:pPr>
        <w:pStyle w:val="967"/>
        <w:ind w:left="0" w:right="0" w:firstLine="0"/>
        <w:jc w:val="left"/>
        <w:keepLines w:val="0"/>
        <w:keepNext w:val="0"/>
        <w:spacing w:before="0" w:after="0" w:line="522" w:lineRule="exact"/>
        <w:shd w:val="clear" w:color="auto" w:fill="auto"/>
        <w:widowControl w:val="off"/>
        <w:tabs>
          <w:tab w:val="left" w:pos="1298" w:leader="none"/>
        </w:tabs>
        <w:rPr>
          <w:rFonts w:hint="eastAsia" w:ascii="宋体" w:hAnsi="宋体" w:eastAsia="宋体" w:cs="宋体"/>
          <w:sz w:val="24"/>
          <w:szCs w:val="24"/>
        </w:rPr>
      </w:pPr>
      <w:r/>
      <w:bookmarkStart w:id="81" w:name="bookmark250"/>
      <w:r>
        <w:rPr>
          <w:rFonts w:hint="eastAsia" w:ascii="宋体" w:hAnsi="宋体" w:eastAsia="宋体" w:cs="宋体"/>
          <w:color w:val="000000"/>
          <w:spacing w:val="0"/>
          <w:position w:val="0"/>
          <w:sz w:val="24"/>
          <w:szCs w:val="24"/>
        </w:rPr>
        <w:t xml:space="preserve">2</w:t>
      </w:r>
      <w:bookmarkEnd w:id="81"/>
      <w:r>
        <w:rPr>
          <w:rFonts w:hint="eastAsia" w:ascii="宋体" w:hAnsi="宋体" w:eastAsia="宋体" w:cs="宋体"/>
          <w:color w:val="000000"/>
          <w:spacing w:val="0"/>
          <w:position w:val="0"/>
          <w:sz w:val="24"/>
          <w:szCs w:val="24"/>
        </w:rPr>
        <w:t xml:space="preserve">、甲方应当按照上级环保部门要求，指导乙方做好污泥转移相关工作</w:t>
      </w:r>
      <w:r>
        <w:rPr>
          <w:rFonts w:hint="eastAsia" w:ascii="宋体" w:hAnsi="宋体" w:eastAsia="宋体" w:cs="宋体"/>
          <w:color w:val="000000"/>
          <w:spacing w:val="0"/>
          <w:position w:val="0"/>
          <w:sz w:val="24"/>
          <w:szCs w:val="24"/>
          <w:lang w:eastAsia="zh-CN"/>
        </w:rPr>
        <w:t xml:space="preserve">台账</w:t>
      </w:r>
      <w:r>
        <w:rPr>
          <w:rFonts w:hint="eastAsia" w:ascii="宋体" w:hAnsi="宋体" w:eastAsia="宋体" w:cs="宋体"/>
          <w:color w:val="000000"/>
          <w:spacing w:val="0"/>
          <w:position w:val="0"/>
          <w:sz w:val="24"/>
          <w:szCs w:val="24"/>
        </w:rPr>
        <w:t xml:space="preserve">。</w:t>
      </w:r>
      <w:r>
        <w:rPr>
          <w:rFonts w:hint="eastAsia" w:ascii="宋体" w:hAnsi="宋体" w:eastAsia="宋体" w:cs="宋体"/>
          <w:sz w:val="24"/>
          <w:szCs w:val="24"/>
        </w:rPr>
      </w:r>
      <w:r/>
    </w:p>
    <w:p>
      <w:pPr>
        <w:pStyle w:val="967"/>
        <w:ind w:left="0" w:right="0" w:firstLine="0"/>
        <w:jc w:val="left"/>
        <w:keepLines w:val="0"/>
        <w:keepNext w:val="0"/>
        <w:spacing w:before="0" w:after="0" w:line="522" w:lineRule="exact"/>
        <w:shd w:val="clear" w:color="auto" w:fill="auto"/>
        <w:widowControl w:val="off"/>
        <w:tabs>
          <w:tab w:val="left" w:pos="985" w:leader="none"/>
        </w:tabs>
        <w:rPr>
          <w:rFonts w:hint="eastAsia" w:ascii="宋体" w:hAnsi="宋体" w:eastAsia="宋体" w:cs="宋体"/>
          <w:sz w:val="24"/>
          <w:szCs w:val="24"/>
        </w:rPr>
      </w:pPr>
      <w:r>
        <w:rPr>
          <w:rFonts w:hint="eastAsia" w:cs="宋体"/>
          <w:color w:val="000000"/>
          <w:spacing w:val="0"/>
          <w:position w:val="0"/>
          <w:sz w:val="24"/>
          <w:szCs w:val="24"/>
          <w:lang w:eastAsia="zh-CN"/>
        </w:rPr>
        <w:t xml:space="preserve">四</w:t>
      </w:r>
      <w:r>
        <w:rPr>
          <w:rFonts w:hint="eastAsia" w:ascii="宋体" w:hAnsi="宋体" w:eastAsia="宋体" w:cs="宋体"/>
          <w:color w:val="000000"/>
          <w:spacing w:val="0"/>
          <w:position w:val="0"/>
          <w:sz w:val="24"/>
          <w:szCs w:val="24"/>
        </w:rPr>
        <w:t xml:space="preserve">、合同付款</w:t>
      </w:r>
      <w:r>
        <w:rPr>
          <w:rFonts w:hint="eastAsia" w:ascii="宋体" w:hAnsi="宋体" w:eastAsia="宋体" w:cs="宋体"/>
          <w:sz w:val="24"/>
          <w:szCs w:val="24"/>
        </w:rPr>
      </w:r>
      <w:r/>
    </w:p>
    <w:p>
      <w:pPr>
        <w:pStyle w:val="967"/>
        <w:ind w:left="0" w:right="0" w:firstLine="0"/>
        <w:jc w:val="left"/>
        <w:keepLines w:val="0"/>
        <w:keepNext w:val="0"/>
        <w:spacing w:before="0" w:after="0" w:line="522" w:lineRule="exact"/>
        <w:shd w:val="clear" w:color="auto" w:fill="auto"/>
        <w:widowControl w:val="off"/>
        <w:tabs>
          <w:tab w:val="left" w:pos="1298" w:leader="none"/>
          <w:tab w:val="left" w:pos="6906" w:leader="none"/>
        </w:tabs>
        <w:rPr>
          <w:rFonts w:ascii="宋体" w:hAnsi="宋体" w:eastAsia="宋体" w:cs="宋体"/>
          <w:sz w:val="24"/>
          <w:szCs w:val="24"/>
          <w:highlight w:val="none"/>
          <w:lang w:val="en-US" w:eastAsia="zh-CN"/>
        </w:rPr>
      </w:pPr>
      <w:r/>
      <w:bookmarkStart w:id="82" w:name="bookmark252"/>
      <w:r>
        <w:rPr>
          <w:rFonts w:hint="eastAsia" w:ascii="宋体" w:hAnsi="宋体" w:eastAsia="宋体" w:cs="宋体"/>
          <w:color w:val="000000"/>
          <w:spacing w:val="0"/>
          <w:position w:val="0"/>
          <w:sz w:val="24"/>
          <w:szCs w:val="24"/>
          <w:highlight w:val="none"/>
        </w:rPr>
        <w:t xml:space="preserve">1</w:t>
      </w:r>
      <w:bookmarkEnd w:id="82"/>
      <w:r>
        <w:rPr>
          <w:rFonts w:hint="eastAsia" w:ascii="宋体" w:hAnsi="宋体" w:eastAsia="宋体" w:cs="宋体"/>
          <w:color w:val="000000"/>
          <w:spacing w:val="0"/>
          <w:position w:val="0"/>
          <w:sz w:val="24"/>
          <w:szCs w:val="24"/>
          <w:highlight w:val="none"/>
        </w:rPr>
        <w:t xml:space="preserve">、甲方支付乙方的污泥处置单价为</w:t>
      </w:r>
      <w:r>
        <w:rPr>
          <w:rFonts w:hint="eastAsia" w:ascii="宋体" w:hAnsi="宋体" w:eastAsia="宋体" w:cs="宋体"/>
          <w:color w:val="000000"/>
          <w:spacing w:val="0"/>
          <w:position w:val="0"/>
          <w:sz w:val="24"/>
          <w:szCs w:val="24"/>
          <w:highlight w:val="none"/>
          <w:u w:val="single"/>
          <w:lang w:val="en-US" w:eastAsia="zh-CN"/>
        </w:rPr>
        <w:t xml:space="preserve">     </w:t>
      </w:r>
      <w:r>
        <w:rPr>
          <w:rFonts w:hint="eastAsia" w:ascii="宋体" w:hAnsi="宋体" w:eastAsia="宋体" w:cs="宋体"/>
          <w:color w:val="000000"/>
          <w:spacing w:val="0"/>
          <w:position w:val="0"/>
          <w:sz w:val="24"/>
          <w:szCs w:val="24"/>
          <w:highlight w:val="none"/>
        </w:rPr>
        <w:t xml:space="preserve">元/吨（含税）</w:t>
      </w:r>
      <w:r>
        <w:rPr>
          <w:rFonts w:hint="eastAsia" w:cs="宋体"/>
          <w:color w:val="000000"/>
          <w:spacing w:val="0"/>
          <w:position w:val="0"/>
          <w:sz w:val="24"/>
          <w:szCs w:val="24"/>
          <w:highlight w:val="none"/>
          <w:lang w:eastAsia="zh-CN"/>
        </w:rPr>
        <w:t xml:space="preserve">。本项目最终支付的总金额不得超过</w:t>
      </w:r>
      <w:r>
        <w:rPr>
          <w:rFonts w:hint="eastAsia" w:cs="宋体"/>
          <w:color w:val="000000"/>
          <w:spacing w:val="0"/>
          <w:position w:val="0"/>
          <w:sz w:val="24"/>
          <w:szCs w:val="24"/>
          <w:highlight w:val="none"/>
          <w:lang w:val="en-US" w:eastAsia="zh-CN"/>
        </w:rPr>
        <w:t xml:space="preserve">预算</w:t>
      </w:r>
      <w:r>
        <w:rPr>
          <w:rFonts w:hint="eastAsia" w:cs="宋体"/>
          <w:color w:val="000000"/>
          <w:spacing w:val="0"/>
          <w:position w:val="0"/>
          <w:sz w:val="24"/>
          <w:szCs w:val="24"/>
          <w:highlight w:val="none"/>
          <w:lang w:eastAsia="zh-CN"/>
        </w:rPr>
        <w:t xml:space="preserve">总价，以</w:t>
      </w:r>
      <w:r>
        <w:rPr>
          <w:rFonts w:hint="eastAsia" w:ascii="宋体" w:hAnsi="宋体" w:eastAsia="宋体" w:cs="宋体"/>
          <w:color w:val="000000"/>
          <w:spacing w:val="0"/>
          <w:position w:val="0"/>
          <w:sz w:val="24"/>
          <w:szCs w:val="24"/>
          <w:highlight w:val="none"/>
        </w:rPr>
        <w:t xml:space="preserve">合同单价乘以经甲乙双方核准（实际过磅数量总和）的污泥重量</w:t>
      </w:r>
      <w:r>
        <w:rPr>
          <w:rFonts w:hint="eastAsia" w:cs="宋体"/>
          <w:color w:val="000000"/>
          <w:spacing w:val="0"/>
          <w:position w:val="0"/>
          <w:sz w:val="24"/>
          <w:szCs w:val="24"/>
          <w:highlight w:val="none"/>
          <w:lang w:eastAsia="zh-CN"/>
        </w:rPr>
        <w:t xml:space="preserve">为准结算</w:t>
      </w:r>
      <w:r>
        <w:rPr>
          <w:rFonts w:hint="eastAsia" w:ascii="宋体" w:hAnsi="宋体" w:eastAsia="宋体" w:cs="宋体"/>
          <w:color w:val="000000"/>
          <w:spacing w:val="0"/>
          <w:position w:val="0"/>
          <w:sz w:val="24"/>
          <w:szCs w:val="24"/>
          <w:highlight w:val="none"/>
        </w:rPr>
        <w:t xml:space="preserve">。</w:t>
      </w:r>
      <w:r>
        <w:rPr>
          <w:rFonts w:ascii="宋体" w:hAnsi="宋体" w:eastAsia="宋体" w:cs="宋体"/>
          <w:sz w:val="24"/>
          <w:szCs w:val="24"/>
          <w:highlight w:val="none"/>
          <w:lang w:val="en-US" w:eastAsia="zh-CN"/>
        </w:rPr>
      </w:r>
      <w:r/>
    </w:p>
    <w:p>
      <w:pPr>
        <w:pStyle w:val="967"/>
        <w:ind w:left="0" w:right="0" w:firstLine="0"/>
        <w:jc w:val="both"/>
        <w:keepLines w:val="0"/>
        <w:keepNext w:val="0"/>
        <w:spacing w:before="0" w:after="0" w:line="552" w:lineRule="exact"/>
        <w:shd w:val="clear" w:color="auto" w:fill="auto"/>
        <w:widowControl w:val="off"/>
        <w:tabs>
          <w:tab w:val="left" w:pos="1298" w:leader="none"/>
        </w:tabs>
        <w:rPr>
          <w:rFonts w:hint="eastAsia" w:ascii="宋体" w:hAnsi="宋体" w:eastAsia="宋体" w:cs="宋体"/>
          <w:color w:val="000000"/>
          <w:spacing w:val="0"/>
          <w:position w:val="0"/>
          <w:sz w:val="24"/>
          <w:szCs w:val="24"/>
          <w:highlight w:val="none"/>
        </w:rPr>
      </w:pPr>
      <w:r/>
      <w:bookmarkStart w:id="83" w:name="bookmark253"/>
      <w:r>
        <w:rPr>
          <w:rFonts w:hint="eastAsia" w:ascii="宋体" w:hAnsi="宋体" w:eastAsia="宋体" w:cs="宋体"/>
          <w:color w:val="000000"/>
          <w:spacing w:val="0"/>
          <w:position w:val="0"/>
          <w:sz w:val="24"/>
          <w:szCs w:val="24"/>
          <w:highlight w:val="none"/>
        </w:rPr>
        <w:t xml:space="preserve">2</w:t>
      </w:r>
      <w:bookmarkEnd w:id="83"/>
      <w:r>
        <w:rPr>
          <w:rFonts w:hint="eastAsia" w:ascii="宋体" w:hAnsi="宋体" w:eastAsia="宋体" w:cs="宋体"/>
          <w:color w:val="000000"/>
          <w:spacing w:val="0"/>
          <w:position w:val="0"/>
          <w:sz w:val="24"/>
          <w:szCs w:val="24"/>
          <w:highlight w:val="none"/>
        </w:rPr>
        <w:t xml:space="preserve">、付款时间：</w:t>
      </w:r>
      <w:r>
        <w:rPr>
          <w:rFonts w:hint="eastAsia" w:ascii="宋体" w:hAnsi="宋体" w:eastAsia="宋体" w:cs="宋体"/>
          <w:color w:val="000000"/>
          <w:spacing w:val="0"/>
          <w:position w:val="0"/>
          <w:sz w:val="24"/>
          <w:szCs w:val="24"/>
          <w:highlight w:val="none"/>
          <w:lang w:val="en-US" w:eastAsia="zh-CN"/>
        </w:rPr>
        <w:t xml:space="preserve">每季度统计一次工作量，次月按中标单价计算付款金额</w:t>
      </w:r>
      <w:r>
        <w:rPr>
          <w:rFonts w:hint="eastAsia" w:ascii="宋体" w:hAnsi="宋体" w:eastAsia="宋体" w:cs="宋体"/>
          <w:color w:val="000000"/>
          <w:spacing w:val="0"/>
          <w:position w:val="0"/>
          <w:sz w:val="24"/>
          <w:szCs w:val="24"/>
          <w:highlight w:val="none"/>
        </w:rPr>
        <w:t xml:space="preserve">。</w:t>
      </w:r>
      <w:r>
        <w:rPr>
          <w:rFonts w:hint="eastAsia" w:ascii="宋体" w:hAnsi="宋体" w:eastAsia="宋体" w:cs="宋体"/>
          <w:color w:val="000000"/>
          <w:spacing w:val="0"/>
          <w:position w:val="0"/>
          <w:sz w:val="24"/>
          <w:szCs w:val="24"/>
          <w:highlight w:val="none"/>
        </w:rPr>
      </w:r>
      <w:r/>
    </w:p>
    <w:p>
      <w:pPr>
        <w:pStyle w:val="967"/>
        <w:ind w:left="0" w:right="0" w:firstLine="0"/>
        <w:jc w:val="both"/>
        <w:keepLines w:val="0"/>
        <w:keepNext w:val="0"/>
        <w:spacing w:before="0" w:after="0" w:line="552" w:lineRule="exact"/>
        <w:shd w:val="clear" w:color="auto" w:fill="auto"/>
        <w:widowControl w:val="off"/>
        <w:tabs>
          <w:tab w:val="left" w:pos="1298" w:leader="none"/>
        </w:tabs>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3、合同到期后如下一年度污泥处置招标尚未完成，经协商可暂由乙方继续按照本合同履约，待招标完成后根据本合同污泥处置单价计算总价并结清费用。</w:t>
      </w:r>
      <w:r>
        <w:rPr>
          <w:rFonts w:hint="eastAsia" w:ascii="宋体" w:hAnsi="宋体" w:eastAsia="宋体" w:cs="宋体"/>
          <w:color w:val="000000"/>
          <w:spacing w:val="0"/>
          <w:position w:val="0"/>
          <w:sz w:val="24"/>
          <w:szCs w:val="24"/>
          <w:highlight w:val="none"/>
        </w:rPr>
      </w:r>
      <w:r/>
    </w:p>
    <w:p>
      <w:pPr>
        <w:pStyle w:val="967"/>
        <w:ind w:left="0" w:right="0" w:firstLine="0"/>
        <w:jc w:val="left"/>
        <w:keepLines w:val="0"/>
        <w:keepNext w:val="0"/>
        <w:spacing w:before="0" w:after="0" w:line="518" w:lineRule="exact"/>
        <w:shd w:val="clear" w:color="auto" w:fill="auto"/>
        <w:widowControl w:val="off"/>
        <w:tabs>
          <w:tab w:val="left" w:pos="985" w:leader="none"/>
        </w:tabs>
        <w:rPr>
          <w:rFonts w:hint="eastAsia" w:ascii="宋体" w:hAnsi="宋体" w:eastAsia="宋体" w:cs="宋体"/>
          <w:sz w:val="24"/>
          <w:szCs w:val="24"/>
        </w:rPr>
      </w:pPr>
      <w:r>
        <w:rPr>
          <w:rFonts w:hint="eastAsia" w:cs="宋体"/>
          <w:color w:val="000000"/>
          <w:spacing w:val="0"/>
          <w:position w:val="0"/>
          <w:sz w:val="24"/>
          <w:szCs w:val="24"/>
          <w:lang w:eastAsia="zh-CN"/>
        </w:rPr>
        <w:t xml:space="preserve">五</w:t>
      </w:r>
      <w:r>
        <w:rPr>
          <w:rFonts w:hint="eastAsia" w:ascii="宋体" w:hAnsi="宋体" w:eastAsia="宋体" w:cs="宋体"/>
          <w:color w:val="000000"/>
          <w:spacing w:val="0"/>
          <w:position w:val="0"/>
          <w:sz w:val="24"/>
          <w:szCs w:val="24"/>
        </w:rPr>
        <w:t xml:space="preserve">、运输方式</w:t>
      </w:r>
      <w:r>
        <w:rPr>
          <w:rFonts w:hint="eastAsia" w:ascii="宋体" w:hAnsi="宋体" w:eastAsia="宋体" w:cs="宋体"/>
          <w:sz w:val="24"/>
          <w:szCs w:val="24"/>
        </w:rPr>
      </w:r>
      <w:r/>
    </w:p>
    <w:p>
      <w:pPr>
        <w:pStyle w:val="967"/>
        <w:ind w:left="0" w:right="0" w:firstLine="0"/>
        <w:jc w:val="left"/>
        <w:keepLines w:val="0"/>
        <w:keepNext w:val="0"/>
        <w:spacing w:before="0" w:after="0" w:line="518" w:lineRule="exact"/>
        <w:shd w:val="clear" w:color="auto" w:fill="auto"/>
        <w:widowControl w:val="off"/>
        <w:rPr>
          <w:rFonts w:hint="eastAsia" w:ascii="宋体" w:hAnsi="宋体" w:eastAsia="宋体" w:cs="宋体"/>
          <w:sz w:val="24"/>
          <w:szCs w:val="24"/>
          <w:lang w:eastAsia="zh-CN"/>
        </w:rPr>
      </w:pPr>
      <w:r>
        <w:rPr>
          <w:rFonts w:hint="eastAsia" w:ascii="宋体" w:hAnsi="宋体" w:eastAsia="宋体" w:cs="宋体"/>
          <w:color w:val="000000"/>
          <w:spacing w:val="0"/>
          <w:position w:val="0"/>
          <w:sz w:val="24"/>
          <w:szCs w:val="24"/>
          <w:lang w:val="en-US" w:eastAsia="zh-CN"/>
        </w:rPr>
        <w:t xml:space="preserve">1、</w:t>
      </w:r>
      <w:r>
        <w:rPr>
          <w:rFonts w:hint="eastAsia" w:ascii="宋体" w:hAnsi="宋体" w:eastAsia="宋体" w:cs="宋体"/>
          <w:color w:val="000000"/>
          <w:spacing w:val="0"/>
          <w:position w:val="0"/>
          <w:sz w:val="24"/>
          <w:szCs w:val="24"/>
        </w:rPr>
        <w:t xml:space="preserve">由乙方负责运输事宜。</w:t>
      </w:r>
      <w:r>
        <w:rPr>
          <w:rFonts w:hint="eastAsia" w:cs="宋体"/>
          <w:color w:val="000000"/>
          <w:spacing w:val="0"/>
          <w:position w:val="0"/>
          <w:sz w:val="24"/>
          <w:szCs w:val="24"/>
          <w:highlight w:val="none"/>
          <w:lang w:eastAsia="zh-CN"/>
        </w:rPr>
        <w:t xml:space="preserve">（车辆、</w:t>
      </w:r>
      <w:r>
        <w:rPr>
          <w:rFonts w:hint="eastAsia" w:cs="宋体"/>
          <w:color w:val="000000"/>
          <w:spacing w:val="0"/>
          <w:position w:val="0"/>
          <w:sz w:val="24"/>
          <w:szCs w:val="24"/>
          <w:highlight w:val="none"/>
          <w:lang w:val="en-US" w:eastAsia="zh-CN"/>
        </w:rPr>
        <w:t xml:space="preserve">GPS、</w:t>
      </w:r>
      <w:r>
        <w:rPr>
          <w:rFonts w:hint="eastAsia" w:cs="宋体"/>
          <w:color w:val="000000"/>
          <w:spacing w:val="0"/>
          <w:position w:val="0"/>
          <w:sz w:val="24"/>
          <w:szCs w:val="24"/>
          <w:highlight w:val="none"/>
          <w:lang w:eastAsia="zh-CN"/>
        </w:rPr>
        <w:t xml:space="preserve">设备、工具、运输费用、 税费等所有与本项目有关的一切费用都包含在投标报价中，甲方不再支付任何费用）</w:t>
      </w:r>
      <w:r>
        <w:rPr>
          <w:rFonts w:hint="eastAsia" w:ascii="宋体" w:hAnsi="宋体" w:eastAsia="宋体" w:cs="宋体"/>
          <w:sz w:val="24"/>
          <w:szCs w:val="24"/>
          <w:lang w:eastAsia="zh-CN"/>
        </w:rPr>
      </w:r>
      <w:r/>
    </w:p>
    <w:p>
      <w:pPr>
        <w:pStyle w:val="967"/>
        <w:ind w:left="0" w:right="0" w:firstLine="0"/>
        <w:jc w:val="left"/>
        <w:keepLines w:val="0"/>
        <w:keepNext w:val="0"/>
        <w:spacing w:before="0" w:after="0" w:line="518" w:lineRule="exact"/>
        <w:shd w:val="clear" w:color="auto" w:fill="auto"/>
        <w:widowControl w:val="off"/>
        <w:tabs>
          <w:tab w:val="left" w:pos="985" w:leader="none"/>
        </w:tabs>
        <w:rPr>
          <w:rFonts w:hint="eastAsia" w:ascii="宋体" w:hAnsi="宋体" w:eastAsia="宋体" w:cs="宋体"/>
          <w:sz w:val="24"/>
          <w:szCs w:val="24"/>
        </w:rPr>
      </w:pPr>
      <w:r>
        <w:rPr>
          <w:rFonts w:hint="eastAsia" w:cs="宋体"/>
          <w:color w:val="000000"/>
          <w:spacing w:val="0"/>
          <w:position w:val="0"/>
          <w:sz w:val="24"/>
          <w:szCs w:val="24"/>
          <w:lang w:eastAsia="zh-CN"/>
        </w:rPr>
        <w:t xml:space="preserve">六</w:t>
      </w:r>
      <w:r>
        <w:rPr>
          <w:rFonts w:hint="eastAsia" w:ascii="宋体" w:hAnsi="宋体" w:eastAsia="宋体" w:cs="宋体"/>
          <w:color w:val="000000"/>
          <w:spacing w:val="0"/>
          <w:position w:val="0"/>
          <w:sz w:val="24"/>
          <w:szCs w:val="24"/>
        </w:rPr>
        <w:t xml:space="preserve">、违约责任</w:t>
      </w:r>
      <w:r>
        <w:rPr>
          <w:rFonts w:hint="eastAsia" w:ascii="宋体" w:hAnsi="宋体" w:eastAsia="宋体" w:cs="宋体"/>
          <w:sz w:val="24"/>
          <w:szCs w:val="24"/>
        </w:rPr>
      </w:r>
      <w:r/>
    </w:p>
    <w:p>
      <w:pPr>
        <w:pStyle w:val="967"/>
        <w:ind w:left="0" w:right="0" w:firstLine="0"/>
        <w:jc w:val="left"/>
        <w:keepLines w:val="0"/>
        <w:keepNext w:val="0"/>
        <w:spacing w:before="0" w:after="0" w:line="518" w:lineRule="exact"/>
        <w:shd w:val="clear" w:color="auto" w:fill="auto"/>
        <w:widowControl w:val="off"/>
        <w:tabs>
          <w:tab w:val="left" w:pos="1298" w:leader="none"/>
        </w:tabs>
        <w:rPr>
          <w:rFonts w:hint="eastAsia" w:ascii="宋体" w:hAnsi="宋体" w:eastAsia="宋体" w:cs="宋体"/>
          <w:sz w:val="24"/>
          <w:szCs w:val="24"/>
          <w:highlight w:val="none"/>
        </w:rPr>
      </w:pPr>
      <w:r/>
      <w:bookmarkStart w:id="84" w:name="bookmark256"/>
      <w:r>
        <w:rPr>
          <w:rFonts w:hint="eastAsia" w:ascii="宋体" w:hAnsi="宋体" w:eastAsia="宋体" w:cs="宋体"/>
          <w:color w:val="000000"/>
          <w:spacing w:val="0"/>
          <w:position w:val="0"/>
          <w:sz w:val="24"/>
          <w:szCs w:val="24"/>
          <w:highlight w:val="none"/>
        </w:rPr>
        <w:t xml:space="preserve">1</w:t>
      </w:r>
      <w:bookmarkEnd w:id="84"/>
      <w:r>
        <w:rPr>
          <w:rFonts w:hint="eastAsia" w:ascii="宋体" w:hAnsi="宋体" w:eastAsia="宋体" w:cs="宋体"/>
          <w:color w:val="000000"/>
          <w:spacing w:val="0"/>
          <w:position w:val="0"/>
          <w:sz w:val="24"/>
          <w:szCs w:val="24"/>
          <w:highlight w:val="none"/>
        </w:rPr>
        <w:t xml:space="preserve">、乙方如因资质、经营许可等问题导致甲方被相关部门处罚， 则甲方有权要求乙方赔偿损失</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甲方有权终止合同。</w:t>
      </w:r>
      <w:r>
        <w:rPr>
          <w:rFonts w:hint="eastAsia" w:ascii="宋体" w:hAnsi="宋体" w:eastAsia="宋体" w:cs="宋体"/>
          <w:sz w:val="24"/>
          <w:szCs w:val="24"/>
          <w:highlight w:val="none"/>
        </w:rPr>
      </w:r>
      <w:r/>
    </w:p>
    <w:p>
      <w:pPr>
        <w:pStyle w:val="967"/>
        <w:ind w:left="0" w:right="0" w:firstLine="0"/>
        <w:jc w:val="left"/>
        <w:keepLines w:val="0"/>
        <w:keepNext w:val="0"/>
        <w:spacing w:before="0" w:after="0" w:line="518" w:lineRule="exact"/>
        <w:shd w:val="clear" w:color="auto" w:fill="auto"/>
        <w:widowControl w:val="off"/>
        <w:tabs>
          <w:tab w:val="left" w:pos="1298" w:leader="none"/>
        </w:tabs>
        <w:rPr>
          <w:rFonts w:hint="eastAsia" w:ascii="宋体" w:hAnsi="宋体" w:eastAsia="宋体" w:cs="宋体"/>
          <w:sz w:val="24"/>
          <w:szCs w:val="24"/>
          <w:highlight w:val="none"/>
        </w:rPr>
      </w:pPr>
      <w:r/>
      <w:bookmarkStart w:id="85" w:name="bookmark257"/>
      <w:r>
        <w:rPr>
          <w:rFonts w:hint="eastAsia" w:ascii="宋体" w:hAnsi="宋体" w:eastAsia="宋体" w:cs="宋体"/>
          <w:color w:val="000000"/>
          <w:spacing w:val="0"/>
          <w:position w:val="0"/>
          <w:sz w:val="24"/>
          <w:szCs w:val="24"/>
          <w:highlight w:val="none"/>
        </w:rPr>
        <w:t xml:space="preserve">2</w:t>
      </w:r>
      <w:bookmarkEnd w:id="85"/>
      <w:r>
        <w:rPr>
          <w:rFonts w:hint="eastAsia" w:ascii="宋体" w:hAnsi="宋体" w:eastAsia="宋体" w:cs="宋体"/>
          <w:color w:val="000000"/>
          <w:spacing w:val="0"/>
          <w:position w:val="0"/>
          <w:sz w:val="24"/>
          <w:szCs w:val="24"/>
          <w:highlight w:val="none"/>
        </w:rPr>
        <w:t xml:space="preserve">、乙方如不当或不法处理甲方委托转移的污泥，导致甲方被相关部门处罚，则甲方有权要求乙方赔偿损失</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甲方有权终止合同。</w:t>
      </w:r>
      <w:r>
        <w:rPr>
          <w:rFonts w:hint="eastAsia" w:ascii="宋体" w:hAnsi="宋体" w:eastAsia="宋体" w:cs="宋体"/>
          <w:sz w:val="24"/>
          <w:szCs w:val="24"/>
          <w:highlight w:val="none"/>
        </w:rPr>
      </w:r>
      <w:r/>
    </w:p>
    <w:p>
      <w:pPr>
        <w:pStyle w:val="967"/>
        <w:ind w:left="0" w:right="0" w:firstLine="0"/>
        <w:jc w:val="left"/>
        <w:keepLines w:val="0"/>
        <w:keepNext w:val="0"/>
        <w:spacing w:before="0" w:after="0" w:line="497" w:lineRule="exact"/>
        <w:shd w:val="clear" w:color="auto" w:fill="auto"/>
        <w:widowControl w:val="off"/>
        <w:tabs>
          <w:tab w:val="left" w:pos="1298" w:leader="none"/>
        </w:tabs>
        <w:rPr>
          <w:rFonts w:hint="eastAsia" w:ascii="宋体" w:hAnsi="宋体" w:eastAsia="宋体" w:cs="宋体"/>
          <w:color w:val="000000"/>
          <w:spacing w:val="0"/>
          <w:position w:val="0"/>
          <w:sz w:val="24"/>
          <w:szCs w:val="24"/>
          <w:highlight w:val="none"/>
        </w:rPr>
      </w:pPr>
      <w:r/>
      <w:bookmarkStart w:id="86" w:name="bookmark258"/>
      <w:r>
        <w:rPr>
          <w:rFonts w:hint="eastAsia" w:ascii="宋体" w:hAnsi="宋体" w:eastAsia="宋体" w:cs="宋体"/>
          <w:color w:val="000000"/>
          <w:spacing w:val="0"/>
          <w:position w:val="0"/>
          <w:sz w:val="24"/>
          <w:szCs w:val="24"/>
          <w:highlight w:val="none"/>
        </w:rPr>
        <w:t xml:space="preserve">3</w:t>
      </w:r>
      <w:bookmarkEnd w:id="86"/>
      <w:r>
        <w:rPr>
          <w:rFonts w:hint="eastAsia" w:ascii="宋体" w:hAnsi="宋体" w:eastAsia="宋体" w:cs="宋体"/>
          <w:color w:val="000000"/>
          <w:spacing w:val="0"/>
          <w:position w:val="0"/>
          <w:sz w:val="24"/>
          <w:szCs w:val="24"/>
          <w:highlight w:val="none"/>
        </w:rPr>
        <w:t xml:space="preserve">、按合同规定的固废类别转移至乙方指定的处置场所处置的, 自上述固废离开采购方厂区范围，因乙方处置不善造成的污染事故 而导致国家有关环保部门的相关经济处罚由乙方承担。</w:t>
      </w:r>
      <w:r>
        <w:rPr>
          <w:rFonts w:hint="eastAsia" w:ascii="宋体" w:hAnsi="宋体" w:eastAsia="宋体" w:cs="宋体"/>
          <w:color w:val="000000"/>
          <w:spacing w:val="0"/>
          <w:position w:val="0"/>
          <w:sz w:val="24"/>
          <w:szCs w:val="24"/>
          <w:highlight w:val="none"/>
        </w:rPr>
      </w:r>
      <w:r/>
    </w:p>
    <w:p>
      <w:pPr>
        <w:pStyle w:val="967"/>
        <w:ind w:left="0" w:right="0" w:firstLine="0"/>
        <w:jc w:val="left"/>
        <w:keepLines w:val="0"/>
        <w:keepNext w:val="0"/>
        <w:spacing w:before="0" w:after="0" w:line="520" w:lineRule="exact"/>
        <w:shd w:val="clear" w:color="auto" w:fill="auto"/>
        <w:widowControl w:val="off"/>
        <w:tabs>
          <w:tab w:val="left" w:pos="985" w:leader="none"/>
        </w:tabs>
        <w:rPr>
          <w:rFonts w:hint="eastAsia" w:ascii="宋体" w:hAnsi="宋体" w:eastAsia="宋体" w:cs="宋体"/>
          <w:sz w:val="24"/>
          <w:szCs w:val="24"/>
        </w:rPr>
      </w:pPr>
      <w:r>
        <w:rPr>
          <w:rFonts w:hint="eastAsia" w:cs="宋体"/>
          <w:color w:val="000000"/>
          <w:spacing w:val="0"/>
          <w:position w:val="0"/>
          <w:sz w:val="24"/>
          <w:szCs w:val="24"/>
          <w:lang w:val="en-US" w:eastAsia="zh-CN"/>
        </w:rPr>
        <w:t xml:space="preserve">七</w:t>
      </w:r>
      <w:r>
        <w:rPr>
          <w:rFonts w:hint="eastAsia" w:ascii="宋体" w:hAnsi="宋体" w:eastAsia="宋体" w:cs="宋体"/>
          <w:color w:val="000000"/>
          <w:spacing w:val="0"/>
          <w:position w:val="0"/>
          <w:sz w:val="24"/>
          <w:szCs w:val="24"/>
        </w:rPr>
        <w:t xml:space="preserve">、除本合同另有约定外，乙方擅自解除本协议，视为违约。</w:t>
      </w:r>
      <w:r>
        <w:rPr>
          <w:rFonts w:hint="eastAsia" w:ascii="宋体" w:hAnsi="宋体" w:eastAsia="宋体" w:cs="宋体"/>
          <w:sz w:val="24"/>
          <w:szCs w:val="24"/>
        </w:rPr>
      </w:r>
      <w:r/>
    </w:p>
    <w:p>
      <w:pPr>
        <w:pStyle w:val="967"/>
        <w:ind w:left="0" w:right="0" w:firstLine="0"/>
        <w:jc w:val="both"/>
        <w:keepLines w:val="0"/>
        <w:keepNext w:val="0"/>
        <w:spacing w:before="0" w:after="0" w:line="521" w:lineRule="exact"/>
        <w:shd w:val="clear" w:color="auto" w:fill="auto"/>
        <w:widowControl w:val="off"/>
        <w:tabs>
          <w:tab w:val="left" w:pos="837" w:leader="none"/>
          <w:tab w:val="left" w:pos="4006" w:leader="none"/>
        </w:tabs>
        <w:rPr>
          <w:rFonts w:hint="eastAsia" w:ascii="宋体" w:hAnsi="宋体" w:eastAsia="宋体" w:cs="宋体"/>
          <w:sz w:val="24"/>
          <w:szCs w:val="24"/>
        </w:rPr>
      </w:pPr>
      <w:r>
        <w:rPr>
          <w:rFonts w:hint="eastAsia" w:cs="宋体"/>
          <w:color w:val="000000"/>
          <w:spacing w:val="0"/>
          <w:position w:val="0"/>
          <w:sz w:val="24"/>
          <w:szCs w:val="24"/>
          <w:highlight w:val="none"/>
          <w:lang w:val="en-US" w:eastAsia="zh-CN"/>
        </w:rPr>
        <w:t xml:space="preserve">八</w:t>
      </w:r>
      <w:r>
        <w:rPr>
          <w:rFonts w:hint="eastAsia" w:ascii="宋体" w:hAnsi="宋体" w:eastAsia="宋体" w:cs="宋体"/>
          <w:color w:val="000000"/>
          <w:spacing w:val="0"/>
          <w:position w:val="0"/>
          <w:sz w:val="24"/>
          <w:szCs w:val="24"/>
          <w:highlight w:val="none"/>
        </w:rPr>
        <w:t xml:space="preserve">、</w:t>
      </w:r>
      <w:r>
        <w:rPr>
          <w:rFonts w:hint="eastAsia" w:ascii="宋体" w:hAnsi="宋体" w:eastAsia="宋体" w:cs="宋体"/>
          <w:color w:val="000000"/>
          <w:spacing w:val="0"/>
          <w:position w:val="0"/>
          <w:sz w:val="24"/>
          <w:szCs w:val="24"/>
        </w:rPr>
        <w:t xml:space="preserve">如乙方在合同履行期间，无违约并且单价不变的情况下，甲方上报主管单位，甲、乙双方续签合同。</w:t>
      </w:r>
      <w:r>
        <w:rPr>
          <w:rFonts w:hint="eastAsia" w:ascii="宋体" w:hAnsi="宋体" w:eastAsia="宋体" w:cs="宋体"/>
          <w:sz w:val="24"/>
          <w:szCs w:val="24"/>
        </w:rPr>
        <w:t xml:space="preserve">本合同一式伍份，</w:t>
      </w:r>
      <w:r>
        <w:rPr>
          <w:rFonts w:hint="eastAsia" w:ascii="宋体" w:hAnsi="宋体" w:eastAsia="宋体" w:cs="宋体"/>
          <w:sz w:val="24"/>
          <w:szCs w:val="24"/>
          <w:lang w:eastAsia="zh-CN"/>
        </w:rPr>
        <w:t xml:space="preserve">甲</w:t>
      </w:r>
      <w:r>
        <w:rPr>
          <w:rFonts w:hint="eastAsia" w:ascii="宋体" w:hAnsi="宋体" w:eastAsia="宋体" w:cs="宋体"/>
          <w:sz w:val="24"/>
          <w:szCs w:val="24"/>
        </w:rPr>
        <w:t xml:space="preserve">方、</w:t>
      </w:r>
      <w:r>
        <w:rPr>
          <w:rFonts w:hint="eastAsia" w:ascii="宋体" w:hAnsi="宋体" w:eastAsia="宋体" w:cs="宋体"/>
          <w:sz w:val="24"/>
          <w:szCs w:val="24"/>
          <w:lang w:eastAsia="zh-CN"/>
        </w:rPr>
        <w:t xml:space="preserve">乙</w:t>
      </w:r>
      <w:r>
        <w:rPr>
          <w:rFonts w:hint="eastAsia" w:ascii="宋体" w:hAnsi="宋体" w:eastAsia="宋体" w:cs="宋体"/>
          <w:sz w:val="24"/>
          <w:szCs w:val="24"/>
        </w:rPr>
        <w:t xml:space="preserve">方各执二份，备案一份</w:t>
      </w:r>
      <w:r>
        <w:rPr>
          <w:rFonts w:hint="eastAsia" w:ascii="宋体" w:hAnsi="宋体" w:eastAsia="宋体" w:cs="宋体"/>
          <w:color w:val="000000"/>
          <w:spacing w:val="0"/>
          <w:position w:val="0"/>
          <w:sz w:val="24"/>
          <w:szCs w:val="24"/>
        </w:rPr>
        <w:t xml:space="preserve">。</w:t>
      </w:r>
      <w:r>
        <w:rPr>
          <w:rFonts w:hint="eastAsia" w:ascii="宋体" w:hAnsi="宋体" w:eastAsia="宋体" w:cs="宋体"/>
          <w:sz w:val="24"/>
          <w:szCs w:val="24"/>
        </w:rPr>
      </w:r>
      <w:r/>
    </w:p>
    <w:p>
      <w:pPr>
        <w:pStyle w:val="967"/>
        <w:ind w:left="0" w:right="0" w:firstLine="0"/>
        <w:jc w:val="both"/>
        <w:keepLines w:val="0"/>
        <w:keepNext w:val="0"/>
        <w:spacing w:before="0" w:after="0" w:line="521" w:lineRule="exact"/>
        <w:shd w:val="clear" w:color="auto" w:fill="auto"/>
        <w:widowControl w:val="off"/>
        <w:tabs>
          <w:tab w:val="left" w:pos="837" w:leader="none"/>
        </w:tabs>
        <w:rPr>
          <w:rFonts w:hint="eastAsia" w:ascii="宋体" w:hAnsi="宋体" w:eastAsia="宋体" w:cs="宋体"/>
          <w:sz w:val="24"/>
          <w:szCs w:val="24"/>
        </w:rPr>
      </w:pPr>
      <w:r>
        <w:rPr>
          <w:rFonts w:hint="eastAsia" w:cs="宋体"/>
          <w:color w:val="000000"/>
          <w:spacing w:val="0"/>
          <w:position w:val="0"/>
          <w:sz w:val="24"/>
          <w:szCs w:val="24"/>
          <w:lang w:val="en-US" w:eastAsia="zh-CN"/>
        </w:rPr>
        <w:t xml:space="preserve">九</w:t>
      </w:r>
      <w:r>
        <w:rPr>
          <w:rFonts w:hint="eastAsia" w:ascii="宋体" w:hAnsi="宋体" w:eastAsia="宋体" w:cs="宋体"/>
          <w:color w:val="000000"/>
          <w:spacing w:val="0"/>
          <w:position w:val="0"/>
          <w:sz w:val="24"/>
          <w:szCs w:val="24"/>
        </w:rPr>
        <w:t xml:space="preserve">、本合同未尽事宜可另行协商并签订补充协议。</w:t>
      </w:r>
      <w:r>
        <w:rPr>
          <w:rFonts w:hint="eastAsia" w:ascii="宋体" w:hAnsi="宋体" w:eastAsia="宋体" w:cs="宋体"/>
          <w:sz w:val="24"/>
          <w:szCs w:val="24"/>
        </w:rPr>
      </w:r>
      <w:r/>
    </w:p>
    <w:p>
      <w:pPr>
        <w:pStyle w:val="967"/>
        <w:ind w:left="0" w:right="0" w:firstLine="0"/>
        <w:jc w:val="both"/>
        <w:keepLines w:val="0"/>
        <w:keepNext w:val="0"/>
        <w:spacing w:before="0" w:after="0" w:line="521" w:lineRule="exact"/>
        <w:shd w:val="clear" w:color="auto" w:fill="auto"/>
        <w:widowControl w:val="off"/>
        <w:tabs>
          <w:tab w:val="left" w:pos="837" w:leader="none"/>
        </w:tabs>
        <w:rPr>
          <w:rFonts w:hint="eastAsia" w:ascii="宋体" w:hAnsi="宋体" w:eastAsia="宋体" w:cs="宋体"/>
          <w:sz w:val="24"/>
          <w:szCs w:val="24"/>
        </w:rPr>
      </w:pPr>
      <w:r>
        <w:rPr>
          <w:rFonts w:hint="eastAsia" w:cs="宋体"/>
          <w:color w:val="000000"/>
          <w:spacing w:val="0"/>
          <w:position w:val="0"/>
          <w:sz w:val="24"/>
          <w:szCs w:val="24"/>
          <w:lang w:eastAsia="zh-CN"/>
        </w:rPr>
        <w:t xml:space="preserve">十</w:t>
      </w:r>
      <w:r>
        <w:rPr>
          <w:rFonts w:hint="eastAsia" w:ascii="宋体" w:hAnsi="宋体" w:eastAsia="宋体" w:cs="宋体"/>
          <w:color w:val="000000"/>
          <w:spacing w:val="0"/>
          <w:position w:val="0"/>
          <w:sz w:val="24"/>
          <w:szCs w:val="24"/>
        </w:rPr>
        <w:t xml:space="preserve">、如遇双方不可协调事宜，在</w:t>
      </w:r>
      <w:r>
        <w:rPr>
          <w:rFonts w:hint="eastAsia" w:ascii="宋体" w:hAnsi="宋体" w:eastAsia="宋体" w:cs="宋体"/>
          <w:color w:val="000000"/>
          <w:spacing w:val="0"/>
          <w:position w:val="0"/>
          <w:sz w:val="24"/>
          <w:szCs w:val="24"/>
          <w:lang w:val="en-US" w:eastAsia="zh-CN"/>
        </w:rPr>
        <w:t xml:space="preserve">采购</w:t>
      </w:r>
      <w:r>
        <w:rPr>
          <w:rFonts w:hint="eastAsia" w:ascii="宋体" w:hAnsi="宋体" w:eastAsia="宋体" w:cs="宋体"/>
          <w:color w:val="000000"/>
          <w:spacing w:val="0"/>
          <w:position w:val="0"/>
          <w:sz w:val="24"/>
          <w:szCs w:val="24"/>
        </w:rPr>
        <w:t xml:space="preserve">方当地人民法院起诉。</w:t>
      </w:r>
      <w:r>
        <w:rPr>
          <w:rFonts w:hint="eastAsia" w:ascii="宋体" w:hAnsi="宋体" w:eastAsia="宋体" w:cs="宋体"/>
          <w:sz w:val="24"/>
          <w:szCs w:val="24"/>
        </w:rPr>
      </w:r>
      <w:r/>
    </w:p>
    <w:p>
      <w:pPr>
        <w:pStyle w:val="967"/>
        <w:ind w:left="0" w:right="0" w:firstLine="0"/>
        <w:jc w:val="both"/>
        <w:keepLines w:val="0"/>
        <w:keepNext w:val="0"/>
        <w:spacing w:before="0" w:after="0" w:line="521" w:lineRule="exact"/>
        <w:shd w:val="clear" w:color="auto" w:fill="auto"/>
        <w:widowControl w:val="off"/>
        <w:tabs>
          <w:tab w:val="left" w:pos="1064" w:leader="none"/>
          <w:tab w:val="left" w:pos="5408" w:leader="none"/>
          <w:tab w:val="left" w:pos="6378" w:leader="none"/>
        </w:tabs>
        <w:rPr>
          <w:rFonts w:hint="eastAsia" w:ascii="宋体" w:hAnsi="宋体" w:eastAsia="宋体" w:cs="宋体"/>
          <w:color w:val="000000"/>
          <w:spacing w:val="0"/>
          <w:position w:val="0"/>
          <w:sz w:val="24"/>
          <w:szCs w:val="24"/>
          <w:lang w:eastAsia="zh-CN"/>
        </w:rPr>
      </w:pPr>
      <w:r>
        <w:rPr>
          <w:rFonts w:hint="eastAsia" w:cs="宋体"/>
          <w:color w:val="000000"/>
          <w:spacing w:val="0"/>
          <w:position w:val="0"/>
          <w:sz w:val="24"/>
          <w:szCs w:val="24"/>
          <w:lang w:eastAsia="zh-CN"/>
        </w:rPr>
        <w:t xml:space="preserve">十</w:t>
      </w:r>
      <w:r>
        <w:rPr>
          <w:rFonts w:hint="eastAsia" w:cs="宋体"/>
          <w:color w:val="000000"/>
          <w:spacing w:val="0"/>
          <w:position w:val="0"/>
          <w:sz w:val="24"/>
          <w:szCs w:val="24"/>
          <w:lang w:val="en-US" w:eastAsia="zh-CN"/>
        </w:rPr>
        <w:t xml:space="preserve">一</w:t>
      </w:r>
      <w:r>
        <w:rPr>
          <w:rFonts w:hint="eastAsia" w:cs="宋体"/>
          <w:color w:val="000000"/>
          <w:spacing w:val="0"/>
          <w:position w:val="0"/>
          <w:sz w:val="24"/>
          <w:szCs w:val="24"/>
          <w:lang w:eastAsia="zh-CN"/>
        </w:rPr>
        <w:t xml:space="preserve">、</w:t>
      </w:r>
      <w:r>
        <w:rPr>
          <w:rFonts w:hint="eastAsia" w:ascii="宋体" w:hAnsi="宋体" w:cs="宋体"/>
          <w:sz w:val="24"/>
          <w:szCs w:val="24"/>
        </w:rPr>
        <w:t xml:space="preserve">本合同经</w:t>
      </w:r>
      <w:r>
        <w:rPr>
          <w:rFonts w:hint="eastAsia" w:ascii="宋体" w:hAnsi="宋体" w:cs="宋体"/>
          <w:sz w:val="24"/>
          <w:szCs w:val="24"/>
          <w:lang w:eastAsia="zh-CN"/>
        </w:rPr>
        <w:t xml:space="preserve">甲</w:t>
      </w:r>
      <w:r>
        <w:rPr>
          <w:rFonts w:hint="eastAsia" w:ascii="宋体" w:hAnsi="宋体" w:cs="宋体"/>
          <w:sz w:val="24"/>
          <w:szCs w:val="24"/>
        </w:rPr>
        <w:t xml:space="preserve">方、</w:t>
      </w:r>
      <w:r>
        <w:rPr>
          <w:rFonts w:hint="eastAsia" w:ascii="宋体" w:hAnsi="宋体" w:cs="宋体"/>
          <w:sz w:val="24"/>
          <w:szCs w:val="24"/>
          <w:lang w:eastAsia="zh-CN"/>
        </w:rPr>
        <w:t xml:space="preserve">乙</w:t>
      </w:r>
      <w:r>
        <w:rPr>
          <w:rFonts w:hint="eastAsia" w:ascii="宋体" w:hAnsi="宋体" w:cs="宋体"/>
          <w:sz w:val="24"/>
          <w:szCs w:val="24"/>
        </w:rPr>
        <w:t xml:space="preserve">方双方授权代表签字盖章后方可生效</w:t>
      </w:r>
      <w:r>
        <w:rPr>
          <w:rFonts w:hint="eastAsia" w:ascii="宋体" w:hAnsi="宋体" w:cs="宋体"/>
          <w:sz w:val="24"/>
          <w:szCs w:val="24"/>
          <w:lang w:eastAsia="zh-CN"/>
        </w:rPr>
        <w:t xml:space="preserve">。</w:t>
      </w:r>
      <w:r>
        <w:rPr>
          <w:rFonts w:hint="eastAsia" w:ascii="宋体" w:hAnsi="宋体" w:eastAsia="宋体" w:cs="宋体"/>
          <w:color w:val="000000"/>
          <w:spacing w:val="0"/>
          <w:position w:val="0"/>
          <w:sz w:val="24"/>
          <w:szCs w:val="24"/>
          <w:lang w:eastAsia="zh-CN"/>
        </w:rPr>
      </w:r>
      <w:r/>
    </w:p>
    <w:p>
      <w:pPr>
        <w:pStyle w:val="951"/>
        <w:ind w:firstLine="720"/>
        <w:spacing w:line="360" w:lineRule="auto"/>
        <w:rPr>
          <w:rFonts w:hint="eastAsia" w:ascii="宋体" w:hAnsi="宋体" w:cs="宋体"/>
          <w:sz w:val="24"/>
          <w:szCs w:val="24"/>
        </w:rPr>
      </w:pPr>
      <w:r>
        <w:rPr>
          <w:rFonts w:hint="eastAsia" w:ascii="宋体" w:hAnsi="宋体" w:cs="宋体"/>
          <w:sz w:val="24"/>
          <w:szCs w:val="24"/>
        </w:rPr>
      </w:r>
      <w:r/>
    </w:p>
    <w:p>
      <w:pPr>
        <w:pStyle w:val="967"/>
        <w:ind w:left="0" w:right="0" w:firstLine="200"/>
        <w:jc w:val="both"/>
        <w:keepLines w:val="0"/>
        <w:keepNext w:val="0"/>
        <w:spacing w:before="0" w:after="0" w:line="521" w:lineRule="exact"/>
        <w:shd w:val="clear" w:color="auto" w:fill="auto"/>
        <w:widowControl w:val="off"/>
        <w:tabs>
          <w:tab w:val="left" w:pos="1064" w:leader="none"/>
          <w:tab w:val="left" w:pos="5408" w:leader="none"/>
          <w:tab w:val="left" w:pos="6378" w:leader="none"/>
        </w:tabs>
        <w:rPr>
          <w:rFonts w:hint="eastAsia" w:ascii="宋体" w:hAnsi="宋体" w:eastAsia="宋体" w:cs="宋体"/>
          <w:sz w:val="24"/>
          <w:szCs w:val="24"/>
        </w:rPr>
      </w:pPr>
      <w:r>
        <w:rPr>
          <w:rFonts w:hint="eastAsia" w:ascii="宋体" w:hAnsi="宋体" w:eastAsia="宋体" w:cs="宋体"/>
          <w:color w:val="000000"/>
          <w:spacing w:val="0"/>
          <w:position w:val="0"/>
          <w:sz w:val="24"/>
          <w:szCs w:val="24"/>
        </w:rPr>
        <w:t xml:space="preserve">甲</w:t>
      </w:r>
      <w:r>
        <w:rPr>
          <w:rFonts w:hint="eastAsia" w:ascii="宋体" w:hAnsi="宋体" w:eastAsia="宋体" w:cs="宋体"/>
          <w:color w:val="000000"/>
          <w:spacing w:val="0"/>
          <w:position w:val="0"/>
          <w:sz w:val="24"/>
          <w:szCs w:val="24"/>
        </w:rPr>
        <w:tab/>
      </w:r>
      <w:r>
        <w:rPr>
          <w:rFonts w:hint="eastAsia" w:ascii="宋体" w:hAnsi="宋体" w:eastAsia="宋体" w:cs="宋体"/>
          <w:color w:val="000000"/>
          <w:spacing w:val="0"/>
          <w:position w:val="0"/>
          <w:sz w:val="24"/>
          <w:szCs w:val="24"/>
        </w:rPr>
        <w:t xml:space="preserve">方：</w:t>
      </w:r>
      <w:r>
        <w:rPr>
          <w:rFonts w:hint="eastAsia" w:ascii="宋体" w:hAnsi="宋体" w:eastAsia="宋体" w:cs="宋体"/>
          <w:color w:val="000000"/>
          <w:spacing w:val="0"/>
          <w:position w:val="0"/>
          <w:sz w:val="24"/>
          <w:szCs w:val="24"/>
        </w:rPr>
        <w:tab/>
      </w:r>
      <w:r>
        <w:rPr>
          <w:rFonts w:hint="eastAsia" w:ascii="宋体" w:hAnsi="宋体" w:eastAsia="宋体" w:cs="宋体"/>
          <w:color w:val="000000"/>
          <w:spacing w:val="0"/>
          <w:position w:val="0"/>
          <w:sz w:val="24"/>
          <w:szCs w:val="24"/>
          <w:lang w:val="en-US" w:eastAsia="zh-CN"/>
        </w:rPr>
        <w:t xml:space="preserve">  </w:t>
      </w:r>
      <w:r>
        <w:rPr>
          <w:rFonts w:hint="eastAsia" w:ascii="宋体" w:hAnsi="宋体" w:eastAsia="宋体" w:cs="宋体"/>
          <w:color w:val="000000"/>
          <w:spacing w:val="0"/>
          <w:position w:val="0"/>
          <w:sz w:val="24"/>
          <w:szCs w:val="24"/>
        </w:rPr>
        <w:t xml:space="preserve">乙</w:t>
      </w:r>
      <w:r>
        <w:rPr>
          <w:rFonts w:hint="eastAsia" w:ascii="宋体" w:hAnsi="宋体" w:eastAsia="宋体" w:cs="宋体"/>
          <w:color w:val="000000"/>
          <w:spacing w:val="0"/>
          <w:position w:val="0"/>
          <w:sz w:val="24"/>
          <w:szCs w:val="24"/>
          <w:lang w:val="en-US" w:eastAsia="zh-CN"/>
        </w:rPr>
        <w:t xml:space="preserve">    </w:t>
      </w:r>
      <w:r>
        <w:rPr>
          <w:rFonts w:hint="eastAsia" w:ascii="宋体" w:hAnsi="宋体" w:eastAsia="宋体" w:cs="宋体"/>
          <w:color w:val="000000"/>
          <w:spacing w:val="0"/>
          <w:position w:val="0"/>
          <w:sz w:val="24"/>
          <w:szCs w:val="24"/>
        </w:rPr>
        <w:t xml:space="preserve">方：</w:t>
      </w:r>
      <w:r>
        <w:rPr>
          <w:rFonts w:hint="eastAsia" w:ascii="宋体" w:hAnsi="宋体" w:eastAsia="宋体" w:cs="宋体"/>
          <w:sz w:val="24"/>
          <w:szCs w:val="24"/>
        </w:rPr>
      </w:r>
      <w:r/>
    </w:p>
    <w:p>
      <w:pPr>
        <w:pStyle w:val="967"/>
        <w:ind w:left="0" w:right="0" w:firstLine="200"/>
        <w:jc w:val="both"/>
        <w:keepLines w:val="0"/>
        <w:keepNext w:val="0"/>
        <w:spacing w:before="0" w:after="0" w:line="521" w:lineRule="exact"/>
        <w:shd w:val="clear" w:color="auto" w:fill="auto"/>
        <w:widowControl w:val="off"/>
        <w:tabs>
          <w:tab w:val="right" w:pos="6830" w:leader="none"/>
        </w:tabs>
        <w:rPr>
          <w:rFonts w:hint="eastAsia" w:ascii="宋体" w:hAnsi="宋体" w:eastAsia="宋体" w:cs="宋体"/>
          <w:sz w:val="24"/>
          <w:szCs w:val="24"/>
        </w:rPr>
      </w:pPr>
      <w:r>
        <w:rPr>
          <w:rFonts w:hint="eastAsia" w:ascii="宋体" w:hAnsi="宋体" w:eastAsia="宋体" w:cs="宋体"/>
          <w:color w:val="000000"/>
          <w:spacing w:val="0"/>
          <w:position w:val="0"/>
          <w:sz w:val="24"/>
          <w:szCs w:val="24"/>
        </w:rPr>
        <w:t xml:space="preserve">单位盖章：</w:t>
      </w:r>
      <w:r>
        <w:rPr>
          <w:rFonts w:hint="eastAsia" w:ascii="宋体" w:hAnsi="宋体" w:eastAsia="宋体" w:cs="宋体"/>
          <w:color w:val="000000"/>
          <w:spacing w:val="0"/>
          <w:position w:val="0"/>
          <w:sz w:val="24"/>
          <w:szCs w:val="24"/>
        </w:rPr>
        <w:tab/>
      </w:r>
      <w:r>
        <w:rPr>
          <w:rFonts w:hint="eastAsia" w:ascii="宋体" w:hAnsi="宋体" w:eastAsia="宋体" w:cs="宋体"/>
          <w:color w:val="000000"/>
          <w:spacing w:val="0"/>
          <w:position w:val="0"/>
          <w:sz w:val="24"/>
          <w:szCs w:val="24"/>
        </w:rPr>
        <w:t xml:space="preserve">单位盖章：</w:t>
      </w:r>
      <w:r>
        <w:rPr>
          <w:rFonts w:hint="eastAsia" w:ascii="宋体" w:hAnsi="宋体" w:eastAsia="宋体" w:cs="宋体"/>
          <w:sz w:val="24"/>
          <w:szCs w:val="24"/>
        </w:rPr>
      </w:r>
      <w:r/>
    </w:p>
    <w:p>
      <w:pPr>
        <w:pStyle w:val="967"/>
        <w:ind w:left="0" w:right="0" w:firstLine="200"/>
        <w:jc w:val="both"/>
        <w:keepLines w:val="0"/>
        <w:keepNext w:val="0"/>
        <w:spacing w:before="0" w:after="0" w:line="521" w:lineRule="exact"/>
        <w:shd w:val="clear" w:color="auto" w:fill="auto"/>
        <w:widowControl w:val="off"/>
        <w:tabs>
          <w:tab w:val="right" w:pos="6830" w:leader="none"/>
        </w:tabs>
        <w:rPr>
          <w:rFonts w:hint="eastAsia" w:eastAsia="宋体"/>
          <w:lang w:val="en-US" w:eastAsia="zh-CN"/>
        </w:rPr>
        <w:sectPr>
          <w:footnotePr>
            <w:numFmt w:val="decimal"/>
          </w:footnotePr>
          <w:endnotePr/>
          <w:type w:val="nextPage"/>
          <w:pgSz w:w="11900" w:h="16840" w:orient="portrait"/>
          <w:pgMar w:top="1599" w:right="939" w:bottom="1714" w:left="1102" w:header="0" w:footer="3" w:gutter="0"/>
          <w:cols w:num="1" w:sep="0" w:space="1701" w:equalWidth="1"/>
          <w:docGrid w:linePitch="360"/>
        </w:sectPr>
      </w:pPr>
      <w:r>
        <w:rPr>
          <w:rFonts w:hint="eastAsia" w:ascii="宋体" w:hAnsi="宋体" w:eastAsia="宋体" w:cs="宋体"/>
          <w:color w:val="000000"/>
          <w:spacing w:val="0"/>
          <w:position w:val="0"/>
          <w:sz w:val="24"/>
          <w:szCs w:val="24"/>
        </w:rPr>
        <w:t xml:space="preserve">签定日期：</w:t>
      </w:r>
      <w:r>
        <w:rPr>
          <w:rFonts w:hint="eastAsia" w:cs="宋体"/>
          <w:color w:val="000000"/>
          <w:spacing w:val="0"/>
          <w:position w:val="0"/>
          <w:sz w:val="24"/>
          <w:szCs w:val="24"/>
          <w:lang w:val="en-US" w:eastAsia="zh-CN"/>
        </w:rPr>
        <w:t xml:space="preserve">                                   </w:t>
      </w:r>
      <w:r>
        <w:rPr>
          <w:rFonts w:hint="eastAsia" w:ascii="宋体" w:hAnsi="宋体" w:eastAsia="宋体" w:cs="宋体"/>
          <w:color w:val="000000"/>
          <w:spacing w:val="0"/>
          <w:position w:val="0"/>
          <w:sz w:val="24"/>
          <w:szCs w:val="24"/>
        </w:rPr>
        <w:t xml:space="preserve">签定日</w:t>
      </w:r>
      <w:r>
        <w:rPr>
          <w:rFonts w:hint="eastAsia" w:ascii="宋体" w:hAnsi="宋体" w:eastAsia="宋体" w:cs="宋体"/>
          <w:color w:val="000000"/>
          <w:spacing w:val="0"/>
          <w:position w:val="0"/>
          <w:sz w:val="24"/>
          <w:szCs w:val="24"/>
          <w:lang w:val="en-US" w:eastAsia="zh-CN"/>
        </w:rPr>
        <w:t xml:space="preserve">期：</w:t>
      </w:r>
      <w:r>
        <w:rPr>
          <w:rFonts w:hint="eastAsia" w:eastAsia="宋体"/>
          <w:lang w:val="en-US" w:eastAsia="zh-CN"/>
        </w:rPr>
      </w:r>
      <w:r/>
    </w:p>
    <w:p>
      <w:pPr>
        <w:pStyle w:val="877"/>
        <w:rPr>
          <w:rFonts w:hint="eastAsia" w:ascii="宋体" w:hAnsi="宋体" w:cs="宋体"/>
          <w:b/>
          <w:color w:val="000000"/>
          <w:sz w:val="36"/>
          <w:szCs w:val="36"/>
          <w:highlight w:val="none"/>
        </w:rPr>
      </w:pPr>
      <w:r>
        <w:rPr>
          <w:rFonts w:hint="eastAsia" w:ascii="宋体" w:hAnsi="宋体" w:cs="宋体"/>
          <w:b/>
          <w:bCs/>
          <w:sz w:val="36"/>
          <w:szCs w:val="36"/>
        </w:rPr>
        <w:t xml:space="preserve"> </w:t>
      </w:r>
      <w:r>
        <w:rPr>
          <w:rFonts w:hint="eastAsia" w:ascii="宋体" w:hAnsi="宋体" w:cs="宋体"/>
          <w:b/>
          <w:bCs/>
          <w:sz w:val="36"/>
          <w:szCs w:val="36"/>
          <w:lang w:val="en-US" w:eastAsia="zh-CN"/>
        </w:rPr>
        <w:t xml:space="preserve">  </w:t>
      </w:r>
      <w:r>
        <w:rPr>
          <w:rFonts w:hint="eastAsia" w:ascii="宋体" w:hAnsi="宋体" w:cs="宋体"/>
          <w:b/>
          <w:bCs/>
          <w:sz w:val="36"/>
          <w:szCs w:val="36"/>
          <w:highlight w:val="none"/>
          <w:lang w:val="en-US" w:eastAsia="zh-CN"/>
        </w:rPr>
        <w:t xml:space="preserve">      </w:t>
      </w:r>
      <w:r>
        <w:rPr>
          <w:rFonts w:hint="eastAsia" w:ascii="宋体" w:hAnsi="宋体" w:cs="宋体"/>
          <w:b/>
          <w:color w:val="000000"/>
          <w:sz w:val="36"/>
          <w:szCs w:val="36"/>
          <w:highlight w:val="none"/>
        </w:rPr>
        <w:t xml:space="preserve">第五章 项目采购需求</w:t>
      </w:r>
      <w:r>
        <w:rPr>
          <w:rFonts w:hint="eastAsia" w:ascii="宋体" w:hAnsi="宋体" w:cs="宋体"/>
          <w:b/>
          <w:color w:val="000000"/>
          <w:sz w:val="36"/>
          <w:szCs w:val="36"/>
          <w:highlight w:val="none"/>
        </w:rPr>
      </w:r>
      <w:r/>
    </w:p>
    <w:p>
      <w:pPr>
        <w:pStyle w:val="806"/>
        <w:ind w:firstLine="1120"/>
        <w:rPr>
          <w:rStyle w:val="962"/>
          <w:rFonts w:hint="eastAsia" w:ascii="Times New Roman" w:hAnsi="宋体" w:eastAsia="宋体" w:cs="宋体"/>
          <w:sz w:val="28"/>
          <w:szCs w:val="28"/>
          <w:highlight w:val="none"/>
          <w:lang w:val="en-US" w:eastAsia="zh-CN" w:bidi="ar-SA"/>
        </w:rPr>
      </w:pPr>
      <w:r/>
      <w:bookmarkEnd w:id="12"/>
      <w:r/>
      <w:bookmarkEnd w:id="13"/>
      <w:r/>
      <w:bookmarkStart w:id="87" w:name="_Toc8745_WPSOffice_Level1"/>
      <w:r/>
      <w:bookmarkStart w:id="88" w:name="_Toc23828480"/>
      <w:r/>
      <w:bookmarkStart w:id="89" w:name="_Toc26554097"/>
      <w:r/>
      <w:bookmarkStart w:id="90" w:name="_Toc61149622"/>
      <w:r>
        <w:rPr>
          <w:rStyle w:val="962"/>
          <w:rFonts w:hint="eastAsia" w:ascii="Times New Roman" w:hAnsi="宋体" w:eastAsia="宋体" w:cs="宋体"/>
          <w:sz w:val="28"/>
          <w:szCs w:val="28"/>
          <w:highlight w:val="none"/>
          <w:lang w:val="en-US" w:eastAsia="zh-CN" w:bidi="ar-SA"/>
        </w:rPr>
      </w:r>
      <w:r/>
    </w:p>
    <w:p>
      <w:pPr>
        <w:pStyle w:val="968"/>
        <w:ind w:left="0" w:right="0" w:firstLine="200"/>
        <w:jc w:val="left"/>
        <w:keepLines/>
        <w:keepNext/>
        <w:spacing w:before="0" w:after="0" w:line="396" w:lineRule="exact"/>
        <w:shd w:val="clear" w:color="auto" w:fill="auto"/>
        <w:widowControl w:val="off"/>
        <w:tabs>
          <w:tab w:val="left" w:pos="712" w:leader="none"/>
        </w:tabs>
        <w:rPr>
          <w:sz w:val="24"/>
          <w:szCs w:val="24"/>
          <w:highlight w:val="none"/>
        </w:rPr>
      </w:pPr>
      <w:r/>
      <w:bookmarkStart w:id="91" w:name="bookmark265"/>
      <w:r/>
      <w:bookmarkStart w:id="92" w:name="bookmark266"/>
      <w:r/>
      <w:bookmarkStart w:id="93" w:name="bookmark263"/>
      <w:r/>
      <w:bookmarkStart w:id="94" w:name="bookmark264"/>
      <w:r>
        <w:rPr>
          <w:b/>
          <w:bCs/>
          <w:color w:val="000000"/>
          <w:spacing w:val="0"/>
          <w:position w:val="0"/>
          <w:sz w:val="24"/>
          <w:szCs w:val="24"/>
          <w:highlight w:val="none"/>
        </w:rPr>
        <w:t xml:space="preserve">一</w:t>
      </w:r>
      <w:bookmarkEnd w:id="91"/>
      <w:r>
        <w:rPr>
          <w:b/>
          <w:bCs/>
          <w:color w:val="000000"/>
          <w:spacing w:val="0"/>
          <w:position w:val="0"/>
          <w:sz w:val="24"/>
          <w:szCs w:val="24"/>
          <w:highlight w:val="none"/>
        </w:rPr>
        <w:t xml:space="preserve">、</w:t>
      </w:r>
      <w:r>
        <w:rPr>
          <w:b/>
          <w:bCs/>
          <w:color w:val="000000"/>
          <w:spacing w:val="0"/>
          <w:position w:val="0"/>
          <w:sz w:val="24"/>
          <w:szCs w:val="24"/>
          <w:highlight w:val="none"/>
        </w:rPr>
        <w:tab/>
      </w:r>
      <w:r>
        <w:rPr>
          <w:b/>
          <w:bCs/>
          <w:color w:val="000000"/>
          <w:spacing w:val="0"/>
          <w:position w:val="0"/>
          <w:sz w:val="24"/>
          <w:szCs w:val="24"/>
          <w:highlight w:val="none"/>
        </w:rPr>
        <w:t xml:space="preserve">项目概况</w:t>
      </w:r>
      <w:bookmarkEnd w:id="92"/>
      <w:r/>
      <w:bookmarkEnd w:id="93"/>
      <w:r/>
      <w:bookmarkEnd w:id="94"/>
      <w:r>
        <w:rPr>
          <w:sz w:val="24"/>
          <w:szCs w:val="24"/>
          <w:highlight w:val="none"/>
        </w:rPr>
      </w:r>
      <w:r/>
    </w:p>
    <w:p>
      <w:pPr>
        <w:pStyle w:val="969"/>
        <w:ind w:left="0" w:right="0" w:firstLine="720"/>
        <w:jc w:val="left"/>
        <w:keepLines w:val="0"/>
        <w:keepNext w:val="0"/>
        <w:spacing w:before="0" w:after="0" w:line="396" w:lineRule="exact"/>
        <w:shd w:val="clear" w:color="auto" w:fill="auto"/>
        <w:widowControl w:val="off"/>
        <w:tabs>
          <w:tab w:val="left" w:pos="1003" w:leader="none"/>
        </w:tabs>
        <w:rPr>
          <w:sz w:val="24"/>
          <w:szCs w:val="24"/>
          <w:highlight w:val="none"/>
        </w:rPr>
      </w:pPr>
      <w:r/>
      <w:bookmarkStart w:id="95" w:name="bookmark267"/>
      <w:r>
        <w:rPr>
          <w:color w:val="000000"/>
          <w:spacing w:val="0"/>
          <w:position w:val="0"/>
          <w:sz w:val="24"/>
          <w:szCs w:val="24"/>
          <w:highlight w:val="none"/>
        </w:rPr>
        <w:t xml:space="preserve">1</w:t>
      </w:r>
      <w:bookmarkEnd w:id="95"/>
      <w:r>
        <w:rPr>
          <w:color w:val="000000"/>
          <w:spacing w:val="0"/>
          <w:position w:val="0"/>
          <w:sz w:val="24"/>
          <w:szCs w:val="24"/>
          <w:highlight w:val="none"/>
        </w:rPr>
        <w:t xml:space="preserve">、项目名称：</w:t>
      </w:r>
      <w:r>
        <w:rPr>
          <w:rFonts w:hint="eastAsia"/>
          <w:color w:val="000000"/>
          <w:spacing w:val="0"/>
          <w:position w:val="0"/>
          <w:sz w:val="24"/>
          <w:szCs w:val="24"/>
          <w:highlight w:val="none"/>
          <w:lang w:val="en-US" w:eastAsia="zh-CN"/>
        </w:rPr>
        <w:t xml:space="preserve">金湖县城镇污水处理厂污泥处置项目</w:t>
      </w:r>
      <w:r>
        <w:rPr>
          <w:sz w:val="24"/>
          <w:szCs w:val="24"/>
          <w:highlight w:val="none"/>
        </w:rPr>
      </w:r>
      <w:r/>
    </w:p>
    <w:p>
      <w:pPr>
        <w:pStyle w:val="967"/>
        <w:ind w:left="0" w:right="0" w:firstLine="800"/>
        <w:jc w:val="left"/>
        <w:keepLines w:val="0"/>
        <w:keepNext w:val="0"/>
        <w:spacing w:before="0" w:after="0" w:line="522" w:lineRule="exact"/>
        <w:shd w:val="clear" w:color="auto" w:fill="auto"/>
        <w:widowControl w:val="off"/>
        <w:tabs>
          <w:tab w:val="left" w:pos="1298" w:leader="none"/>
          <w:tab w:val="left" w:pos="6906" w:leader="none"/>
        </w:tabs>
        <w:rPr>
          <w:rFonts w:ascii="宋体" w:hAnsi="宋体" w:eastAsia="宋体" w:cs="宋体"/>
          <w:sz w:val="24"/>
          <w:szCs w:val="24"/>
          <w:highlight w:val="none"/>
          <w:lang w:val="en-US" w:eastAsia="zh-CN"/>
        </w:rPr>
      </w:pPr>
      <w:r/>
      <w:bookmarkStart w:id="96" w:name="bookmark268"/>
      <w:r>
        <w:rPr>
          <w:color w:val="000000"/>
          <w:spacing w:val="0"/>
          <w:position w:val="0"/>
          <w:sz w:val="24"/>
          <w:szCs w:val="24"/>
          <w:highlight w:val="none"/>
        </w:rPr>
        <w:t xml:space="preserve">2</w:t>
      </w:r>
      <w:bookmarkEnd w:id="96"/>
      <w:r>
        <w:rPr>
          <w:color w:val="000000"/>
          <w:spacing w:val="0"/>
          <w:position w:val="0"/>
          <w:sz w:val="24"/>
          <w:szCs w:val="24"/>
          <w:highlight w:val="none"/>
        </w:rPr>
        <w:t xml:space="preserve">、</w:t>
      </w:r>
      <w:r>
        <w:rPr>
          <w:rFonts w:hint="eastAsia"/>
          <w:color w:val="000000"/>
          <w:spacing w:val="0"/>
          <w:position w:val="0"/>
          <w:sz w:val="24"/>
          <w:szCs w:val="24"/>
          <w:highlight w:val="none"/>
          <w:lang w:eastAsia="zh-CN"/>
        </w:rPr>
        <w:t xml:space="preserve">最终结算</w:t>
      </w:r>
      <w:r>
        <w:rPr>
          <w:color w:val="000000"/>
          <w:spacing w:val="0"/>
          <w:position w:val="0"/>
          <w:sz w:val="24"/>
          <w:szCs w:val="24"/>
          <w:highlight w:val="none"/>
        </w:rPr>
        <w:t xml:space="preserve">：</w:t>
      </w:r>
      <w:r>
        <w:rPr>
          <w:rFonts w:hint="eastAsia"/>
          <w:color w:val="000000"/>
          <w:spacing w:val="0"/>
          <w:position w:val="0"/>
          <w:sz w:val="24"/>
          <w:szCs w:val="24"/>
          <w:highlight w:val="none"/>
          <w:lang w:eastAsia="zh-CN"/>
        </w:rPr>
        <w:t xml:space="preserve">本项目最终支付的总金额不得超过</w:t>
      </w:r>
      <w:r>
        <w:rPr>
          <w:rFonts w:hint="eastAsia"/>
          <w:color w:val="000000"/>
          <w:spacing w:val="0"/>
          <w:position w:val="0"/>
          <w:sz w:val="24"/>
          <w:szCs w:val="24"/>
          <w:highlight w:val="none"/>
          <w:lang w:val="en-US" w:eastAsia="zh-CN"/>
        </w:rPr>
        <w:t xml:space="preserve">预算</w:t>
      </w:r>
      <w:r>
        <w:rPr>
          <w:rFonts w:hint="eastAsia"/>
          <w:color w:val="000000"/>
          <w:spacing w:val="0"/>
          <w:position w:val="0"/>
          <w:sz w:val="24"/>
          <w:szCs w:val="24"/>
          <w:highlight w:val="none"/>
          <w:lang w:eastAsia="zh-CN"/>
        </w:rPr>
        <w:t xml:space="preserve">总价，以</w:t>
      </w:r>
      <w:r>
        <w:rPr>
          <w:rFonts w:hint="eastAsia"/>
          <w:color w:val="000000"/>
          <w:spacing w:val="0"/>
          <w:position w:val="0"/>
          <w:sz w:val="24"/>
          <w:szCs w:val="24"/>
          <w:highlight w:val="none"/>
        </w:rPr>
        <w:t xml:space="preserve">合同单价乘以经甲乙双方核准（实际过磅数量总和）的污泥重量</w:t>
      </w:r>
      <w:r>
        <w:rPr>
          <w:rFonts w:hint="eastAsia"/>
          <w:color w:val="000000"/>
          <w:spacing w:val="0"/>
          <w:position w:val="0"/>
          <w:sz w:val="24"/>
          <w:szCs w:val="24"/>
          <w:highlight w:val="none"/>
          <w:lang w:eastAsia="zh-CN"/>
        </w:rPr>
        <w:t xml:space="preserve">为准结算</w:t>
      </w:r>
      <w:r>
        <w:rPr>
          <w:color w:val="000000"/>
          <w:spacing w:val="0"/>
          <w:position w:val="0"/>
          <w:sz w:val="24"/>
          <w:szCs w:val="24"/>
          <w:highlight w:val="none"/>
        </w:rPr>
        <w:t xml:space="preserve">。</w:t>
      </w:r>
      <w:bookmarkStart w:id="97" w:name="bookmark269"/>
      <w:r>
        <w:rPr>
          <w:rFonts w:ascii="宋体" w:hAnsi="宋体" w:eastAsia="宋体" w:cs="宋体"/>
          <w:sz w:val="24"/>
          <w:szCs w:val="24"/>
          <w:highlight w:val="none"/>
          <w:lang w:val="en-US" w:eastAsia="zh-CN"/>
        </w:rPr>
      </w:r>
      <w:r/>
    </w:p>
    <w:p>
      <w:pPr>
        <w:pStyle w:val="969"/>
        <w:ind w:left="0" w:right="0" w:firstLine="708"/>
        <w:jc w:val="left"/>
        <w:keepLines w:val="0"/>
        <w:keepNext w:val="0"/>
        <w:spacing w:before="0" w:after="0" w:line="396" w:lineRule="exact"/>
        <w:shd w:val="clear" w:color="auto" w:fill="auto"/>
        <w:widowControl w:val="off"/>
        <w:tabs>
          <w:tab w:val="left" w:pos="712" w:leader="none"/>
        </w:tabs>
        <w:rPr>
          <w:rFonts w:hint="eastAsia"/>
          <w:color w:val="000000"/>
          <w:spacing w:val="0"/>
          <w:position w:val="0"/>
          <w:sz w:val="24"/>
          <w:szCs w:val="24"/>
          <w:highlight w:val="none"/>
          <w:lang w:eastAsia="zh-CN"/>
        </w:rPr>
      </w:pPr>
      <w:r>
        <w:rPr>
          <w:rFonts w:hint="eastAsia"/>
          <w:color w:val="000000"/>
          <w:spacing w:val="0"/>
          <w:position w:val="0"/>
          <w:sz w:val="24"/>
          <w:szCs w:val="24"/>
          <w:highlight w:val="none"/>
          <w:lang w:val="en-US" w:eastAsia="zh-CN"/>
        </w:rPr>
        <w:t xml:space="preserve">3、</w:t>
      </w:r>
      <w:r>
        <w:rPr>
          <w:rFonts w:hint="eastAsia"/>
          <w:color w:val="000000"/>
          <w:spacing w:val="0"/>
          <w:position w:val="0"/>
          <w:sz w:val="24"/>
          <w:szCs w:val="24"/>
          <w:highlight w:val="none"/>
          <w:lang w:eastAsia="zh-CN"/>
        </w:rPr>
        <w:t xml:space="preserve">车辆、</w:t>
      </w:r>
      <w:r>
        <w:rPr>
          <w:rFonts w:hint="eastAsia"/>
          <w:color w:val="000000"/>
          <w:spacing w:val="0"/>
          <w:position w:val="0"/>
          <w:sz w:val="24"/>
          <w:szCs w:val="24"/>
          <w:highlight w:val="none"/>
          <w:lang w:val="en-US" w:eastAsia="zh-CN"/>
        </w:rPr>
        <w:t xml:space="preserve">GPS、</w:t>
      </w:r>
      <w:r>
        <w:rPr>
          <w:rFonts w:hint="eastAsia"/>
          <w:color w:val="000000"/>
          <w:spacing w:val="0"/>
          <w:position w:val="0"/>
          <w:sz w:val="24"/>
          <w:szCs w:val="24"/>
          <w:highlight w:val="none"/>
          <w:lang w:eastAsia="zh-CN"/>
        </w:rPr>
        <w:t xml:space="preserve">设备、工具、运输费用、 税费等所有与本项目有关的一切费用都包含在投标报价中，采购人不再支付任何费用。</w:t>
      </w:r>
      <w:r>
        <w:rPr>
          <w:rFonts w:hint="eastAsia"/>
          <w:color w:val="000000"/>
          <w:spacing w:val="0"/>
          <w:position w:val="0"/>
          <w:sz w:val="24"/>
          <w:szCs w:val="24"/>
          <w:highlight w:val="none"/>
          <w:lang w:eastAsia="zh-CN"/>
        </w:rPr>
      </w:r>
      <w:r/>
    </w:p>
    <w:p>
      <w:pPr>
        <w:pStyle w:val="969"/>
        <w:ind w:left="0" w:right="0" w:firstLine="708"/>
        <w:jc w:val="left"/>
        <w:keepLines w:val="0"/>
        <w:keepNext w:val="0"/>
        <w:spacing w:before="0" w:after="0" w:line="396" w:lineRule="exact"/>
        <w:shd w:val="clear" w:color="auto" w:fill="auto"/>
        <w:widowControl w:val="off"/>
        <w:tabs>
          <w:tab w:val="left" w:pos="712" w:leader="none"/>
        </w:tabs>
        <w:rPr>
          <w:color w:val="000000"/>
          <w:spacing w:val="0"/>
          <w:position w:val="0"/>
          <w:sz w:val="24"/>
          <w:szCs w:val="24"/>
          <w:highlight w:val="none"/>
          <w:lang w:val="en-US" w:eastAsia="zh-CN"/>
        </w:rPr>
      </w:pPr>
      <w:r>
        <w:rPr>
          <w:rFonts w:hint="eastAsia"/>
          <w:color w:val="000000"/>
          <w:spacing w:val="0"/>
          <w:position w:val="0"/>
          <w:sz w:val="24"/>
          <w:szCs w:val="24"/>
          <w:highlight w:val="none"/>
          <w:lang w:val="en-US" w:eastAsia="zh-CN"/>
        </w:rPr>
        <w:t xml:space="preserve">4、预估量参考2021年为10500吨，2022年为11500吨，2023年为7759吨，2024年为5760吨，2025年6125吨。</w:t>
      </w:r>
      <w:r>
        <w:rPr>
          <w:color w:val="000000"/>
          <w:spacing w:val="0"/>
          <w:position w:val="0"/>
          <w:sz w:val="24"/>
          <w:szCs w:val="24"/>
          <w:highlight w:val="none"/>
          <w:lang w:val="en-US" w:eastAsia="zh-CN"/>
        </w:rPr>
      </w:r>
      <w:r/>
    </w:p>
    <w:p>
      <w:pPr>
        <w:pStyle w:val="969"/>
        <w:ind w:left="0" w:right="0" w:firstLine="200"/>
        <w:jc w:val="left"/>
        <w:keepLines w:val="0"/>
        <w:keepNext w:val="0"/>
        <w:spacing w:before="0" w:after="0" w:line="396" w:lineRule="exact"/>
        <w:shd w:val="clear" w:color="auto" w:fill="auto"/>
        <w:widowControl w:val="off"/>
        <w:tabs>
          <w:tab w:val="left" w:pos="712" w:leader="none"/>
        </w:tabs>
        <w:rPr>
          <w:b/>
          <w:bCs/>
          <w:sz w:val="24"/>
          <w:szCs w:val="24"/>
          <w:highlight w:val="none"/>
        </w:rPr>
      </w:pPr>
      <w:r>
        <w:rPr>
          <w:b/>
          <w:bCs/>
          <w:color w:val="000000"/>
          <w:spacing w:val="0"/>
          <w:position w:val="0"/>
          <w:sz w:val="24"/>
          <w:szCs w:val="24"/>
          <w:highlight w:val="none"/>
        </w:rPr>
        <w:t xml:space="preserve">二</w:t>
      </w:r>
      <w:bookmarkEnd w:id="97"/>
      <w:r>
        <w:rPr>
          <w:b/>
          <w:bCs/>
          <w:color w:val="000000"/>
          <w:spacing w:val="0"/>
          <w:position w:val="0"/>
          <w:sz w:val="24"/>
          <w:szCs w:val="24"/>
          <w:highlight w:val="none"/>
        </w:rPr>
        <w:t xml:space="preserve">、</w:t>
      </w:r>
      <w:r>
        <w:rPr>
          <w:b/>
          <w:bCs/>
          <w:color w:val="000000"/>
          <w:spacing w:val="0"/>
          <w:position w:val="0"/>
          <w:sz w:val="24"/>
          <w:szCs w:val="24"/>
          <w:highlight w:val="none"/>
        </w:rPr>
        <w:tab/>
      </w:r>
      <w:r>
        <w:rPr>
          <w:b/>
          <w:bCs/>
          <w:color w:val="000000"/>
          <w:spacing w:val="0"/>
          <w:position w:val="0"/>
          <w:sz w:val="24"/>
          <w:szCs w:val="24"/>
          <w:highlight w:val="none"/>
        </w:rPr>
        <w:t xml:space="preserve">污泥处置要求</w:t>
      </w:r>
      <w:r>
        <w:rPr>
          <w:b/>
          <w:bCs/>
          <w:sz w:val="24"/>
          <w:szCs w:val="24"/>
          <w:highlight w:val="none"/>
        </w:rPr>
      </w:r>
      <w:r/>
    </w:p>
    <w:p>
      <w:pPr>
        <w:pStyle w:val="969"/>
        <w:ind w:left="0" w:right="0" w:firstLine="640"/>
        <w:jc w:val="left"/>
        <w:keepLines w:val="0"/>
        <w:keepNext w:val="0"/>
        <w:spacing w:before="0" w:after="0" w:line="396" w:lineRule="exact"/>
        <w:shd w:val="clear" w:color="auto" w:fill="auto"/>
        <w:widowControl w:val="off"/>
        <w:tabs>
          <w:tab w:val="left" w:pos="998" w:leader="none"/>
        </w:tabs>
        <w:rPr>
          <w:rFonts w:hint="eastAsia" w:eastAsia="宋体"/>
          <w:sz w:val="24"/>
          <w:szCs w:val="24"/>
          <w:lang w:eastAsia="zh-CN"/>
        </w:rPr>
      </w:pPr>
      <w:r/>
      <w:bookmarkStart w:id="98" w:name="bookmark270"/>
      <w:r>
        <w:rPr>
          <w:color w:val="000000"/>
          <w:spacing w:val="0"/>
          <w:position w:val="0"/>
          <w:sz w:val="24"/>
          <w:szCs w:val="24"/>
        </w:rPr>
        <w:t xml:space="preserve">1</w:t>
      </w:r>
      <w:bookmarkEnd w:id="98"/>
      <w:r>
        <w:rPr>
          <w:color w:val="000000"/>
          <w:spacing w:val="0"/>
          <w:position w:val="0"/>
          <w:sz w:val="24"/>
          <w:szCs w:val="24"/>
        </w:rPr>
        <w:t xml:space="preserve">、污泥的收集、运输、处理、交接</w:t>
      </w:r>
      <w:r>
        <w:rPr>
          <w:rFonts w:hint="eastAsia"/>
          <w:color w:val="000000"/>
          <w:spacing w:val="0"/>
          <w:position w:val="0"/>
          <w:sz w:val="24"/>
          <w:szCs w:val="24"/>
          <w:lang w:eastAsia="zh-CN"/>
        </w:rPr>
        <w:t xml:space="preserve">。</w:t>
      </w:r>
      <w:r>
        <w:rPr>
          <w:rFonts w:hint="eastAsia" w:eastAsia="宋体"/>
          <w:sz w:val="24"/>
          <w:szCs w:val="24"/>
          <w:lang w:eastAsia="zh-CN"/>
        </w:rPr>
      </w:r>
      <w:r/>
    </w:p>
    <w:p>
      <w:pPr>
        <w:pStyle w:val="969"/>
        <w:ind w:left="0" w:right="0" w:firstLine="640"/>
        <w:jc w:val="left"/>
        <w:keepLines w:val="0"/>
        <w:keepNext w:val="0"/>
        <w:spacing w:before="0" w:after="0" w:line="396" w:lineRule="exact"/>
        <w:shd w:val="clear" w:color="auto" w:fill="auto"/>
        <w:widowControl w:val="off"/>
        <w:rPr>
          <w:sz w:val="24"/>
          <w:szCs w:val="24"/>
        </w:rPr>
      </w:pPr>
      <w:r>
        <w:rPr>
          <w:color w:val="000000"/>
          <w:spacing w:val="0"/>
          <w:position w:val="0"/>
          <w:sz w:val="24"/>
          <w:szCs w:val="24"/>
        </w:rPr>
        <w:t xml:space="preserve">污泥由投标人组织车辆、设备、工具、人员运输。报价包含处置承运卸货费。</w:t>
      </w:r>
      <w:r>
        <w:rPr>
          <w:sz w:val="24"/>
          <w:szCs w:val="24"/>
        </w:rPr>
      </w:r>
      <w:r/>
    </w:p>
    <w:p>
      <w:pPr>
        <w:pStyle w:val="969"/>
        <w:ind w:left="0" w:right="0" w:firstLine="640"/>
        <w:jc w:val="left"/>
        <w:keepLines w:val="0"/>
        <w:keepNext w:val="0"/>
        <w:spacing w:before="0" w:after="0" w:line="396" w:lineRule="exact"/>
        <w:shd w:val="clear" w:color="auto" w:fill="auto"/>
        <w:widowControl w:val="off"/>
        <w:tabs>
          <w:tab w:val="left" w:pos="1013" w:leader="none"/>
        </w:tabs>
        <w:rPr>
          <w:sz w:val="24"/>
          <w:szCs w:val="24"/>
        </w:rPr>
      </w:pPr>
      <w:r/>
      <w:bookmarkStart w:id="99" w:name="bookmark271"/>
      <w:r>
        <w:rPr>
          <w:color w:val="000000"/>
          <w:spacing w:val="0"/>
          <w:position w:val="0"/>
          <w:sz w:val="24"/>
          <w:szCs w:val="24"/>
        </w:rPr>
        <w:t xml:space="preserve">2</w:t>
      </w:r>
      <w:bookmarkEnd w:id="99"/>
      <w:r>
        <w:rPr>
          <w:color w:val="000000"/>
          <w:spacing w:val="0"/>
          <w:position w:val="0"/>
          <w:sz w:val="24"/>
          <w:szCs w:val="24"/>
        </w:rPr>
        <w:t xml:space="preserve">、</w:t>
      </w:r>
      <w:r>
        <w:rPr>
          <w:color w:val="000000"/>
          <w:spacing w:val="0"/>
          <w:position w:val="0"/>
          <w:sz w:val="24"/>
          <w:szCs w:val="24"/>
        </w:rPr>
        <w:tab/>
      </w:r>
      <w:r>
        <w:rPr>
          <w:color w:val="000000"/>
          <w:spacing w:val="0"/>
          <w:position w:val="0"/>
          <w:sz w:val="24"/>
          <w:szCs w:val="24"/>
        </w:rPr>
        <w:t xml:space="preserve">安全处置：确保污泥运输、贮存及安全无害化处置。</w:t>
      </w:r>
      <w:r>
        <w:rPr>
          <w:sz w:val="24"/>
          <w:szCs w:val="24"/>
        </w:rPr>
      </w:r>
      <w:r/>
    </w:p>
    <w:p>
      <w:pPr>
        <w:pStyle w:val="969"/>
        <w:ind w:left="0" w:right="0" w:firstLine="640"/>
        <w:jc w:val="left"/>
        <w:keepLines w:val="0"/>
        <w:keepNext w:val="0"/>
        <w:spacing w:before="0" w:after="0" w:line="396" w:lineRule="exact"/>
        <w:shd w:val="clear" w:color="auto" w:fill="auto"/>
        <w:widowControl w:val="off"/>
        <w:rPr>
          <w:sz w:val="24"/>
          <w:szCs w:val="24"/>
        </w:rPr>
      </w:pPr>
      <w:r>
        <w:rPr>
          <w:color w:val="000000"/>
          <w:spacing w:val="0"/>
          <w:position w:val="0"/>
          <w:sz w:val="24"/>
          <w:szCs w:val="24"/>
        </w:rPr>
        <w:t xml:space="preserve">处理方法：按国家相关规定和相关环保部门的具体要求进行无害化处置。</w:t>
      </w:r>
      <w:r>
        <w:rPr>
          <w:sz w:val="24"/>
          <w:szCs w:val="24"/>
        </w:rPr>
      </w:r>
      <w:r/>
    </w:p>
    <w:p>
      <w:pPr>
        <w:pStyle w:val="969"/>
        <w:ind w:left="0" w:right="0" w:firstLine="640"/>
        <w:jc w:val="left"/>
        <w:keepLines w:val="0"/>
        <w:keepNext w:val="0"/>
        <w:spacing w:before="0" w:after="0" w:line="396" w:lineRule="exact"/>
        <w:shd w:val="clear" w:color="auto" w:fill="auto"/>
        <w:widowControl w:val="off"/>
        <w:rPr>
          <w:sz w:val="24"/>
          <w:szCs w:val="24"/>
        </w:rPr>
      </w:pPr>
      <w:r>
        <w:rPr>
          <w:color w:val="000000"/>
          <w:spacing w:val="0"/>
          <w:position w:val="0"/>
          <w:sz w:val="24"/>
          <w:szCs w:val="24"/>
        </w:rPr>
        <w:t xml:space="preserve">处置要求：达到国家相关标准和处置物所在地市级环保标准的要求。</w:t>
      </w:r>
      <w:r>
        <w:rPr>
          <w:sz w:val="24"/>
          <w:szCs w:val="24"/>
        </w:rPr>
      </w:r>
      <w:r/>
    </w:p>
    <w:p>
      <w:pPr>
        <w:pStyle w:val="969"/>
        <w:ind w:left="0" w:right="0" w:firstLine="200"/>
        <w:jc w:val="left"/>
        <w:keepLines w:val="0"/>
        <w:keepNext w:val="0"/>
        <w:spacing w:before="0" w:after="0" w:line="396" w:lineRule="exact"/>
        <w:shd w:val="clear" w:color="auto" w:fill="auto"/>
        <w:widowControl w:val="off"/>
        <w:tabs>
          <w:tab w:val="left" w:pos="712" w:leader="none"/>
        </w:tabs>
        <w:rPr>
          <w:b/>
          <w:bCs/>
          <w:sz w:val="24"/>
          <w:szCs w:val="24"/>
        </w:rPr>
      </w:pPr>
      <w:r/>
      <w:bookmarkStart w:id="100" w:name="bookmark272"/>
      <w:r>
        <w:rPr>
          <w:b/>
          <w:bCs/>
          <w:color w:val="000000"/>
          <w:spacing w:val="0"/>
          <w:position w:val="0"/>
          <w:sz w:val="24"/>
          <w:szCs w:val="24"/>
        </w:rPr>
        <w:t xml:space="preserve">三</w:t>
      </w:r>
      <w:bookmarkEnd w:id="100"/>
      <w:r>
        <w:rPr>
          <w:b/>
          <w:bCs/>
          <w:color w:val="000000"/>
          <w:spacing w:val="0"/>
          <w:position w:val="0"/>
          <w:sz w:val="24"/>
          <w:szCs w:val="24"/>
        </w:rPr>
        <w:t xml:space="preserve">、</w:t>
      </w:r>
      <w:r>
        <w:rPr>
          <w:b/>
          <w:bCs/>
          <w:color w:val="000000"/>
          <w:spacing w:val="0"/>
          <w:position w:val="0"/>
          <w:sz w:val="24"/>
          <w:szCs w:val="24"/>
        </w:rPr>
        <w:tab/>
      </w:r>
      <w:r>
        <w:rPr>
          <w:b/>
          <w:bCs/>
          <w:color w:val="000000"/>
          <w:spacing w:val="0"/>
          <w:position w:val="0"/>
          <w:sz w:val="24"/>
          <w:szCs w:val="24"/>
        </w:rPr>
        <w:t xml:space="preserve">履约时间、地点及付款方式</w:t>
      </w:r>
      <w:r>
        <w:rPr>
          <w:b/>
          <w:bCs/>
          <w:sz w:val="24"/>
          <w:szCs w:val="24"/>
        </w:rPr>
      </w:r>
      <w:r/>
    </w:p>
    <w:p>
      <w:pPr>
        <w:pStyle w:val="969"/>
        <w:ind w:left="0" w:right="0" w:firstLine="640"/>
        <w:jc w:val="left"/>
        <w:keepLines w:val="0"/>
        <w:keepNext w:val="0"/>
        <w:spacing w:before="0" w:after="100" w:line="396" w:lineRule="exact"/>
        <w:shd w:val="clear" w:color="auto" w:fill="auto"/>
        <w:widowControl w:val="off"/>
        <w:tabs>
          <w:tab w:val="left" w:pos="998" w:leader="none"/>
        </w:tabs>
        <w:rPr>
          <w:sz w:val="24"/>
          <w:szCs w:val="24"/>
          <w:highlight w:val="none"/>
          <w:lang w:val="en-US"/>
        </w:rPr>
      </w:pPr>
      <w:r/>
      <w:bookmarkStart w:id="101" w:name="bookmark273"/>
      <w:r>
        <w:rPr>
          <w:color w:val="000000"/>
          <w:spacing w:val="0"/>
          <w:position w:val="0"/>
          <w:sz w:val="24"/>
          <w:szCs w:val="24"/>
          <w:highlight w:val="none"/>
        </w:rPr>
        <w:t xml:space="preserve">1</w:t>
      </w:r>
      <w:bookmarkEnd w:id="101"/>
      <w:r>
        <w:rPr>
          <w:color w:val="000000"/>
          <w:spacing w:val="0"/>
          <w:position w:val="0"/>
          <w:sz w:val="24"/>
          <w:szCs w:val="24"/>
          <w:highlight w:val="none"/>
        </w:rPr>
        <w:t xml:space="preserve">、履约时间：</w:t>
      </w:r>
      <w:r>
        <w:rPr>
          <w:rFonts w:hint="eastAsia"/>
          <w:color w:val="000000"/>
          <w:spacing w:val="0"/>
          <w:position w:val="0"/>
          <w:sz w:val="24"/>
          <w:szCs w:val="24"/>
          <w:highlight w:val="none"/>
          <w:lang w:val="en-US" w:eastAsia="zh-CN"/>
        </w:rPr>
        <w:t xml:space="preserve">一年。</w:t>
      </w:r>
      <w:r>
        <w:rPr>
          <w:sz w:val="24"/>
          <w:szCs w:val="24"/>
          <w:highlight w:val="none"/>
          <w:lang w:val="en-US"/>
        </w:rPr>
      </w:r>
      <w:r/>
    </w:p>
    <w:p>
      <w:pPr>
        <w:pStyle w:val="969"/>
        <w:ind w:left="0" w:right="0" w:firstLine="640"/>
        <w:jc w:val="left"/>
        <w:keepLines w:val="0"/>
        <w:keepNext w:val="0"/>
        <w:spacing w:before="0" w:after="100" w:line="240" w:lineRule="auto"/>
        <w:shd w:val="clear" w:color="auto" w:fill="auto"/>
        <w:widowControl w:val="off"/>
        <w:tabs>
          <w:tab w:val="left" w:pos="1013" w:leader="none"/>
        </w:tabs>
        <w:rPr>
          <w:color w:val="000000"/>
          <w:spacing w:val="0"/>
          <w:position w:val="0"/>
          <w:sz w:val="24"/>
          <w:szCs w:val="24"/>
        </w:rPr>
      </w:pPr>
      <w:r/>
      <w:bookmarkStart w:id="102" w:name="bookmark274"/>
      <w:r>
        <w:rPr>
          <w:color w:val="000000"/>
          <w:spacing w:val="0"/>
          <w:position w:val="0"/>
          <w:sz w:val="24"/>
          <w:szCs w:val="24"/>
        </w:rPr>
        <w:t xml:space="preserve">2</w:t>
      </w:r>
      <w:bookmarkEnd w:id="102"/>
      <w:r>
        <w:rPr>
          <w:color w:val="000000"/>
          <w:spacing w:val="0"/>
          <w:position w:val="0"/>
          <w:sz w:val="24"/>
          <w:szCs w:val="24"/>
        </w:rPr>
        <w:t xml:space="preserve">、</w:t>
      </w:r>
      <w:r>
        <w:rPr>
          <w:color w:val="000000"/>
          <w:spacing w:val="0"/>
          <w:position w:val="0"/>
          <w:sz w:val="24"/>
          <w:szCs w:val="24"/>
        </w:rPr>
        <w:tab/>
      </w:r>
      <w:r>
        <w:rPr>
          <w:color w:val="000000"/>
          <w:spacing w:val="0"/>
          <w:position w:val="0"/>
          <w:sz w:val="24"/>
          <w:szCs w:val="24"/>
        </w:rPr>
        <w:t xml:space="preserve">履约地点：由采购人指定地点。</w:t>
      </w:r>
      <w:r>
        <w:rPr>
          <w:color w:val="000000"/>
          <w:spacing w:val="0"/>
          <w:position w:val="0"/>
          <w:sz w:val="24"/>
          <w:szCs w:val="24"/>
        </w:rPr>
      </w:r>
      <w:r/>
    </w:p>
    <w:p>
      <w:pPr>
        <w:pStyle w:val="969"/>
        <w:ind w:left="0" w:right="0" w:firstLine="241"/>
        <w:jc w:val="left"/>
        <w:keepLines w:val="0"/>
        <w:keepNext w:val="0"/>
        <w:spacing w:before="0" w:after="100" w:line="240" w:lineRule="auto"/>
        <w:shd w:val="clear" w:color="auto" w:fill="auto"/>
        <w:widowControl w:val="off"/>
        <w:tabs>
          <w:tab w:val="left" w:pos="1013" w:leader="none"/>
        </w:tabs>
        <w:rPr>
          <w:rFonts w:hint="eastAsia"/>
          <w:b/>
          <w:bCs/>
          <w:color w:val="000000"/>
          <w:spacing w:val="0"/>
          <w:position w:val="0"/>
          <w:sz w:val="24"/>
          <w:szCs w:val="24"/>
          <w:lang w:val="en-US" w:eastAsia="zh-CN"/>
        </w:rPr>
      </w:pPr>
      <w:r>
        <w:rPr>
          <w:rFonts w:hint="eastAsia"/>
          <w:b/>
          <w:bCs/>
          <w:color w:val="000000"/>
          <w:spacing w:val="0"/>
          <w:position w:val="0"/>
          <w:sz w:val="24"/>
          <w:szCs w:val="24"/>
          <w:lang w:val="en-US" w:eastAsia="zh-CN"/>
        </w:rPr>
        <w:t xml:space="preserve">四、其他要求</w:t>
      </w:r>
      <w:r>
        <w:rPr>
          <w:rFonts w:hint="eastAsia"/>
          <w:b/>
          <w:bCs/>
          <w:color w:val="000000"/>
          <w:spacing w:val="0"/>
          <w:position w:val="0"/>
          <w:sz w:val="24"/>
          <w:szCs w:val="24"/>
          <w:lang w:val="en-US" w:eastAsia="zh-CN"/>
        </w:rPr>
      </w:r>
      <w:r/>
    </w:p>
    <w:p>
      <w:pPr>
        <w:pStyle w:val="969"/>
        <w:ind w:right="0" w:firstLine="638"/>
        <w:jc w:val="left"/>
        <w:keepLines w:val="0"/>
        <w:keepNext w:val="0"/>
        <w:spacing w:before="0" w:after="100" w:line="240" w:lineRule="auto"/>
        <w:shd w:val="clear" w:color="auto" w:fill="auto"/>
        <w:widowControl w:val="off"/>
        <w:tabs>
          <w:tab w:val="left" w:pos="1013" w:leader="none"/>
        </w:tabs>
        <w:rPr>
          <w:color w:val="000000"/>
          <w:spacing w:val="0"/>
          <w:position w:val="0"/>
          <w:sz w:val="24"/>
          <w:szCs w:val="24"/>
          <w:highlight w:val="none"/>
          <w:lang w:val="en-US" w:eastAsia="zh-CN"/>
        </w:rPr>
      </w:pPr>
      <w:r>
        <w:rPr>
          <w:rFonts w:hint="eastAsia" w:ascii="宋体" w:hAnsi="宋体" w:eastAsia="宋体" w:cs="宋体"/>
          <w:color w:val="000000"/>
          <w:sz w:val="22"/>
          <w:szCs w:val="22"/>
          <w:highlight w:val="none"/>
          <w:lang w:bidi="ar"/>
        </w:rPr>
        <w:t xml:space="preserve">★</w:t>
      </w:r>
      <w:r>
        <w:rPr>
          <w:rFonts w:hint="eastAsia"/>
          <w:color w:val="000000"/>
          <w:spacing w:val="0"/>
          <w:position w:val="0"/>
          <w:sz w:val="24"/>
          <w:szCs w:val="24"/>
          <w:highlight w:val="none"/>
          <w:lang w:val="en-US" w:eastAsia="zh-CN"/>
        </w:rPr>
        <w:t xml:space="preserve">1、投标人参加投标时，提供承诺自2023年以来未受过市级及以上生态环境主管部门违约或处罚的书面承诺函。</w:t>
      </w:r>
      <w:r>
        <w:rPr>
          <w:rFonts w:hint="eastAsia"/>
          <w:b/>
          <w:bCs/>
          <w:color w:val="000000"/>
          <w:spacing w:val="0"/>
          <w:position w:val="0"/>
          <w:sz w:val="24"/>
          <w:szCs w:val="24"/>
          <w:highlight w:val="none"/>
          <w:lang w:val="en-US" w:eastAsia="zh-CN"/>
        </w:rPr>
        <w:t xml:space="preserve">（提供印章齐全的承诺书，格式自拟，内容不变）</w:t>
      </w:r>
      <w:r>
        <w:rPr>
          <w:color w:val="000000"/>
          <w:spacing w:val="0"/>
          <w:position w:val="0"/>
          <w:sz w:val="24"/>
          <w:szCs w:val="24"/>
          <w:highlight w:val="none"/>
          <w:lang w:val="en-US" w:eastAsia="zh-CN"/>
        </w:rPr>
      </w:r>
      <w:r/>
    </w:p>
    <w:p>
      <w:pPr>
        <w:pStyle w:val="969"/>
        <w:ind w:right="0" w:firstLine="696"/>
        <w:jc w:val="left"/>
        <w:keepLines w:val="0"/>
        <w:keepNext w:val="0"/>
        <w:spacing w:before="0" w:after="100" w:line="240" w:lineRule="auto"/>
        <w:shd w:val="clear" w:color="auto" w:fill="auto"/>
        <w:widowControl w:val="off"/>
        <w:tabs>
          <w:tab w:val="left" w:pos="1013" w:leader="none"/>
        </w:tabs>
        <w:rPr>
          <w:rFonts w:hint="eastAsia" w:eastAsia="宋体"/>
          <w:b w:val="0"/>
          <w:bCs w:val="0"/>
          <w:color w:val="000000"/>
          <w:spacing w:val="0"/>
          <w:position w:val="0"/>
          <w:sz w:val="24"/>
          <w:szCs w:val="24"/>
          <w:lang w:eastAsia="zh-CN"/>
        </w:rPr>
      </w:pPr>
      <w:r>
        <w:rPr>
          <w:rFonts w:hint="eastAsia"/>
          <w:b w:val="0"/>
          <w:bCs w:val="0"/>
          <w:color w:val="000000"/>
          <w:spacing w:val="0"/>
          <w:position w:val="0"/>
          <w:sz w:val="24"/>
          <w:szCs w:val="24"/>
          <w:lang w:val="en-US" w:eastAsia="zh-CN"/>
        </w:rPr>
        <w:t xml:space="preserve">2、</w:t>
      </w:r>
      <w:r>
        <w:rPr>
          <w:rFonts w:hint="eastAsia"/>
          <w:b w:val="0"/>
          <w:bCs w:val="0"/>
          <w:color w:val="ff0000"/>
          <w:spacing w:val="0"/>
          <w:position w:val="0"/>
          <w:sz w:val="24"/>
          <w:szCs w:val="24"/>
          <w:lang w:eastAsia="zh-CN"/>
        </w:rPr>
        <w:t xml:space="preserve">本项目采用单价报价，请各供应商在系统中填报单价价格。</w:t>
      </w:r>
      <w:r>
        <w:rPr>
          <w:rFonts w:hint="eastAsia" w:eastAsia="宋体"/>
          <w:b w:val="0"/>
          <w:bCs w:val="0"/>
          <w:color w:val="000000"/>
          <w:spacing w:val="0"/>
          <w:position w:val="0"/>
          <w:sz w:val="24"/>
          <w:szCs w:val="24"/>
          <w:lang w:eastAsia="zh-CN"/>
        </w:rPr>
      </w:r>
      <w:r/>
    </w:p>
    <w:p>
      <w:pPr>
        <w:pStyle w:val="877"/>
        <w:numPr>
          <w:ilvl w:val="0"/>
          <w:numId w:val="0"/>
        </w:numPr>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注：本项目第五章“项目采购需求”中加“★”项为实质性条款不接受负偏离，不响应作无效标处理。请各供应商仔细阅读采购文件后报价，如出现虚假承诺，采购人将按照相关法律法规处理。</w:t>
      </w:r>
      <w:r>
        <w:rPr>
          <w:rFonts w:hint="eastAsia" w:ascii="宋体" w:hAnsi="宋体" w:eastAsia="宋体" w:cs="宋体"/>
          <w:b/>
          <w:bCs/>
          <w:color w:val="ff0000"/>
          <w:sz w:val="24"/>
          <w:szCs w:val="24"/>
          <w:highlight w:val="none"/>
          <w:lang w:val="en-US" w:eastAsia="zh-CN" w:bidi="ar-SA"/>
        </w:rPr>
      </w:r>
      <w:r/>
    </w:p>
    <w:p>
      <w:pPr>
        <w:pStyle w:val="877"/>
        <w:numPr>
          <w:ilvl w:val="0"/>
          <w:numId w:val="0"/>
        </w:num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75"/>
        <w:ind w:left="420" w:firstLine="0"/>
        <w:rPr>
          <w:rFonts w:hint="eastAsia"/>
        </w:rPr>
      </w:pPr>
      <w:r>
        <w:rPr>
          <w:rFonts w:hint="eastAsia" w:ascii="宋体" w:hAnsi="宋体" w:eastAsia="宋体" w:cs="宋体"/>
          <w:sz w:val="24"/>
          <w:szCs w:val="24"/>
          <w:highlight w:val="none"/>
          <w:lang w:val="en-US" w:eastAsia="zh-CN"/>
        </w:rPr>
        <w:t xml:space="preserve">本项目为服务采购项目。</w:t>
      </w:r>
      <w:r>
        <w:rPr>
          <w:rFonts w:hint="eastAsia"/>
        </w:rPr>
      </w:r>
      <w:r/>
    </w:p>
    <w:p>
      <w:pPr>
        <w:pStyle w:val="807"/>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06"/>
        <w:rPr>
          <w:rFonts w:hint="eastAsia" w:ascii="宋体" w:hAnsi="宋体" w:eastAsia="宋体" w:cs="宋体"/>
          <w:bCs/>
          <w:sz w:val="32"/>
          <w:szCs w:val="32"/>
        </w:rPr>
      </w:pPr>
      <w:r>
        <w:rPr>
          <w:rFonts w:hint="eastAsia" w:ascii="宋体" w:hAnsi="宋体" w:eastAsia="宋体" w:cs="宋体"/>
          <w:bCs/>
          <w:sz w:val="32"/>
          <w:szCs w:val="32"/>
        </w:rPr>
      </w:r>
      <w:r/>
    </w:p>
    <w:p>
      <w:pPr>
        <w:pStyle w:val="875"/>
        <w:rPr>
          <w:rFonts w:hint="eastAsia" w:ascii="宋体" w:hAnsi="宋体" w:eastAsia="宋体" w:cs="宋体"/>
          <w:bCs/>
          <w:sz w:val="32"/>
          <w:szCs w:val="32"/>
        </w:rPr>
      </w:pPr>
      <w:r>
        <w:rPr>
          <w:rFonts w:hint="eastAsia" w:ascii="宋体" w:hAnsi="宋体" w:eastAsia="宋体" w:cs="宋体"/>
          <w:bCs/>
          <w:sz w:val="32"/>
          <w:szCs w:val="32"/>
        </w:rPr>
      </w:r>
      <w:r/>
    </w:p>
    <w:p>
      <w:pPr>
        <w:pStyle w:val="877"/>
        <w:rPr>
          <w:rFonts w:hint="eastAsia" w:ascii="宋体" w:hAnsi="宋体" w:eastAsia="宋体" w:cs="宋体"/>
          <w:bCs/>
          <w:sz w:val="32"/>
          <w:szCs w:val="32"/>
        </w:rPr>
      </w:pPr>
      <w:r>
        <w:rPr>
          <w:rFonts w:hint="eastAsia" w:ascii="宋体" w:hAnsi="宋体" w:eastAsia="宋体" w:cs="宋体"/>
          <w:bCs/>
          <w:sz w:val="32"/>
          <w:szCs w:val="32"/>
        </w:rPr>
      </w:r>
      <w:r/>
    </w:p>
    <w:p>
      <w:pPr>
        <w:pStyle w:val="806"/>
        <w:rPr>
          <w:rFonts w:hint="eastAsia" w:ascii="宋体" w:hAnsi="宋体" w:eastAsia="宋体" w:cs="宋体"/>
          <w:bCs/>
          <w:sz w:val="32"/>
          <w:szCs w:val="32"/>
        </w:rPr>
      </w:pPr>
      <w:r>
        <w:rPr>
          <w:rFonts w:hint="eastAsia" w:ascii="宋体" w:hAnsi="宋体" w:eastAsia="宋体" w:cs="宋体"/>
          <w:bCs/>
          <w:sz w:val="32"/>
          <w:szCs w:val="32"/>
        </w:rPr>
      </w:r>
      <w:r/>
    </w:p>
    <w:p>
      <w:pPr>
        <w:pStyle w:val="875"/>
        <w:rPr>
          <w:rFonts w:hint="eastAsia"/>
        </w:rPr>
      </w:pPr>
      <w:r>
        <w:rPr>
          <w:rFonts w:hint="eastAsia"/>
        </w:rPr>
      </w:r>
      <w:r/>
    </w:p>
    <w:p>
      <w:pPr>
        <w:pStyle w:val="806"/>
        <w:rPr>
          <w:rFonts w:hint="eastAsia"/>
        </w:rPr>
      </w:pPr>
      <w:r>
        <w:rPr>
          <w:rFonts w:hint="eastAsia"/>
        </w:rPr>
      </w:r>
      <w:r/>
    </w:p>
    <w:p>
      <w:pPr>
        <w:pStyle w:val="807"/>
        <w:keepNext w:val="0"/>
        <w:rPr>
          <w:rFonts w:hint="eastAsia" w:ascii="宋体" w:hAnsi="宋体" w:eastAsia="宋体" w:cs="宋体"/>
          <w:bCs/>
          <w:sz w:val="32"/>
          <w:szCs w:val="32"/>
        </w:rPr>
      </w:pPr>
      <w:r>
        <w:rPr>
          <w:rFonts w:hint="eastAsia" w:ascii="宋体" w:hAnsi="宋体" w:eastAsia="宋体" w:cs="宋体"/>
          <w:bCs/>
          <w:sz w:val="32"/>
          <w:szCs w:val="32"/>
        </w:rPr>
        <w:t xml:space="preserve">第六章  响应文件的组成和格式</w:t>
      </w:r>
      <w:bookmarkEnd w:id="87"/>
      <w:r>
        <w:rPr>
          <w:rFonts w:hint="eastAsia" w:ascii="宋体" w:hAnsi="宋体" w:eastAsia="宋体" w:cs="宋体"/>
          <w:bCs/>
          <w:sz w:val="32"/>
          <w:szCs w:val="32"/>
        </w:rPr>
      </w:r>
      <w:r/>
    </w:p>
    <w:p>
      <w:pPr>
        <w:pStyle w:val="806"/>
        <w:jc w:val="center"/>
        <w:spacing w:line="440" w:lineRule="exact"/>
        <w:rPr>
          <w:rFonts w:hint="eastAsia" w:ascii="宋体" w:hAnsi="宋体" w:cs="宋体"/>
          <w:b/>
          <w:sz w:val="32"/>
          <w:szCs w:val="32"/>
        </w:rPr>
      </w:pPr>
      <w:r/>
      <w:bookmarkStart w:id="103" w:name="_Toc16221_WPSOffice_Level1"/>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40"/>
          <w:szCs w:val="40"/>
        </w:rPr>
      </w:pPr>
      <w:r>
        <w:rPr>
          <w:rFonts w:hint="eastAsia" w:ascii="宋体" w:hAnsi="宋体" w:cs="宋体"/>
          <w:b/>
          <w:sz w:val="40"/>
          <w:szCs w:val="40"/>
        </w:rPr>
      </w:r>
      <w:r/>
    </w:p>
    <w:p>
      <w:pPr>
        <w:pStyle w:val="806"/>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103"/>
      <w:r>
        <w:rPr>
          <w:rFonts w:hint="eastAsia" w:ascii="宋体" w:hAnsi="宋体" w:cs="宋体"/>
          <w:b/>
          <w:sz w:val="56"/>
          <w:szCs w:val="56"/>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ind w:firstLine="632"/>
        <w:spacing w:line="440" w:lineRule="exact"/>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806"/>
        <w:ind w:firstLine="1687"/>
        <w:spacing w:line="480" w:lineRule="auto"/>
        <w:rPr>
          <w:rFonts w:hint="eastAsia" w:ascii="宋体" w:hAnsi="宋体" w:cs="宋体"/>
          <w:b/>
          <w:sz w:val="28"/>
          <w:szCs w:val="28"/>
        </w:rPr>
      </w:pPr>
      <w:r/>
      <w:bookmarkStart w:id="104" w:name="_Toc13570_WPSOffice_Level1"/>
      <w:r>
        <w:rPr>
          <w:rFonts w:hint="eastAsia" w:ascii="宋体" w:hAnsi="宋体" w:cs="宋体"/>
          <w:b/>
          <w:sz w:val="28"/>
          <w:szCs w:val="28"/>
        </w:rPr>
        <w:t xml:space="preserve">项目名称：</w:t>
      </w:r>
      <w:bookmarkEnd w:id="104"/>
      <w:r>
        <w:rPr>
          <w:rFonts w:hint="eastAsia" w:ascii="宋体" w:hAnsi="宋体" w:cs="宋体"/>
          <w:b/>
          <w:sz w:val="28"/>
          <w:szCs w:val="28"/>
        </w:rPr>
      </w:r>
      <w:r/>
    </w:p>
    <w:p>
      <w:pPr>
        <w:pStyle w:val="806"/>
        <w:ind w:firstLine="1687"/>
        <w:spacing w:line="480" w:lineRule="auto"/>
        <w:rPr>
          <w:rFonts w:hint="eastAsia" w:ascii="宋体" w:hAnsi="宋体" w:cs="宋体"/>
          <w:b/>
          <w:sz w:val="28"/>
          <w:szCs w:val="28"/>
          <w:u w:val="single"/>
        </w:rPr>
      </w:pPr>
      <w:r/>
      <w:bookmarkStart w:id="105" w:name="_Toc16385_WPSOffice_Level1"/>
      <w:r>
        <w:rPr>
          <w:rFonts w:hint="eastAsia" w:ascii="宋体" w:hAnsi="宋体" w:cs="宋体"/>
          <w:b/>
          <w:sz w:val="28"/>
          <w:szCs w:val="28"/>
        </w:rPr>
        <w:t xml:space="preserve">项目编号：</w:t>
      </w:r>
      <w:bookmarkEnd w:id="105"/>
      <w:r>
        <w:rPr>
          <w:rFonts w:hint="eastAsia" w:ascii="宋体" w:hAnsi="宋体" w:cs="宋体"/>
          <w:b/>
          <w:sz w:val="28"/>
          <w:szCs w:val="28"/>
          <w:u w:val="single"/>
        </w:rPr>
      </w:r>
      <w:r/>
    </w:p>
    <w:p>
      <w:pPr>
        <w:pStyle w:val="806"/>
        <w:ind w:firstLine="1687"/>
        <w:spacing w:line="480" w:lineRule="auto"/>
        <w:rPr>
          <w:rFonts w:hint="eastAsia" w:ascii="宋体" w:hAnsi="宋体" w:cs="宋体"/>
          <w:b/>
          <w:sz w:val="28"/>
          <w:szCs w:val="28"/>
        </w:rPr>
      </w:pPr>
      <w:r/>
      <w:bookmarkStart w:id="106" w:name="_Toc8240_WPSOffice_Level1"/>
      <w:r>
        <w:rPr>
          <w:rFonts w:hint="eastAsia" w:ascii="宋体" w:hAnsi="宋体" w:cs="宋体"/>
          <w:b/>
          <w:sz w:val="28"/>
          <w:szCs w:val="28"/>
        </w:rPr>
        <w:t xml:space="preserve">磋商供应商名称：</w:t>
      </w:r>
      <w:bookmarkEnd w:id="106"/>
      <w:r/>
      <w:bookmarkStart w:id="107" w:name="_Toc27986_WPSOffice_Level1"/>
      <w:r>
        <w:rPr>
          <w:rFonts w:hint="eastAsia" w:ascii="宋体" w:hAnsi="宋体" w:cs="宋体"/>
          <w:b/>
          <w:sz w:val="28"/>
          <w:szCs w:val="28"/>
        </w:rPr>
      </w:r>
      <w:r/>
    </w:p>
    <w:p>
      <w:pPr>
        <w:pStyle w:val="806"/>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107"/>
      <w:r>
        <w:rPr>
          <w:rFonts w:hint="eastAsia" w:ascii="宋体" w:hAnsi="宋体" w:cs="宋体"/>
          <w:b/>
          <w:sz w:val="28"/>
          <w:szCs w:val="28"/>
        </w:rPr>
      </w:r>
      <w:r/>
    </w:p>
    <w:p>
      <w:pPr>
        <w:pStyle w:val="806"/>
        <w:jc w:val="center"/>
        <w:spacing w:line="440" w:lineRule="exact"/>
        <w:rPr>
          <w:rFonts w:hint="eastAsia" w:ascii="宋体" w:hAnsi="宋体" w:cs="宋体"/>
          <w:b/>
          <w:bCs/>
          <w:sz w:val="32"/>
          <w:szCs w:val="32"/>
        </w:rPr>
      </w:pPr>
      <w:r/>
      <w:bookmarkStart w:id="108"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108"/>
      <w:r>
        <w:rPr>
          <w:rFonts w:hint="eastAsia" w:ascii="宋体" w:hAnsi="宋体" w:cs="宋体"/>
          <w:b/>
          <w:bCs/>
          <w:sz w:val="32"/>
          <w:szCs w:val="32"/>
        </w:rPr>
      </w:r>
      <w:r/>
    </w:p>
    <w:p>
      <w:pPr>
        <w:pStyle w:val="910"/>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rPr>
          <w:rFonts w:hint="eastAsia" w:ascii="宋体" w:hAnsi="宋体" w:cs="宋体"/>
          <w:sz w:val="24"/>
          <w:szCs w:val="24"/>
        </w:rPr>
      </w:r>
      <w:r/>
    </w:p>
    <w:p>
      <w:pPr>
        <w:pStyle w:val="910"/>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rPr>
          <w:rFonts w:hint="eastAsia" w:ascii="宋体" w:hAnsi="宋体" w:cs="宋体"/>
          <w:sz w:val="24"/>
          <w:szCs w:val="24"/>
        </w:rPr>
      </w:r>
      <w:r/>
    </w:p>
    <w:p>
      <w:pPr>
        <w:pStyle w:val="910"/>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rPr>
          <w:rFonts w:hint="eastAsia" w:ascii="宋体" w:hAnsi="宋体" w:cs="宋体"/>
          <w:sz w:val="24"/>
          <w:szCs w:val="24"/>
        </w:rPr>
      </w:r>
      <w:r/>
    </w:p>
    <w:p>
      <w:pPr>
        <w:pStyle w:val="910"/>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rPr>
          <w:rFonts w:hint="eastAsia" w:ascii="宋体" w:hAnsi="宋体" w:cs="宋体"/>
          <w:sz w:val="24"/>
          <w:szCs w:val="24"/>
        </w:rPr>
      </w:r>
      <w:r/>
    </w:p>
    <w:p>
      <w:pPr>
        <w:pStyle w:val="910"/>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rPr>
          <w:rFonts w:hint="eastAsia" w:ascii="宋体" w:hAnsi="宋体" w:cs="宋体"/>
          <w:sz w:val="24"/>
          <w:szCs w:val="24"/>
        </w:rPr>
      </w:r>
      <w:r/>
    </w:p>
    <w:p>
      <w:pPr>
        <w:pStyle w:val="910"/>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rPr>
          <w:rFonts w:hint="eastAsia" w:ascii="宋体" w:hAnsi="宋体" w:cs="宋体"/>
          <w:sz w:val="24"/>
          <w:szCs w:val="24"/>
        </w:rPr>
      </w:r>
      <w:r/>
    </w:p>
    <w:p>
      <w:pPr>
        <w:pStyle w:val="910"/>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rPr>
          <w:rFonts w:hint="eastAsia" w:ascii="宋体" w:hAnsi="宋体" w:cs="宋体"/>
          <w:sz w:val="24"/>
          <w:szCs w:val="24"/>
        </w:rPr>
      </w:r>
      <w:r/>
    </w:p>
    <w:p>
      <w:pPr>
        <w:pStyle w:val="806"/>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rPr>
          <w:rFonts w:hint="eastAsia" w:ascii="宋体" w:hAnsi="宋体" w:cs="宋体"/>
          <w:sz w:val="24"/>
        </w:rPr>
      </w:r>
      <w:r/>
    </w:p>
    <w:p>
      <w:pPr>
        <w:pStyle w:val="910"/>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九、供应商认为有必要提供并说明的其他资料</w:t>
      </w:r>
      <w:r>
        <w:rPr>
          <w:rFonts w:hint="eastAsia" w:ascii="宋体" w:hAnsi="宋体" w:cs="宋体"/>
          <w:sz w:val="24"/>
          <w:szCs w:val="24"/>
        </w:rPr>
      </w:r>
      <w:r/>
    </w:p>
    <w:p>
      <w:pPr>
        <w:pStyle w:val="806"/>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b/>
          <w:szCs w:val="21"/>
        </w:rPr>
        <w:br w:type="page" w:clear="all"/>
      </w:r>
      <w:bookmarkEnd w:id="88"/>
      <w:r/>
      <w:bookmarkEnd w:id="89"/>
      <w:r/>
      <w:bookmarkEnd w:id="90"/>
      <w:r>
        <w:rPr>
          <w:rFonts w:hint="eastAsia" w:ascii="宋体" w:hAnsi="宋体" w:cs="宋体"/>
          <w:sz w:val="24"/>
        </w:rPr>
        <w:t xml:space="preserve">尊敬的供应商：</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rPr>
          <w:rFonts w:hint="eastAsia" w:ascii="宋体" w:hAnsi="宋体" w:cs="宋体"/>
          <w:sz w:val="24"/>
        </w:rPr>
      </w:r>
      <w:r/>
    </w:p>
    <w:p>
      <w:pPr>
        <w:pStyle w:val="806"/>
        <w:ind w:firstLine="3521"/>
        <w:spacing w:line="440" w:lineRule="exact"/>
        <w:rPr>
          <w:rFonts w:hint="eastAsia" w:ascii="宋体" w:hAnsi="宋体" w:cs="宋体"/>
          <w:b/>
          <w:bCs/>
          <w:sz w:val="32"/>
          <w:szCs w:val="32"/>
        </w:rPr>
      </w:pPr>
      <w:r/>
      <w:bookmarkStart w:id="109" w:name="_Toc455416580"/>
      <w:r>
        <w:rPr>
          <w:rFonts w:hint="eastAsia" w:ascii="宋体" w:hAnsi="宋体" w:cs="宋体"/>
          <w:b/>
          <w:bCs/>
          <w:sz w:val="32"/>
          <w:szCs w:val="32"/>
        </w:rPr>
        <w:t xml:space="preserve">一、磋商函</w:t>
      </w:r>
      <w:r>
        <w:rPr>
          <w:rFonts w:hint="eastAsia" w:ascii="宋体" w:hAnsi="宋体" w:cs="宋体"/>
          <w:b/>
          <w:bCs/>
          <w:sz w:val="32"/>
          <w:szCs w:val="32"/>
        </w:rPr>
      </w:r>
      <w:r/>
    </w:p>
    <w:p>
      <w:pPr>
        <w:pStyle w:val="824"/>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824"/>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rPr>
          <w:rFonts w:hint="eastAsia" w:ascii="宋体" w:hAnsi="宋体" w:eastAsia="宋体" w:cs="宋体"/>
          <w:sz w:val="24"/>
          <w:szCs w:val="24"/>
        </w:rPr>
      </w:r>
      <w:r/>
    </w:p>
    <w:p>
      <w:pPr>
        <w:pStyle w:val="82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rPr>
          <w:rFonts w:hint="eastAsia" w:ascii="宋体" w:hAnsi="宋体" w:eastAsia="宋体" w:cs="宋体"/>
          <w:sz w:val="24"/>
          <w:szCs w:val="24"/>
        </w:rPr>
      </w:r>
      <w:r/>
    </w:p>
    <w:p>
      <w:pPr>
        <w:pStyle w:val="82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11、我们接受磋商文件的所有的条款和规定。</w:t>
      </w:r>
      <w:r>
        <w:rPr>
          <w:rFonts w:ascii="宋体" w:hAnsi="宋体" w:eastAsia="宋体" w:cs="宋体"/>
          <w:sz w:val="24"/>
          <w:szCs w:val="24"/>
        </w:rPr>
      </w:r>
      <w:r/>
    </w:p>
    <w:p>
      <w:pPr>
        <w:pStyle w:val="82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rPr>
          <w:rFonts w:ascii="宋体" w:hAnsi="宋体" w:eastAsia="宋体" w:cs="宋体"/>
          <w:sz w:val="24"/>
          <w:szCs w:val="24"/>
        </w:rPr>
      </w:r>
      <w:r/>
    </w:p>
    <w:p>
      <w:pPr>
        <w:pStyle w:val="82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82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2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2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2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06"/>
        <w:numPr>
          <w:ilvl w:val="0"/>
          <w:numId w:val="8"/>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rPr>
          <w:rFonts w:hint="eastAsia" w:ascii="仿宋" w:hAnsi="仿宋" w:eastAsia="仿宋"/>
          <w:b/>
          <w:sz w:val="32"/>
          <w:szCs w:val="32"/>
        </w:rPr>
      </w:r>
      <w:r/>
    </w:p>
    <w:p>
      <w:pPr>
        <w:pStyle w:val="806"/>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rPr>
          <w:rFonts w:hint="eastAsia" w:ascii="仿宋" w:hAnsi="仿宋" w:eastAsia="仿宋"/>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rPr>
                <w:rFonts w:hint="eastAsia" w:ascii="仿宋" w:hAnsi="仿宋" w:eastAsia="仿宋"/>
                <w:sz w:val="28"/>
                <w:szCs w:val="28"/>
              </w:rPr>
            </w:r>
            <w:r/>
          </w:p>
        </w:tc>
        <w:tc>
          <w:tcPr>
            <w:tcW w:w="2131"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rPr>
                <w:rFonts w:hint="eastAsia" w:ascii="仿宋" w:hAnsi="仿宋" w:eastAsia="仿宋"/>
                <w:sz w:val="28"/>
                <w:szCs w:val="28"/>
              </w:rPr>
            </w:r>
            <w:r/>
          </w:p>
        </w:tc>
        <w:tc>
          <w:tcPr>
            <w:tcW w:w="236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rPr>
                <w:rFonts w:hint="eastAsia" w:ascii="仿宋" w:hAnsi="仿宋" w:eastAsia="仿宋"/>
                <w:sz w:val="28"/>
                <w:szCs w:val="28"/>
              </w:rPr>
            </w:r>
            <w:r/>
          </w:p>
        </w:tc>
        <w:tc>
          <w:tcPr>
            <w:tcW w:w="2131"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rPr>
                <w:rFonts w:hint="eastAsia" w:ascii="仿宋" w:hAnsi="仿宋" w:eastAsia="仿宋"/>
                <w:sz w:val="28"/>
                <w:szCs w:val="28"/>
              </w:rPr>
            </w:r>
            <w:r/>
          </w:p>
        </w:tc>
        <w:tc>
          <w:tcPr>
            <w:tcW w:w="236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rPr>
                <w:rFonts w:hint="eastAsia" w:ascii="仿宋" w:hAnsi="仿宋" w:eastAsia="仿宋"/>
                <w:sz w:val="28"/>
                <w:szCs w:val="28"/>
              </w:rPr>
            </w:r>
            <w:r/>
          </w:p>
        </w:tc>
        <w:tc>
          <w:tcPr>
            <w:tcW w:w="2131"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36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rPr>
                <w:rFonts w:hint="eastAsia" w:ascii="仿宋" w:hAnsi="仿宋" w:eastAsia="仿宋"/>
                <w:sz w:val="28"/>
                <w:szCs w:val="28"/>
              </w:rPr>
            </w:r>
            <w:r/>
          </w:p>
        </w:tc>
        <w:tc>
          <w:tcPr>
            <w:tcW w:w="2131"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9"/>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rPr>
                <w:rFonts w:hint="eastAsia" w:ascii="仿宋" w:hAnsi="仿宋" w:eastAsia="仿宋"/>
                <w:sz w:val="28"/>
                <w:szCs w:val="28"/>
              </w:rPr>
            </w:r>
            <w:r/>
          </w:p>
        </w:tc>
        <w:tc>
          <w:tcPr>
            <w:gridSpan w:val="3"/>
            <w:tcW w:w="6245"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602"/>
        </w:trPr>
        <w:tc>
          <w:tcPr>
            <w:tcW w:w="227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rPr>
                <w:rFonts w:hint="eastAsia" w:ascii="仿宋" w:hAnsi="仿宋" w:eastAsia="仿宋"/>
                <w:sz w:val="28"/>
                <w:szCs w:val="28"/>
              </w:rPr>
            </w:r>
            <w:r/>
          </w:p>
        </w:tc>
        <w:tc>
          <w:tcPr>
            <w:gridSpan w:val="3"/>
            <w:tcW w:w="6245"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806"/>
      </w:pPr>
      <w:r/>
      <w:r/>
    </w:p>
    <w:p>
      <w:pPr>
        <w:pStyle w:val="806"/>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rPr>
          <w:rFonts w:hint="eastAsia" w:ascii="仿宋" w:hAnsi="仿宋" w:eastAsia="仿宋"/>
          <w:sz w:val="28"/>
          <w:szCs w:val="28"/>
        </w:rPr>
      </w:r>
      <w:r/>
    </w:p>
    <w:p>
      <w:pPr>
        <w:pStyle w:val="806"/>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6"/>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6"/>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6"/>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6"/>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6"/>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06"/>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rPr>
          <w:rFonts w:hint="eastAsia" w:ascii="仿宋" w:hAnsi="仿宋" w:eastAsia="仿宋"/>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rPr>
                <w:rFonts w:hint="eastAsia" w:ascii="仿宋" w:hAnsi="仿宋" w:eastAsia="仿宋"/>
                <w:sz w:val="28"/>
                <w:szCs w:val="28"/>
              </w:rPr>
            </w:r>
            <w:r/>
          </w:p>
        </w:tc>
        <w:tc>
          <w:tcPr>
            <w:tcW w:w="2131"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rPr>
                <w:rFonts w:hint="eastAsia" w:ascii="仿宋" w:hAnsi="仿宋" w:eastAsia="仿宋"/>
                <w:sz w:val="28"/>
                <w:szCs w:val="28"/>
              </w:rPr>
            </w:r>
            <w:r/>
          </w:p>
        </w:tc>
        <w:tc>
          <w:tcPr>
            <w:tcW w:w="236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rPr>
                <w:rFonts w:hint="eastAsia" w:ascii="仿宋" w:hAnsi="仿宋" w:eastAsia="仿宋"/>
                <w:sz w:val="28"/>
                <w:szCs w:val="28"/>
              </w:rPr>
            </w:r>
            <w:r/>
          </w:p>
        </w:tc>
        <w:tc>
          <w:tcPr>
            <w:tcW w:w="2131"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rPr>
                <w:rFonts w:hint="eastAsia" w:ascii="仿宋" w:hAnsi="仿宋" w:eastAsia="仿宋"/>
                <w:sz w:val="28"/>
                <w:szCs w:val="28"/>
              </w:rPr>
            </w:r>
            <w:r/>
          </w:p>
        </w:tc>
        <w:tc>
          <w:tcPr>
            <w:tcW w:w="236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rPr>
                <w:rFonts w:hint="eastAsia" w:ascii="仿宋" w:hAnsi="仿宋" w:eastAsia="仿宋"/>
                <w:sz w:val="28"/>
                <w:szCs w:val="28"/>
              </w:rPr>
            </w:r>
            <w:r/>
          </w:p>
        </w:tc>
        <w:tc>
          <w:tcPr>
            <w:tcW w:w="2131"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tc>
        <w:tc>
          <w:tcPr>
            <w:tcW w:w="236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131"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465"/>
        </w:trPr>
        <w:tc>
          <w:tcPr>
            <w:tcW w:w="2277"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rPr>
                <w:rFonts w:hint="eastAsia" w:ascii="仿宋" w:hAnsi="仿宋" w:eastAsia="仿宋"/>
                <w:sz w:val="28"/>
                <w:szCs w:val="28"/>
              </w:rPr>
            </w:r>
            <w:r/>
          </w:p>
        </w:tc>
        <w:tc>
          <w:tcPr>
            <w:gridSpan w:val="3"/>
            <w:tcW w:w="6245"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909"/>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909"/>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806"/>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rPr>
          <w:rFonts w:hint="eastAsia" w:ascii="仿宋" w:hAnsi="仿宋" w:eastAsia="仿宋"/>
          <w:sz w:val="28"/>
          <w:szCs w:val="28"/>
        </w:rPr>
      </w:r>
      <w:r/>
    </w:p>
    <w:p>
      <w:pPr>
        <w:pStyle w:val="806"/>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06"/>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06"/>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rPr>
          <w:rFonts w:hint="eastAsia" w:ascii="仿宋" w:hAnsi="仿宋" w:eastAsia="仿宋"/>
          <w:bCs/>
          <w:sz w:val="32"/>
          <w:szCs w:val="32"/>
        </w:rPr>
      </w:r>
      <w:r/>
    </w:p>
    <w:p>
      <w:pPr>
        <w:pStyle w:val="806"/>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6"/>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6"/>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6"/>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6"/>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6"/>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109"/>
      <w:r>
        <w:rPr>
          <w:rFonts w:hint="eastAsia" w:ascii="宋体" w:hAnsi="宋体" w:cs="宋体"/>
          <w:b/>
          <w:bCs/>
          <w:spacing w:val="20"/>
          <w:sz w:val="32"/>
          <w:szCs w:val="32"/>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806"/>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806"/>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806"/>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rPr>
                <w:rFonts w:hint="eastAsia" w:ascii="宋体" w:hAnsi="宋体" w:cs="宋体"/>
                <w:sz w:val="24"/>
                <w:lang w:val="zh-CN"/>
              </w:rPr>
            </w:r>
            <w:r/>
          </w:p>
          <w:p>
            <w:pPr>
              <w:pStyle w:val="806"/>
              <w:jc w:val="center"/>
              <w:spacing w:line="44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单价</w:t>
            </w:r>
            <w:r>
              <w:rPr>
                <w:rFonts w:hint="eastAsia" w:ascii="宋体" w:hAnsi="宋体" w:cs="宋体"/>
                <w:sz w:val="24"/>
                <w:lang w:val="zh-CN"/>
              </w:rPr>
              <w:t xml:space="preserve">）</w:t>
            </w:r>
            <w:r>
              <w:rPr>
                <w:rFonts w:hint="eastAsia" w:ascii="宋体" w:hAnsi="宋体" w:cs="宋体"/>
                <w:sz w:val="24"/>
                <w:lang w:val="zh-CN"/>
              </w:rPr>
            </w:r>
            <w:r/>
          </w:p>
          <w:p>
            <w:pPr>
              <w:pStyle w:val="806"/>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806"/>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rPr>
                <w:rFonts w:hint="eastAsia" w:ascii="宋体" w:hAnsi="宋体" w:cs="宋体"/>
                <w:sz w:val="24"/>
                <w:u w:val="single"/>
                <w:lang w:val="zh-CN"/>
              </w:rPr>
            </w:r>
            <w:r/>
          </w:p>
          <w:p>
            <w:pPr>
              <w:pStyle w:val="806"/>
              <w:spacing w:line="440" w:lineRule="exact"/>
              <w:rPr>
                <w:rFonts w:hint="eastAsia" w:ascii="宋体" w:hAnsi="宋体" w:cs="宋体"/>
                <w:sz w:val="24"/>
                <w:lang w:val="zh-CN"/>
              </w:rPr>
            </w:pPr>
            <w:r>
              <w:rPr>
                <w:rFonts w:hint="eastAsia" w:ascii="宋体" w:hAnsi="宋体" w:cs="宋体"/>
                <w:sz w:val="24"/>
                <w:lang w:val="zh-CN"/>
              </w:rPr>
              <w:t xml:space="preserve">（大写）人民币  </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cs="宋体"/>
                <w:sz w:val="24"/>
                <w:lang w:val="zh-CN"/>
              </w:rPr>
            </w:r>
            <w:r/>
          </w:p>
        </w:tc>
      </w:tr>
      <w:tr>
        <w:trPr>
          <w:trHeight w:val="888"/>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806"/>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806"/>
              <w:spacing w:line="440" w:lineRule="exact"/>
              <w:rPr>
                <w:rFonts w:hint="eastAsia" w:ascii="宋体" w:hAnsi="宋体" w:cs="宋体"/>
                <w:sz w:val="24"/>
                <w:lang w:val="zh-CN"/>
              </w:rPr>
            </w:pPr>
            <w:r>
              <w:rPr>
                <w:rFonts w:hint="eastAsia" w:ascii="宋体" w:hAnsi="宋体" w:cs="宋体"/>
                <w:sz w:val="24"/>
                <w:lang w:val="zh-CN"/>
              </w:rPr>
            </w:r>
            <w:r/>
          </w:p>
        </w:tc>
      </w:tr>
    </w:tbl>
    <w:p>
      <w:pPr>
        <w:pStyle w:val="824"/>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09"/>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rPr>
          <w:rFonts w:ascii="宋体" w:hAnsi="宋体" w:cs="宋体"/>
          <w:b w:val="0"/>
          <w:bCs/>
          <w:sz w:val="24"/>
          <w:szCs w:val="24"/>
          <w:u w:val="single"/>
        </w:rPr>
      </w:r>
      <w:r/>
    </w:p>
    <w:p>
      <w:pPr>
        <w:pStyle w:val="809"/>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rPr>
          <w:rFonts w:hint="eastAsia" w:ascii="宋体" w:hAnsi="宋体" w:cs="宋体"/>
          <w:b w:val="0"/>
          <w:bCs/>
          <w:sz w:val="24"/>
          <w:szCs w:val="24"/>
        </w:rPr>
      </w:r>
      <w:r/>
    </w:p>
    <w:p>
      <w:pPr>
        <w:pStyle w:val="809"/>
        <w:numPr>
          <w:ilvl w:val="0"/>
          <w:numId w:val="9"/>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rPr>
          <w:rFonts w:hint="eastAsia" w:ascii="宋体" w:hAnsi="宋体" w:cs="宋体"/>
          <w:b w:val="0"/>
          <w:bCs/>
          <w:sz w:val="24"/>
          <w:szCs w:val="24"/>
        </w:rPr>
      </w:r>
      <w:r/>
    </w:p>
    <w:p>
      <w:pPr>
        <w:pStyle w:val="809"/>
        <w:numPr>
          <w:ilvl w:val="0"/>
          <w:numId w:val="9"/>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rPr>
          <w:rFonts w:hint="eastAsia" w:ascii="宋体" w:hAnsi="宋体" w:cs="宋体"/>
          <w:b w:val="0"/>
          <w:bCs/>
          <w:sz w:val="24"/>
          <w:szCs w:val="24"/>
        </w:rPr>
      </w:r>
      <w:r/>
    </w:p>
    <w:p>
      <w:pPr>
        <w:pStyle w:val="809"/>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rPr>
          <w:rFonts w:hint="eastAsia" w:ascii="宋体" w:hAnsi="宋体" w:cs="宋体"/>
          <w:b w:val="0"/>
          <w:bCs/>
          <w:sz w:val="24"/>
          <w:szCs w:val="24"/>
        </w:rPr>
      </w:r>
      <w:r/>
    </w:p>
    <w:p>
      <w:pPr>
        <w:pStyle w:val="806"/>
        <w:ind w:firstLine="2508"/>
        <w:spacing w:line="440" w:lineRule="exact"/>
        <w:rPr>
          <w:rFonts w:hint="eastAsia" w:ascii="宋体" w:hAnsi="宋体" w:cs="宋体"/>
          <w:bCs/>
          <w:sz w:val="24"/>
        </w:rPr>
      </w:pPr>
      <w:r>
        <w:rPr>
          <w:rFonts w:hint="eastAsia" w:ascii="宋体" w:hAnsi="宋体" w:cs="宋体"/>
          <w:bCs/>
          <w:sz w:val="24"/>
        </w:rPr>
      </w:r>
      <w:r/>
    </w:p>
    <w:p>
      <w:pPr>
        <w:pStyle w:val="806"/>
        <w:ind w:firstLine="2203"/>
        <w:spacing w:line="440" w:lineRule="exact"/>
        <w:rPr>
          <w:rFonts w:hint="eastAsia" w:ascii="宋体" w:hAnsi="宋体" w:cs="宋体"/>
          <w:b/>
          <w:szCs w:val="21"/>
        </w:rPr>
      </w:pPr>
      <w:r>
        <w:rPr>
          <w:rFonts w:hint="eastAsia" w:ascii="宋体" w:hAnsi="宋体" w:cs="宋体"/>
          <w:b/>
          <w:szCs w:val="21"/>
        </w:rPr>
      </w:r>
      <w:r/>
    </w:p>
    <w:p>
      <w:pPr>
        <w:pStyle w:val="806"/>
        <w:ind w:firstLine="2203"/>
        <w:spacing w:line="440" w:lineRule="exact"/>
        <w:rPr>
          <w:rFonts w:hint="eastAsia" w:ascii="宋体" w:hAnsi="宋体" w:cs="宋体"/>
          <w:b/>
          <w:szCs w:val="21"/>
        </w:rPr>
      </w:pPr>
      <w:r>
        <w:rPr>
          <w:rFonts w:hint="eastAsia" w:ascii="宋体" w:hAnsi="宋体" w:cs="宋体"/>
          <w:b/>
          <w:szCs w:val="21"/>
        </w:rPr>
      </w:r>
      <w:r/>
    </w:p>
    <w:p>
      <w:pPr>
        <w:pStyle w:val="806"/>
        <w:ind w:firstLine="2203"/>
        <w:spacing w:line="440" w:lineRule="exact"/>
        <w:rPr>
          <w:rFonts w:hint="eastAsia" w:ascii="宋体" w:hAnsi="宋体" w:cs="宋体"/>
          <w:b/>
          <w:szCs w:val="21"/>
        </w:rPr>
      </w:pPr>
      <w:r>
        <w:rPr>
          <w:rFonts w:hint="eastAsia" w:ascii="宋体" w:hAnsi="宋体" w:cs="宋体"/>
          <w:b/>
          <w:szCs w:val="21"/>
        </w:rPr>
      </w:r>
      <w:r/>
    </w:p>
    <w:p>
      <w:pPr>
        <w:pStyle w:val="806"/>
        <w:ind w:firstLine="2203"/>
        <w:spacing w:line="440" w:lineRule="exact"/>
        <w:rPr>
          <w:rFonts w:hint="eastAsia" w:ascii="宋体" w:hAnsi="宋体" w:cs="宋体"/>
          <w:b/>
          <w:szCs w:val="21"/>
        </w:rPr>
      </w:pPr>
      <w:r>
        <w:rPr>
          <w:rFonts w:hint="eastAsia" w:ascii="宋体" w:hAnsi="宋体" w:cs="宋体"/>
          <w:b/>
          <w:szCs w:val="21"/>
        </w:rPr>
      </w:r>
      <w:r/>
    </w:p>
    <w:p>
      <w:pPr>
        <w:pStyle w:val="806"/>
        <w:ind w:firstLine="2203"/>
        <w:spacing w:line="440" w:lineRule="exact"/>
        <w:rPr>
          <w:rFonts w:hint="eastAsia" w:ascii="宋体" w:hAnsi="宋体" w:cs="宋体"/>
          <w:b/>
          <w:szCs w:val="21"/>
        </w:rPr>
      </w:pPr>
      <w:r>
        <w:rPr>
          <w:rFonts w:hint="eastAsia" w:ascii="宋体" w:hAnsi="宋体" w:cs="宋体"/>
          <w:b/>
          <w:szCs w:val="21"/>
        </w:rPr>
      </w:r>
      <w:r/>
    </w:p>
    <w:p>
      <w:pPr>
        <w:pStyle w:val="877"/>
        <w:spacing w:line="440" w:lineRule="exact"/>
        <w:rPr>
          <w:rFonts w:hint="eastAsia" w:ascii="宋体" w:hAnsi="宋体" w:cs="宋体"/>
        </w:rPr>
      </w:pPr>
      <w:r>
        <w:rPr>
          <w:rFonts w:hint="eastAsia" w:ascii="宋体" w:hAnsi="宋体" w:cs="宋体"/>
        </w:rPr>
      </w:r>
      <w:r/>
    </w:p>
    <w:p>
      <w:pPr>
        <w:pStyle w:val="806"/>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pStyle w:val="806"/>
        <w:spacing w:line="440" w:lineRule="exact"/>
        <w:rPr>
          <w:rFonts w:hint="eastAsia" w:ascii="宋体" w:hAnsi="宋体" w:cs="宋体"/>
          <w:b/>
          <w:bCs/>
          <w:sz w:val="32"/>
          <w:szCs w:val="32"/>
        </w:rPr>
      </w:pPr>
      <w:r>
        <w:rPr>
          <w:rFonts w:hint="eastAsia" w:ascii="宋体" w:hAnsi="宋体" w:cs="宋体"/>
          <w:b/>
          <w:bCs/>
          <w:sz w:val="32"/>
          <w:szCs w:val="32"/>
        </w:rPr>
      </w:r>
      <w:r/>
    </w:p>
    <w:p>
      <w:pPr>
        <w:pStyle w:val="93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24"/>
        <w:spacing w:line="440" w:lineRule="exact"/>
        <w:rPr>
          <w:rFonts w:hint="eastAsia" w:ascii="宋体" w:hAnsi="宋体" w:eastAsia="宋体" w:cs="宋体"/>
        </w:rPr>
      </w:pPr>
      <w:r>
        <w:rPr>
          <w:rFonts w:hint="eastAsia" w:ascii="宋体" w:hAnsi="宋体" w:eastAsia="宋体" w:cs="宋体"/>
        </w:rPr>
      </w:r>
      <w:r/>
    </w:p>
    <w:p>
      <w:pPr>
        <w:pStyle w:val="824"/>
        <w:spacing w:line="440" w:lineRule="exact"/>
        <w:rPr>
          <w:rFonts w:hint="eastAsia" w:ascii="宋体" w:hAnsi="宋体" w:eastAsia="宋体" w:cs="宋体"/>
        </w:rPr>
      </w:pPr>
      <w:r>
        <w:rPr>
          <w:rFonts w:hint="eastAsia" w:ascii="宋体" w:hAnsi="宋体" w:eastAsia="宋体" w:cs="宋体"/>
        </w:rPr>
      </w:r>
      <w:r/>
    </w:p>
    <w:p>
      <w:pPr>
        <w:pStyle w:val="824"/>
        <w:spacing w:line="440" w:lineRule="exact"/>
        <w:rPr>
          <w:rFonts w:hint="eastAsia" w:ascii="宋体" w:hAnsi="宋体" w:eastAsia="宋体" w:cs="宋体"/>
        </w:rPr>
      </w:pPr>
      <w:r>
        <w:rPr>
          <w:rFonts w:hint="eastAsia" w:ascii="宋体" w:hAnsi="宋体" w:eastAsia="宋体" w:cs="宋体"/>
        </w:rPr>
      </w:r>
      <w:r/>
    </w:p>
    <w:p>
      <w:pPr>
        <w:pStyle w:val="875"/>
        <w:ind w:firstLine="280"/>
        <w:rPr>
          <w:rFonts w:hint="eastAsia"/>
        </w:rPr>
      </w:pPr>
      <w:r>
        <w:rPr>
          <w:rFonts w:hint="eastAsia"/>
        </w:rPr>
      </w:r>
      <w:r/>
    </w:p>
    <w:p>
      <w:pPr>
        <w:pStyle w:val="806"/>
        <w:jc w:val="center"/>
        <w:spacing w:line="440" w:lineRule="exact"/>
        <w:rPr>
          <w:rFonts w:hint="eastAsia" w:ascii="宋体" w:hAnsi="宋体" w:cs="宋体"/>
          <w:b/>
          <w:bCs/>
          <w:sz w:val="32"/>
          <w:szCs w:val="32"/>
        </w:rPr>
      </w:pPr>
      <w:r>
        <w:rPr>
          <w:rFonts w:hint="eastAsia" w:ascii="宋体" w:hAnsi="宋体" w:eastAsia="宋体" w:cs="宋体"/>
          <w:b/>
          <w:bCs/>
          <w:sz w:val="32"/>
          <w:szCs w:val="32"/>
        </w:rPr>
        <w:t xml:space="preserve">四、磋</w:t>
      </w:r>
      <w:r>
        <w:rPr>
          <w:rFonts w:hint="eastAsia" w:ascii="宋体" w:hAnsi="宋体" w:cs="宋体"/>
          <w:b/>
          <w:bCs/>
          <w:sz w:val="32"/>
          <w:szCs w:val="32"/>
        </w:rPr>
        <w:t xml:space="preserve">商报价明细表</w:t>
      </w:r>
      <w:r>
        <w:rPr>
          <w:rFonts w:hint="eastAsia" w:ascii="宋体" w:hAnsi="宋体" w:cs="宋体"/>
          <w:b/>
          <w:bCs/>
          <w:sz w:val="32"/>
          <w:szCs w:val="32"/>
        </w:rPr>
      </w:r>
      <w:r/>
    </w:p>
    <w:p>
      <w:pPr>
        <w:pStyle w:val="806"/>
        <w:ind w:firstLine="3150"/>
        <w:spacing w:line="440" w:lineRule="exact"/>
        <w:rPr>
          <w:rFonts w:hint="eastAsia" w:ascii="宋体" w:hAnsi="宋体" w:cs="宋体"/>
        </w:rPr>
      </w:pPr>
      <w:r>
        <w:rPr>
          <w:rFonts w:hint="eastAsia" w:ascii="宋体" w:hAnsi="宋体" w:cs="宋体"/>
        </w:rPr>
        <w:t xml:space="preserve">（注：根据第五章项目采购需求填写）</w:t>
      </w:r>
      <w:r>
        <w:rPr>
          <w:rFonts w:hint="eastAsia" w:ascii="宋体" w:hAnsi="宋体" w:cs="宋体"/>
        </w:rPr>
      </w:r>
      <w:r/>
    </w:p>
    <w:tbl>
      <w:tblPr>
        <w:tblpPr w:horzAnchor="page" w:tblpX="1117" w:vertAnchor="text" w:tblpY="219" w:leftFromText="180" w:topFromText="0" w:rightFromText="180" w:bottomFromText="0"/>
        <w:tblW w:w="101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2645"/>
        <w:gridCol w:w="1230"/>
        <w:gridCol w:w="1305"/>
        <w:gridCol w:w="2490"/>
        <w:gridCol w:w="1969"/>
      </w:tblGrid>
      <w:tr>
        <w:trPr>
          <w:trHeight w:val="696"/>
        </w:trPr>
        <w:tc>
          <w:tcPr>
            <w:tcW w:w="538" w:type="dxa"/>
            <w:vAlign w:val="center"/>
            <w:textDirection w:val="lrTb"/>
            <w:noWrap w:val="false"/>
          </w:tcPr>
          <w:p>
            <w:pPr>
              <w:pStyle w:val="806"/>
              <w:jc w:val="center"/>
              <w:spacing w:line="320" w:lineRule="exact"/>
              <w:rPr>
                <w:rFonts w:hint="eastAsia"/>
                <w:sz w:val="24"/>
              </w:rPr>
              <w:framePr w:vAnchor="text" w:hAnchor="page" w:x="1117" w:y="219"/>
            </w:pPr>
            <w:r>
              <w:rPr>
                <w:rFonts w:hint="eastAsia"/>
                <w:sz w:val="24"/>
              </w:rPr>
              <w:t xml:space="preserve">序号</w:t>
            </w:r>
            <w:r>
              <w:rPr>
                <w:rFonts w:hint="eastAsia"/>
                <w:sz w:val="24"/>
              </w:rPr>
            </w:r>
            <w:r/>
          </w:p>
        </w:tc>
        <w:tc>
          <w:tcPr>
            <w:tcW w:w="2645" w:type="dxa"/>
            <w:vAlign w:val="center"/>
            <w:textDirection w:val="lrTb"/>
            <w:noWrap w:val="false"/>
          </w:tcPr>
          <w:p>
            <w:pPr>
              <w:pStyle w:val="806"/>
              <w:jc w:val="center"/>
              <w:spacing w:line="320" w:lineRule="exact"/>
              <w:rPr>
                <w:rFonts w:hint="eastAsia"/>
                <w:sz w:val="24"/>
              </w:rPr>
              <w:framePr w:vAnchor="text" w:hAnchor="page" w:x="1117" w:y="219"/>
            </w:pPr>
            <w:r>
              <w:rPr>
                <w:rFonts w:hint="eastAsia"/>
                <w:sz w:val="24"/>
              </w:rPr>
              <w:t xml:space="preserve">项目名称</w:t>
            </w:r>
            <w:r>
              <w:rPr>
                <w:rFonts w:hint="eastAsia"/>
                <w:sz w:val="24"/>
              </w:rPr>
            </w:r>
            <w:r/>
          </w:p>
        </w:tc>
        <w:tc>
          <w:tcPr>
            <w:tcW w:w="1230" w:type="dxa"/>
            <w:vAlign w:val="center"/>
            <w:textDirection w:val="lrTb"/>
            <w:noWrap w:val="false"/>
          </w:tcPr>
          <w:p>
            <w:pPr>
              <w:pStyle w:val="806"/>
              <w:jc w:val="center"/>
              <w:spacing w:line="320" w:lineRule="exact"/>
              <w:rPr>
                <w:rFonts w:hint="eastAsia"/>
                <w:sz w:val="24"/>
              </w:rPr>
              <w:framePr w:vAnchor="text" w:hAnchor="page" w:x="1117" w:y="219"/>
            </w:pPr>
            <w:r>
              <w:rPr>
                <w:rFonts w:hint="eastAsia"/>
                <w:sz w:val="24"/>
              </w:rPr>
              <w:t xml:space="preserve">数量</w:t>
            </w:r>
            <w:r>
              <w:rPr>
                <w:rFonts w:hint="eastAsia"/>
                <w:sz w:val="24"/>
              </w:rPr>
            </w:r>
            <w:r/>
          </w:p>
        </w:tc>
        <w:tc>
          <w:tcPr>
            <w:tcW w:w="1305" w:type="dxa"/>
            <w:vAlign w:val="center"/>
            <w:textDirection w:val="lrTb"/>
            <w:noWrap w:val="false"/>
          </w:tcPr>
          <w:p>
            <w:pPr>
              <w:pStyle w:val="806"/>
              <w:jc w:val="center"/>
              <w:spacing w:line="320" w:lineRule="exact"/>
              <w:rPr>
                <w:rFonts w:hint="eastAsia"/>
                <w:sz w:val="24"/>
              </w:rPr>
              <w:framePr w:vAnchor="text" w:hAnchor="page" w:x="1117" w:y="219"/>
            </w:pPr>
            <w:r>
              <w:rPr>
                <w:rFonts w:hint="eastAsia"/>
                <w:sz w:val="24"/>
              </w:rPr>
              <w:t xml:space="preserve">单位</w:t>
            </w:r>
            <w:r>
              <w:rPr>
                <w:rFonts w:hint="eastAsia"/>
                <w:sz w:val="24"/>
              </w:rPr>
            </w:r>
            <w:r/>
          </w:p>
        </w:tc>
        <w:tc>
          <w:tcPr>
            <w:tcW w:w="2490" w:type="dxa"/>
            <w:vAlign w:val="center"/>
            <w:textDirection w:val="lrTb"/>
            <w:noWrap w:val="false"/>
          </w:tcPr>
          <w:p>
            <w:pPr>
              <w:pStyle w:val="806"/>
              <w:jc w:val="center"/>
              <w:spacing w:line="320" w:lineRule="exact"/>
              <w:rPr>
                <w:rFonts w:hint="eastAsia"/>
                <w:sz w:val="24"/>
              </w:rPr>
              <w:framePr w:vAnchor="text" w:hAnchor="page" w:x="1117" w:y="219"/>
            </w:pPr>
            <w:r>
              <w:rPr>
                <w:rFonts w:hint="eastAsia"/>
                <w:sz w:val="24"/>
              </w:rPr>
              <w:t xml:space="preserve">单价（元）</w:t>
            </w:r>
            <w:r>
              <w:rPr>
                <w:rFonts w:hint="eastAsia"/>
                <w:sz w:val="24"/>
              </w:rPr>
            </w:r>
            <w:r/>
          </w:p>
        </w:tc>
        <w:tc>
          <w:tcPr>
            <w:tcW w:w="1969" w:type="dxa"/>
            <w:vAlign w:val="center"/>
            <w:textDirection w:val="lrTb"/>
            <w:noWrap w:val="false"/>
          </w:tcPr>
          <w:p>
            <w:pPr>
              <w:pStyle w:val="806"/>
              <w:jc w:val="center"/>
              <w:spacing w:line="320" w:lineRule="exact"/>
              <w:rPr>
                <w:rFonts w:hint="eastAsia" w:eastAsia="宋体"/>
                <w:sz w:val="24"/>
                <w:lang w:val="en-US" w:eastAsia="zh-CN"/>
              </w:rPr>
              <w:framePr w:vAnchor="text" w:hAnchor="page" w:x="1117" w:y="219"/>
            </w:pPr>
            <w:r>
              <w:rPr>
                <w:rFonts w:hint="eastAsia"/>
                <w:sz w:val="24"/>
                <w:lang w:val="en-US" w:eastAsia="zh-CN"/>
              </w:rPr>
              <w:t xml:space="preserve">备注</w:t>
            </w:r>
            <w:r>
              <w:rPr>
                <w:rFonts w:hint="eastAsia" w:eastAsia="宋体"/>
                <w:sz w:val="24"/>
                <w:lang w:val="en-US" w:eastAsia="zh-CN"/>
              </w:rPr>
            </w:r>
            <w:r/>
          </w:p>
        </w:tc>
      </w:tr>
      <w:tr>
        <w:trPr>
          <w:trHeight w:val="1631"/>
        </w:trPr>
        <w:tc>
          <w:tcPr>
            <w:tcW w:w="538" w:type="dxa"/>
            <w:vAlign w:val="center"/>
            <w:textDirection w:val="lrTb"/>
            <w:noWrap w:val="false"/>
          </w:tcPr>
          <w:p>
            <w:pPr>
              <w:pStyle w:val="806"/>
              <w:jc w:val="center"/>
              <w:spacing w:line="320" w:lineRule="exact"/>
              <w:rPr>
                <w:rFonts w:hint="eastAsia"/>
                <w:sz w:val="24"/>
              </w:rPr>
              <w:framePr w:vAnchor="text" w:hAnchor="page" w:x="1117" w:y="219"/>
            </w:pPr>
            <w:r>
              <w:rPr>
                <w:rFonts w:hint="eastAsia"/>
                <w:sz w:val="24"/>
              </w:rPr>
              <w:t xml:space="preserve">1</w:t>
            </w:r>
            <w:r>
              <w:rPr>
                <w:rFonts w:hint="eastAsia"/>
                <w:sz w:val="24"/>
              </w:rPr>
            </w:r>
            <w:r/>
          </w:p>
        </w:tc>
        <w:tc>
          <w:tcPr>
            <w:tcW w:w="2645" w:type="dxa"/>
            <w:vAlign w:val="center"/>
            <w:textDirection w:val="lrTb"/>
            <w:noWrap w:val="false"/>
          </w:tcPr>
          <w:p>
            <w:pPr>
              <w:pStyle w:val="806"/>
              <w:ind w:left="-105" w:right="-105"/>
              <w:jc w:val="center"/>
              <w:spacing w:line="320" w:lineRule="exact"/>
              <w:widowControl/>
              <w:rPr>
                <w:rFonts w:hint="eastAsia" w:ascii="新宋体" w:hAnsi="新宋体" w:eastAsia="新宋体" w:cs="宋体"/>
                <w:szCs w:val="21"/>
              </w:rPr>
              <w:framePr w:vAnchor="text" w:hAnchor="page" w:x="1117" w:y="219"/>
            </w:pPr>
            <w:r>
              <w:rPr>
                <w:rFonts w:hint="eastAsia" w:ascii="新宋体" w:hAnsi="新宋体" w:eastAsia="新宋体" w:cs="宋体"/>
                <w:szCs w:val="21"/>
              </w:rPr>
              <w:t xml:space="preserve">金湖县城镇污水处理厂污泥处置</w:t>
            </w:r>
            <w:r>
              <w:rPr>
                <w:rFonts w:hint="eastAsia" w:ascii="新宋体" w:hAnsi="新宋体" w:eastAsia="新宋体" w:cs="宋体"/>
                <w:szCs w:val="21"/>
                <w:lang w:val="en-US" w:eastAsia="zh-CN"/>
              </w:rPr>
              <w:t xml:space="preserve">项目</w:t>
            </w:r>
            <w:r>
              <w:rPr>
                <w:rFonts w:hint="eastAsia" w:ascii="新宋体" w:hAnsi="新宋体" w:eastAsia="新宋体" w:cs="宋体"/>
                <w:szCs w:val="21"/>
              </w:rPr>
            </w:r>
            <w:r/>
          </w:p>
        </w:tc>
        <w:tc>
          <w:tcPr>
            <w:tcW w:w="1230" w:type="dxa"/>
            <w:vAlign w:val="center"/>
            <w:textDirection w:val="lrTb"/>
            <w:noWrap w:val="false"/>
          </w:tcPr>
          <w:p>
            <w:pPr>
              <w:pStyle w:val="806"/>
              <w:jc w:val="center"/>
              <w:spacing w:line="320" w:lineRule="exact"/>
              <w:widowControl/>
              <w:rPr>
                <w:rFonts w:hint="eastAsia" w:ascii="新宋体" w:hAnsi="新宋体" w:eastAsia="新宋体" w:cs="宋体"/>
                <w:sz w:val="24"/>
                <w:lang w:val="en-US" w:eastAsia="zh-CN"/>
              </w:rPr>
              <w:framePr w:vAnchor="text" w:hAnchor="page" w:x="1117" w:y="219"/>
            </w:pPr>
            <w:r>
              <w:rPr>
                <w:rFonts w:hint="eastAsia" w:ascii="新宋体" w:hAnsi="新宋体" w:eastAsia="新宋体" w:cs="宋体"/>
                <w:sz w:val="24"/>
                <w:lang w:val="en-US" w:eastAsia="zh-CN"/>
              </w:rPr>
              <w:t xml:space="preserve">1</w:t>
            </w:r>
            <w:r>
              <w:rPr>
                <w:rFonts w:hint="eastAsia" w:ascii="新宋体" w:hAnsi="新宋体" w:eastAsia="新宋体" w:cs="宋体"/>
                <w:sz w:val="24"/>
                <w:lang w:val="en-US" w:eastAsia="zh-CN"/>
              </w:rPr>
            </w:r>
            <w:r/>
          </w:p>
        </w:tc>
        <w:tc>
          <w:tcPr>
            <w:tcW w:w="1305" w:type="dxa"/>
            <w:vAlign w:val="center"/>
            <w:textDirection w:val="lrTb"/>
            <w:noWrap w:val="false"/>
          </w:tcPr>
          <w:p>
            <w:pPr>
              <w:pStyle w:val="806"/>
              <w:jc w:val="center"/>
              <w:spacing w:line="320" w:lineRule="exact"/>
              <w:widowControl/>
              <w:rPr>
                <w:rFonts w:hint="eastAsia" w:ascii="新宋体" w:hAnsi="新宋体" w:eastAsia="新宋体" w:cs="宋体"/>
                <w:sz w:val="24"/>
                <w:lang w:val="en-US" w:eastAsia="zh-CN"/>
              </w:rPr>
              <w:framePr w:vAnchor="text" w:hAnchor="page" w:x="1117" w:y="219"/>
            </w:pPr>
            <w:r>
              <w:rPr>
                <w:rFonts w:hint="eastAsia" w:ascii="新宋体" w:hAnsi="新宋体" w:eastAsia="新宋体" w:cs="宋体"/>
                <w:sz w:val="24"/>
                <w:lang w:val="en-US" w:eastAsia="zh-CN"/>
              </w:rPr>
              <w:t xml:space="preserve">吨</w:t>
            </w:r>
            <w:r>
              <w:rPr>
                <w:rFonts w:hint="eastAsia" w:ascii="新宋体" w:hAnsi="新宋体" w:eastAsia="新宋体" w:cs="宋体"/>
                <w:sz w:val="24"/>
                <w:lang w:val="en-US" w:eastAsia="zh-CN"/>
              </w:rPr>
            </w:r>
            <w:r/>
          </w:p>
        </w:tc>
        <w:tc>
          <w:tcPr>
            <w:tcW w:w="2490" w:type="dxa"/>
            <w:vAlign w:val="center"/>
            <w:textDirection w:val="lrTb"/>
            <w:noWrap w:val="false"/>
          </w:tcPr>
          <w:p>
            <w:pPr>
              <w:pStyle w:val="806"/>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c>
          <w:tcPr>
            <w:tcW w:w="1969" w:type="dxa"/>
            <w:vAlign w:val="center"/>
            <w:textDirection w:val="lrTb"/>
            <w:noWrap w:val="false"/>
          </w:tcPr>
          <w:p>
            <w:pPr>
              <w:pStyle w:val="806"/>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r>
      <w:tr>
        <w:trPr>
          <w:trHeight w:val="1024"/>
        </w:trPr>
        <w:tc>
          <w:tcPr>
            <w:gridSpan w:val="2"/>
            <w:tcW w:w="3183" w:type="dxa"/>
            <w:vAlign w:val="center"/>
            <w:textDirection w:val="lrTb"/>
            <w:noWrap w:val="false"/>
          </w:tcPr>
          <w:p>
            <w:pPr>
              <w:pStyle w:val="806"/>
              <w:jc w:val="center"/>
              <w:spacing w:line="320" w:lineRule="exact"/>
              <w:widowControl/>
              <w:rPr>
                <w:rFonts w:hint="eastAsia" w:ascii="新宋体" w:hAnsi="新宋体" w:eastAsia="新宋体" w:cs="宋体"/>
                <w:sz w:val="24"/>
                <w:lang w:eastAsia="zh-CN"/>
              </w:rPr>
              <w:framePr w:vAnchor="text" w:hAnchor="page" w:x="1117" w:y="219"/>
            </w:pPr>
            <w:r>
              <w:rPr>
                <w:rFonts w:hint="eastAsia" w:ascii="新宋体" w:hAnsi="新宋体" w:eastAsia="新宋体" w:cs="宋体"/>
                <w:sz w:val="24"/>
                <w:lang w:val="en-US" w:eastAsia="zh-CN"/>
              </w:rPr>
              <w:t xml:space="preserve">单价（元）</w:t>
            </w:r>
            <w:r>
              <w:rPr>
                <w:rFonts w:hint="eastAsia" w:ascii="新宋体" w:hAnsi="新宋体" w:eastAsia="新宋体" w:cs="宋体"/>
                <w:sz w:val="24"/>
                <w:lang w:eastAsia="zh-CN"/>
              </w:rPr>
            </w:r>
            <w:r/>
          </w:p>
        </w:tc>
        <w:tc>
          <w:tcPr>
            <w:gridSpan w:val="4"/>
            <w:tcW w:w="6994" w:type="dxa"/>
            <w:vAlign w:val="center"/>
            <w:textDirection w:val="lrTb"/>
            <w:noWrap w:val="false"/>
          </w:tcPr>
          <w:p>
            <w:pPr>
              <w:pStyle w:val="806"/>
              <w:spacing w:line="320" w:lineRule="exact"/>
              <w:widowControl/>
              <w:rPr>
                <w:rFonts w:ascii="新宋体" w:hAnsi="新宋体" w:eastAsia="新宋体" w:cs="宋体"/>
                <w:sz w:val="24"/>
              </w:rPr>
              <w:framePr w:vAnchor="text" w:hAnchor="page" w:x="1117" w:y="219"/>
            </w:pPr>
            <w:r>
              <w:rPr>
                <w:rFonts w:hint="eastAsia" w:ascii="新宋体" w:hAnsi="新宋体" w:eastAsia="新宋体" w:cs="宋体"/>
                <w:sz w:val="24"/>
              </w:rPr>
              <w:t xml:space="preserve">大写：        小写：</w:t>
            </w:r>
            <w:r>
              <w:rPr>
                <w:rFonts w:ascii="新宋体" w:hAnsi="新宋体" w:eastAsia="新宋体" w:cs="宋体"/>
                <w:sz w:val="24"/>
              </w:rPr>
            </w:r>
            <w:r/>
          </w:p>
        </w:tc>
      </w:tr>
    </w:tbl>
    <w:p>
      <w:pPr>
        <w:pStyle w:val="806"/>
        <w:ind w:firstLine="420"/>
        <w:spacing w:line="440" w:lineRule="exact"/>
        <w:rPr>
          <w:rFonts w:hint="eastAsia" w:ascii="宋体" w:hAnsi="宋体" w:cs="宋体"/>
        </w:rPr>
      </w:pPr>
      <w:r>
        <w:rPr>
          <w:rFonts w:hint="eastAsia" w:ascii="宋体" w:hAnsi="宋体" w:cs="宋体"/>
        </w:rPr>
        <w:t xml:space="preserve">投标单位（必须盖公章）：</w:t>
      </w:r>
      <w:r>
        <w:rPr>
          <w:rFonts w:hint="eastAsia" w:ascii="宋体" w:hAnsi="宋体" w:cs="宋体"/>
        </w:rPr>
      </w:r>
      <w:r/>
    </w:p>
    <w:p>
      <w:pPr>
        <w:pStyle w:val="806"/>
        <w:ind w:firstLine="420"/>
        <w:spacing w:line="440" w:lineRule="exact"/>
        <w:rPr>
          <w:rFonts w:hint="eastAsia" w:ascii="宋体" w:hAnsi="宋体" w:cs="宋体"/>
        </w:rPr>
      </w:pPr>
      <w:r>
        <w:rPr>
          <w:rFonts w:hint="eastAsia" w:ascii="宋体" w:hAnsi="宋体" w:cs="宋体"/>
        </w:rPr>
        <w:t xml:space="preserve">联系电话（必须填写）：</w:t>
      </w:r>
      <w:r>
        <w:rPr>
          <w:rFonts w:hint="eastAsia" w:ascii="宋体" w:hAnsi="宋体" w:cs="宋体"/>
        </w:rPr>
      </w:r>
      <w:r/>
    </w:p>
    <w:p>
      <w:pPr>
        <w:pStyle w:val="806"/>
        <w:ind w:firstLine="420"/>
        <w:spacing w:line="440" w:lineRule="exact"/>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850"/>
        <w:ind w:firstLine="420"/>
        <w:spacing w:line="440" w:lineRule="exact"/>
        <w:rPr>
          <w:rFonts w:hint="eastAsia" w:hAnsi="宋体" w:cs="宋体"/>
          <w:bCs/>
        </w:rPr>
      </w:pPr>
      <w:r>
        <w:rPr>
          <w:rFonts w:hint="eastAsia" w:hAnsi="宋体" w:cs="宋体"/>
          <w:bCs/>
        </w:rPr>
      </w:r>
      <w:r/>
    </w:p>
    <w:p>
      <w:pPr>
        <w:pStyle w:val="850"/>
        <w:ind w:firstLine="420"/>
        <w:spacing w:line="440" w:lineRule="exact"/>
        <w:rPr>
          <w:rFonts w:hint="eastAsia" w:hAnsi="宋体" w:cs="宋体"/>
          <w:bCs/>
        </w:rPr>
      </w:pPr>
      <w:r>
        <w:rPr>
          <w:rFonts w:hint="eastAsia" w:hAnsi="宋体" w:cs="宋体"/>
          <w:bCs/>
        </w:rPr>
        <w:t xml:space="preserve">注： </w:t>
      </w:r>
      <w:r>
        <w:rPr>
          <w:rFonts w:hint="eastAsia" w:hAnsi="宋体" w:cs="宋体"/>
          <w:bCs/>
        </w:rPr>
      </w:r>
      <w:r/>
    </w:p>
    <w:p>
      <w:pPr>
        <w:pStyle w:val="850"/>
        <w:ind w:firstLine="420"/>
        <w:spacing w:line="440" w:lineRule="exact"/>
        <w:rPr>
          <w:rFonts w:hint="eastAsia" w:hAnsi="宋体" w:cs="宋体"/>
          <w:bCs/>
        </w:rPr>
      </w:pPr>
      <w:r>
        <w:rPr>
          <w:rFonts w:hint="eastAsia" w:hAnsi="宋体" w:cs="宋体"/>
          <w:bCs/>
        </w:rPr>
        <w:t xml:space="preserve">1、所有价格系以人民币表示。</w:t>
      </w:r>
      <w:r>
        <w:rPr>
          <w:rFonts w:hint="eastAsia" w:hAnsi="宋体" w:cs="宋体"/>
          <w:bCs/>
        </w:rPr>
      </w:r>
      <w:r/>
    </w:p>
    <w:p>
      <w:pPr>
        <w:pStyle w:val="850"/>
        <w:ind w:firstLine="420"/>
        <w:spacing w:line="440" w:lineRule="exact"/>
        <w:rPr>
          <w:rFonts w:hint="eastAsia" w:hAnsi="宋体" w:cs="宋体"/>
          <w:bCs/>
        </w:rPr>
      </w:pPr>
      <w:r>
        <w:rPr>
          <w:rFonts w:hint="eastAsia" w:hAnsi="宋体" w:cs="宋体"/>
          <w:bCs/>
        </w:rPr>
        <w:t xml:space="preserve">2、投标人的报价应包括人员、保险、税金、售后服务等所有费用，采购人不再支付任何其他费用。</w:t>
      </w:r>
      <w:r>
        <w:rPr>
          <w:rFonts w:hint="eastAsia" w:hAnsi="宋体" w:cs="宋体"/>
          <w:bCs/>
        </w:rPr>
      </w:r>
      <w:r/>
    </w:p>
    <w:p>
      <w:pPr>
        <w:pStyle w:val="850"/>
        <w:ind w:firstLine="420"/>
        <w:spacing w:line="440" w:lineRule="exact"/>
        <w:rPr>
          <w:rFonts w:hint="eastAsia" w:hAnsi="宋体" w:cs="宋体"/>
          <w:bCs/>
        </w:rPr>
      </w:pPr>
      <w:r>
        <w:rPr>
          <w:rFonts w:hint="eastAsia" w:hAnsi="宋体" w:cs="宋体"/>
          <w:bCs/>
        </w:rPr>
        <w:t xml:space="preserve">3、报价必须机打，手工填写按无效标处理。</w:t>
      </w:r>
      <w:r>
        <w:rPr>
          <w:rFonts w:hint="eastAsia" w:hAnsi="宋体" w:cs="宋体"/>
          <w:bCs/>
        </w:rPr>
      </w:r>
      <w:r/>
    </w:p>
    <w:p>
      <w:pPr>
        <w:pStyle w:val="850"/>
        <w:ind w:firstLine="420"/>
        <w:spacing w:line="440" w:lineRule="exact"/>
        <w:rPr>
          <w:rFonts w:hint="eastAsia" w:hAnsi="宋体" w:cs="宋体"/>
          <w:bCs/>
        </w:rPr>
      </w:pPr>
      <w:r>
        <w:rPr>
          <w:rFonts w:hint="eastAsia" w:hAnsi="宋体" w:cs="宋体"/>
          <w:bCs/>
        </w:rPr>
        <w:t xml:space="preserve">4、此表不够可复制放大。</w:t>
      </w:r>
      <w:r>
        <w:rPr>
          <w:rFonts w:hint="eastAsia" w:hAnsi="宋体" w:cs="宋体"/>
          <w:bCs/>
        </w:rPr>
      </w:r>
      <w:r/>
    </w:p>
    <w:p>
      <w:pPr>
        <w:pStyle w:val="850"/>
        <w:ind w:firstLine="420"/>
        <w:spacing w:line="440" w:lineRule="exact"/>
        <w:rPr>
          <w:rFonts w:hint="eastAsia" w:hAnsi="宋体" w:cs="宋体"/>
          <w:bCs/>
        </w:rPr>
      </w:pPr>
      <w:r>
        <w:rPr>
          <w:rFonts w:hint="eastAsia" w:hAnsi="宋体" w:cs="宋体"/>
          <w:bCs/>
        </w:rPr>
        <w:t xml:space="preserve">5、投标人应按照磋商文件要求填写单价。</w:t>
      </w:r>
      <w:r>
        <w:rPr>
          <w:rFonts w:hint="eastAsia" w:hAnsi="宋体" w:cs="宋体"/>
          <w:bCs/>
        </w:rPr>
      </w:r>
      <w:r/>
    </w:p>
    <w:p>
      <w:pPr>
        <w:pStyle w:val="850"/>
        <w:ind w:firstLine="420"/>
        <w:spacing w:line="440" w:lineRule="exact"/>
        <w:rPr>
          <w:rFonts w:hint="eastAsia" w:hAnsi="宋体" w:eastAsia="宋体" w:cs="宋体"/>
          <w:bCs/>
          <w:lang w:val="en-US" w:eastAsia="zh-CN"/>
        </w:rPr>
      </w:pPr>
      <w:r>
        <w:rPr>
          <w:rFonts w:hint="eastAsia" w:hAnsi="宋体" w:eastAsia="宋体" w:cs="宋体"/>
          <w:bCs/>
          <w:lang w:val="en-US" w:eastAsia="zh-CN"/>
        </w:rPr>
      </w:r>
      <w:r/>
    </w:p>
    <w:p>
      <w:pPr>
        <w:pStyle w:val="850"/>
        <w:ind w:firstLine="420"/>
        <w:spacing w:line="440" w:lineRule="exact"/>
        <w:rPr>
          <w:rFonts w:hint="eastAsia" w:hAnsi="宋体" w:cs="宋体"/>
          <w:bCs/>
          <w:color w:val="0000ff"/>
        </w:rPr>
      </w:pPr>
      <w:r>
        <w:rPr>
          <w:rFonts w:hint="eastAsia" w:hAnsi="宋体" w:cs="宋体"/>
          <w:bCs/>
          <w:color w:val="0000ff"/>
        </w:rPr>
      </w:r>
      <w:r/>
    </w:p>
    <w:p>
      <w:pPr>
        <w:pStyle w:val="806"/>
        <w:ind w:firstLine="422"/>
        <w:jc w:val="center"/>
        <w:spacing w:line="440" w:lineRule="exact"/>
        <w:rPr>
          <w:rFonts w:hint="eastAsia" w:ascii="宋体" w:hAnsi="宋体" w:cs="宋体"/>
          <w:b/>
        </w:rPr>
        <w:outlineLvl w:val="1"/>
      </w:pPr>
      <w:r>
        <w:rPr>
          <w:rFonts w:hint="eastAsia" w:ascii="宋体" w:hAnsi="宋体" w:cs="宋体"/>
          <w:b/>
        </w:rPr>
      </w:r>
      <w:r/>
    </w:p>
    <w:p>
      <w:pPr>
        <w:pStyle w:val="806"/>
        <w:spacing w:line="440" w:lineRule="exact"/>
        <w:rPr>
          <w:rFonts w:hint="eastAsia" w:ascii="宋体" w:hAnsi="宋体" w:cs="宋体"/>
          <w:b/>
          <w:sz w:val="32"/>
          <w:szCs w:val="32"/>
        </w:rPr>
      </w:pPr>
      <w:r>
        <w:rPr>
          <w:rFonts w:hint="eastAsia" w:ascii="宋体" w:hAnsi="宋体" w:cs="宋体"/>
          <w:b/>
          <w:sz w:val="32"/>
          <w:szCs w:val="32"/>
        </w:rPr>
      </w:r>
      <w:r/>
    </w:p>
    <w:p>
      <w:pPr>
        <w:pStyle w:val="937"/>
        <w:spacing w:line="440" w:lineRule="exact"/>
        <w:rPr>
          <w:rFonts w:hint="eastAsia" w:ascii="宋体" w:hAnsi="宋体" w:eastAsia="宋体" w:cs="宋体"/>
        </w:rPr>
      </w:pPr>
      <w:r>
        <w:rPr>
          <w:rFonts w:hint="eastAsia" w:ascii="宋体" w:hAnsi="宋体" w:eastAsia="宋体" w:cs="宋体"/>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r>
      <w:r/>
    </w:p>
    <w:p>
      <w:pPr>
        <w:pStyle w:val="806"/>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806"/>
        <w:jc w:val="center"/>
        <w:spacing w:line="440" w:lineRule="exact"/>
        <w:rPr>
          <w:rFonts w:hint="eastAsia" w:ascii="宋体" w:hAnsi="宋体" w:cs="宋体"/>
          <w:b/>
          <w:bCs/>
          <w:sz w:val="32"/>
          <w:szCs w:val="32"/>
        </w:rPr>
      </w:pPr>
      <w:r>
        <w:rPr>
          <w:rFonts w:hint="eastAsia" w:ascii="宋体" w:hAnsi="宋体" w:cs="宋体"/>
          <w:b/>
          <w:bCs/>
          <w:sz w:val="32"/>
          <w:szCs w:val="32"/>
        </w:rPr>
        <w:t xml:space="preserve">五、服务承诺</w:t>
      </w:r>
      <w:r>
        <w:rPr>
          <w:rFonts w:hint="eastAsia" w:ascii="宋体" w:hAnsi="宋体" w:cs="宋体"/>
          <w:b/>
          <w:bCs/>
          <w:sz w:val="32"/>
          <w:szCs w:val="32"/>
        </w:rPr>
      </w:r>
      <w:r/>
    </w:p>
    <w:p>
      <w:pPr>
        <w:pStyle w:val="806"/>
        <w:jc w:val="center"/>
        <w:spacing w:line="440" w:lineRule="exact"/>
        <w:rPr>
          <w:rFonts w:hint="eastAsia" w:ascii="宋体" w:hAnsi="宋体" w:cs="宋体"/>
          <w:sz w:val="24"/>
        </w:rPr>
        <w:outlineLvl w:val="0"/>
      </w:pPr>
      <w:r/>
      <w:bookmarkStart w:id="110" w:name="_Toc22768_WPSOffice_Level2"/>
      <w:r>
        <w:rPr>
          <w:rFonts w:hint="eastAsia" w:ascii="宋体" w:hAnsi="宋体" w:cs="宋体"/>
          <w:sz w:val="24"/>
        </w:rPr>
        <w:t xml:space="preserve">（格式由供应商自定、加盖供应商公章）</w:t>
      </w:r>
      <w:bookmarkEnd w:id="110"/>
      <w:r>
        <w:rPr>
          <w:rFonts w:hint="eastAsia" w:ascii="宋体" w:hAnsi="宋体" w:cs="宋体"/>
          <w:sz w:val="24"/>
        </w:rPr>
      </w:r>
      <w:r/>
    </w:p>
    <w:p>
      <w:pPr>
        <w:pStyle w:val="806"/>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w:t>
      </w:r>
      <w:r>
        <w:rPr>
          <w:rFonts w:hint="eastAsia" w:ascii="宋体" w:hAnsi="宋体" w:cs="宋体"/>
          <w:b/>
          <w:bCs/>
          <w:sz w:val="32"/>
          <w:szCs w:val="32"/>
        </w:rPr>
      </w:r>
      <w:r/>
    </w:p>
    <w:p>
      <w:pPr>
        <w:pStyle w:val="806"/>
        <w:jc w:val="left"/>
        <w:spacing w:line="440" w:lineRule="exact"/>
        <w:rPr>
          <w:rFonts w:hint="eastAsia" w:ascii="宋体" w:hAnsi="宋体" w:cs="宋体"/>
          <w:sz w:val="24"/>
        </w:rPr>
      </w:pPr>
      <w:r>
        <w:rPr>
          <w:rFonts w:hint="eastAsia" w:ascii="宋体" w:hAnsi="宋体" w:cs="宋体"/>
          <w:sz w:val="24"/>
        </w:rPr>
        <w:t xml:space="preserve">（一）、符合《中华人民共和国政府采购法》第二十二条规定的六项条件；</w:t>
      </w:r>
      <w:r>
        <w:rPr>
          <w:rFonts w:hint="eastAsia" w:ascii="宋体" w:hAnsi="宋体" w:cs="宋体"/>
          <w:b/>
          <w:bCs/>
          <w:sz w:val="24"/>
        </w:rPr>
        <w:t xml:space="preserve">（承诺制，详见磋商函中第十条或示范格式）</w:t>
      </w:r>
      <w:r>
        <w:rPr>
          <w:rFonts w:hint="eastAsia" w:ascii="宋体" w:hAnsi="宋体" w:cs="宋体"/>
          <w:sz w:val="24"/>
        </w:rPr>
      </w:r>
      <w:r/>
    </w:p>
    <w:p>
      <w:pPr>
        <w:pStyle w:val="896"/>
        <w:ind w:left="0" w:firstLine="0"/>
        <w:rPr>
          <w:rFonts w:hint="eastAsia" w:ascii="宋体" w:hAnsi="宋体" w:cs="宋体"/>
          <w:color w:val="000000"/>
          <w:sz w:val="24"/>
          <w:lang w:eastAsia="zh-CN"/>
        </w:rPr>
      </w:pPr>
      <w:r>
        <w:rPr>
          <w:rFonts w:hint="eastAsia" w:ascii="宋体" w:hAnsi="宋体" w:cs="宋体"/>
          <w:color w:val="000000"/>
          <w:sz w:val="24"/>
        </w:rPr>
        <w:t xml:space="preserve">（二）</w:t>
      </w:r>
      <w:r>
        <w:rPr>
          <w:rFonts w:hint="eastAsia" w:ascii="宋体" w:hAnsi="宋体" w:cs="宋体"/>
          <w:color w:val="000000"/>
          <w:sz w:val="24"/>
          <w:lang w:eastAsia="zh-CN"/>
        </w:rPr>
        <w:t xml:space="preserve">、落实政府采购政策需满足的资格要求</w:t>
      </w:r>
      <w:r>
        <w:rPr>
          <w:rFonts w:hint="eastAsia" w:ascii="宋体" w:hAnsi="宋体" w:cs="宋体"/>
          <w:b/>
          <w:bCs/>
          <w:color w:val="000000"/>
          <w:sz w:val="24"/>
          <w:lang w:eastAsia="zh-CN"/>
        </w:rPr>
        <w:t xml:space="preserve">（</w:t>
      </w:r>
      <w:r>
        <w:rPr>
          <w:rFonts w:hint="eastAsia" w:ascii="宋体" w:hAnsi="宋体" w:cs="宋体"/>
          <w:b/>
          <w:bCs/>
          <w:color w:val="ff0000"/>
          <w:sz w:val="24"/>
          <w:highlight w:val="none"/>
          <w:lang w:eastAsia="zh-CN"/>
        </w:rPr>
        <w:t xml:space="preserve">提供下列任一项材料即可</w:t>
      </w:r>
      <w:r>
        <w:rPr>
          <w:rFonts w:hint="eastAsia" w:ascii="宋体" w:hAnsi="宋体" w:cs="宋体"/>
          <w:b/>
          <w:bCs/>
          <w:color w:val="000000"/>
          <w:sz w:val="24"/>
          <w:lang w:eastAsia="zh-CN"/>
        </w:rPr>
        <w:t xml:space="preserve">，</w:t>
      </w:r>
      <w:r>
        <w:rPr>
          <w:rFonts w:hint="eastAsia" w:ascii="宋体" w:hAnsi="宋体" w:cs="宋体"/>
          <w:b/>
          <w:bCs/>
          <w:color w:val="000000"/>
          <w:sz w:val="24"/>
          <w:lang w:val="zh-CN" w:eastAsia="zh-CN"/>
        </w:rPr>
        <w:t xml:space="preserve">非专门面向中小企业或者预留份额的采购项目，本项无需提供</w:t>
      </w:r>
      <w:r>
        <w:rPr>
          <w:rFonts w:hint="eastAsia" w:ascii="宋体" w:hAnsi="宋体" w:cs="宋体"/>
          <w:b/>
          <w:bCs/>
          <w:color w:val="000000"/>
          <w:sz w:val="24"/>
          <w:lang w:eastAsia="zh-CN"/>
        </w:rPr>
        <w:t xml:space="preserve">）</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896"/>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（1）企业声明函（详见示范格式四）；</w:t>
      </w:r>
      <w:r>
        <w:rPr>
          <w:rFonts w:hint="eastAsia" w:ascii="宋体" w:hAnsi="宋体" w:cs="宋体"/>
          <w:color w:val="000000"/>
          <w:sz w:val="24"/>
          <w:lang w:eastAsia="zh-CN"/>
        </w:rPr>
      </w:r>
      <w:r/>
    </w:p>
    <w:p>
      <w:pPr>
        <w:pStyle w:val="896"/>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（2）《残疾人福利性单位声明函》（详见示范格式五）；</w:t>
      </w:r>
      <w:r>
        <w:rPr>
          <w:rFonts w:hint="eastAsia" w:ascii="宋体" w:hAnsi="宋体" w:cs="宋体"/>
          <w:color w:val="000000"/>
          <w:sz w:val="24"/>
          <w:lang w:eastAsia="zh-CN"/>
        </w:rPr>
      </w:r>
      <w:r/>
    </w:p>
    <w:p>
      <w:pPr>
        <w:pStyle w:val="896"/>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（3）由省级以上监狱管理局、戒毒管理局（含新疆生产建设兵团）出具的属于监狱企业的证明文件）（加盖出具单位公章的电子件）。</w:t>
      </w:r>
      <w:r>
        <w:rPr>
          <w:rFonts w:hint="eastAsia" w:ascii="宋体" w:hAnsi="宋体" w:cs="宋体"/>
          <w:color w:val="000000"/>
          <w:sz w:val="24"/>
          <w:lang w:eastAsia="zh-CN"/>
        </w:rPr>
      </w:r>
      <w:r/>
    </w:p>
    <w:p>
      <w:pPr>
        <w:pStyle w:val="896"/>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注:监狱企业、残疾人福利性单位视同小微企业。 </w:t>
      </w:r>
      <w:r>
        <w:rPr>
          <w:rFonts w:hint="eastAsia" w:ascii="宋体" w:hAnsi="宋体" w:cs="宋体"/>
          <w:color w:val="000000"/>
          <w:sz w:val="24"/>
          <w:lang w:eastAsia="zh-CN"/>
        </w:rPr>
      </w:r>
      <w:r/>
    </w:p>
    <w:p>
      <w:pPr>
        <w:pStyle w:val="896"/>
        <w:ind w:firstLine="241"/>
        <w:rPr>
          <w:rFonts w:hint="eastAsia" w:cs="宋体"/>
          <w:sz w:val="24"/>
          <w:szCs w:val="24"/>
        </w:rPr>
      </w:pPr>
      <w:r>
        <w:rPr>
          <w:rFonts w:hint="eastAsia" w:cs="宋体"/>
          <w:b/>
          <w:bCs/>
          <w:color w:val="000000"/>
          <w:sz w:val="24"/>
        </w:rPr>
        <w:t xml:space="preserve">本项目采购标的对应的中小企业划分标准所属行业为</w:t>
      </w:r>
      <w:r>
        <w:rPr>
          <w:rFonts w:hint="eastAsia" w:ascii="宋体" w:hAnsi="宋体" w:cs="宋体"/>
          <w:b/>
          <w:bCs/>
          <w:sz w:val="24"/>
          <w:u w:val="single"/>
          <w:lang w:val="en-US" w:eastAsia="zh-CN"/>
        </w:rPr>
        <w:t xml:space="preserve">其他未列明行业</w:t>
      </w:r>
      <w:r>
        <w:rPr>
          <w:rFonts w:hint="eastAsia" w:cs="宋体"/>
          <w:b/>
          <w:bCs/>
          <w:color w:val="000000"/>
          <w:sz w:val="24"/>
          <w:u w:val="single"/>
        </w:rPr>
        <w:t xml:space="preserve">。</w:t>
      </w:r>
      <w:r>
        <w:rPr>
          <w:rFonts w:hint="eastAsia" w:cs="宋体"/>
          <w:sz w:val="24"/>
          <w:szCs w:val="24"/>
        </w:rPr>
      </w:r>
      <w:r/>
    </w:p>
    <w:p>
      <w:pPr>
        <w:pStyle w:val="806"/>
        <w:spacing w:line="440" w:lineRule="exact"/>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 </w:t>
      </w:r>
      <w:r>
        <w:rPr>
          <w:rFonts w:hint="eastAsia" w:ascii="宋体" w:hAnsi="宋体" w:cs="宋体"/>
          <w:sz w:val="24"/>
        </w:rPr>
      </w:r>
      <w:r/>
    </w:p>
    <w:p>
      <w:pPr>
        <w:pStyle w:val="806"/>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b/>
          <w:sz w:val="24"/>
        </w:rPr>
      </w:r>
      <w:r/>
    </w:p>
    <w:p>
      <w:pPr>
        <w:pStyle w:val="806"/>
        <w:ind w:firstLine="480"/>
        <w:spacing w:line="440" w:lineRule="exact"/>
        <w:rPr>
          <w:rFonts w:hint="eastAsia" w:ascii="宋体" w:hAnsi="宋体" w:cs="宋体"/>
          <w:b/>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b/>
          <w:sz w:val="24"/>
        </w:rPr>
      </w:r>
      <w:r/>
    </w:p>
    <w:p>
      <w:pPr>
        <w:pStyle w:val="857"/>
        <w:ind w:firstLine="480"/>
        <w:spacing w:line="440" w:lineRule="exact"/>
        <w:tabs>
          <w:tab w:val="center" w:pos="4153" w:leader="none"/>
          <w:tab w:val="right" w:pos="8306" w:leader="none"/>
        </w:tabs>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cs="宋体"/>
          <w:sz w:val="24"/>
          <w:szCs w:val="24"/>
        </w:rPr>
      </w:r>
      <w:r/>
    </w:p>
    <w:p>
      <w:pPr>
        <w:pStyle w:val="806"/>
        <w:jc w:val="left"/>
        <w:spacing w:line="440" w:lineRule="exact"/>
        <w:rPr>
          <w:rFonts w:hint="eastAsia" w:ascii="宋体" w:hAnsi="宋体" w:cs="宋体"/>
          <w:b/>
          <w:bCs/>
          <w:sz w:val="24"/>
        </w:rPr>
      </w:pPr>
      <w:r>
        <w:rPr>
          <w:rFonts w:hint="eastAsia" w:ascii="宋体" w:hAnsi="宋体" w:cs="宋体"/>
          <w:b/>
          <w:bCs/>
          <w:sz w:val="24"/>
        </w:rPr>
        <w:t xml:space="preserve">（五）、供应商提供下列材料之一：</w:t>
      </w:r>
      <w:r>
        <w:rPr>
          <w:rFonts w:hint="eastAsia" w:ascii="宋体" w:hAnsi="宋体" w:cs="宋体"/>
          <w:b/>
          <w:bCs/>
          <w:sz w:val="24"/>
        </w:rPr>
      </w:r>
      <w:r/>
    </w:p>
    <w:p>
      <w:pPr>
        <w:pStyle w:val="806"/>
        <w:jc w:val="left"/>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rPr>
          <w:rFonts w:hint="eastAsia" w:ascii="宋体" w:hAnsi="宋体" w:cs="宋体"/>
          <w:sz w:val="24"/>
        </w:rPr>
      </w:r>
      <w:r/>
    </w:p>
    <w:p>
      <w:pPr>
        <w:pStyle w:val="806"/>
        <w:jc w:val="left"/>
        <w:spacing w:line="440" w:lineRule="exact"/>
        <w:rPr>
          <w:rFonts w:hint="eastAsia" w:ascii="宋体" w:hAnsi="宋体" w:eastAsia="宋体" w:cs="宋体"/>
          <w:b/>
          <w:bCs/>
          <w:sz w:val="24"/>
        </w:rPr>
      </w:pPr>
      <w:r>
        <w:rPr>
          <w:rFonts w:hint="eastAsia" w:ascii="宋体" w:hAnsi="宋体" w:cs="宋体"/>
          <w:sz w:val="24"/>
        </w:rPr>
        <w:t xml:space="preserve">（2）供应商授权委托人参加磋商的，提供授权委托书（格式按照示范格式二要求）和受</w:t>
      </w:r>
      <w:r>
        <w:rPr>
          <w:rFonts w:hint="eastAsia" w:ascii="宋体" w:hAnsi="宋体" w:eastAsia="宋体" w:cs="宋体"/>
          <w:b w:val="0"/>
          <w:bCs w:val="0"/>
          <w:sz w:val="24"/>
        </w:rPr>
        <w:t xml:space="preserve">托人身份证</w:t>
      </w:r>
      <w:r>
        <w:rPr>
          <w:rFonts w:hint="eastAsia" w:ascii="宋体" w:hAnsi="宋体" w:eastAsia="宋体" w:cs="宋体"/>
          <w:b/>
          <w:bCs/>
          <w:sz w:val="24"/>
        </w:rPr>
        <w:t xml:space="preserve">（身份证原件扫描件加盖公章）。</w:t>
      </w:r>
      <w:r>
        <w:rPr>
          <w:rFonts w:hint="eastAsia" w:ascii="宋体" w:hAnsi="宋体" w:eastAsia="宋体" w:cs="宋体"/>
          <w:b/>
          <w:bCs/>
          <w:sz w:val="24"/>
        </w:rPr>
      </w:r>
      <w:r/>
    </w:p>
    <w:p>
      <w:pPr>
        <w:pStyle w:val="806"/>
        <w:jc w:val="left"/>
        <w:spacing w:line="44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（六）、本项目的特定资格要求：</w:t>
      </w:r>
      <w:r>
        <w:rPr>
          <w:rFonts w:hint="eastAsia" w:ascii="宋体" w:hAnsi="宋体" w:eastAsia="宋体" w:cs="宋体"/>
          <w:b/>
          <w:bCs/>
          <w:sz w:val="24"/>
          <w:lang w:val="en-US" w:eastAsia="zh-CN"/>
        </w:rPr>
      </w:r>
      <w:r/>
    </w:p>
    <w:p>
      <w:pPr>
        <w:pStyle w:val="806"/>
        <w:jc w:val="left"/>
        <w:spacing w:line="440" w:lineRule="exact"/>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1、</w:t>
      </w:r>
      <w:r>
        <w:rPr>
          <w:rFonts w:hint="eastAsia" w:ascii="宋体" w:hAnsi="宋体" w:eastAsia="宋体" w:cs="宋体"/>
          <w:b/>
          <w:bCs/>
          <w:sz w:val="24"/>
          <w:lang w:eastAsia="zh-CN"/>
        </w:rPr>
        <w:t xml:space="preserve">投标人需持有一般固废污泥处置项目环评批复。（提供证明材料原件扫描件加盖公章）</w:t>
      </w:r>
      <w:r>
        <w:rPr>
          <w:rFonts w:hint="eastAsia" w:ascii="宋体" w:hAnsi="宋体" w:eastAsia="宋体" w:cs="宋体"/>
          <w:b/>
          <w:bCs/>
          <w:sz w:val="24"/>
          <w:lang w:eastAsia="zh-CN"/>
        </w:rPr>
      </w:r>
      <w:r/>
    </w:p>
    <w:p>
      <w:pPr>
        <w:pStyle w:val="894"/>
        <w:ind w:left="0" w:firstLine="0"/>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2、投标人需具备江苏省固体废物管理信息系统处置资质，且保证处于启用状态(提供系统网页截图加盖公章)；</w:t>
      </w:r>
      <w:r>
        <w:rPr>
          <w:rFonts w:hint="eastAsia" w:ascii="宋体" w:hAnsi="宋体" w:cs="宋体"/>
          <w:b/>
          <w:bCs/>
          <w:sz w:val="24"/>
          <w:highlight w:val="none"/>
          <w:lang w:val="en-US" w:eastAsia="zh-CN"/>
        </w:rPr>
      </w:r>
      <w:r/>
    </w:p>
    <w:p>
      <w:pPr>
        <w:pStyle w:val="894"/>
        <w:ind w:left="0" w:firstLine="0"/>
        <w:rPr>
          <w:rFonts w:hint="eastAsia"/>
          <w:highlight w:val="none"/>
        </w:rPr>
      </w:pPr>
      <w:r>
        <w:rPr>
          <w:rFonts w:hint="eastAsia" w:ascii="宋体" w:hAnsi="宋体" w:cs="宋体"/>
          <w:b/>
          <w:bCs/>
          <w:sz w:val="24"/>
          <w:highlight w:val="none"/>
          <w:lang w:val="en-US" w:eastAsia="zh-CN"/>
        </w:rPr>
        <w:t xml:space="preserve">3、投</w:t>
      </w:r>
      <w:r>
        <w:rPr>
          <w:rFonts w:hint="eastAsia" w:ascii="宋体" w:hAnsi="宋体" w:eastAsia="宋体" w:cs="宋体"/>
          <w:b/>
          <w:bCs/>
          <w:sz w:val="24"/>
          <w:highlight w:val="none"/>
          <w:lang w:val="en-US" w:eastAsia="zh-CN"/>
        </w:rPr>
        <w:t xml:space="preserve">标人需具备处置城镇污水污泥(SW90)和废物代码为462-001-S90污泥的能力（提供承诺书加盖公章，格式自拟，内容须包含本条要求）。</w:t>
      </w:r>
      <w:r>
        <w:rPr>
          <w:rFonts w:hint="eastAsia"/>
          <w:highlight w:val="none"/>
        </w:rPr>
      </w:r>
      <w:r/>
    </w:p>
    <w:p>
      <w:pPr>
        <w:pStyle w:val="875"/>
        <w:rPr>
          <w:rFonts w:hint="eastAsia"/>
        </w:rPr>
      </w:pPr>
      <w:r>
        <w:rPr>
          <w:rFonts w:hint="eastAsia"/>
        </w:rPr>
      </w:r>
      <w:r/>
    </w:p>
    <w:p>
      <w:pPr>
        <w:pStyle w:val="806"/>
        <w:spacing w:line="44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806"/>
        <w:numPr>
          <w:ilvl w:val="0"/>
          <w:numId w:val="10"/>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rPr>
          <w:rFonts w:hint="eastAsia" w:ascii="宋体" w:hAnsi="宋体" w:cs="宋体"/>
          <w:sz w:val="24"/>
        </w:rPr>
      </w:r>
      <w:r/>
    </w:p>
    <w:p>
      <w:pPr>
        <w:pStyle w:val="806"/>
        <w:numPr>
          <w:ilvl w:val="0"/>
          <w:numId w:val="10"/>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sz w:val="24"/>
        </w:rPr>
      </w:r>
      <w:r/>
    </w:p>
    <w:p>
      <w:pPr>
        <w:pStyle w:val="806"/>
        <w:numPr>
          <w:ilvl w:val="0"/>
          <w:numId w:val="10"/>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bCs/>
          <w:sz w:val="24"/>
        </w:rPr>
      </w:r>
      <w:r/>
    </w:p>
    <w:p>
      <w:pPr>
        <w:pStyle w:val="806"/>
        <w:spacing w:line="440" w:lineRule="exact"/>
        <w:rPr>
          <w:rFonts w:hint="eastAsia" w:ascii="宋体" w:hAnsi="宋体" w:cs="宋体"/>
          <w:bCs/>
          <w:sz w:val="24"/>
        </w:rPr>
      </w:pPr>
      <w:r>
        <w:rPr>
          <w:rFonts w:hint="eastAsia" w:ascii="宋体" w:hAnsi="宋体" w:cs="宋体"/>
          <w:b/>
          <w:bCs/>
          <w:sz w:val="24"/>
        </w:rPr>
        <w:t xml:space="preserve">七、评审时投标人需提供的证明文件</w:t>
      </w:r>
      <w:r>
        <w:rPr>
          <w:rFonts w:hint="eastAsia" w:ascii="宋体" w:hAnsi="宋体" w:cs="宋体"/>
          <w:bCs/>
          <w:sz w:val="24"/>
        </w:rPr>
        <w:t xml:space="preserve">（请投标人仔细阅读招标文件第三章评标办法及评分细则）。</w:t>
      </w:r>
      <w:r>
        <w:rPr>
          <w:rFonts w:hint="eastAsia" w:ascii="宋体" w:hAnsi="宋体" w:cs="宋体"/>
          <w:bCs/>
          <w:sz w:val="24"/>
        </w:rPr>
      </w:r>
      <w:r/>
    </w:p>
    <w:p>
      <w:pPr>
        <w:pStyle w:val="806"/>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w:t>
      </w:r>
      <w:r>
        <w:rPr>
          <w:rFonts w:hint="eastAsia" w:ascii="宋体" w:hAnsi="宋体" w:cs="宋体"/>
          <w:b/>
          <w:bCs/>
          <w:sz w:val="24"/>
        </w:rPr>
      </w:r>
      <w:r/>
    </w:p>
    <w:p>
      <w:pPr>
        <w:pStyle w:val="806"/>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九、供应商认为有必要提供并说明的其他资料</w:t>
      </w:r>
      <w:r>
        <w:rPr>
          <w:rFonts w:hint="eastAsia" w:ascii="宋体" w:hAnsi="宋体" w:cs="宋体"/>
          <w:sz w:val="24"/>
        </w:rPr>
        <w:t xml:space="preserve">（格式由供应商自定，加盖供应商公章）。</w:t>
      </w:r>
      <w:r>
        <w:rPr>
          <w:rFonts w:hint="eastAsia" w:ascii="宋体" w:hAnsi="宋体" w:cs="宋体"/>
          <w:bCs/>
          <w:sz w:val="24"/>
        </w:rPr>
      </w:r>
      <w:r/>
    </w:p>
    <w:p>
      <w:pPr>
        <w:pStyle w:val="806"/>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rPr>
          <w:rFonts w:hint="eastAsia" w:ascii="宋体" w:hAnsi="宋体" w:cs="宋体"/>
          <w:b/>
          <w:sz w:val="24"/>
        </w:rPr>
      </w:r>
      <w:r/>
    </w:p>
    <w:p>
      <w:pPr>
        <w:pStyle w:val="806"/>
        <w:spacing w:line="440" w:lineRule="exact"/>
        <w:rPr>
          <w:rFonts w:hint="eastAsia" w:ascii="宋体" w:hAnsi="宋体" w:cs="宋体"/>
          <w:b/>
          <w:sz w:val="24"/>
        </w:rPr>
      </w:pPr>
      <w:r/>
      <w:bookmarkStart w:id="111" w:name="_Toc15244_WPSOffice_Level3"/>
      <w:r>
        <w:rPr>
          <w:rFonts w:hint="eastAsia" w:ascii="宋体" w:hAnsi="宋体" w:cs="宋体"/>
          <w:b/>
          <w:sz w:val="24"/>
        </w:rPr>
      </w:r>
      <w:r/>
    </w:p>
    <w:p>
      <w:pPr>
        <w:pStyle w:val="806"/>
        <w:spacing w:line="440" w:lineRule="exact"/>
        <w:rPr>
          <w:rFonts w:hint="eastAsia" w:ascii="宋体" w:hAnsi="宋体" w:cs="宋体"/>
          <w:b/>
          <w:bCs/>
          <w:sz w:val="24"/>
        </w:rPr>
      </w:pPr>
      <w:r>
        <w:rPr>
          <w:rFonts w:hint="eastAsia" w:ascii="宋体" w:hAnsi="宋体" w:cs="宋体"/>
          <w:b/>
          <w:sz w:val="24"/>
        </w:rPr>
        <w:t xml:space="preserve">示范格式一</w:t>
      </w:r>
      <w:bookmarkEnd w:id="111"/>
      <w:r>
        <w:rPr>
          <w:rFonts w:hint="eastAsia" w:ascii="宋体" w:hAnsi="宋体" w:cs="宋体"/>
          <w:b/>
          <w:bCs/>
          <w:sz w:val="24"/>
        </w:rPr>
      </w:r>
      <w:r/>
    </w:p>
    <w:p>
      <w:pPr>
        <w:pStyle w:val="806"/>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rPr>
          <w:rFonts w:hint="eastAsia" w:ascii="宋体" w:hAnsi="宋体" w:cs="宋体"/>
          <w:b/>
          <w:bCs/>
          <w:sz w:val="32"/>
          <w:szCs w:val="32"/>
        </w:rPr>
      </w:r>
      <w:r/>
    </w:p>
    <w:p>
      <w:pPr>
        <w:pStyle w:val="806"/>
        <w:ind w:firstLine="280"/>
        <w:spacing w:line="440" w:lineRule="exact"/>
        <w:rPr>
          <w:rFonts w:hint="eastAsia" w:ascii="宋体" w:hAnsi="宋体" w:cs="宋体"/>
          <w:sz w:val="24"/>
          <w:lang w:val="zh-CN"/>
        </w:rPr>
      </w:pPr>
      <w:r>
        <w:rPr>
          <w:rFonts w:hint="eastAsia" w:ascii="宋体" w:hAnsi="宋体" w:cs="宋体"/>
          <w:sz w:val="24"/>
          <w:lang w:val="zh-CN"/>
        </w:rPr>
        <w:t xml:space="preserve">单位名称：</w:t>
      </w:r>
      <w:r>
        <w:rPr>
          <w:rFonts w:hint="eastAsia" w:ascii="宋体" w:hAnsi="宋体" w:cs="宋体"/>
          <w:sz w:val="24"/>
          <w:lang w:val="zh-CN"/>
        </w:rPr>
      </w:r>
      <w:r/>
    </w:p>
    <w:p>
      <w:pPr>
        <w:pStyle w:val="806"/>
        <w:ind w:firstLine="280"/>
        <w:spacing w:line="440" w:lineRule="exact"/>
        <w:rPr>
          <w:rFonts w:hint="eastAsia" w:ascii="宋体" w:hAnsi="宋体" w:cs="宋体"/>
          <w:sz w:val="24"/>
          <w:lang w:val="zh-CN"/>
        </w:rPr>
      </w:pPr>
      <w:r>
        <w:rPr>
          <w:rFonts w:hint="eastAsia" w:ascii="宋体" w:hAnsi="宋体" w:cs="宋体"/>
          <w:sz w:val="24"/>
          <w:lang w:val="zh-CN"/>
        </w:rPr>
        <w:t xml:space="preserve">地址：</w:t>
      </w:r>
      <w:r>
        <w:rPr>
          <w:rFonts w:hint="eastAsia" w:ascii="宋体" w:hAnsi="宋体" w:cs="宋体"/>
          <w:sz w:val="24"/>
          <w:lang w:val="zh-CN"/>
        </w:rPr>
      </w:r>
      <w:r/>
    </w:p>
    <w:p>
      <w:pPr>
        <w:pStyle w:val="806"/>
        <w:ind w:firstLine="280"/>
        <w:spacing w:line="440" w:lineRule="exact"/>
        <w:rPr>
          <w:rFonts w:hint="eastAsia" w:ascii="宋体" w:hAnsi="宋体" w:cs="宋体"/>
          <w:sz w:val="24"/>
          <w:lang w:val="zh-CN"/>
        </w:rPr>
      </w:pPr>
      <w:r>
        <w:rPr>
          <w:rFonts w:hint="eastAsia" w:ascii="宋体" w:hAnsi="宋体" w:cs="宋体"/>
          <w:sz w:val="24"/>
          <w:lang w:val="zh-CN"/>
        </w:rPr>
        <w:t xml:space="preserve">姓名：       性别：      年龄：      职务：</w:t>
      </w:r>
      <w:r>
        <w:rPr>
          <w:rFonts w:hint="eastAsia" w:ascii="宋体" w:hAnsi="宋体" w:cs="宋体"/>
          <w:sz w:val="24"/>
          <w:lang w:val="zh-CN"/>
        </w:rPr>
      </w:r>
      <w:r/>
    </w:p>
    <w:p>
      <w:pPr>
        <w:pStyle w:val="806"/>
        <w:ind w:left="1" w:firstLine="480"/>
        <w:spacing w:line="4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rPr>
          <w:rFonts w:hint="eastAsia" w:ascii="宋体" w:hAnsi="宋体" w:cs="宋体"/>
          <w:sz w:val="24"/>
        </w:rPr>
      </w:r>
      <w:r/>
    </w:p>
    <w:p>
      <w:pPr>
        <w:pStyle w:val="806"/>
        <w:ind w:firstLine="480"/>
        <w:spacing w:line="440" w:lineRule="exact"/>
        <w:rPr>
          <w:rFonts w:hint="eastAsia" w:ascii="宋体" w:hAnsi="宋体" w:cs="宋体"/>
          <w:sz w:val="24"/>
          <w:lang w:val="zh-CN"/>
        </w:rPr>
      </w:pPr>
      <w:r>
        <w:rPr>
          <w:rFonts w:hint="eastAsia" w:ascii="宋体" w:hAnsi="宋体" w:cs="宋体"/>
          <w:sz w:val="24"/>
          <w:lang w:val="zh-CN"/>
        </w:rPr>
        <w:t xml:space="preserve">特此证明。</w:t>
      </w:r>
      <w:r>
        <w:rPr>
          <w:rFonts w:hint="eastAsia" w:ascii="宋体" w:hAnsi="宋体" w:cs="宋体"/>
          <w:sz w:val="24"/>
          <w:lang w:val="zh-CN"/>
        </w:rPr>
      </w:r>
      <w:r/>
    </w:p>
    <w:p>
      <w:pPr>
        <w:pStyle w:val="806"/>
        <w:ind w:firstLine="4758"/>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06"/>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06"/>
        <w:spacing w:line="440" w:lineRule="exact"/>
        <w:rPr>
          <w:rFonts w:hint="eastAsia" w:ascii="宋体" w:hAnsi="宋体" w:cs="宋体"/>
          <w:b/>
          <w:szCs w:val="21"/>
        </w:rPr>
      </w:pPr>
      <w:r/>
      <w:bookmarkStart w:id="112" w:name="_Toc7617_WPSOffice_Level3"/>
      <w:r>
        <w:rPr>
          <w:rFonts w:hint="eastAsia" w:ascii="宋体" w:hAnsi="宋体" w:cs="宋体"/>
          <w:b/>
          <w:szCs w:val="21"/>
        </w:rPr>
      </w:r>
      <w:r/>
    </w:p>
    <w:p>
      <w:pPr>
        <w:pStyle w:val="937"/>
        <w:spacing w:line="440" w:lineRule="exact"/>
        <w:rPr>
          <w:rFonts w:hint="eastAsia" w:ascii="宋体" w:hAnsi="宋体" w:eastAsia="宋体" w:cs="宋体"/>
        </w:rPr>
      </w:pPr>
      <w:r>
        <w:rPr>
          <w:rFonts w:hint="eastAsia" w:ascii="宋体" w:hAnsi="宋体" w:eastAsia="宋体" w:cs="宋体"/>
        </w:rPr>
      </w:r>
      <w:r/>
    </w:p>
    <w:p>
      <w:pPr>
        <w:pStyle w:val="824"/>
        <w:spacing w:line="440" w:lineRule="exact"/>
        <w:rPr>
          <w:rFonts w:hint="eastAsia" w:ascii="宋体" w:hAnsi="宋体" w:eastAsia="宋体" w:cs="宋体"/>
        </w:rPr>
      </w:pPr>
      <w:r>
        <w:rPr>
          <w:rFonts w:hint="eastAsia" w:ascii="宋体" w:hAnsi="宋体" w:eastAsia="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75"/>
        <w:ind w:firstLine="280"/>
        <w:spacing w:line="440" w:lineRule="exact"/>
        <w:rPr>
          <w:rFonts w:hint="eastAsia" w:ascii="宋体" w:hAnsi="宋体" w:cs="宋体"/>
        </w:rPr>
      </w:pPr>
      <w:r>
        <w:rPr>
          <w:rFonts w:hint="eastAsia" w:ascii="宋体" w:hAnsi="宋体" w:cs="宋体"/>
        </w:rPr>
      </w:r>
      <w:r/>
    </w:p>
    <w:p>
      <w:pPr>
        <w:pStyle w:val="850"/>
        <w:spacing w:line="440" w:lineRule="exact"/>
        <w:rPr>
          <w:rFonts w:hint="eastAsia" w:hAnsi="宋体" w:cs="宋体"/>
          <w:b/>
          <w:sz w:val="24"/>
          <w:szCs w:val="24"/>
        </w:rPr>
      </w:pPr>
      <w:r>
        <w:rPr>
          <w:rFonts w:hint="eastAsia" w:hAnsi="宋体" w:cs="宋体"/>
          <w:b/>
          <w:sz w:val="24"/>
          <w:szCs w:val="24"/>
        </w:rPr>
      </w:r>
      <w:r/>
    </w:p>
    <w:p>
      <w:pPr>
        <w:pStyle w:val="850"/>
        <w:spacing w:line="440" w:lineRule="exact"/>
        <w:rPr>
          <w:rFonts w:hint="eastAsia" w:hAnsi="宋体" w:cs="宋体"/>
          <w:sz w:val="24"/>
          <w:szCs w:val="24"/>
          <w:u w:val="single"/>
        </w:rPr>
      </w:pPr>
      <w:r>
        <w:rPr>
          <w:rFonts w:hint="eastAsia" w:hAnsi="宋体" w:cs="宋体"/>
          <w:b/>
          <w:sz w:val="24"/>
          <w:szCs w:val="24"/>
        </w:rPr>
        <w:t xml:space="preserve">示范格式二</w:t>
      </w:r>
      <w:bookmarkEnd w:id="112"/>
      <w:r>
        <w:rPr>
          <w:rFonts w:hint="eastAsia" w:hAnsi="宋体" w:cs="宋体"/>
          <w:sz w:val="24"/>
          <w:szCs w:val="24"/>
          <w:u w:val="single"/>
        </w:rPr>
      </w:r>
      <w:r/>
    </w:p>
    <w:p>
      <w:pPr>
        <w:pStyle w:val="806"/>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rPr>
          <w:rFonts w:hint="eastAsia" w:ascii="宋体" w:hAnsi="宋体" w:cs="宋体"/>
          <w:b/>
          <w:bCs/>
          <w:sz w:val="32"/>
          <w:szCs w:val="32"/>
        </w:rPr>
      </w:r>
      <w:r/>
    </w:p>
    <w:p>
      <w:pPr>
        <w:pStyle w:val="806"/>
        <w:spacing w:line="44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r>
      <w:r/>
    </w:p>
    <w:p>
      <w:pPr>
        <w:pStyle w:val="806"/>
        <w:spacing w:line="440" w:lineRule="exact"/>
        <w:rPr>
          <w:rFonts w:hint="eastAsia" w:ascii="宋体" w:hAnsi="宋体" w:cs="宋体"/>
          <w:sz w:val="24"/>
        </w:rPr>
      </w:pPr>
      <w:r>
        <w:rPr>
          <w:rFonts w:hint="eastAsia" w:ascii="宋体" w:hAnsi="宋体" w:cs="宋体"/>
          <w:sz w:val="24"/>
        </w:rPr>
        <w:t xml:space="preserve">本授权书宣告：</w:t>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rPr>
          <w:rFonts w:hint="eastAsia" w:ascii="宋体" w:hAnsi="宋体" w:cs="宋体"/>
          <w:sz w:val="24"/>
        </w:rPr>
      </w:r>
      <w:r/>
    </w:p>
    <w:p>
      <w:pPr>
        <w:pStyle w:val="806"/>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u w:val="single"/>
        </w:rPr>
      </w:r>
      <w:r/>
    </w:p>
    <w:p>
      <w:pPr>
        <w:pStyle w:val="806"/>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rPr>
          <w:rFonts w:hint="eastAsia" w:ascii="宋体" w:hAnsi="宋体" w:cs="宋体"/>
          <w:sz w:val="24"/>
        </w:rPr>
      </w:r>
      <w:r/>
    </w:p>
    <w:p>
      <w:pPr>
        <w:pStyle w:val="806"/>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rPr>
          <w:rFonts w:hint="eastAsia" w:ascii="宋体" w:hAnsi="宋体" w:cs="宋体"/>
          <w:sz w:val="24"/>
        </w:rPr>
      </w:r>
      <w:r/>
    </w:p>
    <w:p>
      <w:pPr>
        <w:pStyle w:val="806"/>
        <w:ind w:firstLine="432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rPr>
          <w:rFonts w:hint="eastAsia" w:ascii="宋体" w:hAnsi="宋体" w:cs="宋体"/>
          <w:sz w:val="24"/>
          <w:u w:val="single"/>
        </w:rPr>
      </w:r>
      <w:r/>
    </w:p>
    <w:p>
      <w:pPr>
        <w:pStyle w:val="806"/>
        <w:ind w:firstLine="43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rPr>
      </w:r>
      <w:r/>
    </w:p>
    <w:p>
      <w:pPr>
        <w:pStyle w:val="806"/>
        <w:spacing w:line="440" w:lineRule="exact"/>
        <w:rPr>
          <w:rFonts w:hint="eastAsia" w:ascii="宋体" w:hAnsi="宋体" w:cs="宋体"/>
          <w:sz w:val="24"/>
        </w:rPr>
      </w:pPr>
      <w:r/>
      <w:bookmarkStart w:id="113" w:name="_Toc29041_WPSOffice_Level3"/>
      <w:r>
        <w:rPr>
          <w:rFonts w:hint="eastAsia" w:ascii="宋体" w:hAnsi="宋体" w:cs="宋体"/>
          <w:b/>
          <w:szCs w:val="21"/>
        </w:rPr>
        <w:br w:type="page" w:clear="all"/>
      </w:r>
      <w:r>
        <w:rPr>
          <w:rFonts w:hint="eastAsia" w:ascii="宋体" w:hAnsi="宋体" w:cs="宋体"/>
          <w:b/>
          <w:sz w:val="24"/>
        </w:rPr>
        <w:t xml:space="preserve">示范格式三</w:t>
      </w:r>
      <w:r>
        <w:rPr>
          <w:rFonts w:hint="eastAsia" w:ascii="宋体" w:hAnsi="宋体" w:cs="宋体"/>
          <w:sz w:val="24"/>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806"/>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sz w:val="24"/>
        </w:rPr>
      </w:r>
      <w:r/>
    </w:p>
    <w:p>
      <w:pPr>
        <w:pStyle w:val="806"/>
        <w:ind w:firstLine="480"/>
        <w:spacing w:line="440" w:lineRule="exact"/>
        <w:rPr>
          <w:rFonts w:hint="eastAsia" w:ascii="宋体" w:hAnsi="宋体" w:cs="宋体"/>
          <w:sz w:val="24"/>
        </w:rPr>
      </w:pPr>
      <w:r>
        <w:rPr>
          <w:rFonts w:hint="eastAsia" w:ascii="宋体" w:hAnsi="宋体" w:cs="宋体"/>
          <w:sz w:val="24"/>
        </w:rPr>
      </w:r>
      <w:r/>
    </w:p>
    <w:p>
      <w:pPr>
        <w:pStyle w:val="806"/>
        <w:ind w:firstLine="6000"/>
        <w:spacing w:line="440" w:lineRule="exact"/>
        <w:rPr>
          <w:rFonts w:hint="eastAsia" w:ascii="宋体" w:hAnsi="宋体" w:cs="宋体"/>
          <w:sz w:val="24"/>
        </w:rPr>
      </w:pPr>
      <w:r>
        <w:rPr>
          <w:rFonts w:hint="eastAsia" w:ascii="宋体" w:hAnsi="宋体" w:cs="宋体"/>
          <w:sz w:val="24"/>
        </w:rPr>
        <w:t xml:space="preserve">企业名称（盖章）：</w:t>
      </w:r>
      <w:r>
        <w:rPr>
          <w:rFonts w:hint="eastAsia" w:ascii="宋体" w:hAnsi="宋体" w:cs="宋体"/>
          <w:sz w:val="24"/>
        </w:rPr>
      </w:r>
      <w:r/>
    </w:p>
    <w:p>
      <w:pPr>
        <w:pStyle w:val="806"/>
        <w:ind w:firstLine="6000"/>
        <w:spacing w:line="440" w:lineRule="exact"/>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806"/>
        <w:ind w:left="-359" w:firstLine="234"/>
        <w:spacing w:line="440" w:lineRule="exact"/>
        <w:rPr>
          <w:rFonts w:hint="eastAsia" w:ascii="宋体" w:hAnsi="宋体" w:cs="宋体"/>
          <w:b/>
          <w:szCs w:val="21"/>
        </w:rPr>
      </w:pPr>
      <w:r>
        <w:rPr>
          <w:rFonts w:hint="eastAsia" w:ascii="宋体" w:hAnsi="宋体" w:cs="宋体"/>
          <w:b/>
          <w:szCs w:val="21"/>
        </w:rPr>
      </w:r>
      <w:r/>
    </w:p>
    <w:p>
      <w:pPr>
        <w:pStyle w:val="806"/>
        <w:spacing w:line="440" w:lineRule="exact"/>
        <w:rPr>
          <w:rFonts w:hint="eastAsia" w:ascii="宋体" w:hAnsi="宋体" w:cs="宋体"/>
          <w:b/>
          <w:sz w:val="24"/>
        </w:rPr>
      </w:pPr>
      <w:r/>
      <w:bookmarkEnd w:id="113"/>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r>
      <w:r/>
    </w:p>
    <w:p>
      <w:pPr>
        <w:pStyle w:val="806"/>
        <w:spacing w:line="440" w:lineRule="exact"/>
        <w:rPr>
          <w:rFonts w:hint="eastAsia" w:ascii="宋体" w:hAnsi="宋体" w:cs="宋体"/>
          <w:b/>
          <w:sz w:val="24"/>
        </w:rPr>
      </w:pPr>
      <w:r>
        <w:rPr>
          <w:rFonts w:hint="eastAsia" w:ascii="宋体" w:hAnsi="宋体" w:cs="宋体"/>
          <w:b/>
          <w:sz w:val="24"/>
        </w:rPr>
        <w:t xml:space="preserve">示范格式四</w:t>
      </w:r>
      <w:r>
        <w:rPr>
          <w:rFonts w:hint="eastAsia" w:ascii="宋体" w:hAnsi="宋体" w:cs="宋体"/>
          <w:b/>
          <w:sz w:val="24"/>
        </w:rPr>
      </w:r>
      <w:r/>
    </w:p>
    <w:p>
      <w:pPr>
        <w:pStyle w:val="806"/>
        <w:ind w:left="2828"/>
        <w:spacing w:before="1" w:line="222" w:lineRule="auto"/>
        <w:rPr>
          <w:rFonts w:ascii="宋体" w:hAnsi="宋体" w:cs="宋体"/>
          <w:sz w:val="31"/>
          <w:szCs w:val="31"/>
        </w:rPr>
      </w:pPr>
      <w:r>
        <w:rPr>
          <w:rFonts w:ascii="宋体" w:hAnsi="宋体" w:cs="宋体"/>
          <w:spacing w:val="11"/>
          <w:sz w:val="31"/>
          <w:szCs w:val="31"/>
        </w:rPr>
        <w:t xml:space="preserve">中</w:t>
      </w:r>
      <w:r>
        <w:rPr>
          <w:rFonts w:ascii="宋体" w:hAnsi="宋体" w:cs="宋体"/>
          <w:spacing w:val="7"/>
          <w:sz w:val="31"/>
          <w:szCs w:val="31"/>
        </w:rPr>
        <w:t xml:space="preserve">小企业声明函(工程、服务)</w:t>
      </w:r>
      <w:r>
        <w:rPr>
          <w:rFonts w:ascii="宋体" w:hAnsi="宋体" w:cs="宋体"/>
          <w:sz w:val="31"/>
          <w:szCs w:val="31"/>
        </w:rPr>
      </w:r>
      <w:r/>
    </w:p>
    <w:p>
      <w:pPr>
        <w:pStyle w:val="806"/>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(单位名称</w:t>
      </w:r>
      <w:r>
        <w:rPr>
          <w:rFonts w:ascii="宋体" w:hAnsi="宋体" w:cs="宋体"/>
          <w:spacing w:val="4"/>
          <w:sz w:val="23"/>
          <w:szCs w:val="23"/>
        </w:rPr>
        <w:t xml:space="preserve">)的</w:t>
      </w:r>
      <w:r>
        <w:rPr>
          <w:rFonts w:ascii="宋体" w:hAnsi="宋体" w:cs="宋体"/>
          <w:spacing w:val="4"/>
          <w:sz w:val="23"/>
          <w:szCs w:val="23"/>
          <w:u w:val="single"/>
        </w:rPr>
        <w:t xml:space="preserve">          (项目名称)</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工单位全部为符合政策要求的中小企业(或者:服务全部由符合政策要求的中小企业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接).相关企业(含联合体中的中小企业、签订分包意向协议的中小企业)的具体情况如下:</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(标的名称)</w:t>
      </w:r>
      <w:r>
        <w:rPr>
          <w:rFonts w:ascii="宋体" w:hAnsi="宋体" w:cs="宋体"/>
          <w:spacing w:val="4"/>
          <w:sz w:val="23"/>
          <w:szCs w:val="23"/>
        </w:rPr>
        <w:t xml:space="preserve">,属于</w:t>
      </w:r>
      <w:r>
        <w:rPr>
          <w:rFonts w:ascii="宋体" w:hAnsi="宋体" w:cs="宋体"/>
          <w:spacing w:val="4"/>
          <w:sz w:val="23"/>
          <w:szCs w:val="23"/>
          <w:u w:val="single"/>
        </w:rPr>
        <w:t xml:space="preserve">     (采购文件中明确的所属行业) ；</w:t>
      </w:r>
      <w:r>
        <w:rPr>
          <w:rFonts w:ascii="宋体" w:hAnsi="宋体" w:cs="宋体"/>
          <w:spacing w:val="4"/>
          <w:sz w:val="23"/>
          <w:szCs w:val="23"/>
        </w:rPr>
        <w:t xml:space="preserve">承建(承接)</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(企业名称)</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ascii="宋体" w:hAnsi="宋体" w:cs="宋体"/>
          <w:spacing w:val="7"/>
          <w:sz w:val="23"/>
          <w:szCs w:val="23"/>
        </w:rPr>
        <w:t xml:space="preserve">(中型企业、小型企业、微型企业) ；</w:t>
      </w:r>
      <w:r>
        <w:rPr>
          <w:rFonts w:ascii="宋体" w:hAnsi="宋体" w:cs="宋体"/>
          <w:sz w:val="23"/>
          <w:szCs w:val="23"/>
        </w:rPr>
      </w:r>
      <w:r/>
    </w:p>
    <w:p>
      <w:pPr>
        <w:pStyle w:val="806"/>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rPr>
          <w:rFonts w:ascii="宋体" w:hAnsi="宋体" w:cs="宋体"/>
          <w:sz w:val="23"/>
          <w:szCs w:val="23"/>
        </w:rPr>
      </w:r>
      <w:r/>
    </w:p>
    <w:p>
      <w:pPr>
        <w:pStyle w:val="806"/>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rPr>
          <w:rFonts w:ascii="宋体" w:hAnsi="宋体" w:cs="宋体"/>
          <w:sz w:val="23"/>
          <w:szCs w:val="23"/>
        </w:rPr>
      </w:r>
      <w:r/>
    </w:p>
    <w:p>
      <w:pPr>
        <w:pStyle w:val="806"/>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rPr>
          <w:rFonts w:ascii="宋体" w:hAnsi="宋体" w:cs="宋体"/>
          <w:sz w:val="23"/>
          <w:szCs w:val="23"/>
        </w:rPr>
      </w:r>
      <w:r/>
    </w:p>
    <w:p>
      <w:pPr>
        <w:pStyle w:val="806"/>
        <w:spacing w:line="287" w:lineRule="auto"/>
      </w:pPr>
      <w:r/>
      <w:r/>
    </w:p>
    <w:p>
      <w:pPr>
        <w:pStyle w:val="806"/>
        <w:spacing w:line="288" w:lineRule="auto"/>
      </w:pPr>
      <w:r/>
      <w:r/>
    </w:p>
    <w:p>
      <w:pPr>
        <w:pStyle w:val="806"/>
        <w:ind w:left="181"/>
        <w:spacing w:before="75" w:line="466" w:lineRule="exact"/>
        <w:rPr>
          <w:rFonts w:ascii="宋体" w:hAnsi="宋体" w:cs="宋体"/>
          <w:sz w:val="23"/>
          <w:szCs w:val="23"/>
        </w:rPr>
      </w:pPr>
      <w:r>
        <w:rPr>
          <w:rFonts w:ascii="宋体" w:hAnsi="宋体" w:cs="宋体"/>
          <w:spacing w:val="7"/>
          <w:position w:val="17"/>
          <w:sz w:val="23"/>
          <w:szCs w:val="23"/>
        </w:rPr>
        <w:t xml:space="preserve">企业名称(盖章)</w:t>
      </w:r>
      <w:r>
        <w:rPr>
          <w:rFonts w:ascii="宋体" w:hAnsi="宋体" w:cs="宋体"/>
          <w:sz w:val="23"/>
          <w:szCs w:val="23"/>
        </w:rPr>
      </w:r>
      <w:r/>
    </w:p>
    <w:p>
      <w:pPr>
        <w:pStyle w:val="806"/>
        <w:ind w:left="218"/>
        <w:spacing w:before="1" w:line="228" w:lineRule="auto"/>
        <w:rPr>
          <w:rFonts w:ascii="宋体" w:hAnsi="宋体" w:cs="宋体"/>
          <w:sz w:val="23"/>
          <w:szCs w:val="23"/>
        </w:rPr>
      </w:pPr>
      <w:r>
        <w:rPr>
          <w:rFonts w:ascii="宋体" w:hAnsi="宋体" w:cs="宋体"/>
          <w:spacing w:val="-10"/>
          <w:sz w:val="23"/>
          <w:szCs w:val="23"/>
        </w:rPr>
        <w:t xml:space="preserve">日</w:t>
      </w:r>
      <w:r>
        <w:rPr>
          <w:rFonts w:ascii="宋体" w:hAnsi="宋体" w:cs="宋体"/>
          <w:spacing w:val="-8"/>
          <w:sz w:val="23"/>
          <w:szCs w:val="23"/>
        </w:rPr>
        <w:t xml:space="preserve">期:</w:t>
      </w:r>
      <w:r>
        <w:rPr>
          <w:rFonts w:ascii="宋体" w:hAnsi="宋体" w:cs="宋体"/>
          <w:sz w:val="23"/>
          <w:szCs w:val="23"/>
        </w:rPr>
      </w:r>
      <w:r/>
    </w:p>
    <w:p>
      <w:pPr>
        <w:pStyle w:val="806"/>
        <w:spacing w:line="258" w:lineRule="auto"/>
      </w:pPr>
      <w:r/>
      <w:r/>
    </w:p>
    <w:p>
      <w:pPr>
        <w:pStyle w:val="806"/>
        <w:spacing w:line="258" w:lineRule="auto"/>
      </w:pPr>
      <w:r/>
      <w:r/>
    </w:p>
    <w:p>
      <w:pPr>
        <w:pStyle w:val="806"/>
        <w:spacing w:line="259" w:lineRule="auto"/>
      </w:pPr>
      <w:r/>
      <w:r/>
    </w:p>
    <w:p>
      <w:pPr>
        <w:pStyle w:val="806"/>
        <w:spacing w:line="259" w:lineRule="auto"/>
      </w:pPr>
      <w:r/>
      <w:r/>
    </w:p>
    <w:p>
      <w:pPr>
        <w:pStyle w:val="806"/>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rPr>
          <w:rFonts w:ascii="宋体" w:hAnsi="宋体" w:cs="宋体"/>
          <w:sz w:val="23"/>
          <w:szCs w:val="23"/>
        </w:rPr>
      </w:r>
      <w:r/>
    </w:p>
    <w:p>
      <w:pPr>
        <w:pStyle w:val="824"/>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pStyle w:val="806"/>
        <w:spacing w:line="219" w:lineRule="auto"/>
        <w:rPr>
          <w:rFonts w:hint="eastAsia" w:ascii="宋体" w:hAnsi="宋体" w:cs="宋体"/>
          <w:sz w:val="24"/>
        </w:rPr>
        <w:sectPr>
          <w:footerReference w:type="default" r:id="rId12"/>
          <w:footnotePr/>
          <w:endnotePr/>
          <w:type w:val="nextPage"/>
          <w:pgSz w:w="11911" w:h="16840" w:orient="portrait"/>
          <w:pgMar w:top="1300" w:right="1084" w:bottom="1254" w:left="1080" w:header="893" w:footer="1076" w:gutter="0"/>
          <w:cols w:num="1" w:sep="0" w:space="1701" w:equalWidth="1"/>
          <w:docGrid w:linePitch="360"/>
        </w:sectPr>
      </w:pPr>
      <w:r>
        <w:rPr>
          <w:rFonts w:hint="eastAsia" w:ascii="宋体" w:hAnsi="宋体" w:cs="宋体"/>
          <w:sz w:val="24"/>
        </w:rPr>
      </w:r>
      <w:r/>
    </w:p>
    <w:p>
      <w:pPr>
        <w:pStyle w:val="806"/>
        <w:spacing w:line="360" w:lineRule="auto"/>
        <w:rPr>
          <w:rFonts w:hint="eastAsia" w:ascii="宋体" w:hAnsi="宋体" w:cs="宋体"/>
          <w:b/>
          <w:sz w:val="24"/>
        </w:rPr>
      </w:pPr>
      <w:r>
        <w:rPr>
          <w:rFonts w:hint="eastAsia" w:ascii="宋体" w:hAnsi="宋体" w:cs="宋体"/>
          <w:b/>
          <w:sz w:val="24"/>
        </w:rPr>
        <w:t xml:space="preserve">示范格式五</w:t>
      </w:r>
      <w:r>
        <w:rPr>
          <w:rFonts w:hint="eastAsia" w:ascii="宋体" w:hAnsi="宋体" w:cs="宋体"/>
          <w:b/>
          <w:sz w:val="24"/>
        </w:rPr>
      </w:r>
      <w:r/>
    </w:p>
    <w:p>
      <w:pPr>
        <w:pStyle w:val="806"/>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16"/>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sz w:val="24"/>
          <w:szCs w:val="24"/>
        </w:rPr>
      </w:r>
      <w:r/>
    </w:p>
    <w:p>
      <w:pPr>
        <w:pStyle w:val="816"/>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rPr>
          <w:rFonts w:hint="eastAsia" w:ascii="宋体" w:hAnsi="宋体" w:cs="宋体"/>
          <w:bCs/>
          <w:sz w:val="24"/>
          <w:szCs w:val="24"/>
        </w:rPr>
      </w:r>
      <w:r/>
    </w:p>
    <w:p>
      <w:pPr>
        <w:pStyle w:val="816"/>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rPr>
      </w:r>
      <w:r/>
    </w:p>
    <w:p>
      <w:pPr>
        <w:pStyle w:val="816"/>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rPr>
          <w:rFonts w:hint="eastAsia" w:ascii="宋体" w:hAnsi="宋体" w:cs="宋体"/>
          <w:sz w:val="24"/>
          <w:szCs w:val="24"/>
        </w:rPr>
      </w:r>
      <w:r/>
    </w:p>
    <w:p>
      <w:pPr>
        <w:pStyle w:val="806"/>
        <w:jc w:val="center"/>
        <w:spacing w:line="4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lang w:val="zh-CN"/>
        </w:rPr>
      </w:r>
      <w:r/>
    </w:p>
    <w:p>
      <w:pPr>
        <w:pStyle w:val="806"/>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rPr>
          <w:rFonts w:hint="eastAsia" w:ascii="宋体" w:hAnsi="宋体" w:cs="宋体"/>
          <w:sz w:val="24"/>
          <w:lang w:val="zh-CN"/>
        </w:rPr>
      </w:r>
      <w:r/>
    </w:p>
    <w:p>
      <w:pPr>
        <w:pStyle w:val="806"/>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lang w:val="zh-CN"/>
        </w:rPr>
      </w:r>
      <w:r/>
    </w:p>
    <w:p>
      <w:pPr>
        <w:pStyle w:val="806"/>
        <w:ind w:firstLine="484"/>
        <w:spacing w:line="440" w:lineRule="exact"/>
        <w:rPr>
          <w:rFonts w:hint="eastAsia" w:ascii="宋体" w:hAnsi="宋体" w:cs="宋体"/>
          <w:sz w:val="24"/>
        </w:rPr>
      </w:pPr>
      <w:r>
        <w:rPr>
          <w:rFonts w:hint="eastAsia" w:ascii="宋体" w:hAnsi="宋体" w:cs="宋体"/>
          <w:sz w:val="24"/>
        </w:rPr>
      </w:r>
      <w:r/>
    </w:p>
    <w:p>
      <w:pPr>
        <w:pStyle w:val="806"/>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rPr>
          <w:rFonts w:hint="eastAsia" w:ascii="宋体" w:hAnsi="宋体" w:cs="宋体"/>
          <w:sz w:val="24"/>
        </w:rPr>
      </w:r>
      <w:r/>
    </w:p>
    <w:p>
      <w:pPr>
        <w:pStyle w:val="894"/>
        <w:ind w:firstLine="0"/>
        <w:spacing w:before="143" w:after="143"/>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sz w:val="28"/>
          <w:szCs w:val="28"/>
        </w:rPr>
        <w:t xml:space="preserve">示范格式六</w:t>
      </w:r>
      <w:r>
        <w:rPr>
          <w:rFonts w:hint="eastAsia" w:ascii="宋体" w:hAnsi="宋体" w:cs="宋体"/>
          <w:sz w:val="28"/>
          <w:szCs w:val="28"/>
        </w:rPr>
      </w:r>
      <w:r/>
    </w:p>
    <w:p>
      <w:pPr>
        <w:pStyle w:val="806"/>
        <w:ind w:left="3903"/>
        <w:spacing w:before="91" w:line="225" w:lineRule="auto"/>
        <w:rPr>
          <w:rFonts w:ascii="宋体" w:hAnsi="宋体" w:cs="宋体"/>
          <w:sz w:val="28"/>
          <w:szCs w:val="28"/>
        </w:rPr>
        <w:outlineLvl w:val="0"/>
      </w:pPr>
      <w:r>
        <w:rPr>
          <w:rFonts w:ascii="宋体" w:hAnsi="宋体" w:cs="宋体"/>
          <w:spacing w:val="-1"/>
          <w:sz w:val="28"/>
          <w:szCs w:val="28"/>
        </w:rPr>
        <w:t xml:space="preserve">人员配备</w:t>
      </w:r>
      <w:r>
        <w:rPr>
          <w:rFonts w:ascii="宋体" w:hAnsi="宋体" w:cs="宋体"/>
          <w:sz w:val="28"/>
          <w:szCs w:val="28"/>
        </w:rPr>
        <w:t xml:space="preserve">表</w:t>
      </w:r>
      <w:r>
        <w:rPr>
          <w:rFonts w:ascii="宋体" w:hAnsi="宋体" w:cs="宋体"/>
          <w:sz w:val="28"/>
          <w:szCs w:val="28"/>
        </w:rPr>
      </w:r>
      <w:r/>
    </w:p>
    <w:p>
      <w:pPr>
        <w:pStyle w:val="806"/>
        <w:spacing w:line="231" w:lineRule="exact"/>
      </w:pPr>
      <w:r/>
      <w:r/>
    </w:p>
    <w:tbl>
      <w:tblPr>
        <w:tblW w:w="9346"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4"/>
        <w:gridCol w:w="1164"/>
        <w:gridCol w:w="999"/>
        <w:gridCol w:w="1124"/>
        <w:gridCol w:w="1124"/>
        <w:gridCol w:w="1039"/>
        <w:gridCol w:w="1384"/>
        <w:gridCol w:w="1518"/>
      </w:tblGrid>
      <w:tr>
        <w:trPr>
          <w:trHeight w:val="490"/>
        </w:trPr>
        <w:tc>
          <w:tcPr>
            <w:tcW w:w="994" w:type="dxa"/>
            <w:vAlign w:val="top"/>
            <w:textDirection w:val="lrTb"/>
            <w:noWrap w:val="false"/>
          </w:tcPr>
          <w:p>
            <w:pPr>
              <w:pStyle w:val="806"/>
              <w:ind w:left="262"/>
              <w:spacing w:before="182" w:line="230" w:lineRule="auto"/>
              <w:rPr>
                <w:rFonts w:ascii="宋体" w:hAnsi="宋体" w:cs="宋体"/>
                <w:sz w:val="23"/>
                <w:szCs w:val="23"/>
              </w:rPr>
            </w:pPr>
            <w:r>
              <w:rPr>
                <w:rFonts w:ascii="宋体" w:hAnsi="宋体" w:cs="宋体"/>
                <w:spacing w:val="6"/>
                <w:sz w:val="23"/>
                <w:szCs w:val="23"/>
              </w:rPr>
              <w:t xml:space="preserve">序</w:t>
            </w:r>
            <w:r>
              <w:rPr>
                <w:rFonts w:ascii="宋体" w:hAnsi="宋体" w:cs="宋体"/>
                <w:spacing w:val="5"/>
                <w:sz w:val="23"/>
                <w:szCs w:val="23"/>
              </w:rPr>
              <w:t xml:space="preserve">号</w:t>
            </w:r>
            <w:r>
              <w:rPr>
                <w:rFonts w:ascii="宋体" w:hAnsi="宋体" w:cs="宋体"/>
                <w:sz w:val="23"/>
                <w:szCs w:val="23"/>
              </w:rPr>
            </w:r>
            <w:r/>
          </w:p>
        </w:tc>
        <w:tc>
          <w:tcPr>
            <w:tcW w:w="1164" w:type="dxa"/>
            <w:vAlign w:val="top"/>
            <w:textDirection w:val="lrTb"/>
            <w:noWrap w:val="false"/>
          </w:tcPr>
          <w:p>
            <w:pPr>
              <w:pStyle w:val="806"/>
              <w:ind w:left="347"/>
              <w:spacing w:before="182" w:line="228" w:lineRule="auto"/>
              <w:rPr>
                <w:rFonts w:ascii="宋体" w:hAnsi="宋体" w:cs="宋体"/>
                <w:sz w:val="23"/>
                <w:szCs w:val="23"/>
              </w:rPr>
            </w:pPr>
            <w:r>
              <w:rPr>
                <w:rFonts w:ascii="宋体" w:hAnsi="宋体" w:cs="宋体"/>
                <w:spacing w:val="5"/>
                <w:sz w:val="23"/>
                <w:szCs w:val="23"/>
              </w:rPr>
              <w:t xml:space="preserve">姓名</w:t>
            </w:r>
            <w:r>
              <w:rPr>
                <w:rFonts w:ascii="宋体" w:hAnsi="宋体" w:cs="宋体"/>
                <w:sz w:val="23"/>
                <w:szCs w:val="23"/>
              </w:rPr>
            </w:r>
            <w:r/>
          </w:p>
        </w:tc>
        <w:tc>
          <w:tcPr>
            <w:tcW w:w="999" w:type="dxa"/>
            <w:vAlign w:val="top"/>
            <w:textDirection w:val="lrTb"/>
            <w:noWrap w:val="false"/>
          </w:tcPr>
          <w:p>
            <w:pPr>
              <w:pStyle w:val="806"/>
              <w:ind w:left="266"/>
              <w:spacing w:before="183" w:line="227" w:lineRule="auto"/>
              <w:rPr>
                <w:rFonts w:ascii="宋体" w:hAnsi="宋体" w:cs="宋体"/>
                <w:sz w:val="23"/>
                <w:szCs w:val="23"/>
              </w:rPr>
            </w:pPr>
            <w:r>
              <w:rPr>
                <w:rFonts w:ascii="宋体" w:hAnsi="宋体" w:cs="宋体"/>
                <w:spacing w:val="5"/>
                <w:sz w:val="23"/>
                <w:szCs w:val="23"/>
              </w:rPr>
              <w:t xml:space="preserve">年</w:t>
            </w:r>
            <w:r>
              <w:rPr>
                <w:rFonts w:ascii="宋体" w:hAnsi="宋体" w:cs="宋体"/>
                <w:spacing w:val="4"/>
                <w:sz w:val="23"/>
                <w:szCs w:val="23"/>
              </w:rPr>
              <w:t xml:space="preserve">龄</w:t>
            </w:r>
            <w:r>
              <w:rPr>
                <w:rFonts w:ascii="宋体" w:hAnsi="宋体" w:cs="宋体"/>
                <w:sz w:val="23"/>
                <w:szCs w:val="23"/>
              </w:rPr>
            </w:r>
            <w:r/>
          </w:p>
        </w:tc>
        <w:tc>
          <w:tcPr>
            <w:tcW w:w="1124" w:type="dxa"/>
            <w:vAlign w:val="top"/>
            <w:textDirection w:val="lrTb"/>
            <w:noWrap w:val="false"/>
          </w:tcPr>
          <w:p>
            <w:pPr>
              <w:pStyle w:val="806"/>
              <w:ind w:left="332"/>
              <w:spacing w:before="182" w:line="230" w:lineRule="auto"/>
              <w:rPr>
                <w:rFonts w:ascii="宋体" w:hAnsi="宋体" w:cs="宋体"/>
                <w:sz w:val="23"/>
                <w:szCs w:val="23"/>
              </w:rPr>
            </w:pPr>
            <w:r>
              <w:rPr>
                <w:rFonts w:ascii="宋体" w:hAnsi="宋体" w:cs="宋体"/>
                <w:spacing w:val="3"/>
                <w:sz w:val="23"/>
                <w:szCs w:val="23"/>
              </w:rPr>
              <w:t xml:space="preserve">学</w:t>
            </w:r>
            <w:r>
              <w:rPr>
                <w:rFonts w:ascii="宋体" w:hAnsi="宋体" w:cs="宋体"/>
                <w:spacing w:val="2"/>
                <w:sz w:val="23"/>
                <w:szCs w:val="23"/>
              </w:rPr>
              <w:t xml:space="preserve">历</w:t>
            </w:r>
            <w:r>
              <w:rPr>
                <w:rFonts w:ascii="宋体" w:hAnsi="宋体" w:cs="宋体"/>
                <w:sz w:val="23"/>
                <w:szCs w:val="23"/>
              </w:rPr>
            </w:r>
            <w:r/>
          </w:p>
        </w:tc>
        <w:tc>
          <w:tcPr>
            <w:tcW w:w="1124" w:type="dxa"/>
            <w:vAlign w:val="top"/>
            <w:textDirection w:val="lrTb"/>
            <w:noWrap w:val="false"/>
          </w:tcPr>
          <w:p>
            <w:pPr>
              <w:pStyle w:val="806"/>
              <w:ind w:left="329"/>
              <w:spacing w:before="182" w:line="227" w:lineRule="auto"/>
              <w:rPr>
                <w:rFonts w:ascii="宋体" w:hAnsi="宋体" w:cs="宋体"/>
                <w:sz w:val="23"/>
                <w:szCs w:val="23"/>
              </w:rPr>
            </w:pPr>
            <w:r>
              <w:rPr>
                <w:rFonts w:ascii="宋体" w:hAnsi="宋体" w:cs="宋体"/>
                <w:spacing w:val="5"/>
                <w:sz w:val="23"/>
                <w:szCs w:val="23"/>
              </w:rPr>
              <w:t xml:space="preserve">专</w:t>
            </w:r>
            <w:r>
              <w:rPr>
                <w:rFonts w:ascii="宋体" w:hAnsi="宋体" w:cs="宋体"/>
                <w:spacing w:val="4"/>
                <w:sz w:val="23"/>
                <w:szCs w:val="23"/>
              </w:rPr>
              <w:t xml:space="preserve">业</w:t>
            </w:r>
            <w:r>
              <w:rPr>
                <w:rFonts w:ascii="宋体" w:hAnsi="宋体" w:cs="宋体"/>
                <w:sz w:val="23"/>
                <w:szCs w:val="23"/>
              </w:rPr>
            </w:r>
            <w:r/>
          </w:p>
        </w:tc>
        <w:tc>
          <w:tcPr>
            <w:tcW w:w="1039" w:type="dxa"/>
            <w:vAlign w:val="top"/>
            <w:textDirection w:val="lrTb"/>
            <w:noWrap w:val="false"/>
          </w:tcPr>
          <w:p>
            <w:pPr>
              <w:pStyle w:val="806"/>
              <w:ind w:left="288"/>
              <w:spacing w:before="182" w:line="230" w:lineRule="auto"/>
              <w:rPr>
                <w:rFonts w:ascii="宋体" w:hAnsi="宋体" w:cs="宋体"/>
                <w:sz w:val="23"/>
                <w:szCs w:val="23"/>
              </w:rPr>
            </w:pPr>
            <w:r>
              <w:rPr>
                <w:rFonts w:ascii="宋体" w:hAnsi="宋体" w:cs="宋体"/>
                <w:spacing w:val="5"/>
                <w:sz w:val="23"/>
                <w:szCs w:val="23"/>
              </w:rPr>
              <w:t xml:space="preserve">职</w:t>
            </w:r>
            <w:r>
              <w:rPr>
                <w:rFonts w:ascii="宋体" w:hAnsi="宋体" w:cs="宋体"/>
                <w:spacing w:val="4"/>
                <w:sz w:val="23"/>
                <w:szCs w:val="23"/>
              </w:rPr>
              <w:t xml:space="preserve">称</w:t>
            </w:r>
            <w:r>
              <w:rPr>
                <w:rFonts w:ascii="宋体" w:hAnsi="宋体" w:cs="宋体"/>
                <w:sz w:val="23"/>
                <w:szCs w:val="23"/>
              </w:rPr>
            </w:r>
            <w:r/>
          </w:p>
        </w:tc>
        <w:tc>
          <w:tcPr>
            <w:tcW w:w="1384" w:type="dxa"/>
            <w:vAlign w:val="top"/>
            <w:textDirection w:val="lrTb"/>
            <w:noWrap w:val="false"/>
          </w:tcPr>
          <w:p>
            <w:pPr>
              <w:pStyle w:val="806"/>
              <w:ind w:left="220"/>
              <w:spacing w:before="183" w:line="227" w:lineRule="auto"/>
              <w:rPr>
                <w:rFonts w:ascii="宋体" w:hAnsi="宋体" w:cs="宋体"/>
                <w:sz w:val="23"/>
                <w:szCs w:val="23"/>
              </w:rPr>
            </w:pPr>
            <w:r>
              <w:rPr>
                <w:rFonts w:ascii="宋体" w:hAnsi="宋体" w:cs="宋体"/>
                <w:spacing w:val="9"/>
                <w:sz w:val="23"/>
                <w:szCs w:val="23"/>
              </w:rPr>
              <w:t xml:space="preserve">相</w:t>
            </w:r>
            <w:r>
              <w:rPr>
                <w:rFonts w:ascii="宋体" w:hAnsi="宋体" w:cs="宋体"/>
                <w:spacing w:val="7"/>
                <w:sz w:val="23"/>
                <w:szCs w:val="23"/>
              </w:rPr>
              <w:t xml:space="preserve">关证书</w:t>
            </w:r>
            <w:r>
              <w:rPr>
                <w:rFonts w:ascii="宋体" w:hAnsi="宋体" w:cs="宋体"/>
                <w:sz w:val="23"/>
                <w:szCs w:val="23"/>
              </w:rPr>
            </w:r>
            <w:r/>
          </w:p>
        </w:tc>
        <w:tc>
          <w:tcPr>
            <w:tcW w:w="1518" w:type="dxa"/>
            <w:vAlign w:val="top"/>
            <w:textDirection w:val="lrTb"/>
            <w:noWrap w:val="false"/>
          </w:tcPr>
          <w:p>
            <w:pPr>
              <w:pStyle w:val="806"/>
              <w:ind w:left="285"/>
              <w:spacing w:before="183" w:line="227" w:lineRule="auto"/>
              <w:rPr>
                <w:rFonts w:ascii="宋体" w:hAnsi="宋体" w:cs="宋体"/>
                <w:sz w:val="23"/>
                <w:szCs w:val="23"/>
              </w:rPr>
            </w:pPr>
            <w:r>
              <w:rPr>
                <w:rFonts w:ascii="宋体" w:hAnsi="宋体" w:cs="宋体"/>
                <w:spacing w:val="9"/>
                <w:sz w:val="23"/>
                <w:szCs w:val="23"/>
              </w:rPr>
              <w:t xml:space="preserve">拟</w:t>
            </w:r>
            <w:r>
              <w:rPr>
                <w:rFonts w:ascii="宋体" w:hAnsi="宋体" w:cs="宋体"/>
                <w:spacing w:val="7"/>
                <w:sz w:val="23"/>
                <w:szCs w:val="23"/>
              </w:rPr>
              <w:t xml:space="preserve">任职务</w:t>
            </w:r>
            <w:r>
              <w:rPr>
                <w:rFonts w:ascii="宋体" w:hAnsi="宋体" w:cs="宋体"/>
                <w:sz w:val="23"/>
                <w:szCs w:val="23"/>
              </w:rPr>
            </w:r>
            <w:r/>
          </w:p>
        </w:tc>
      </w:tr>
      <w:tr>
        <w:trPr>
          <w:trHeight w:val="804"/>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r>
        <w:trPr>
          <w:trHeight w:val="804"/>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r>
        <w:trPr>
          <w:trHeight w:val="804"/>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r>
        <w:trPr>
          <w:trHeight w:val="804"/>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r>
        <w:trPr>
          <w:trHeight w:val="805"/>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r>
        <w:trPr>
          <w:trHeight w:val="805"/>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r>
        <w:trPr>
          <w:trHeight w:val="805"/>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r>
        <w:trPr>
          <w:trHeight w:val="804"/>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r>
        <w:trPr>
          <w:trHeight w:val="809"/>
        </w:trPr>
        <w:tc>
          <w:tcPr>
            <w:tcW w:w="994" w:type="dxa"/>
            <w:vAlign w:val="top"/>
            <w:textDirection w:val="lrTb"/>
            <w:noWrap w:val="false"/>
          </w:tcPr>
          <w:p>
            <w:pPr>
              <w:pStyle w:val="806"/>
            </w:pPr>
            <w:r/>
            <w:r/>
          </w:p>
        </w:tc>
        <w:tc>
          <w:tcPr>
            <w:tcW w:w="1164" w:type="dxa"/>
            <w:vAlign w:val="top"/>
            <w:textDirection w:val="lrTb"/>
            <w:noWrap w:val="false"/>
          </w:tcPr>
          <w:p>
            <w:pPr>
              <w:pStyle w:val="806"/>
            </w:pPr>
            <w:r/>
            <w:r/>
          </w:p>
        </w:tc>
        <w:tc>
          <w:tcPr>
            <w:tcW w:w="999" w:type="dxa"/>
            <w:vAlign w:val="top"/>
            <w:textDirection w:val="lrTb"/>
            <w:noWrap w:val="false"/>
          </w:tcPr>
          <w:p>
            <w:pPr>
              <w:pStyle w:val="806"/>
            </w:pPr>
            <w:r/>
            <w:r/>
          </w:p>
        </w:tc>
        <w:tc>
          <w:tcPr>
            <w:tcW w:w="1124" w:type="dxa"/>
            <w:vAlign w:val="top"/>
            <w:textDirection w:val="lrTb"/>
            <w:noWrap w:val="false"/>
          </w:tcPr>
          <w:p>
            <w:pPr>
              <w:pStyle w:val="806"/>
            </w:pPr>
            <w:r/>
            <w:r/>
          </w:p>
        </w:tc>
        <w:tc>
          <w:tcPr>
            <w:tcW w:w="1124" w:type="dxa"/>
            <w:vAlign w:val="top"/>
            <w:textDirection w:val="lrTb"/>
            <w:noWrap w:val="false"/>
          </w:tcPr>
          <w:p>
            <w:pPr>
              <w:pStyle w:val="806"/>
            </w:pPr>
            <w:r/>
            <w:r/>
          </w:p>
        </w:tc>
        <w:tc>
          <w:tcPr>
            <w:tcW w:w="1039" w:type="dxa"/>
            <w:vAlign w:val="top"/>
            <w:textDirection w:val="lrTb"/>
            <w:noWrap w:val="false"/>
          </w:tcPr>
          <w:p>
            <w:pPr>
              <w:pStyle w:val="806"/>
            </w:pPr>
            <w:r/>
            <w:r/>
          </w:p>
        </w:tc>
        <w:tc>
          <w:tcPr>
            <w:tcW w:w="1384" w:type="dxa"/>
            <w:vAlign w:val="top"/>
            <w:textDirection w:val="lrTb"/>
            <w:noWrap w:val="false"/>
          </w:tcPr>
          <w:p>
            <w:pPr>
              <w:pStyle w:val="806"/>
            </w:pPr>
            <w:r/>
            <w:r/>
          </w:p>
        </w:tc>
        <w:tc>
          <w:tcPr>
            <w:tcW w:w="1518" w:type="dxa"/>
            <w:vAlign w:val="top"/>
            <w:textDirection w:val="lrTb"/>
            <w:noWrap w:val="false"/>
          </w:tcPr>
          <w:p>
            <w:pPr>
              <w:pStyle w:val="806"/>
            </w:pPr>
            <w:r/>
            <w:r/>
          </w:p>
        </w:tc>
      </w:tr>
    </w:tbl>
    <w:p>
      <w:pPr>
        <w:pStyle w:val="806"/>
        <w:spacing w:line="244" w:lineRule="auto"/>
      </w:pPr>
      <w:r/>
      <w:r/>
    </w:p>
    <w:p>
      <w:pPr>
        <w:pStyle w:val="806"/>
        <w:ind w:left="176"/>
        <w:spacing w:before="72" w:line="223" w:lineRule="auto"/>
        <w:rPr>
          <w:rFonts w:ascii="宋体" w:hAnsi="宋体" w:cs="宋体"/>
          <w:spacing w:val="-1"/>
          <w:sz w:val="28"/>
          <w:szCs w:val="28"/>
        </w:rPr>
      </w:pPr>
      <w:r>
        <w:rPr>
          <w:rFonts w:ascii="宋体" w:hAnsi="宋体" w:cs="宋体"/>
          <w:spacing w:val="-1"/>
          <w:sz w:val="28"/>
          <w:szCs w:val="28"/>
        </w:rPr>
      </w:r>
      <w:r/>
    </w:p>
    <w:p>
      <w:pPr>
        <w:pStyle w:val="806"/>
        <w:ind w:left="176"/>
        <w:spacing w:before="72" w:line="223" w:lineRule="auto"/>
        <w:rPr>
          <w:rFonts w:ascii="宋体" w:hAnsi="宋体" w:cs="宋体"/>
          <w:spacing w:val="-1"/>
          <w:sz w:val="28"/>
          <w:szCs w:val="28"/>
        </w:rPr>
      </w:pPr>
      <w:r>
        <w:rPr>
          <w:rFonts w:hint="eastAsia" w:ascii="宋体" w:hAnsi="宋体" w:cs="宋体"/>
          <w:spacing w:val="-1"/>
          <w:sz w:val="28"/>
          <w:szCs w:val="28"/>
        </w:rPr>
        <w:t xml:space="preserve">投标供应商:   （加盖公章）    </w:t>
      </w:r>
      <w:r>
        <w:rPr>
          <w:rFonts w:ascii="宋体" w:hAnsi="宋体" w:cs="宋体"/>
          <w:spacing w:val="-1"/>
          <w:sz w:val="28"/>
          <w:szCs w:val="28"/>
        </w:rPr>
      </w:r>
      <w:r/>
    </w:p>
    <w:p>
      <w:pPr>
        <w:pStyle w:val="806"/>
        <w:ind w:left="176"/>
        <w:spacing w:before="72" w:line="223" w:lineRule="auto"/>
        <w:rPr>
          <w:rFonts w:ascii="宋体" w:hAnsi="宋体" w:cs="宋体"/>
          <w:spacing w:val="-1"/>
          <w:sz w:val="28"/>
          <w:szCs w:val="28"/>
        </w:rPr>
      </w:pPr>
      <w:r>
        <w:rPr>
          <w:rFonts w:ascii="宋体" w:hAnsi="宋体" w:cs="宋体"/>
          <w:spacing w:val="-1"/>
          <w:sz w:val="28"/>
          <w:szCs w:val="28"/>
        </w:rPr>
      </w:r>
      <w:r/>
    </w:p>
    <w:p>
      <w:pPr>
        <w:pStyle w:val="806"/>
        <w:ind w:left="176"/>
        <w:spacing w:before="72" w:line="223" w:lineRule="auto"/>
        <w:rPr>
          <w:rFonts w:ascii="宋体" w:hAnsi="宋体" w:cs="宋体"/>
          <w:spacing w:val="-1"/>
          <w:sz w:val="22"/>
          <w:szCs w:val="22"/>
        </w:rPr>
      </w:pPr>
      <w:r>
        <w:rPr>
          <w:rFonts w:hint="eastAsia" w:ascii="宋体" w:hAnsi="宋体" w:cs="宋体"/>
          <w:spacing w:val="-1"/>
          <w:sz w:val="28"/>
          <w:szCs w:val="28"/>
        </w:rPr>
        <w:t xml:space="preserve">    </w:t>
      </w:r>
      <w:r>
        <w:rPr>
          <w:rFonts w:hint="eastAsia" w:ascii="宋体" w:hAnsi="宋体" w:cs="宋体"/>
          <w:spacing w:val="-1"/>
          <w:sz w:val="22"/>
          <w:szCs w:val="22"/>
        </w:rPr>
        <w:t xml:space="preserve">           </w:t>
      </w:r>
      <w:r>
        <w:rPr>
          <w:rFonts w:ascii="宋体" w:hAnsi="宋体" w:cs="宋体"/>
          <w:spacing w:val="-1"/>
          <w:sz w:val="22"/>
          <w:szCs w:val="22"/>
        </w:rPr>
      </w:r>
      <w:r/>
    </w:p>
    <w:p>
      <w:pPr>
        <w:pStyle w:val="806"/>
        <w:ind w:left="176"/>
        <w:spacing w:before="72" w:line="223" w:lineRule="auto"/>
        <w:rPr>
          <w:rFonts w:ascii="宋体" w:hAnsi="宋体" w:cs="宋体"/>
          <w:spacing w:val="-1"/>
          <w:sz w:val="22"/>
          <w:szCs w:val="22"/>
        </w:rPr>
      </w:pPr>
      <w:r>
        <w:rPr>
          <w:rFonts w:ascii="宋体" w:hAnsi="宋体" w:cs="宋体"/>
          <w:spacing w:val="-1"/>
          <w:sz w:val="22"/>
          <w:szCs w:val="22"/>
        </w:rPr>
      </w:r>
      <w:r/>
    </w:p>
    <w:p>
      <w:pPr>
        <w:pStyle w:val="806"/>
        <w:ind w:left="176"/>
        <w:spacing w:before="72" w:line="223" w:lineRule="auto"/>
        <w:rPr>
          <w:rFonts w:ascii="宋体" w:hAnsi="宋体" w:cs="宋体"/>
          <w:b/>
          <w:bCs/>
          <w:spacing w:val="-1"/>
          <w:sz w:val="28"/>
          <w:szCs w:val="28"/>
        </w:rPr>
      </w:pPr>
      <w:r>
        <w:rPr>
          <w:rFonts w:hint="eastAsia" w:ascii="宋体" w:hAnsi="宋体" w:cs="宋体"/>
          <w:b/>
          <w:bCs/>
          <w:spacing w:val="-1"/>
          <w:sz w:val="28"/>
          <w:szCs w:val="28"/>
        </w:rPr>
        <w:t xml:space="preserve">注：具体按评分标准和采购需求的要求提供</w:t>
      </w:r>
      <w:r>
        <w:rPr>
          <w:rFonts w:ascii="宋体" w:hAnsi="宋体" w:cs="宋体"/>
          <w:b/>
          <w:bCs/>
          <w:spacing w:val="-1"/>
          <w:sz w:val="28"/>
          <w:szCs w:val="28"/>
        </w:rPr>
      </w:r>
      <w:r/>
    </w:p>
    <w:p>
      <w:pPr>
        <w:pStyle w:val="894"/>
        <w:ind w:firstLine="0"/>
        <w:spacing w:before="143" w:after="143"/>
        <w:rPr>
          <w:rFonts w:hint="eastAsia" w:ascii="宋体" w:hAnsi="宋体" w:cs="宋体"/>
          <w:sz w:val="28"/>
          <w:szCs w:val="28"/>
        </w:rPr>
      </w:pPr>
      <w:r>
        <w:rPr>
          <w:rFonts w:hint="eastAsia" w:ascii="宋体" w:hAnsi="宋体" w:cs="宋体"/>
          <w:sz w:val="28"/>
          <w:szCs w:val="28"/>
        </w:rPr>
      </w:r>
      <w:r/>
    </w:p>
    <w:p>
      <w:pPr>
        <w:pStyle w:val="894"/>
        <w:ind w:firstLine="0"/>
        <w:spacing w:before="143" w:after="143"/>
        <w:rPr>
          <w:rFonts w:hint="eastAsia" w:ascii="宋体" w:hAnsi="宋体" w:cs="宋体"/>
          <w:sz w:val="28"/>
          <w:szCs w:val="28"/>
        </w:rPr>
      </w:pPr>
      <w:r>
        <w:rPr>
          <w:rFonts w:hint="eastAsia" w:ascii="宋体" w:hAnsi="宋体" w:cs="宋体"/>
          <w:sz w:val="28"/>
          <w:szCs w:val="28"/>
        </w:rPr>
        <w:t xml:space="preserve">示范格式七</w:t>
      </w:r>
      <w:r>
        <w:rPr>
          <w:rFonts w:hint="eastAsia" w:ascii="宋体" w:hAnsi="宋体" w:cs="宋体"/>
          <w:sz w:val="28"/>
          <w:szCs w:val="28"/>
        </w:rPr>
      </w:r>
      <w:r/>
    </w:p>
    <w:p>
      <w:pPr>
        <w:pStyle w:val="806"/>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rPr>
          <w:rFonts w:hint="eastAsia" w:ascii="仿宋" w:hAnsi="仿宋" w:eastAsia="仿宋"/>
          <w:b/>
          <w:sz w:val="32"/>
          <w:szCs w:val="32"/>
        </w:rPr>
      </w:r>
      <w:r/>
    </w:p>
    <w:p>
      <w:pPr>
        <w:pStyle w:val="816"/>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816"/>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rPr>
          <w:rFonts w:hint="eastAsia" w:ascii="仿宋" w:hAnsi="仿宋" w:eastAsia="仿宋"/>
          <w:sz w:val="28"/>
          <w:szCs w:val="28"/>
        </w:rPr>
      </w:r>
      <w:r/>
    </w:p>
    <w:p>
      <w:pPr>
        <w:pStyle w:val="816"/>
        <w:spacing w:line="640" w:lineRule="exact"/>
        <w:rPr>
          <w:rFonts w:ascii="仿宋" w:hAnsi="仿宋" w:eastAsia="仿宋"/>
          <w:sz w:val="28"/>
          <w:szCs w:val="28"/>
        </w:rPr>
      </w:pPr>
      <w:r>
        <w:rPr>
          <w:rFonts w:ascii="仿宋" w:hAnsi="仿宋" w:eastAsia="仿宋"/>
          <w:sz w:val="28"/>
          <w:szCs w:val="28"/>
        </w:rPr>
      </w:r>
      <w:r/>
    </w:p>
    <w:p>
      <w:pPr>
        <w:pStyle w:val="816"/>
        <w:spacing w:line="640" w:lineRule="exact"/>
        <w:rPr>
          <w:rFonts w:ascii="仿宋" w:hAnsi="仿宋" w:eastAsia="仿宋"/>
          <w:sz w:val="28"/>
          <w:szCs w:val="28"/>
        </w:rPr>
      </w:pPr>
      <w:r>
        <w:rPr>
          <w:rFonts w:ascii="仿宋" w:hAnsi="仿宋" w:eastAsia="仿宋"/>
          <w:sz w:val="28"/>
          <w:szCs w:val="28"/>
        </w:rPr>
      </w:r>
      <w:r/>
    </w:p>
    <w:p>
      <w:pPr>
        <w:pStyle w:val="816"/>
        <w:spacing w:line="640" w:lineRule="exact"/>
        <w:rPr>
          <w:rFonts w:ascii="仿宋" w:hAnsi="仿宋" w:eastAsia="仿宋"/>
          <w:sz w:val="28"/>
          <w:szCs w:val="28"/>
        </w:rPr>
      </w:pPr>
      <w:r>
        <w:rPr>
          <w:rFonts w:ascii="仿宋" w:hAnsi="仿宋" w:eastAsia="仿宋"/>
          <w:sz w:val="28"/>
          <w:szCs w:val="28"/>
        </w:rPr>
      </w:r>
      <w:r/>
    </w:p>
    <w:p>
      <w:pPr>
        <w:pStyle w:val="816"/>
        <w:spacing w:line="640" w:lineRule="exact"/>
        <w:rPr>
          <w:rFonts w:ascii="仿宋" w:hAnsi="仿宋" w:eastAsia="仿宋"/>
          <w:sz w:val="28"/>
          <w:szCs w:val="28"/>
        </w:rPr>
      </w:pPr>
      <w:r>
        <w:rPr>
          <w:rFonts w:ascii="仿宋" w:hAnsi="仿宋" w:eastAsia="仿宋"/>
          <w:sz w:val="28"/>
          <w:szCs w:val="28"/>
        </w:rPr>
      </w:r>
      <w:r/>
    </w:p>
    <w:p>
      <w:pPr>
        <w:pStyle w:val="816"/>
        <w:ind w:firstLine="840"/>
        <w:spacing w:line="720" w:lineRule="exact"/>
        <w:rPr>
          <w:rFonts w:hint="eastAsia" w:ascii="仿宋" w:hAnsi="仿宋" w:eastAsia="仿宋"/>
          <w:sz w:val="28"/>
          <w:szCs w:val="28"/>
        </w:rPr>
      </w:pPr>
      <w:r>
        <w:rPr>
          <w:rFonts w:hint="eastAsia" w:ascii="仿宋" w:hAnsi="仿宋" w:eastAsia="仿宋"/>
          <w:sz w:val="28"/>
          <w:szCs w:val="28"/>
        </w:rPr>
        <w:t xml:space="preserve">采购人确认:（单位公章）           申请单位:（单位公章）</w:t>
      </w:r>
      <w:r>
        <w:rPr>
          <w:rFonts w:hint="eastAsia" w:ascii="仿宋" w:hAnsi="仿宋" w:eastAsia="仿宋"/>
          <w:sz w:val="28"/>
          <w:szCs w:val="28"/>
        </w:rPr>
      </w:r>
      <w:r/>
    </w:p>
    <w:p>
      <w:pPr>
        <w:pStyle w:val="816"/>
        <w:ind w:firstLine="840"/>
        <w:spacing w:line="720" w:lineRule="exact"/>
        <w:rPr>
          <w:rFonts w:hint="eastAsia" w:ascii="仿宋" w:hAnsi="仿宋" w:eastAsia="仿宋"/>
          <w:sz w:val="28"/>
          <w:szCs w:val="28"/>
        </w:rPr>
      </w:pPr>
      <w:r>
        <w:rPr>
          <w:rFonts w:hint="eastAsia" w:ascii="仿宋" w:hAnsi="仿宋" w:eastAsia="仿宋"/>
          <w:sz w:val="28"/>
          <w:szCs w:val="28"/>
        </w:rPr>
        <w:t xml:space="preserve">联系人:                           联系人:</w:t>
      </w:r>
      <w:r>
        <w:rPr>
          <w:rFonts w:hint="eastAsia" w:ascii="仿宋" w:hAnsi="仿宋" w:eastAsia="仿宋"/>
          <w:sz w:val="28"/>
          <w:szCs w:val="28"/>
        </w:rPr>
      </w:r>
      <w:r/>
    </w:p>
    <w:p>
      <w:pPr>
        <w:pStyle w:val="816"/>
        <w:ind w:firstLine="840"/>
        <w:spacing w:line="720" w:lineRule="exact"/>
        <w:rPr>
          <w:rFonts w:hint="eastAsia" w:ascii="仿宋" w:hAnsi="仿宋" w:eastAsia="仿宋"/>
          <w:sz w:val="28"/>
          <w:szCs w:val="28"/>
        </w:rPr>
      </w:pPr>
      <w:r>
        <w:rPr>
          <w:rFonts w:hint="eastAsia" w:ascii="仿宋" w:hAnsi="仿宋" w:eastAsia="仿宋"/>
          <w:sz w:val="28"/>
          <w:szCs w:val="28"/>
        </w:rPr>
        <w:t xml:space="preserve">联系电话:                         联系方式（手机）:</w:t>
      </w:r>
      <w:r>
        <w:rPr>
          <w:rFonts w:hint="eastAsia" w:ascii="仿宋" w:hAnsi="仿宋" w:eastAsia="仿宋"/>
          <w:sz w:val="28"/>
          <w:szCs w:val="28"/>
        </w:rPr>
      </w:r>
      <w:r/>
    </w:p>
    <w:p>
      <w:pPr>
        <w:pStyle w:val="816"/>
        <w:ind w:firstLine="840"/>
        <w:spacing w:line="720" w:lineRule="exact"/>
        <w:rPr>
          <w:rFonts w:hint="eastAsia" w:ascii="仿宋" w:hAnsi="仿宋" w:eastAsia="仿宋"/>
          <w:sz w:val="28"/>
          <w:szCs w:val="28"/>
        </w:rPr>
      </w:pPr>
      <w:r>
        <w:rPr>
          <w:rFonts w:hint="eastAsia" w:ascii="仿宋" w:hAnsi="仿宋" w:eastAsia="仿宋"/>
          <w:sz w:val="28"/>
          <w:szCs w:val="28"/>
        </w:rPr>
        <w:t xml:space="preserve">时间:                             开户行及账号:</w:t>
      </w:r>
      <w:r>
        <w:rPr>
          <w:rFonts w:hint="eastAsia" w:ascii="仿宋" w:hAnsi="仿宋" w:eastAsia="仿宋"/>
          <w:sz w:val="28"/>
          <w:szCs w:val="28"/>
        </w:rPr>
      </w:r>
      <w:r/>
    </w:p>
    <w:p>
      <w:pPr>
        <w:pStyle w:val="894"/>
        <w:ind w:firstLine="480"/>
        <w:spacing w:before="143" w:after="143"/>
        <w:rPr>
          <w:rFonts w:hint="eastAsia" w:ascii="宋体" w:hAnsi="宋体" w:cs="宋体"/>
        </w:rPr>
      </w:pPr>
      <w:r>
        <w:rPr>
          <w:rFonts w:hint="eastAsia" w:ascii="宋体" w:hAnsi="宋体" w:cs="宋体"/>
        </w:rPr>
      </w:r>
      <w:r/>
    </w:p>
    <w:p>
      <w:pPr>
        <w:pStyle w:val="877"/>
        <w:ind w:left="0" w:firstLine="0"/>
        <w:rPr>
          <w:rFonts w:hint="eastAsia" w:ascii="宋体" w:hAnsi="宋体" w:cs="宋体"/>
          <w:szCs w:val="21"/>
          <w:u w:val="single"/>
        </w:rPr>
      </w:pPr>
      <w:r>
        <w:rPr>
          <w:rFonts w:hint="eastAsia" w:ascii="宋体" w:hAnsi="宋体" w:cs="宋体"/>
          <w:szCs w:val="21"/>
          <w:u w:val="single"/>
        </w:rPr>
      </w:r>
      <w:r/>
    </w:p>
    <w:p>
      <w:pPr>
        <w:pStyle w:val="877"/>
        <w:ind w:left="0" w:firstLine="0"/>
        <w:rPr>
          <w:rFonts w:hint="eastAsia" w:ascii="宋体" w:hAnsi="宋体" w:cs="宋体"/>
          <w:szCs w:val="21"/>
          <w:u w:val="single"/>
        </w:rPr>
      </w:pPr>
      <w:r>
        <w:rPr>
          <w:rFonts w:hint="eastAsia" w:ascii="宋体" w:hAnsi="宋体" w:cs="宋体"/>
          <w:szCs w:val="21"/>
          <w:u w:val="single"/>
        </w:rPr>
      </w:r>
      <w:r/>
    </w:p>
    <w:p>
      <w:pPr>
        <w:pStyle w:val="877"/>
        <w:ind w:left="0" w:firstLine="0"/>
        <w:rPr>
          <w:rFonts w:hint="eastAsia" w:ascii="宋体" w:hAnsi="宋体" w:cs="宋体"/>
          <w:szCs w:val="21"/>
          <w:u w:val="single"/>
        </w:rPr>
      </w:pPr>
      <w:r>
        <w:rPr>
          <w:rFonts w:hint="eastAsia" w:ascii="宋体" w:hAnsi="宋体" w:cs="宋体"/>
          <w:szCs w:val="21"/>
          <w:u w:val="single"/>
        </w:rPr>
      </w:r>
      <w:r/>
    </w:p>
    <w:p>
      <w:pPr>
        <w:pStyle w:val="877"/>
        <w:ind w:left="0" w:firstLine="0"/>
        <w:rPr>
          <w:rFonts w:hint="eastAsia" w:ascii="宋体" w:hAnsi="宋体" w:cs="宋体"/>
          <w:szCs w:val="21"/>
          <w:u w:val="single"/>
        </w:rPr>
      </w:pPr>
      <w:r>
        <w:rPr>
          <w:rFonts w:hint="eastAsia" w:ascii="宋体" w:hAnsi="宋体" w:cs="宋体"/>
          <w:szCs w:val="21"/>
          <w:u w:val="single"/>
        </w:rPr>
      </w:r>
      <w:r/>
    </w:p>
    <w:p>
      <w:pPr>
        <w:pStyle w:val="877"/>
        <w:ind w:left="0" w:firstLine="0"/>
        <w:rPr>
          <w:rFonts w:hint="eastAsia" w:ascii="宋体" w:hAnsi="宋体" w:cs="宋体"/>
          <w:szCs w:val="21"/>
          <w:u w:val="single"/>
        </w:rPr>
      </w:pPr>
      <w:r>
        <w:rPr>
          <w:rFonts w:hint="eastAsia" w:ascii="宋体" w:hAnsi="宋体" w:cs="宋体"/>
          <w:szCs w:val="21"/>
          <w:u w:val="single"/>
        </w:rPr>
      </w:r>
      <w:r/>
    </w:p>
    <w:p>
      <w:pPr>
        <w:pStyle w:val="877"/>
        <w:ind w:left="0" w:firstLine="0"/>
        <w:rPr>
          <w:rFonts w:hint="eastAsia" w:ascii="宋体" w:hAnsi="宋体" w:cs="宋体"/>
          <w:szCs w:val="21"/>
          <w:u w:val="single"/>
        </w:rPr>
      </w:pPr>
      <w:r>
        <w:rPr>
          <w:rFonts w:hint="eastAsia" w:ascii="宋体" w:hAnsi="宋体" w:cs="宋体"/>
          <w:szCs w:val="21"/>
          <w:u w:val="single"/>
        </w:rPr>
      </w:r>
      <w:r/>
    </w:p>
    <w:p>
      <w:pPr>
        <w:pStyle w:val="877"/>
        <w:ind w:left="0" w:firstLine="0"/>
        <w:rPr>
          <w:rFonts w:hint="eastAsia" w:ascii="宋体" w:hAnsi="宋体" w:cs="宋体"/>
          <w:szCs w:val="21"/>
          <w:u w:val="single"/>
        </w:rPr>
      </w:pPr>
      <w:r>
        <w:rPr>
          <w:rFonts w:hint="eastAsia" w:ascii="宋体" w:hAnsi="宋体" w:cs="宋体"/>
          <w:szCs w:val="21"/>
          <w:u w:val="single"/>
        </w:rPr>
      </w:r>
      <w:r/>
    </w:p>
    <w:p>
      <w:pPr>
        <w:pStyle w:val="877"/>
        <w:ind w:left="0" w:firstLine="0"/>
        <w:rPr>
          <w:rFonts w:hint="eastAsia" w:ascii="宋体" w:hAnsi="宋体" w:cs="宋体"/>
          <w:szCs w:val="21"/>
          <w:u w:val="single"/>
        </w:rPr>
      </w:pPr>
      <w:r>
        <w:rPr>
          <w:rFonts w:hint="eastAsia" w:ascii="宋体" w:hAnsi="宋体" w:cs="宋体"/>
          <w:szCs w:val="21"/>
          <w:u w:val="single"/>
        </w:rPr>
      </w:r>
      <w:r/>
    </w:p>
    <w:p>
      <w:pPr>
        <w:pStyle w:val="894"/>
        <w:ind w:firstLine="0"/>
        <w:spacing w:before="143" w:after="143"/>
        <w:rPr>
          <w:rFonts w:hint="eastAsia" w:ascii="宋体" w:hAnsi="宋体" w:cs="宋体"/>
          <w:sz w:val="28"/>
          <w:szCs w:val="28"/>
        </w:rPr>
      </w:pPr>
      <w:r>
        <w:rPr>
          <w:rFonts w:hint="eastAsia" w:ascii="宋体" w:hAnsi="宋体" w:cs="宋体"/>
          <w:sz w:val="28"/>
          <w:szCs w:val="28"/>
        </w:rPr>
        <w:t xml:space="preserve">示范格式八</w:t>
      </w:r>
      <w:r>
        <w:rPr>
          <w:rFonts w:hint="eastAsia" w:ascii="宋体" w:hAnsi="宋体" w:cs="宋体"/>
          <w:sz w:val="28"/>
          <w:szCs w:val="28"/>
        </w:rPr>
      </w:r>
      <w:r/>
    </w:p>
    <w:p>
      <w:pPr>
        <w:pStyle w:val="806"/>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806"/>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rPr>
          <w:rFonts w:hint="eastAsia" w:ascii="仿宋" w:hAnsi="仿宋" w:eastAsia="仿宋"/>
          <w:color w:val="000000"/>
          <w:sz w:val="28"/>
          <w:szCs w:val="28"/>
        </w:rPr>
      </w:r>
      <w:r/>
    </w:p>
    <w:p>
      <w:pPr>
        <w:pStyle w:val="806"/>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0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0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0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0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06"/>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06"/>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0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0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06"/>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（电子公章）    </w:t>
      </w:r>
      <w:r>
        <w:rPr>
          <w:rFonts w:ascii="仿宋" w:hAnsi="仿宋" w:eastAsia="仿宋" w:cs="楷体_GB2312"/>
          <w:sz w:val="28"/>
          <w:szCs w:val="28"/>
          <w:lang w:val="zh-CN"/>
        </w:rPr>
      </w:r>
      <w:r/>
    </w:p>
    <w:p>
      <w:pPr>
        <w:pStyle w:val="80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06"/>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6"/>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6"/>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6"/>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6"/>
        <w:ind w:firstLine="56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6"/>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6"/>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6"/>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lang w:eastAsia="zh-CN"/>
        </w:rPr>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九</w:t>
      </w:r>
      <w:r>
        <w:rPr>
          <w:rFonts w:hint="eastAsia" w:ascii="仿宋" w:hAnsi="仿宋" w:eastAsia="仿宋" w:cs="仿宋"/>
          <w:color w:val="000000"/>
          <w:sz w:val="28"/>
          <w:szCs w:val="28"/>
          <w:highlight w:val="none"/>
          <w:lang w:eastAsia="zh-CN"/>
        </w:rPr>
      </w:r>
      <w:r/>
    </w:p>
    <w:p>
      <w:pPr>
        <w:pStyle w:val="857"/>
        <w:jc w:val="center"/>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color w:val="000000"/>
          <w:sz w:val="28"/>
          <w:szCs w:val="28"/>
          <w:highlight w:val="none"/>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57"/>
        <w:ind w:firstLine="5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rPr>
      </w:r>
      <w:r/>
    </w:p>
    <w:p>
      <w:pPr>
        <w:pStyle w:val="857"/>
        <w:ind w:firstLine="3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5239385</wp:posOffset>
                </wp:positionH>
                <wp:positionV relativeFrom="paragraph">
                  <wp:posOffset>69215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2877185</wp:posOffset>
                </wp:positionH>
                <wp:positionV relativeFrom="paragraph">
                  <wp:posOffset>793115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1600835</wp:posOffset>
                </wp:positionH>
                <wp:positionV relativeFrom="paragraph">
                  <wp:posOffset>774065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5353685</wp:posOffset>
                </wp:positionH>
                <wp:positionV relativeFrom="paragraph">
                  <wp:posOffset>421640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3991610</wp:posOffset>
                </wp:positionH>
                <wp:positionV relativeFrom="paragraph">
                  <wp:posOffset>412115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2753360</wp:posOffset>
                </wp:positionH>
                <wp:positionV relativeFrom="paragraph">
                  <wp:posOffset>421640</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rPr>
          <w:rFonts w:hint="eastAsia" w:ascii="仿宋" w:hAnsi="仿宋" w:eastAsia="仿宋" w:cs="仿宋"/>
          <w:color w:val="000000"/>
          <w:sz w:val="28"/>
          <w:szCs w:val="28"/>
          <w:highlight w:val="none"/>
        </w:rPr>
      </w:r>
      <w:r/>
    </w:p>
    <w:p>
      <w:pPr>
        <w:pStyle w:val="857"/>
        <w:ind w:firstLine="3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2877185</wp:posOffset>
                </wp:positionH>
                <wp:positionV relativeFrom="paragraph">
                  <wp:posOffset>765175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1619885</wp:posOffset>
                </wp:positionH>
                <wp:positionV relativeFrom="paragraph">
                  <wp:posOffset>765175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5287010</wp:posOffset>
                </wp:positionH>
                <wp:positionV relativeFrom="paragraph">
                  <wp:posOffset>412750</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4086860</wp:posOffset>
                </wp:positionH>
                <wp:positionV relativeFrom="paragraph">
                  <wp:posOffset>412750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2724785</wp:posOffset>
                </wp:positionH>
                <wp:positionV relativeFrom="paragraph">
                  <wp:posOffset>431800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5401310</wp:posOffset>
                </wp:positionH>
                <wp:positionV relativeFrom="paragraph">
                  <wp:posOffset>69850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rPr>
          <w:rFonts w:hint="eastAsia" w:ascii="仿宋" w:hAnsi="仿宋" w:eastAsia="仿宋" w:cs="仿宋"/>
          <w:color w:val="000000"/>
          <w:sz w:val="28"/>
          <w:szCs w:val="28"/>
          <w:highlight w:val="none"/>
        </w:rPr>
      </w:r>
      <w:r/>
    </w:p>
    <w:p>
      <w:pPr>
        <w:pStyle w:val="857"/>
        <w:ind w:firstLine="5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57"/>
        <w:ind w:firstLine="5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rPr>
          <w:rFonts w:hint="eastAsia" w:ascii="仿宋" w:hAnsi="仿宋" w:eastAsia="仿宋" w:cs="仿宋"/>
          <w:color w:val="000000"/>
          <w:sz w:val="28"/>
          <w:szCs w:val="28"/>
          <w:highlight w:val="none"/>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57"/>
        <w:jc w:val="right"/>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rPr>
          <w:rFonts w:hint="eastAsia" w:ascii="仿宋" w:hAnsi="仿宋" w:eastAsia="仿宋" w:cs="仿宋"/>
          <w:color w:val="000000"/>
          <w:sz w:val="28"/>
          <w:szCs w:val="28"/>
          <w:highlight w:val="none"/>
        </w:rPr>
      </w:r>
      <w:r/>
    </w:p>
    <w:p>
      <w:pPr>
        <w:pStyle w:val="857"/>
        <w:jc w:val="right"/>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Pr>
          <w:rFonts w:hint="eastAsia" w:ascii="仿宋" w:hAnsi="仿宋" w:eastAsia="仿宋" w:cs="仿宋"/>
          <w:color w:val="000000"/>
          <w:sz w:val="28"/>
          <w:szCs w:val="28"/>
          <w:highlight w:val="none"/>
        </w:rPr>
      </w:r>
      <w:r/>
    </w:p>
    <w:p>
      <w:pPr>
        <w:pStyle w:val="857"/>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注：1.产品如有型号，请在“产品名称”栏一并填写。</w:t>
      </w:r>
      <w:r>
        <w:rPr>
          <w:rFonts w:hint="eastAsia" w:ascii="仿宋" w:hAnsi="仿宋" w:eastAsia="仿宋" w:cs="仿宋"/>
          <w:color w:val="000000"/>
          <w:sz w:val="28"/>
          <w:szCs w:val="28"/>
          <w:highlight w:val="none"/>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rPr>
          <w:rFonts w:hint="eastAsia" w:ascii="仿宋" w:hAnsi="仿宋" w:eastAsia="仿宋" w:cs="仿宋"/>
          <w:color w:val="000000"/>
          <w:sz w:val="28"/>
          <w:szCs w:val="28"/>
          <w:highlight w:val="none"/>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3.该产品的中国境内生产的组件成本占比相关要求实施前，“规定比例”栏可不填，下同。</w:t>
      </w:r>
      <w:r>
        <w:rPr>
          <w:rFonts w:hint="eastAsia" w:ascii="仿宋" w:hAnsi="仿宋" w:eastAsia="仿宋" w:cs="仿宋"/>
          <w:color w:val="000000"/>
          <w:sz w:val="28"/>
          <w:szCs w:val="28"/>
          <w:highlight w:val="none"/>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4.该产品的关键组件要求实施前，“关键组件”栏可不填，下同。</w:t>
      </w:r>
      <w:r>
        <w:rPr>
          <w:rFonts w:hint="eastAsia" w:ascii="仿宋" w:hAnsi="仿宋" w:eastAsia="仿宋" w:cs="仿宋"/>
          <w:color w:val="000000"/>
          <w:sz w:val="28"/>
          <w:szCs w:val="28"/>
          <w:highlight w:val="none"/>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5.该产品的关键工序要求实施前，“关键工序”栏可不填，下同。</w:t>
      </w:r>
      <w:r>
        <w:rPr>
          <w:rFonts w:hint="eastAsia" w:ascii="仿宋" w:hAnsi="仿宋" w:eastAsia="仿宋" w:cs="仿宋"/>
          <w:color w:val="000000"/>
          <w:sz w:val="28"/>
          <w:szCs w:val="28"/>
          <w:highlight w:val="none"/>
        </w:rPr>
      </w:r>
      <w:r/>
    </w:p>
    <w:p>
      <w:pPr>
        <w:pStyle w:val="857"/>
        <w:spacing w:line="360" w:lineRule="auto"/>
        <w:tabs>
          <w:tab w:val="center" w:pos="4153" w:leader="none"/>
          <w:tab w:val="right" w:pos="8306"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6.用斜线划除的地方无需填写。</w:t>
      </w:r>
      <w:r/>
    </w:p>
    <w:sectPr>
      <w:headerReference w:type="default" r:id="rId10"/>
      <w:footerReference w:type="default" r:id="rId13"/>
      <w:footnotePr/>
      <w:endnotePr/>
      <w:type w:val="nextPage"/>
      <w:pgSz w:w="11906" w:h="16838" w:orient="portrait"/>
      <w:pgMar w:top="1440" w:right="1080" w:bottom="1440" w:left="1080" w:header="851" w:footer="907" w:gutter="0"/>
      <w:pgNumType w:start="5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Courier New">
    <w:panose1 w:val="02070309020205020404"/>
  </w:font>
  <w:font w:name="仿宋">
    <w:panose1 w:val="02010609060101010101"/>
  </w:font>
  <w:font w:name="等线">
    <w:panose1 w:val="02010600030101010101"/>
  </w:font>
  <w:font w:name="华文行楷">
    <w:panose1 w:val="02010800040101010101"/>
  </w:font>
  <w:font w:name="方正楷体_GBK">
    <w:panose1 w:val="020B0503020202020204"/>
  </w:font>
  <w:font w:name="方正黑体_GBK">
    <w:panose1 w:val="020B0503020202020204"/>
  </w:font>
  <w:font w:name="Adobe 仿宋 Std R">
    <w:panose1 w:val="020B0503020202020204"/>
  </w:font>
  <w:font w:name="微软雅黑">
    <w:panose1 w:val="020B0503020204020204"/>
  </w:font>
  <w:font w:name="CG Times">
    <w:panose1 w:val="020B0503020202020204"/>
  </w:font>
  <w:font w:name="Calibri">
    <w:panose1 w:val="020F050202020403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57"/>
                            <w:tabs>
                              <w:tab w:val="clear" w:pos="4153" w:leader="none"/>
                              <w:tab w:val="clear" w:pos="8306" w:leader="none"/>
                            </w:tabs>
                            <w:rPr>
                              <w:rFonts w:hint="eastAsia"/>
                            </w:rPr>
                          </w:pPr>
                          <w:r>
                            <w:rPr>
                              <w:rFonts w:hint="eastAsia"/>
                            </w:rPr>
                          </w:r>
                          <w:r/>
                        </w:p>
                        <w:p>
                          <w:pPr>
                            <w:pStyle w:val="80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57"/>
                      <w:tabs>
                        <w:tab w:val="clear" w:pos="4153" w:leader="none"/>
                        <w:tab w:val="clear" w:pos="8306" w:leader="none"/>
                      </w:tabs>
                      <w:rPr>
                        <w:rFonts w:hint="eastAsia"/>
                      </w:rPr>
                    </w:pPr>
                    <w:r>
                      <w:rPr>
                        <w:rFonts w:hint="eastAsia"/>
                      </w:rPr>
                    </w:r>
                    <w:r/>
                  </w:p>
                  <w:p>
                    <w:pPr>
                      <w:pStyle w:val="80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06"/>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06"/>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806"/>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80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57"/>
                            <w:jc w:val="center"/>
                            <w:tabs>
                              <w:tab w:val="clear" w:pos="4153" w:leader="none"/>
                              <w:tab w:val="clear" w:pos="8306" w:leader="none"/>
                            </w:tabs>
                          </w:pPr>
                          <w:r/>
                          <w:r/>
                        </w:p>
                        <w:p>
                          <w:pPr>
                            <w:pStyle w:val="806"/>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57"/>
                      <w:jc w:val="center"/>
                      <w:tabs>
                        <w:tab w:val="clear" w:pos="4153" w:leader="none"/>
                        <w:tab w:val="clear" w:pos="8306" w:leader="none"/>
                      </w:tabs>
                    </w:pPr>
                    <w:r/>
                    <w:r/>
                  </w:p>
                  <w:p>
                    <w:pPr>
                      <w:pStyle w:val="806"/>
                    </w:pPr>
                    <w:r/>
                    <w:r/>
                  </w:p>
                </w:txbxContent>
              </v:textbox>
            </v:shape>
          </w:pict>
        </mc:Fallback>
      </mc:AlternateContent>
    </w:r>
    <w:r/>
  </w:p>
  <w:p>
    <w:pPr>
      <w:pStyle w:val="8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Fonts w:hint="eastAsia" w:ascii="华文行楷" w:eastAsia="华文行楷"/>
        <w:sz w:val="24"/>
        <w:szCs w:val="24"/>
      </w:rPr>
      <w:pBdr>
        <w:bottom w:val="none" w:color="000000"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both"/>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8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06"/>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22"/>
      <w:isLgl w:val="false"/>
      <w:suff w:val="tab"/>
      <w:lvlText w:val="附录%1."/>
      <w:lvlJc w:val="left"/>
      <w:pPr>
        <w:pStyle w:val="80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915"/>
      <w:isLgl w:val="false"/>
      <w:suff w:val="tab"/>
      <w:lvlText w:val="第%1章"/>
      <w:lvlJc w:val="left"/>
      <w:pPr>
        <w:pStyle w:val="806"/>
        <w:ind w:left="9351" w:hanging="420"/>
      </w:pPr>
      <w:rPr>
        <w:rFonts w:hint="eastAsia" w:ascii="黑体" w:eastAsia="黑体"/>
        <w:b w:val="0"/>
        <w:sz w:val="36"/>
        <w:lang w:val="en-US"/>
      </w:rPr>
    </w:lvl>
    <w:lvl w:ilvl="1">
      <w:start w:val="1"/>
      <w:numFmt w:val="decimal"/>
      <w:pStyle w:val="916"/>
      <w:isLgl w:val="false"/>
      <w:suff w:val="tab"/>
      <w:lvlText w:val="%1.%2"/>
      <w:lvlJc w:val="left"/>
      <w:pPr>
        <w:pStyle w:val="80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17"/>
      <w:isLgl w:val="false"/>
      <w:suff w:val="tab"/>
      <w:lvlText w:val="%1.%2.%3"/>
      <w:lvlJc w:val="left"/>
      <w:pPr>
        <w:pStyle w:val="80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8"/>
      <w:isLgl w:val="false"/>
      <w:suff w:val="tab"/>
      <w:lvlText w:val="%1.%2.%3.%4"/>
      <w:lvlJc w:val="left"/>
      <w:pPr>
        <w:pStyle w:val="806"/>
        <w:ind w:left="0" w:firstLine="0"/>
        <w:tabs>
          <w:tab w:val="num" w:pos="1134" w:leader="none"/>
        </w:tabs>
      </w:pPr>
      <w:rPr>
        <w:rFonts w:hint="eastAsia"/>
      </w:rPr>
    </w:lvl>
    <w:lvl w:ilvl="4">
      <w:start w:val="1"/>
      <w:numFmt w:val="decimal"/>
      <w:isLgl w:val="false"/>
      <w:suff w:val="tab"/>
      <w:lvlText w:val="%1.%2.%3.%4.%5"/>
      <w:lvlJc w:val="left"/>
      <w:pPr>
        <w:pStyle w:val="806"/>
        <w:ind w:left="4620" w:hanging="850"/>
        <w:tabs>
          <w:tab w:val="num" w:pos="4850" w:leader="none"/>
        </w:tabs>
      </w:pPr>
      <w:rPr>
        <w:rFonts w:hint="eastAsia"/>
      </w:rPr>
    </w:lvl>
    <w:lvl w:ilvl="5">
      <w:start w:val="1"/>
      <w:numFmt w:val="decimal"/>
      <w:isLgl w:val="false"/>
      <w:suff w:val="tab"/>
      <w:lvlText w:val="%1.%2.%3.%4.%5.%6"/>
      <w:lvlJc w:val="left"/>
      <w:pPr>
        <w:pStyle w:val="806"/>
        <w:ind w:left="5329" w:hanging="1134"/>
        <w:tabs>
          <w:tab w:val="num" w:pos="5635" w:leader="none"/>
        </w:tabs>
      </w:pPr>
      <w:rPr>
        <w:rFonts w:hint="eastAsia"/>
      </w:rPr>
    </w:lvl>
    <w:lvl w:ilvl="6">
      <w:start w:val="1"/>
      <w:numFmt w:val="decimal"/>
      <w:isLgl w:val="false"/>
      <w:suff w:val="tab"/>
      <w:lvlText w:val="%1.%2.%3.%4.%5.%6.%7"/>
      <w:lvlJc w:val="left"/>
      <w:pPr>
        <w:pStyle w:val="806"/>
        <w:ind w:left="5896" w:hanging="1276"/>
        <w:tabs>
          <w:tab w:val="num" w:pos="6420" w:leader="none"/>
        </w:tabs>
      </w:pPr>
      <w:rPr>
        <w:rFonts w:hint="eastAsia"/>
      </w:rPr>
    </w:lvl>
    <w:lvl w:ilvl="7">
      <w:start w:val="1"/>
      <w:numFmt w:val="decimal"/>
      <w:isLgl w:val="false"/>
      <w:suff w:val="tab"/>
      <w:lvlText w:val="%1.%2.%3.%4.%5.%6.%7.%8"/>
      <w:lvlJc w:val="left"/>
      <w:pPr>
        <w:pStyle w:val="806"/>
        <w:ind w:left="6463" w:hanging="1418"/>
        <w:tabs>
          <w:tab w:val="num" w:pos="6845" w:leader="none"/>
        </w:tabs>
      </w:pPr>
      <w:rPr>
        <w:rFonts w:hint="eastAsia"/>
      </w:rPr>
    </w:lvl>
    <w:lvl w:ilvl="8">
      <w:start w:val="1"/>
      <w:numFmt w:val="decimal"/>
      <w:isLgl w:val="false"/>
      <w:suff w:val="tab"/>
      <w:lvlText w:val="%1.%2.%3.%4.%5.%6.%7.%8.%9"/>
      <w:lvlJc w:val="left"/>
      <w:pPr>
        <w:pStyle w:val="806"/>
        <w:ind w:left="7171" w:hanging="1700"/>
        <w:tabs>
          <w:tab w:val="num" w:pos="7631" w:leader="none"/>
        </w:tabs>
      </w:pPr>
      <w:rPr>
        <w:rFonts w:hint="eastAsia"/>
      </w:rPr>
    </w:lvl>
  </w:abstractNum>
  <w:abstractNum w:abstractNumId="7">
    <w:multiLevelType w:val="hybridMultilevel"/>
    <w:lvl w:ilvl="0">
      <w:start w:val="2"/>
      <w:numFmt w:val="chineseCounting"/>
      <w:isLgl w:val="false"/>
      <w:suff w:val="nothing"/>
      <w:lvlText w:val="%1、"/>
      <w:lvlJc w:val="left"/>
      <w:pPr>
        <w:pStyle w:val="8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8"/>
      <w:numFmt w:val="decimal"/>
      <w:isLgl w:val="false"/>
      <w:suff w:val="nothing"/>
      <w:lvlText w:val="%1、"/>
      <w:lvlJc w:val="left"/>
      <w:pPr>
        <w:pStyle w:val="8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pStyle w:val="8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2"/>
  </w:num>
  <w:num w:numId="4">
    <w:abstractNumId w:val="9"/>
  </w:num>
  <w:num w:numId="5">
    <w:abstractNumId w:val="4"/>
  </w:num>
  <w:num w:numId="6">
    <w:abstractNumId w:val="8"/>
  </w:num>
  <w:num w:numId="7">
    <w:abstractNumId w:val="0"/>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12"/>
    <w:uiPriority w:val="9"/>
    <w:rPr>
      <w:rFonts w:ascii="Arial" w:hAnsi="Arial" w:eastAsia="Arial" w:cs="Arial"/>
      <w:sz w:val="40"/>
      <w:szCs w:val="40"/>
    </w:rPr>
  </w:style>
  <w:style w:type="paragraph" w:styleId="14">
    <w:name w:val="Heading 2"/>
    <w:basedOn w:val="806"/>
    <w:next w:val="8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character" w:styleId="17">
    <w:name w:val="Heading 3 Char"/>
    <w:basedOn w:val="10"/>
    <w:link w:val="929"/>
    <w:uiPriority w:val="9"/>
    <w:rPr>
      <w:rFonts w:ascii="Arial" w:hAnsi="Arial" w:eastAsia="Arial" w:cs="Arial"/>
      <w:sz w:val="30"/>
      <w:szCs w:val="30"/>
    </w:rPr>
  </w:style>
  <w:style w:type="paragraph" w:styleId="18">
    <w:name w:val="Heading 4"/>
    <w:basedOn w:val="806"/>
    <w:next w:val="8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6"/>
    <w:next w:val="8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6"/>
    <w:next w:val="8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6"/>
    <w:next w:val="8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6"/>
    <w:next w:val="8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6"/>
    <w:next w:val="8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6"/>
    <w:next w:val="8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6"/>
    <w:next w:val="8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6"/>
    <w:next w:val="806"/>
    <w:link w:val="38"/>
    <w:uiPriority w:val="29"/>
    <w:qFormat/>
    <w:pPr>
      <w:ind w:left="720" w:right="720"/>
    </w:pPr>
    <w:rPr>
      <w:i/>
    </w:rPr>
  </w:style>
  <w:style w:type="character" w:styleId="38">
    <w:name w:val="Quote Char"/>
    <w:link w:val="37"/>
    <w:uiPriority w:val="29"/>
    <w:rPr>
      <w:i/>
    </w:rPr>
  </w:style>
  <w:style w:type="paragraph" w:styleId="39">
    <w:name w:val="Intense Quote"/>
    <w:basedOn w:val="806"/>
    <w:next w:val="8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6"/>
    <w:next w:val="8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6"/>
    <w:next w:val="806"/>
    <w:uiPriority w:val="39"/>
    <w:unhideWhenUsed/>
    <w:pPr>
      <w:ind w:left="0" w:right="0" w:firstLine="0"/>
      <w:spacing w:after="57"/>
    </w:pPr>
  </w:style>
  <w:style w:type="paragraph" w:styleId="181">
    <w:name w:val="toc 2"/>
    <w:basedOn w:val="806"/>
    <w:next w:val="806"/>
    <w:uiPriority w:val="39"/>
    <w:unhideWhenUsed/>
    <w:pPr>
      <w:ind w:left="283" w:right="0" w:firstLine="0"/>
      <w:spacing w:after="57"/>
    </w:pPr>
  </w:style>
  <w:style w:type="paragraph" w:styleId="182">
    <w:name w:val="toc 3"/>
    <w:basedOn w:val="806"/>
    <w:next w:val="806"/>
    <w:uiPriority w:val="39"/>
    <w:unhideWhenUsed/>
    <w:pPr>
      <w:ind w:left="567" w:right="0" w:firstLine="0"/>
      <w:spacing w:after="57"/>
    </w:pPr>
  </w:style>
  <w:style w:type="paragraph" w:styleId="183">
    <w:name w:val="toc 4"/>
    <w:basedOn w:val="806"/>
    <w:next w:val="806"/>
    <w:uiPriority w:val="39"/>
    <w:unhideWhenUsed/>
    <w:pPr>
      <w:ind w:left="850" w:right="0" w:firstLine="0"/>
      <w:spacing w:after="57"/>
    </w:pPr>
  </w:style>
  <w:style w:type="paragraph" w:styleId="184">
    <w:name w:val="toc 5"/>
    <w:basedOn w:val="806"/>
    <w:next w:val="806"/>
    <w:uiPriority w:val="39"/>
    <w:unhideWhenUsed/>
    <w:pPr>
      <w:ind w:left="1134" w:right="0" w:firstLine="0"/>
      <w:spacing w:after="57"/>
    </w:pPr>
  </w:style>
  <w:style w:type="paragraph" w:styleId="185">
    <w:name w:val="toc 6"/>
    <w:basedOn w:val="806"/>
    <w:next w:val="806"/>
    <w:uiPriority w:val="39"/>
    <w:unhideWhenUsed/>
    <w:pPr>
      <w:ind w:left="1417" w:right="0" w:firstLine="0"/>
      <w:spacing w:after="57"/>
    </w:pPr>
  </w:style>
  <w:style w:type="paragraph" w:styleId="186">
    <w:name w:val="toc 7"/>
    <w:basedOn w:val="806"/>
    <w:next w:val="806"/>
    <w:uiPriority w:val="39"/>
    <w:unhideWhenUsed/>
    <w:pPr>
      <w:ind w:left="1701" w:right="0" w:firstLine="0"/>
      <w:spacing w:after="57"/>
    </w:pPr>
  </w:style>
  <w:style w:type="paragraph" w:styleId="187">
    <w:name w:val="toc 8"/>
    <w:basedOn w:val="806"/>
    <w:next w:val="806"/>
    <w:uiPriority w:val="39"/>
    <w:unhideWhenUsed/>
    <w:pPr>
      <w:ind w:left="1984" w:right="0" w:firstLine="0"/>
      <w:spacing w:after="57"/>
    </w:pPr>
  </w:style>
  <w:style w:type="paragraph" w:styleId="188">
    <w:name w:val="toc 9"/>
    <w:basedOn w:val="806"/>
    <w:next w:val="8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6"/>
    <w:next w:val="806"/>
    <w:uiPriority w:val="99"/>
    <w:unhideWhenUsed/>
    <w:pPr>
      <w:spacing w:after="0" w:afterAutospacing="0"/>
    </w:pPr>
  </w:style>
  <w:style w:type="paragraph" w:styleId="806" w:default="1">
    <w:name w:val="Normal"/>
    <w:next w:val="806"/>
    <w:link w:val="806"/>
    <w:qFormat/>
    <w:pPr>
      <w:jc w:val="both"/>
      <w:widowControl w:val="off"/>
    </w:pPr>
    <w:rPr>
      <w:sz w:val="21"/>
      <w:szCs w:val="24"/>
      <w:lang w:val="en-US" w:eastAsia="zh-CN" w:bidi="ar-SA"/>
    </w:rPr>
  </w:style>
  <w:style w:type="paragraph" w:styleId="807">
    <w:name w:val="标题 1"/>
    <w:basedOn w:val="806"/>
    <w:next w:val="806"/>
    <w:link w:val="814"/>
    <w:uiPriority w:val="9"/>
    <w:qFormat/>
    <w:pPr>
      <w:keepNext/>
      <w:outlineLvl w:val="0"/>
    </w:pPr>
    <w:rPr>
      <w:rFonts w:ascii="楷体_GB2312" w:eastAsia="楷体_GB2312"/>
      <w:sz w:val="28"/>
      <w:szCs w:val="20"/>
    </w:rPr>
  </w:style>
  <w:style w:type="paragraph" w:styleId="808">
    <w:name w:val="标题 2"/>
    <w:basedOn w:val="806"/>
    <w:next w:val="816"/>
    <w:link w:val="815"/>
    <w:uiPriority w:val="9"/>
    <w:qFormat/>
    <w:pPr>
      <w:jc w:val="center"/>
      <w:keepLines/>
      <w:keepNext/>
      <w:spacing w:before="260" w:after="260" w:line="416" w:lineRule="auto"/>
      <w:outlineLvl w:val="1"/>
    </w:pPr>
    <w:rPr>
      <w:rFonts w:ascii="Arial" w:hAnsi="Arial" w:eastAsia="幼圆"/>
      <w:b/>
      <w:sz w:val="44"/>
      <w:szCs w:val="20"/>
    </w:rPr>
  </w:style>
  <w:style w:type="paragraph" w:styleId="809">
    <w:name w:val="标题 3"/>
    <w:basedOn w:val="806"/>
    <w:next w:val="806"/>
    <w:link w:val="818"/>
    <w:uiPriority w:val="9"/>
    <w:qFormat/>
    <w:pPr>
      <w:keepLines/>
      <w:keepNext/>
      <w:spacing w:before="260" w:after="260" w:line="416" w:lineRule="auto"/>
      <w:outlineLvl w:val="2"/>
    </w:pPr>
    <w:rPr>
      <w:b/>
      <w:sz w:val="32"/>
      <w:szCs w:val="20"/>
    </w:rPr>
  </w:style>
  <w:style w:type="paragraph" w:styleId="810">
    <w:name w:val="标题 4"/>
    <w:basedOn w:val="806"/>
    <w:next w:val="806"/>
    <w:link w:val="806"/>
    <w:qFormat/>
    <w:pPr>
      <w:keepLines/>
      <w:keepNext/>
      <w:spacing w:before="280" w:after="290" w:line="376" w:lineRule="auto"/>
      <w:outlineLvl w:val="3"/>
    </w:pPr>
    <w:rPr>
      <w:rFonts w:ascii="Arial" w:hAnsi="Arial" w:eastAsia="黑体"/>
      <w:b/>
      <w:bCs/>
      <w:sz w:val="28"/>
      <w:szCs w:val="28"/>
    </w:rPr>
  </w:style>
  <w:style w:type="paragraph" w:styleId="811">
    <w:name w:val="标题 5"/>
    <w:basedOn w:val="806"/>
    <w:next w:val="806"/>
    <w:link w:val="806"/>
    <w:qFormat/>
    <w:pPr>
      <w:keepNext/>
      <w:outlineLvl w:val="4"/>
    </w:pPr>
    <w:rPr>
      <w:rFonts w:ascii="宋体" w:hAnsi="宋体"/>
      <w:b/>
      <w:bCs/>
    </w:rPr>
  </w:style>
  <w:style w:type="character" w:styleId="812">
    <w:name w:val="默认段落字体"/>
    <w:next w:val="812"/>
    <w:link w:val="806"/>
    <w:semiHidden/>
  </w:style>
  <w:style w:type="table" w:styleId="813">
    <w:name w:val="普通表格"/>
    <w:next w:val="813"/>
    <w:link w:val="806"/>
    <w:semiHidden/>
    <w:tblPr/>
  </w:style>
  <w:style w:type="character" w:styleId="814">
    <w:name w:val="标题 1 Char"/>
    <w:next w:val="814"/>
    <w:link w:val="807"/>
    <w:uiPriority w:val="9"/>
    <w:qFormat/>
    <w:rPr>
      <w:rFonts w:ascii="楷体_GB2312" w:eastAsia="楷体_GB2312"/>
      <w:sz w:val="28"/>
      <w:lang w:val="en-US" w:eastAsia="zh-CN" w:bidi="ar-SA"/>
    </w:rPr>
  </w:style>
  <w:style w:type="character" w:styleId="815">
    <w:name w:val="标题 2 Char"/>
    <w:next w:val="815"/>
    <w:link w:val="808"/>
    <w:uiPriority w:val="9"/>
    <w:qFormat/>
    <w:rPr>
      <w:rFonts w:ascii="Arial" w:hAnsi="Arial" w:eastAsia="幼圆"/>
      <w:b/>
      <w:sz w:val="44"/>
      <w:szCs w:val="20"/>
    </w:rPr>
  </w:style>
  <w:style w:type="paragraph" w:styleId="816">
    <w:name w:val="正文缩进"/>
    <w:basedOn w:val="806"/>
    <w:next w:val="816"/>
    <w:link w:val="817"/>
    <w:qFormat/>
    <w:pPr>
      <w:ind w:firstLine="420"/>
    </w:pPr>
    <w:rPr>
      <w:szCs w:val="20"/>
    </w:rPr>
  </w:style>
  <w:style w:type="character" w:styleId="817">
    <w:name w:val="正文缩进 Char"/>
    <w:next w:val="817"/>
    <w:link w:val="816"/>
    <w:qFormat/>
    <w:rPr>
      <w:rFonts w:eastAsia="宋体"/>
      <w:sz w:val="21"/>
      <w:lang w:val="en-US" w:eastAsia="zh-CN" w:bidi="ar-SA"/>
    </w:rPr>
  </w:style>
  <w:style w:type="character" w:styleId="818">
    <w:name w:val="标题 3 Char"/>
    <w:next w:val="818"/>
    <w:link w:val="809"/>
    <w:uiPriority w:val="9"/>
    <w:qFormat/>
    <w:rPr>
      <w:b/>
      <w:sz w:val="32"/>
    </w:rPr>
  </w:style>
  <w:style w:type="paragraph" w:styleId="819">
    <w:name w:val="目录 7"/>
    <w:basedOn w:val="806"/>
    <w:next w:val="806"/>
    <w:link w:val="806"/>
    <w:semiHidden/>
    <w:pPr>
      <w:ind w:left="2520"/>
    </w:pPr>
  </w:style>
  <w:style w:type="paragraph" w:styleId="820">
    <w:name w:val="文档结构图"/>
    <w:basedOn w:val="806"/>
    <w:next w:val="820"/>
    <w:link w:val="806"/>
    <w:semiHidden/>
    <w:pPr>
      <w:shd w:val="clear" w:color="auto" w:fill="000080"/>
    </w:pPr>
  </w:style>
  <w:style w:type="paragraph" w:styleId="821">
    <w:name w:val="批注文字"/>
    <w:basedOn w:val="806"/>
    <w:next w:val="821"/>
    <w:link w:val="822"/>
    <w:pPr>
      <w:jc w:val="left"/>
    </w:pPr>
  </w:style>
  <w:style w:type="character" w:styleId="822">
    <w:name w:val="批注文字 Char"/>
    <w:next w:val="822"/>
    <w:link w:val="821"/>
    <w:rPr>
      <w:sz w:val="21"/>
      <w:szCs w:val="24"/>
    </w:rPr>
  </w:style>
  <w:style w:type="paragraph" w:styleId="823">
    <w:name w:val="正文文本 3"/>
    <w:basedOn w:val="806"/>
    <w:next w:val="823"/>
    <w:link w:val="806"/>
    <w:rPr>
      <w:rFonts w:ascii="仿宋_GB2312" w:hAnsi="Arial" w:eastAsia="仿宋_GB2312"/>
      <w:sz w:val="32"/>
      <w:szCs w:val="20"/>
    </w:rPr>
  </w:style>
  <w:style w:type="paragraph" w:styleId="824">
    <w:name w:val="正文文本"/>
    <w:basedOn w:val="806"/>
    <w:next w:val="826"/>
    <w:link w:val="825"/>
    <w:uiPriority w:val="1"/>
    <w:qFormat/>
    <w:rPr>
      <w:rFonts w:ascii="楷体_GB2312" w:hAnsi="Arial" w:eastAsia="楷体_GB2312"/>
      <w:sz w:val="28"/>
      <w:szCs w:val="20"/>
    </w:rPr>
  </w:style>
  <w:style w:type="character" w:styleId="825">
    <w:name w:val="正文文本 Char"/>
    <w:next w:val="825"/>
    <w:link w:val="824"/>
    <w:uiPriority w:val="1"/>
    <w:qFormat/>
    <w:rPr>
      <w:rFonts w:ascii="楷体_GB2312" w:hAnsi="Arial" w:eastAsia="楷体_GB2312"/>
      <w:sz w:val="28"/>
    </w:rPr>
  </w:style>
  <w:style w:type="paragraph" w:styleId="826">
    <w:name w:val="一级条标题"/>
    <w:basedOn w:val="827"/>
    <w:next w:val="806"/>
    <w:link w:val="806"/>
    <w:qFormat/>
    <w:pPr>
      <w:ind w:left="420"/>
      <w:spacing w:line="240" w:lineRule="auto"/>
      <w:outlineLvl w:val="2"/>
    </w:pPr>
  </w:style>
  <w:style w:type="paragraph" w:styleId="827">
    <w:name w:val="章标题"/>
    <w:next w:val="828"/>
    <w:link w:val="806"/>
    <w:qFormat/>
    <w:pPr>
      <w:jc w:val="both"/>
      <w:spacing w:line="360" w:lineRule="auto"/>
      <w:outlineLvl w:val="1"/>
    </w:pPr>
    <w:rPr>
      <w:rFonts w:ascii="黑体" w:hAnsi="Calibri" w:eastAsia="黑体" w:cs="黑体"/>
      <w:sz w:val="21"/>
      <w:szCs w:val="21"/>
      <w:lang w:val="en-US" w:eastAsia="zh-CN" w:bidi="ar-SA"/>
    </w:rPr>
  </w:style>
  <w:style w:type="paragraph" w:styleId="828">
    <w:name w:val="正文1"/>
    <w:basedOn w:val="829"/>
    <w:next w:val="841"/>
    <w:link w:val="806"/>
    <w:qFormat/>
    <w:pPr>
      <w:contextualSpacing/>
      <w:ind w:firstLine="200"/>
      <w:jc w:val="left"/>
      <w:spacing w:before="120" w:after="120"/>
      <w:widowControl/>
    </w:pPr>
    <w:rPr>
      <w:rFonts w:ascii="Calibri" w:hAnsi="Calibri" w:eastAsia="Adobe 仿宋 Std R"/>
      <w:szCs w:val="21"/>
    </w:rPr>
  </w:style>
  <w:style w:type="paragraph" w:styleId="829">
    <w:name w:val="正文111"/>
    <w:next w:val="830"/>
    <w:link w:val="806"/>
    <w:qFormat/>
    <w:pPr>
      <w:jc w:val="both"/>
      <w:widowControl w:val="off"/>
    </w:pPr>
    <w:rPr>
      <w:rFonts w:ascii="Times New Roman" w:hAnsi="Times New Roman" w:eastAsia="宋体" w:cs="Times New Roman"/>
      <w:sz w:val="21"/>
      <w:szCs w:val="24"/>
      <w:lang w:val="en-US" w:eastAsia="zh-CN" w:bidi="ar-SA"/>
    </w:rPr>
  </w:style>
  <w:style w:type="paragraph" w:styleId="830">
    <w:name w:val="正文首行缩进1"/>
    <w:basedOn w:val="831"/>
    <w:next w:val="838"/>
    <w:link w:val="806"/>
    <w:qFormat/>
    <w:pPr>
      <w:ind w:firstLine="420"/>
    </w:pPr>
    <w:rPr>
      <w:szCs w:val="22"/>
    </w:rPr>
  </w:style>
  <w:style w:type="paragraph" w:styleId="831">
    <w:name w:val="正文文本11"/>
    <w:basedOn w:val="832"/>
    <w:next w:val="833"/>
    <w:link w:val="806"/>
    <w:qFormat/>
    <w:pPr>
      <w:spacing w:after="120"/>
    </w:pPr>
  </w:style>
  <w:style w:type="paragraph" w:styleId="832">
    <w:name w:val="正文112"/>
    <w:next w:val="831"/>
    <w:link w:val="806"/>
    <w:qFormat/>
    <w:pPr>
      <w:jc w:val="both"/>
      <w:widowControl w:val="off"/>
    </w:pPr>
    <w:rPr>
      <w:rFonts w:ascii="Times New Roman" w:hAnsi="Times New Roman" w:eastAsia="宋体" w:cs="Times New Roman"/>
      <w:sz w:val="21"/>
      <w:szCs w:val="24"/>
      <w:lang w:val="en-US" w:eastAsia="zh-CN" w:bidi="ar-SA"/>
    </w:rPr>
  </w:style>
  <w:style w:type="paragraph" w:styleId="833">
    <w:name w:val="正文11"/>
    <w:next w:val="834"/>
    <w:link w:val="806"/>
    <w:qFormat/>
    <w:pPr>
      <w:jc w:val="both"/>
    </w:pPr>
    <w:rPr>
      <w:rFonts w:ascii="Times New Roman" w:hAnsi="Times New Roman" w:eastAsia="宋体" w:cs="Times New Roman"/>
      <w:lang w:val="en-US" w:eastAsia="zh-CN" w:bidi="ar-SA"/>
    </w:rPr>
  </w:style>
  <w:style w:type="paragraph" w:styleId="834">
    <w:name w:val="正文首行缩进11"/>
    <w:basedOn w:val="831"/>
    <w:next w:val="835"/>
    <w:link w:val="806"/>
    <w:qFormat/>
    <w:pPr>
      <w:ind w:firstLine="420"/>
    </w:pPr>
    <w:rPr>
      <w:rFonts w:ascii="仿宋_GB2312" w:eastAsia="仿宋_GB2312"/>
      <w:sz w:val="30"/>
      <w:szCs w:val="30"/>
    </w:rPr>
  </w:style>
  <w:style w:type="paragraph" w:styleId="835">
    <w:name w:val="正文首行缩进 211"/>
    <w:basedOn w:val="836"/>
    <w:next w:val="835"/>
    <w:link w:val="806"/>
    <w:qFormat/>
    <w:pPr>
      <w:ind w:firstLine="420"/>
    </w:pPr>
    <w:rPr>
      <w:rFonts w:ascii="Times New Roman" w:hAnsi="Times New Roman"/>
    </w:rPr>
  </w:style>
  <w:style w:type="paragraph" w:styleId="836">
    <w:name w:val="正文文本缩进11"/>
    <w:basedOn w:val="833"/>
    <w:next w:val="837"/>
    <w:link w:val="806"/>
    <w:qFormat/>
    <w:pPr>
      <w:ind w:left="420"/>
      <w:spacing w:after="120"/>
    </w:pPr>
    <w:rPr>
      <w:rFonts w:ascii="Calibri" w:hAnsi="Calibri"/>
    </w:rPr>
  </w:style>
  <w:style w:type="paragraph" w:styleId="837">
    <w:name w:val="寄信人地址11"/>
    <w:basedOn w:val="833"/>
    <w:next w:val="837"/>
    <w:link w:val="806"/>
    <w:qFormat/>
    <w:rPr>
      <w:rFonts w:ascii="Arial" w:hAnsi="Arial"/>
    </w:rPr>
  </w:style>
  <w:style w:type="paragraph" w:styleId="838">
    <w:name w:val="正文首行缩进 21"/>
    <w:basedOn w:val="839"/>
    <w:next w:val="829"/>
    <w:link w:val="806"/>
    <w:qFormat/>
    <w:pPr>
      <w:ind w:firstLine="420"/>
    </w:pPr>
    <w:rPr>
      <w:rFonts w:ascii="仿宋_GB2312"/>
      <w:color w:val="ff6600"/>
      <w:sz w:val="21"/>
    </w:rPr>
  </w:style>
  <w:style w:type="paragraph" w:styleId="839">
    <w:name w:val="正文文本缩进1"/>
    <w:basedOn w:val="828"/>
    <w:next w:val="840"/>
    <w:link w:val="806"/>
    <w:qFormat/>
    <w:pPr>
      <w:ind w:left="420"/>
      <w:spacing w:after="120"/>
    </w:pPr>
  </w:style>
  <w:style w:type="paragraph" w:styleId="840">
    <w:name w:val="寄信人地址1"/>
    <w:basedOn w:val="833"/>
    <w:next w:val="840"/>
    <w:link w:val="806"/>
    <w:qFormat/>
    <w:rPr>
      <w:rFonts w:ascii="Arial" w:hAnsi="Arial"/>
    </w:rPr>
  </w:style>
  <w:style w:type="paragraph" w:styleId="841">
    <w:name w:val="目录 11"/>
    <w:basedOn w:val="842"/>
    <w:next w:val="828"/>
    <w:link w:val="806"/>
    <w:uiPriority w:val="1"/>
    <w:qFormat/>
    <w:pPr>
      <w:ind w:left="637"/>
      <w:jc w:val="left"/>
      <w:spacing w:before="762"/>
    </w:pPr>
    <w:rPr>
      <w:rFonts w:ascii="仿宋" w:hAnsi="仿宋" w:eastAsia="仿宋" w:cs="仿宋"/>
      <w:sz w:val="28"/>
      <w:szCs w:val="28"/>
      <w:lang w:eastAsia="en-US"/>
    </w:rPr>
  </w:style>
  <w:style w:type="paragraph" w:styleId="842">
    <w:name w:val="正文12"/>
    <w:next w:val="843"/>
    <w:link w:val="806"/>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43">
    <w:name w:val="正文文本111"/>
    <w:basedOn w:val="842"/>
    <w:next w:val="842"/>
    <w:link w:val="806"/>
    <w:qFormat/>
  </w:style>
  <w:style w:type="paragraph" w:styleId="844">
    <w:name w:val="正文文本缩进"/>
    <w:basedOn w:val="806"/>
    <w:next w:val="846"/>
    <w:link w:val="845"/>
    <w:pPr>
      <w:ind w:firstLine="645"/>
    </w:pPr>
    <w:rPr>
      <w:rFonts w:ascii="楷体_GB2312" w:eastAsia="楷体_GB2312"/>
      <w:sz w:val="32"/>
      <w:szCs w:val="20"/>
    </w:rPr>
  </w:style>
  <w:style w:type="character" w:styleId="845">
    <w:name w:val="正文文本缩进 Char"/>
    <w:next w:val="845"/>
    <w:link w:val="844"/>
    <w:rPr>
      <w:rFonts w:ascii="楷体_GB2312" w:eastAsia="楷体_GB2312"/>
      <w:sz w:val="32"/>
    </w:rPr>
  </w:style>
  <w:style w:type="paragraph" w:styleId="846">
    <w:name w:val="寄信人地址"/>
    <w:basedOn w:val="806"/>
    <w:next w:val="846"/>
    <w:link w:val="806"/>
    <w:qFormat/>
    <w:rPr>
      <w:rFonts w:ascii="Arial" w:hAnsi="Arial" w:eastAsia="宋体" w:cs="Times New Roman"/>
    </w:rPr>
  </w:style>
  <w:style w:type="paragraph" w:styleId="847">
    <w:name w:val="文本块"/>
    <w:basedOn w:val="806"/>
    <w:next w:val="847"/>
    <w:link w:val="806"/>
    <w:qFormat/>
    <w:pPr>
      <w:ind w:left="256" w:right="6" w:firstLine="624"/>
      <w:jc w:val="left"/>
    </w:pPr>
    <w:rPr>
      <w:rFonts w:ascii="宋体" w:hAnsi="宋体" w:eastAsia="仿宋_GB2312"/>
      <w:sz w:val="28"/>
      <w:szCs w:val="20"/>
      <w:lang w:eastAsia="en-US"/>
    </w:rPr>
  </w:style>
  <w:style w:type="paragraph" w:styleId="848">
    <w:name w:val="目录 5"/>
    <w:basedOn w:val="806"/>
    <w:next w:val="806"/>
    <w:link w:val="806"/>
    <w:semiHidden/>
    <w:pPr>
      <w:ind w:left="1680"/>
    </w:pPr>
  </w:style>
  <w:style w:type="paragraph" w:styleId="849">
    <w:name w:val="目录 3"/>
    <w:basedOn w:val="806"/>
    <w:next w:val="806"/>
    <w:link w:val="806"/>
    <w:semiHidden/>
    <w:pPr>
      <w:ind w:left="539"/>
      <w:jc w:val="left"/>
      <w:spacing w:line="240" w:lineRule="exact"/>
      <w:tabs>
        <w:tab w:val="right" w:pos="9440" w:leader="dot"/>
      </w:tabs>
    </w:pPr>
    <w:rPr>
      <w:rFonts w:ascii="黑体" w:hAnsi="宋体" w:eastAsia="黑体"/>
      <w:bCs/>
      <w:iCs/>
      <w:sz w:val="18"/>
      <w:szCs w:val="32"/>
    </w:rPr>
  </w:style>
  <w:style w:type="paragraph" w:styleId="850">
    <w:name w:val="纯文本"/>
    <w:basedOn w:val="806"/>
    <w:next w:val="850"/>
    <w:link w:val="851"/>
    <w:qFormat/>
    <w:rPr>
      <w:rFonts w:ascii="宋体" w:hAnsi="Courier New"/>
      <w:szCs w:val="20"/>
    </w:rPr>
  </w:style>
  <w:style w:type="character" w:styleId="851">
    <w:name w:val="纯文本 Char"/>
    <w:next w:val="851"/>
    <w:link w:val="850"/>
    <w:qFormat/>
    <w:rPr>
      <w:rFonts w:ascii="宋体" w:hAnsi="Courier New"/>
      <w:sz w:val="21"/>
    </w:rPr>
  </w:style>
  <w:style w:type="paragraph" w:styleId="852">
    <w:name w:val="目录 8"/>
    <w:basedOn w:val="806"/>
    <w:next w:val="806"/>
    <w:link w:val="806"/>
    <w:semiHidden/>
    <w:pPr>
      <w:ind w:left="2940"/>
    </w:pPr>
  </w:style>
  <w:style w:type="paragraph" w:styleId="853">
    <w:name w:val="日期"/>
    <w:basedOn w:val="806"/>
    <w:next w:val="806"/>
    <w:link w:val="806"/>
    <w:rPr>
      <w:sz w:val="24"/>
      <w:szCs w:val="20"/>
    </w:rPr>
  </w:style>
  <w:style w:type="paragraph" w:styleId="854">
    <w:name w:val="正文文本缩进 2"/>
    <w:basedOn w:val="806"/>
    <w:next w:val="854"/>
    <w:link w:val="806"/>
    <w:pPr>
      <w:ind w:firstLine="560"/>
    </w:pPr>
    <w:rPr>
      <w:rFonts w:ascii="宋体" w:hAnsi="宋体"/>
      <w:sz w:val="28"/>
    </w:rPr>
  </w:style>
  <w:style w:type="paragraph" w:styleId="855">
    <w:name w:val="批注框文本"/>
    <w:basedOn w:val="806"/>
    <w:next w:val="855"/>
    <w:link w:val="856"/>
    <w:uiPriority w:val="99"/>
    <w:semiHidden/>
    <w:qFormat/>
    <w:rPr>
      <w:sz w:val="18"/>
      <w:szCs w:val="18"/>
    </w:rPr>
  </w:style>
  <w:style w:type="character" w:styleId="856">
    <w:name w:val="批注框文本 Char"/>
    <w:next w:val="856"/>
    <w:link w:val="855"/>
    <w:uiPriority w:val="99"/>
    <w:semiHidden/>
    <w:qFormat/>
    <w:rPr>
      <w:sz w:val="18"/>
      <w:szCs w:val="18"/>
    </w:rPr>
  </w:style>
  <w:style w:type="paragraph" w:styleId="857">
    <w:name w:val="页脚"/>
    <w:basedOn w:val="806"/>
    <w:next w:val="857"/>
    <w:link w:val="858"/>
    <w:uiPriority w:val="99"/>
    <w:qFormat/>
    <w:pPr>
      <w:jc w:val="left"/>
      <w:tabs>
        <w:tab w:val="center" w:pos="4153" w:leader="none"/>
        <w:tab w:val="right" w:pos="8306" w:leader="none"/>
      </w:tabs>
    </w:pPr>
    <w:rPr>
      <w:sz w:val="18"/>
      <w:szCs w:val="20"/>
    </w:rPr>
  </w:style>
  <w:style w:type="character" w:styleId="858">
    <w:name w:val="页脚 Char"/>
    <w:next w:val="858"/>
    <w:link w:val="857"/>
    <w:uiPriority w:val="99"/>
    <w:qFormat/>
    <w:rPr>
      <w:sz w:val="18"/>
    </w:rPr>
  </w:style>
  <w:style w:type="paragraph" w:styleId="859">
    <w:name w:val="页眉"/>
    <w:basedOn w:val="806"/>
    <w:next w:val="859"/>
    <w:link w:val="860"/>
    <w:qFormat/>
    <w:pPr>
      <w:jc w:val="center"/>
      <w:tabs>
        <w:tab w:val="center" w:pos="4153" w:leader="none"/>
        <w:tab w:val="right" w:pos="8306" w:leader="none"/>
      </w:tabs>
      <w:pBdr>
        <w:bottom w:val="single" w:color="000000" w:sz="6" w:space="1"/>
      </w:pBdr>
    </w:pPr>
    <w:rPr>
      <w:sz w:val="18"/>
      <w:szCs w:val="18"/>
    </w:rPr>
  </w:style>
  <w:style w:type="character" w:styleId="860">
    <w:name w:val="页眉 Char"/>
    <w:next w:val="860"/>
    <w:link w:val="859"/>
    <w:qFormat/>
    <w:rPr>
      <w:sz w:val="18"/>
      <w:szCs w:val="18"/>
    </w:rPr>
  </w:style>
  <w:style w:type="paragraph" w:styleId="861">
    <w:name w:val="目录 1"/>
    <w:basedOn w:val="806"/>
    <w:next w:val="806"/>
    <w:link w:val="806"/>
    <w:semiHidden/>
    <w:pPr>
      <w:jc w:val="left"/>
      <w:spacing w:before="120" w:after="120" w:line="300" w:lineRule="exact"/>
      <w:tabs>
        <w:tab w:val="right" w:pos="9440" w:leader="dot"/>
      </w:tabs>
    </w:pPr>
    <w:rPr>
      <w:rFonts w:ascii="黑体" w:eastAsia="黑体"/>
      <w:b/>
      <w:caps/>
      <w:sz w:val="18"/>
      <w:szCs w:val="28"/>
    </w:rPr>
  </w:style>
  <w:style w:type="paragraph" w:styleId="862">
    <w:name w:val="目录 4"/>
    <w:basedOn w:val="806"/>
    <w:next w:val="806"/>
    <w:link w:val="806"/>
    <w:semiHidden/>
    <w:pPr>
      <w:ind w:left="1260"/>
    </w:pPr>
  </w:style>
  <w:style w:type="paragraph" w:styleId="863">
    <w:name w:val="目录 6"/>
    <w:basedOn w:val="806"/>
    <w:next w:val="806"/>
    <w:link w:val="806"/>
    <w:semiHidden/>
    <w:pPr>
      <w:ind w:left="2100"/>
    </w:pPr>
  </w:style>
  <w:style w:type="paragraph" w:styleId="864">
    <w:name w:val="正文文本缩进 3"/>
    <w:basedOn w:val="806"/>
    <w:next w:val="864"/>
    <w:link w:val="806"/>
    <w:pPr>
      <w:ind w:firstLine="523"/>
    </w:pPr>
    <w:rPr>
      <w:rFonts w:ascii="仿宋_GB2312" w:hAnsi="宋体" w:eastAsia="仿宋_GB2312"/>
      <w:sz w:val="24"/>
    </w:rPr>
  </w:style>
  <w:style w:type="paragraph" w:styleId="865">
    <w:name w:val="目录 2"/>
    <w:basedOn w:val="806"/>
    <w:next w:val="806"/>
    <w:link w:val="806"/>
    <w:semiHidden/>
    <w:pPr>
      <w:jc w:val="left"/>
      <w:spacing w:line="260" w:lineRule="exact"/>
      <w:tabs>
        <w:tab w:val="right" w:pos="9440" w:leader="dot"/>
      </w:tabs>
    </w:pPr>
    <w:rPr>
      <w:rFonts w:ascii="黑体" w:eastAsia="黑体"/>
      <w:b/>
      <w:bCs/>
      <w:smallCaps/>
      <w:sz w:val="18"/>
      <w:szCs w:val="44"/>
    </w:rPr>
  </w:style>
  <w:style w:type="paragraph" w:styleId="866">
    <w:name w:val="目录 9"/>
    <w:basedOn w:val="806"/>
    <w:next w:val="806"/>
    <w:link w:val="806"/>
    <w:semiHidden/>
    <w:pPr>
      <w:ind w:left="3360"/>
    </w:pPr>
  </w:style>
  <w:style w:type="paragraph" w:styleId="867">
    <w:name w:val="正文文本 2"/>
    <w:basedOn w:val="806"/>
    <w:next w:val="867"/>
    <w:link w:val="806"/>
    <w:pPr>
      <w:jc w:val="center"/>
    </w:pPr>
    <w:rPr>
      <w:rFonts w:ascii="仿宋_GB2312" w:eastAsia="仿宋_GB2312"/>
      <w:sz w:val="44"/>
    </w:rPr>
  </w:style>
  <w:style w:type="paragraph" w:styleId="868">
    <w:name w:val="信息标题"/>
    <w:basedOn w:val="806"/>
    <w:next w:val="806"/>
    <w:link w:val="80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69">
    <w:name w:val="HTML 预设格式"/>
    <w:basedOn w:val="806"/>
    <w:next w:val="869"/>
    <w:link w:val="8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70">
    <w:name w:val="普通(网站)"/>
    <w:basedOn w:val="806"/>
    <w:next w:val="870"/>
    <w:link w:val="806"/>
    <w:uiPriority w:val="99"/>
    <w:unhideWhenUsed/>
    <w:qFormat/>
    <w:pPr>
      <w:jc w:val="left"/>
      <w:spacing w:before="100" w:beforeAutospacing="1" w:after="100" w:afterAutospacing="1"/>
      <w:widowControl/>
    </w:pPr>
    <w:rPr>
      <w:rFonts w:ascii="宋体" w:hAnsi="宋体" w:cs="宋体"/>
      <w:sz w:val="24"/>
    </w:rPr>
  </w:style>
  <w:style w:type="paragraph" w:styleId="871">
    <w:name w:val="索引 1"/>
    <w:basedOn w:val="806"/>
    <w:next w:val="806"/>
    <w:link w:val="806"/>
    <w:semiHidden/>
    <w:rPr>
      <w:rFonts w:ascii="宋体" w:hAnsi="宋体"/>
      <w:szCs w:val="18"/>
    </w:rPr>
  </w:style>
  <w:style w:type="paragraph" w:styleId="872">
    <w:name w:val="标题"/>
    <w:basedOn w:val="806"/>
    <w:next w:val="806"/>
    <w:link w:val="806"/>
    <w:qFormat/>
    <w:pPr>
      <w:jc w:val="center"/>
      <w:spacing w:before="240" w:after="60" w:line="420" w:lineRule="atLeast"/>
      <w:outlineLvl w:val="0"/>
    </w:pPr>
    <w:rPr>
      <w:rFonts w:ascii="Arial" w:hAnsi="Arial"/>
      <w:b/>
      <w:sz w:val="32"/>
      <w:szCs w:val="20"/>
    </w:rPr>
  </w:style>
  <w:style w:type="paragraph" w:styleId="873">
    <w:name w:val="批注主题"/>
    <w:basedOn w:val="821"/>
    <w:next w:val="821"/>
    <w:link w:val="874"/>
    <w:rPr>
      <w:b/>
      <w:bCs/>
    </w:rPr>
  </w:style>
  <w:style w:type="character" w:styleId="874">
    <w:name w:val="批注主题 Char"/>
    <w:next w:val="874"/>
    <w:link w:val="873"/>
    <w:rPr>
      <w:b/>
      <w:bCs/>
      <w:sz w:val="21"/>
      <w:szCs w:val="24"/>
    </w:rPr>
  </w:style>
  <w:style w:type="paragraph" w:styleId="875">
    <w:name w:val="正文首行缩进"/>
    <w:basedOn w:val="824"/>
    <w:next w:val="877"/>
    <w:link w:val="876"/>
    <w:uiPriority w:val="99"/>
    <w:qFormat/>
    <w:pPr>
      <w:ind w:firstLine="420"/>
    </w:pPr>
    <w:rPr>
      <w:szCs w:val="24"/>
    </w:rPr>
  </w:style>
  <w:style w:type="character" w:styleId="876">
    <w:name w:val="正文首行缩进 Char"/>
    <w:next w:val="876"/>
    <w:link w:val="875"/>
    <w:uiPriority w:val="99"/>
    <w:qFormat/>
    <w:rPr>
      <w:rFonts w:ascii="楷体_GB2312" w:hAnsi="Arial" w:eastAsia="楷体_GB2312"/>
      <w:sz w:val="28"/>
      <w:szCs w:val="24"/>
    </w:rPr>
  </w:style>
  <w:style w:type="paragraph" w:styleId="877">
    <w:name w:val="正文首行缩进 2"/>
    <w:basedOn w:val="844"/>
    <w:next w:val="806"/>
    <w:link w:val="878"/>
    <w:pPr>
      <w:ind w:left="420" w:firstLine="420"/>
      <w:spacing w:after="120"/>
    </w:pPr>
    <w:rPr>
      <w:rFonts w:ascii="Times New Roman" w:eastAsia="宋体"/>
      <w:sz w:val="21"/>
      <w:szCs w:val="24"/>
    </w:rPr>
  </w:style>
  <w:style w:type="character" w:styleId="878">
    <w:name w:val="正文首行缩进 2 Char"/>
    <w:next w:val="878"/>
    <w:link w:val="877"/>
  </w:style>
  <w:style w:type="table" w:styleId="879">
    <w:name w:val="网格型"/>
    <w:basedOn w:val="813"/>
    <w:next w:val="879"/>
    <w:link w:val="806"/>
    <w:uiPriority w:val="59"/>
    <w:qFormat/>
    <w:pPr>
      <w:jc w:val="both"/>
      <w:widowControl w:val="off"/>
    </w:pPr>
    <w:tblPr/>
  </w:style>
  <w:style w:type="character" w:styleId="880">
    <w:name w:val="要点"/>
    <w:next w:val="880"/>
    <w:link w:val="806"/>
    <w:uiPriority w:val="22"/>
    <w:qFormat/>
    <w:rPr>
      <w:b/>
      <w:bCs/>
    </w:rPr>
  </w:style>
  <w:style w:type="character" w:styleId="881">
    <w:name w:val="页码"/>
    <w:next w:val="881"/>
    <w:link w:val="806"/>
  </w:style>
  <w:style w:type="character" w:styleId="882">
    <w:name w:val="已访问的超链接"/>
    <w:next w:val="882"/>
    <w:link w:val="806"/>
    <w:rPr>
      <w:color w:val="333333"/>
      <w:u w:val="none"/>
    </w:rPr>
  </w:style>
  <w:style w:type="character" w:styleId="883">
    <w:name w:val="强调"/>
    <w:next w:val="883"/>
    <w:link w:val="806"/>
    <w:qFormat/>
    <w:rPr>
      <w:b w:val="0"/>
      <w:i w:val="0"/>
    </w:rPr>
  </w:style>
  <w:style w:type="character" w:styleId="884">
    <w:name w:val="HTML 定义"/>
    <w:next w:val="884"/>
    <w:link w:val="806"/>
    <w:rPr>
      <w:b w:val="0"/>
      <w:i w:val="0"/>
    </w:rPr>
  </w:style>
  <w:style w:type="character" w:styleId="885">
    <w:name w:val="HTML 打字机"/>
    <w:next w:val="885"/>
    <w:link w:val="806"/>
    <w:rPr>
      <w:rFonts w:ascii="monospace" w:hAnsi="monospace" w:eastAsia="monospace" w:cs="monospace"/>
      <w:sz w:val="20"/>
    </w:rPr>
  </w:style>
  <w:style w:type="character" w:styleId="886">
    <w:name w:val="HTML 缩写"/>
    <w:basedOn w:val="812"/>
    <w:next w:val="886"/>
    <w:link w:val="806"/>
  </w:style>
  <w:style w:type="character" w:styleId="887">
    <w:name w:val="HTML 变量"/>
    <w:next w:val="887"/>
    <w:link w:val="806"/>
    <w:rPr>
      <w:b w:val="0"/>
      <w:i w:val="0"/>
    </w:rPr>
  </w:style>
  <w:style w:type="character" w:styleId="888">
    <w:name w:val="超链接"/>
    <w:next w:val="888"/>
    <w:link w:val="806"/>
    <w:rPr>
      <w:color w:val="333333"/>
      <w:u w:val="none"/>
    </w:rPr>
  </w:style>
  <w:style w:type="character" w:styleId="889">
    <w:name w:val="HTML 代码"/>
    <w:next w:val="889"/>
    <w:link w:val="806"/>
    <w:rPr>
      <w:rFonts w:ascii="monospace" w:hAnsi="monospace" w:eastAsia="monospace" w:cs="monospace"/>
      <w:b w:val="0"/>
      <w:i w:val="0"/>
      <w:sz w:val="20"/>
    </w:rPr>
  </w:style>
  <w:style w:type="character" w:styleId="890">
    <w:name w:val="批注引用"/>
    <w:next w:val="890"/>
    <w:link w:val="806"/>
    <w:rPr>
      <w:sz w:val="21"/>
      <w:szCs w:val="21"/>
    </w:rPr>
  </w:style>
  <w:style w:type="character" w:styleId="891">
    <w:name w:val="HTML 引文"/>
    <w:next w:val="891"/>
    <w:link w:val="806"/>
    <w:rPr>
      <w:b w:val="0"/>
      <w:i w:val="0"/>
    </w:rPr>
  </w:style>
  <w:style w:type="character" w:styleId="892">
    <w:name w:val="HTML 键盘"/>
    <w:next w:val="892"/>
    <w:link w:val="806"/>
    <w:rPr>
      <w:rFonts w:ascii="monospace" w:hAnsi="monospace" w:eastAsia="monospace" w:cs="monospace"/>
      <w:sz w:val="20"/>
    </w:rPr>
  </w:style>
  <w:style w:type="character" w:styleId="893">
    <w:name w:val="HTML 样本"/>
    <w:next w:val="893"/>
    <w:link w:val="806"/>
    <w:rPr>
      <w:rFonts w:ascii="monospace" w:hAnsi="monospace" w:eastAsia="monospace" w:cs="monospace"/>
    </w:rPr>
  </w:style>
  <w:style w:type="paragraph" w:styleId="894">
    <w:name w:val="正文格式－文字"/>
    <w:next w:val="894"/>
    <w:link w:val="806"/>
    <w:qFormat/>
    <w:pPr>
      <w:ind w:firstLine="200"/>
      <w:jc w:val="both"/>
      <w:spacing w:before="156" w:after="156" w:line="300" w:lineRule="auto"/>
    </w:pPr>
    <w:rPr>
      <w:rFonts w:ascii="Calibri" w:hAnsi="Calibri"/>
      <w:sz w:val="24"/>
      <w:szCs w:val="24"/>
      <w:lang w:val="en-US" w:eastAsia="zh-CN" w:bidi="ar-SA"/>
    </w:rPr>
  </w:style>
  <w:style w:type="paragraph" w:styleId="895">
    <w:name w:val="Default"/>
    <w:next w:val="895"/>
    <w:link w:val="806"/>
    <w:qFormat/>
    <w:pPr>
      <w:widowControl w:val="off"/>
    </w:pPr>
    <w:rPr>
      <w:rFonts w:ascii="仿宋" w:eastAsia="仿宋" w:cs="仿宋"/>
      <w:color w:val="000000"/>
      <w:sz w:val="24"/>
      <w:szCs w:val="24"/>
      <w:lang w:val="en-US" w:eastAsia="zh-CN" w:bidi="ar-SA"/>
    </w:rPr>
  </w:style>
  <w:style w:type="paragraph" w:styleId="896">
    <w:name w:val="正文格式"/>
    <w:next w:val="896"/>
    <w:link w:val="806"/>
    <w:qFormat/>
    <w:pPr>
      <w:ind w:firstLine="200"/>
      <w:spacing w:line="360" w:lineRule="auto"/>
    </w:pPr>
    <w:rPr>
      <w:rFonts w:ascii="宋体" w:hAnsi="宋体"/>
      <w:sz w:val="28"/>
      <w:szCs w:val="22"/>
      <w:lang w:val="en-US" w:eastAsia="zh-CN" w:bidi="ar-SA"/>
    </w:rPr>
  </w:style>
  <w:style w:type="character" w:styleId="897">
    <w:name w:val="16"/>
    <w:next w:val="897"/>
    <w:link w:val="806"/>
    <w:rPr>
      <w:rFonts w:ascii="Times New Roman" w:hAnsi="Times New Roman" w:cs="Times New Roman"/>
      <w:color w:val="0000ff"/>
      <w:u w:val="single"/>
    </w:rPr>
  </w:style>
  <w:style w:type="character" w:styleId="898">
    <w:name w:val="ewb-weather"/>
    <w:next w:val="898"/>
    <w:link w:val="806"/>
  </w:style>
  <w:style w:type="character" w:styleId="899">
    <w:name w:val="font31"/>
    <w:next w:val="899"/>
    <w:link w:val="806"/>
    <w:qFormat/>
    <w:rPr>
      <w:rFonts w:ascii="Calibri" w:hAnsi="Calibri" w:cs="Calibri"/>
      <w:color w:val="000000"/>
      <w:sz w:val="21"/>
      <w:szCs w:val="21"/>
      <w:u w:val="none"/>
    </w:rPr>
  </w:style>
  <w:style w:type="character" w:styleId="900">
    <w:name w:val="纯文本 Char1"/>
    <w:next w:val="900"/>
    <w:link w:val="806"/>
    <w:uiPriority w:val="99"/>
    <w:qFormat/>
    <w:rPr>
      <w:rFonts w:ascii="宋体" w:hAnsi="Courier New" w:eastAsia="宋体"/>
    </w:rPr>
  </w:style>
  <w:style w:type="character" w:styleId="901">
    <w:name w:val="标题2 Char"/>
    <w:next w:val="901"/>
    <w:link w:val="806"/>
    <w:rPr>
      <w:rFonts w:ascii="方正楷体_GBK" w:hAnsi="Book Antiqua" w:eastAsia="方正楷体_GBK"/>
      <w:sz w:val="32"/>
      <w:lang w:val="en-US" w:eastAsia="zh-CN" w:bidi="ar-SA"/>
    </w:rPr>
  </w:style>
  <w:style w:type="character" w:styleId="902">
    <w:name w:val="列出段落 Char,Bullet List Char,numbered Char,FooterText Char,List Paragraph1 Char,Paragraphe de liste1 Char"/>
    <w:next w:val="902"/>
    <w:link w:val="903"/>
    <w:rPr>
      <w:rFonts w:ascii="Calibri" w:hAnsi="Calibri"/>
      <w:sz w:val="24"/>
      <w:szCs w:val="24"/>
      <w:lang w:eastAsia="en-US" w:bidi="en-US"/>
    </w:rPr>
  </w:style>
  <w:style w:type="paragraph" w:styleId="903">
    <w:name w:val="列出段落1"/>
    <w:basedOn w:val="806"/>
    <w:next w:val="903"/>
    <w:link w:val="902"/>
    <w:qFormat/>
    <w:pPr>
      <w:contextualSpacing/>
      <w:ind w:left="720"/>
      <w:jc w:val="left"/>
      <w:widowControl/>
    </w:pPr>
    <w:rPr>
      <w:rFonts w:ascii="Calibri" w:hAnsi="Calibri"/>
      <w:sz w:val="24"/>
      <w:lang w:eastAsia="en-US" w:bidi="en-US"/>
    </w:rPr>
  </w:style>
  <w:style w:type="character" w:styleId="904">
    <w:name w:val="font61"/>
    <w:basedOn w:val="812"/>
    <w:next w:val="904"/>
    <w:link w:val="806"/>
    <w:qFormat/>
    <w:rPr>
      <w:rFonts w:hint="eastAsia" w:ascii="宋体" w:hAnsi="宋体" w:eastAsia="宋体" w:cs="宋体"/>
      <w:color w:val="000000"/>
      <w:sz w:val="21"/>
      <w:szCs w:val="21"/>
      <w:u w:val="none"/>
    </w:rPr>
  </w:style>
  <w:style w:type="character" w:styleId="905">
    <w:name w:val="样式2 字符"/>
    <w:next w:val="905"/>
    <w:link w:val="906"/>
    <w:rPr>
      <w:rFonts w:ascii="等线" w:hAnsi="等线" w:eastAsia="新宋体"/>
      <w:sz w:val="24"/>
      <w:szCs w:val="22"/>
    </w:rPr>
  </w:style>
  <w:style w:type="paragraph" w:styleId="906">
    <w:name w:val="样式2"/>
    <w:basedOn w:val="806"/>
    <w:next w:val="906"/>
    <w:link w:val="905"/>
    <w:qFormat/>
    <w:rPr>
      <w:rFonts w:ascii="等线" w:hAnsi="等线" w:eastAsia="新宋体"/>
      <w:sz w:val="24"/>
      <w:szCs w:val="22"/>
    </w:rPr>
  </w:style>
  <w:style w:type="character" w:styleId="907">
    <w:name w:val="jj1"/>
    <w:next w:val="907"/>
    <w:link w:val="806"/>
    <w:rPr>
      <w:sz w:val="20"/>
      <w:szCs w:val="20"/>
      <w:u w:val="none"/>
    </w:rPr>
  </w:style>
  <w:style w:type="paragraph" w:styleId="908">
    <w:name w:val="正文五级"/>
    <w:basedOn w:val="806"/>
    <w:next w:val="908"/>
    <w:link w:val="806"/>
    <w:pPr>
      <w:ind w:right="-12"/>
      <w:spacing w:before="156" w:after="156" w:line="600" w:lineRule="exact"/>
      <w:widowControl/>
      <w:tabs>
        <w:tab w:val="left" w:pos="900" w:leader="none"/>
      </w:tabs>
    </w:pPr>
    <w:rPr>
      <w:rFonts w:ascii="仿宋_GB2312" w:hAnsi="CG Times" w:eastAsia="仿宋_GB2312"/>
      <w:sz w:val="24"/>
      <w:szCs w:val="20"/>
    </w:rPr>
  </w:style>
  <w:style w:type="paragraph" w:styleId="909">
    <w:name w:val="普通正文"/>
    <w:basedOn w:val="806"/>
    <w:next w:val="909"/>
    <w:link w:val="806"/>
    <w:qFormat/>
    <w:pPr>
      <w:ind w:firstLine="480"/>
      <w:jc w:val="left"/>
      <w:spacing w:before="120" w:after="120" w:line="360" w:lineRule="auto"/>
    </w:pPr>
    <w:rPr>
      <w:rFonts w:ascii="Arial" w:hAnsi="Arial"/>
      <w:sz w:val="24"/>
    </w:rPr>
  </w:style>
  <w:style w:type="paragraph" w:styleId="910">
    <w:name w:val="WPSOffice手动目录 1"/>
    <w:next w:val="910"/>
    <w:link w:val="806"/>
    <w:rPr>
      <w:lang w:val="en-US" w:eastAsia="zh-CN" w:bidi="ar-SA"/>
    </w:rPr>
  </w:style>
  <w:style w:type="paragraph" w:styleId="911">
    <w:name w:val="Char Char Char Char1 Char Char Char"/>
    <w:basedOn w:val="820"/>
    <w:next w:val="911"/>
    <w:link w:val="806"/>
    <w:pPr>
      <w:spacing w:line="360" w:lineRule="auto"/>
    </w:pPr>
    <w:rPr>
      <w:rFonts w:ascii="Tahoma" w:hAnsi="Tahoma"/>
      <w:sz w:val="24"/>
    </w:rPr>
  </w:style>
  <w:style w:type="paragraph" w:styleId="912">
    <w:name w:val="Heading 1"/>
    <w:basedOn w:val="806"/>
    <w:next w:val="912"/>
    <w:link w:val="806"/>
    <w:uiPriority w:val="1"/>
    <w:qFormat/>
    <w:pPr>
      <w:ind w:right="531"/>
      <w:jc w:val="center"/>
      <w:spacing w:before="407"/>
      <w:outlineLvl w:val="1"/>
    </w:pPr>
    <w:rPr>
      <w:rFonts w:ascii="宋体" w:hAnsi="宋体" w:cs="宋体"/>
      <w:sz w:val="32"/>
      <w:szCs w:val="32"/>
      <w:lang w:eastAsia="en-US"/>
    </w:rPr>
  </w:style>
  <w:style w:type="paragraph" w:styleId="913">
    <w:name w:val="标题1"/>
    <w:basedOn w:val="806"/>
    <w:next w:val="806"/>
    <w:link w:val="806"/>
    <w:pPr>
      <w:jc w:val="center"/>
      <w:spacing w:line="700" w:lineRule="atLeast"/>
      <w:tabs>
        <w:tab w:val="left" w:pos="9193" w:leader="none"/>
        <w:tab w:val="left" w:pos="9827" w:leader="none"/>
      </w:tabs>
    </w:pPr>
    <w:rPr>
      <w:rFonts w:eastAsia="方正小标宋_GBK"/>
      <w:sz w:val="44"/>
    </w:rPr>
  </w:style>
  <w:style w:type="paragraph" w:styleId="914">
    <w:name w:val="标书正文格式"/>
    <w:next w:val="914"/>
    <w:link w:val="806"/>
    <w:pPr>
      <w:ind w:firstLine="200"/>
      <w:spacing w:line="360" w:lineRule="auto"/>
    </w:pPr>
    <w:rPr>
      <w:rFonts w:eastAsia="楷体_GB2312"/>
      <w:sz w:val="24"/>
      <w:szCs w:val="24"/>
      <w:lang w:val="en-US" w:eastAsia="zh-CN" w:bidi="ar-SA"/>
    </w:rPr>
  </w:style>
  <w:style w:type="paragraph" w:styleId="915">
    <w:name w:val="正文 第一章"/>
    <w:basedOn w:val="806"/>
    <w:next w:val="916"/>
    <w:link w:val="806"/>
    <w:pPr>
      <w:numPr>
        <w:ilvl w:val="0"/>
        <w:numId w:val="1"/>
      </w:numPr>
      <w:jc w:val="center"/>
      <w:pageBreakBefore/>
      <w:spacing w:before="240" w:after="240" w:line="480" w:lineRule="auto"/>
      <w:outlineLvl w:val="0"/>
    </w:pPr>
    <w:rPr>
      <w:rFonts w:ascii="黑体" w:hAnsi="宋体" w:eastAsia="黑体"/>
      <w:sz w:val="36"/>
      <w:szCs w:val="21"/>
    </w:rPr>
  </w:style>
  <w:style w:type="paragraph" w:styleId="916">
    <w:name w:val="正文 1.1"/>
    <w:basedOn w:val="806"/>
    <w:next w:val="917"/>
    <w:link w:val="806"/>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17">
    <w:name w:val="正文 1.1.1"/>
    <w:basedOn w:val="806"/>
    <w:next w:val="806"/>
    <w:link w:val="806"/>
    <w:pPr>
      <w:numPr>
        <w:ilvl w:val="2"/>
        <w:numId w:val="1"/>
      </w:numPr>
      <w:spacing w:line="360" w:lineRule="auto"/>
      <w:tabs>
        <w:tab w:val="left" w:pos="851" w:leader="none"/>
      </w:tabs>
      <w:outlineLvl w:val="2"/>
    </w:pPr>
    <w:rPr>
      <w:rFonts w:ascii="宋体" w:hAnsi="宋体"/>
      <w:color w:val="000000"/>
      <w:sz w:val="28"/>
      <w:szCs w:val="21"/>
    </w:rPr>
  </w:style>
  <w:style w:type="paragraph" w:styleId="918">
    <w:name w:val="正文 A"/>
    <w:next w:val="918"/>
    <w:link w:val="806"/>
    <w:qFormat/>
    <w:pPr>
      <w:jc w:val="both"/>
      <w:widowControl w:val="off"/>
    </w:pPr>
    <w:rPr>
      <w:rFonts w:hAnsi="Arial Unicode MS" w:cs="Arial Unicode MS"/>
      <w:color w:val="000000"/>
      <w:sz w:val="21"/>
      <w:szCs w:val="21"/>
      <w:lang w:val="en-US" w:eastAsia="zh-CN" w:bidi="ar-SA"/>
    </w:rPr>
  </w:style>
  <w:style w:type="paragraph" w:styleId="919">
    <w:name w:val="[Normal]"/>
    <w:next w:val="919"/>
    <w:link w:val="806"/>
    <w:qFormat/>
    <w:rPr>
      <w:rFonts w:ascii="方正仿宋简体" w:hAnsi="方正仿宋简体" w:eastAsia="方正仿宋简体" w:cs="Courier New"/>
      <w:sz w:val="24"/>
      <w:szCs w:val="22"/>
      <w:lang w:val="zh-CN" w:eastAsia="zh-CN" w:bidi="ar-SA"/>
    </w:rPr>
  </w:style>
  <w:style w:type="paragraph" w:styleId="920">
    <w:name w:val="WPSOffice手动目录 2"/>
    <w:next w:val="920"/>
    <w:link w:val="806"/>
    <w:rPr>
      <w:lang w:val="en-US" w:eastAsia="zh-CN" w:bidi="ar-SA"/>
    </w:rPr>
  </w:style>
  <w:style w:type="paragraph" w:styleId="921">
    <w:name w:val="默认段落字体 Para Char Char Char Char Char Char Char Char Char1 Char Char Char Char Char Char Char"/>
    <w:basedOn w:val="820"/>
    <w:next w:val="921"/>
    <w:link w:val="806"/>
    <w:rPr>
      <w:rFonts w:ascii="Tahoma" w:hAnsi="Tahoma"/>
      <w:sz w:val="24"/>
    </w:rPr>
  </w:style>
  <w:style w:type="paragraph" w:styleId="922">
    <w:name w:val="附录1"/>
    <w:next w:val="922"/>
    <w:link w:val="806"/>
    <w:pPr>
      <w:numPr>
        <w:ilvl w:val="0"/>
        <w:numId w:val="2"/>
      </w:numPr>
      <w:spacing w:before="240" w:line="600" w:lineRule="atLeast"/>
      <w:tabs>
        <w:tab w:val="left" w:pos="907" w:leader="none"/>
      </w:tabs>
    </w:pPr>
    <w:rPr>
      <w:b/>
      <w:i/>
      <w:sz w:val="28"/>
      <w:lang w:val="en-US" w:eastAsia="zh-CN" w:bidi="ar-SA"/>
    </w:rPr>
  </w:style>
  <w:style w:type="paragraph" w:styleId="923">
    <w:name w:val="Table Text"/>
    <w:next w:val="923"/>
    <w:link w:val="806"/>
    <w:pPr>
      <w:jc w:val="center"/>
      <w:spacing w:before="143" w:after="80"/>
    </w:pPr>
    <w:rPr>
      <w:rFonts w:ascii="仿宋_GB2312" w:hAnsi="宋体" w:eastAsia="仿宋_GB2312"/>
      <w:sz w:val="24"/>
      <w:lang w:val="en-US" w:eastAsia="zh-CN" w:bidi="ar-SA"/>
    </w:rPr>
  </w:style>
  <w:style w:type="paragraph" w:styleId="924">
    <w:name w:val="Char Char Char Char"/>
    <w:basedOn w:val="820"/>
    <w:next w:val="924"/>
    <w:link w:val="806"/>
    <w:pPr>
      <w:spacing w:line="360" w:lineRule="auto"/>
    </w:pPr>
    <w:rPr>
      <w:rFonts w:ascii="Tahoma" w:hAnsi="Tahoma"/>
      <w:sz w:val="24"/>
    </w:rPr>
  </w:style>
  <w:style w:type="paragraph" w:styleId="925">
    <w:name w:val="Char"/>
    <w:basedOn w:val="806"/>
    <w:next w:val="925"/>
    <w:link w:val="806"/>
    <w:pPr>
      <w:ind w:firstLine="561"/>
      <w:jc w:val="left"/>
      <w:tabs>
        <w:tab w:val="left" w:pos="360" w:leader="none"/>
      </w:tabs>
    </w:pPr>
    <w:rPr>
      <w:sz w:val="24"/>
    </w:rPr>
  </w:style>
  <w:style w:type="paragraph" w:styleId="926">
    <w:name w:val="p0"/>
    <w:basedOn w:val="806"/>
    <w:next w:val="926"/>
    <w:link w:val="806"/>
    <w:pPr>
      <w:widowControl/>
    </w:pPr>
    <w:rPr>
      <w:szCs w:val="21"/>
    </w:rPr>
  </w:style>
  <w:style w:type="paragraph" w:styleId="927">
    <w:name w:val="列出段落"/>
    <w:basedOn w:val="806"/>
    <w:next w:val="927"/>
    <w:link w:val="806"/>
    <w:uiPriority w:val="34"/>
    <w:qFormat/>
    <w:pPr>
      <w:ind w:firstLine="420"/>
    </w:pPr>
    <w:rPr>
      <w:rFonts w:ascii="Calibri" w:hAnsi="Calibri"/>
      <w:szCs w:val="22"/>
    </w:rPr>
  </w:style>
  <w:style w:type="paragraph" w:styleId="928">
    <w:name w:val="标题 11"/>
    <w:basedOn w:val="806"/>
    <w:next w:val="928"/>
    <w:link w:val="806"/>
    <w:uiPriority w:val="1"/>
    <w:qFormat/>
    <w:pPr>
      <w:ind w:right="531"/>
      <w:jc w:val="center"/>
      <w:spacing w:before="407"/>
      <w:outlineLvl w:val="1"/>
    </w:pPr>
    <w:rPr>
      <w:rFonts w:ascii="宋体" w:hAnsi="宋体" w:cs="宋体"/>
      <w:sz w:val="32"/>
      <w:szCs w:val="32"/>
      <w:lang w:eastAsia="en-US"/>
    </w:rPr>
  </w:style>
  <w:style w:type="paragraph" w:styleId="929">
    <w:name w:val="Heading 3"/>
    <w:basedOn w:val="806"/>
    <w:next w:val="929"/>
    <w:link w:val="806"/>
    <w:uiPriority w:val="1"/>
    <w:qFormat/>
    <w:pPr>
      <w:ind w:left="637"/>
      <w:jc w:val="left"/>
      <w:spacing w:before="66"/>
      <w:outlineLvl w:val="3"/>
    </w:pPr>
    <w:rPr>
      <w:rFonts w:ascii="宋体" w:hAnsi="宋体" w:cs="宋体"/>
      <w:b/>
      <w:bCs/>
      <w:sz w:val="24"/>
      <w:lang w:eastAsia="en-US"/>
    </w:rPr>
  </w:style>
  <w:style w:type="paragraph" w:styleId="930">
    <w:name w:val="Body Text 21"/>
    <w:basedOn w:val="806"/>
    <w:next w:val="930"/>
    <w:link w:val="806"/>
    <w:qFormat/>
    <w:pPr>
      <w:spacing w:before="120" w:line="360" w:lineRule="auto"/>
    </w:pPr>
    <w:rPr>
      <w:rFonts w:ascii="Arial" w:hAnsi="Arial"/>
      <w:sz w:val="24"/>
      <w:szCs w:val="20"/>
    </w:rPr>
  </w:style>
  <w:style w:type="paragraph" w:styleId="931">
    <w:name w:val="Table Paragraph"/>
    <w:basedOn w:val="806"/>
    <w:next w:val="931"/>
    <w:link w:val="806"/>
    <w:uiPriority w:val="1"/>
    <w:qFormat/>
    <w:rPr>
      <w:rFonts w:ascii="宋体" w:hAnsi="宋体" w:eastAsia="宋体" w:cs="宋体"/>
      <w:lang w:val="zh-CN" w:eastAsia="zh-CN" w:bidi="zh-CN"/>
    </w:rPr>
  </w:style>
  <w:style w:type="paragraph" w:styleId="932">
    <w:name w:val="xl47"/>
    <w:basedOn w:val="806"/>
    <w:next w:val="932"/>
    <w:link w:val="806"/>
    <w:pPr>
      <w:jc w:val="center"/>
      <w:spacing w:before="100" w:beforeAutospacing="1" w:after="100" w:afterAutospacing="1"/>
      <w:widowControl/>
    </w:pPr>
    <w:rPr>
      <w:rFonts w:hint="eastAsia" w:ascii="方正姚体" w:hAnsi="宋体" w:eastAsia="方正姚体"/>
      <w:b/>
      <w:bCs/>
      <w:sz w:val="36"/>
      <w:szCs w:val="36"/>
    </w:rPr>
  </w:style>
  <w:style w:type="paragraph" w:styleId="933">
    <w:name w:val="标题2"/>
    <w:basedOn w:val="806"/>
    <w:next w:val="806"/>
    <w:link w:val="806"/>
    <w:pPr>
      <w:jc w:val="center"/>
    </w:pPr>
    <w:rPr>
      <w:rFonts w:eastAsia="方正楷体_GBK"/>
    </w:rPr>
  </w:style>
  <w:style w:type="paragraph" w:styleId="934">
    <w:name w:val="目录 111"/>
    <w:basedOn w:val="806"/>
    <w:next w:val="934"/>
    <w:link w:val="806"/>
    <w:uiPriority w:val="1"/>
    <w:qFormat/>
    <w:pPr>
      <w:ind w:left="637"/>
      <w:jc w:val="left"/>
      <w:spacing w:before="762"/>
    </w:pPr>
    <w:rPr>
      <w:rFonts w:ascii="仿宋" w:hAnsi="仿宋" w:eastAsia="仿宋" w:cs="仿宋"/>
      <w:sz w:val="28"/>
      <w:szCs w:val="28"/>
      <w:lang w:eastAsia="en-US"/>
    </w:rPr>
  </w:style>
  <w:style w:type="paragraph" w:styleId="935">
    <w:name w:val="标题3"/>
    <w:basedOn w:val="806"/>
    <w:next w:val="806"/>
    <w:link w:val="806"/>
    <w:rPr>
      <w:rFonts w:eastAsia="方正黑体_GBK"/>
    </w:rPr>
  </w:style>
  <w:style w:type="paragraph" w:styleId="936">
    <w:name w:val=" Char"/>
    <w:basedOn w:val="806"/>
    <w:next w:val="936"/>
    <w:link w:val="806"/>
    <w:rPr>
      <w:rFonts w:ascii="Tahoma" w:hAnsi="Tahoma"/>
      <w:sz w:val="24"/>
      <w:szCs w:val="20"/>
    </w:rPr>
  </w:style>
  <w:style w:type="paragraph" w:styleId="937">
    <w:name w:val="表格文字"/>
    <w:basedOn w:val="844"/>
    <w:next w:val="824"/>
    <w:link w:val="806"/>
    <w:qFormat/>
    <w:rPr>
      <w:spacing w:val="-20"/>
      <w:sz w:val="24"/>
      <w:szCs w:val="20"/>
    </w:rPr>
  </w:style>
  <w:style w:type="paragraph" w:styleId="938">
    <w:name w:val="WPSOffice手动目录 3"/>
    <w:next w:val="938"/>
    <w:link w:val="806"/>
    <w:rPr>
      <w:lang w:val="en-US" w:eastAsia="zh-CN" w:bidi="ar-SA"/>
    </w:rPr>
  </w:style>
  <w:style w:type="paragraph" w:styleId="939">
    <w:name w:val="正文一级"/>
    <w:basedOn w:val="806"/>
    <w:next w:val="939"/>
    <w:link w:val="806"/>
    <w:pPr>
      <w:ind w:left="567" w:right="-11"/>
      <w:spacing w:before="120" w:after="120" w:line="360" w:lineRule="auto"/>
      <w:widowControl/>
    </w:pPr>
    <w:rPr>
      <w:rFonts w:ascii="宋体" w:hAnsi="CG Times"/>
      <w:sz w:val="24"/>
      <w:szCs w:val="20"/>
    </w:rPr>
  </w:style>
  <w:style w:type="paragraph" w:styleId="940">
    <w:name w:val="HTML 预先格式化"/>
    <w:basedOn w:val="806"/>
    <w:next w:val="940"/>
    <w:link w:val="8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1">
    <w:name w:val=" Char Char Char Char1 Char Char"/>
    <w:basedOn w:val="806"/>
    <w:next w:val="941"/>
    <w:link w:val="806"/>
    <w:pPr>
      <w:tabs>
        <w:tab w:val="left" w:pos="360" w:leader="none"/>
      </w:tabs>
    </w:pPr>
    <w:rPr>
      <w:sz w:val="24"/>
    </w:rPr>
  </w:style>
  <w:style w:type="paragraph" w:styleId="942">
    <w:name w:val="正文空2格  1."/>
    <w:basedOn w:val="806"/>
    <w:next w:val="942"/>
    <w:link w:val="806"/>
    <w:pPr>
      <w:ind w:firstLine="480"/>
      <w:spacing w:line="360" w:lineRule="auto"/>
    </w:pPr>
    <w:rPr>
      <w:rFonts w:ascii="宋体" w:eastAsia="仿宋" w:cs="宋体"/>
      <w:sz w:val="28"/>
      <w:szCs w:val="20"/>
    </w:rPr>
  </w:style>
  <w:style w:type="paragraph" w:styleId="943">
    <w:name w:val="Coms Alinea"/>
    <w:next w:val="943"/>
    <w:link w:val="806"/>
    <w:pPr>
      <w:widowControl w:val="off"/>
    </w:pPr>
    <w:rPr>
      <w:rFonts w:ascii="Arial" w:hAnsi="Arial" w:cs="Arial"/>
      <w:lang w:val="en-US" w:eastAsia="zh-CN" w:bidi="ar-SA"/>
    </w:rPr>
  </w:style>
  <w:style w:type="paragraph" w:styleId="944">
    <w:name w:val="标题 31"/>
    <w:basedOn w:val="806"/>
    <w:next w:val="944"/>
    <w:link w:val="806"/>
    <w:uiPriority w:val="1"/>
    <w:qFormat/>
    <w:pPr>
      <w:ind w:left="637"/>
      <w:jc w:val="left"/>
      <w:spacing w:before="66"/>
      <w:outlineLvl w:val="3"/>
    </w:pPr>
    <w:rPr>
      <w:rFonts w:ascii="宋体" w:hAnsi="宋体" w:cs="宋体"/>
      <w:b/>
      <w:bCs/>
      <w:sz w:val="24"/>
      <w:lang w:eastAsia="en-US"/>
    </w:rPr>
  </w:style>
  <w:style w:type="paragraph" w:styleId="945">
    <w:name w:val="正文2"/>
    <w:basedOn w:val="806"/>
    <w:next w:val="945"/>
    <w:link w:val="806"/>
    <w:pPr>
      <w:ind w:firstLine="510"/>
      <w:spacing w:before="156" w:line="360" w:lineRule="auto"/>
    </w:pPr>
    <w:rPr>
      <w:sz w:val="24"/>
      <w:szCs w:val="20"/>
    </w:rPr>
  </w:style>
  <w:style w:type="paragraph" w:styleId="946">
    <w:name w:val="无间隔"/>
    <w:next w:val="946"/>
    <w:link w:val="806"/>
    <w:uiPriority w:val="1"/>
    <w:qFormat/>
    <w:pPr>
      <w:jc w:val="both"/>
      <w:widowControl w:val="off"/>
    </w:pPr>
    <w:rPr>
      <w:rFonts w:ascii="Calibri" w:hAnsi="Calibri"/>
      <w:sz w:val="21"/>
      <w:szCs w:val="22"/>
      <w:lang w:val="en-US" w:eastAsia="zh-CN" w:bidi="ar-SA"/>
    </w:rPr>
  </w:style>
  <w:style w:type="paragraph" w:styleId="947">
    <w:name w:val="BioQuote Tekst"/>
    <w:basedOn w:val="806"/>
    <w:next w:val="947"/>
    <w:link w:val="806"/>
    <w:pPr>
      <w:ind w:right="-1"/>
    </w:pPr>
    <w:rPr>
      <w:rFonts w:ascii="Arial" w:hAnsi="Arial"/>
      <w:sz w:val="22"/>
      <w:szCs w:val="20"/>
      <w:lang w:eastAsia="en-US"/>
    </w:rPr>
  </w:style>
  <w:style w:type="paragraph" w:styleId="948">
    <w:name w:val="第四级"/>
    <w:basedOn w:val="806"/>
    <w:next w:val="806"/>
    <w:link w:val="806"/>
    <w:pPr>
      <w:numPr>
        <w:ilvl w:val="3"/>
        <w:numId w:val="1"/>
      </w:numPr>
      <w:spacing w:line="360" w:lineRule="auto"/>
      <w:tabs>
        <w:tab w:val="left" w:pos="1134" w:leader="none"/>
      </w:tabs>
    </w:pPr>
    <w:rPr>
      <w:rFonts w:ascii="宋体" w:hAnsi="宋体" w:eastAsia="仿宋"/>
      <w:sz w:val="28"/>
      <w:szCs w:val="21"/>
    </w:rPr>
  </w:style>
  <w:style w:type="paragraph" w:styleId="949">
    <w:name w:val="AOPlainFooter"/>
    <w:basedOn w:val="806"/>
    <w:next w:val="806"/>
    <w:link w:val="806"/>
    <w:pPr>
      <w:jc w:val="right"/>
      <w:widowControl/>
    </w:pPr>
    <w:rPr>
      <w:sz w:val="16"/>
      <w:szCs w:val="20"/>
      <w:lang w:val="en-GB"/>
    </w:rPr>
  </w:style>
  <w:style w:type="paragraph" w:styleId="950">
    <w:name w:val="列出段落2"/>
    <w:basedOn w:val="806"/>
    <w:next w:val="950"/>
    <w:link w:val="806"/>
    <w:uiPriority w:val="99"/>
    <w:qFormat/>
    <w:pPr>
      <w:ind w:left="640" w:firstLine="480"/>
    </w:pPr>
  </w:style>
  <w:style w:type="paragraph" w:styleId="951">
    <w:name w:val="正文_2_0"/>
    <w:next w:val="951"/>
    <w:link w:val="806"/>
    <w:qFormat/>
    <w:pPr>
      <w:jc w:val="both"/>
      <w:widowControl w:val="off"/>
    </w:pPr>
    <w:rPr>
      <w:rFonts w:ascii="Calibri" w:hAnsi="Calibri"/>
      <w:sz w:val="21"/>
      <w:szCs w:val="22"/>
      <w:lang w:val="en-US" w:eastAsia="zh-CN" w:bidi="ar-SA"/>
    </w:rPr>
  </w:style>
  <w:style w:type="paragraph" w:styleId="952">
    <w:name w:val="正文_2"/>
    <w:next w:val="952"/>
    <w:link w:val="806"/>
    <w:qFormat/>
    <w:pPr>
      <w:jc w:val="both"/>
      <w:widowControl w:val="off"/>
    </w:pPr>
    <w:rPr>
      <w:rFonts w:ascii="等线" w:hAnsi="等线" w:eastAsia="等线" w:cs="宋体"/>
      <w:sz w:val="21"/>
      <w:szCs w:val="22"/>
      <w:lang w:val="en-US" w:eastAsia="zh-CN" w:bidi="ar-SA"/>
    </w:rPr>
  </w:style>
  <w:style w:type="character" w:styleId="953">
    <w:name w:val="font81"/>
    <w:next w:val="953"/>
    <w:link w:val="806"/>
    <w:qFormat/>
    <w:rPr>
      <w:rFonts w:hint="eastAsia" w:ascii="仿宋" w:hAnsi="仿宋" w:eastAsia="仿宋" w:cs="仿宋"/>
      <w:color w:val="000000"/>
      <w:sz w:val="20"/>
      <w:szCs w:val="20"/>
      <w:u w:val="none"/>
    </w:rPr>
  </w:style>
  <w:style w:type="character" w:styleId="954">
    <w:name w:val="font01"/>
    <w:next w:val="954"/>
    <w:link w:val="806"/>
    <w:qFormat/>
    <w:rPr>
      <w:rFonts w:hint="eastAsia" w:ascii="宋体" w:hAnsi="宋体" w:eastAsia="宋体" w:cs="宋体"/>
      <w:color w:val="000000"/>
      <w:sz w:val="20"/>
      <w:szCs w:val="20"/>
      <w:u w:val="none"/>
    </w:rPr>
  </w:style>
  <w:style w:type="character" w:styleId="955">
    <w:name w:val="font71"/>
    <w:next w:val="955"/>
    <w:link w:val="806"/>
    <w:qFormat/>
    <w:rPr>
      <w:rFonts w:hint="eastAsia" w:ascii="仿宋" w:hAnsi="仿宋" w:eastAsia="仿宋" w:cs="仿宋"/>
      <w:color w:val="000000"/>
      <w:sz w:val="20"/>
      <w:szCs w:val="20"/>
      <w:u w:val="none"/>
    </w:rPr>
  </w:style>
  <w:style w:type="character" w:styleId="956">
    <w:name w:val="font112"/>
    <w:next w:val="956"/>
    <w:link w:val="806"/>
    <w:qFormat/>
    <w:rPr>
      <w:rFonts w:hint="eastAsia" w:ascii="仿宋" w:hAnsi="仿宋" w:eastAsia="仿宋" w:cs="仿宋"/>
      <w:color w:val="ff0000"/>
      <w:sz w:val="20"/>
      <w:szCs w:val="20"/>
      <w:u w:val="none"/>
    </w:rPr>
  </w:style>
  <w:style w:type="character" w:styleId="957">
    <w:name w:val="font91"/>
    <w:next w:val="957"/>
    <w:link w:val="806"/>
    <w:qFormat/>
    <w:rPr>
      <w:rFonts w:hint="eastAsia" w:ascii="仿宋" w:hAnsi="仿宋" w:eastAsia="仿宋" w:cs="仿宋"/>
      <w:color w:val="000000"/>
      <w:sz w:val="20"/>
      <w:szCs w:val="20"/>
      <w:u w:val="none"/>
    </w:rPr>
  </w:style>
  <w:style w:type="character" w:styleId="958">
    <w:name w:val="font121"/>
    <w:next w:val="958"/>
    <w:link w:val="806"/>
    <w:qFormat/>
    <w:rPr>
      <w:rFonts w:hint="eastAsia" w:ascii="仿宋" w:hAnsi="仿宋" w:eastAsia="仿宋" w:cs="仿宋"/>
      <w:color w:val="666666"/>
      <w:sz w:val="20"/>
      <w:szCs w:val="20"/>
      <w:u w:val="none"/>
    </w:rPr>
  </w:style>
  <w:style w:type="character" w:styleId="959">
    <w:name w:val="font51"/>
    <w:next w:val="959"/>
    <w:link w:val="806"/>
    <w:qFormat/>
    <w:rPr>
      <w:rFonts w:hint="eastAsia" w:ascii="宋体" w:hAnsi="宋体" w:eastAsia="宋体" w:cs="宋体"/>
      <w:color w:val="000000"/>
      <w:sz w:val="22"/>
      <w:szCs w:val="22"/>
      <w:u w:val="none"/>
    </w:rPr>
  </w:style>
  <w:style w:type="character" w:styleId="960">
    <w:name w:val="font21"/>
    <w:next w:val="960"/>
    <w:link w:val="806"/>
    <w:rPr>
      <w:rFonts w:hint="eastAsia" w:ascii="仿宋" w:hAnsi="仿宋" w:eastAsia="仿宋" w:cs="仿宋"/>
      <w:color w:val="000000"/>
      <w:sz w:val="20"/>
      <w:szCs w:val="20"/>
      <w:u w:val="none"/>
    </w:rPr>
  </w:style>
  <w:style w:type="character" w:styleId="961">
    <w:name w:val="font41"/>
    <w:next w:val="961"/>
    <w:link w:val="806"/>
    <w:qFormat/>
    <w:rPr>
      <w:rFonts w:hint="eastAsia" w:ascii="仿宋" w:hAnsi="仿宋" w:eastAsia="仿宋" w:cs="仿宋"/>
      <w:color w:val="ff0000"/>
      <w:sz w:val="20"/>
      <w:szCs w:val="20"/>
      <w:u w:val="none"/>
    </w:rPr>
  </w:style>
  <w:style w:type="character" w:styleId="962">
    <w:name w:val="NormalCharacter1"/>
    <w:next w:val="962"/>
    <w:link w:val="806"/>
    <w:qFormat/>
  </w:style>
  <w:style w:type="table" w:styleId="963">
    <w:name w:val="Table Normal"/>
    <w:next w:val="963"/>
    <w:link w:val="806"/>
    <w:unhideWhenUsed/>
    <w:qFormat/>
    <w:rPr>
      <w:lang w:val="en-US" w:eastAsia="zh-CN" w:bidi="ar-SA"/>
    </w:rPr>
    <w:tblPr/>
  </w:style>
  <w:style w:type="paragraph" w:styleId="964">
    <w:name w:val="Table caption|1"/>
    <w:basedOn w:val="806"/>
    <w:next w:val="964"/>
    <w:link w:val="806"/>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965">
    <w:name w:val="Other|1"/>
    <w:basedOn w:val="806"/>
    <w:next w:val="965"/>
    <w:link w:val="806"/>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966">
    <w:name w:val="Body text|6"/>
    <w:basedOn w:val="806"/>
    <w:next w:val="966"/>
    <w:link w:val="806"/>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967">
    <w:name w:val="Body text|2"/>
    <w:basedOn w:val="806"/>
    <w:next w:val="967"/>
    <w:link w:val="806"/>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968">
    <w:name w:val="Heading #2|1"/>
    <w:basedOn w:val="806"/>
    <w:next w:val="968"/>
    <w:link w:val="806"/>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969">
    <w:name w:val="Body text|1"/>
    <w:basedOn w:val="806"/>
    <w:next w:val="969"/>
    <w:link w:val="806"/>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970">
    <w:name w:val="Header or footer|1"/>
    <w:basedOn w:val="806"/>
    <w:next w:val="970"/>
    <w:link w:val="806"/>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971">
    <w:name w:val="Header or footer|2"/>
    <w:basedOn w:val="806"/>
    <w:next w:val="971"/>
    <w:link w:val="806"/>
    <w:pPr>
      <w:shd w:val="clear" w:color="auto" w:fill="auto"/>
      <w:widowControl w:val="off"/>
    </w:pPr>
    <w:rPr>
      <w:sz w:val="20"/>
      <w:szCs w:val="20"/>
      <w:u w:val="none"/>
      <w:shd w:val="clear" w:color="auto" w:fill="auto"/>
      <w:lang w:val="zh-TW" w:eastAsia="zh-TW" w:bidi="zh-TW"/>
    </w:rPr>
  </w:style>
  <w:style w:type="character" w:styleId="972">
    <w:name w:val="hover1"/>
    <w:basedOn w:val="812"/>
    <w:next w:val="972"/>
    <w:link w:val="806"/>
    <w:rPr>
      <w:color w:val="2590eb"/>
    </w:rPr>
  </w:style>
  <w:style w:type="character" w:styleId="973">
    <w:name w:val="hover2"/>
    <w:basedOn w:val="812"/>
    <w:next w:val="973"/>
    <w:link w:val="806"/>
    <w:rPr>
      <w:color w:val="2590eb"/>
    </w:rPr>
  </w:style>
  <w:style w:type="character" w:styleId="974">
    <w:name w:val="hover3"/>
    <w:basedOn w:val="812"/>
    <w:next w:val="974"/>
    <w:link w:val="806"/>
  </w:style>
  <w:style w:type="character" w:styleId="975">
    <w:name w:val="hover4"/>
    <w:basedOn w:val="812"/>
    <w:next w:val="975"/>
    <w:link w:val="806"/>
    <w:rPr>
      <w:color w:val="2590eb"/>
      <w:shd w:val="clear" w:color="auto" w:fill="e9f4fd"/>
    </w:rPr>
  </w:style>
  <w:style w:type="character" w:styleId="976">
    <w:name w:val="hover"/>
    <w:basedOn w:val="812"/>
    <w:next w:val="976"/>
    <w:link w:val="806"/>
  </w:style>
  <w:style w:type="character" w:styleId="977">
    <w:name w:val="ul_li_a_1"/>
    <w:basedOn w:val="812"/>
    <w:next w:val="977"/>
    <w:link w:val="806"/>
    <w:rPr>
      <w:b/>
      <w:bCs/>
      <w:color w:val="ffffff"/>
    </w:rPr>
  </w:style>
  <w:style w:type="character" w:styleId="978">
    <w:name w:val="a_p_3"/>
    <w:basedOn w:val="812"/>
    <w:next w:val="978"/>
    <w:link w:val="806"/>
    <w:rPr>
      <w:sz w:val="27"/>
      <w:szCs w:val="27"/>
    </w:rPr>
  </w:style>
  <w:style w:type="character" w:styleId="979">
    <w:name w:val="a_p_2"/>
    <w:basedOn w:val="812"/>
    <w:next w:val="979"/>
    <w:link w:val="806"/>
  </w:style>
  <w:style w:type="character" w:styleId="980">
    <w:name w:val="a_p_21"/>
    <w:basedOn w:val="812"/>
    <w:next w:val="980"/>
    <w:link w:val="806"/>
    <w:rPr>
      <w:sz w:val="27"/>
      <w:szCs w:val="27"/>
    </w:rPr>
  </w:style>
  <w:style w:type="character" w:styleId="981">
    <w:name w:val="exap"/>
    <w:basedOn w:val="812"/>
    <w:next w:val="981"/>
    <w:link w:val="806"/>
    <w:rPr>
      <w:sz w:val="27"/>
      <w:szCs w:val="27"/>
    </w:rPr>
  </w:style>
  <w:style w:type="character" w:styleId="982">
    <w:name w:val="a_p_1"/>
    <w:basedOn w:val="812"/>
    <w:next w:val="982"/>
    <w:link w:val="806"/>
    <w:rPr>
      <w:sz w:val="27"/>
      <w:szCs w:val="27"/>
    </w:rPr>
  </w:style>
  <w:style w:type="paragraph" w:styleId="983">
    <w:name w:val="信息标题1"/>
    <w:basedOn w:val="806"/>
    <w:next w:val="806"/>
    <w:link w:val="80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84">
    <w:name w:val="引文目录标题1"/>
    <w:basedOn w:val="806"/>
    <w:next w:val="806"/>
    <w:link w:val="806"/>
    <w:qFormat/>
    <w:pPr>
      <w:spacing w:before="120"/>
    </w:pPr>
    <w:rPr>
      <w:rFonts w:ascii="Arial" w:hAnsi="Arial"/>
      <w:sz w:val="24"/>
    </w:rPr>
  </w:style>
  <w:style w:type="paragraph" w:styleId="985">
    <w:name w:val="PlainText1"/>
    <w:basedOn w:val="806"/>
    <w:next w:val="985"/>
    <w:link w:val="806"/>
    <w:qFormat/>
    <w:pPr>
      <w:widowControl/>
    </w:pPr>
    <w:rPr>
      <w:rFonts w:ascii="宋体" w:hAnsi="Courier New"/>
      <w:szCs w:val="21"/>
    </w:rPr>
  </w:style>
  <w:style w:type="paragraph" w:styleId="986">
    <w:name w:val="首行缩进"/>
    <w:basedOn w:val="806"/>
    <w:next w:val="986"/>
    <w:link w:val="806"/>
    <w:qFormat/>
    <w:pPr>
      <w:ind w:firstLine="420"/>
      <w:spacing w:line="360" w:lineRule="auto"/>
    </w:pPr>
    <w:rPr>
      <w:sz w:val="20"/>
    </w:rPr>
  </w:style>
  <w:style w:type="character" w:styleId="9105" w:default="1">
    <w:name w:val="Default Paragraph Font"/>
    <w:uiPriority w:val="1"/>
    <w:semiHidden/>
    <w:unhideWhenUsed/>
  </w:style>
  <w:style w:type="numbering" w:styleId="9106" w:default="1">
    <w:name w:val="No List"/>
    <w:uiPriority w:val="99"/>
    <w:semiHidden/>
    <w:unhideWhenUsed/>
  </w:style>
  <w:style w:type="table" w:styleId="91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伍洁</cp:lastModifiedBy>
  <cp:revision>4</cp:revision>
  <dcterms:created xsi:type="dcterms:W3CDTF">2022-04-08T02:49:00Z</dcterms:created>
  <dcterms:modified xsi:type="dcterms:W3CDTF">2026-02-27T06:56:11Z</dcterms:modified>
</cp:coreProperties>
</file>