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31"/>
        <w:rPr>
          <w:rFonts w:hint="eastAsia" w:ascii="宋体" w:hAnsi="宋体"/>
          <w:color w:val="000000"/>
          <w:spacing w:val="20"/>
          <w:highlight w:val="none"/>
        </w:rPr>
      </w:pPr>
      <w:r>
        <w:rPr>
          <w:color w:val="000000"/>
          <w:highlight w:val="none"/>
        </w:rPr>
      </w:r>
      <w:r>
        <w:rPr>
          <w:rFonts w:hint="eastAsia" w:ascii="宋体" w:hAnsi="宋体"/>
          <w:color w:val="000000"/>
          <w:spacing w:val="20"/>
          <w:highlight w:val="none"/>
        </w:rPr>
      </w:r>
      <w:r/>
    </w:p>
    <w:p>
      <w:pPr>
        <w:pStyle w:val="831"/>
        <w:jc w:val="center"/>
        <w:rPr>
          <w:rFonts w:hint="eastAsia" w:ascii="宋体" w:hAnsi="宋体"/>
          <w:color w:val="000000"/>
          <w:spacing w:val="20"/>
          <w:highlight w:val="none"/>
        </w:rPr>
      </w:pPr>
      <w:r>
        <w:rPr>
          <w:rFonts w:hint="eastAsia" w:ascii="宋体" w:hAnsi="宋体"/>
          <w:color w:val="000000"/>
          <w:spacing w:val="20"/>
          <w:highlight w:val="none"/>
        </w:rPr>
      </w:r>
      <w:r/>
    </w:p>
    <w:p>
      <w:pPr>
        <w:pStyle w:val="831"/>
        <w:jc w:val="center"/>
        <w:rPr>
          <w:rFonts w:hint="eastAsia" w:ascii="宋体" w:hAnsi="宋体"/>
          <w:color w:val="000000"/>
          <w:spacing w:val="20"/>
          <w:highlight w:val="none"/>
        </w:rPr>
      </w:pPr>
      <w:r>
        <w:rPr>
          <w:rFonts w:hint="eastAsia" w:ascii="宋体" w:hAnsi="宋体"/>
          <w:color w:val="000000"/>
          <w:spacing w:val="20"/>
          <w:highlight w:val="none"/>
        </w:rPr>
      </w:r>
      <w:r/>
    </w:p>
    <w:p>
      <w:pPr>
        <w:pStyle w:val="831"/>
        <w:jc w:val="center"/>
        <w:rPr>
          <w:rFonts w:hint="eastAsia" w:ascii="宋体" w:hAnsi="宋体"/>
          <w:b/>
          <w:color w:val="000000"/>
          <w:sz w:val="84"/>
          <w:szCs w:val="84"/>
          <w:highlight w:val="none"/>
        </w:rPr>
      </w:pPr>
      <w:r>
        <w:rPr>
          <w:rFonts w:hint="eastAsia" w:ascii="宋体" w:hAnsi="宋体"/>
          <w:b/>
          <w:color w:val="000000"/>
          <w:sz w:val="84"/>
          <w:szCs w:val="84"/>
          <w:highlight w:val="none"/>
        </w:rPr>
        <w:t xml:space="preserve">苏州市政府采购</w:t>
      </w:r>
      <w:r>
        <w:rPr>
          <w:rFonts w:hint="eastAsia" w:ascii="宋体" w:hAnsi="宋体"/>
          <w:b/>
          <w:color w:val="000000"/>
          <w:sz w:val="84"/>
          <w:szCs w:val="84"/>
          <w:highlight w:val="none"/>
        </w:rPr>
      </w:r>
      <w:r/>
    </w:p>
    <w:p>
      <w:pPr>
        <w:pStyle w:val="831"/>
        <w:jc w:val="center"/>
        <w:rPr>
          <w:rFonts w:hint="eastAsia" w:ascii="宋体" w:hAnsi="宋体"/>
          <w:b/>
          <w:color w:val="000000"/>
          <w:sz w:val="72"/>
          <w:highlight w:val="none"/>
        </w:rPr>
      </w:pPr>
      <w:r>
        <w:rPr>
          <w:rFonts w:hint="eastAsia" w:ascii="宋体" w:hAnsi="宋体"/>
          <w:b/>
          <w:color w:val="000000"/>
          <w:sz w:val="72"/>
          <w:highlight w:val="none"/>
        </w:rPr>
      </w:r>
      <w:r/>
    </w:p>
    <w:p>
      <w:pPr>
        <w:pStyle w:val="831"/>
        <w:jc w:val="center"/>
        <w:rPr>
          <w:rFonts w:hint="eastAsia" w:ascii="宋体" w:hAnsi="宋体"/>
          <w:color w:val="000000"/>
          <w:sz w:val="84"/>
          <w:szCs w:val="84"/>
          <w:highlight w:val="none"/>
        </w:rPr>
      </w:pPr>
      <w:r>
        <w:rPr>
          <w:rFonts w:hint="eastAsia" w:ascii="宋体" w:hAnsi="宋体"/>
          <w:b/>
          <w:color w:val="000000"/>
          <w:sz w:val="84"/>
          <w:szCs w:val="84"/>
          <w:highlight w:val="none"/>
        </w:rPr>
        <w:t xml:space="preserve">竞争性磋商采购文件</w:t>
      </w:r>
      <w:r>
        <w:rPr>
          <w:rFonts w:hint="eastAsia" w:ascii="宋体" w:hAnsi="宋体"/>
          <w:color w:val="000000"/>
          <w:sz w:val="84"/>
          <w:szCs w:val="84"/>
          <w:highlight w:val="none"/>
        </w:rPr>
      </w:r>
      <w:r/>
    </w:p>
    <w:p>
      <w:pPr>
        <w:pStyle w:val="831"/>
        <w:rPr>
          <w:rFonts w:hint="eastAsia" w:ascii="宋体" w:hAnsi="宋体"/>
          <w:color w:val="000000"/>
          <w:highlight w:val="none"/>
        </w:rPr>
      </w:pPr>
      <w:r>
        <w:rPr>
          <w:rFonts w:hint="eastAsia" w:ascii="宋体" w:hAnsi="宋体"/>
          <w:color w:val="000000"/>
          <w:highlight w:val="none"/>
        </w:rPr>
      </w:r>
      <w:r/>
    </w:p>
    <w:p>
      <w:pPr>
        <w:pStyle w:val="831"/>
        <w:rPr>
          <w:rFonts w:hint="eastAsia" w:ascii="宋体" w:hAnsi="宋体"/>
          <w:color w:val="000000"/>
          <w:highlight w:val="none"/>
        </w:rPr>
      </w:pPr>
      <w:r>
        <w:rPr>
          <w:rFonts w:hint="eastAsia" w:ascii="宋体" w:hAnsi="宋体"/>
          <w:color w:val="000000"/>
          <w:highlight w:val="none"/>
        </w:rPr>
      </w:r>
      <w:r/>
    </w:p>
    <w:p>
      <w:pPr>
        <w:pStyle w:val="831"/>
        <w:rPr>
          <w:rFonts w:hint="eastAsia" w:ascii="宋体" w:hAnsi="宋体"/>
          <w:color w:val="000000"/>
          <w:highlight w:val="none"/>
        </w:rPr>
      </w:pPr>
      <w:r>
        <w:rPr>
          <w:rFonts w:hint="eastAsia" w:ascii="宋体" w:hAnsi="宋体"/>
          <w:color w:val="000000"/>
          <w:highlight w:val="none"/>
        </w:rPr>
      </w:r>
      <w:r/>
    </w:p>
    <w:p>
      <w:pPr>
        <w:pStyle w:val="831"/>
        <w:rPr>
          <w:rFonts w:hint="eastAsia" w:ascii="宋体" w:hAnsi="宋体"/>
          <w:color w:val="000000"/>
          <w:highlight w:val="none"/>
        </w:rPr>
      </w:pPr>
      <w:r>
        <w:rPr>
          <w:rFonts w:hint="eastAsia" w:ascii="宋体" w:hAnsi="宋体"/>
          <w:color w:val="000000"/>
          <w:highlight w:val="none"/>
        </w:rPr>
      </w:r>
      <w:r/>
    </w:p>
    <w:p>
      <w:pPr>
        <w:pStyle w:val="831"/>
        <w:rPr>
          <w:rFonts w:hint="eastAsia" w:ascii="宋体" w:hAnsi="宋体"/>
          <w:color w:val="000000"/>
          <w:highlight w:val="none"/>
        </w:rPr>
      </w:pPr>
      <w:r>
        <w:rPr>
          <w:rFonts w:hint="eastAsia" w:ascii="宋体" w:hAnsi="宋体"/>
          <w:color w:val="000000"/>
          <w:highlight w:val="none"/>
        </w:rPr>
      </w:r>
      <w:r/>
    </w:p>
    <w:p>
      <w:pPr>
        <w:pStyle w:val="831"/>
        <w:rPr>
          <w:rFonts w:hint="eastAsia" w:ascii="宋体" w:hAnsi="宋体"/>
          <w:color w:val="000000"/>
          <w:highlight w:val="none"/>
        </w:rPr>
      </w:pPr>
      <w:r>
        <w:rPr>
          <w:rFonts w:hint="eastAsia" w:ascii="宋体" w:hAnsi="宋体"/>
          <w:color w:val="000000"/>
          <w:highlight w:val="none"/>
        </w:rPr>
      </w:r>
      <w:r/>
    </w:p>
    <w:p>
      <w:pPr>
        <w:pStyle w:val="831"/>
        <w:ind w:firstLine="904"/>
        <w:spacing w:line="480" w:lineRule="auto"/>
        <w:rPr>
          <w:rFonts w:hint="eastAsia" w:ascii="宋体" w:hAnsi="宋体"/>
          <w:b/>
          <w:color w:val="000000"/>
          <w:sz w:val="30"/>
          <w:highlight w:val="none"/>
        </w:rPr>
      </w:pPr>
      <w:r>
        <w:rPr>
          <w:rFonts w:hint="eastAsia" w:ascii="宋体" w:hAnsi="宋体"/>
          <w:b/>
          <w:color w:val="000000"/>
          <w:sz w:val="30"/>
          <w:highlight w:val="none"/>
        </w:rPr>
        <w:t xml:space="preserve">采购编号：</w:t>
      </w:r>
      <w:r>
        <w:rPr>
          <w:rFonts w:hint="eastAsia" w:ascii="宋体" w:hAnsi="宋体"/>
          <w:b/>
          <w:color w:val="000000"/>
          <w:sz w:val="30"/>
          <w:highlight w:val="none"/>
          <w:lang w:eastAsia="zh-CN"/>
        </w:rPr>
        <w:t xml:space="preserve">JSZC-320506008-SJDX-C2026-0004</w:t>
      </w:r>
      <w:r>
        <w:rPr>
          <w:rFonts w:hint="eastAsia" w:ascii="宋体" w:hAnsi="宋体"/>
          <w:b/>
          <w:color w:val="000000"/>
          <w:sz w:val="30"/>
          <w:highlight w:val="none"/>
        </w:rPr>
        <w:t xml:space="preserve">号</w:t>
      </w:r>
      <w:r>
        <w:rPr>
          <w:rFonts w:hint="eastAsia" w:ascii="宋体" w:hAnsi="宋体"/>
          <w:b/>
          <w:color w:val="000000"/>
          <w:sz w:val="30"/>
          <w:highlight w:val="none"/>
        </w:rPr>
      </w:r>
      <w:r/>
    </w:p>
    <w:p>
      <w:pPr>
        <w:pStyle w:val="831"/>
        <w:ind w:firstLine="904"/>
        <w:spacing w:line="480" w:lineRule="auto"/>
        <w:rPr>
          <w:rFonts w:hint="eastAsia" w:ascii="宋体" w:hAnsi="宋体" w:eastAsia="宋体"/>
          <w:b/>
          <w:color w:val="000000"/>
          <w:sz w:val="30"/>
          <w:highlight w:val="none"/>
          <w:lang w:eastAsia="zh-CN"/>
        </w:rPr>
      </w:pPr>
      <w:r>
        <w:rPr>
          <w:rFonts w:hint="eastAsia" w:ascii="宋体" w:hAnsi="宋体"/>
          <w:b/>
          <w:color w:val="000000"/>
          <w:sz w:val="30"/>
          <w:highlight w:val="none"/>
        </w:rPr>
        <w:t xml:space="preserve">采购项目：</w:t>
      </w:r>
      <w:r>
        <w:rPr>
          <w:rFonts w:hint="eastAsia" w:ascii="宋体" w:hAnsi="宋体"/>
          <w:b/>
          <w:color w:val="000000"/>
          <w:sz w:val="30"/>
          <w:highlight w:val="none"/>
          <w:lang w:eastAsia="zh-CN"/>
        </w:rPr>
        <w:t xml:space="preserve">2026-2027厨余垃圾收运服务外包</w:t>
      </w:r>
      <w:r>
        <w:rPr>
          <w:rFonts w:hint="eastAsia" w:ascii="宋体" w:hAnsi="宋体" w:eastAsia="宋体"/>
          <w:b/>
          <w:color w:val="000000"/>
          <w:sz w:val="30"/>
          <w:highlight w:val="none"/>
          <w:lang w:eastAsia="zh-CN"/>
        </w:rPr>
      </w:r>
      <w:r/>
    </w:p>
    <w:p>
      <w:pPr>
        <w:pStyle w:val="831"/>
        <w:ind w:firstLine="904"/>
        <w:spacing w:line="480" w:lineRule="auto"/>
        <w:rPr>
          <w:rFonts w:hint="eastAsia" w:ascii="宋体" w:hAnsi="宋体" w:eastAsia="宋体"/>
          <w:b/>
          <w:color w:val="000000"/>
          <w:sz w:val="30"/>
          <w:highlight w:val="none"/>
          <w:lang w:eastAsia="zh-CN"/>
        </w:rPr>
      </w:pPr>
      <w:r>
        <w:rPr>
          <w:rFonts w:hint="eastAsia" w:ascii="宋体" w:hAnsi="宋体"/>
          <w:b/>
          <w:color w:val="000000"/>
          <w:sz w:val="30"/>
          <w:highlight w:val="none"/>
        </w:rPr>
        <w:t xml:space="preserve">采购单位：</w:t>
      </w:r>
      <w:r>
        <w:rPr>
          <w:rFonts w:hint="eastAsia" w:ascii="宋体" w:hAnsi="宋体"/>
          <w:b/>
          <w:color w:val="000000"/>
          <w:sz w:val="30"/>
          <w:highlight w:val="none"/>
          <w:lang w:eastAsia="zh-CN"/>
        </w:rPr>
        <w:t xml:space="preserve">苏州市吴中区人民政府香山街道办事处</w:t>
      </w:r>
      <w:r>
        <w:rPr>
          <w:rFonts w:hint="eastAsia" w:ascii="宋体" w:hAnsi="宋体" w:eastAsia="宋体"/>
          <w:b/>
          <w:color w:val="000000"/>
          <w:sz w:val="30"/>
          <w:highlight w:val="none"/>
          <w:lang w:eastAsia="zh-CN"/>
        </w:rPr>
      </w:r>
      <w:r/>
    </w:p>
    <w:p>
      <w:pPr>
        <w:pStyle w:val="831"/>
        <w:ind w:firstLine="904"/>
        <w:spacing w:line="480" w:lineRule="auto"/>
        <w:rPr>
          <w:rFonts w:hint="eastAsia" w:ascii="宋体" w:hAnsi="宋体"/>
          <w:b/>
          <w:color w:val="000000"/>
          <w:sz w:val="30"/>
          <w:highlight w:val="none"/>
        </w:rPr>
      </w:pPr>
      <w:r>
        <w:rPr>
          <w:rFonts w:hint="eastAsia" w:ascii="宋体" w:hAnsi="宋体"/>
          <w:b/>
          <w:color w:val="000000"/>
          <w:sz w:val="30"/>
          <w:highlight w:val="none"/>
        </w:rPr>
        <w:t xml:space="preserve">采购类别：服务类</w:t>
      </w:r>
      <w:r>
        <w:rPr>
          <w:rFonts w:hint="eastAsia" w:ascii="宋体" w:hAnsi="宋体"/>
          <w:b/>
          <w:color w:val="000000"/>
          <w:sz w:val="30"/>
          <w:highlight w:val="none"/>
        </w:rPr>
      </w:r>
      <w:r/>
    </w:p>
    <w:p>
      <w:pPr>
        <w:pStyle w:val="831"/>
        <w:ind w:right="-159" w:firstLine="1440"/>
        <w:spacing w:line="300" w:lineRule="auto"/>
        <w:rPr>
          <w:rFonts w:hint="eastAsia" w:ascii="宋体" w:hAnsi="宋体"/>
          <w:b/>
          <w:color w:val="000000"/>
          <w:sz w:val="30"/>
          <w:highlight w:val="none"/>
        </w:rPr>
      </w:pPr>
      <w:r>
        <w:rPr>
          <w:rFonts w:hint="eastAsia" w:ascii="宋体" w:hAnsi="宋体"/>
          <w:color w:val="000000"/>
          <w:sz w:val="30"/>
          <w:highlight w:val="none"/>
        </w:rPr>
        <w:t xml:space="preserve">                                        </w:t>
      </w:r>
      <w:r>
        <w:rPr>
          <w:rFonts w:hint="eastAsia" w:ascii="宋体" w:hAnsi="宋体"/>
          <w:b/>
          <w:color w:val="000000"/>
          <w:sz w:val="30"/>
          <w:highlight w:val="none"/>
        </w:rPr>
      </w:r>
      <w:r/>
    </w:p>
    <w:p>
      <w:pPr>
        <w:pStyle w:val="831"/>
        <w:ind w:firstLine="1656"/>
        <w:spacing w:line="360" w:lineRule="auto"/>
        <w:rPr>
          <w:rFonts w:hint="eastAsia" w:ascii="宋体" w:hAnsi="宋体"/>
          <w:b/>
          <w:color w:val="000000"/>
          <w:sz w:val="30"/>
          <w:highlight w:val="none"/>
        </w:rPr>
      </w:pPr>
      <w:r>
        <w:rPr>
          <w:rFonts w:hint="eastAsia" w:ascii="宋体" w:hAnsi="宋体"/>
          <w:b/>
          <w:color w:val="000000"/>
          <w:sz w:val="30"/>
          <w:highlight w:val="none"/>
        </w:rPr>
      </w:r>
      <w:r/>
    </w:p>
    <w:p>
      <w:pPr>
        <w:pStyle w:val="831"/>
        <w:ind w:firstLine="1656"/>
        <w:jc w:val="center"/>
        <w:spacing w:line="360" w:lineRule="auto"/>
        <w:rPr>
          <w:rFonts w:hint="eastAsia" w:ascii="宋体" w:hAnsi="宋体"/>
          <w:b/>
          <w:color w:val="000000"/>
          <w:sz w:val="30"/>
          <w:highlight w:val="none"/>
        </w:rPr>
      </w:pPr>
      <w:r>
        <w:rPr>
          <w:rFonts w:hint="eastAsia" w:ascii="宋体" w:hAnsi="宋体"/>
          <w:b/>
          <w:color w:val="000000"/>
          <w:sz w:val="30"/>
          <w:highlight w:val="none"/>
        </w:rPr>
      </w:r>
      <w:r/>
    </w:p>
    <w:p>
      <w:pPr>
        <w:pStyle w:val="831"/>
        <w:jc w:val="center"/>
        <w:spacing w:line="360" w:lineRule="auto"/>
        <w:rPr>
          <w:rFonts w:hint="eastAsia" w:ascii="宋体" w:hAnsi="宋体"/>
          <w:b/>
          <w:color w:val="000000"/>
          <w:sz w:val="30"/>
          <w:highlight w:val="none"/>
        </w:rPr>
      </w:pPr>
      <w:r>
        <w:rPr>
          <w:rFonts w:hint="eastAsia" w:ascii="宋体" w:hAnsi="宋体"/>
          <w:b/>
          <w:color w:val="000000"/>
          <w:sz w:val="30"/>
          <w:highlight w:val="none"/>
        </w:rPr>
        <w:t xml:space="preserve">嘉德信工程管理(苏州)有限公司</w:t>
      </w:r>
      <w:r>
        <w:rPr>
          <w:rFonts w:hint="eastAsia" w:ascii="宋体" w:hAnsi="宋体"/>
          <w:b/>
          <w:color w:val="000000"/>
          <w:sz w:val="30"/>
          <w:highlight w:val="none"/>
        </w:rPr>
      </w:r>
      <w:r/>
    </w:p>
    <w:p>
      <w:pPr>
        <w:pStyle w:val="831"/>
        <w:jc w:val="center"/>
        <w:spacing w:line="360" w:lineRule="auto"/>
        <w:rPr>
          <w:rFonts w:hint="eastAsia" w:ascii="宋体" w:hAnsi="宋体"/>
          <w:b/>
          <w:color w:val="000000"/>
          <w:sz w:val="32"/>
          <w:highlight w:val="none"/>
        </w:rPr>
      </w:pPr>
      <w:r>
        <w:rPr>
          <w:rFonts w:hint="eastAsia" w:ascii="宋体" w:hAnsi="宋体"/>
          <w:b/>
          <w:color w:val="000000"/>
          <w:sz w:val="30"/>
          <w:highlight w:val="none"/>
        </w:rPr>
        <w:t xml:space="preserve">二〇二六年</w:t>
      </w:r>
      <w:r>
        <w:rPr>
          <w:rFonts w:hint="eastAsia" w:ascii="宋体" w:hAnsi="宋体"/>
          <w:b/>
          <w:color w:val="000000"/>
          <w:sz w:val="30"/>
          <w:highlight w:val="none"/>
          <w:lang w:val="en-US" w:eastAsia="zh-CN"/>
        </w:rPr>
        <w:t xml:space="preserve">二</w:t>
      </w:r>
      <w:r>
        <w:rPr>
          <w:rFonts w:hint="eastAsia" w:ascii="宋体" w:hAnsi="宋体"/>
          <w:b/>
          <w:color w:val="000000"/>
          <w:sz w:val="30"/>
          <w:highlight w:val="none"/>
        </w:rPr>
        <w:t xml:space="preserve">月</w:t>
      </w:r>
      <w:r>
        <w:rPr>
          <w:rFonts w:hint="eastAsia" w:ascii="宋体" w:hAnsi="宋体"/>
          <w:b/>
          <w:color w:val="000000"/>
          <w:sz w:val="32"/>
          <w:highlight w:val="none"/>
        </w:rPr>
      </w:r>
      <w:r/>
    </w:p>
    <w:p>
      <w:pPr>
        <w:pStyle w:val="831"/>
        <w:ind w:firstLine="3012"/>
        <w:spacing w:line="360" w:lineRule="auto"/>
        <w:rPr>
          <w:rFonts w:hint="eastAsia" w:ascii="宋体" w:hAnsi="宋体"/>
          <w:b/>
          <w:color w:val="000000"/>
          <w:sz w:val="30"/>
          <w:highlight w:val="none"/>
        </w:rPr>
      </w:pPr>
      <w:r>
        <w:rPr>
          <w:rFonts w:hint="eastAsia" w:ascii="宋体" w:hAnsi="宋体"/>
          <w:b/>
          <w:color w:val="000000"/>
          <w:sz w:val="30"/>
          <w:highlight w:val="none"/>
        </w:rPr>
      </w:r>
      <w:r/>
    </w:p>
    <w:p>
      <w:pPr>
        <w:pStyle w:val="831"/>
        <w:rPr>
          <w:color w:val="000000"/>
          <w:highlight w:val="none"/>
        </w:rPr>
      </w:pPr>
      <w:r>
        <w:rPr>
          <w:color w:val="000000"/>
          <w:highlight w:val="none"/>
        </w:rPr>
      </w:r>
      <w:r/>
    </w:p>
    <w:p>
      <w:pPr>
        <w:pStyle w:val="831"/>
        <w:rPr>
          <w:color w:val="000000"/>
          <w:highlight w:val="none"/>
        </w:rPr>
      </w:pPr>
      <w:r>
        <w:rPr>
          <w:color w:val="000000"/>
          <w:highlight w:val="none"/>
        </w:rPr>
      </w:r>
      <w:r/>
    </w:p>
    <w:p>
      <w:pPr>
        <w:pStyle w:val="831"/>
        <w:rPr>
          <w:color w:val="000000"/>
          <w:highlight w:val="none"/>
        </w:rPr>
      </w:pPr>
      <w:r>
        <w:rPr>
          <w:color w:val="000000"/>
          <w:highlight w:val="none"/>
        </w:rPr>
        <w:br w:type="page" w:clear="all"/>
      </w:r>
      <w:r>
        <w:rPr>
          <w:color w:val="000000"/>
          <w:highlight w:val="none"/>
        </w:rPr>
      </w:r>
      <w:r/>
    </w:p>
    <w:p>
      <w:pPr>
        <w:pStyle w:val="831"/>
        <w:jc w:val="center"/>
        <w:tabs>
          <w:tab w:val="left" w:pos="315" w:leader="none"/>
          <w:tab w:val="center" w:pos="4153" w:leader="none"/>
        </w:tabs>
        <w:rPr>
          <w:rFonts w:ascii="黑体" w:eastAsia="黑体"/>
          <w:b/>
          <w:color w:val="000000"/>
          <w:sz w:val="52"/>
          <w:szCs w:val="52"/>
          <w:highlight w:val="none"/>
        </w:rPr>
      </w:pPr>
      <w:r>
        <w:rPr>
          <w:rFonts w:hint="eastAsia" w:ascii="黑体" w:eastAsia="黑体"/>
          <w:b/>
          <w:color w:val="000000"/>
          <w:sz w:val="52"/>
          <w:szCs w:val="52"/>
          <w:highlight w:val="none"/>
        </w:rPr>
        <w:t xml:space="preserve">目    录</w:t>
      </w:r>
      <w:r>
        <w:rPr>
          <w:rFonts w:ascii="黑体" w:eastAsia="黑体"/>
          <w:b/>
          <w:color w:val="000000"/>
          <w:sz w:val="52"/>
          <w:szCs w:val="52"/>
          <w:highlight w:val="none"/>
        </w:rPr>
      </w:r>
      <w:r/>
    </w:p>
    <w:p>
      <w:pPr>
        <w:pStyle w:val="831"/>
        <w:jc w:val="center"/>
        <w:tabs>
          <w:tab w:val="left" w:pos="315" w:leader="none"/>
          <w:tab w:val="center" w:pos="4153" w:leader="none"/>
        </w:tabs>
        <w:rPr>
          <w:rFonts w:ascii="黑体" w:eastAsia="黑体"/>
          <w:b/>
          <w:color w:val="000000"/>
          <w:sz w:val="52"/>
          <w:szCs w:val="52"/>
          <w:highlight w:val="none"/>
        </w:rPr>
      </w:pPr>
      <w:r>
        <w:rPr>
          <w:rFonts w:ascii="黑体" w:eastAsia="黑体"/>
          <w:b/>
          <w:color w:val="000000"/>
          <w:sz w:val="52"/>
          <w:szCs w:val="52"/>
          <w:highlight w:val="none"/>
        </w:rPr>
      </w:r>
      <w:r/>
    </w:p>
    <w:p>
      <w:pPr>
        <w:pStyle w:val="831"/>
        <w:tabs>
          <w:tab w:val="left" w:pos="315" w:leader="none"/>
          <w:tab w:val="center" w:pos="4153" w:leader="none"/>
        </w:tabs>
        <w:rPr>
          <w:rFonts w:ascii="黑体" w:eastAsia="黑体"/>
          <w:color w:val="000000"/>
          <w:sz w:val="44"/>
          <w:szCs w:val="44"/>
          <w:highlight w:val="none"/>
        </w:rPr>
      </w:pPr>
      <w:r>
        <w:rPr>
          <w:rFonts w:hint="eastAsia" w:ascii="黑体" w:eastAsia="黑体"/>
          <w:color w:val="000000"/>
          <w:sz w:val="44"/>
          <w:szCs w:val="44"/>
          <w:highlight w:val="none"/>
        </w:rPr>
        <w:t xml:space="preserve">一、磋商采购公告</w:t>
      </w:r>
      <w:r>
        <w:rPr>
          <w:rFonts w:ascii="黑体" w:eastAsia="黑体"/>
          <w:color w:val="000000"/>
          <w:sz w:val="44"/>
          <w:szCs w:val="44"/>
          <w:highlight w:val="none"/>
        </w:rPr>
      </w:r>
      <w:r/>
    </w:p>
    <w:p>
      <w:pPr>
        <w:pStyle w:val="831"/>
        <w:tabs>
          <w:tab w:val="left" w:pos="315" w:leader="none"/>
          <w:tab w:val="center" w:pos="4153" w:leader="none"/>
        </w:tabs>
        <w:rPr>
          <w:rFonts w:hint="eastAsia" w:ascii="黑体" w:eastAsia="黑体"/>
          <w:color w:val="000000"/>
          <w:sz w:val="44"/>
          <w:szCs w:val="44"/>
          <w:highlight w:val="none"/>
        </w:rPr>
      </w:pPr>
      <w:r>
        <w:rPr>
          <w:rFonts w:hint="eastAsia" w:ascii="黑体" w:eastAsia="黑体"/>
          <w:color w:val="000000"/>
          <w:sz w:val="44"/>
          <w:szCs w:val="44"/>
          <w:highlight w:val="none"/>
        </w:rPr>
        <w:t xml:space="preserve">二、采购文件</w:t>
      </w:r>
      <w:r>
        <w:rPr>
          <w:rFonts w:hint="eastAsia" w:ascii="黑体" w:eastAsia="黑体"/>
          <w:color w:val="000000"/>
          <w:sz w:val="44"/>
          <w:szCs w:val="44"/>
          <w:highlight w:val="none"/>
        </w:rPr>
      </w:r>
      <w:r/>
    </w:p>
    <w:p>
      <w:pPr>
        <w:pStyle w:val="831"/>
        <w:tabs>
          <w:tab w:val="left" w:pos="315" w:leader="none"/>
          <w:tab w:val="center" w:pos="4153" w:leader="none"/>
        </w:tabs>
        <w:rPr>
          <w:rFonts w:ascii="黑体" w:eastAsia="黑体"/>
          <w:color w:val="000000"/>
          <w:sz w:val="44"/>
          <w:szCs w:val="44"/>
          <w:highlight w:val="none"/>
        </w:rPr>
      </w:pPr>
      <w:r>
        <w:rPr>
          <w:rFonts w:hint="eastAsia" w:ascii="黑体" w:eastAsia="黑体"/>
          <w:color w:val="000000"/>
          <w:sz w:val="44"/>
          <w:szCs w:val="44"/>
          <w:highlight w:val="none"/>
        </w:rPr>
        <w:t xml:space="preserve">三、评审方法及评分标准</w:t>
      </w:r>
      <w:r>
        <w:rPr>
          <w:rFonts w:ascii="黑体" w:eastAsia="黑体"/>
          <w:color w:val="000000"/>
          <w:sz w:val="44"/>
          <w:szCs w:val="44"/>
          <w:highlight w:val="none"/>
        </w:rPr>
      </w:r>
      <w:r/>
    </w:p>
    <w:p>
      <w:pPr>
        <w:pStyle w:val="831"/>
        <w:tabs>
          <w:tab w:val="left" w:pos="315" w:leader="none"/>
          <w:tab w:val="center" w:pos="4153" w:leader="none"/>
        </w:tabs>
        <w:rPr>
          <w:rFonts w:ascii="黑体" w:eastAsia="黑体"/>
          <w:color w:val="000000"/>
          <w:sz w:val="44"/>
          <w:szCs w:val="44"/>
          <w:highlight w:val="none"/>
        </w:rPr>
      </w:pPr>
      <w:r>
        <w:rPr>
          <w:rFonts w:hint="eastAsia" w:ascii="黑体" w:eastAsia="黑体"/>
          <w:color w:val="000000"/>
          <w:sz w:val="44"/>
          <w:szCs w:val="44"/>
          <w:highlight w:val="none"/>
        </w:rPr>
        <w:t xml:space="preserve">四、合同主要条款及格式</w:t>
      </w:r>
      <w:r>
        <w:rPr>
          <w:rFonts w:ascii="黑体" w:eastAsia="黑体"/>
          <w:color w:val="000000"/>
          <w:sz w:val="44"/>
          <w:szCs w:val="44"/>
          <w:highlight w:val="none"/>
        </w:rPr>
      </w:r>
      <w:r/>
    </w:p>
    <w:p>
      <w:pPr>
        <w:pStyle w:val="831"/>
        <w:tabs>
          <w:tab w:val="left" w:pos="315" w:leader="none"/>
          <w:tab w:val="center" w:pos="4153" w:leader="none"/>
        </w:tabs>
        <w:rPr>
          <w:rFonts w:ascii="黑体" w:eastAsia="黑体"/>
          <w:color w:val="000000"/>
          <w:sz w:val="44"/>
          <w:szCs w:val="44"/>
          <w:highlight w:val="none"/>
        </w:rPr>
      </w:pPr>
      <w:r>
        <w:rPr>
          <w:rFonts w:hint="eastAsia" w:ascii="黑体" w:eastAsia="黑体"/>
          <w:color w:val="000000"/>
          <w:sz w:val="44"/>
          <w:szCs w:val="44"/>
          <w:highlight w:val="none"/>
        </w:rPr>
        <w:t xml:space="preserve">五、磋商响应文件格式</w:t>
      </w:r>
      <w:r>
        <w:rPr>
          <w:rFonts w:ascii="黑体" w:eastAsia="黑体"/>
          <w:color w:val="000000"/>
          <w:sz w:val="44"/>
          <w:szCs w:val="44"/>
          <w:highlight w:val="none"/>
        </w:rPr>
      </w:r>
      <w:r/>
    </w:p>
    <w:p>
      <w:pPr>
        <w:pStyle w:val="831"/>
        <w:rPr>
          <w:color w:val="000000"/>
          <w:highlight w:val="none"/>
        </w:rPr>
      </w:pPr>
      <w:r>
        <w:rPr>
          <w:color w:val="000000"/>
          <w:highlight w:val="none"/>
        </w:rPr>
      </w:r>
      <w:r/>
    </w:p>
    <w:p>
      <w:pPr>
        <w:pStyle w:val="831"/>
        <w:jc w:val="center"/>
        <w:rPr>
          <w:rFonts w:ascii="sans-serif" w:hAnsi="sans-serif" w:eastAsia="sans-serif" w:cs="sans-serif"/>
          <w:color w:val="000000"/>
          <w:highlight w:val="none"/>
        </w:rPr>
      </w:pPr>
      <w:r>
        <w:rPr>
          <w:color w:val="000000"/>
          <w:highlight w:val="none"/>
        </w:rPr>
        <w:br w:type="page" w:clear="all"/>
      </w:r>
      <w:r>
        <w:rPr>
          <w:rStyle w:val="848"/>
          <w:rFonts w:hint="eastAsia" w:ascii="宋体" w:hAnsi="宋体" w:cs="宋体"/>
          <w:color w:val="000000"/>
          <w:sz w:val="43"/>
          <w:szCs w:val="43"/>
          <w:highlight w:val="none"/>
        </w:rPr>
        <w:t xml:space="preserve">第一章 磋商公告</w:t>
      </w:r>
      <w:r>
        <w:rPr>
          <w:rFonts w:ascii="sans-serif" w:hAnsi="sans-serif" w:eastAsia="sans-serif" w:cs="sans-serif"/>
          <w:color w:val="000000"/>
          <w:highlight w:val="none"/>
        </w:rPr>
      </w:r>
      <w:r/>
    </w:p>
    <w:p>
      <w:pPr>
        <w:pStyle w:val="831"/>
        <w:ind w:firstLine="480"/>
        <w:jc w:val="left"/>
        <w:rPr>
          <w:rFonts w:hint="eastAsia" w:ascii="宋体" w:hAnsi="宋体" w:cs="宋体"/>
          <w:color w:val="000000"/>
          <w:sz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color w:val="000000"/>
          <w:sz w:val="24"/>
          <w:highlight w:val="none"/>
        </w:rPr>
        <w:t xml:space="preserve">项目概况</w:t>
      </w:r>
      <w:r>
        <w:rPr>
          <w:rFonts w:hint="eastAsia" w:ascii="宋体" w:hAnsi="宋体" w:cs="宋体"/>
          <w:color w:val="000000"/>
          <w:sz w:val="24"/>
          <w:highlight w:val="none"/>
        </w:rPr>
      </w:r>
      <w:r/>
    </w:p>
    <w:p>
      <w:pPr>
        <w:pStyle w:val="831"/>
        <w:ind w:firstLine="480"/>
        <w:jc w:val="left"/>
        <w:rPr>
          <w:rFonts w:hint="eastAsia" w:ascii="宋体" w:hAnsi="宋体" w:cs="宋体"/>
          <w:color w:val="000000"/>
          <w:sz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color w:val="000000"/>
          <w:sz w:val="24"/>
          <w:highlight w:val="none"/>
          <w:lang w:eastAsia="zh-CN"/>
        </w:rPr>
        <w:t xml:space="preserve">2026-2027厨余垃圾收运服务外包</w:t>
      </w:r>
      <w:r>
        <w:rPr>
          <w:rFonts w:hint="eastAsia" w:ascii="宋体" w:hAnsi="宋体" w:cs="宋体"/>
          <w:color w:val="000000"/>
          <w:sz w:val="24"/>
          <w:highlight w:val="none"/>
        </w:rPr>
        <w:t xml:space="preserve">采购项目的潜在供应商应在苏采云政府采购一体化平台系统获取采购文件，并于</w:t>
      </w:r>
      <w:r>
        <w:rPr>
          <w:rFonts w:hint="eastAsia" w:ascii="宋体" w:hAnsi="宋体" w:cs="宋体"/>
          <w:color w:val="000000"/>
          <w:sz w:val="24"/>
          <w:highlight w:val="none"/>
          <w:lang w:eastAsia="zh-CN"/>
        </w:rPr>
        <w:t xml:space="preserve">2026-2-27 13:30</w:t>
      </w:r>
      <w:r>
        <w:rPr>
          <w:rFonts w:hint="eastAsia" w:ascii="宋体" w:hAnsi="宋体" w:cs="宋体"/>
          <w:bCs/>
          <w:color w:val="000000"/>
          <w:sz w:val="24"/>
          <w:highlight w:val="none"/>
        </w:rPr>
        <w:t xml:space="preserve">（北京时间）前提交响应文件</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831"/>
        <w:ind w:firstLine="480"/>
        <w:rPr>
          <w:rFonts w:hint="eastAsia" w:ascii="宋体" w:hAnsi="宋体" w:cs="宋体"/>
          <w:color w:val="000000"/>
          <w:sz w:val="24"/>
          <w:highlight w:val="none"/>
        </w:rPr>
      </w:pPr>
      <w:r>
        <w:rPr>
          <w:rFonts w:hint="eastAsia" w:ascii="宋体" w:hAnsi="宋体" w:cs="宋体"/>
          <w:color w:val="000000"/>
          <w:sz w:val="24"/>
          <w:highlight w:val="none"/>
        </w:rPr>
        <w:t xml:space="preserve">一、项目基本情况</w:t>
      </w:r>
      <w:r>
        <w:rPr>
          <w:rFonts w:hint="eastAsia" w:ascii="宋体" w:hAnsi="宋体" w:cs="宋体"/>
          <w:color w:val="000000"/>
          <w:sz w:val="24"/>
          <w:highlight w:val="none"/>
        </w:rPr>
      </w:r>
      <w:r/>
    </w:p>
    <w:p>
      <w:pPr>
        <w:pStyle w:val="831"/>
        <w:ind w:firstLine="480"/>
        <w:rPr>
          <w:rFonts w:hint="eastAsia" w:ascii="宋体" w:hAnsi="宋体" w:cs="宋体"/>
          <w:color w:val="000000"/>
          <w:sz w:val="24"/>
          <w:highlight w:val="none"/>
        </w:rPr>
      </w:pPr>
      <w:r>
        <w:rPr>
          <w:rFonts w:hint="eastAsia" w:ascii="宋体" w:hAnsi="宋体" w:cs="宋体"/>
          <w:color w:val="000000"/>
          <w:sz w:val="24"/>
          <w:highlight w:val="none"/>
        </w:rPr>
        <w:t xml:space="preserve">项目编号：</w:t>
      </w:r>
      <w:r>
        <w:rPr>
          <w:rFonts w:hint="eastAsia" w:ascii="宋体" w:hAnsi="宋体" w:cs="宋体"/>
          <w:color w:val="000000"/>
          <w:sz w:val="24"/>
          <w:highlight w:val="none"/>
          <w:lang w:eastAsia="zh-CN"/>
        </w:rPr>
        <w:t xml:space="preserve">JSZC-320506008-SJDX-C2026-0004</w:t>
      </w:r>
      <w:r>
        <w:rPr>
          <w:rFonts w:hint="eastAsia" w:ascii="宋体" w:hAnsi="宋体" w:cs="宋体"/>
          <w:color w:val="000000"/>
          <w:sz w:val="24"/>
          <w:highlight w:val="none"/>
        </w:rPr>
        <w:t xml:space="preserve">号</w:t>
      </w:r>
      <w:r>
        <w:rPr>
          <w:rFonts w:hint="eastAsia" w:ascii="宋体" w:hAnsi="宋体" w:cs="宋体"/>
          <w:color w:val="000000"/>
          <w:sz w:val="24"/>
          <w:highlight w:val="none"/>
        </w:rPr>
      </w:r>
      <w:r/>
    </w:p>
    <w:p>
      <w:pPr>
        <w:pStyle w:val="831"/>
        <w:ind w:firstLine="480"/>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项目名称：</w:t>
      </w:r>
      <w:r>
        <w:rPr>
          <w:rFonts w:hint="eastAsia" w:ascii="宋体" w:hAnsi="宋体" w:cs="宋体"/>
          <w:color w:val="000000"/>
          <w:sz w:val="24"/>
          <w:highlight w:val="none"/>
          <w:lang w:eastAsia="zh-CN"/>
        </w:rPr>
        <w:t xml:space="preserve">2026-2027厨余垃圾收运服务外包</w:t>
      </w:r>
      <w:r>
        <w:rPr>
          <w:rFonts w:hint="eastAsia" w:ascii="宋体" w:hAnsi="宋体" w:eastAsia="宋体" w:cs="宋体"/>
          <w:color w:val="000000"/>
          <w:sz w:val="24"/>
          <w:highlight w:val="none"/>
          <w:lang w:eastAsia="zh-CN"/>
        </w:rPr>
      </w:r>
      <w:r/>
    </w:p>
    <w:p>
      <w:pPr>
        <w:pStyle w:val="831"/>
        <w:ind w:firstLine="480"/>
        <w:rPr>
          <w:rFonts w:hint="eastAsia" w:ascii="宋体" w:hAnsi="宋体" w:cs="宋体"/>
          <w:color w:val="000000"/>
          <w:sz w:val="24"/>
          <w:highlight w:val="none"/>
        </w:rPr>
      </w:pPr>
      <w:r>
        <w:rPr>
          <w:rFonts w:hint="eastAsia" w:ascii="宋体" w:hAnsi="宋体" w:cs="宋体"/>
          <w:color w:val="000000"/>
          <w:sz w:val="24"/>
          <w:highlight w:val="none"/>
        </w:rPr>
        <w:t xml:space="preserve">采购方式：竞争性磋商</w:t>
      </w:r>
      <w:r>
        <w:rPr>
          <w:rFonts w:hint="eastAsia" w:ascii="宋体" w:hAnsi="宋体" w:cs="宋体"/>
          <w:color w:val="000000"/>
          <w:sz w:val="24"/>
          <w:highlight w:val="none"/>
        </w:rPr>
      </w:r>
      <w:r/>
    </w:p>
    <w:p>
      <w:pPr>
        <w:pStyle w:val="831"/>
        <w:ind w:firstLine="480"/>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预算金额：</w:t>
      </w:r>
      <w:r>
        <w:rPr>
          <w:rFonts w:hint="eastAsia" w:ascii="宋体" w:hAnsi="宋体" w:cs="宋体"/>
          <w:color w:val="000000"/>
          <w:sz w:val="24"/>
          <w:highlight w:val="none"/>
          <w:lang w:eastAsia="zh-CN"/>
        </w:rPr>
        <w:t xml:space="preserve">人民币叁佰叁拾壹万零捌佰元整（￥3310800.00元）</w:t>
      </w:r>
      <w:r>
        <w:rPr>
          <w:rFonts w:hint="eastAsia" w:ascii="宋体" w:hAnsi="宋体" w:eastAsia="宋体" w:cs="宋体"/>
          <w:color w:val="000000"/>
          <w:sz w:val="24"/>
          <w:highlight w:val="none"/>
          <w:lang w:eastAsia="zh-CN"/>
        </w:rPr>
      </w:r>
      <w:r/>
    </w:p>
    <w:p>
      <w:pPr>
        <w:pStyle w:val="831"/>
        <w:ind w:firstLine="480"/>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eastAsia="zh-CN"/>
        </w:rPr>
        <w:t xml:space="preserve">最高限价：人民币叁佰叁拾壹万零捌佰元整（￥3310800.00元）</w:t>
      </w:r>
      <w:r>
        <w:rPr>
          <w:rFonts w:hint="eastAsia" w:ascii="宋体" w:hAnsi="宋体" w:eastAsia="宋体" w:cs="宋体"/>
          <w:color w:val="000000"/>
          <w:sz w:val="24"/>
          <w:highlight w:val="none"/>
          <w:lang w:eastAsia="zh-CN"/>
        </w:rPr>
      </w:r>
      <w:r/>
    </w:p>
    <w:p>
      <w:pPr>
        <w:pStyle w:val="831"/>
        <w:ind w:firstLine="480"/>
        <w:rPr>
          <w:rFonts w:hint="eastAsia" w:ascii="宋体" w:hAnsi="宋体" w:cs="宋体"/>
          <w:bCs/>
          <w:color w:val="000000"/>
          <w:sz w:val="24"/>
          <w:highlight w:val="none"/>
        </w:rPr>
      </w:pPr>
      <w:r>
        <w:rPr>
          <w:rFonts w:hint="eastAsia" w:ascii="宋体" w:hAnsi="宋体" w:cs="宋体"/>
          <w:bCs/>
          <w:color w:val="000000"/>
          <w:sz w:val="24"/>
          <w:highlight w:val="none"/>
        </w:rPr>
        <w:t xml:space="preserve">采购需求：</w:t>
      </w:r>
      <w:r>
        <w:rPr>
          <w:rFonts w:hint="eastAsia" w:ascii="宋体" w:hAnsi="宋体" w:cs="宋体"/>
          <w:bCs/>
          <w:color w:val="000000"/>
          <w:sz w:val="24"/>
          <w:highlight w:val="none"/>
        </w:rPr>
      </w:r>
      <w:r/>
    </w:p>
    <w:p>
      <w:pPr>
        <w:pStyle w:val="831"/>
        <w:ind w:firstLine="480"/>
        <w:rPr>
          <w:rFonts w:hint="eastAsia" w:ascii="宋体" w:hAnsi="宋体" w:eastAsia="宋体" w:cs="宋体"/>
          <w:color w:val="000000"/>
          <w:sz w:val="24"/>
          <w:highlight w:val="none"/>
          <w:lang w:val="en-US" w:eastAsia="zh-CN"/>
        </w:rPr>
      </w:pPr>
      <w:r>
        <w:rPr>
          <w:rFonts w:hint="eastAsia" w:ascii="宋体" w:hAnsi="宋体" w:cs="宋体"/>
          <w:color w:val="000000"/>
          <w:sz w:val="24"/>
          <w:highlight w:val="none"/>
        </w:rPr>
        <w:t xml:space="preserve">为了进一步做好香山街道辖区内生活垃圾的收运处置工作，依据苏城发[2023]15号关于印发苏州市环境卫生作业考评管理办法(2023年修订稿)的通知中对中转站以及垃圾分类工作的相关要求结合香山街道实际情况，为更高效推进辖区内厨余垃圾收运工作，</w:t>
      </w:r>
      <w:r>
        <w:rPr>
          <w:rFonts w:hint="eastAsia" w:ascii="宋体" w:hAnsi="宋体" w:cs="宋体"/>
          <w:color w:val="000000"/>
          <w:sz w:val="24"/>
          <w:highlight w:val="none"/>
          <w:lang w:val="en-US" w:eastAsia="zh-CN"/>
        </w:rPr>
        <w:t xml:space="preserve">实行</w:t>
      </w:r>
      <w:r>
        <w:rPr>
          <w:rFonts w:hint="eastAsia" w:ascii="宋体" w:hAnsi="宋体" w:cs="宋体"/>
          <w:color w:val="000000"/>
          <w:sz w:val="24"/>
          <w:highlight w:val="none"/>
        </w:rPr>
        <w:t xml:space="preserve">外包服务工作</w:t>
      </w:r>
      <w:r>
        <w:rPr>
          <w:rFonts w:hint="eastAsia" w:ascii="宋体" w:hAnsi="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r>
      <w:r/>
    </w:p>
    <w:p>
      <w:pPr>
        <w:pStyle w:val="831"/>
        <w:ind w:firstLine="480"/>
        <w:rPr>
          <w:rFonts w:hint="eastAsia" w:ascii="宋体" w:hAnsi="宋体" w:eastAsia="宋体" w:cs="宋体"/>
          <w:bCs/>
          <w:color w:val="000000"/>
          <w:sz w:val="24"/>
          <w:highlight w:val="none"/>
          <w:lang w:eastAsia="zh-CN"/>
        </w:rPr>
      </w:pPr>
      <w:r>
        <w:rPr>
          <w:rFonts w:hint="eastAsia" w:ascii="宋体" w:hAnsi="宋体" w:cs="宋体"/>
          <w:bCs/>
          <w:color w:val="000000"/>
          <w:sz w:val="24"/>
          <w:highlight w:val="none"/>
        </w:rPr>
        <w:t xml:space="preserve">合同履行期限：</w:t>
      </w:r>
      <w:r>
        <w:rPr>
          <w:rFonts w:hint="eastAsia" w:ascii="宋体" w:hAnsi="宋体" w:cs="宋体"/>
          <w:bCs/>
          <w:color w:val="000000"/>
          <w:sz w:val="24"/>
          <w:highlight w:val="none"/>
          <w:lang w:eastAsia="zh-CN"/>
        </w:rPr>
        <w:t xml:space="preserve">二年。（具体以采购单位通知时间为准）</w:t>
      </w:r>
      <w:r>
        <w:rPr>
          <w:rFonts w:hint="eastAsia" w:ascii="宋体" w:hAnsi="宋体" w:eastAsia="宋体" w:cs="宋体"/>
          <w:bCs/>
          <w:color w:val="000000"/>
          <w:sz w:val="24"/>
          <w:highlight w:val="none"/>
          <w:lang w:eastAsia="zh-CN"/>
        </w:rPr>
      </w:r>
      <w:r/>
    </w:p>
    <w:p>
      <w:pPr>
        <w:pStyle w:val="831"/>
        <w:ind w:firstLine="480"/>
        <w:rPr>
          <w:rFonts w:hint="eastAsia" w:ascii="宋体" w:hAnsi="宋体" w:cs="宋体"/>
          <w:bCs/>
          <w:color w:val="000000"/>
          <w:sz w:val="24"/>
          <w:highlight w:val="none"/>
        </w:rPr>
      </w:pPr>
      <w:r>
        <w:rPr>
          <w:rFonts w:hint="eastAsia" w:ascii="宋体" w:hAnsi="宋体" w:cs="宋体"/>
          <w:bCs/>
          <w:color w:val="000000"/>
          <w:sz w:val="24"/>
          <w:highlight w:val="none"/>
        </w:rPr>
        <w:t xml:space="preserve">本项目（是/否）接受联合体：</w:t>
      </w:r>
      <w:r>
        <w:rPr>
          <w:rFonts w:hint="eastAsia" w:ascii="宋体" w:hAnsi="宋体" w:cs="宋体"/>
          <w:bCs/>
          <w:color w:val="000000"/>
          <w:sz w:val="24"/>
          <w:highlight w:val="none"/>
          <w:lang w:val="en-US" w:eastAsia="zh-CN"/>
        </w:rPr>
        <w:t xml:space="preserve">否</w:t>
      </w:r>
      <w:r>
        <w:rPr>
          <w:rFonts w:hint="eastAsia" w:ascii="宋体" w:hAnsi="宋体" w:cs="宋体"/>
          <w:bCs/>
          <w:color w:val="000000"/>
          <w:sz w:val="24"/>
          <w:highlight w:val="none"/>
        </w:rPr>
        <w:t xml:space="preserve">。</w:t>
      </w:r>
      <w:bookmarkStart w:id="0" w:name="_Toc28359090"/>
      <w:r/>
      <w:bookmarkStart w:id="1" w:name="_Toc28359013"/>
      <w:r/>
      <w:bookmarkStart w:id="2" w:name="_Toc35393799"/>
      <w:r/>
      <w:bookmarkStart w:id="3" w:name="_Toc35393630"/>
      <w:r>
        <w:rPr>
          <w:rFonts w:hint="eastAsia" w:ascii="宋体" w:hAnsi="宋体" w:cs="宋体"/>
          <w:bCs/>
          <w:color w:val="000000"/>
          <w:sz w:val="24"/>
          <w:highlight w:val="none"/>
        </w:rPr>
      </w:r>
      <w:r/>
    </w:p>
    <w:p>
      <w:pPr>
        <w:pStyle w:val="831"/>
        <w:ind w:firstLine="480"/>
        <w:rPr>
          <w:rFonts w:hint="eastAsia" w:ascii="宋体" w:hAnsi="宋体" w:cs="宋体"/>
          <w:color w:val="000000"/>
          <w:sz w:val="24"/>
          <w:highlight w:val="none"/>
        </w:rPr>
      </w:pPr>
      <w:r>
        <w:rPr>
          <w:rFonts w:hint="eastAsia" w:ascii="宋体" w:hAnsi="宋体" w:cs="宋体"/>
          <w:bCs/>
          <w:color w:val="000000"/>
          <w:sz w:val="24"/>
          <w:highlight w:val="none"/>
        </w:rPr>
        <w:t xml:space="preserve">二、申请人的资格要求：</w:t>
      </w:r>
      <w:bookmarkEnd w:id="0"/>
      <w:r/>
      <w:bookmarkEnd w:id="1"/>
      <w:r/>
      <w:bookmarkEnd w:id="2"/>
      <w:r/>
      <w:bookmarkEnd w:id="3"/>
      <w:r>
        <w:rPr>
          <w:rFonts w:hint="eastAsia" w:ascii="宋体" w:hAnsi="宋体" w:cs="宋体"/>
          <w:color w:val="000000"/>
          <w:sz w:val="24"/>
          <w:highlight w:val="none"/>
        </w:rPr>
      </w:r>
      <w:r/>
    </w:p>
    <w:p>
      <w:pPr>
        <w:pStyle w:val="831"/>
        <w:ind w:firstLine="480"/>
        <w:rPr>
          <w:rFonts w:hint="eastAsia" w:ascii="宋体" w:hAnsi="宋体" w:cs="宋体"/>
          <w:bCs/>
          <w:color w:val="000000"/>
          <w:sz w:val="24"/>
          <w:highlight w:val="none"/>
        </w:rPr>
      </w:pPr>
      <w:r>
        <w:rPr>
          <w:rFonts w:hint="eastAsia" w:ascii="宋体" w:hAnsi="宋体" w:cs="宋体"/>
          <w:bCs/>
          <w:color w:val="000000"/>
          <w:sz w:val="24"/>
          <w:highlight w:val="none"/>
        </w:rPr>
        <w:t xml:space="preserve">（一）满足《中华人民共和国政府采购法》第二十二条规定：</w:t>
      </w:r>
      <w:r>
        <w:rPr>
          <w:rFonts w:hint="eastAsia" w:ascii="宋体" w:hAnsi="宋体" w:cs="宋体"/>
          <w:bCs/>
          <w:color w:val="000000"/>
          <w:sz w:val="24"/>
          <w:highlight w:val="none"/>
        </w:rPr>
      </w:r>
      <w:r/>
    </w:p>
    <w:p>
      <w:pPr>
        <w:pStyle w:val="831"/>
        <w:ind w:firstLine="480"/>
        <w:rPr>
          <w:rFonts w:hint="eastAsia" w:ascii="宋体" w:hAnsi="宋体" w:cs="宋体"/>
          <w:color w:val="000000"/>
          <w:sz w:val="24"/>
          <w:highlight w:val="none"/>
        </w:rPr>
      </w:pPr>
      <w:r>
        <w:rPr>
          <w:rFonts w:hint="eastAsia" w:ascii="宋体" w:hAnsi="宋体" w:cs="宋体"/>
          <w:color w:val="000000"/>
          <w:sz w:val="24"/>
          <w:highlight w:val="none"/>
        </w:rPr>
        <w:t xml:space="preserve">1.法人或者其他组织的营业执照等证明文件，自然人的身份证明。</w:t>
      </w:r>
      <w:r>
        <w:rPr>
          <w:rFonts w:hint="eastAsia" w:ascii="宋体" w:hAnsi="宋体" w:cs="宋体"/>
          <w:color w:val="000000"/>
          <w:sz w:val="24"/>
          <w:highlight w:val="none"/>
        </w:rPr>
      </w:r>
      <w:r/>
    </w:p>
    <w:p>
      <w:pPr>
        <w:pStyle w:val="831"/>
        <w:ind w:firstLine="480"/>
        <w:rPr>
          <w:rFonts w:hint="eastAsia" w:ascii="宋体" w:hAnsi="宋体" w:cs="宋体"/>
          <w:color w:val="000000"/>
          <w:sz w:val="24"/>
          <w:highlight w:val="none"/>
        </w:rPr>
      </w:pPr>
      <w:r>
        <w:rPr>
          <w:rFonts w:hint="eastAsia" w:ascii="宋体" w:hAnsi="宋体" w:cs="宋体"/>
          <w:color w:val="000000"/>
          <w:sz w:val="24"/>
          <w:highlight w:val="none"/>
        </w:rPr>
        <w:t xml:space="preserve">2.具有良好的商业信誉和健全的财务会计制度（成立年限不足1年的提供资信证明）。</w:t>
      </w:r>
      <w:r>
        <w:rPr>
          <w:rFonts w:hint="eastAsia" w:ascii="宋体" w:hAnsi="宋体" w:cs="宋体"/>
          <w:color w:val="000000"/>
          <w:sz w:val="24"/>
          <w:highlight w:val="none"/>
        </w:rPr>
      </w:r>
      <w:r/>
    </w:p>
    <w:p>
      <w:pPr>
        <w:pStyle w:val="831"/>
        <w:ind w:firstLine="480"/>
        <w:rPr>
          <w:rFonts w:hint="eastAsia" w:ascii="宋体" w:hAnsi="宋体" w:cs="宋体"/>
          <w:color w:val="000000"/>
          <w:sz w:val="24"/>
          <w:highlight w:val="none"/>
        </w:rPr>
      </w:pPr>
      <w:r>
        <w:rPr>
          <w:rFonts w:hint="eastAsia" w:ascii="宋体" w:hAnsi="宋体" w:cs="宋体"/>
          <w:color w:val="000000"/>
          <w:sz w:val="24"/>
          <w:highlight w:val="none"/>
        </w:rPr>
        <w:t xml:space="preserve">3.依法缴纳税收和社会保障资金的相关材料。</w:t>
      </w:r>
      <w:r>
        <w:rPr>
          <w:rFonts w:hint="eastAsia" w:ascii="宋体" w:hAnsi="宋体" w:cs="宋体"/>
          <w:color w:val="000000"/>
          <w:sz w:val="24"/>
          <w:highlight w:val="none"/>
        </w:rPr>
      </w:r>
      <w:r/>
    </w:p>
    <w:p>
      <w:pPr>
        <w:pStyle w:val="831"/>
        <w:ind w:firstLine="480"/>
        <w:rPr>
          <w:rFonts w:hint="eastAsia" w:ascii="宋体" w:hAnsi="宋体" w:cs="宋体"/>
          <w:color w:val="000000"/>
          <w:sz w:val="24"/>
          <w:highlight w:val="none"/>
        </w:rPr>
      </w:pPr>
      <w:r>
        <w:rPr>
          <w:rFonts w:hint="eastAsia" w:ascii="宋体" w:hAnsi="宋体" w:cs="宋体"/>
          <w:color w:val="000000"/>
          <w:sz w:val="24"/>
          <w:highlight w:val="none"/>
        </w:rPr>
        <w:t xml:space="preserve">4.具备履行合同所必需的设备和专业技术能力的书面声明。</w:t>
      </w:r>
      <w:r>
        <w:rPr>
          <w:rFonts w:hint="eastAsia" w:ascii="宋体" w:hAnsi="宋体" w:cs="宋体"/>
          <w:color w:val="000000"/>
          <w:sz w:val="24"/>
          <w:highlight w:val="none"/>
        </w:rPr>
      </w:r>
      <w:r/>
    </w:p>
    <w:p>
      <w:pPr>
        <w:pStyle w:val="831"/>
        <w:ind w:firstLine="480"/>
        <w:rPr>
          <w:rFonts w:hint="eastAsia" w:ascii="宋体" w:hAnsi="宋体" w:cs="宋体"/>
          <w:bCs/>
          <w:color w:val="000000"/>
          <w:sz w:val="24"/>
          <w:highlight w:val="none"/>
        </w:rPr>
      </w:pPr>
      <w:r>
        <w:rPr>
          <w:rFonts w:hint="eastAsia" w:ascii="宋体" w:hAnsi="宋体" w:cs="宋体"/>
          <w:color w:val="000000"/>
          <w:sz w:val="24"/>
          <w:highlight w:val="none"/>
        </w:rPr>
        <w:t xml:space="preserve">5.参加政府采购活动前3年内在经营活动中没有重大违法记录的书面声明。</w:t>
      </w:r>
      <w:r>
        <w:rPr>
          <w:rFonts w:hint="eastAsia" w:ascii="宋体" w:hAnsi="宋体" w:cs="宋体"/>
          <w:bCs/>
          <w:color w:val="000000"/>
          <w:sz w:val="24"/>
          <w:highlight w:val="none"/>
        </w:rPr>
      </w:r>
      <w:r/>
    </w:p>
    <w:p>
      <w:pPr>
        <w:pStyle w:val="831"/>
        <w:ind w:firstLine="480"/>
        <w:rPr>
          <w:rFonts w:hint="eastAsia" w:ascii="宋体" w:hAnsi="宋体" w:cs="宋体"/>
          <w:bCs/>
          <w:color w:val="000000"/>
          <w:sz w:val="24"/>
          <w:highlight w:val="none"/>
        </w:rPr>
      </w:pPr>
      <w:r>
        <w:rPr>
          <w:rFonts w:hint="eastAsia" w:ascii="宋体" w:hAnsi="宋体" w:cs="宋体"/>
          <w:color w:val="000000"/>
          <w:sz w:val="24"/>
          <w:highlight w:val="none"/>
        </w:rPr>
        <w:t xml:space="preserve">（二）落实政府采购政策需满足的资格要求</w:t>
      </w:r>
      <w:r>
        <w:rPr>
          <w:rFonts w:hint="eastAsia" w:ascii="宋体" w:hAnsi="宋体" w:cs="宋体"/>
          <w:bCs/>
          <w:color w:val="000000"/>
          <w:sz w:val="24"/>
          <w:highlight w:val="none"/>
        </w:rPr>
        <w:t xml:space="preserve">：</w:t>
      </w:r>
      <w:r>
        <w:rPr>
          <w:rFonts w:hint="eastAsia" w:ascii="宋体" w:hAnsi="宋体" w:cs="宋体"/>
          <w:bCs/>
          <w:color w:val="000000"/>
          <w:sz w:val="24"/>
          <w:highlight w:val="none"/>
        </w:rPr>
      </w:r>
      <w:r/>
    </w:p>
    <w:p>
      <w:pPr>
        <w:pStyle w:val="831"/>
        <w:ind w:firstLine="480"/>
        <w:rPr>
          <w:rFonts w:hint="eastAsia" w:ascii="宋体" w:hAnsi="宋体" w:cs="宋体"/>
          <w:bCs/>
          <w:color w:val="000000"/>
          <w:sz w:val="24"/>
          <w:highlight w:val="none"/>
        </w:rPr>
      </w:pPr>
      <w:r>
        <w:rPr>
          <w:rFonts w:hint="eastAsia" w:ascii="宋体" w:hAnsi="宋体" w:cs="宋体"/>
          <w:color w:val="000000"/>
          <w:sz w:val="24"/>
          <w:highlight w:val="none"/>
        </w:rPr>
        <w:t xml:space="preserve">根据《政府采购促进中小企业发展管理办法》的相关规定，本项目专门面向中小企业，所属行业为其他未列明行业</w:t>
      </w:r>
      <w:r>
        <w:rPr>
          <w:rFonts w:hint="eastAsia" w:ascii="宋体" w:hAnsi="宋体" w:cs="宋体"/>
          <w:color w:val="000000"/>
          <w:sz w:val="24"/>
          <w:highlight w:val="none"/>
        </w:rPr>
        <w:t xml:space="preserve">，供应商应为中小微企业或监狱企业或残疾人福利性单位。</w:t>
      </w:r>
      <w:r>
        <w:rPr>
          <w:rFonts w:hint="eastAsia" w:ascii="宋体" w:hAnsi="宋体" w:cs="宋体"/>
          <w:bCs/>
          <w:color w:val="000000"/>
          <w:sz w:val="24"/>
          <w:highlight w:val="none"/>
        </w:rPr>
      </w:r>
      <w:r/>
    </w:p>
    <w:p>
      <w:pPr>
        <w:pStyle w:val="831"/>
        <w:ind w:firstLine="480"/>
        <w:rPr>
          <w:rFonts w:ascii="宋体" w:hAnsi="宋体" w:cs="宋体"/>
          <w:bCs/>
          <w:color w:val="000000"/>
          <w:sz w:val="24"/>
          <w:highlight w:val="none"/>
        </w:rPr>
      </w:pPr>
      <w:r/>
      <w:bookmarkStart w:id="4" w:name="_Toc35393631"/>
      <w:r/>
      <w:bookmarkStart w:id="5" w:name="_Toc35393800"/>
      <w:r>
        <w:rPr>
          <w:rFonts w:hint="eastAsia" w:ascii="宋体" w:hAnsi="宋体" w:cs="宋体"/>
          <w:color w:val="000000"/>
          <w:sz w:val="24"/>
          <w:highlight w:val="none"/>
        </w:rPr>
        <w:t xml:space="preserve">（三）本项目的特定资格要求：</w:t>
      </w:r>
      <w:r>
        <w:rPr>
          <w:rFonts w:ascii="宋体" w:hAnsi="宋体" w:cs="宋体"/>
          <w:bCs/>
          <w:color w:val="000000"/>
          <w:sz w:val="24"/>
          <w:highlight w:val="none"/>
        </w:rPr>
        <w:t xml:space="preserve"> </w:t>
      </w:r>
      <w:r>
        <w:rPr>
          <w:rFonts w:ascii="宋体" w:hAnsi="宋体" w:cs="宋体"/>
          <w:bCs/>
          <w:color w:val="000000"/>
          <w:sz w:val="24"/>
          <w:highlight w:val="none"/>
        </w:rPr>
      </w:r>
      <w:r/>
    </w:p>
    <w:p>
      <w:pPr>
        <w:pStyle w:val="831"/>
        <w:ind w:firstLine="480"/>
        <w:rPr>
          <w:rFonts w:hint="eastAsia" w:ascii="宋体" w:hAnsi="宋体" w:cs="宋体"/>
          <w:bCs/>
          <w:color w:val="000000"/>
          <w:sz w:val="24"/>
          <w:highlight w:val="none"/>
        </w:rPr>
      </w:pPr>
      <w:r>
        <w:rPr>
          <w:rFonts w:hint="eastAsia" w:ascii="宋体" w:hAnsi="宋体" w:cs="宋体"/>
          <w:bCs/>
          <w:color w:val="000000"/>
          <w:sz w:val="24"/>
          <w:highlight w:val="none"/>
        </w:rPr>
        <w:t xml:space="preserve">1.资质：无。</w:t>
      </w:r>
      <w:r>
        <w:rPr>
          <w:rFonts w:hint="eastAsia" w:ascii="宋体" w:hAnsi="宋体" w:cs="宋体"/>
          <w:bCs/>
          <w:color w:val="000000"/>
          <w:sz w:val="24"/>
          <w:highlight w:val="none"/>
        </w:rPr>
      </w:r>
      <w:r/>
    </w:p>
    <w:p>
      <w:pPr>
        <w:pStyle w:val="831"/>
        <w:ind w:firstLine="480"/>
        <w:rPr>
          <w:rFonts w:hint="eastAsia" w:ascii="宋体" w:hAnsi="宋体" w:cs="宋体"/>
          <w:bCs/>
          <w:color w:val="000000"/>
          <w:sz w:val="24"/>
          <w:highlight w:val="none"/>
        </w:rPr>
      </w:pPr>
      <w:r>
        <w:rPr>
          <w:rFonts w:hint="eastAsia" w:ascii="宋体" w:hAnsi="宋体" w:cs="宋体"/>
          <w:bCs/>
          <w:color w:val="000000"/>
          <w:sz w:val="24"/>
          <w:highlight w:val="none"/>
        </w:rPr>
        <w:t xml:space="preserve">2.未被“信用中国”网站（www.creditchina.gov.cn）列入失信被执行人、重大税收违法案件当事人名单、政</w:t>
      </w:r>
      <w:r>
        <w:rPr>
          <w:rFonts w:hint="eastAsia" w:ascii="宋体" w:hAnsi="宋体" w:cs="宋体"/>
          <w:bCs/>
          <w:color w:val="000000"/>
          <w:sz w:val="24"/>
          <w:highlight w:val="none"/>
        </w:rPr>
        <w:t xml:space="preserve">府采购严重失信行为记录名单。</w:t>
      </w:r>
      <w:r>
        <w:rPr>
          <w:rFonts w:hint="eastAsia" w:ascii="宋体" w:hAnsi="宋体" w:cs="宋体"/>
          <w:bCs/>
          <w:color w:val="000000"/>
          <w:sz w:val="24"/>
          <w:highlight w:val="none"/>
        </w:rPr>
      </w:r>
      <w:r/>
    </w:p>
    <w:p>
      <w:pPr>
        <w:pStyle w:val="831"/>
        <w:ind w:firstLine="480"/>
        <w:rPr>
          <w:rFonts w:hint="eastAsia" w:ascii="宋体" w:hAnsi="宋体" w:cs="宋体"/>
          <w:bCs/>
          <w:color w:val="000000"/>
          <w:sz w:val="24"/>
          <w:highlight w:val="none"/>
        </w:rPr>
      </w:pPr>
      <w:r>
        <w:rPr>
          <w:rFonts w:hint="eastAsia" w:ascii="宋体" w:hAnsi="宋体" w:cs="宋体"/>
          <w:bCs/>
          <w:color w:val="000000"/>
          <w:sz w:val="24"/>
          <w:highlight w:val="none"/>
        </w:rPr>
        <w:t xml:space="preserve">3.注：</w:t>
      </w:r>
      <w:r>
        <w:rPr>
          <w:rFonts w:hint="eastAsia" w:ascii="宋体" w:hAnsi="宋体" w:cs="宋体"/>
          <w:bCs/>
          <w:color w:val="000000"/>
          <w:sz w:val="24"/>
          <w:highlight w:val="none"/>
        </w:rPr>
      </w:r>
      <w:r/>
    </w:p>
    <w:p>
      <w:pPr>
        <w:pStyle w:val="831"/>
        <w:ind w:firstLine="480"/>
        <w:rPr>
          <w:rFonts w:hint="eastAsia" w:ascii="宋体" w:hAnsi="宋体" w:cs="宋体"/>
          <w:bCs/>
          <w:color w:val="000000"/>
          <w:sz w:val="24"/>
          <w:highlight w:val="none"/>
        </w:rPr>
      </w:pPr>
      <w:r>
        <w:rPr>
          <w:rFonts w:hint="eastAsia" w:ascii="宋体" w:hAnsi="宋体" w:cs="宋体"/>
          <w:bCs/>
          <w:color w:val="000000"/>
          <w:sz w:val="24"/>
          <w:highlight w:val="none"/>
        </w:rPr>
        <w:t xml:space="preserve">3.1单位负责人为同一人或者存在直接控股、管理关系的不同供应商（包含法定代表人为同一个人的两个及两个以上法人，母公司、全资子公司及其控股公司），不得参加同一合同项下的政府采购活动；法人的分支机构不得参加投标（除银行、保险、石油石化、电力、电信等行业特殊情况外）。</w:t>
      </w:r>
      <w:r>
        <w:rPr>
          <w:rFonts w:hint="eastAsia" w:ascii="宋体" w:hAnsi="宋体" w:cs="宋体"/>
          <w:bCs/>
          <w:color w:val="000000"/>
          <w:sz w:val="24"/>
          <w:highlight w:val="none"/>
        </w:rPr>
      </w:r>
      <w:r/>
    </w:p>
    <w:p>
      <w:pPr>
        <w:pStyle w:val="831"/>
        <w:ind w:firstLine="480"/>
        <w:rPr>
          <w:rFonts w:hint="eastAsia" w:ascii="宋体" w:hAnsi="宋体" w:cs="宋体"/>
          <w:color w:val="000000"/>
          <w:sz w:val="24"/>
          <w:highlight w:val="none"/>
        </w:rPr>
      </w:pPr>
      <w:r>
        <w:rPr>
          <w:rFonts w:hint="eastAsia" w:ascii="宋体" w:hAnsi="宋体" w:cs="宋体"/>
          <w:bCs/>
          <w:color w:val="000000"/>
          <w:sz w:val="24"/>
          <w:highlight w:val="none"/>
        </w:rPr>
        <w:t xml:space="preserve">3.2根据政府采购法及相关法规，以及苏州市财政局《关于印发苏州市市级政府采购信用记录查询和使用工作试行办法的通知》（苏财购（2017）11号）文件的规定，采购代理机构将对供应商进行信用查询。对列入失信被执行人名单、重大税收违法案件当事人名单、政府采购严重违法失信行为记录名单以及其他有关部门、单位认定的不良信用记录的供应商，拒绝其参与政府采购活动。</w:t>
      </w:r>
      <w:r>
        <w:rPr>
          <w:rFonts w:hint="eastAsia" w:ascii="宋体" w:hAnsi="宋体" w:cs="宋体"/>
          <w:color w:val="000000"/>
          <w:sz w:val="24"/>
          <w:highlight w:val="none"/>
        </w:rPr>
      </w:r>
      <w:r/>
    </w:p>
    <w:p>
      <w:pPr>
        <w:pStyle w:val="831"/>
        <w:ind w:firstLine="482"/>
        <w:rPr>
          <w:rFonts w:hint="eastAsia" w:ascii="宋体" w:hAnsi="宋体" w:cs="宋体"/>
          <w:b/>
          <w:color w:val="000000"/>
          <w:sz w:val="24"/>
          <w:highlight w:val="none"/>
        </w:rPr>
      </w:pPr>
      <w:r/>
      <w:bookmarkEnd w:id="4"/>
      <w:r/>
      <w:bookmarkEnd w:id="5"/>
      <w:r>
        <w:rPr>
          <w:rFonts w:hint="eastAsia" w:ascii="宋体" w:hAnsi="宋体" w:cs="宋体"/>
          <w:b/>
          <w:color w:val="000000"/>
          <w:sz w:val="24"/>
          <w:highlight w:val="none"/>
        </w:rPr>
        <w:t xml:space="preserve">三、获取采购文件</w:t>
      </w:r>
      <w:r>
        <w:rPr>
          <w:rFonts w:hint="eastAsia" w:ascii="宋体" w:hAnsi="宋体" w:cs="宋体"/>
          <w:b/>
          <w:color w:val="000000"/>
          <w:sz w:val="24"/>
          <w:highlight w:val="none"/>
        </w:rPr>
      </w:r>
      <w:r/>
    </w:p>
    <w:p>
      <w:pPr>
        <w:pStyle w:val="831"/>
        <w:ind w:firstLine="480"/>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时间：自采购文件公告发布之日起5个工作日</w:t>
      </w:r>
      <w:r>
        <w:rPr>
          <w:rFonts w:hint="eastAsia" w:ascii="宋体" w:hAnsi="宋体" w:cs="宋体"/>
          <w:color w:val="000000"/>
          <w:sz w:val="24"/>
          <w:highlight w:val="none"/>
        </w:rPr>
      </w:r>
      <w:r/>
    </w:p>
    <w:p>
      <w:pPr>
        <w:pStyle w:val="831"/>
        <w:ind w:firstLine="480"/>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地点：苏采云政府采购一体化平台系统 </w:t>
      </w:r>
      <w:r>
        <w:rPr>
          <w:rFonts w:hint="eastAsia" w:ascii="宋体" w:hAnsi="宋体" w:cs="宋体"/>
          <w:color w:val="000000"/>
          <w:sz w:val="24"/>
          <w:highlight w:val="none"/>
        </w:rPr>
      </w:r>
      <w:r/>
    </w:p>
    <w:p>
      <w:pPr>
        <w:pStyle w:val="831"/>
        <w:ind w:firstLine="480"/>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方式：自行下载 </w:t>
      </w:r>
      <w:r>
        <w:rPr>
          <w:rFonts w:hint="eastAsia" w:ascii="宋体" w:hAnsi="宋体" w:cs="宋体"/>
          <w:color w:val="000000"/>
          <w:sz w:val="24"/>
          <w:highlight w:val="none"/>
        </w:rPr>
      </w:r>
      <w:r/>
    </w:p>
    <w:p>
      <w:pPr>
        <w:pStyle w:val="831"/>
        <w:ind w:firstLine="480"/>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售价：0.00元 </w:t>
      </w:r>
      <w:r>
        <w:rPr>
          <w:rFonts w:hint="eastAsia" w:ascii="宋体" w:hAnsi="宋体" w:cs="宋体"/>
          <w:color w:val="000000"/>
          <w:sz w:val="24"/>
          <w:highlight w:val="none"/>
        </w:rPr>
      </w:r>
      <w:r/>
    </w:p>
    <w:p>
      <w:pPr>
        <w:pStyle w:val="831"/>
        <w:ind w:firstLine="482"/>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四、响应文件提交</w:t>
      </w:r>
      <w:r>
        <w:rPr>
          <w:rFonts w:hint="eastAsia" w:ascii="宋体" w:hAnsi="宋体" w:cs="宋体"/>
          <w:color w:val="000000"/>
          <w:sz w:val="24"/>
          <w:highlight w:val="none"/>
        </w:rPr>
      </w:r>
      <w:r/>
    </w:p>
    <w:p>
      <w:pPr>
        <w:pStyle w:val="831"/>
        <w:ind w:firstLine="480"/>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截止时间：</w:t>
      </w:r>
      <w:r>
        <w:rPr>
          <w:rFonts w:hint="eastAsia" w:ascii="宋体" w:hAnsi="宋体" w:cs="宋体"/>
          <w:color w:val="000000"/>
          <w:sz w:val="24"/>
          <w:highlight w:val="none"/>
          <w:lang w:eastAsia="zh-CN"/>
        </w:rPr>
        <w:t xml:space="preserve">2026-2-27 13:30</w:t>
      </w:r>
      <w:r>
        <w:rPr>
          <w:rFonts w:hint="eastAsia" w:ascii="宋体" w:hAnsi="宋体" w:cs="宋体"/>
          <w:color w:val="000000"/>
          <w:sz w:val="24"/>
          <w:highlight w:val="none"/>
        </w:rPr>
        <w:t xml:space="preserve">（北京时间）</w:t>
      </w:r>
      <w:r>
        <w:rPr>
          <w:rFonts w:hint="eastAsia" w:ascii="宋体" w:hAnsi="宋体" w:cs="宋体"/>
          <w:color w:val="000000"/>
          <w:sz w:val="24"/>
          <w:highlight w:val="none"/>
        </w:rPr>
      </w:r>
      <w:r/>
    </w:p>
    <w:p>
      <w:pPr>
        <w:pStyle w:val="831"/>
        <w:ind w:firstLine="480"/>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地点：苏采云系统 </w:t>
      </w:r>
      <w:r>
        <w:rPr>
          <w:rFonts w:hint="eastAsia" w:ascii="宋体" w:hAnsi="宋体" w:cs="宋体"/>
          <w:color w:val="000000"/>
          <w:sz w:val="24"/>
          <w:highlight w:val="none"/>
        </w:rPr>
      </w:r>
      <w:r/>
    </w:p>
    <w:p>
      <w:pPr>
        <w:pStyle w:val="831"/>
        <w:ind w:firstLine="482"/>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五、开启</w:t>
      </w:r>
      <w:r>
        <w:rPr>
          <w:rFonts w:hint="eastAsia" w:ascii="宋体" w:hAnsi="宋体" w:cs="宋体"/>
          <w:color w:val="000000"/>
          <w:sz w:val="24"/>
          <w:highlight w:val="none"/>
        </w:rPr>
      </w:r>
      <w:r/>
    </w:p>
    <w:p>
      <w:pPr>
        <w:pStyle w:val="831"/>
        <w:ind w:firstLine="480"/>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时间：</w:t>
      </w:r>
      <w:r>
        <w:rPr>
          <w:rFonts w:hint="eastAsia" w:ascii="宋体" w:hAnsi="宋体" w:cs="宋体"/>
          <w:color w:val="000000"/>
          <w:sz w:val="24"/>
          <w:highlight w:val="none"/>
          <w:lang w:eastAsia="zh-CN"/>
        </w:rPr>
        <w:t xml:space="preserve">2026-2-27 13:30</w:t>
      </w:r>
      <w:r>
        <w:rPr>
          <w:rFonts w:hint="eastAsia" w:ascii="宋体" w:hAnsi="宋体" w:cs="宋体"/>
          <w:color w:val="000000"/>
          <w:sz w:val="24"/>
          <w:highlight w:val="none"/>
        </w:rPr>
        <w:t xml:space="preserve">（北京时间）</w:t>
      </w:r>
      <w:r>
        <w:rPr>
          <w:rFonts w:hint="eastAsia" w:ascii="宋体" w:hAnsi="宋体" w:cs="宋体"/>
          <w:color w:val="000000"/>
          <w:sz w:val="24"/>
          <w:highlight w:val="none"/>
        </w:rPr>
      </w:r>
      <w:r/>
    </w:p>
    <w:p>
      <w:pPr>
        <w:pStyle w:val="831"/>
        <w:ind w:firstLine="480"/>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地点：苏州市市辖区政府采购不见面虚拟开标室  </w:t>
      </w:r>
      <w:r>
        <w:rPr>
          <w:rFonts w:hint="eastAsia" w:ascii="宋体" w:hAnsi="宋体" w:cs="宋体"/>
          <w:color w:val="000000"/>
          <w:sz w:val="24"/>
          <w:highlight w:val="none"/>
        </w:rPr>
      </w:r>
      <w:r/>
    </w:p>
    <w:p>
      <w:pPr>
        <w:pStyle w:val="831"/>
        <w:ind w:firstLine="482"/>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六、公告期限</w:t>
      </w:r>
      <w:r>
        <w:rPr>
          <w:rFonts w:hint="eastAsia" w:ascii="宋体" w:hAnsi="宋体" w:cs="宋体"/>
          <w:color w:val="000000"/>
          <w:sz w:val="24"/>
          <w:highlight w:val="none"/>
        </w:rPr>
      </w:r>
      <w:r/>
    </w:p>
    <w:p>
      <w:pPr>
        <w:pStyle w:val="831"/>
        <w:ind w:firstLine="480"/>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自本公告发布之日起3个工作日。</w:t>
      </w:r>
      <w:r>
        <w:rPr>
          <w:rFonts w:hint="eastAsia" w:ascii="宋体" w:hAnsi="宋体" w:cs="宋体"/>
          <w:color w:val="000000"/>
          <w:sz w:val="24"/>
          <w:highlight w:val="none"/>
        </w:rPr>
      </w:r>
      <w:r/>
    </w:p>
    <w:p>
      <w:pPr>
        <w:pStyle w:val="831"/>
        <w:ind w:firstLine="482"/>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七、其他补充事宜</w:t>
      </w:r>
      <w:r>
        <w:rPr>
          <w:rFonts w:hint="eastAsia" w:ascii="宋体" w:hAnsi="宋体" w:cs="宋体"/>
          <w:color w:val="000000"/>
          <w:sz w:val="24"/>
          <w:highlight w:val="none"/>
        </w:rPr>
      </w:r>
      <w:r/>
    </w:p>
    <w:p>
      <w:pPr>
        <w:pStyle w:val="831"/>
        <w:ind w:firstLine="480"/>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1.报名方式（网上报名）：</w:t>
      </w:r>
      <w:r>
        <w:rPr>
          <w:rFonts w:hint="eastAsia" w:ascii="宋体" w:hAnsi="宋体" w:cs="宋体"/>
          <w:color w:val="000000"/>
          <w:sz w:val="24"/>
          <w:highlight w:val="none"/>
        </w:rPr>
      </w:r>
      <w:r/>
    </w:p>
    <w:p>
      <w:pPr>
        <w:pStyle w:val="831"/>
        <w:ind w:firstLine="480"/>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1.1申领CA证书</w:t>
      </w:r>
      <w:r>
        <w:rPr>
          <w:rFonts w:hint="eastAsia" w:ascii="宋体" w:hAnsi="宋体" w:cs="宋体"/>
          <w:color w:val="000000"/>
          <w:sz w:val="24"/>
          <w:highlight w:val="none"/>
        </w:rPr>
      </w:r>
      <w:r/>
    </w:p>
    <w:p>
      <w:pPr>
        <w:pStyle w:val="831"/>
        <w:ind w:firstLine="480"/>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高新区邓尉路105号狮山科技馆窗口。</w:t>
      </w:r>
      <w:r>
        <w:rPr>
          <w:rFonts w:hint="eastAsia" w:ascii="宋体" w:hAnsi="宋体" w:cs="宋体"/>
          <w:color w:val="000000"/>
          <w:sz w:val="24"/>
          <w:highlight w:val="none"/>
        </w:rPr>
      </w:r>
      <w:r/>
    </w:p>
    <w:p>
      <w:pPr>
        <w:pStyle w:val="831"/>
        <w:ind w:firstLine="480"/>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1.2登录报名：</w:t>
      </w:r>
      <w:r>
        <w:rPr>
          <w:rFonts w:hint="eastAsia" w:ascii="宋体" w:hAnsi="宋体" w:cs="宋体"/>
          <w:color w:val="000000"/>
          <w:sz w:val="24"/>
          <w:highlight w:val="none"/>
        </w:rPr>
      </w:r>
      <w:r/>
    </w:p>
    <w:p>
      <w:pPr>
        <w:pStyle w:val="831"/>
        <w:ind w:firstLine="480"/>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供应商插入CA证书登陆“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rPr>
          <w:rFonts w:hint="eastAsia" w:ascii="宋体" w:hAnsi="宋体" w:cs="宋体"/>
          <w:color w:val="000000"/>
          <w:sz w:val="24"/>
          <w:highlight w:val="none"/>
        </w:rPr>
      </w:r>
      <w:r/>
    </w:p>
    <w:p>
      <w:pPr>
        <w:pStyle w:val="831"/>
        <w:ind w:firstLine="480"/>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2.采购文件获取方式：供应商在苏采云政府采购一体化平台系统内下载。</w:t>
      </w:r>
      <w:r>
        <w:rPr>
          <w:rFonts w:hint="eastAsia" w:ascii="宋体" w:hAnsi="宋体" w:cs="宋体"/>
          <w:color w:val="000000"/>
          <w:sz w:val="24"/>
          <w:highlight w:val="none"/>
        </w:rPr>
      </w:r>
      <w:r/>
    </w:p>
    <w:p>
      <w:pPr>
        <w:pStyle w:val="831"/>
        <w:ind w:firstLine="480"/>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3.制作、提交电子响应文件：</w:t>
      </w:r>
      <w:r>
        <w:rPr>
          <w:rFonts w:hint="eastAsia" w:ascii="宋体" w:hAnsi="宋体" w:cs="宋体"/>
          <w:color w:val="000000"/>
          <w:sz w:val="24"/>
          <w:highlight w:val="none"/>
        </w:rPr>
      </w:r>
      <w:r/>
    </w:p>
    <w:p>
      <w:pPr>
        <w:pStyle w:val="831"/>
        <w:ind w:firstLine="480"/>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3.1本项目采用电子招投标方式，供应商在“苏采云”系统中操作成功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w:t>
      </w:r>
      <w:r>
        <w:rPr>
          <w:rFonts w:hint="eastAsia" w:ascii="宋体" w:hAnsi="宋体" w:cs="宋体"/>
          <w:color w:val="000000"/>
          <w:sz w:val="24"/>
          <w:highlight w:val="none"/>
        </w:rPr>
      </w:r>
      <w:r/>
    </w:p>
    <w:p>
      <w:pPr>
        <w:pStyle w:val="831"/>
        <w:ind w:firstLine="480"/>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在系统操作过程中如有疑问，请按以下方式联系：</w:t>
      </w:r>
      <w:r>
        <w:rPr>
          <w:rFonts w:hint="eastAsia" w:ascii="宋体" w:hAnsi="宋体" w:cs="宋体"/>
          <w:color w:val="000000"/>
          <w:sz w:val="24"/>
          <w:highlight w:val="none"/>
        </w:rPr>
      </w:r>
      <w:r/>
    </w:p>
    <w:p>
      <w:pPr>
        <w:pStyle w:val="831"/>
        <w:ind w:firstLine="480"/>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注册咨询：18261002950；</w:t>
      </w:r>
      <w:r>
        <w:rPr>
          <w:rFonts w:hint="eastAsia" w:ascii="宋体" w:hAnsi="宋体" w:cs="宋体"/>
          <w:color w:val="000000"/>
          <w:sz w:val="24"/>
          <w:highlight w:val="none"/>
        </w:rPr>
      </w:r>
      <w:r/>
    </w:p>
    <w:p>
      <w:pPr>
        <w:pStyle w:val="831"/>
        <w:ind w:firstLine="480"/>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CA技术咨询电话：400-608-6099；</w:t>
      </w:r>
      <w:r>
        <w:rPr>
          <w:rFonts w:hint="eastAsia" w:ascii="宋体" w:hAnsi="宋体" w:cs="宋体"/>
          <w:color w:val="000000"/>
          <w:sz w:val="24"/>
          <w:highlight w:val="none"/>
        </w:rPr>
      </w:r>
      <w:r/>
    </w:p>
    <w:p>
      <w:pPr>
        <w:pStyle w:val="831"/>
        <w:ind w:firstLine="480"/>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签章使用问题：025-83633811、025-83633812、15380932027、15371015030；</w:t>
      </w:r>
      <w:r>
        <w:rPr>
          <w:rFonts w:hint="eastAsia" w:ascii="宋体" w:hAnsi="宋体" w:cs="宋体"/>
          <w:color w:val="000000"/>
          <w:sz w:val="24"/>
          <w:highlight w:val="none"/>
        </w:rPr>
      </w:r>
      <w:r/>
    </w:p>
    <w:p>
      <w:pPr>
        <w:pStyle w:val="831"/>
        <w:ind w:firstLine="480"/>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系统使用指导与咨询：联系电话：13914088964；QQ：3048755361、1315179389、895706745。</w:t>
      </w:r>
      <w:r>
        <w:rPr>
          <w:rFonts w:hint="eastAsia" w:ascii="宋体" w:hAnsi="宋体" w:cs="宋体"/>
          <w:color w:val="000000"/>
          <w:sz w:val="24"/>
          <w:highlight w:val="none"/>
        </w:rPr>
      </w:r>
      <w:r/>
    </w:p>
    <w:p>
      <w:pPr>
        <w:pStyle w:val="831"/>
        <w:ind w:firstLine="480"/>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3.2本项目采用电子投标形式，请供应商按照《苏采云系统供应商操作手册》、采购文件要求进行制作、上传电子响应文件，响应单位无需提供纸质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w:t>
      </w:r>
      <w:r>
        <w:rPr>
          <w:rFonts w:hint="eastAsia" w:ascii="宋体" w:hAnsi="宋体" w:cs="宋体"/>
          <w:color w:val="000000"/>
          <w:sz w:val="24"/>
          <w:highlight w:val="none"/>
        </w:rPr>
      </w:r>
      <w:r/>
    </w:p>
    <w:p>
      <w:pPr>
        <w:pStyle w:val="831"/>
        <w:ind w:firstLine="480"/>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4.开标方式：不见面开标，供应商登录“苏采</w:t>
      </w:r>
      <w:r>
        <w:rPr>
          <w:rFonts w:hint="eastAsia" w:ascii="宋体" w:hAnsi="宋体" w:cs="宋体"/>
          <w:color w:val="000000"/>
          <w:sz w:val="24"/>
          <w:highlight w:val="none"/>
        </w:rPr>
        <w:t xml:space="preserve">云”系统在平台首页点击“开标大厅”，进入江苏省政府采购一体化不见面开标（采购）大厅，在今日项目列表，点击项目，进入不见面开标系统。开标阶段供应商在【供应商解密】环节必须使用CA证书解密电子响应文件，如在系统规定的解密时间内未能完成解密的视为放弃投标。请供应商确保电脑、系统及其他设备（视频输入输出设备等）无误，且开标直至项目结束始终保持系统在线状态。开评标过程中如有问题采购代理机构工作人员会及时通过《投标供应商确认函》留存的手机号与供应商联系。请供应商确保该手机号通讯畅通，否则导致的不利后果由供应商自行承担。</w:t>
      </w:r>
      <w:r>
        <w:rPr>
          <w:rFonts w:hint="eastAsia" w:ascii="宋体" w:hAnsi="宋体" w:cs="宋体"/>
          <w:color w:val="000000"/>
          <w:sz w:val="24"/>
          <w:highlight w:val="none"/>
        </w:rPr>
      </w:r>
      <w:r/>
    </w:p>
    <w:p>
      <w:pPr>
        <w:pStyle w:val="831"/>
        <w:ind w:firstLine="480"/>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5.政府采购监管部门监督电话：0512-</w:t>
      </w:r>
      <w:r>
        <w:rPr>
          <w:rFonts w:hint="eastAsia" w:ascii="宋体" w:hAnsi="宋体" w:cs="宋体"/>
          <w:color w:val="000000"/>
          <w:sz w:val="24"/>
          <w:szCs w:val="24"/>
          <w:highlight w:val="none"/>
          <w:lang w:val="en-US" w:eastAsia="zh-CN" w:bidi="ar-SA"/>
        </w:rPr>
        <w:t xml:space="preserve">65283947</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831"/>
        <w:ind w:firstLine="480"/>
        <w:rPr>
          <w:rFonts w:hint="eastAsia" w:ascii="宋体" w:hAnsi="宋体" w:cs="宋体"/>
          <w:color w:val="000000"/>
          <w:sz w:val="24"/>
          <w:highlight w:val="none"/>
        </w:rPr>
      </w:pPr>
      <w:r>
        <w:rPr>
          <w:rFonts w:hint="eastAsia" w:ascii="宋体" w:hAnsi="宋体" w:cs="宋体"/>
          <w:color w:val="000000"/>
          <w:sz w:val="24"/>
          <w:highlight w:val="none"/>
        </w:rPr>
        <w:t xml:space="preserve">6.本次采购的有关信息将在中国政府采购网、江苏省政府采购网、苏州政府采购网上发布，敬请留意；有关该采购项目的澄清、修正及成交等信息亦在以上网站发布，敬请留意。</w:t>
      </w:r>
      <w:bookmarkStart w:id="6" w:name="_Toc28359018"/>
      <w:r/>
      <w:bookmarkStart w:id="7" w:name="_Toc35393636"/>
      <w:r/>
      <w:bookmarkStart w:id="8" w:name="_Toc35393805"/>
      <w:r/>
      <w:bookmarkStart w:id="9" w:name="_Toc28359095"/>
      <w:r/>
      <w:bookmarkStart w:id="10" w:name="_Toc28359096"/>
      <w:r/>
      <w:bookmarkStart w:id="11" w:name="_Toc28359019"/>
      <w:r/>
      <w:bookmarkStart w:id="12" w:name="_Toc35393806"/>
      <w:r/>
      <w:bookmarkStart w:id="13" w:name="_Toc35393637"/>
      <w:r>
        <w:rPr>
          <w:rFonts w:hint="eastAsia" w:ascii="宋体" w:hAnsi="宋体" w:cs="宋体"/>
          <w:color w:val="000000"/>
          <w:sz w:val="24"/>
          <w:highlight w:val="none"/>
        </w:rPr>
      </w:r>
      <w:r/>
    </w:p>
    <w:p>
      <w:pPr>
        <w:pStyle w:val="831"/>
        <w:ind w:firstLine="482"/>
        <w:rPr>
          <w:rFonts w:hint="eastAsia" w:ascii="宋体" w:hAnsi="宋体" w:cs="宋体"/>
          <w:b/>
          <w:color w:val="000000"/>
          <w:sz w:val="24"/>
          <w:highlight w:val="none"/>
        </w:rPr>
      </w:pPr>
      <w:r>
        <w:rPr>
          <w:rFonts w:hint="eastAsia" w:ascii="宋体" w:hAnsi="宋体" w:cs="宋体"/>
          <w:b/>
          <w:bCs/>
          <w:color w:val="000000"/>
          <w:sz w:val="24"/>
          <w:highlight w:val="none"/>
        </w:rPr>
        <w:t xml:space="preserve">八、凡对本次采购提出询问，请按以下方式联系。</w:t>
      </w:r>
      <w:bookmarkEnd w:id="6"/>
      <w:r/>
      <w:bookmarkEnd w:id="7"/>
      <w:r/>
      <w:bookmarkEnd w:id="8"/>
      <w:r/>
      <w:bookmarkEnd w:id="9"/>
      <w:r>
        <w:rPr>
          <w:rFonts w:hint="eastAsia" w:ascii="宋体" w:hAnsi="宋体" w:cs="宋体"/>
          <w:b/>
          <w:color w:val="000000"/>
          <w:sz w:val="24"/>
          <w:highlight w:val="none"/>
        </w:rPr>
      </w:r>
      <w:r/>
    </w:p>
    <w:p>
      <w:pPr>
        <w:pStyle w:val="831"/>
        <w:ind w:firstLine="480"/>
        <w:rPr>
          <w:rFonts w:hint="eastAsia" w:ascii="宋体" w:hAnsi="宋体" w:cs="宋体"/>
          <w:color w:val="000000"/>
          <w:sz w:val="24"/>
          <w:highlight w:val="none"/>
        </w:rPr>
      </w:pPr>
      <w:r>
        <w:rPr>
          <w:rFonts w:hint="eastAsia" w:ascii="宋体" w:hAnsi="宋体" w:cs="宋体"/>
          <w:bCs/>
          <w:color w:val="000000"/>
          <w:sz w:val="24"/>
          <w:highlight w:val="none"/>
        </w:rPr>
        <w:t xml:space="preserve">1.采购单位信息</w:t>
      </w:r>
      <w:bookmarkEnd w:id="10"/>
      <w:r/>
      <w:bookmarkEnd w:id="11"/>
      <w:r/>
      <w:bookmarkEnd w:id="12"/>
      <w:r/>
      <w:bookmarkEnd w:id="13"/>
      <w:r>
        <w:rPr>
          <w:rFonts w:hint="eastAsia" w:ascii="宋体" w:hAnsi="宋体" w:cs="宋体"/>
          <w:color w:val="000000"/>
          <w:sz w:val="24"/>
          <w:highlight w:val="none"/>
        </w:rPr>
      </w:r>
      <w:r/>
    </w:p>
    <w:p>
      <w:pPr>
        <w:pStyle w:val="831"/>
        <w:ind w:firstLine="480"/>
        <w:rPr>
          <w:rFonts w:hint="eastAsia" w:ascii="宋体" w:hAnsi="宋体" w:eastAsia="宋体" w:cs="宋体"/>
          <w:bCs/>
          <w:color w:val="000000"/>
          <w:sz w:val="24"/>
          <w:highlight w:val="none"/>
          <w:lang w:eastAsia="zh-CN"/>
        </w:rPr>
      </w:pPr>
      <w:r/>
      <w:bookmarkStart w:id="14" w:name="_Toc28359020"/>
      <w:r/>
      <w:bookmarkStart w:id="15" w:name="_Toc28359097"/>
      <w:r/>
      <w:bookmarkStart w:id="16" w:name="_Toc35393807"/>
      <w:r/>
      <w:bookmarkStart w:id="17" w:name="_Toc35393638"/>
      <w:r>
        <w:rPr>
          <w:rFonts w:hint="eastAsia" w:ascii="宋体" w:hAnsi="宋体" w:cs="宋体"/>
          <w:bCs/>
          <w:color w:val="000000"/>
          <w:sz w:val="24"/>
          <w:highlight w:val="none"/>
        </w:rPr>
        <w:t xml:space="preserve">名    称：</w:t>
      </w:r>
      <w:r>
        <w:rPr>
          <w:rFonts w:hint="eastAsia" w:ascii="宋体" w:hAnsi="宋体" w:cs="宋体"/>
          <w:bCs/>
          <w:color w:val="000000"/>
          <w:sz w:val="24"/>
          <w:highlight w:val="none"/>
          <w:lang w:eastAsia="zh-CN"/>
        </w:rPr>
        <w:t xml:space="preserve">苏州市吴中区人民政府香山街道办事处</w:t>
      </w:r>
      <w:r>
        <w:rPr>
          <w:rFonts w:hint="eastAsia" w:ascii="宋体" w:hAnsi="宋体" w:eastAsia="宋体" w:cs="宋体"/>
          <w:bCs/>
          <w:color w:val="000000"/>
          <w:sz w:val="24"/>
          <w:highlight w:val="none"/>
          <w:lang w:eastAsia="zh-CN"/>
        </w:rPr>
      </w:r>
      <w:r/>
    </w:p>
    <w:p>
      <w:pPr>
        <w:pStyle w:val="831"/>
        <w:ind w:firstLine="480"/>
        <w:rPr>
          <w:rFonts w:hint="eastAsia" w:ascii="宋体" w:hAnsi="宋体" w:eastAsia="宋体" w:cs="宋体"/>
          <w:color w:val="000000"/>
          <w:sz w:val="24"/>
          <w:highlight w:val="none"/>
          <w:lang w:eastAsia="zh-CN"/>
        </w:rPr>
      </w:pPr>
      <w:r>
        <w:rPr>
          <w:rFonts w:hint="eastAsia" w:ascii="宋体" w:hAnsi="宋体" w:cs="宋体"/>
          <w:bCs/>
          <w:color w:val="000000"/>
          <w:sz w:val="24"/>
          <w:highlight w:val="none"/>
        </w:rPr>
        <w:t xml:space="preserve">地    址：</w:t>
      </w:r>
      <w:r>
        <w:rPr>
          <w:rFonts w:hint="eastAsia" w:ascii="宋体" w:hAnsi="宋体" w:cs="宋体"/>
          <w:color w:val="000000"/>
          <w:sz w:val="24"/>
          <w:highlight w:val="none"/>
          <w:lang w:eastAsia="zh-CN"/>
        </w:rPr>
        <w:t xml:space="preserve">苏州太湖国家旅游度假区北塘路2号</w:t>
      </w:r>
      <w:r>
        <w:rPr>
          <w:rFonts w:hint="eastAsia" w:ascii="宋体" w:hAnsi="宋体" w:eastAsia="宋体" w:cs="宋体"/>
          <w:color w:val="000000"/>
          <w:sz w:val="24"/>
          <w:highlight w:val="none"/>
          <w:lang w:eastAsia="zh-CN"/>
        </w:rPr>
      </w:r>
      <w:r/>
    </w:p>
    <w:p>
      <w:pPr>
        <w:pStyle w:val="831"/>
        <w:ind w:firstLine="480"/>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联系人：</w:t>
      </w:r>
      <w:r>
        <w:rPr>
          <w:rFonts w:hint="eastAsia" w:ascii="宋体" w:hAnsi="宋体" w:cs="宋体"/>
          <w:color w:val="000000"/>
          <w:sz w:val="24"/>
          <w:highlight w:val="none"/>
          <w:lang w:eastAsia="zh-CN"/>
        </w:rPr>
        <w:t xml:space="preserve">陆丹青</w:t>
      </w:r>
      <w:r>
        <w:rPr>
          <w:rFonts w:hint="eastAsia" w:ascii="宋体" w:hAnsi="宋体" w:eastAsia="宋体" w:cs="宋体"/>
          <w:color w:val="000000"/>
          <w:sz w:val="24"/>
          <w:highlight w:val="none"/>
          <w:lang w:eastAsia="zh-CN"/>
        </w:rPr>
      </w:r>
      <w:r/>
    </w:p>
    <w:p>
      <w:pPr>
        <w:pStyle w:val="831"/>
        <w:ind w:firstLine="480"/>
        <w:rPr>
          <w:rFonts w:hint="eastAsia" w:ascii="宋体" w:hAnsi="宋体" w:eastAsia="宋体" w:cs="宋体"/>
          <w:bCs/>
          <w:color w:val="000000"/>
          <w:sz w:val="24"/>
          <w:highlight w:val="none"/>
          <w:lang w:eastAsia="zh-CN"/>
        </w:rPr>
      </w:pPr>
      <w:r>
        <w:rPr>
          <w:rFonts w:hint="eastAsia" w:ascii="宋体" w:hAnsi="宋体" w:cs="宋体"/>
          <w:color w:val="000000"/>
          <w:sz w:val="24"/>
          <w:highlight w:val="none"/>
        </w:rPr>
        <w:t xml:space="preserve">联系电话：</w:t>
      </w:r>
      <w:r>
        <w:rPr>
          <w:rFonts w:hint="eastAsia" w:ascii="宋体" w:hAnsi="宋体" w:cs="宋体"/>
          <w:color w:val="000000"/>
          <w:sz w:val="24"/>
          <w:highlight w:val="none"/>
          <w:lang w:eastAsia="zh-CN"/>
        </w:rPr>
        <w:t xml:space="preserve">0512-65162529</w:t>
      </w:r>
      <w:r>
        <w:rPr>
          <w:rFonts w:hint="eastAsia" w:ascii="宋体" w:hAnsi="宋体" w:eastAsia="宋体" w:cs="宋体"/>
          <w:bCs/>
          <w:color w:val="000000"/>
          <w:sz w:val="24"/>
          <w:highlight w:val="none"/>
          <w:lang w:eastAsia="zh-CN"/>
        </w:rPr>
      </w:r>
      <w:r/>
    </w:p>
    <w:p>
      <w:pPr>
        <w:pStyle w:val="831"/>
        <w:ind w:firstLine="480"/>
        <w:rPr>
          <w:rFonts w:hint="eastAsia" w:ascii="宋体" w:hAnsi="宋体" w:cs="宋体"/>
          <w:color w:val="000000"/>
          <w:sz w:val="24"/>
          <w:highlight w:val="none"/>
        </w:rPr>
      </w:pPr>
      <w:r>
        <w:rPr>
          <w:rFonts w:hint="eastAsia" w:ascii="宋体" w:hAnsi="宋体" w:cs="宋体"/>
          <w:bCs/>
          <w:color w:val="000000"/>
          <w:sz w:val="24"/>
          <w:highlight w:val="none"/>
        </w:rPr>
        <w:t xml:space="preserve">2.采购代理机构信息</w:t>
      </w:r>
      <w:bookmarkEnd w:id="14"/>
      <w:r/>
      <w:bookmarkEnd w:id="15"/>
      <w:r/>
      <w:bookmarkEnd w:id="16"/>
      <w:r/>
      <w:bookmarkEnd w:id="17"/>
      <w:r>
        <w:rPr>
          <w:rFonts w:hint="eastAsia" w:ascii="宋体" w:hAnsi="宋体" w:cs="宋体"/>
          <w:color w:val="000000"/>
          <w:sz w:val="24"/>
          <w:highlight w:val="none"/>
        </w:rPr>
      </w:r>
      <w:r/>
    </w:p>
    <w:p>
      <w:pPr>
        <w:pStyle w:val="831"/>
        <w:ind w:firstLine="480"/>
        <w:rPr>
          <w:rFonts w:hint="eastAsia" w:ascii="宋体" w:hAnsi="宋体" w:cs="宋体"/>
          <w:color w:val="000000"/>
          <w:sz w:val="24"/>
          <w:highlight w:val="none"/>
        </w:rPr>
      </w:pPr>
      <w:r>
        <w:rPr>
          <w:rFonts w:hint="eastAsia" w:ascii="宋体" w:hAnsi="宋体" w:cs="宋体"/>
          <w:color w:val="000000"/>
          <w:sz w:val="24"/>
          <w:highlight w:val="none"/>
        </w:rPr>
        <w:t xml:space="preserve">名    称：嘉德信工程管理(苏州)有限公司</w:t>
      </w:r>
      <w:r>
        <w:rPr>
          <w:rFonts w:hint="eastAsia" w:ascii="宋体" w:hAnsi="宋体" w:cs="宋体"/>
          <w:color w:val="000000"/>
          <w:sz w:val="24"/>
          <w:highlight w:val="none"/>
        </w:rPr>
      </w:r>
      <w:r/>
    </w:p>
    <w:p>
      <w:pPr>
        <w:pStyle w:val="831"/>
        <w:ind w:firstLine="480"/>
        <w:rPr>
          <w:rFonts w:hint="eastAsia" w:ascii="宋体" w:hAnsi="宋体" w:cs="宋体"/>
          <w:color w:val="000000"/>
          <w:sz w:val="24"/>
          <w:highlight w:val="none"/>
        </w:rPr>
      </w:pPr>
      <w:r>
        <w:rPr>
          <w:rFonts w:hint="eastAsia" w:ascii="宋体" w:hAnsi="宋体" w:cs="宋体"/>
          <w:color w:val="000000"/>
          <w:sz w:val="24"/>
          <w:highlight w:val="none"/>
        </w:rPr>
        <w:t xml:space="preserve">地　　址：苏州市吴中区苏蠡路81号苏蠡商务大厦1308室</w:t>
      </w:r>
      <w:r>
        <w:rPr>
          <w:rFonts w:hint="eastAsia" w:ascii="宋体" w:hAnsi="宋体" w:cs="宋体"/>
          <w:color w:val="000000"/>
          <w:sz w:val="24"/>
          <w:highlight w:val="none"/>
        </w:rPr>
      </w:r>
      <w:r/>
    </w:p>
    <w:p>
      <w:pPr>
        <w:pStyle w:val="831"/>
        <w:ind w:firstLine="480"/>
        <w:rPr>
          <w:rFonts w:hint="eastAsia" w:ascii="宋体" w:hAnsi="宋体" w:cs="宋体"/>
          <w:color w:val="000000"/>
          <w:sz w:val="24"/>
          <w:highlight w:val="none"/>
        </w:rPr>
      </w:pPr>
      <w:r>
        <w:rPr>
          <w:rFonts w:hint="eastAsia" w:ascii="宋体" w:hAnsi="宋体" w:cs="宋体"/>
          <w:color w:val="000000"/>
          <w:sz w:val="24"/>
          <w:highlight w:val="none"/>
        </w:rPr>
        <w:t xml:space="preserve">联系方式：0512-67216121</w:t>
      </w:r>
      <w:bookmarkStart w:id="18" w:name="_Toc28359098"/>
      <w:r/>
      <w:bookmarkStart w:id="19" w:name="_Toc35393639"/>
      <w:r/>
      <w:bookmarkStart w:id="20" w:name="_Toc35393808"/>
      <w:r/>
      <w:bookmarkStart w:id="21" w:name="_Toc28359021"/>
      <w:r>
        <w:rPr>
          <w:rFonts w:hint="eastAsia" w:ascii="宋体" w:hAnsi="宋体" w:cs="宋体"/>
          <w:color w:val="000000"/>
          <w:sz w:val="24"/>
          <w:highlight w:val="none"/>
        </w:rPr>
      </w:r>
      <w:r/>
    </w:p>
    <w:p>
      <w:pPr>
        <w:pStyle w:val="831"/>
        <w:ind w:firstLine="480"/>
        <w:rPr>
          <w:rFonts w:hint="eastAsia" w:ascii="宋体" w:hAnsi="宋体" w:cs="宋体"/>
          <w:color w:val="000000"/>
          <w:sz w:val="24"/>
          <w:highlight w:val="none"/>
        </w:rPr>
      </w:pPr>
      <w:r>
        <w:rPr>
          <w:rFonts w:hint="eastAsia" w:ascii="宋体" w:hAnsi="宋体" w:cs="宋体"/>
          <w:bCs/>
          <w:color w:val="000000"/>
          <w:sz w:val="24"/>
          <w:highlight w:val="none"/>
        </w:rPr>
        <w:t xml:space="preserve">3.项目联系方式</w:t>
      </w:r>
      <w:bookmarkEnd w:id="18"/>
      <w:r/>
      <w:bookmarkEnd w:id="19"/>
      <w:r/>
      <w:bookmarkEnd w:id="20"/>
      <w:r/>
      <w:bookmarkEnd w:id="21"/>
      <w:r>
        <w:rPr>
          <w:rFonts w:hint="eastAsia" w:ascii="宋体" w:hAnsi="宋体" w:cs="宋体"/>
          <w:color w:val="000000"/>
          <w:sz w:val="24"/>
          <w:highlight w:val="none"/>
        </w:rPr>
      </w:r>
      <w:r/>
    </w:p>
    <w:p>
      <w:pPr>
        <w:pStyle w:val="831"/>
        <w:ind w:firstLine="480"/>
        <w:rPr>
          <w:rFonts w:hint="eastAsia" w:ascii="宋体" w:hAnsi="宋体" w:cs="宋体"/>
          <w:color w:val="000000"/>
          <w:sz w:val="24"/>
          <w:highlight w:val="none"/>
        </w:rPr>
      </w:pPr>
      <w:r>
        <w:rPr>
          <w:rFonts w:hint="eastAsia" w:ascii="宋体" w:hAnsi="宋体" w:cs="宋体"/>
          <w:color w:val="000000"/>
          <w:sz w:val="24"/>
          <w:highlight w:val="none"/>
        </w:rPr>
        <w:t xml:space="preserve">项目联系人：顾王旭、郑冬</w:t>
      </w:r>
      <w:r>
        <w:rPr>
          <w:rFonts w:hint="eastAsia" w:ascii="宋体" w:hAnsi="宋体" w:cs="宋体"/>
          <w:color w:val="000000"/>
          <w:sz w:val="24"/>
          <w:highlight w:val="none"/>
        </w:rPr>
      </w:r>
      <w:r/>
    </w:p>
    <w:p>
      <w:pPr>
        <w:pStyle w:val="831"/>
        <w:ind w:firstLine="480"/>
        <w:rPr>
          <w:rFonts w:hint="eastAsia" w:ascii="宋体" w:hAnsi="宋体" w:cs="宋体"/>
          <w:color w:val="000000"/>
          <w:sz w:val="24"/>
          <w:highlight w:val="none"/>
        </w:rPr>
      </w:pPr>
      <w:r>
        <w:rPr>
          <w:rFonts w:hint="eastAsia" w:ascii="宋体" w:hAnsi="宋体" w:cs="宋体"/>
          <w:color w:val="000000"/>
          <w:sz w:val="24"/>
          <w:highlight w:val="none"/>
        </w:rPr>
        <w:t xml:space="preserve">电　　 话：0512-67216121</w:t>
      </w:r>
      <w:r>
        <w:rPr>
          <w:rFonts w:hint="eastAsia" w:ascii="宋体" w:hAnsi="宋体" w:cs="宋体"/>
          <w:color w:val="000000"/>
          <w:sz w:val="24"/>
          <w:highlight w:val="none"/>
        </w:rPr>
      </w:r>
      <w:r/>
    </w:p>
    <w:p>
      <w:pPr>
        <w:pStyle w:val="831"/>
        <w:ind w:firstLine="480"/>
        <w:jc w:val="right"/>
        <w:rPr>
          <w:rFonts w:hint="eastAsia" w:ascii="宋体" w:hAnsi="宋体" w:cs="宋体"/>
          <w:color w:val="000000"/>
          <w:sz w:val="24"/>
          <w:highlight w:val="none"/>
        </w:rPr>
      </w:pPr>
      <w:r>
        <w:rPr>
          <w:rFonts w:hint="eastAsia" w:ascii="宋体" w:hAnsi="宋体" w:cs="宋体"/>
          <w:color w:val="000000"/>
          <w:sz w:val="24"/>
          <w:highlight w:val="none"/>
        </w:rPr>
      </w:r>
      <w:r/>
    </w:p>
    <w:p>
      <w:pPr>
        <w:pStyle w:val="831"/>
        <w:jc w:val="center"/>
        <w:rPr>
          <w:rFonts w:hint="eastAsia" w:ascii="sans-serif" w:hAnsi="sans-serif" w:cs="sans-serif"/>
          <w:color w:val="000000"/>
          <w:highlight w:val="none"/>
        </w:rPr>
      </w:pPr>
      <w:r>
        <w:rPr>
          <w:color w:val="000000"/>
          <w:highlight w:val="none"/>
        </w:rPr>
        <w:br w:type="page" w:clear="all"/>
      </w:r>
      <w:r>
        <w:rPr>
          <w:rStyle w:val="848"/>
          <w:rFonts w:hint="eastAsia" w:ascii="宋体" w:hAnsi="宋体" w:cs="宋体"/>
          <w:color w:val="000000"/>
          <w:sz w:val="43"/>
          <w:szCs w:val="43"/>
          <w:highlight w:val="none"/>
        </w:rPr>
        <w:t xml:space="preserve">第二章  采购文件</w:t>
      </w:r>
      <w:r>
        <w:rPr>
          <w:rFonts w:hint="eastAsia" w:ascii="sans-serif" w:hAnsi="sans-serif" w:cs="sans-serif"/>
          <w:color w:val="000000"/>
          <w:highlight w:val="none"/>
        </w:rPr>
      </w:r>
      <w:r/>
    </w:p>
    <w:p>
      <w:pPr>
        <w:pStyle w:val="831"/>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受</w:t>
      </w:r>
      <w:r>
        <w:rPr>
          <w:rFonts w:hint="eastAsia" w:ascii="宋体" w:hAnsi="宋体" w:cs="宋体"/>
          <w:color w:val="000000"/>
          <w:szCs w:val="21"/>
          <w:highlight w:val="none"/>
          <w:lang w:eastAsia="zh-CN"/>
        </w:rPr>
        <w:t xml:space="preserve">苏州市吴中区人民政府香山街道办事处</w:t>
      </w:r>
      <w:r>
        <w:rPr>
          <w:rFonts w:hint="eastAsia" w:ascii="宋体" w:hAnsi="宋体" w:cs="宋体"/>
          <w:color w:val="000000"/>
          <w:szCs w:val="21"/>
          <w:highlight w:val="none"/>
        </w:rPr>
        <w:t xml:space="preserve">的委托，嘉德信工程管理(苏州)有限公司对其所需采购的</w:t>
      </w:r>
      <w:r>
        <w:rPr>
          <w:rFonts w:hint="eastAsia" w:ascii="宋体" w:hAnsi="宋体" w:cs="宋体"/>
          <w:color w:val="000000"/>
          <w:szCs w:val="21"/>
          <w:highlight w:val="none"/>
          <w:lang w:eastAsia="zh-CN"/>
        </w:rPr>
        <w:t xml:space="preserve">2026-2027厨余垃圾收运服务外包</w:t>
      </w:r>
      <w:r>
        <w:rPr>
          <w:rFonts w:hint="eastAsia" w:ascii="宋体" w:hAnsi="宋体" w:cs="宋体"/>
          <w:color w:val="000000"/>
          <w:szCs w:val="21"/>
          <w:highlight w:val="none"/>
        </w:rPr>
        <w:t xml:space="preserve">在国内组织竞争性磋商采购。欢迎符合磋商采购文件资格条件的各供应商前来参加磋商。</w:t>
      </w:r>
      <w:r>
        <w:rPr>
          <w:rFonts w:hint="eastAsia" w:ascii="宋体" w:hAnsi="宋体" w:cs="宋体"/>
          <w:color w:val="000000"/>
          <w:szCs w:val="21"/>
          <w:highlight w:val="none"/>
        </w:rPr>
      </w:r>
      <w:r/>
    </w:p>
    <w:p>
      <w:pPr>
        <w:pStyle w:val="831"/>
        <w:ind w:firstLine="422"/>
        <w:spacing w:line="360" w:lineRule="auto"/>
        <w:widowControl/>
        <w:rPr>
          <w:rFonts w:hint="eastAsia" w:ascii="宋体" w:hAnsi="宋体" w:cs="宋体"/>
          <w:color w:val="000000"/>
          <w:szCs w:val="21"/>
          <w:highlight w:val="none"/>
        </w:rPr>
      </w:pPr>
      <w:r/>
      <w:bookmarkStart w:id="22" w:name="_Toc204052981"/>
      <w:r>
        <w:rPr>
          <w:rFonts w:hint="eastAsia" w:ascii="宋体" w:hAnsi="宋体" w:cs="宋体"/>
          <w:b/>
          <w:bCs/>
          <w:color w:val="000000"/>
          <w:szCs w:val="21"/>
          <w:highlight w:val="none"/>
        </w:rPr>
        <w:t xml:space="preserve">一、采购编号：</w:t>
      </w:r>
      <w:r>
        <w:rPr>
          <w:rFonts w:hint="eastAsia" w:ascii="宋体" w:hAnsi="宋体" w:cs="宋体"/>
          <w:color w:val="000000"/>
          <w:szCs w:val="21"/>
          <w:highlight w:val="none"/>
          <w:lang w:eastAsia="zh-CN"/>
        </w:rPr>
        <w:t xml:space="preserve">JSZC-320506008-SJDX-C2026-0004</w:t>
      </w:r>
      <w:r>
        <w:rPr>
          <w:rFonts w:hint="eastAsia" w:ascii="宋体" w:hAnsi="宋体" w:cs="宋体"/>
          <w:color w:val="000000"/>
          <w:szCs w:val="21"/>
          <w:highlight w:val="none"/>
        </w:rPr>
        <w:t xml:space="preserve">号</w:t>
      </w:r>
      <w:r>
        <w:rPr>
          <w:rFonts w:hint="eastAsia" w:ascii="宋体" w:hAnsi="宋体" w:cs="宋体"/>
          <w:color w:val="000000"/>
          <w:szCs w:val="21"/>
          <w:highlight w:val="none"/>
        </w:rPr>
      </w:r>
      <w:r/>
    </w:p>
    <w:p>
      <w:pPr>
        <w:pStyle w:val="831"/>
        <w:ind w:firstLine="422"/>
        <w:spacing w:line="360" w:lineRule="auto"/>
        <w:widowControl/>
        <w:rPr>
          <w:rFonts w:hint="eastAsia" w:ascii="宋体" w:hAnsi="宋体" w:eastAsia="宋体" w:cs="宋体"/>
          <w:color w:val="000000"/>
          <w:szCs w:val="21"/>
          <w:highlight w:val="none"/>
          <w:lang w:eastAsia="zh-CN"/>
        </w:rPr>
      </w:pPr>
      <w:r>
        <w:rPr>
          <w:rFonts w:hint="eastAsia" w:ascii="宋体" w:hAnsi="宋体" w:cs="宋体"/>
          <w:b/>
          <w:bCs/>
          <w:color w:val="000000"/>
          <w:szCs w:val="21"/>
          <w:highlight w:val="none"/>
        </w:rPr>
        <w:t xml:space="preserve">二、采购内容：</w:t>
      </w:r>
      <w:r>
        <w:rPr>
          <w:rFonts w:hint="eastAsia" w:ascii="宋体" w:hAnsi="宋体" w:cs="宋体"/>
          <w:color w:val="000000"/>
          <w:szCs w:val="21"/>
          <w:highlight w:val="none"/>
          <w:lang w:eastAsia="zh-CN"/>
        </w:rPr>
        <w:t xml:space="preserve">2026-2027厨余垃圾收运服务外包</w:t>
      </w:r>
      <w:r>
        <w:rPr>
          <w:rFonts w:hint="eastAsia" w:ascii="宋体" w:hAnsi="宋体" w:eastAsia="宋体" w:cs="宋体"/>
          <w:color w:val="000000"/>
          <w:szCs w:val="21"/>
          <w:highlight w:val="none"/>
          <w:lang w:eastAsia="zh-CN"/>
        </w:rPr>
      </w:r>
      <w:r/>
    </w:p>
    <w:p>
      <w:pPr>
        <w:pStyle w:val="831"/>
        <w:ind w:firstLine="422"/>
        <w:spacing w:line="360" w:lineRule="auto"/>
        <w:widowControl/>
        <w:rPr>
          <w:rFonts w:hint="eastAsia" w:ascii="宋体" w:hAnsi="宋体" w:cs="宋体"/>
          <w:color w:val="000000"/>
          <w:szCs w:val="21"/>
          <w:highlight w:val="none"/>
        </w:rPr>
      </w:pPr>
      <w:r>
        <w:rPr>
          <w:rFonts w:hint="eastAsia" w:ascii="宋体" w:hAnsi="宋体" w:cs="宋体"/>
          <w:b/>
          <w:bCs/>
          <w:color w:val="000000"/>
          <w:szCs w:val="21"/>
          <w:highlight w:val="none"/>
        </w:rPr>
        <w:t xml:space="preserve">三、采购方式：</w:t>
      </w:r>
      <w:r>
        <w:rPr>
          <w:rFonts w:hint="eastAsia" w:ascii="宋体" w:hAnsi="宋体" w:cs="宋体"/>
          <w:color w:val="000000"/>
          <w:szCs w:val="21"/>
          <w:highlight w:val="none"/>
        </w:rPr>
        <w:t xml:space="preserve">竞争性磋商</w:t>
      </w:r>
      <w:r>
        <w:rPr>
          <w:rFonts w:hint="eastAsia" w:ascii="宋体" w:hAnsi="宋体" w:cs="宋体"/>
          <w:color w:val="000000"/>
          <w:szCs w:val="21"/>
          <w:highlight w:val="none"/>
        </w:rPr>
      </w:r>
      <w:r/>
    </w:p>
    <w:p>
      <w:pPr>
        <w:pStyle w:val="831"/>
        <w:ind w:firstLine="422"/>
        <w:spacing w:line="360" w:lineRule="auto"/>
        <w:widowControl/>
        <w:rPr>
          <w:rFonts w:hint="eastAsia" w:ascii="宋体" w:hAnsi="宋体" w:eastAsia="宋体" w:cs="宋体"/>
          <w:color w:val="000000"/>
          <w:szCs w:val="21"/>
          <w:highlight w:val="none"/>
          <w:lang w:eastAsia="zh-CN"/>
        </w:rPr>
      </w:pPr>
      <w:r>
        <w:rPr>
          <w:rFonts w:hint="eastAsia" w:ascii="宋体" w:hAnsi="宋体" w:cs="宋体"/>
          <w:b/>
          <w:bCs/>
          <w:color w:val="000000"/>
          <w:szCs w:val="21"/>
          <w:highlight w:val="none"/>
        </w:rPr>
        <w:t xml:space="preserve">四、采购预算：</w:t>
      </w:r>
      <w:r>
        <w:rPr>
          <w:rFonts w:hint="eastAsia" w:ascii="宋体" w:hAnsi="宋体" w:cs="宋体"/>
          <w:color w:val="000000"/>
          <w:szCs w:val="21"/>
          <w:highlight w:val="none"/>
          <w:lang w:eastAsia="zh-CN"/>
        </w:rPr>
        <w:t xml:space="preserve">人民币叁佰叁拾壹万零捌佰元整（￥3310800.00元）</w:t>
      </w:r>
      <w:r>
        <w:rPr>
          <w:rFonts w:hint="eastAsia" w:ascii="宋体" w:hAnsi="宋体" w:eastAsia="宋体" w:cs="宋体"/>
          <w:color w:val="000000"/>
          <w:szCs w:val="21"/>
          <w:highlight w:val="none"/>
          <w:lang w:eastAsia="zh-CN"/>
        </w:rPr>
      </w:r>
      <w:r/>
    </w:p>
    <w:p>
      <w:pPr>
        <w:pStyle w:val="837"/>
        <w:ind w:firstLine="845"/>
        <w:rPr>
          <w:rFonts w:hint="eastAsia" w:ascii="宋体" w:hAnsi="宋体" w:eastAsia="宋体" w:cs="宋体"/>
          <w:b w:val="0"/>
          <w:bCs w:val="0"/>
          <w:color w:val="000000"/>
          <w:sz w:val="21"/>
          <w:szCs w:val="21"/>
          <w:highlight w:val="none"/>
          <w:lang w:eastAsia="zh-CN"/>
        </w:rPr>
      </w:pPr>
      <w:r>
        <w:rPr>
          <w:rFonts w:hint="eastAsia" w:ascii="宋体" w:hAnsi="宋体" w:cs="宋体"/>
          <w:b/>
          <w:bCs/>
          <w:color w:val="000000"/>
          <w:sz w:val="21"/>
          <w:szCs w:val="21"/>
          <w:highlight w:val="none"/>
          <w:lang w:eastAsia="zh-CN"/>
        </w:rPr>
        <w:t xml:space="preserve">最高限价：</w:t>
      </w:r>
      <w:r>
        <w:rPr>
          <w:rFonts w:hint="eastAsia" w:ascii="宋体" w:hAnsi="宋体" w:cs="宋体"/>
          <w:b w:val="0"/>
          <w:bCs w:val="0"/>
          <w:color w:val="000000"/>
          <w:sz w:val="21"/>
          <w:szCs w:val="21"/>
          <w:highlight w:val="none"/>
          <w:lang w:eastAsia="zh-CN"/>
        </w:rPr>
        <w:t xml:space="preserve">人民币叁佰叁拾壹万零捌佰元整（￥3310800.00元）</w:t>
      </w:r>
      <w:r>
        <w:rPr>
          <w:rFonts w:hint="eastAsia" w:ascii="宋体" w:hAnsi="宋体" w:eastAsia="宋体" w:cs="宋体"/>
          <w:b w:val="0"/>
          <w:bCs w:val="0"/>
          <w:color w:val="000000"/>
          <w:sz w:val="21"/>
          <w:szCs w:val="21"/>
          <w:highlight w:val="none"/>
          <w:lang w:eastAsia="zh-CN"/>
        </w:rPr>
      </w:r>
      <w:r/>
    </w:p>
    <w:p>
      <w:pPr>
        <w:pStyle w:val="831"/>
        <w:ind w:firstLine="422"/>
        <w:spacing w:line="360" w:lineRule="auto"/>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五、</w:t>
      </w:r>
      <w:bookmarkStart w:id="23" w:name="_Toc79750287"/>
      <w:r>
        <w:rPr>
          <w:rFonts w:hint="eastAsia" w:ascii="宋体" w:hAnsi="宋体" w:cs="宋体"/>
          <w:b/>
          <w:bCs/>
          <w:color w:val="000000"/>
          <w:szCs w:val="21"/>
          <w:highlight w:val="none"/>
        </w:rPr>
        <w:t xml:space="preserve">采购需求：</w:t>
      </w:r>
      <w:r>
        <w:rPr>
          <w:rFonts w:hint="eastAsia" w:ascii="宋体" w:hAnsi="宋体" w:cs="宋体"/>
          <w:b/>
          <w:bCs/>
          <w:color w:val="000000"/>
          <w:szCs w:val="21"/>
          <w:highlight w:val="none"/>
        </w:rPr>
      </w:r>
      <w:r/>
    </w:p>
    <w:p>
      <w:pPr>
        <w:pStyle w:val="831"/>
        <w:ind w:firstLine="422"/>
        <w:spacing w:line="360" w:lineRule="auto"/>
        <w:widowControl/>
        <w:rPr>
          <w:rFonts w:ascii="宋体" w:hAnsi="宋体"/>
          <w:b/>
          <w:bCs/>
          <w:color w:val="000000"/>
          <w:szCs w:val="21"/>
          <w:highlight w:val="none"/>
        </w:rPr>
      </w:pPr>
      <w:r/>
      <w:bookmarkEnd w:id="23"/>
      <w:r>
        <w:rPr>
          <w:rFonts w:hint="eastAsia" w:ascii="宋体" w:hAnsi="宋体"/>
          <w:b/>
          <w:bCs/>
          <w:color w:val="000000"/>
          <w:szCs w:val="21"/>
          <w:highlight w:val="none"/>
        </w:rPr>
        <w:t xml:space="preserve">（一）项目</w:t>
      </w:r>
      <w:r>
        <w:rPr>
          <w:rFonts w:hint="eastAsia" w:ascii="宋体" w:hAnsi="宋体"/>
          <w:b/>
          <w:bCs/>
          <w:color w:val="000000"/>
          <w:szCs w:val="21"/>
          <w:highlight w:val="none"/>
          <w:lang w:val="en-US" w:eastAsia="zh-CN"/>
        </w:rPr>
        <w:t xml:space="preserve">情况</w:t>
      </w:r>
      <w:r>
        <w:rPr>
          <w:rFonts w:hint="eastAsia" w:ascii="宋体" w:hAnsi="宋体"/>
          <w:b/>
          <w:bCs/>
          <w:color w:val="000000"/>
          <w:szCs w:val="21"/>
          <w:highlight w:val="none"/>
        </w:rPr>
        <w:t xml:space="preserve">：</w:t>
      </w:r>
      <w:r>
        <w:rPr>
          <w:rFonts w:ascii="宋体" w:hAnsi="宋体"/>
          <w:b/>
          <w:bCs/>
          <w:color w:val="000000"/>
          <w:szCs w:val="21"/>
          <w:highlight w:val="none"/>
        </w:rPr>
      </w:r>
      <w:r/>
    </w:p>
    <w:p>
      <w:pPr>
        <w:pStyle w:val="836"/>
        <w:ind w:firstLine="420"/>
        <w:spacing w:after="0" w:line="360" w:lineRule="auto"/>
        <w:rPr>
          <w:rFonts w:hint="eastAsia"/>
          <w:color w:val="000000"/>
          <w:highlight w:val="none"/>
        </w:rPr>
      </w:pPr>
      <w:r>
        <w:rPr>
          <w:rFonts w:hint="eastAsia"/>
          <w:color w:val="000000"/>
          <w:highlight w:val="none"/>
        </w:rPr>
        <w:t xml:space="preserve">为了进一步做好香山街道辖区内生活垃圾的收运处置工作，依据苏城发[2023]15号关于印发苏州市环境卫生作业考评管理办法(2023年修订稿)的通知中对中转站以及垃圾分类工作的相关要求结合香山街道实际情况，为更高效推进辖区内厨余垃圾收运工作，实行外包服务工作。</w:t>
      </w:r>
      <w:r>
        <w:rPr>
          <w:rFonts w:hint="eastAsia"/>
          <w:color w:val="000000"/>
          <w:highlight w:val="none"/>
        </w:rPr>
      </w:r>
      <w:r/>
    </w:p>
    <w:p>
      <w:pPr>
        <w:pStyle w:val="831"/>
        <w:ind w:firstLine="422"/>
        <w:spacing w:line="360" w:lineRule="auto"/>
        <w:widowControl/>
        <w:rPr>
          <w:rFonts w:hint="eastAsia" w:ascii="宋体" w:hAnsi="宋体" w:eastAsia="宋体" w:cs="宋体"/>
          <w:color w:val="000000"/>
          <w:szCs w:val="21"/>
          <w:highlight w:val="none"/>
          <w:lang w:val="en-US" w:eastAsia="zh-CN"/>
        </w:rPr>
      </w:pPr>
      <w:r>
        <w:rPr>
          <w:rFonts w:hint="eastAsia" w:ascii="宋体" w:hAnsi="宋体" w:eastAsia="宋体" w:cs="宋体"/>
          <w:b/>
          <w:bCs/>
          <w:color w:val="000000"/>
          <w:szCs w:val="21"/>
          <w:highlight w:val="none"/>
          <w:lang w:eastAsia="zh-CN"/>
        </w:rPr>
        <w:t xml:space="preserve">（</w:t>
      </w:r>
      <w:r>
        <w:rPr>
          <w:rFonts w:hint="eastAsia" w:ascii="宋体" w:hAnsi="宋体" w:eastAsia="宋体" w:cs="宋体"/>
          <w:b/>
          <w:bCs/>
          <w:color w:val="000000"/>
          <w:szCs w:val="21"/>
          <w:highlight w:val="none"/>
          <w:lang w:val="en-US" w:eastAsia="zh-CN"/>
        </w:rPr>
        <w:t xml:space="preserve">二）收运范围：</w:t>
      </w:r>
      <w:r>
        <w:rPr>
          <w:rFonts w:hint="eastAsia" w:ascii="宋体" w:hAnsi="宋体" w:eastAsia="宋体" w:cs="宋体"/>
          <w:color w:val="000000"/>
          <w:szCs w:val="21"/>
          <w:highlight w:val="none"/>
          <w:lang w:val="en-US" w:eastAsia="zh-CN"/>
        </w:rPr>
      </w:r>
      <w:r/>
    </w:p>
    <w:p>
      <w:pPr>
        <w:pStyle w:val="831"/>
        <w:ind w:firstLine="420"/>
        <w:spacing w:line="360" w:lineRule="auto"/>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1.小区：舟山花园一期1096户51幢137个点。</w:t>
      </w:r>
      <w:r>
        <w:rPr>
          <w:rFonts w:hint="eastAsia" w:ascii="宋体" w:hAnsi="宋体" w:eastAsia="宋体" w:cs="宋体"/>
          <w:color w:val="000000"/>
          <w:szCs w:val="21"/>
          <w:highlight w:val="none"/>
          <w:lang w:val="en-US" w:eastAsia="zh-CN"/>
        </w:rPr>
      </w:r>
      <w:r/>
    </w:p>
    <w:p>
      <w:pPr>
        <w:pStyle w:val="831"/>
        <w:ind w:firstLine="420"/>
        <w:spacing w:line="360" w:lineRule="auto"/>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2.中心区域：企事业单位18个点位。</w:t>
      </w:r>
      <w:r>
        <w:rPr>
          <w:rFonts w:hint="eastAsia" w:ascii="宋体" w:hAnsi="宋体" w:eastAsia="宋体" w:cs="宋体"/>
          <w:color w:val="000000"/>
          <w:szCs w:val="21"/>
          <w:highlight w:val="none"/>
          <w:lang w:val="en-US" w:eastAsia="zh-CN"/>
        </w:rPr>
      </w:r>
      <w:r/>
    </w:p>
    <w:p>
      <w:pPr>
        <w:pStyle w:val="831"/>
        <w:ind w:firstLine="420"/>
        <w:spacing w:line="360" w:lineRule="auto"/>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3.长沙区域：长沙(村)社区范围内单位、农家乐及餐饮企业等25 家 25 个点位。</w:t>
      </w:r>
      <w:r>
        <w:rPr>
          <w:rFonts w:hint="eastAsia" w:ascii="宋体" w:hAnsi="宋体" w:eastAsia="宋体" w:cs="宋体"/>
          <w:color w:val="000000"/>
          <w:szCs w:val="21"/>
          <w:highlight w:val="none"/>
          <w:lang w:val="en-US" w:eastAsia="zh-CN"/>
        </w:rPr>
      </w:r>
      <w:r/>
    </w:p>
    <w:p>
      <w:pPr>
        <w:pStyle w:val="831"/>
        <w:ind w:firstLine="420"/>
        <w:spacing w:line="360" w:lineRule="auto"/>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4.其他：香山(村)社区、舟山(村)社区、墅里(村)社区核雕村等区域内的农家乐及餐饮店、礼堂等11家11个点位。</w:t>
      </w:r>
      <w:r>
        <w:rPr>
          <w:rFonts w:hint="eastAsia" w:ascii="宋体" w:hAnsi="宋体" w:eastAsia="宋体" w:cs="宋体"/>
          <w:color w:val="000000"/>
          <w:szCs w:val="21"/>
          <w:highlight w:val="none"/>
          <w:lang w:val="en-US" w:eastAsia="zh-CN"/>
        </w:rPr>
      </w:r>
      <w:r/>
    </w:p>
    <w:p>
      <w:pPr>
        <w:pStyle w:val="831"/>
        <w:ind w:firstLine="420"/>
        <w:spacing w:line="360" w:lineRule="auto"/>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共计55个点位，日产日清。</w:t>
      </w:r>
      <w:r>
        <w:rPr>
          <w:rFonts w:hint="eastAsia" w:ascii="宋体" w:hAnsi="宋体" w:eastAsia="宋体" w:cs="宋体"/>
          <w:color w:val="000000"/>
          <w:szCs w:val="21"/>
          <w:highlight w:val="none"/>
          <w:lang w:val="en-US" w:eastAsia="zh-CN"/>
        </w:rPr>
      </w:r>
      <w:r/>
    </w:p>
    <w:tbl>
      <w:tblPr>
        <w:tblW w:w="7770" w:type="dxa"/>
        <w:tblInd w:w="44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7"/>
        <w:gridCol w:w="2038"/>
        <w:gridCol w:w="4785"/>
      </w:tblGrid>
      <w:tr>
        <w:trPr>
          <w:trHeight w:val="360"/>
        </w:trPr>
        <w:tc>
          <w:tcPr>
            <w:tcW w:w="947" w:type="dxa"/>
            <w:vAlign w:val="center"/>
            <w:textDirection w:val="lrTb"/>
            <w:noWrap/>
          </w:tcPr>
          <w:p>
            <w:pPr>
              <w:pStyle w:val="8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序号</w:t>
            </w:r>
            <w:r>
              <w:rPr>
                <w:rFonts w:hint="eastAsia" w:ascii="宋体" w:hAnsi="宋体" w:eastAsia="宋体" w:cs="宋体"/>
                <w:i w:val="0"/>
                <w:iCs w:val="0"/>
                <w:color w:val="000000"/>
                <w:sz w:val="21"/>
                <w:szCs w:val="21"/>
                <w:highlight w:val="none"/>
                <w:u w:val="none"/>
              </w:rPr>
            </w:r>
            <w:r/>
          </w:p>
        </w:tc>
        <w:tc>
          <w:tcPr>
            <w:tcW w:w="2038" w:type="dxa"/>
            <w:vAlign w:val="center"/>
            <w:textDirection w:val="lrTb"/>
            <w:noWrap/>
          </w:tcPr>
          <w:p>
            <w:pPr>
              <w:pStyle w:val="8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收运范围</w:t>
            </w:r>
            <w:r>
              <w:rPr>
                <w:rFonts w:hint="eastAsia" w:ascii="宋体" w:hAnsi="宋体" w:eastAsia="宋体" w:cs="宋体"/>
                <w:i w:val="0"/>
                <w:iCs w:val="0"/>
                <w:color w:val="000000"/>
                <w:sz w:val="21"/>
                <w:szCs w:val="21"/>
                <w:highlight w:val="none"/>
                <w:u w:val="none"/>
              </w:rPr>
            </w:r>
            <w:r/>
          </w:p>
        </w:tc>
        <w:tc>
          <w:tcPr>
            <w:tcW w:w="4785" w:type="dxa"/>
            <w:vAlign w:val="center"/>
            <w:textDirection w:val="lrTb"/>
            <w:noWrap/>
          </w:tcPr>
          <w:p>
            <w:pPr>
              <w:pStyle w:val="8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单位名称</w:t>
            </w:r>
            <w:r>
              <w:rPr>
                <w:rFonts w:hint="eastAsia" w:ascii="宋体" w:hAnsi="宋体" w:eastAsia="宋体" w:cs="宋体"/>
                <w:i w:val="0"/>
                <w:iCs w:val="0"/>
                <w:color w:val="000000"/>
                <w:sz w:val="21"/>
                <w:szCs w:val="21"/>
                <w:highlight w:val="none"/>
                <w:u w:val="none"/>
              </w:rPr>
            </w:r>
            <w:r/>
          </w:p>
        </w:tc>
      </w:tr>
      <w:tr>
        <w:trPr>
          <w:trHeight w:val="330"/>
        </w:trPr>
        <w:tc>
          <w:tcPr>
            <w:tcW w:w="947" w:type="dxa"/>
            <w:vAlign w:val="center"/>
            <w:textDirection w:val="lrTb"/>
            <w:noWrap/>
          </w:tcPr>
          <w:p>
            <w:pPr>
              <w:pStyle w:val="8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2038" w:type="dxa"/>
            <w:vAlign w:val="center"/>
            <w:textDirection w:val="lrTb"/>
            <w:noWrap w:val="false"/>
          </w:tcPr>
          <w:p>
            <w:pPr>
              <w:pStyle w:val="8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小区（1个点位）</w:t>
            </w:r>
            <w:r>
              <w:rPr>
                <w:rFonts w:hint="eastAsia" w:ascii="宋体" w:hAnsi="宋体" w:eastAsia="宋体" w:cs="宋体"/>
                <w:i w:val="0"/>
                <w:iCs w:val="0"/>
                <w:color w:val="000000"/>
                <w:sz w:val="21"/>
                <w:szCs w:val="21"/>
                <w:highlight w:val="none"/>
                <w:u w:val="none"/>
              </w:rPr>
            </w:r>
            <w:r/>
          </w:p>
        </w:tc>
        <w:tc>
          <w:tcPr>
            <w:tcW w:w="4785" w:type="dxa"/>
            <w:vAlign w:val="center"/>
            <w:textDirection w:val="lrTb"/>
            <w:noWrap w:val="false"/>
          </w:tcPr>
          <w:p>
            <w:pPr>
              <w:pStyle w:val="8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舟山花园（一期）</w:t>
            </w:r>
            <w:r>
              <w:rPr>
                <w:rFonts w:hint="eastAsia" w:ascii="宋体" w:hAnsi="宋体" w:eastAsia="宋体" w:cs="宋体"/>
                <w:i w:val="0"/>
                <w:iCs w:val="0"/>
                <w:color w:val="000000"/>
                <w:sz w:val="21"/>
                <w:szCs w:val="21"/>
                <w:highlight w:val="none"/>
                <w:u w:val="none"/>
              </w:rPr>
            </w:r>
            <w:r/>
          </w:p>
        </w:tc>
      </w:tr>
      <w:tr>
        <w:trPr>
          <w:trHeight w:val="330"/>
        </w:trPr>
        <w:tc>
          <w:tcPr>
            <w:tcW w:w="947" w:type="dxa"/>
            <w:vAlign w:val="center"/>
            <w:textDirection w:val="lrTb"/>
            <w:noWrap/>
          </w:tcPr>
          <w:p>
            <w:pPr>
              <w:pStyle w:val="8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2038" w:type="dxa"/>
            <w:vAlign w:val="center"/>
            <w:vMerge w:val="restart"/>
            <w:textDirection w:val="lrTb"/>
            <w:noWrap/>
          </w:tcPr>
          <w:p>
            <w:pPr>
              <w:pStyle w:val="8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中心区域（18个点位）</w:t>
            </w:r>
            <w:r>
              <w:rPr>
                <w:rFonts w:hint="eastAsia" w:ascii="宋体" w:hAnsi="宋体" w:eastAsia="宋体" w:cs="宋体"/>
                <w:i w:val="0"/>
                <w:iCs w:val="0"/>
                <w:color w:val="000000"/>
                <w:sz w:val="21"/>
                <w:szCs w:val="21"/>
                <w:highlight w:val="none"/>
                <w:u w:val="none"/>
              </w:rPr>
            </w:r>
            <w:r/>
          </w:p>
        </w:tc>
        <w:tc>
          <w:tcPr>
            <w:tcW w:w="4785" w:type="dxa"/>
            <w:vAlign w:val="center"/>
            <w:textDirection w:val="lrTb"/>
            <w:noWrap w:val="false"/>
          </w:tcPr>
          <w:p>
            <w:pPr>
              <w:pStyle w:val="8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消防中队</w:t>
            </w:r>
            <w:r>
              <w:rPr>
                <w:rFonts w:hint="eastAsia" w:ascii="宋体" w:hAnsi="宋体" w:eastAsia="宋体" w:cs="宋体"/>
                <w:i w:val="0"/>
                <w:iCs w:val="0"/>
                <w:color w:val="000000"/>
                <w:sz w:val="21"/>
                <w:szCs w:val="21"/>
                <w:highlight w:val="none"/>
                <w:u w:val="none"/>
              </w:rPr>
            </w:r>
            <w:r/>
          </w:p>
        </w:tc>
      </w:tr>
      <w:tr>
        <w:trPr>
          <w:trHeight w:val="330"/>
        </w:trPr>
        <w:tc>
          <w:tcPr>
            <w:tcW w:w="947" w:type="dxa"/>
            <w:vAlign w:val="center"/>
            <w:textDirection w:val="lrTb"/>
            <w:noWrap/>
          </w:tcPr>
          <w:p>
            <w:pPr>
              <w:pStyle w:val="8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u w:val="none"/>
              </w:rPr>
            </w:r>
            <w:r/>
          </w:p>
        </w:tc>
        <w:tc>
          <w:tcPr>
            <w:tcW w:w="2038" w:type="dxa"/>
            <w:vAlign w:val="center"/>
            <w:vMerge w:val="continue"/>
            <w:textDirection w:val="lrTb"/>
            <w:noWrap/>
          </w:tcPr>
          <w:p>
            <w:pPr>
              <w:pStyle w:val="831"/>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785" w:type="dxa"/>
            <w:vAlign w:val="center"/>
            <w:textDirection w:val="lrTb"/>
            <w:noWrap w:val="false"/>
          </w:tcPr>
          <w:p>
            <w:pPr>
              <w:pStyle w:val="8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度假区管委会</w:t>
            </w:r>
            <w:r>
              <w:rPr>
                <w:rFonts w:hint="eastAsia" w:ascii="宋体" w:hAnsi="宋体" w:eastAsia="宋体" w:cs="宋体"/>
                <w:i w:val="0"/>
                <w:iCs w:val="0"/>
                <w:color w:val="000000"/>
                <w:sz w:val="21"/>
                <w:szCs w:val="21"/>
                <w:highlight w:val="none"/>
                <w:u w:val="none"/>
              </w:rPr>
            </w:r>
            <w:r/>
          </w:p>
        </w:tc>
      </w:tr>
      <w:tr>
        <w:trPr>
          <w:trHeight w:val="330"/>
        </w:trPr>
        <w:tc>
          <w:tcPr>
            <w:tcW w:w="947" w:type="dxa"/>
            <w:vAlign w:val="center"/>
            <w:textDirection w:val="lrTb"/>
            <w:noWrap/>
          </w:tcPr>
          <w:p>
            <w:pPr>
              <w:pStyle w:val="8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1"/>
                <w:szCs w:val="21"/>
                <w:highlight w:val="none"/>
                <w:u w:val="none"/>
              </w:rPr>
            </w:r>
            <w:r/>
          </w:p>
        </w:tc>
        <w:tc>
          <w:tcPr>
            <w:tcW w:w="2038" w:type="dxa"/>
            <w:vAlign w:val="center"/>
            <w:vMerge w:val="continue"/>
            <w:textDirection w:val="lrTb"/>
            <w:noWrap/>
          </w:tcPr>
          <w:p>
            <w:pPr>
              <w:pStyle w:val="831"/>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785" w:type="dxa"/>
            <w:vAlign w:val="center"/>
            <w:textDirection w:val="lrTb"/>
            <w:noWrap w:val="false"/>
          </w:tcPr>
          <w:p>
            <w:pPr>
              <w:pStyle w:val="8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国土局</w:t>
            </w:r>
            <w:r>
              <w:rPr>
                <w:rFonts w:hint="eastAsia" w:ascii="宋体" w:hAnsi="宋体" w:eastAsia="宋体" w:cs="宋体"/>
                <w:i w:val="0"/>
                <w:iCs w:val="0"/>
                <w:color w:val="000000"/>
                <w:sz w:val="21"/>
                <w:szCs w:val="21"/>
                <w:highlight w:val="none"/>
                <w:u w:val="none"/>
              </w:rPr>
            </w:r>
            <w:r/>
          </w:p>
        </w:tc>
      </w:tr>
      <w:tr>
        <w:trPr>
          <w:trHeight w:val="330"/>
        </w:trPr>
        <w:tc>
          <w:tcPr>
            <w:tcW w:w="947" w:type="dxa"/>
            <w:vAlign w:val="center"/>
            <w:textDirection w:val="lrTb"/>
            <w:noWrap/>
          </w:tcPr>
          <w:p>
            <w:pPr>
              <w:pStyle w:val="8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rPr>
                <w:rFonts w:hint="eastAsia" w:ascii="宋体" w:hAnsi="宋体" w:eastAsia="宋体" w:cs="宋体"/>
                <w:i w:val="0"/>
                <w:iCs w:val="0"/>
                <w:color w:val="000000"/>
                <w:sz w:val="21"/>
                <w:szCs w:val="21"/>
                <w:highlight w:val="none"/>
                <w:u w:val="none"/>
              </w:rPr>
            </w:r>
            <w:r/>
          </w:p>
        </w:tc>
        <w:tc>
          <w:tcPr>
            <w:tcW w:w="2038" w:type="dxa"/>
            <w:vAlign w:val="center"/>
            <w:vMerge w:val="continue"/>
            <w:textDirection w:val="lrTb"/>
            <w:noWrap/>
          </w:tcPr>
          <w:p>
            <w:pPr>
              <w:pStyle w:val="831"/>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785" w:type="dxa"/>
            <w:vAlign w:val="center"/>
            <w:textDirection w:val="lrTb"/>
            <w:noWrap w:val="false"/>
          </w:tcPr>
          <w:p>
            <w:pPr>
              <w:pStyle w:val="8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度假区公安局</w:t>
            </w:r>
            <w:r>
              <w:rPr>
                <w:rFonts w:hint="eastAsia" w:ascii="宋体" w:hAnsi="宋体" w:eastAsia="宋体" w:cs="宋体"/>
                <w:i w:val="0"/>
                <w:iCs w:val="0"/>
                <w:color w:val="000000"/>
                <w:sz w:val="21"/>
                <w:szCs w:val="21"/>
                <w:highlight w:val="none"/>
                <w:u w:val="none"/>
              </w:rPr>
            </w:r>
            <w:r/>
          </w:p>
        </w:tc>
      </w:tr>
      <w:tr>
        <w:trPr>
          <w:trHeight w:val="330"/>
        </w:trPr>
        <w:tc>
          <w:tcPr>
            <w:tcW w:w="947" w:type="dxa"/>
            <w:vAlign w:val="center"/>
            <w:textDirection w:val="lrTb"/>
            <w:noWrap/>
          </w:tcPr>
          <w:p>
            <w:pPr>
              <w:pStyle w:val="8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rPr>
                <w:rFonts w:hint="eastAsia" w:ascii="宋体" w:hAnsi="宋体" w:eastAsia="宋体" w:cs="宋体"/>
                <w:i w:val="0"/>
                <w:iCs w:val="0"/>
                <w:color w:val="000000"/>
                <w:sz w:val="21"/>
                <w:szCs w:val="21"/>
                <w:highlight w:val="none"/>
                <w:u w:val="none"/>
              </w:rPr>
            </w:r>
            <w:r/>
          </w:p>
        </w:tc>
        <w:tc>
          <w:tcPr>
            <w:tcW w:w="2038" w:type="dxa"/>
            <w:vAlign w:val="center"/>
            <w:vMerge w:val="continue"/>
            <w:textDirection w:val="lrTb"/>
            <w:noWrap/>
          </w:tcPr>
          <w:p>
            <w:pPr>
              <w:pStyle w:val="831"/>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785" w:type="dxa"/>
            <w:vAlign w:val="center"/>
            <w:textDirection w:val="lrTb"/>
            <w:noWrap w:val="false"/>
          </w:tcPr>
          <w:p>
            <w:pPr>
              <w:pStyle w:val="8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舟山幼儿园</w:t>
            </w:r>
            <w:r>
              <w:rPr>
                <w:rFonts w:hint="eastAsia" w:ascii="宋体" w:hAnsi="宋体" w:eastAsia="宋体" w:cs="宋体"/>
                <w:i w:val="0"/>
                <w:iCs w:val="0"/>
                <w:color w:val="000000"/>
                <w:sz w:val="21"/>
                <w:szCs w:val="21"/>
                <w:highlight w:val="none"/>
                <w:u w:val="none"/>
              </w:rPr>
            </w:r>
            <w:r/>
          </w:p>
        </w:tc>
      </w:tr>
      <w:tr>
        <w:trPr>
          <w:trHeight w:val="330"/>
        </w:trPr>
        <w:tc>
          <w:tcPr>
            <w:tcW w:w="947" w:type="dxa"/>
            <w:vAlign w:val="center"/>
            <w:textDirection w:val="lrTb"/>
            <w:noWrap/>
          </w:tcPr>
          <w:p>
            <w:pPr>
              <w:pStyle w:val="8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w:t>
            </w:r>
            <w:r>
              <w:rPr>
                <w:rFonts w:hint="eastAsia" w:ascii="宋体" w:hAnsi="宋体" w:eastAsia="宋体" w:cs="宋体"/>
                <w:i w:val="0"/>
                <w:iCs w:val="0"/>
                <w:color w:val="000000"/>
                <w:sz w:val="21"/>
                <w:szCs w:val="21"/>
                <w:highlight w:val="none"/>
                <w:u w:val="none"/>
              </w:rPr>
            </w:r>
            <w:r/>
          </w:p>
        </w:tc>
        <w:tc>
          <w:tcPr>
            <w:tcW w:w="2038" w:type="dxa"/>
            <w:vAlign w:val="center"/>
            <w:vMerge w:val="continue"/>
            <w:textDirection w:val="lrTb"/>
            <w:noWrap/>
          </w:tcPr>
          <w:p>
            <w:pPr>
              <w:pStyle w:val="831"/>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785" w:type="dxa"/>
            <w:vAlign w:val="center"/>
            <w:textDirection w:val="lrTb"/>
            <w:noWrap w:val="false"/>
          </w:tcPr>
          <w:p>
            <w:pPr>
              <w:pStyle w:val="8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中心幼儿园（香山实验幼儿园）</w:t>
            </w:r>
            <w:r>
              <w:rPr>
                <w:rFonts w:hint="eastAsia" w:ascii="宋体" w:hAnsi="宋体" w:eastAsia="宋体" w:cs="宋体"/>
                <w:i w:val="0"/>
                <w:iCs w:val="0"/>
                <w:color w:val="000000"/>
                <w:sz w:val="21"/>
                <w:szCs w:val="21"/>
                <w:highlight w:val="none"/>
                <w:u w:val="none"/>
              </w:rPr>
            </w:r>
            <w:r/>
          </w:p>
        </w:tc>
      </w:tr>
      <w:tr>
        <w:trPr>
          <w:trHeight w:val="330"/>
        </w:trPr>
        <w:tc>
          <w:tcPr>
            <w:tcW w:w="947" w:type="dxa"/>
            <w:vAlign w:val="center"/>
            <w:textDirection w:val="lrTb"/>
            <w:noWrap/>
          </w:tcPr>
          <w:p>
            <w:pPr>
              <w:pStyle w:val="8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rPr>
                <w:rFonts w:hint="eastAsia" w:ascii="宋体" w:hAnsi="宋体" w:eastAsia="宋体" w:cs="宋体"/>
                <w:i w:val="0"/>
                <w:iCs w:val="0"/>
                <w:color w:val="000000"/>
                <w:sz w:val="21"/>
                <w:szCs w:val="21"/>
                <w:highlight w:val="none"/>
                <w:u w:val="none"/>
              </w:rPr>
            </w:r>
            <w:r/>
          </w:p>
        </w:tc>
        <w:tc>
          <w:tcPr>
            <w:tcW w:w="2038" w:type="dxa"/>
            <w:vAlign w:val="center"/>
            <w:vMerge w:val="continue"/>
            <w:textDirection w:val="lrTb"/>
            <w:noWrap/>
          </w:tcPr>
          <w:p>
            <w:pPr>
              <w:pStyle w:val="831"/>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785" w:type="dxa"/>
            <w:vAlign w:val="center"/>
            <w:textDirection w:val="lrTb"/>
            <w:noWrap w:val="false"/>
          </w:tcPr>
          <w:p>
            <w:pPr>
              <w:pStyle w:val="8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综合执法局</w:t>
            </w:r>
            <w:r>
              <w:rPr>
                <w:rFonts w:hint="eastAsia" w:ascii="宋体" w:hAnsi="宋体" w:eastAsia="宋体" w:cs="宋体"/>
                <w:i w:val="0"/>
                <w:iCs w:val="0"/>
                <w:color w:val="000000"/>
                <w:sz w:val="21"/>
                <w:szCs w:val="21"/>
                <w:highlight w:val="none"/>
                <w:u w:val="none"/>
              </w:rPr>
            </w:r>
            <w:r/>
          </w:p>
        </w:tc>
      </w:tr>
      <w:tr>
        <w:trPr>
          <w:trHeight w:val="330"/>
        </w:trPr>
        <w:tc>
          <w:tcPr>
            <w:tcW w:w="947" w:type="dxa"/>
            <w:vAlign w:val="center"/>
            <w:textDirection w:val="lrTb"/>
            <w:noWrap/>
          </w:tcPr>
          <w:p>
            <w:pPr>
              <w:pStyle w:val="8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w:t>
            </w:r>
            <w:r>
              <w:rPr>
                <w:rFonts w:hint="eastAsia" w:ascii="宋体" w:hAnsi="宋体" w:eastAsia="宋体" w:cs="宋体"/>
                <w:i w:val="0"/>
                <w:iCs w:val="0"/>
                <w:color w:val="000000"/>
                <w:sz w:val="21"/>
                <w:szCs w:val="21"/>
                <w:highlight w:val="none"/>
                <w:u w:val="none"/>
              </w:rPr>
            </w:r>
            <w:r/>
          </w:p>
        </w:tc>
        <w:tc>
          <w:tcPr>
            <w:tcW w:w="2038" w:type="dxa"/>
            <w:vAlign w:val="center"/>
            <w:vMerge w:val="continue"/>
            <w:textDirection w:val="lrTb"/>
            <w:noWrap/>
          </w:tcPr>
          <w:p>
            <w:pPr>
              <w:pStyle w:val="831"/>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785" w:type="dxa"/>
            <w:vAlign w:val="center"/>
            <w:textDirection w:val="lrTb"/>
            <w:noWrap w:val="false"/>
          </w:tcPr>
          <w:p>
            <w:pPr>
              <w:pStyle w:val="8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海关总署</w:t>
            </w:r>
            <w:r>
              <w:rPr>
                <w:rFonts w:hint="eastAsia" w:ascii="宋体" w:hAnsi="宋体" w:eastAsia="宋体" w:cs="宋体"/>
                <w:i w:val="0"/>
                <w:iCs w:val="0"/>
                <w:color w:val="000000"/>
                <w:sz w:val="21"/>
                <w:szCs w:val="21"/>
                <w:highlight w:val="none"/>
                <w:u w:val="none"/>
              </w:rPr>
            </w:r>
            <w:r/>
          </w:p>
        </w:tc>
      </w:tr>
      <w:tr>
        <w:trPr>
          <w:trHeight w:val="330"/>
        </w:trPr>
        <w:tc>
          <w:tcPr>
            <w:tcW w:w="947" w:type="dxa"/>
            <w:vAlign w:val="center"/>
            <w:textDirection w:val="lrTb"/>
            <w:noWrap/>
          </w:tcPr>
          <w:p>
            <w:pPr>
              <w:pStyle w:val="8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rPr>
                <w:rFonts w:hint="eastAsia" w:ascii="宋体" w:hAnsi="宋体" w:eastAsia="宋体" w:cs="宋体"/>
                <w:i w:val="0"/>
                <w:iCs w:val="0"/>
                <w:color w:val="000000"/>
                <w:sz w:val="21"/>
                <w:szCs w:val="21"/>
                <w:highlight w:val="none"/>
                <w:u w:val="none"/>
              </w:rPr>
            </w:r>
            <w:r/>
          </w:p>
        </w:tc>
        <w:tc>
          <w:tcPr>
            <w:tcW w:w="2038" w:type="dxa"/>
            <w:vAlign w:val="center"/>
            <w:vMerge w:val="continue"/>
            <w:textDirection w:val="lrTb"/>
            <w:noWrap/>
          </w:tcPr>
          <w:p>
            <w:pPr>
              <w:pStyle w:val="831"/>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785" w:type="dxa"/>
            <w:vAlign w:val="center"/>
            <w:textDirection w:val="lrTb"/>
            <w:noWrap w:val="false"/>
          </w:tcPr>
          <w:p>
            <w:pPr>
              <w:pStyle w:val="8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吴中地税四分局</w:t>
            </w:r>
            <w:r>
              <w:rPr>
                <w:rFonts w:hint="eastAsia" w:ascii="宋体" w:hAnsi="宋体" w:eastAsia="宋体" w:cs="宋体"/>
                <w:i w:val="0"/>
                <w:iCs w:val="0"/>
                <w:color w:val="000000"/>
                <w:sz w:val="21"/>
                <w:szCs w:val="21"/>
                <w:highlight w:val="none"/>
                <w:u w:val="none"/>
              </w:rPr>
            </w:r>
            <w:r/>
          </w:p>
        </w:tc>
      </w:tr>
      <w:tr>
        <w:trPr>
          <w:trHeight w:val="330"/>
        </w:trPr>
        <w:tc>
          <w:tcPr>
            <w:tcW w:w="947" w:type="dxa"/>
            <w:vAlign w:val="center"/>
            <w:textDirection w:val="lrTb"/>
            <w:noWrap/>
          </w:tcPr>
          <w:p>
            <w:pPr>
              <w:pStyle w:val="8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w:t>
            </w:r>
            <w:r>
              <w:rPr>
                <w:rFonts w:hint="eastAsia" w:ascii="宋体" w:hAnsi="宋体" w:eastAsia="宋体" w:cs="宋体"/>
                <w:i w:val="0"/>
                <w:iCs w:val="0"/>
                <w:color w:val="000000"/>
                <w:sz w:val="21"/>
                <w:szCs w:val="21"/>
                <w:highlight w:val="none"/>
                <w:u w:val="none"/>
              </w:rPr>
            </w:r>
            <w:r/>
          </w:p>
        </w:tc>
        <w:tc>
          <w:tcPr>
            <w:tcW w:w="2038" w:type="dxa"/>
            <w:vAlign w:val="center"/>
            <w:vMerge w:val="continue"/>
            <w:textDirection w:val="lrTb"/>
            <w:noWrap/>
          </w:tcPr>
          <w:p>
            <w:pPr>
              <w:pStyle w:val="831"/>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785" w:type="dxa"/>
            <w:vAlign w:val="center"/>
            <w:textDirection w:val="lrTb"/>
            <w:noWrap w:val="false"/>
          </w:tcPr>
          <w:p>
            <w:pPr>
              <w:pStyle w:val="8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铃兰太湖水底世界</w:t>
            </w:r>
            <w:r>
              <w:rPr>
                <w:rFonts w:hint="eastAsia" w:ascii="宋体" w:hAnsi="宋体" w:eastAsia="宋体" w:cs="宋体"/>
                <w:i w:val="0"/>
                <w:iCs w:val="0"/>
                <w:color w:val="000000"/>
                <w:sz w:val="21"/>
                <w:szCs w:val="21"/>
                <w:highlight w:val="none"/>
                <w:u w:val="none"/>
              </w:rPr>
            </w:r>
            <w:r/>
          </w:p>
        </w:tc>
      </w:tr>
      <w:tr>
        <w:trPr>
          <w:trHeight w:val="330"/>
        </w:trPr>
        <w:tc>
          <w:tcPr>
            <w:tcW w:w="947" w:type="dxa"/>
            <w:vAlign w:val="center"/>
            <w:textDirection w:val="lrTb"/>
            <w:noWrap/>
          </w:tcPr>
          <w:p>
            <w:pPr>
              <w:pStyle w:val="8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w:t>
            </w:r>
            <w:r>
              <w:rPr>
                <w:rFonts w:hint="eastAsia" w:ascii="宋体" w:hAnsi="宋体" w:eastAsia="宋体" w:cs="宋体"/>
                <w:i w:val="0"/>
                <w:iCs w:val="0"/>
                <w:color w:val="000000"/>
                <w:sz w:val="21"/>
                <w:szCs w:val="21"/>
                <w:highlight w:val="none"/>
                <w:u w:val="none"/>
              </w:rPr>
            </w:r>
            <w:r/>
          </w:p>
        </w:tc>
        <w:tc>
          <w:tcPr>
            <w:tcW w:w="2038" w:type="dxa"/>
            <w:vAlign w:val="center"/>
            <w:vMerge w:val="continue"/>
            <w:textDirection w:val="lrTb"/>
            <w:noWrap/>
          </w:tcPr>
          <w:p>
            <w:pPr>
              <w:pStyle w:val="831"/>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785" w:type="dxa"/>
            <w:vAlign w:val="center"/>
            <w:textDirection w:val="lrTb"/>
            <w:noWrap w:val="false"/>
          </w:tcPr>
          <w:p>
            <w:pPr>
              <w:pStyle w:val="8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香山水利站</w:t>
            </w:r>
            <w:r>
              <w:rPr>
                <w:rFonts w:hint="eastAsia" w:ascii="宋体" w:hAnsi="宋体" w:eastAsia="宋体" w:cs="宋体"/>
                <w:i w:val="0"/>
                <w:iCs w:val="0"/>
                <w:color w:val="000000"/>
                <w:sz w:val="21"/>
                <w:szCs w:val="21"/>
                <w:highlight w:val="none"/>
                <w:u w:val="none"/>
              </w:rPr>
            </w:r>
            <w:r/>
          </w:p>
        </w:tc>
      </w:tr>
      <w:tr>
        <w:trPr>
          <w:trHeight w:val="330"/>
        </w:trPr>
        <w:tc>
          <w:tcPr>
            <w:tcW w:w="947" w:type="dxa"/>
            <w:vAlign w:val="center"/>
            <w:textDirection w:val="lrTb"/>
            <w:noWrap/>
          </w:tcPr>
          <w:p>
            <w:pPr>
              <w:pStyle w:val="8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w:t>
            </w:r>
            <w:r>
              <w:rPr>
                <w:rFonts w:hint="eastAsia" w:ascii="宋体" w:hAnsi="宋体" w:eastAsia="宋体" w:cs="宋体"/>
                <w:i w:val="0"/>
                <w:iCs w:val="0"/>
                <w:color w:val="000000"/>
                <w:sz w:val="21"/>
                <w:szCs w:val="21"/>
                <w:highlight w:val="none"/>
                <w:u w:val="none"/>
              </w:rPr>
            </w:r>
            <w:r/>
          </w:p>
        </w:tc>
        <w:tc>
          <w:tcPr>
            <w:tcW w:w="2038" w:type="dxa"/>
            <w:vAlign w:val="center"/>
            <w:vMerge w:val="continue"/>
            <w:textDirection w:val="lrTb"/>
            <w:noWrap/>
          </w:tcPr>
          <w:p>
            <w:pPr>
              <w:pStyle w:val="831"/>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785" w:type="dxa"/>
            <w:vAlign w:val="center"/>
            <w:textDirection w:val="lrTb"/>
            <w:noWrap w:val="false"/>
          </w:tcPr>
          <w:p>
            <w:pPr>
              <w:pStyle w:val="8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联动中心</w:t>
            </w:r>
            <w:r>
              <w:rPr>
                <w:rFonts w:hint="eastAsia" w:ascii="宋体" w:hAnsi="宋体" w:eastAsia="宋体" w:cs="宋体"/>
                <w:i w:val="0"/>
                <w:iCs w:val="0"/>
                <w:color w:val="000000"/>
                <w:sz w:val="21"/>
                <w:szCs w:val="21"/>
                <w:highlight w:val="none"/>
                <w:u w:val="none"/>
              </w:rPr>
            </w:r>
            <w:r/>
          </w:p>
        </w:tc>
      </w:tr>
      <w:tr>
        <w:trPr>
          <w:trHeight w:val="330"/>
        </w:trPr>
        <w:tc>
          <w:tcPr>
            <w:tcW w:w="947" w:type="dxa"/>
            <w:vAlign w:val="center"/>
            <w:textDirection w:val="lrTb"/>
            <w:noWrap/>
          </w:tcPr>
          <w:p>
            <w:pPr>
              <w:pStyle w:val="8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w:t>
            </w:r>
            <w:r>
              <w:rPr>
                <w:rFonts w:hint="eastAsia" w:ascii="宋体" w:hAnsi="宋体" w:eastAsia="宋体" w:cs="宋体"/>
                <w:i w:val="0"/>
                <w:iCs w:val="0"/>
                <w:color w:val="000000"/>
                <w:sz w:val="21"/>
                <w:szCs w:val="21"/>
                <w:highlight w:val="none"/>
                <w:u w:val="none"/>
              </w:rPr>
            </w:r>
            <w:r/>
          </w:p>
        </w:tc>
        <w:tc>
          <w:tcPr>
            <w:tcW w:w="2038" w:type="dxa"/>
            <w:vAlign w:val="center"/>
            <w:vMerge w:val="continue"/>
            <w:textDirection w:val="lrTb"/>
            <w:noWrap/>
          </w:tcPr>
          <w:p>
            <w:pPr>
              <w:pStyle w:val="831"/>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785" w:type="dxa"/>
            <w:vAlign w:val="center"/>
            <w:textDirection w:val="lrTb"/>
            <w:noWrap w:val="false"/>
          </w:tcPr>
          <w:p>
            <w:pPr>
              <w:pStyle w:val="8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苏州太湖国家旅游度假区金龙服饰厂</w:t>
            </w:r>
            <w:r>
              <w:rPr>
                <w:rFonts w:hint="eastAsia" w:ascii="宋体" w:hAnsi="宋体" w:eastAsia="宋体" w:cs="宋体"/>
                <w:i w:val="0"/>
                <w:iCs w:val="0"/>
                <w:color w:val="000000"/>
                <w:sz w:val="21"/>
                <w:szCs w:val="21"/>
                <w:highlight w:val="none"/>
                <w:u w:val="none"/>
              </w:rPr>
            </w:r>
            <w:r/>
          </w:p>
        </w:tc>
      </w:tr>
      <w:tr>
        <w:trPr>
          <w:trHeight w:val="330"/>
        </w:trPr>
        <w:tc>
          <w:tcPr>
            <w:tcW w:w="947" w:type="dxa"/>
            <w:vAlign w:val="center"/>
            <w:textDirection w:val="lrTb"/>
            <w:noWrap/>
          </w:tcPr>
          <w:p>
            <w:pPr>
              <w:pStyle w:val="8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w:t>
            </w:r>
            <w:r>
              <w:rPr>
                <w:rFonts w:hint="eastAsia" w:ascii="宋体" w:hAnsi="宋体" w:eastAsia="宋体" w:cs="宋体"/>
                <w:i w:val="0"/>
                <w:iCs w:val="0"/>
                <w:color w:val="000000"/>
                <w:sz w:val="21"/>
                <w:szCs w:val="21"/>
                <w:highlight w:val="none"/>
                <w:u w:val="none"/>
              </w:rPr>
            </w:r>
            <w:r/>
          </w:p>
        </w:tc>
        <w:tc>
          <w:tcPr>
            <w:tcW w:w="2038" w:type="dxa"/>
            <w:vAlign w:val="center"/>
            <w:vMerge w:val="continue"/>
            <w:textDirection w:val="lrTb"/>
            <w:noWrap/>
          </w:tcPr>
          <w:p>
            <w:pPr>
              <w:pStyle w:val="831"/>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785" w:type="dxa"/>
            <w:vAlign w:val="center"/>
            <w:textDirection w:val="lrTb"/>
            <w:noWrap w:val="false"/>
          </w:tcPr>
          <w:p>
            <w:pPr>
              <w:pStyle w:val="8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金星工业园（点位）</w:t>
            </w:r>
            <w:r>
              <w:rPr>
                <w:rFonts w:hint="eastAsia" w:ascii="宋体" w:hAnsi="宋体" w:eastAsia="宋体" w:cs="宋体"/>
                <w:i w:val="0"/>
                <w:iCs w:val="0"/>
                <w:color w:val="000000"/>
                <w:sz w:val="21"/>
                <w:szCs w:val="21"/>
                <w:highlight w:val="none"/>
                <w:u w:val="none"/>
              </w:rPr>
            </w:r>
            <w:r/>
          </w:p>
        </w:tc>
      </w:tr>
      <w:tr>
        <w:trPr>
          <w:trHeight w:val="330"/>
        </w:trPr>
        <w:tc>
          <w:tcPr>
            <w:tcW w:w="947" w:type="dxa"/>
            <w:vAlign w:val="center"/>
            <w:textDirection w:val="lrTb"/>
            <w:noWrap/>
          </w:tcPr>
          <w:p>
            <w:pPr>
              <w:pStyle w:val="8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w:t>
            </w:r>
            <w:r>
              <w:rPr>
                <w:rFonts w:hint="eastAsia" w:ascii="宋体" w:hAnsi="宋体" w:eastAsia="宋体" w:cs="宋体"/>
                <w:i w:val="0"/>
                <w:iCs w:val="0"/>
                <w:color w:val="000000"/>
                <w:sz w:val="21"/>
                <w:szCs w:val="21"/>
                <w:highlight w:val="none"/>
                <w:u w:val="none"/>
              </w:rPr>
            </w:r>
            <w:r/>
          </w:p>
        </w:tc>
        <w:tc>
          <w:tcPr>
            <w:tcW w:w="2038" w:type="dxa"/>
            <w:vAlign w:val="center"/>
            <w:vMerge w:val="continue"/>
            <w:textDirection w:val="lrTb"/>
            <w:noWrap/>
          </w:tcPr>
          <w:p>
            <w:pPr>
              <w:pStyle w:val="831"/>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785" w:type="dxa"/>
            <w:vAlign w:val="center"/>
            <w:textDirection w:val="lrTb"/>
            <w:noWrap w:val="false"/>
          </w:tcPr>
          <w:p>
            <w:pPr>
              <w:pStyle w:val="8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香山培增工业园（点位）</w:t>
            </w:r>
            <w:r>
              <w:rPr>
                <w:rFonts w:hint="eastAsia" w:ascii="宋体" w:hAnsi="宋体" w:eastAsia="宋体" w:cs="宋体"/>
                <w:i w:val="0"/>
                <w:iCs w:val="0"/>
                <w:color w:val="000000"/>
                <w:sz w:val="21"/>
                <w:szCs w:val="21"/>
                <w:highlight w:val="none"/>
                <w:u w:val="none"/>
              </w:rPr>
            </w:r>
            <w:r/>
          </w:p>
        </w:tc>
      </w:tr>
      <w:tr>
        <w:trPr>
          <w:trHeight w:val="330"/>
        </w:trPr>
        <w:tc>
          <w:tcPr>
            <w:tcW w:w="947" w:type="dxa"/>
            <w:vAlign w:val="center"/>
            <w:textDirection w:val="lrTb"/>
            <w:noWrap/>
          </w:tcPr>
          <w:p>
            <w:pPr>
              <w:pStyle w:val="8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w:t>
            </w:r>
            <w:r>
              <w:rPr>
                <w:rFonts w:hint="eastAsia" w:ascii="宋体" w:hAnsi="宋体" w:eastAsia="宋体" w:cs="宋体"/>
                <w:i w:val="0"/>
                <w:iCs w:val="0"/>
                <w:color w:val="000000"/>
                <w:sz w:val="21"/>
                <w:szCs w:val="21"/>
                <w:highlight w:val="none"/>
                <w:u w:val="none"/>
              </w:rPr>
            </w:r>
            <w:r/>
          </w:p>
        </w:tc>
        <w:tc>
          <w:tcPr>
            <w:tcW w:w="2038" w:type="dxa"/>
            <w:vAlign w:val="center"/>
            <w:vMerge w:val="continue"/>
            <w:textDirection w:val="lrTb"/>
            <w:noWrap/>
          </w:tcPr>
          <w:p>
            <w:pPr>
              <w:pStyle w:val="831"/>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785" w:type="dxa"/>
            <w:vAlign w:val="center"/>
            <w:textDirection w:val="lrTb"/>
            <w:noWrap w:val="false"/>
          </w:tcPr>
          <w:p>
            <w:pPr>
              <w:pStyle w:val="8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苏州明宜居红木家具有限公司（馨德工业园点位）</w:t>
            </w:r>
            <w:r>
              <w:rPr>
                <w:rFonts w:hint="eastAsia" w:ascii="宋体" w:hAnsi="宋体" w:eastAsia="宋体" w:cs="宋体"/>
                <w:i w:val="0"/>
                <w:iCs w:val="0"/>
                <w:color w:val="000000"/>
                <w:sz w:val="21"/>
                <w:szCs w:val="21"/>
                <w:highlight w:val="none"/>
                <w:u w:val="none"/>
              </w:rPr>
            </w:r>
            <w:r/>
          </w:p>
        </w:tc>
      </w:tr>
      <w:tr>
        <w:trPr>
          <w:trHeight w:val="330"/>
        </w:trPr>
        <w:tc>
          <w:tcPr>
            <w:tcW w:w="947" w:type="dxa"/>
            <w:vAlign w:val="center"/>
            <w:textDirection w:val="lrTb"/>
            <w:noWrap/>
          </w:tcPr>
          <w:p>
            <w:pPr>
              <w:pStyle w:val="8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w:t>
            </w:r>
            <w:r>
              <w:rPr>
                <w:rFonts w:hint="eastAsia" w:ascii="宋体" w:hAnsi="宋体" w:eastAsia="宋体" w:cs="宋体"/>
                <w:i w:val="0"/>
                <w:iCs w:val="0"/>
                <w:color w:val="000000"/>
                <w:sz w:val="21"/>
                <w:szCs w:val="21"/>
                <w:highlight w:val="none"/>
                <w:u w:val="none"/>
              </w:rPr>
            </w:r>
            <w:r/>
          </w:p>
        </w:tc>
        <w:tc>
          <w:tcPr>
            <w:tcW w:w="2038" w:type="dxa"/>
            <w:vAlign w:val="center"/>
            <w:vMerge w:val="continue"/>
            <w:textDirection w:val="lrTb"/>
            <w:noWrap/>
          </w:tcPr>
          <w:p>
            <w:pPr>
              <w:pStyle w:val="831"/>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785" w:type="dxa"/>
            <w:vAlign w:val="center"/>
            <w:textDirection w:val="lrTb"/>
            <w:noWrap w:val="false"/>
          </w:tcPr>
          <w:p>
            <w:pPr>
              <w:pStyle w:val="8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苏州福鑫玻璃有限公司</w:t>
            </w:r>
            <w:r>
              <w:rPr>
                <w:rFonts w:hint="eastAsia" w:ascii="宋体" w:hAnsi="宋体" w:eastAsia="宋体" w:cs="宋体"/>
                <w:i w:val="0"/>
                <w:iCs w:val="0"/>
                <w:color w:val="000000"/>
                <w:sz w:val="21"/>
                <w:szCs w:val="21"/>
                <w:highlight w:val="none"/>
                <w:u w:val="none"/>
              </w:rPr>
            </w:r>
            <w:r/>
          </w:p>
        </w:tc>
      </w:tr>
      <w:tr>
        <w:trPr>
          <w:trHeight w:val="330"/>
        </w:trPr>
        <w:tc>
          <w:tcPr>
            <w:tcW w:w="947" w:type="dxa"/>
            <w:vAlign w:val="center"/>
            <w:textDirection w:val="lrTb"/>
            <w:noWrap/>
          </w:tcPr>
          <w:p>
            <w:pPr>
              <w:pStyle w:val="8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19</w:t>
            </w:r>
            <w:r>
              <w:rPr>
                <w:rFonts w:hint="eastAsia" w:ascii="宋体" w:hAnsi="宋体" w:eastAsia="宋体" w:cs="宋体"/>
                <w:i w:val="0"/>
                <w:iCs w:val="0"/>
                <w:color w:val="000000"/>
                <w:sz w:val="21"/>
                <w:szCs w:val="21"/>
                <w:highlight w:val="none"/>
                <w:u w:val="none"/>
              </w:rPr>
            </w:r>
            <w:r/>
          </w:p>
        </w:tc>
        <w:tc>
          <w:tcPr>
            <w:tcW w:w="2038" w:type="dxa"/>
            <w:vAlign w:val="center"/>
            <w:vMerge w:val="continue"/>
            <w:textDirection w:val="lrTb"/>
            <w:noWrap/>
          </w:tcPr>
          <w:p>
            <w:pPr>
              <w:pStyle w:val="831"/>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785" w:type="dxa"/>
            <w:vAlign w:val="center"/>
            <w:textDirection w:val="lrTb"/>
            <w:noWrap/>
          </w:tcPr>
          <w:p>
            <w:pPr>
              <w:pStyle w:val="8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墩旺有机农场</w:t>
            </w:r>
            <w:r>
              <w:rPr>
                <w:rFonts w:hint="eastAsia" w:ascii="宋体" w:hAnsi="宋体" w:eastAsia="宋体" w:cs="宋体"/>
                <w:i w:val="0"/>
                <w:iCs w:val="0"/>
                <w:color w:val="000000"/>
                <w:sz w:val="21"/>
                <w:szCs w:val="21"/>
                <w:highlight w:val="none"/>
                <w:u w:val="none"/>
              </w:rPr>
            </w:r>
            <w:r/>
          </w:p>
        </w:tc>
      </w:tr>
      <w:tr>
        <w:trPr>
          <w:trHeight w:val="330"/>
        </w:trPr>
        <w:tc>
          <w:tcPr>
            <w:tcW w:w="947" w:type="dxa"/>
            <w:vAlign w:val="center"/>
            <w:textDirection w:val="lrTb"/>
            <w:noWrap/>
          </w:tcPr>
          <w:p>
            <w:pPr>
              <w:pStyle w:val="8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rPr>
                <w:rFonts w:hint="eastAsia" w:ascii="宋体" w:hAnsi="宋体" w:eastAsia="宋体" w:cs="宋体"/>
                <w:i w:val="0"/>
                <w:iCs w:val="0"/>
                <w:color w:val="000000"/>
                <w:sz w:val="21"/>
                <w:szCs w:val="21"/>
                <w:highlight w:val="none"/>
                <w:u w:val="none"/>
              </w:rPr>
            </w:r>
            <w:r/>
          </w:p>
        </w:tc>
        <w:tc>
          <w:tcPr>
            <w:tcW w:w="2038" w:type="dxa"/>
            <w:vAlign w:val="center"/>
            <w:vMerge w:val="restart"/>
            <w:textDirection w:val="lrTb"/>
            <w:noWrap/>
          </w:tcPr>
          <w:p>
            <w:pPr>
              <w:pStyle w:val="8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长沙区域（25个点位）</w:t>
            </w:r>
            <w:r>
              <w:rPr>
                <w:rFonts w:hint="eastAsia" w:ascii="宋体" w:hAnsi="宋体" w:eastAsia="宋体" w:cs="宋体"/>
                <w:i w:val="0"/>
                <w:iCs w:val="0"/>
                <w:color w:val="000000"/>
                <w:sz w:val="21"/>
                <w:szCs w:val="21"/>
                <w:highlight w:val="none"/>
                <w:u w:val="none"/>
              </w:rPr>
            </w:r>
            <w:r/>
          </w:p>
        </w:tc>
        <w:tc>
          <w:tcPr>
            <w:tcW w:w="4785" w:type="dxa"/>
            <w:vAlign w:val="center"/>
            <w:textDirection w:val="lrTb"/>
            <w:noWrap w:val="false"/>
          </w:tcPr>
          <w:p>
            <w:pPr>
              <w:pStyle w:val="8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醉太湖</w:t>
            </w:r>
            <w:r>
              <w:rPr>
                <w:rFonts w:hint="eastAsia" w:ascii="宋体" w:hAnsi="宋体" w:eastAsia="宋体" w:cs="宋体"/>
                <w:i w:val="0"/>
                <w:iCs w:val="0"/>
                <w:color w:val="000000"/>
                <w:sz w:val="21"/>
                <w:szCs w:val="21"/>
                <w:highlight w:val="none"/>
                <w:u w:val="none"/>
              </w:rPr>
            </w:r>
            <w:r/>
          </w:p>
        </w:tc>
      </w:tr>
      <w:tr>
        <w:trPr>
          <w:trHeight w:val="330"/>
        </w:trPr>
        <w:tc>
          <w:tcPr>
            <w:tcW w:w="947" w:type="dxa"/>
            <w:vAlign w:val="center"/>
            <w:textDirection w:val="lrTb"/>
            <w:noWrap/>
          </w:tcPr>
          <w:p>
            <w:pPr>
              <w:pStyle w:val="8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w:t>
            </w:r>
            <w:r>
              <w:rPr>
                <w:rFonts w:hint="eastAsia" w:ascii="宋体" w:hAnsi="宋体" w:eastAsia="宋体" w:cs="宋体"/>
                <w:i w:val="0"/>
                <w:iCs w:val="0"/>
                <w:color w:val="000000"/>
                <w:sz w:val="21"/>
                <w:szCs w:val="21"/>
                <w:highlight w:val="none"/>
                <w:u w:val="none"/>
              </w:rPr>
            </w:r>
            <w:r/>
          </w:p>
        </w:tc>
        <w:tc>
          <w:tcPr>
            <w:tcW w:w="2038" w:type="dxa"/>
            <w:vAlign w:val="center"/>
            <w:vMerge w:val="continue"/>
            <w:textDirection w:val="lrTb"/>
            <w:noWrap/>
          </w:tcPr>
          <w:p>
            <w:pPr>
              <w:pStyle w:val="831"/>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785" w:type="dxa"/>
            <w:vAlign w:val="center"/>
            <w:textDirection w:val="lrTb"/>
            <w:noWrap w:val="false"/>
          </w:tcPr>
          <w:p>
            <w:pPr>
              <w:pStyle w:val="8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南旺村农家乐</w:t>
            </w:r>
            <w:r>
              <w:rPr>
                <w:rFonts w:hint="eastAsia" w:ascii="宋体" w:hAnsi="宋体" w:eastAsia="宋体" w:cs="宋体"/>
                <w:i w:val="0"/>
                <w:iCs w:val="0"/>
                <w:color w:val="000000"/>
                <w:sz w:val="21"/>
                <w:szCs w:val="21"/>
                <w:highlight w:val="none"/>
                <w:u w:val="none"/>
              </w:rPr>
            </w:r>
            <w:r/>
          </w:p>
        </w:tc>
      </w:tr>
      <w:tr>
        <w:trPr>
          <w:trHeight w:val="330"/>
        </w:trPr>
        <w:tc>
          <w:tcPr>
            <w:tcW w:w="947" w:type="dxa"/>
            <w:vAlign w:val="center"/>
            <w:textDirection w:val="lrTb"/>
            <w:noWrap/>
          </w:tcPr>
          <w:p>
            <w:pPr>
              <w:pStyle w:val="8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w:t>
            </w:r>
            <w:r>
              <w:rPr>
                <w:rFonts w:hint="eastAsia" w:ascii="宋体" w:hAnsi="宋体" w:eastAsia="宋体" w:cs="宋体"/>
                <w:i w:val="0"/>
                <w:iCs w:val="0"/>
                <w:color w:val="000000"/>
                <w:sz w:val="21"/>
                <w:szCs w:val="21"/>
                <w:highlight w:val="none"/>
                <w:u w:val="none"/>
              </w:rPr>
            </w:r>
            <w:r/>
          </w:p>
        </w:tc>
        <w:tc>
          <w:tcPr>
            <w:tcW w:w="2038" w:type="dxa"/>
            <w:vAlign w:val="center"/>
            <w:vMerge w:val="continue"/>
            <w:textDirection w:val="lrTb"/>
            <w:noWrap/>
          </w:tcPr>
          <w:p>
            <w:pPr>
              <w:pStyle w:val="831"/>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785" w:type="dxa"/>
            <w:vAlign w:val="center"/>
            <w:textDirection w:val="lrTb"/>
            <w:noWrap w:val="false"/>
          </w:tcPr>
          <w:p>
            <w:pPr>
              <w:pStyle w:val="8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吉运农家乐</w:t>
            </w:r>
            <w:r>
              <w:rPr>
                <w:rFonts w:hint="eastAsia" w:ascii="宋体" w:hAnsi="宋体" w:eastAsia="宋体" w:cs="宋体"/>
                <w:i w:val="0"/>
                <w:iCs w:val="0"/>
                <w:color w:val="000000"/>
                <w:sz w:val="21"/>
                <w:szCs w:val="21"/>
                <w:highlight w:val="none"/>
                <w:u w:val="none"/>
              </w:rPr>
            </w:r>
            <w:r/>
          </w:p>
        </w:tc>
      </w:tr>
      <w:tr>
        <w:trPr>
          <w:trHeight w:val="330"/>
        </w:trPr>
        <w:tc>
          <w:tcPr>
            <w:tcW w:w="947" w:type="dxa"/>
            <w:vAlign w:val="center"/>
            <w:textDirection w:val="lrTb"/>
            <w:noWrap/>
          </w:tcPr>
          <w:p>
            <w:pPr>
              <w:pStyle w:val="8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23</w:t>
            </w:r>
            <w:r>
              <w:rPr>
                <w:rFonts w:hint="eastAsia" w:ascii="宋体" w:hAnsi="宋体" w:eastAsia="宋体" w:cs="宋体"/>
                <w:i w:val="0"/>
                <w:iCs w:val="0"/>
                <w:color w:val="000000"/>
                <w:sz w:val="21"/>
                <w:szCs w:val="21"/>
                <w:highlight w:val="none"/>
                <w:u w:val="none"/>
              </w:rPr>
            </w:r>
            <w:r/>
          </w:p>
        </w:tc>
        <w:tc>
          <w:tcPr>
            <w:tcW w:w="2038" w:type="dxa"/>
            <w:vAlign w:val="center"/>
            <w:vMerge w:val="continue"/>
            <w:textDirection w:val="lrTb"/>
            <w:noWrap/>
          </w:tcPr>
          <w:p>
            <w:pPr>
              <w:pStyle w:val="831"/>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785" w:type="dxa"/>
            <w:vAlign w:val="center"/>
            <w:textDirection w:val="lrTb"/>
            <w:noWrap w:val="false"/>
          </w:tcPr>
          <w:p>
            <w:pPr>
              <w:pStyle w:val="8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农味人家野味</w:t>
            </w:r>
            <w:r>
              <w:rPr>
                <w:rFonts w:hint="eastAsia" w:ascii="宋体" w:hAnsi="宋体" w:eastAsia="宋体" w:cs="宋体"/>
                <w:i w:val="0"/>
                <w:iCs w:val="0"/>
                <w:color w:val="000000"/>
                <w:sz w:val="21"/>
                <w:szCs w:val="21"/>
                <w:highlight w:val="none"/>
                <w:u w:val="none"/>
              </w:rPr>
            </w:r>
            <w:r/>
          </w:p>
        </w:tc>
      </w:tr>
      <w:tr>
        <w:trPr>
          <w:trHeight w:val="330"/>
        </w:trPr>
        <w:tc>
          <w:tcPr>
            <w:tcW w:w="947" w:type="dxa"/>
            <w:vAlign w:val="center"/>
            <w:textDirection w:val="lrTb"/>
            <w:noWrap/>
          </w:tcPr>
          <w:p>
            <w:pPr>
              <w:pStyle w:val="8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24</w:t>
            </w:r>
            <w:r>
              <w:rPr>
                <w:rFonts w:hint="eastAsia" w:ascii="宋体" w:hAnsi="宋体" w:eastAsia="宋体" w:cs="宋体"/>
                <w:i w:val="0"/>
                <w:iCs w:val="0"/>
                <w:color w:val="000000"/>
                <w:sz w:val="21"/>
                <w:szCs w:val="21"/>
                <w:highlight w:val="none"/>
                <w:u w:val="none"/>
              </w:rPr>
            </w:r>
            <w:r/>
          </w:p>
        </w:tc>
        <w:tc>
          <w:tcPr>
            <w:tcW w:w="2038" w:type="dxa"/>
            <w:vAlign w:val="center"/>
            <w:vMerge w:val="continue"/>
            <w:textDirection w:val="lrTb"/>
            <w:noWrap/>
          </w:tcPr>
          <w:p>
            <w:pPr>
              <w:pStyle w:val="831"/>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785" w:type="dxa"/>
            <w:vAlign w:val="center"/>
            <w:textDirection w:val="lrTb"/>
            <w:noWrap w:val="false"/>
          </w:tcPr>
          <w:p>
            <w:pPr>
              <w:pStyle w:val="8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生态园农庄</w:t>
            </w:r>
            <w:r>
              <w:rPr>
                <w:rFonts w:hint="eastAsia" w:ascii="宋体" w:hAnsi="宋体" w:eastAsia="宋体" w:cs="宋体"/>
                <w:i w:val="0"/>
                <w:iCs w:val="0"/>
                <w:color w:val="000000"/>
                <w:sz w:val="21"/>
                <w:szCs w:val="21"/>
                <w:highlight w:val="none"/>
                <w:u w:val="none"/>
              </w:rPr>
            </w:r>
            <w:r/>
          </w:p>
        </w:tc>
      </w:tr>
      <w:tr>
        <w:trPr>
          <w:trHeight w:val="330"/>
        </w:trPr>
        <w:tc>
          <w:tcPr>
            <w:tcW w:w="947" w:type="dxa"/>
            <w:vAlign w:val="center"/>
            <w:textDirection w:val="lrTb"/>
            <w:noWrap/>
          </w:tcPr>
          <w:p>
            <w:pPr>
              <w:pStyle w:val="8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w:t>
            </w:r>
            <w:r>
              <w:rPr>
                <w:rFonts w:hint="eastAsia" w:ascii="宋体" w:hAnsi="宋体" w:eastAsia="宋体" w:cs="宋体"/>
                <w:i w:val="0"/>
                <w:iCs w:val="0"/>
                <w:color w:val="000000"/>
                <w:sz w:val="21"/>
                <w:szCs w:val="21"/>
                <w:highlight w:val="none"/>
                <w:u w:val="none"/>
              </w:rPr>
            </w:r>
            <w:r/>
          </w:p>
        </w:tc>
        <w:tc>
          <w:tcPr>
            <w:tcW w:w="2038" w:type="dxa"/>
            <w:vAlign w:val="center"/>
            <w:vMerge w:val="continue"/>
            <w:textDirection w:val="lrTb"/>
            <w:noWrap/>
          </w:tcPr>
          <w:p>
            <w:pPr>
              <w:pStyle w:val="831"/>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785" w:type="dxa"/>
            <w:vAlign w:val="center"/>
            <w:textDirection w:val="lrTb"/>
            <w:noWrap w:val="false"/>
          </w:tcPr>
          <w:p>
            <w:pPr>
              <w:pStyle w:val="8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四季园饭店</w:t>
            </w:r>
            <w:r>
              <w:rPr>
                <w:rFonts w:hint="eastAsia" w:ascii="宋体" w:hAnsi="宋体" w:eastAsia="宋体" w:cs="宋体"/>
                <w:i w:val="0"/>
                <w:iCs w:val="0"/>
                <w:color w:val="000000"/>
                <w:sz w:val="21"/>
                <w:szCs w:val="21"/>
                <w:highlight w:val="none"/>
                <w:u w:val="none"/>
              </w:rPr>
            </w:r>
            <w:r/>
          </w:p>
        </w:tc>
      </w:tr>
      <w:tr>
        <w:trPr>
          <w:trHeight w:val="330"/>
        </w:trPr>
        <w:tc>
          <w:tcPr>
            <w:tcW w:w="947" w:type="dxa"/>
            <w:vAlign w:val="center"/>
            <w:textDirection w:val="lrTb"/>
            <w:noWrap/>
          </w:tcPr>
          <w:p>
            <w:pPr>
              <w:pStyle w:val="8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26</w:t>
            </w:r>
            <w:r>
              <w:rPr>
                <w:rFonts w:hint="eastAsia" w:ascii="宋体" w:hAnsi="宋体" w:eastAsia="宋体" w:cs="宋体"/>
                <w:i w:val="0"/>
                <w:iCs w:val="0"/>
                <w:color w:val="000000"/>
                <w:sz w:val="21"/>
                <w:szCs w:val="21"/>
                <w:highlight w:val="none"/>
                <w:u w:val="none"/>
              </w:rPr>
            </w:r>
            <w:r/>
          </w:p>
        </w:tc>
        <w:tc>
          <w:tcPr>
            <w:tcW w:w="2038" w:type="dxa"/>
            <w:vAlign w:val="center"/>
            <w:vMerge w:val="continue"/>
            <w:textDirection w:val="lrTb"/>
            <w:noWrap/>
          </w:tcPr>
          <w:p>
            <w:pPr>
              <w:pStyle w:val="831"/>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785" w:type="dxa"/>
            <w:vAlign w:val="center"/>
            <w:textDirection w:val="lrTb"/>
            <w:noWrap w:val="false"/>
          </w:tcPr>
          <w:p>
            <w:pPr>
              <w:pStyle w:val="8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水三鲜农家乐</w:t>
            </w:r>
            <w:r>
              <w:rPr>
                <w:rFonts w:hint="eastAsia" w:ascii="宋体" w:hAnsi="宋体" w:eastAsia="宋体" w:cs="宋体"/>
                <w:i w:val="0"/>
                <w:iCs w:val="0"/>
                <w:color w:val="000000"/>
                <w:sz w:val="21"/>
                <w:szCs w:val="21"/>
                <w:highlight w:val="none"/>
                <w:u w:val="none"/>
              </w:rPr>
            </w:r>
            <w:r/>
          </w:p>
        </w:tc>
      </w:tr>
      <w:tr>
        <w:trPr>
          <w:trHeight w:val="330"/>
        </w:trPr>
        <w:tc>
          <w:tcPr>
            <w:tcW w:w="947" w:type="dxa"/>
            <w:vAlign w:val="center"/>
            <w:textDirection w:val="lrTb"/>
            <w:noWrap/>
          </w:tcPr>
          <w:p>
            <w:pPr>
              <w:pStyle w:val="8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27</w:t>
            </w:r>
            <w:r>
              <w:rPr>
                <w:rFonts w:hint="eastAsia" w:ascii="宋体" w:hAnsi="宋体" w:eastAsia="宋体" w:cs="宋体"/>
                <w:i w:val="0"/>
                <w:iCs w:val="0"/>
                <w:color w:val="000000"/>
                <w:sz w:val="21"/>
                <w:szCs w:val="21"/>
                <w:highlight w:val="none"/>
                <w:u w:val="none"/>
              </w:rPr>
            </w:r>
            <w:r/>
          </w:p>
        </w:tc>
        <w:tc>
          <w:tcPr>
            <w:tcW w:w="2038" w:type="dxa"/>
            <w:vAlign w:val="center"/>
            <w:vMerge w:val="continue"/>
            <w:textDirection w:val="lrTb"/>
            <w:noWrap/>
          </w:tcPr>
          <w:p>
            <w:pPr>
              <w:pStyle w:val="831"/>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785" w:type="dxa"/>
            <w:vAlign w:val="center"/>
            <w:textDirection w:val="lrTb"/>
            <w:noWrap w:val="false"/>
          </w:tcPr>
          <w:p>
            <w:pPr>
              <w:pStyle w:val="8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湖心农家乐</w:t>
            </w:r>
            <w:r>
              <w:rPr>
                <w:rFonts w:hint="eastAsia" w:ascii="宋体" w:hAnsi="宋体" w:eastAsia="宋体" w:cs="宋体"/>
                <w:i w:val="0"/>
                <w:iCs w:val="0"/>
                <w:color w:val="000000"/>
                <w:sz w:val="21"/>
                <w:szCs w:val="21"/>
                <w:highlight w:val="none"/>
                <w:u w:val="none"/>
              </w:rPr>
            </w:r>
            <w:r/>
          </w:p>
        </w:tc>
      </w:tr>
      <w:tr>
        <w:trPr>
          <w:trHeight w:val="330"/>
        </w:trPr>
        <w:tc>
          <w:tcPr>
            <w:tcW w:w="947" w:type="dxa"/>
            <w:vAlign w:val="center"/>
            <w:textDirection w:val="lrTb"/>
            <w:noWrap/>
          </w:tcPr>
          <w:p>
            <w:pPr>
              <w:pStyle w:val="8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28</w:t>
            </w:r>
            <w:r>
              <w:rPr>
                <w:rFonts w:hint="eastAsia" w:ascii="宋体" w:hAnsi="宋体" w:eastAsia="宋体" w:cs="宋体"/>
                <w:i w:val="0"/>
                <w:iCs w:val="0"/>
                <w:color w:val="000000"/>
                <w:sz w:val="21"/>
                <w:szCs w:val="21"/>
                <w:highlight w:val="none"/>
                <w:u w:val="none"/>
              </w:rPr>
            </w:r>
            <w:r/>
          </w:p>
        </w:tc>
        <w:tc>
          <w:tcPr>
            <w:tcW w:w="2038" w:type="dxa"/>
            <w:vAlign w:val="center"/>
            <w:vMerge w:val="continue"/>
            <w:textDirection w:val="lrTb"/>
            <w:noWrap/>
          </w:tcPr>
          <w:p>
            <w:pPr>
              <w:pStyle w:val="831"/>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785" w:type="dxa"/>
            <w:vAlign w:val="center"/>
            <w:textDirection w:val="lrTb"/>
            <w:noWrap w:val="false"/>
          </w:tcPr>
          <w:p>
            <w:pPr>
              <w:pStyle w:val="8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老长沙农家乐</w:t>
            </w:r>
            <w:r>
              <w:rPr>
                <w:rFonts w:hint="eastAsia" w:ascii="宋体" w:hAnsi="宋体" w:eastAsia="宋体" w:cs="宋体"/>
                <w:i w:val="0"/>
                <w:iCs w:val="0"/>
                <w:color w:val="000000"/>
                <w:sz w:val="21"/>
                <w:szCs w:val="21"/>
                <w:highlight w:val="none"/>
                <w:u w:val="none"/>
              </w:rPr>
            </w:r>
            <w:r/>
          </w:p>
        </w:tc>
      </w:tr>
      <w:tr>
        <w:trPr>
          <w:trHeight w:val="330"/>
        </w:trPr>
        <w:tc>
          <w:tcPr>
            <w:tcW w:w="947" w:type="dxa"/>
            <w:vAlign w:val="center"/>
            <w:textDirection w:val="lrTb"/>
            <w:noWrap/>
          </w:tcPr>
          <w:p>
            <w:pPr>
              <w:pStyle w:val="8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29</w:t>
            </w:r>
            <w:r>
              <w:rPr>
                <w:rFonts w:hint="eastAsia" w:ascii="宋体" w:hAnsi="宋体" w:eastAsia="宋体" w:cs="宋体"/>
                <w:i w:val="0"/>
                <w:iCs w:val="0"/>
                <w:color w:val="000000"/>
                <w:sz w:val="21"/>
                <w:szCs w:val="21"/>
                <w:highlight w:val="none"/>
                <w:u w:val="none"/>
              </w:rPr>
            </w:r>
            <w:r/>
          </w:p>
        </w:tc>
        <w:tc>
          <w:tcPr>
            <w:tcW w:w="2038" w:type="dxa"/>
            <w:vAlign w:val="center"/>
            <w:vMerge w:val="continue"/>
            <w:textDirection w:val="lrTb"/>
            <w:noWrap/>
          </w:tcPr>
          <w:p>
            <w:pPr>
              <w:pStyle w:val="831"/>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785" w:type="dxa"/>
            <w:vAlign w:val="center"/>
            <w:textDirection w:val="lrTb"/>
            <w:noWrap w:val="false"/>
          </w:tcPr>
          <w:p>
            <w:pPr>
              <w:pStyle w:val="8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山里人家</w:t>
            </w:r>
            <w:r>
              <w:rPr>
                <w:rFonts w:hint="eastAsia" w:ascii="宋体" w:hAnsi="宋体" w:eastAsia="宋体" w:cs="宋体"/>
                <w:i w:val="0"/>
                <w:iCs w:val="0"/>
                <w:color w:val="000000"/>
                <w:sz w:val="21"/>
                <w:szCs w:val="21"/>
                <w:highlight w:val="none"/>
                <w:u w:val="none"/>
              </w:rPr>
            </w:r>
            <w:r/>
          </w:p>
        </w:tc>
      </w:tr>
      <w:tr>
        <w:trPr>
          <w:trHeight w:val="330"/>
        </w:trPr>
        <w:tc>
          <w:tcPr>
            <w:tcW w:w="947" w:type="dxa"/>
            <w:vAlign w:val="center"/>
            <w:textDirection w:val="lrTb"/>
            <w:noWrap/>
          </w:tcPr>
          <w:p>
            <w:pPr>
              <w:pStyle w:val="8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w:t>
            </w:r>
            <w:r>
              <w:rPr>
                <w:rFonts w:hint="eastAsia" w:ascii="宋体" w:hAnsi="宋体" w:eastAsia="宋体" w:cs="宋体"/>
                <w:i w:val="0"/>
                <w:iCs w:val="0"/>
                <w:color w:val="000000"/>
                <w:sz w:val="21"/>
                <w:szCs w:val="21"/>
                <w:highlight w:val="none"/>
                <w:u w:val="none"/>
              </w:rPr>
            </w:r>
            <w:r/>
          </w:p>
        </w:tc>
        <w:tc>
          <w:tcPr>
            <w:tcW w:w="2038" w:type="dxa"/>
            <w:vAlign w:val="center"/>
            <w:vMerge w:val="continue"/>
            <w:textDirection w:val="lrTb"/>
            <w:noWrap/>
          </w:tcPr>
          <w:p>
            <w:pPr>
              <w:pStyle w:val="831"/>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785" w:type="dxa"/>
            <w:vAlign w:val="center"/>
            <w:textDirection w:val="lrTb"/>
            <w:noWrap w:val="false"/>
          </w:tcPr>
          <w:p>
            <w:pPr>
              <w:pStyle w:val="8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兴发野味馆</w:t>
            </w:r>
            <w:r>
              <w:rPr>
                <w:rFonts w:hint="eastAsia" w:ascii="宋体" w:hAnsi="宋体" w:eastAsia="宋体" w:cs="宋体"/>
                <w:i w:val="0"/>
                <w:iCs w:val="0"/>
                <w:color w:val="000000"/>
                <w:sz w:val="21"/>
                <w:szCs w:val="21"/>
                <w:highlight w:val="none"/>
                <w:u w:val="none"/>
              </w:rPr>
            </w:r>
            <w:r/>
          </w:p>
        </w:tc>
      </w:tr>
      <w:tr>
        <w:trPr>
          <w:trHeight w:val="330"/>
        </w:trPr>
        <w:tc>
          <w:tcPr>
            <w:tcW w:w="947" w:type="dxa"/>
            <w:vAlign w:val="center"/>
            <w:textDirection w:val="lrTb"/>
            <w:noWrap/>
          </w:tcPr>
          <w:p>
            <w:pPr>
              <w:pStyle w:val="8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31</w:t>
            </w:r>
            <w:r>
              <w:rPr>
                <w:rFonts w:hint="eastAsia" w:ascii="宋体" w:hAnsi="宋体" w:eastAsia="宋体" w:cs="宋体"/>
                <w:i w:val="0"/>
                <w:iCs w:val="0"/>
                <w:color w:val="000000"/>
                <w:sz w:val="21"/>
                <w:szCs w:val="21"/>
                <w:highlight w:val="none"/>
                <w:u w:val="none"/>
              </w:rPr>
            </w:r>
            <w:r/>
          </w:p>
        </w:tc>
        <w:tc>
          <w:tcPr>
            <w:tcW w:w="2038" w:type="dxa"/>
            <w:vAlign w:val="center"/>
            <w:vMerge w:val="continue"/>
            <w:textDirection w:val="lrTb"/>
            <w:noWrap/>
          </w:tcPr>
          <w:p>
            <w:pPr>
              <w:pStyle w:val="831"/>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785" w:type="dxa"/>
            <w:vAlign w:val="center"/>
            <w:textDirection w:val="lrTb"/>
            <w:noWrap w:val="false"/>
          </w:tcPr>
          <w:p>
            <w:pPr>
              <w:pStyle w:val="8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美味人佳</w:t>
            </w:r>
            <w:r>
              <w:rPr>
                <w:rFonts w:hint="eastAsia" w:ascii="宋体" w:hAnsi="宋体" w:eastAsia="宋体" w:cs="宋体"/>
                <w:i w:val="0"/>
                <w:iCs w:val="0"/>
                <w:color w:val="000000"/>
                <w:sz w:val="21"/>
                <w:szCs w:val="21"/>
                <w:highlight w:val="none"/>
                <w:u w:val="none"/>
              </w:rPr>
            </w:r>
            <w:r/>
          </w:p>
        </w:tc>
      </w:tr>
      <w:tr>
        <w:trPr>
          <w:trHeight w:val="330"/>
        </w:trPr>
        <w:tc>
          <w:tcPr>
            <w:tcW w:w="947" w:type="dxa"/>
            <w:vAlign w:val="center"/>
            <w:textDirection w:val="lrTb"/>
            <w:noWrap/>
          </w:tcPr>
          <w:p>
            <w:pPr>
              <w:pStyle w:val="8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32</w:t>
            </w:r>
            <w:r>
              <w:rPr>
                <w:rFonts w:hint="eastAsia" w:ascii="宋体" w:hAnsi="宋体" w:eastAsia="宋体" w:cs="宋体"/>
                <w:i w:val="0"/>
                <w:iCs w:val="0"/>
                <w:color w:val="000000"/>
                <w:sz w:val="21"/>
                <w:szCs w:val="21"/>
                <w:highlight w:val="none"/>
                <w:u w:val="none"/>
              </w:rPr>
            </w:r>
            <w:r/>
          </w:p>
        </w:tc>
        <w:tc>
          <w:tcPr>
            <w:tcW w:w="2038" w:type="dxa"/>
            <w:vAlign w:val="center"/>
            <w:vMerge w:val="continue"/>
            <w:textDirection w:val="lrTb"/>
            <w:noWrap/>
          </w:tcPr>
          <w:p>
            <w:pPr>
              <w:pStyle w:val="831"/>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785" w:type="dxa"/>
            <w:vAlign w:val="center"/>
            <w:textDirection w:val="lrTb"/>
            <w:noWrap w:val="false"/>
          </w:tcPr>
          <w:p>
            <w:pPr>
              <w:pStyle w:val="8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岛上人家</w:t>
            </w:r>
            <w:r>
              <w:rPr>
                <w:rFonts w:hint="eastAsia" w:ascii="宋体" w:hAnsi="宋体" w:eastAsia="宋体" w:cs="宋体"/>
                <w:i w:val="0"/>
                <w:iCs w:val="0"/>
                <w:color w:val="000000"/>
                <w:sz w:val="21"/>
                <w:szCs w:val="21"/>
                <w:highlight w:val="none"/>
                <w:u w:val="none"/>
              </w:rPr>
            </w:r>
            <w:r/>
          </w:p>
        </w:tc>
      </w:tr>
      <w:tr>
        <w:trPr>
          <w:trHeight w:val="330"/>
        </w:trPr>
        <w:tc>
          <w:tcPr>
            <w:tcW w:w="947" w:type="dxa"/>
            <w:vAlign w:val="center"/>
            <w:textDirection w:val="lrTb"/>
            <w:noWrap/>
          </w:tcPr>
          <w:p>
            <w:pPr>
              <w:pStyle w:val="8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33</w:t>
            </w:r>
            <w:r>
              <w:rPr>
                <w:rFonts w:hint="eastAsia" w:ascii="宋体" w:hAnsi="宋体" w:eastAsia="宋体" w:cs="宋体"/>
                <w:i w:val="0"/>
                <w:iCs w:val="0"/>
                <w:color w:val="000000"/>
                <w:sz w:val="21"/>
                <w:szCs w:val="21"/>
                <w:highlight w:val="none"/>
                <w:u w:val="none"/>
              </w:rPr>
            </w:r>
            <w:r/>
          </w:p>
        </w:tc>
        <w:tc>
          <w:tcPr>
            <w:tcW w:w="2038" w:type="dxa"/>
            <w:vAlign w:val="center"/>
            <w:vMerge w:val="continue"/>
            <w:textDirection w:val="lrTb"/>
            <w:noWrap/>
          </w:tcPr>
          <w:p>
            <w:pPr>
              <w:pStyle w:val="831"/>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785" w:type="dxa"/>
            <w:vAlign w:val="center"/>
            <w:textDirection w:val="lrTb"/>
            <w:noWrap w:val="false"/>
          </w:tcPr>
          <w:p>
            <w:pPr>
              <w:pStyle w:val="8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湖鲜楼</w:t>
            </w:r>
            <w:r>
              <w:rPr>
                <w:rFonts w:hint="eastAsia" w:ascii="宋体" w:hAnsi="宋体" w:eastAsia="宋体" w:cs="宋体"/>
                <w:i w:val="0"/>
                <w:iCs w:val="0"/>
                <w:color w:val="000000"/>
                <w:sz w:val="21"/>
                <w:szCs w:val="21"/>
                <w:highlight w:val="none"/>
                <w:u w:val="none"/>
              </w:rPr>
            </w:r>
            <w:r/>
          </w:p>
        </w:tc>
      </w:tr>
      <w:tr>
        <w:trPr>
          <w:trHeight w:val="330"/>
        </w:trPr>
        <w:tc>
          <w:tcPr>
            <w:tcW w:w="947" w:type="dxa"/>
            <w:vAlign w:val="center"/>
            <w:textDirection w:val="lrTb"/>
            <w:noWrap/>
          </w:tcPr>
          <w:p>
            <w:pPr>
              <w:pStyle w:val="8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34</w:t>
            </w:r>
            <w:r>
              <w:rPr>
                <w:rFonts w:hint="eastAsia" w:ascii="宋体" w:hAnsi="宋体" w:eastAsia="宋体" w:cs="宋体"/>
                <w:i w:val="0"/>
                <w:iCs w:val="0"/>
                <w:color w:val="000000"/>
                <w:sz w:val="21"/>
                <w:szCs w:val="21"/>
                <w:highlight w:val="none"/>
                <w:u w:val="none"/>
              </w:rPr>
            </w:r>
            <w:r/>
          </w:p>
        </w:tc>
        <w:tc>
          <w:tcPr>
            <w:tcW w:w="2038" w:type="dxa"/>
            <w:vAlign w:val="center"/>
            <w:vMerge w:val="continue"/>
            <w:textDirection w:val="lrTb"/>
            <w:noWrap/>
          </w:tcPr>
          <w:p>
            <w:pPr>
              <w:pStyle w:val="831"/>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785" w:type="dxa"/>
            <w:vAlign w:val="center"/>
            <w:textDirection w:val="lrTb"/>
            <w:noWrap w:val="false"/>
          </w:tcPr>
          <w:p>
            <w:pPr>
              <w:pStyle w:val="8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绿色家园农家乐</w:t>
            </w:r>
            <w:r>
              <w:rPr>
                <w:rFonts w:hint="eastAsia" w:ascii="宋体" w:hAnsi="宋体" w:eastAsia="宋体" w:cs="宋体"/>
                <w:i w:val="0"/>
                <w:iCs w:val="0"/>
                <w:color w:val="000000"/>
                <w:sz w:val="21"/>
                <w:szCs w:val="21"/>
                <w:highlight w:val="none"/>
                <w:u w:val="none"/>
              </w:rPr>
            </w:r>
            <w:r/>
          </w:p>
        </w:tc>
      </w:tr>
      <w:tr>
        <w:trPr>
          <w:trHeight w:val="330"/>
        </w:trPr>
        <w:tc>
          <w:tcPr>
            <w:tcW w:w="947" w:type="dxa"/>
            <w:vAlign w:val="center"/>
            <w:textDirection w:val="lrTb"/>
            <w:noWrap/>
          </w:tcPr>
          <w:p>
            <w:pPr>
              <w:pStyle w:val="8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35</w:t>
            </w:r>
            <w:r>
              <w:rPr>
                <w:rFonts w:hint="eastAsia" w:ascii="宋体" w:hAnsi="宋体" w:eastAsia="宋体" w:cs="宋体"/>
                <w:i w:val="0"/>
                <w:iCs w:val="0"/>
                <w:color w:val="000000"/>
                <w:sz w:val="21"/>
                <w:szCs w:val="21"/>
                <w:highlight w:val="none"/>
                <w:u w:val="none"/>
              </w:rPr>
            </w:r>
            <w:r/>
          </w:p>
        </w:tc>
        <w:tc>
          <w:tcPr>
            <w:tcW w:w="2038" w:type="dxa"/>
            <w:vAlign w:val="center"/>
            <w:vMerge w:val="continue"/>
            <w:textDirection w:val="lrTb"/>
            <w:noWrap/>
          </w:tcPr>
          <w:p>
            <w:pPr>
              <w:pStyle w:val="831"/>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785" w:type="dxa"/>
            <w:vAlign w:val="center"/>
            <w:textDirection w:val="lrTb"/>
            <w:noWrap w:val="false"/>
          </w:tcPr>
          <w:p>
            <w:pPr>
              <w:pStyle w:val="8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金湖阁</w:t>
            </w:r>
            <w:r>
              <w:rPr>
                <w:rFonts w:hint="eastAsia" w:ascii="宋体" w:hAnsi="宋体" w:eastAsia="宋体" w:cs="宋体"/>
                <w:i w:val="0"/>
                <w:iCs w:val="0"/>
                <w:color w:val="000000"/>
                <w:sz w:val="21"/>
                <w:szCs w:val="21"/>
                <w:highlight w:val="none"/>
                <w:u w:val="none"/>
              </w:rPr>
            </w:r>
            <w:r/>
          </w:p>
        </w:tc>
      </w:tr>
      <w:tr>
        <w:trPr>
          <w:trHeight w:val="330"/>
        </w:trPr>
        <w:tc>
          <w:tcPr>
            <w:tcW w:w="947" w:type="dxa"/>
            <w:vAlign w:val="center"/>
            <w:textDirection w:val="lrTb"/>
            <w:noWrap/>
          </w:tcPr>
          <w:p>
            <w:pPr>
              <w:pStyle w:val="8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36</w:t>
            </w:r>
            <w:r>
              <w:rPr>
                <w:rFonts w:hint="eastAsia" w:ascii="宋体" w:hAnsi="宋体" w:eastAsia="宋体" w:cs="宋体"/>
                <w:i w:val="0"/>
                <w:iCs w:val="0"/>
                <w:color w:val="000000"/>
                <w:sz w:val="21"/>
                <w:szCs w:val="21"/>
                <w:highlight w:val="none"/>
                <w:u w:val="none"/>
              </w:rPr>
            </w:r>
            <w:r/>
          </w:p>
        </w:tc>
        <w:tc>
          <w:tcPr>
            <w:tcW w:w="2038" w:type="dxa"/>
            <w:vAlign w:val="center"/>
            <w:vMerge w:val="continue"/>
            <w:textDirection w:val="lrTb"/>
            <w:noWrap/>
          </w:tcPr>
          <w:p>
            <w:pPr>
              <w:pStyle w:val="831"/>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785" w:type="dxa"/>
            <w:vAlign w:val="center"/>
            <w:textDirection w:val="lrTb"/>
            <w:noWrap w:val="false"/>
          </w:tcPr>
          <w:p>
            <w:pPr>
              <w:pStyle w:val="8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长满园农家乐</w:t>
            </w:r>
            <w:r>
              <w:rPr>
                <w:rFonts w:hint="eastAsia" w:ascii="宋体" w:hAnsi="宋体" w:eastAsia="宋体" w:cs="宋体"/>
                <w:i w:val="0"/>
                <w:iCs w:val="0"/>
                <w:color w:val="000000"/>
                <w:sz w:val="21"/>
                <w:szCs w:val="21"/>
                <w:highlight w:val="none"/>
                <w:u w:val="none"/>
              </w:rPr>
            </w:r>
            <w:r/>
          </w:p>
        </w:tc>
      </w:tr>
      <w:tr>
        <w:trPr>
          <w:trHeight w:val="330"/>
        </w:trPr>
        <w:tc>
          <w:tcPr>
            <w:tcW w:w="947" w:type="dxa"/>
            <w:vAlign w:val="center"/>
            <w:textDirection w:val="lrTb"/>
            <w:noWrap/>
          </w:tcPr>
          <w:p>
            <w:pPr>
              <w:pStyle w:val="8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37</w:t>
            </w:r>
            <w:r>
              <w:rPr>
                <w:rFonts w:hint="eastAsia" w:ascii="宋体" w:hAnsi="宋体" w:eastAsia="宋体" w:cs="宋体"/>
                <w:i w:val="0"/>
                <w:iCs w:val="0"/>
                <w:color w:val="000000"/>
                <w:sz w:val="21"/>
                <w:szCs w:val="21"/>
                <w:highlight w:val="none"/>
                <w:u w:val="none"/>
              </w:rPr>
            </w:r>
            <w:r/>
          </w:p>
        </w:tc>
        <w:tc>
          <w:tcPr>
            <w:tcW w:w="2038" w:type="dxa"/>
            <w:vAlign w:val="center"/>
            <w:vMerge w:val="continue"/>
            <w:textDirection w:val="lrTb"/>
            <w:noWrap/>
          </w:tcPr>
          <w:p>
            <w:pPr>
              <w:pStyle w:val="831"/>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785" w:type="dxa"/>
            <w:vAlign w:val="center"/>
            <w:textDirection w:val="lrTb"/>
            <w:noWrap w:val="false"/>
          </w:tcPr>
          <w:p>
            <w:pPr>
              <w:pStyle w:val="8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第一湖农家乐</w:t>
            </w:r>
            <w:r>
              <w:rPr>
                <w:rFonts w:hint="eastAsia" w:ascii="宋体" w:hAnsi="宋体" w:eastAsia="宋体" w:cs="宋体"/>
                <w:i w:val="0"/>
                <w:iCs w:val="0"/>
                <w:color w:val="000000"/>
                <w:sz w:val="21"/>
                <w:szCs w:val="21"/>
                <w:highlight w:val="none"/>
                <w:u w:val="none"/>
              </w:rPr>
            </w:r>
            <w:r/>
          </w:p>
        </w:tc>
      </w:tr>
      <w:tr>
        <w:trPr>
          <w:trHeight w:val="330"/>
        </w:trPr>
        <w:tc>
          <w:tcPr>
            <w:tcW w:w="947" w:type="dxa"/>
            <w:vAlign w:val="center"/>
            <w:textDirection w:val="lrTb"/>
            <w:noWrap/>
          </w:tcPr>
          <w:p>
            <w:pPr>
              <w:pStyle w:val="8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38</w:t>
            </w:r>
            <w:r>
              <w:rPr>
                <w:rFonts w:hint="eastAsia" w:ascii="宋体" w:hAnsi="宋体" w:eastAsia="宋体" w:cs="宋体"/>
                <w:i w:val="0"/>
                <w:iCs w:val="0"/>
                <w:color w:val="000000"/>
                <w:sz w:val="21"/>
                <w:szCs w:val="21"/>
                <w:highlight w:val="none"/>
                <w:u w:val="none"/>
              </w:rPr>
            </w:r>
            <w:r/>
          </w:p>
        </w:tc>
        <w:tc>
          <w:tcPr>
            <w:tcW w:w="2038" w:type="dxa"/>
            <w:vAlign w:val="center"/>
            <w:vMerge w:val="continue"/>
            <w:textDirection w:val="lrTb"/>
            <w:noWrap/>
          </w:tcPr>
          <w:p>
            <w:pPr>
              <w:pStyle w:val="831"/>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785" w:type="dxa"/>
            <w:vAlign w:val="center"/>
            <w:textDirection w:val="lrTb"/>
            <w:noWrap w:val="false"/>
          </w:tcPr>
          <w:p>
            <w:pPr>
              <w:pStyle w:val="8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老夏饭店</w:t>
            </w:r>
            <w:r>
              <w:rPr>
                <w:rFonts w:hint="eastAsia" w:ascii="宋体" w:hAnsi="宋体" w:eastAsia="宋体" w:cs="宋体"/>
                <w:i w:val="0"/>
                <w:iCs w:val="0"/>
                <w:color w:val="000000"/>
                <w:sz w:val="21"/>
                <w:szCs w:val="21"/>
                <w:highlight w:val="none"/>
                <w:u w:val="none"/>
              </w:rPr>
            </w:r>
            <w:r/>
          </w:p>
        </w:tc>
      </w:tr>
      <w:tr>
        <w:trPr>
          <w:trHeight w:val="330"/>
        </w:trPr>
        <w:tc>
          <w:tcPr>
            <w:tcW w:w="947" w:type="dxa"/>
            <w:vAlign w:val="center"/>
            <w:textDirection w:val="lrTb"/>
            <w:noWrap/>
          </w:tcPr>
          <w:p>
            <w:pPr>
              <w:pStyle w:val="8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39</w:t>
            </w:r>
            <w:r>
              <w:rPr>
                <w:rFonts w:hint="eastAsia" w:ascii="宋体" w:hAnsi="宋体" w:eastAsia="宋体" w:cs="宋体"/>
                <w:i w:val="0"/>
                <w:iCs w:val="0"/>
                <w:color w:val="000000"/>
                <w:sz w:val="21"/>
                <w:szCs w:val="21"/>
                <w:highlight w:val="none"/>
                <w:u w:val="none"/>
              </w:rPr>
            </w:r>
            <w:r/>
          </w:p>
        </w:tc>
        <w:tc>
          <w:tcPr>
            <w:tcW w:w="2038" w:type="dxa"/>
            <w:vAlign w:val="center"/>
            <w:vMerge w:val="continue"/>
            <w:textDirection w:val="lrTb"/>
            <w:noWrap/>
          </w:tcPr>
          <w:p>
            <w:pPr>
              <w:pStyle w:val="831"/>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785" w:type="dxa"/>
            <w:vAlign w:val="center"/>
            <w:textDirection w:val="lrTb"/>
            <w:noWrap w:val="false"/>
          </w:tcPr>
          <w:p>
            <w:pPr>
              <w:pStyle w:val="8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王家庄农家乐</w:t>
            </w:r>
            <w:r>
              <w:rPr>
                <w:rFonts w:hint="eastAsia" w:ascii="宋体" w:hAnsi="宋体" w:eastAsia="宋体" w:cs="宋体"/>
                <w:i w:val="0"/>
                <w:iCs w:val="0"/>
                <w:color w:val="000000"/>
                <w:sz w:val="21"/>
                <w:szCs w:val="21"/>
                <w:highlight w:val="none"/>
                <w:u w:val="none"/>
              </w:rPr>
            </w:r>
            <w:r/>
          </w:p>
        </w:tc>
      </w:tr>
      <w:tr>
        <w:trPr>
          <w:trHeight w:val="330"/>
        </w:trPr>
        <w:tc>
          <w:tcPr>
            <w:tcW w:w="947" w:type="dxa"/>
            <w:vAlign w:val="center"/>
            <w:textDirection w:val="lrTb"/>
            <w:noWrap/>
          </w:tcPr>
          <w:p>
            <w:pPr>
              <w:pStyle w:val="8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w:t>
            </w:r>
            <w:r>
              <w:rPr>
                <w:rFonts w:hint="eastAsia" w:ascii="宋体" w:hAnsi="宋体" w:eastAsia="宋体" w:cs="宋体"/>
                <w:i w:val="0"/>
                <w:iCs w:val="0"/>
                <w:color w:val="000000"/>
                <w:sz w:val="21"/>
                <w:szCs w:val="21"/>
                <w:highlight w:val="none"/>
                <w:u w:val="none"/>
              </w:rPr>
            </w:r>
            <w:r/>
          </w:p>
        </w:tc>
        <w:tc>
          <w:tcPr>
            <w:tcW w:w="2038" w:type="dxa"/>
            <w:vAlign w:val="center"/>
            <w:vMerge w:val="continue"/>
            <w:textDirection w:val="lrTb"/>
            <w:noWrap/>
          </w:tcPr>
          <w:p>
            <w:pPr>
              <w:pStyle w:val="831"/>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785" w:type="dxa"/>
            <w:vAlign w:val="center"/>
            <w:textDirection w:val="lrTb"/>
            <w:noWrap w:val="false"/>
          </w:tcPr>
          <w:p>
            <w:pPr>
              <w:pStyle w:val="8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太湖之星天地物业</w:t>
            </w:r>
            <w:r>
              <w:rPr>
                <w:rFonts w:hint="eastAsia" w:ascii="宋体" w:hAnsi="宋体" w:eastAsia="宋体" w:cs="宋体"/>
                <w:i w:val="0"/>
                <w:iCs w:val="0"/>
                <w:color w:val="000000"/>
                <w:sz w:val="21"/>
                <w:szCs w:val="21"/>
                <w:highlight w:val="none"/>
                <w:u w:val="none"/>
              </w:rPr>
            </w:r>
            <w:r/>
          </w:p>
        </w:tc>
      </w:tr>
      <w:tr>
        <w:trPr>
          <w:trHeight w:val="330"/>
        </w:trPr>
        <w:tc>
          <w:tcPr>
            <w:tcW w:w="947" w:type="dxa"/>
            <w:vAlign w:val="center"/>
            <w:textDirection w:val="lrTb"/>
            <w:noWrap/>
          </w:tcPr>
          <w:p>
            <w:pPr>
              <w:pStyle w:val="8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41</w:t>
            </w:r>
            <w:r>
              <w:rPr>
                <w:rFonts w:hint="eastAsia" w:ascii="宋体" w:hAnsi="宋体" w:eastAsia="宋体" w:cs="宋体"/>
                <w:i w:val="0"/>
                <w:iCs w:val="0"/>
                <w:color w:val="000000"/>
                <w:sz w:val="21"/>
                <w:szCs w:val="21"/>
                <w:highlight w:val="none"/>
                <w:u w:val="none"/>
              </w:rPr>
            </w:r>
            <w:r/>
          </w:p>
        </w:tc>
        <w:tc>
          <w:tcPr>
            <w:tcW w:w="2038" w:type="dxa"/>
            <w:vAlign w:val="center"/>
            <w:vMerge w:val="continue"/>
            <w:textDirection w:val="lrTb"/>
            <w:noWrap/>
          </w:tcPr>
          <w:p>
            <w:pPr>
              <w:pStyle w:val="831"/>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785" w:type="dxa"/>
            <w:vAlign w:val="center"/>
            <w:textDirection w:val="lrTb"/>
            <w:noWrap w:val="false"/>
          </w:tcPr>
          <w:p>
            <w:pPr>
              <w:pStyle w:val="8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长沙社区</w:t>
            </w:r>
            <w:r>
              <w:rPr>
                <w:rFonts w:hint="eastAsia" w:ascii="宋体" w:hAnsi="宋体" w:eastAsia="宋体" w:cs="宋体"/>
                <w:i w:val="0"/>
                <w:iCs w:val="0"/>
                <w:color w:val="000000"/>
                <w:sz w:val="21"/>
                <w:szCs w:val="21"/>
                <w:highlight w:val="none"/>
                <w:u w:val="none"/>
              </w:rPr>
            </w:r>
            <w:r/>
          </w:p>
        </w:tc>
      </w:tr>
      <w:tr>
        <w:trPr>
          <w:trHeight w:val="330"/>
        </w:trPr>
        <w:tc>
          <w:tcPr>
            <w:tcW w:w="947" w:type="dxa"/>
            <w:vAlign w:val="center"/>
            <w:textDirection w:val="lrTb"/>
            <w:noWrap/>
          </w:tcPr>
          <w:p>
            <w:pPr>
              <w:pStyle w:val="8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42</w:t>
            </w:r>
            <w:r>
              <w:rPr>
                <w:rFonts w:hint="eastAsia" w:ascii="宋体" w:hAnsi="宋体" w:eastAsia="宋体" w:cs="宋体"/>
                <w:i w:val="0"/>
                <w:iCs w:val="0"/>
                <w:color w:val="000000"/>
                <w:sz w:val="21"/>
                <w:szCs w:val="21"/>
                <w:highlight w:val="none"/>
                <w:u w:val="none"/>
              </w:rPr>
            </w:r>
            <w:r/>
          </w:p>
        </w:tc>
        <w:tc>
          <w:tcPr>
            <w:tcW w:w="2038" w:type="dxa"/>
            <w:vAlign w:val="center"/>
            <w:vMerge w:val="continue"/>
            <w:textDirection w:val="lrTb"/>
            <w:noWrap/>
          </w:tcPr>
          <w:p>
            <w:pPr>
              <w:pStyle w:val="831"/>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785" w:type="dxa"/>
            <w:vAlign w:val="center"/>
            <w:textDirection w:val="lrTb"/>
            <w:noWrap w:val="false"/>
          </w:tcPr>
          <w:p>
            <w:pPr>
              <w:pStyle w:val="8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伴塘山居饭店</w:t>
            </w:r>
            <w:r>
              <w:rPr>
                <w:rFonts w:hint="eastAsia" w:ascii="宋体" w:hAnsi="宋体" w:eastAsia="宋体" w:cs="宋体"/>
                <w:i w:val="0"/>
                <w:iCs w:val="0"/>
                <w:color w:val="000000"/>
                <w:sz w:val="21"/>
                <w:szCs w:val="21"/>
                <w:highlight w:val="none"/>
                <w:u w:val="none"/>
              </w:rPr>
            </w:r>
            <w:r/>
          </w:p>
        </w:tc>
      </w:tr>
      <w:tr>
        <w:trPr>
          <w:trHeight w:val="330"/>
        </w:trPr>
        <w:tc>
          <w:tcPr>
            <w:tcW w:w="947" w:type="dxa"/>
            <w:vAlign w:val="center"/>
            <w:textDirection w:val="lrTb"/>
            <w:noWrap/>
          </w:tcPr>
          <w:p>
            <w:pPr>
              <w:pStyle w:val="8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43</w:t>
            </w:r>
            <w:r>
              <w:rPr>
                <w:rFonts w:hint="eastAsia" w:ascii="宋体" w:hAnsi="宋体" w:eastAsia="宋体" w:cs="宋体"/>
                <w:i w:val="0"/>
                <w:iCs w:val="0"/>
                <w:color w:val="000000"/>
                <w:sz w:val="21"/>
                <w:szCs w:val="21"/>
                <w:highlight w:val="none"/>
                <w:u w:val="none"/>
              </w:rPr>
            </w:r>
            <w:r/>
          </w:p>
        </w:tc>
        <w:tc>
          <w:tcPr>
            <w:tcW w:w="2038" w:type="dxa"/>
            <w:vAlign w:val="center"/>
            <w:vMerge w:val="continue"/>
            <w:textDirection w:val="lrTb"/>
            <w:noWrap/>
          </w:tcPr>
          <w:p>
            <w:pPr>
              <w:pStyle w:val="831"/>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785" w:type="dxa"/>
            <w:vAlign w:val="center"/>
            <w:textDirection w:val="lrTb"/>
            <w:noWrap w:val="false"/>
          </w:tcPr>
          <w:p>
            <w:pPr>
              <w:pStyle w:val="8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长沙村点位</w:t>
            </w:r>
            <w:r>
              <w:rPr>
                <w:rFonts w:hint="eastAsia" w:ascii="宋体" w:hAnsi="宋体" w:eastAsia="宋体" w:cs="宋体"/>
                <w:i w:val="0"/>
                <w:iCs w:val="0"/>
                <w:color w:val="000000"/>
                <w:sz w:val="21"/>
                <w:szCs w:val="21"/>
                <w:highlight w:val="none"/>
                <w:u w:val="none"/>
              </w:rPr>
            </w:r>
            <w:r/>
          </w:p>
        </w:tc>
      </w:tr>
      <w:tr>
        <w:trPr>
          <w:trHeight w:val="330"/>
        </w:trPr>
        <w:tc>
          <w:tcPr>
            <w:tcW w:w="947" w:type="dxa"/>
            <w:vAlign w:val="center"/>
            <w:textDirection w:val="lrTb"/>
            <w:noWrap/>
          </w:tcPr>
          <w:p>
            <w:pPr>
              <w:pStyle w:val="8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44</w:t>
            </w:r>
            <w:r>
              <w:rPr>
                <w:rFonts w:hint="eastAsia" w:ascii="宋体" w:hAnsi="宋体" w:eastAsia="宋体" w:cs="宋体"/>
                <w:i w:val="0"/>
                <w:iCs w:val="0"/>
                <w:color w:val="000000"/>
                <w:sz w:val="21"/>
                <w:szCs w:val="21"/>
                <w:highlight w:val="none"/>
                <w:u w:val="none"/>
              </w:rPr>
            </w:r>
            <w:r/>
          </w:p>
        </w:tc>
        <w:tc>
          <w:tcPr>
            <w:tcW w:w="2038" w:type="dxa"/>
            <w:vAlign w:val="center"/>
            <w:vMerge w:val="continue"/>
            <w:textDirection w:val="lrTb"/>
            <w:noWrap/>
          </w:tcPr>
          <w:p>
            <w:pPr>
              <w:pStyle w:val="831"/>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785" w:type="dxa"/>
            <w:vAlign w:val="center"/>
            <w:textDirection w:val="lrTb"/>
            <w:noWrap w:val="false"/>
          </w:tcPr>
          <w:p>
            <w:pPr>
              <w:pStyle w:val="8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苏州太美伴山沅墅民宿</w:t>
            </w:r>
            <w:r>
              <w:rPr>
                <w:rFonts w:hint="eastAsia" w:ascii="宋体" w:hAnsi="宋体" w:eastAsia="宋体" w:cs="宋体"/>
                <w:i w:val="0"/>
                <w:iCs w:val="0"/>
                <w:color w:val="000000"/>
                <w:sz w:val="21"/>
                <w:szCs w:val="21"/>
                <w:highlight w:val="none"/>
                <w:u w:val="none"/>
              </w:rPr>
            </w:r>
            <w:r/>
          </w:p>
        </w:tc>
      </w:tr>
      <w:tr>
        <w:trPr>
          <w:trHeight w:val="330"/>
        </w:trPr>
        <w:tc>
          <w:tcPr>
            <w:tcW w:w="947" w:type="dxa"/>
            <w:vAlign w:val="center"/>
            <w:textDirection w:val="lrTb"/>
            <w:noWrap/>
          </w:tcPr>
          <w:p>
            <w:pPr>
              <w:pStyle w:val="8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45</w:t>
            </w:r>
            <w:r>
              <w:rPr>
                <w:rFonts w:hint="eastAsia" w:ascii="宋体" w:hAnsi="宋体" w:eastAsia="宋体" w:cs="宋体"/>
                <w:i w:val="0"/>
                <w:iCs w:val="0"/>
                <w:color w:val="000000"/>
                <w:sz w:val="21"/>
                <w:szCs w:val="21"/>
                <w:highlight w:val="none"/>
                <w:u w:val="none"/>
              </w:rPr>
            </w:r>
            <w:r/>
          </w:p>
        </w:tc>
        <w:tc>
          <w:tcPr>
            <w:tcW w:w="2038" w:type="dxa"/>
            <w:vAlign w:val="center"/>
            <w:vMerge w:val="restart"/>
            <w:textDirection w:val="lrTb"/>
            <w:noWrap/>
          </w:tcPr>
          <w:p>
            <w:pPr>
              <w:pStyle w:val="8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其他（11个点位）</w:t>
            </w:r>
            <w:r>
              <w:rPr>
                <w:rFonts w:hint="eastAsia" w:ascii="宋体" w:hAnsi="宋体" w:eastAsia="宋体" w:cs="宋体"/>
                <w:i w:val="0"/>
                <w:iCs w:val="0"/>
                <w:color w:val="000000"/>
                <w:sz w:val="21"/>
                <w:szCs w:val="21"/>
                <w:highlight w:val="none"/>
                <w:u w:val="none"/>
              </w:rPr>
            </w:r>
            <w:r/>
          </w:p>
        </w:tc>
        <w:tc>
          <w:tcPr>
            <w:tcW w:w="4785" w:type="dxa"/>
            <w:vAlign w:val="center"/>
            <w:textDirection w:val="lrTb"/>
            <w:noWrap w:val="false"/>
          </w:tcPr>
          <w:p>
            <w:pPr>
              <w:pStyle w:val="8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香山村点位</w:t>
            </w:r>
            <w:r>
              <w:rPr>
                <w:rFonts w:hint="eastAsia" w:ascii="宋体" w:hAnsi="宋体" w:eastAsia="宋体" w:cs="宋体"/>
                <w:i w:val="0"/>
                <w:iCs w:val="0"/>
                <w:color w:val="000000"/>
                <w:sz w:val="21"/>
                <w:szCs w:val="21"/>
                <w:highlight w:val="none"/>
                <w:u w:val="none"/>
              </w:rPr>
            </w:r>
            <w:r/>
          </w:p>
        </w:tc>
      </w:tr>
      <w:tr>
        <w:trPr>
          <w:trHeight w:val="330"/>
        </w:trPr>
        <w:tc>
          <w:tcPr>
            <w:tcW w:w="947" w:type="dxa"/>
            <w:vAlign w:val="center"/>
            <w:textDirection w:val="lrTb"/>
            <w:noWrap/>
          </w:tcPr>
          <w:p>
            <w:pPr>
              <w:pStyle w:val="8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46</w:t>
            </w:r>
            <w:r>
              <w:rPr>
                <w:rFonts w:hint="eastAsia" w:ascii="宋体" w:hAnsi="宋体" w:eastAsia="宋体" w:cs="宋体"/>
                <w:i w:val="0"/>
                <w:iCs w:val="0"/>
                <w:color w:val="000000"/>
                <w:sz w:val="21"/>
                <w:szCs w:val="21"/>
                <w:highlight w:val="none"/>
                <w:u w:val="none"/>
              </w:rPr>
            </w:r>
            <w:r/>
          </w:p>
        </w:tc>
        <w:tc>
          <w:tcPr>
            <w:tcW w:w="2038" w:type="dxa"/>
            <w:vAlign w:val="center"/>
            <w:vMerge w:val="continue"/>
            <w:textDirection w:val="lrTb"/>
            <w:noWrap/>
          </w:tcPr>
          <w:p>
            <w:pPr>
              <w:pStyle w:val="831"/>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785" w:type="dxa"/>
            <w:vAlign w:val="center"/>
            <w:textDirection w:val="lrTb"/>
            <w:noWrap w:val="false"/>
          </w:tcPr>
          <w:p>
            <w:pPr>
              <w:pStyle w:val="8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舟山村点位</w:t>
            </w:r>
            <w:r>
              <w:rPr>
                <w:rFonts w:hint="eastAsia" w:ascii="宋体" w:hAnsi="宋体" w:eastAsia="宋体" w:cs="宋体"/>
                <w:i w:val="0"/>
                <w:iCs w:val="0"/>
                <w:color w:val="000000"/>
                <w:sz w:val="21"/>
                <w:szCs w:val="21"/>
                <w:highlight w:val="none"/>
                <w:u w:val="none"/>
              </w:rPr>
            </w:r>
            <w:r/>
          </w:p>
        </w:tc>
      </w:tr>
      <w:tr>
        <w:trPr>
          <w:trHeight w:val="330"/>
        </w:trPr>
        <w:tc>
          <w:tcPr>
            <w:tcW w:w="947" w:type="dxa"/>
            <w:vAlign w:val="center"/>
            <w:textDirection w:val="lrTb"/>
            <w:noWrap/>
          </w:tcPr>
          <w:p>
            <w:pPr>
              <w:pStyle w:val="8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47</w:t>
            </w:r>
            <w:r>
              <w:rPr>
                <w:rFonts w:hint="eastAsia" w:ascii="宋体" w:hAnsi="宋体" w:eastAsia="宋体" w:cs="宋体"/>
                <w:i w:val="0"/>
                <w:iCs w:val="0"/>
                <w:color w:val="000000"/>
                <w:sz w:val="21"/>
                <w:szCs w:val="21"/>
                <w:highlight w:val="none"/>
                <w:u w:val="none"/>
              </w:rPr>
            </w:r>
            <w:r/>
          </w:p>
        </w:tc>
        <w:tc>
          <w:tcPr>
            <w:tcW w:w="2038" w:type="dxa"/>
            <w:vAlign w:val="center"/>
            <w:vMerge w:val="continue"/>
            <w:textDirection w:val="lrTb"/>
            <w:noWrap/>
          </w:tcPr>
          <w:p>
            <w:pPr>
              <w:pStyle w:val="831"/>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785" w:type="dxa"/>
            <w:vAlign w:val="center"/>
            <w:textDirection w:val="lrTb"/>
            <w:noWrap w:val="false"/>
          </w:tcPr>
          <w:p>
            <w:pPr>
              <w:pStyle w:val="8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舟山村（农家乐）</w:t>
            </w:r>
            <w:r>
              <w:rPr>
                <w:rFonts w:hint="eastAsia" w:ascii="宋体" w:hAnsi="宋体" w:eastAsia="宋体" w:cs="宋体"/>
                <w:i w:val="0"/>
                <w:iCs w:val="0"/>
                <w:color w:val="000000"/>
                <w:sz w:val="21"/>
                <w:szCs w:val="21"/>
                <w:highlight w:val="none"/>
                <w:u w:val="none"/>
              </w:rPr>
            </w:r>
            <w:r/>
          </w:p>
        </w:tc>
      </w:tr>
      <w:tr>
        <w:trPr>
          <w:trHeight w:val="330"/>
        </w:trPr>
        <w:tc>
          <w:tcPr>
            <w:tcW w:w="947" w:type="dxa"/>
            <w:vAlign w:val="center"/>
            <w:textDirection w:val="lrTb"/>
            <w:noWrap/>
          </w:tcPr>
          <w:p>
            <w:pPr>
              <w:pStyle w:val="8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48</w:t>
            </w:r>
            <w:r>
              <w:rPr>
                <w:rFonts w:hint="eastAsia" w:ascii="宋体" w:hAnsi="宋体" w:eastAsia="宋体" w:cs="宋体"/>
                <w:i w:val="0"/>
                <w:iCs w:val="0"/>
                <w:color w:val="000000"/>
                <w:sz w:val="21"/>
                <w:szCs w:val="21"/>
                <w:highlight w:val="none"/>
                <w:u w:val="none"/>
              </w:rPr>
            </w:r>
            <w:r/>
          </w:p>
        </w:tc>
        <w:tc>
          <w:tcPr>
            <w:tcW w:w="2038" w:type="dxa"/>
            <w:vAlign w:val="center"/>
            <w:vMerge w:val="continue"/>
            <w:textDirection w:val="lrTb"/>
            <w:noWrap/>
          </w:tcPr>
          <w:p>
            <w:pPr>
              <w:pStyle w:val="831"/>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785" w:type="dxa"/>
            <w:vAlign w:val="center"/>
            <w:textDirection w:val="lrTb"/>
            <w:noWrap w:val="false"/>
          </w:tcPr>
          <w:p>
            <w:pPr>
              <w:pStyle w:val="8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香山村（农家乐）</w:t>
            </w:r>
            <w:r>
              <w:rPr>
                <w:rFonts w:hint="eastAsia" w:ascii="宋体" w:hAnsi="宋体" w:eastAsia="宋体" w:cs="宋体"/>
                <w:i w:val="0"/>
                <w:iCs w:val="0"/>
                <w:color w:val="000000"/>
                <w:sz w:val="21"/>
                <w:szCs w:val="21"/>
                <w:highlight w:val="none"/>
                <w:u w:val="none"/>
              </w:rPr>
            </w:r>
            <w:r/>
          </w:p>
        </w:tc>
      </w:tr>
      <w:tr>
        <w:trPr>
          <w:trHeight w:val="330"/>
        </w:trPr>
        <w:tc>
          <w:tcPr>
            <w:tcW w:w="947" w:type="dxa"/>
            <w:vAlign w:val="center"/>
            <w:textDirection w:val="lrTb"/>
            <w:noWrap/>
          </w:tcPr>
          <w:p>
            <w:pPr>
              <w:pStyle w:val="8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49</w:t>
            </w:r>
            <w:r>
              <w:rPr>
                <w:rFonts w:hint="eastAsia" w:ascii="宋体" w:hAnsi="宋体" w:eastAsia="宋体" w:cs="宋体"/>
                <w:i w:val="0"/>
                <w:iCs w:val="0"/>
                <w:color w:val="000000"/>
                <w:sz w:val="21"/>
                <w:szCs w:val="21"/>
                <w:highlight w:val="none"/>
                <w:u w:val="none"/>
              </w:rPr>
            </w:r>
            <w:r/>
          </w:p>
        </w:tc>
        <w:tc>
          <w:tcPr>
            <w:tcW w:w="2038" w:type="dxa"/>
            <w:vAlign w:val="center"/>
            <w:vMerge w:val="continue"/>
            <w:textDirection w:val="lrTb"/>
            <w:noWrap/>
          </w:tcPr>
          <w:p>
            <w:pPr>
              <w:pStyle w:val="831"/>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785" w:type="dxa"/>
            <w:vAlign w:val="center"/>
            <w:textDirection w:val="lrTb"/>
            <w:noWrap w:val="false"/>
          </w:tcPr>
          <w:p>
            <w:pPr>
              <w:pStyle w:val="8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蒋墩村（农家乐及商铺）</w:t>
            </w:r>
            <w:r>
              <w:rPr>
                <w:rFonts w:hint="eastAsia" w:ascii="宋体" w:hAnsi="宋体" w:eastAsia="宋体" w:cs="宋体"/>
                <w:i w:val="0"/>
                <w:iCs w:val="0"/>
                <w:color w:val="000000"/>
                <w:sz w:val="21"/>
                <w:szCs w:val="21"/>
                <w:highlight w:val="none"/>
                <w:u w:val="none"/>
              </w:rPr>
            </w:r>
            <w:r/>
          </w:p>
        </w:tc>
      </w:tr>
      <w:tr>
        <w:trPr>
          <w:trHeight w:val="330"/>
        </w:trPr>
        <w:tc>
          <w:tcPr>
            <w:tcW w:w="947" w:type="dxa"/>
            <w:vAlign w:val="center"/>
            <w:textDirection w:val="lrTb"/>
            <w:noWrap/>
          </w:tcPr>
          <w:p>
            <w:pPr>
              <w:pStyle w:val="8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w:t>
            </w:r>
            <w:r>
              <w:rPr>
                <w:rFonts w:hint="eastAsia" w:ascii="宋体" w:hAnsi="宋体" w:eastAsia="宋体" w:cs="宋体"/>
                <w:i w:val="0"/>
                <w:iCs w:val="0"/>
                <w:color w:val="000000"/>
                <w:sz w:val="21"/>
                <w:szCs w:val="21"/>
                <w:highlight w:val="none"/>
                <w:u w:val="none"/>
              </w:rPr>
            </w:r>
            <w:r/>
          </w:p>
        </w:tc>
        <w:tc>
          <w:tcPr>
            <w:tcW w:w="2038" w:type="dxa"/>
            <w:vAlign w:val="center"/>
            <w:vMerge w:val="continue"/>
            <w:textDirection w:val="lrTb"/>
            <w:noWrap/>
          </w:tcPr>
          <w:p>
            <w:pPr>
              <w:pStyle w:val="831"/>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785" w:type="dxa"/>
            <w:vAlign w:val="center"/>
            <w:textDirection w:val="lrTb"/>
            <w:noWrap w:val="false"/>
          </w:tcPr>
          <w:p>
            <w:pPr>
              <w:pStyle w:val="8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墅里村点位</w:t>
            </w:r>
            <w:r>
              <w:rPr>
                <w:rFonts w:hint="eastAsia" w:ascii="宋体" w:hAnsi="宋体" w:eastAsia="宋体" w:cs="宋体"/>
                <w:i w:val="0"/>
                <w:iCs w:val="0"/>
                <w:color w:val="000000"/>
                <w:sz w:val="21"/>
                <w:szCs w:val="21"/>
                <w:highlight w:val="none"/>
                <w:u w:val="none"/>
              </w:rPr>
            </w:r>
            <w:r/>
          </w:p>
        </w:tc>
      </w:tr>
      <w:tr>
        <w:trPr>
          <w:trHeight w:val="330"/>
        </w:trPr>
        <w:tc>
          <w:tcPr>
            <w:tcW w:w="947" w:type="dxa"/>
            <w:vAlign w:val="center"/>
            <w:textDirection w:val="lrTb"/>
            <w:noWrap/>
          </w:tcPr>
          <w:p>
            <w:pPr>
              <w:pStyle w:val="8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51</w:t>
            </w:r>
            <w:r>
              <w:rPr>
                <w:rFonts w:hint="eastAsia" w:ascii="宋体" w:hAnsi="宋体" w:eastAsia="宋体" w:cs="宋体"/>
                <w:i w:val="0"/>
                <w:iCs w:val="0"/>
                <w:color w:val="000000"/>
                <w:sz w:val="21"/>
                <w:szCs w:val="21"/>
                <w:highlight w:val="none"/>
                <w:u w:val="none"/>
              </w:rPr>
            </w:r>
            <w:r/>
          </w:p>
        </w:tc>
        <w:tc>
          <w:tcPr>
            <w:tcW w:w="2038" w:type="dxa"/>
            <w:vAlign w:val="center"/>
            <w:vMerge w:val="continue"/>
            <w:textDirection w:val="lrTb"/>
            <w:noWrap/>
          </w:tcPr>
          <w:p>
            <w:pPr>
              <w:pStyle w:val="831"/>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785" w:type="dxa"/>
            <w:vAlign w:val="center"/>
            <w:textDirection w:val="lrTb"/>
            <w:noWrap w:val="false"/>
          </w:tcPr>
          <w:p>
            <w:pPr>
              <w:pStyle w:val="8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农夫家园</w:t>
            </w:r>
            <w:r>
              <w:rPr>
                <w:rFonts w:hint="eastAsia" w:ascii="宋体" w:hAnsi="宋体" w:eastAsia="宋体" w:cs="宋体"/>
                <w:i w:val="0"/>
                <w:iCs w:val="0"/>
                <w:color w:val="000000"/>
                <w:sz w:val="21"/>
                <w:szCs w:val="21"/>
                <w:highlight w:val="none"/>
                <w:u w:val="none"/>
              </w:rPr>
            </w:r>
            <w:r/>
          </w:p>
        </w:tc>
      </w:tr>
      <w:tr>
        <w:trPr>
          <w:trHeight w:val="330"/>
        </w:trPr>
        <w:tc>
          <w:tcPr>
            <w:tcW w:w="947" w:type="dxa"/>
            <w:vAlign w:val="center"/>
            <w:textDirection w:val="lrTb"/>
            <w:noWrap/>
          </w:tcPr>
          <w:p>
            <w:pPr>
              <w:pStyle w:val="8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52</w:t>
            </w:r>
            <w:r>
              <w:rPr>
                <w:rFonts w:hint="eastAsia" w:ascii="宋体" w:hAnsi="宋体" w:eastAsia="宋体" w:cs="宋体"/>
                <w:i w:val="0"/>
                <w:iCs w:val="0"/>
                <w:color w:val="000000"/>
                <w:sz w:val="21"/>
                <w:szCs w:val="21"/>
                <w:highlight w:val="none"/>
                <w:u w:val="none"/>
              </w:rPr>
            </w:r>
            <w:r/>
          </w:p>
        </w:tc>
        <w:tc>
          <w:tcPr>
            <w:tcW w:w="2038" w:type="dxa"/>
            <w:vAlign w:val="center"/>
            <w:vMerge w:val="continue"/>
            <w:textDirection w:val="lrTb"/>
            <w:noWrap/>
          </w:tcPr>
          <w:p>
            <w:pPr>
              <w:pStyle w:val="831"/>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785" w:type="dxa"/>
            <w:vAlign w:val="center"/>
            <w:textDirection w:val="lrTb"/>
            <w:noWrap/>
          </w:tcPr>
          <w:p>
            <w:pPr>
              <w:pStyle w:val="8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香山花园社区食堂</w:t>
            </w:r>
            <w:r>
              <w:rPr>
                <w:rFonts w:hint="eastAsia" w:ascii="宋体" w:hAnsi="宋体" w:eastAsia="宋体" w:cs="宋体"/>
                <w:i w:val="0"/>
                <w:iCs w:val="0"/>
                <w:color w:val="000000"/>
                <w:sz w:val="21"/>
                <w:szCs w:val="21"/>
                <w:highlight w:val="none"/>
                <w:u w:val="none"/>
              </w:rPr>
            </w:r>
            <w:r/>
          </w:p>
        </w:tc>
      </w:tr>
      <w:tr>
        <w:trPr>
          <w:trHeight w:val="330"/>
        </w:trPr>
        <w:tc>
          <w:tcPr>
            <w:tcW w:w="947" w:type="dxa"/>
            <w:vAlign w:val="center"/>
            <w:textDirection w:val="lrTb"/>
            <w:noWrap/>
          </w:tcPr>
          <w:p>
            <w:pPr>
              <w:pStyle w:val="8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53</w:t>
            </w:r>
            <w:r>
              <w:rPr>
                <w:rFonts w:hint="eastAsia" w:ascii="宋体" w:hAnsi="宋体" w:eastAsia="宋体" w:cs="宋体"/>
                <w:i w:val="0"/>
                <w:iCs w:val="0"/>
                <w:color w:val="000000"/>
                <w:sz w:val="21"/>
                <w:szCs w:val="21"/>
                <w:highlight w:val="none"/>
                <w:u w:val="none"/>
              </w:rPr>
            </w:r>
            <w:r/>
          </w:p>
        </w:tc>
        <w:tc>
          <w:tcPr>
            <w:tcW w:w="2038" w:type="dxa"/>
            <w:vAlign w:val="center"/>
            <w:vMerge w:val="continue"/>
            <w:textDirection w:val="lrTb"/>
            <w:noWrap/>
          </w:tcPr>
          <w:p>
            <w:pPr>
              <w:pStyle w:val="831"/>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785" w:type="dxa"/>
            <w:vAlign w:val="center"/>
            <w:textDirection w:val="lrTb"/>
            <w:noWrap w:val="false"/>
          </w:tcPr>
          <w:p>
            <w:pPr>
              <w:pStyle w:val="8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湖之韵农家乐</w:t>
            </w:r>
            <w:r>
              <w:rPr>
                <w:rFonts w:hint="eastAsia" w:ascii="宋体" w:hAnsi="宋体" w:eastAsia="宋体" w:cs="宋体"/>
                <w:i w:val="0"/>
                <w:iCs w:val="0"/>
                <w:color w:val="000000"/>
                <w:sz w:val="21"/>
                <w:szCs w:val="21"/>
                <w:highlight w:val="none"/>
                <w:u w:val="none"/>
              </w:rPr>
            </w:r>
            <w:r/>
          </w:p>
        </w:tc>
      </w:tr>
      <w:tr>
        <w:trPr>
          <w:trHeight w:val="330"/>
        </w:trPr>
        <w:tc>
          <w:tcPr>
            <w:tcW w:w="947" w:type="dxa"/>
            <w:vAlign w:val="center"/>
            <w:textDirection w:val="lrTb"/>
            <w:noWrap/>
          </w:tcPr>
          <w:p>
            <w:pPr>
              <w:pStyle w:val="8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54</w:t>
            </w:r>
            <w:r>
              <w:rPr>
                <w:rFonts w:hint="eastAsia" w:ascii="宋体" w:hAnsi="宋体" w:eastAsia="宋体" w:cs="宋体"/>
                <w:i w:val="0"/>
                <w:iCs w:val="0"/>
                <w:color w:val="000000"/>
                <w:sz w:val="21"/>
                <w:szCs w:val="21"/>
                <w:highlight w:val="none"/>
                <w:u w:val="none"/>
              </w:rPr>
            </w:r>
            <w:r/>
          </w:p>
        </w:tc>
        <w:tc>
          <w:tcPr>
            <w:tcW w:w="2038" w:type="dxa"/>
            <w:vAlign w:val="center"/>
            <w:vMerge w:val="continue"/>
            <w:textDirection w:val="lrTb"/>
            <w:noWrap/>
          </w:tcPr>
          <w:p>
            <w:pPr>
              <w:pStyle w:val="831"/>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785" w:type="dxa"/>
            <w:vAlign w:val="center"/>
            <w:textDirection w:val="lrTb"/>
            <w:noWrap/>
          </w:tcPr>
          <w:p>
            <w:pPr>
              <w:pStyle w:val="8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香苑楼</w:t>
            </w:r>
            <w:r>
              <w:rPr>
                <w:rFonts w:hint="eastAsia" w:ascii="宋体" w:hAnsi="宋体" w:eastAsia="宋体" w:cs="宋体"/>
                <w:i w:val="0"/>
                <w:iCs w:val="0"/>
                <w:color w:val="000000"/>
                <w:sz w:val="21"/>
                <w:szCs w:val="21"/>
                <w:highlight w:val="none"/>
                <w:u w:val="none"/>
              </w:rPr>
            </w:r>
            <w:r/>
          </w:p>
        </w:tc>
      </w:tr>
      <w:tr>
        <w:trPr>
          <w:trHeight w:val="330"/>
        </w:trPr>
        <w:tc>
          <w:tcPr>
            <w:tcW w:w="947" w:type="dxa"/>
            <w:vAlign w:val="center"/>
            <w:textDirection w:val="lrTb"/>
            <w:noWrap/>
          </w:tcPr>
          <w:p>
            <w:pPr>
              <w:pStyle w:val="8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55</w:t>
            </w:r>
            <w:r>
              <w:rPr>
                <w:rFonts w:hint="eastAsia" w:ascii="宋体" w:hAnsi="宋体" w:eastAsia="宋体" w:cs="宋体"/>
                <w:i w:val="0"/>
                <w:iCs w:val="0"/>
                <w:color w:val="000000"/>
                <w:sz w:val="21"/>
                <w:szCs w:val="21"/>
                <w:highlight w:val="none"/>
                <w:u w:val="none"/>
              </w:rPr>
            </w:r>
            <w:r/>
          </w:p>
        </w:tc>
        <w:tc>
          <w:tcPr>
            <w:tcW w:w="2038" w:type="dxa"/>
            <w:vAlign w:val="center"/>
            <w:vMerge w:val="continue"/>
            <w:textDirection w:val="lrTb"/>
            <w:noWrap/>
          </w:tcPr>
          <w:p>
            <w:pPr>
              <w:pStyle w:val="831"/>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785" w:type="dxa"/>
            <w:vAlign w:val="center"/>
            <w:textDirection w:val="lrTb"/>
            <w:noWrap/>
          </w:tcPr>
          <w:p>
            <w:pPr>
              <w:pStyle w:val="8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悦味轩私房菜</w:t>
            </w:r>
            <w:r>
              <w:rPr>
                <w:rFonts w:hint="eastAsia" w:ascii="宋体" w:hAnsi="宋体" w:eastAsia="宋体" w:cs="宋体"/>
                <w:i w:val="0"/>
                <w:iCs w:val="0"/>
                <w:color w:val="000000"/>
                <w:sz w:val="21"/>
                <w:szCs w:val="21"/>
                <w:highlight w:val="none"/>
                <w:u w:val="none"/>
              </w:rPr>
            </w:r>
            <w:r/>
          </w:p>
        </w:tc>
      </w:tr>
    </w:tbl>
    <w:p>
      <w:pPr>
        <w:pStyle w:val="831"/>
        <w:ind w:firstLine="422"/>
        <w:spacing w:line="360" w:lineRule="auto"/>
        <w:widowControl/>
        <w:rPr>
          <w:rFonts w:ascii="宋体" w:hAnsi="宋体" w:eastAsia="宋体" w:cs="宋体"/>
          <w:b/>
          <w:bCs/>
          <w:color w:val="000000"/>
          <w:szCs w:val="21"/>
          <w:highlight w:val="none"/>
          <w:lang w:val="en-US" w:eastAsia="zh-CN"/>
        </w:rPr>
      </w:pPr>
      <w:r>
        <w:rPr>
          <w:rFonts w:hint="eastAsia" w:ascii="宋体" w:hAnsi="宋体" w:eastAsia="宋体" w:cs="宋体"/>
          <w:b/>
          <w:bCs/>
          <w:color w:val="000000"/>
          <w:szCs w:val="21"/>
          <w:highlight w:val="none"/>
          <w:lang w:eastAsia="zh-CN"/>
        </w:rPr>
        <w:t xml:space="preserve">（</w:t>
      </w:r>
      <w:r>
        <w:rPr>
          <w:rFonts w:hint="eastAsia" w:ascii="宋体" w:hAnsi="宋体" w:eastAsia="宋体" w:cs="宋体"/>
          <w:b/>
          <w:bCs/>
          <w:color w:val="000000"/>
          <w:szCs w:val="21"/>
          <w:highlight w:val="none"/>
          <w:lang w:val="en-US" w:eastAsia="zh-CN"/>
        </w:rPr>
        <w:t xml:space="preserve">三）人员设备等要求：</w:t>
      </w:r>
      <w:r>
        <w:rPr>
          <w:rFonts w:ascii="宋体" w:hAnsi="宋体" w:eastAsia="宋体" w:cs="宋体"/>
          <w:b/>
          <w:bCs/>
          <w:color w:val="000000"/>
          <w:szCs w:val="21"/>
          <w:highlight w:val="none"/>
          <w:lang w:val="en-US" w:eastAsia="zh-CN"/>
        </w:rPr>
      </w:r>
      <w:r/>
    </w:p>
    <w:p>
      <w:pPr>
        <w:pStyle w:val="831"/>
        <w:ind w:firstLine="420"/>
        <w:spacing w:line="360" w:lineRule="auto"/>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1、人员配备：管理人</w:t>
      </w:r>
      <w:r>
        <w:rPr>
          <w:rFonts w:hint="eastAsia" w:ascii="宋体" w:hAnsi="宋体" w:eastAsia="宋体" w:cs="宋体"/>
          <w:color w:val="000000"/>
          <w:szCs w:val="21"/>
          <w:highlight w:val="none"/>
          <w:lang w:val="en-US" w:eastAsia="zh-CN"/>
        </w:rPr>
        <w:t xml:space="preserve">员（项目经理）1人，驾驶人员9人、辅助人员8人，共计18人。</w:t>
      </w:r>
      <w:r>
        <w:rPr>
          <w:rFonts w:hint="eastAsia" w:ascii="宋体" w:hAnsi="宋体" w:eastAsia="宋体" w:cs="宋体"/>
          <w:color w:val="000000"/>
          <w:szCs w:val="21"/>
          <w:highlight w:val="none"/>
          <w:lang w:val="en-US" w:eastAsia="zh-CN"/>
        </w:rPr>
      </w:r>
      <w:r/>
    </w:p>
    <w:p>
      <w:pPr>
        <w:pStyle w:val="831"/>
        <w:ind w:firstLine="420"/>
        <w:spacing w:line="360" w:lineRule="auto"/>
        <w:widowControl/>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（1）成交单位应在作业合同服务期起始日期前完成人员招聘、培训、跟车并按投标承诺的人员数量配置到位。</w:t>
      </w:r>
      <w:r>
        <w:rPr>
          <w:rFonts w:ascii="宋体" w:hAnsi="宋体" w:eastAsia="宋体" w:cs="宋体"/>
          <w:color w:val="000000"/>
          <w:szCs w:val="21"/>
          <w:highlight w:val="none"/>
          <w:lang w:val="en-US" w:eastAsia="zh-CN"/>
        </w:rPr>
      </w:r>
      <w:r/>
    </w:p>
    <w:p>
      <w:pPr>
        <w:pStyle w:val="831"/>
        <w:ind w:firstLine="420"/>
        <w:spacing w:line="360" w:lineRule="auto"/>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2）由于项目负责人及管理员现场管理工作不到位，或无法起到应有的作用，视为不称职，采购单位将要求成交单位更换人员，如成交单位未按要求更换人员的，采购单位有权向成交单位收取违约金，违约金由采购单位从服务费中进行扣除。</w:t>
      </w:r>
      <w:r>
        <w:rPr>
          <w:rFonts w:hint="eastAsia" w:ascii="宋体" w:hAnsi="宋体" w:eastAsia="宋体" w:cs="宋体"/>
          <w:color w:val="000000"/>
          <w:szCs w:val="21"/>
          <w:highlight w:val="none"/>
          <w:lang w:val="en-US" w:eastAsia="zh-CN"/>
        </w:rPr>
      </w:r>
      <w:r/>
    </w:p>
    <w:p>
      <w:pPr>
        <w:pStyle w:val="831"/>
        <w:ind w:firstLine="420"/>
        <w:spacing w:line="360" w:lineRule="auto"/>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（3）驾驶员及辅助人员应具备与岗位相适应的身体条件和履职能力，能够满足岗位作业强度及安全生产要求。</w:t>
      </w:r>
      <w:r>
        <w:rPr>
          <w:rFonts w:hint="eastAsia" w:ascii="宋体" w:hAnsi="宋体" w:eastAsia="宋体" w:cs="宋体"/>
          <w:color w:val="000000"/>
          <w:szCs w:val="21"/>
          <w:highlight w:val="none"/>
          <w:lang w:val="en-US" w:eastAsia="zh-CN"/>
        </w:rPr>
      </w:r>
      <w:r/>
    </w:p>
    <w:p>
      <w:pPr>
        <w:pStyle w:val="831"/>
        <w:ind w:firstLine="420"/>
        <w:spacing w:line="360" w:lineRule="auto"/>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（4）所有上岗人员须提供有效期内的健康体检证明，经用工单位确认符合岗位要求后方可上岗。</w:t>
      </w:r>
      <w:r>
        <w:rPr>
          <w:rFonts w:hint="eastAsia" w:ascii="宋体" w:hAnsi="宋体" w:eastAsia="宋体" w:cs="宋体"/>
          <w:color w:val="000000"/>
          <w:szCs w:val="21"/>
          <w:highlight w:val="none"/>
          <w:lang w:val="en-US" w:eastAsia="zh-CN"/>
        </w:rPr>
      </w:r>
      <w:r/>
    </w:p>
    <w:p>
      <w:pPr>
        <w:pStyle w:val="831"/>
        <w:ind w:firstLine="420"/>
        <w:spacing w:line="360" w:lineRule="auto"/>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（5）服务期间，如出现因身体原因、履职能力下降或不符合岗位安全生产要求的人员，成交单位应及时予以调整或更换，确保作业质量和安全生产。</w:t>
      </w:r>
      <w:r>
        <w:rPr>
          <w:rFonts w:hint="eastAsia" w:ascii="宋体" w:hAnsi="宋体" w:eastAsia="宋体" w:cs="宋体"/>
          <w:color w:val="000000"/>
          <w:szCs w:val="21"/>
          <w:highlight w:val="none"/>
          <w:lang w:val="en-US" w:eastAsia="zh-CN"/>
        </w:rPr>
      </w:r>
      <w:r/>
    </w:p>
    <w:p>
      <w:pPr>
        <w:pStyle w:val="831"/>
        <w:ind w:firstLine="420"/>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Cs w:val="21"/>
          <w:highlight w:val="none"/>
        </w:rPr>
        <w:t xml:space="preserve">清运车辆配备：机动车1辆（</w:t>
      </w:r>
      <w:r>
        <w:rPr>
          <w:rFonts w:hint="eastAsia" w:ascii="宋体" w:hAnsi="宋体" w:eastAsia="宋体" w:cs="宋体"/>
          <w:color w:val="000000"/>
          <w:szCs w:val="21"/>
          <w:highlight w:val="none"/>
          <w:lang w:val="en-US" w:eastAsia="zh-CN"/>
        </w:rPr>
        <w:t xml:space="preserve">采购单位</w:t>
      </w:r>
      <w:r>
        <w:rPr>
          <w:rFonts w:hint="eastAsia" w:ascii="宋体" w:hAnsi="宋体" w:eastAsia="宋体" w:cs="宋体"/>
          <w:color w:val="000000"/>
          <w:szCs w:val="21"/>
          <w:highlight w:val="none"/>
        </w:rPr>
        <w:t xml:space="preserve">提供），电瓶车</w:t>
      </w:r>
      <w:r>
        <w:rPr>
          <w:rFonts w:hint="eastAsia" w:ascii="宋体" w:hAnsi="宋体" w:eastAsia="宋体" w:cs="宋体"/>
          <w:color w:val="000000"/>
          <w:szCs w:val="21"/>
          <w:highlight w:val="none"/>
        </w:rPr>
        <w:t xml:space="preserve">8辆（含高压冲洗车1辆）。(车辆运行中产生的所有费用由</w:t>
      </w:r>
      <w:r>
        <w:rPr>
          <w:rFonts w:hint="eastAsia" w:ascii="宋体" w:hAnsi="宋体" w:eastAsia="宋体" w:cs="宋体"/>
          <w:color w:val="000000"/>
          <w:szCs w:val="21"/>
          <w:highlight w:val="none"/>
          <w:lang w:val="en-US" w:eastAsia="zh-CN"/>
        </w:rPr>
        <w:t xml:space="preserve">成交</w:t>
      </w:r>
      <w:r>
        <w:rPr>
          <w:rFonts w:hint="eastAsia" w:ascii="宋体" w:hAnsi="宋体" w:eastAsia="宋体" w:cs="宋体"/>
          <w:color w:val="000000"/>
          <w:szCs w:val="21"/>
          <w:highlight w:val="none"/>
        </w:rPr>
        <w:t xml:space="preserve">单位承担包括</w:t>
      </w:r>
      <w:r>
        <w:rPr>
          <w:rFonts w:hint="eastAsia" w:ascii="宋体" w:hAnsi="宋体" w:eastAsia="宋体" w:cs="宋体"/>
          <w:color w:val="000000"/>
          <w:szCs w:val="21"/>
          <w:highlight w:val="none"/>
          <w:lang w:val="en-US" w:eastAsia="zh-CN"/>
        </w:rPr>
        <w:t xml:space="preserve">但</w:t>
      </w:r>
      <w:r>
        <w:rPr>
          <w:rFonts w:hint="eastAsia" w:ascii="宋体" w:hAnsi="宋体" w:eastAsia="宋体" w:cs="宋体"/>
          <w:color w:val="000000"/>
          <w:szCs w:val="21"/>
          <w:highlight w:val="none"/>
        </w:rPr>
        <w:t xml:space="preserve">不限于车辆能耗、电瓶更换</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保险、维修、折旧等费用</w:t>
      </w:r>
      <w:r>
        <w:rPr>
          <w:rFonts w:hint="eastAsia" w:ascii="宋体" w:hAnsi="宋体" w:eastAsia="宋体" w:cs="宋体"/>
          <w:color w:val="000000"/>
          <w:szCs w:val="21"/>
          <w:highlight w:val="none"/>
          <w:lang w:val="en-US" w:eastAsia="zh-CN"/>
        </w:rPr>
        <w:t xml:space="preserve">。</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831"/>
        <w:ind w:firstLine="420"/>
        <w:spacing w:line="360" w:lineRule="auto"/>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3、厨余垃圾桶配备：根据收运点位数量配备足额120L厨余垃圾桶。</w:t>
      </w:r>
      <w:r>
        <w:rPr>
          <w:rFonts w:hint="eastAsia" w:ascii="宋体" w:hAnsi="宋体" w:eastAsia="宋体" w:cs="宋体"/>
          <w:color w:val="000000"/>
          <w:szCs w:val="21"/>
          <w:highlight w:val="none"/>
          <w:lang w:val="en-US" w:eastAsia="zh-CN"/>
        </w:rPr>
      </w:r>
      <w:r/>
    </w:p>
    <w:p>
      <w:pPr>
        <w:pStyle w:val="831"/>
        <w:ind w:firstLine="422"/>
        <w:spacing w:line="360" w:lineRule="auto"/>
        <w:widowControl/>
        <w:rPr>
          <w:rFonts w:ascii="宋体" w:hAnsi="宋体" w:eastAsia="宋体" w:cs="宋体"/>
          <w:color w:val="000000"/>
          <w:szCs w:val="21"/>
          <w:highlight w:val="none"/>
          <w:lang w:val="en-US" w:eastAsia="zh-CN"/>
        </w:rPr>
      </w:pPr>
      <w:r>
        <w:rPr>
          <w:rFonts w:hint="eastAsia" w:ascii="宋体" w:hAnsi="宋体" w:eastAsia="宋体" w:cs="宋体"/>
          <w:b/>
          <w:bCs/>
          <w:color w:val="000000"/>
          <w:szCs w:val="21"/>
          <w:highlight w:val="none"/>
          <w:lang w:eastAsia="zh-CN"/>
        </w:rPr>
        <w:t xml:space="preserve">（</w:t>
      </w:r>
      <w:r>
        <w:rPr>
          <w:rFonts w:hint="eastAsia" w:ascii="宋体" w:hAnsi="宋体" w:eastAsia="宋体" w:cs="宋体"/>
          <w:b/>
          <w:bCs/>
          <w:color w:val="000000"/>
          <w:szCs w:val="21"/>
          <w:highlight w:val="none"/>
          <w:lang w:val="en-US" w:eastAsia="zh-CN"/>
        </w:rPr>
        <w:t xml:space="preserve">四）工作时间：</w:t>
      </w:r>
      <w:r>
        <w:rPr>
          <w:rFonts w:ascii="宋体" w:hAnsi="宋体" w:eastAsia="宋体" w:cs="宋体"/>
          <w:color w:val="000000"/>
          <w:szCs w:val="21"/>
          <w:highlight w:val="none"/>
          <w:lang w:val="en-US" w:eastAsia="zh-CN"/>
        </w:rPr>
      </w:r>
      <w:r/>
    </w:p>
    <w:p>
      <w:pPr>
        <w:pStyle w:val="831"/>
        <w:ind w:firstLine="420"/>
        <w:spacing w:line="360" w:lineRule="auto"/>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1、实行8小时工作制，可根据季节变化合理安排工作时间。</w:t>
      </w:r>
      <w:r>
        <w:rPr>
          <w:rFonts w:hint="eastAsia" w:ascii="宋体" w:hAnsi="宋体" w:eastAsia="宋体" w:cs="宋体"/>
          <w:color w:val="000000"/>
          <w:szCs w:val="21"/>
          <w:highlight w:val="none"/>
          <w:lang w:val="en-US" w:eastAsia="zh-CN"/>
        </w:rPr>
      </w:r>
      <w:r/>
    </w:p>
    <w:p>
      <w:pPr>
        <w:pStyle w:val="831"/>
        <w:ind w:firstLine="422"/>
        <w:spacing w:line="360" w:lineRule="auto"/>
        <w:widowControl/>
        <w:rPr>
          <w:rFonts w:hint="eastAsia" w:ascii="宋体" w:hAnsi="宋体" w:eastAsia="宋体" w:cs="宋体"/>
          <w:b/>
          <w:bCs/>
          <w:color w:val="000000"/>
          <w:szCs w:val="21"/>
          <w:highlight w:val="none"/>
          <w:lang w:val="en-US" w:eastAsia="zh-CN"/>
        </w:rPr>
      </w:pPr>
      <w:r>
        <w:rPr>
          <w:rFonts w:hint="eastAsia" w:ascii="宋体" w:hAnsi="宋体" w:eastAsia="宋体" w:cs="宋体"/>
          <w:b/>
          <w:bCs/>
          <w:color w:val="000000"/>
          <w:szCs w:val="21"/>
          <w:highlight w:val="none"/>
          <w:lang w:val="en-US" w:eastAsia="zh-CN"/>
        </w:rPr>
        <w:t xml:space="preserve">（五）管理要求：</w:t>
      </w:r>
      <w:r>
        <w:rPr>
          <w:rFonts w:hint="eastAsia" w:ascii="宋体" w:hAnsi="宋体" w:eastAsia="宋体" w:cs="宋体"/>
          <w:b/>
          <w:bCs/>
          <w:color w:val="000000"/>
          <w:szCs w:val="21"/>
          <w:highlight w:val="none"/>
          <w:lang w:val="en-US" w:eastAsia="zh-CN"/>
        </w:rPr>
      </w:r>
      <w:r/>
    </w:p>
    <w:p>
      <w:pPr>
        <w:pStyle w:val="831"/>
        <w:ind w:firstLine="420"/>
        <w:keepLines w:val="0"/>
        <w:keepNext w:val="0"/>
        <w:pageBreakBefore w:val="0"/>
        <w:spacing w:line="360" w:lineRule="auto"/>
        <w:widowControl/>
        <w:rPr>
          <w:rFonts w:hint="eastAsia" w:ascii="宋体" w:hAnsi="宋体" w:eastAsia="宋体" w:cs="宋体"/>
          <w:b w:val="0"/>
          <w:bCs w:val="0"/>
          <w:color w:val="000000"/>
          <w:szCs w:val="21"/>
          <w:highlight w:val="none"/>
          <w:lang w:val="en-US" w:eastAsia="zh-CN"/>
        </w:rPr>
      </w:pPr>
      <w:r>
        <w:rPr>
          <w:rFonts w:hint="eastAsia" w:ascii="宋体" w:hAnsi="宋体" w:eastAsia="宋体" w:cs="宋体"/>
          <w:b w:val="0"/>
          <w:bCs w:val="0"/>
          <w:color w:val="000000"/>
          <w:szCs w:val="21"/>
          <w:highlight w:val="none"/>
          <w:lang w:val="en-US" w:eastAsia="zh-CN"/>
        </w:rPr>
        <w:t xml:space="preserve">1、成交单位必须服从采购单位的厨余垃圾收集、运输及资源化处理安排，必须服从所在区域属地政府环卫管理部门的管理。</w:t>
      </w:r>
      <w:r>
        <w:rPr>
          <w:rFonts w:hint="eastAsia" w:ascii="宋体" w:hAnsi="宋体" w:eastAsia="宋体" w:cs="宋体"/>
          <w:b w:val="0"/>
          <w:bCs w:val="0"/>
          <w:color w:val="000000"/>
          <w:szCs w:val="21"/>
          <w:highlight w:val="none"/>
          <w:lang w:val="en-US" w:eastAsia="zh-CN"/>
        </w:rPr>
      </w:r>
      <w:r/>
    </w:p>
    <w:p>
      <w:pPr>
        <w:pStyle w:val="831"/>
        <w:ind w:firstLine="420"/>
        <w:keepLines w:val="0"/>
        <w:keepNext w:val="0"/>
        <w:pageBreakBefore w:val="0"/>
        <w:spacing w:line="360" w:lineRule="auto"/>
        <w:widowControl/>
        <w:rPr>
          <w:rFonts w:hint="eastAsia" w:ascii="宋体" w:hAnsi="宋体" w:eastAsia="宋体" w:cs="宋体"/>
          <w:b w:val="0"/>
          <w:bCs w:val="0"/>
          <w:color w:val="000000"/>
          <w:szCs w:val="21"/>
          <w:highlight w:val="none"/>
          <w:lang w:val="en-US" w:eastAsia="zh-CN"/>
        </w:rPr>
      </w:pPr>
      <w:r>
        <w:rPr>
          <w:rFonts w:hint="eastAsia" w:ascii="宋体" w:hAnsi="宋体" w:eastAsia="宋体" w:cs="宋体"/>
          <w:b w:val="0"/>
          <w:bCs w:val="0"/>
          <w:color w:val="000000"/>
          <w:szCs w:val="21"/>
          <w:highlight w:val="none"/>
          <w:lang w:val="en-US" w:eastAsia="zh-CN"/>
        </w:rPr>
        <w:t xml:space="preserve">2、成交单位应建立健全车辆管理、安全生产等内部管理制度，做好职工的安全生产教育培训，办理相关安全保险。</w:t>
      </w:r>
      <w:r>
        <w:rPr>
          <w:rFonts w:hint="eastAsia" w:ascii="宋体" w:hAnsi="宋体" w:eastAsia="宋体" w:cs="宋体"/>
          <w:b w:val="0"/>
          <w:bCs w:val="0"/>
          <w:color w:val="000000"/>
          <w:szCs w:val="21"/>
          <w:highlight w:val="none"/>
          <w:lang w:val="en-US" w:eastAsia="zh-CN"/>
        </w:rPr>
      </w:r>
      <w:r/>
    </w:p>
    <w:p>
      <w:pPr>
        <w:pStyle w:val="831"/>
        <w:ind w:firstLine="420"/>
        <w:keepLines w:val="0"/>
        <w:keepNext w:val="0"/>
        <w:pageBreakBefore w:val="0"/>
        <w:spacing w:line="360" w:lineRule="auto"/>
        <w:widowControl/>
        <w:rPr>
          <w:rFonts w:hint="eastAsia" w:ascii="宋体" w:hAnsi="宋体" w:eastAsia="宋体" w:cs="宋体"/>
          <w:b w:val="0"/>
          <w:bCs w:val="0"/>
          <w:color w:val="000000"/>
          <w:szCs w:val="21"/>
          <w:highlight w:val="none"/>
          <w:lang w:val="en-US" w:eastAsia="zh-CN"/>
        </w:rPr>
      </w:pPr>
      <w:r>
        <w:rPr>
          <w:rFonts w:hint="eastAsia" w:ascii="宋体" w:hAnsi="宋体" w:eastAsia="宋体" w:cs="宋体"/>
          <w:b w:val="0"/>
          <w:bCs w:val="0"/>
          <w:color w:val="000000"/>
          <w:szCs w:val="21"/>
          <w:highlight w:val="none"/>
          <w:lang w:val="en-US" w:eastAsia="zh-CN"/>
        </w:rPr>
        <w:t xml:space="preserve">3、成交单位应为项目作业人员提供符合采购单位要求的工作服（采用苏州市区统一环卫工人样式工作服）及必要的劳动防护用品。</w:t>
      </w:r>
      <w:r>
        <w:rPr>
          <w:rFonts w:hint="eastAsia" w:ascii="宋体" w:hAnsi="宋体" w:eastAsia="宋体" w:cs="宋体"/>
          <w:b w:val="0"/>
          <w:bCs w:val="0"/>
          <w:color w:val="000000"/>
          <w:szCs w:val="21"/>
          <w:highlight w:val="none"/>
          <w:lang w:val="en-US" w:eastAsia="zh-CN"/>
        </w:rPr>
      </w:r>
      <w:r/>
    </w:p>
    <w:p>
      <w:pPr>
        <w:pStyle w:val="831"/>
        <w:ind w:firstLine="420"/>
        <w:keepLines w:val="0"/>
        <w:keepNext w:val="0"/>
        <w:pageBreakBefore w:val="0"/>
        <w:spacing w:line="360" w:lineRule="auto"/>
        <w:widowControl/>
        <w:rPr>
          <w:rFonts w:hint="eastAsia" w:ascii="宋体" w:hAnsi="宋体" w:eastAsia="宋体" w:cs="宋体"/>
          <w:b w:val="0"/>
          <w:bCs w:val="0"/>
          <w:color w:val="000000"/>
          <w:szCs w:val="21"/>
          <w:highlight w:val="none"/>
          <w:lang w:val="en-US" w:eastAsia="zh-CN"/>
        </w:rPr>
      </w:pPr>
      <w:r>
        <w:rPr>
          <w:rFonts w:hint="eastAsia" w:ascii="宋体" w:hAnsi="宋体" w:eastAsia="宋体" w:cs="宋体"/>
          <w:b w:val="0"/>
          <w:bCs w:val="0"/>
          <w:color w:val="000000"/>
          <w:szCs w:val="21"/>
          <w:highlight w:val="none"/>
          <w:lang w:val="en-US" w:eastAsia="zh-CN"/>
        </w:rPr>
        <w:t xml:space="preserve">4、按采购单位要求每月按统一格式向采购单位提供相关运行资料，包括但不限于从业人员信息、车辆运行信息、垃圾处理量和自查考核情况等，并确保资料信息的真实性和规范性。</w:t>
      </w:r>
      <w:r>
        <w:rPr>
          <w:rFonts w:hint="eastAsia" w:ascii="宋体" w:hAnsi="宋体" w:eastAsia="宋体" w:cs="宋体"/>
          <w:b w:val="0"/>
          <w:bCs w:val="0"/>
          <w:color w:val="000000"/>
          <w:szCs w:val="21"/>
          <w:highlight w:val="none"/>
          <w:lang w:val="en-US" w:eastAsia="zh-CN"/>
        </w:rPr>
      </w:r>
      <w:r/>
    </w:p>
    <w:p>
      <w:pPr>
        <w:pStyle w:val="831"/>
        <w:ind w:firstLine="420"/>
        <w:keepLines w:val="0"/>
        <w:keepNext w:val="0"/>
        <w:pageBreakBefore w:val="0"/>
        <w:spacing w:line="360" w:lineRule="auto"/>
        <w:widowControl/>
        <w:rPr>
          <w:rFonts w:hint="eastAsia" w:ascii="宋体" w:hAnsi="宋体" w:eastAsia="宋体" w:cs="宋体"/>
          <w:b w:val="0"/>
          <w:bCs w:val="0"/>
          <w:color w:val="000000"/>
          <w:szCs w:val="21"/>
          <w:highlight w:val="none"/>
          <w:lang w:val="en-US" w:eastAsia="zh-CN"/>
        </w:rPr>
      </w:pPr>
      <w:r>
        <w:rPr>
          <w:rFonts w:hint="eastAsia" w:ascii="宋体" w:hAnsi="宋体" w:eastAsia="宋体" w:cs="宋体"/>
          <w:b w:val="0"/>
          <w:bCs w:val="0"/>
          <w:color w:val="000000"/>
          <w:szCs w:val="21"/>
          <w:highlight w:val="none"/>
          <w:lang w:val="en-US" w:eastAsia="zh-CN"/>
        </w:rPr>
        <w:t xml:space="preserve">5、作业服务期内，采购单位根据工作需要召开会议，成交单位的法定代表或项目负责人必须准时参加。</w:t>
      </w:r>
      <w:r>
        <w:rPr>
          <w:rFonts w:hint="eastAsia" w:ascii="宋体" w:hAnsi="宋体" w:eastAsia="宋体" w:cs="宋体"/>
          <w:b w:val="0"/>
          <w:bCs w:val="0"/>
          <w:color w:val="000000"/>
          <w:szCs w:val="21"/>
          <w:highlight w:val="none"/>
          <w:lang w:val="en-US" w:eastAsia="zh-CN"/>
        </w:rPr>
      </w:r>
      <w:r/>
    </w:p>
    <w:p>
      <w:pPr>
        <w:pStyle w:val="831"/>
        <w:ind w:firstLine="420"/>
        <w:keepLines w:val="0"/>
        <w:keepNext w:val="0"/>
        <w:pageBreakBefore w:val="0"/>
        <w:spacing w:line="360" w:lineRule="auto"/>
        <w:widowControl/>
        <w:rPr>
          <w:rFonts w:hint="eastAsia" w:ascii="宋体" w:hAnsi="宋体" w:eastAsia="宋体" w:cs="宋体"/>
          <w:b w:val="0"/>
          <w:bCs w:val="0"/>
          <w:color w:val="000000"/>
          <w:szCs w:val="21"/>
          <w:highlight w:val="none"/>
          <w:lang w:val="en-US" w:eastAsia="zh-CN"/>
        </w:rPr>
      </w:pPr>
      <w:r>
        <w:rPr>
          <w:rFonts w:hint="eastAsia" w:ascii="宋体" w:hAnsi="宋体" w:eastAsia="宋体" w:cs="宋体"/>
          <w:b w:val="0"/>
          <w:bCs w:val="0"/>
          <w:color w:val="000000"/>
          <w:szCs w:val="21"/>
          <w:highlight w:val="none"/>
          <w:lang w:val="en-US" w:eastAsia="zh-CN"/>
        </w:rPr>
        <w:t xml:space="preserve">6、服务单位在服务活动中需为车辆购买足额保险，严格按照规定定期保养，不得超期使用。</w:t>
      </w:r>
      <w:r>
        <w:rPr>
          <w:rFonts w:hint="eastAsia" w:ascii="宋体" w:hAnsi="宋体" w:eastAsia="宋体" w:cs="宋体"/>
          <w:b w:val="0"/>
          <w:bCs w:val="0"/>
          <w:color w:val="000000"/>
          <w:szCs w:val="21"/>
          <w:highlight w:val="none"/>
          <w:lang w:val="en-US" w:eastAsia="zh-CN"/>
        </w:rPr>
      </w:r>
      <w:r/>
    </w:p>
    <w:p>
      <w:pPr>
        <w:pStyle w:val="831"/>
        <w:ind w:firstLine="420"/>
        <w:keepLines w:val="0"/>
        <w:keepNext w:val="0"/>
        <w:pageBreakBefore w:val="0"/>
        <w:spacing w:line="360" w:lineRule="auto"/>
        <w:widowControl/>
        <w:rPr>
          <w:rFonts w:hint="eastAsia" w:ascii="宋体" w:hAnsi="宋体" w:eastAsia="宋体" w:cs="宋体"/>
          <w:b w:val="0"/>
          <w:bCs w:val="0"/>
          <w:color w:val="000000"/>
          <w:szCs w:val="21"/>
          <w:highlight w:val="none"/>
          <w:lang w:val="en-US" w:eastAsia="zh-CN"/>
        </w:rPr>
      </w:pPr>
      <w:r>
        <w:rPr>
          <w:rFonts w:hint="eastAsia" w:ascii="宋体" w:hAnsi="宋体" w:eastAsia="宋体" w:cs="宋体"/>
          <w:b w:val="0"/>
          <w:bCs w:val="0"/>
          <w:color w:val="000000"/>
          <w:szCs w:val="21"/>
          <w:highlight w:val="none"/>
          <w:lang w:val="en-US" w:eastAsia="zh-CN"/>
        </w:rPr>
        <w:t xml:space="preserve">7、突发事件、遇上级检查、重大活动或节假日期间，应落实应急保障措施，配合采购单位及属地政府，保证各区域内垃圾及时清运，处理站垃圾及时处理。</w:t>
      </w:r>
      <w:r>
        <w:rPr>
          <w:rFonts w:hint="eastAsia" w:ascii="宋体" w:hAnsi="宋体" w:eastAsia="宋体" w:cs="宋体"/>
          <w:b w:val="0"/>
          <w:bCs w:val="0"/>
          <w:color w:val="000000"/>
          <w:szCs w:val="21"/>
          <w:highlight w:val="none"/>
          <w:lang w:val="en-US" w:eastAsia="zh-CN"/>
        </w:rPr>
      </w:r>
      <w:r/>
    </w:p>
    <w:p>
      <w:pPr>
        <w:pStyle w:val="831"/>
        <w:ind w:firstLine="422"/>
        <w:keepLines w:val="0"/>
        <w:keepNext w:val="0"/>
        <w:pageBreakBefore w:val="0"/>
        <w:spacing w:line="360" w:lineRule="auto"/>
        <w:widowControl/>
        <w:rPr>
          <w:rFonts w:hint="eastAsia" w:ascii="宋体" w:hAnsi="宋体" w:eastAsia="宋体" w:cs="宋体"/>
          <w:b/>
          <w:bCs/>
          <w:color w:val="000000"/>
          <w:szCs w:val="21"/>
          <w:highlight w:val="none"/>
          <w:lang w:val="en-US" w:eastAsia="zh-CN"/>
        </w:rPr>
      </w:pPr>
      <w:r>
        <w:rPr>
          <w:rFonts w:hint="eastAsia" w:ascii="宋体" w:hAnsi="宋体" w:eastAsia="宋体" w:cs="宋体"/>
          <w:b/>
          <w:bCs/>
          <w:color w:val="000000"/>
          <w:szCs w:val="21"/>
          <w:highlight w:val="none"/>
          <w:lang w:val="en-US" w:eastAsia="zh-CN"/>
        </w:rPr>
        <w:t xml:space="preserve">（六）厨余垃圾收集、运输、处理作业标准：</w:t>
      </w:r>
      <w:r>
        <w:rPr>
          <w:rFonts w:hint="eastAsia" w:ascii="宋体" w:hAnsi="宋体" w:eastAsia="宋体" w:cs="宋体"/>
          <w:b/>
          <w:bCs/>
          <w:color w:val="000000"/>
          <w:szCs w:val="21"/>
          <w:highlight w:val="none"/>
          <w:lang w:val="en-US" w:eastAsia="zh-CN"/>
        </w:rPr>
      </w:r>
      <w:r/>
    </w:p>
    <w:p>
      <w:pPr>
        <w:pStyle w:val="831"/>
        <w:ind w:firstLine="420"/>
        <w:keepLines w:val="0"/>
        <w:keepNext w:val="0"/>
        <w:pageBreakBefore w:val="0"/>
        <w:spacing w:line="360" w:lineRule="auto"/>
        <w:widowControl/>
        <w:rPr>
          <w:rFonts w:hint="eastAsia" w:ascii="宋体" w:hAnsi="宋体" w:eastAsia="宋体" w:cs="宋体"/>
          <w:b w:val="0"/>
          <w:bCs w:val="0"/>
          <w:color w:val="000000"/>
          <w:szCs w:val="21"/>
          <w:highlight w:val="none"/>
          <w:lang w:val="en-US" w:eastAsia="zh-CN"/>
        </w:rPr>
      </w:pPr>
      <w:r>
        <w:rPr>
          <w:rFonts w:hint="eastAsia" w:ascii="宋体" w:hAnsi="宋体" w:eastAsia="宋体" w:cs="宋体"/>
          <w:b w:val="0"/>
          <w:bCs w:val="0"/>
          <w:color w:val="000000"/>
          <w:szCs w:val="21"/>
          <w:highlight w:val="none"/>
          <w:lang w:val="en-US" w:eastAsia="zh-CN"/>
        </w:rPr>
        <w:t xml:space="preserve">1、日常管理标准</w:t>
      </w:r>
      <w:r>
        <w:rPr>
          <w:rFonts w:hint="eastAsia" w:ascii="宋体" w:hAnsi="宋体" w:eastAsia="宋体" w:cs="宋体"/>
          <w:b w:val="0"/>
          <w:bCs w:val="0"/>
          <w:color w:val="000000"/>
          <w:szCs w:val="21"/>
          <w:highlight w:val="none"/>
          <w:lang w:val="en-US" w:eastAsia="zh-CN"/>
        </w:rPr>
      </w:r>
      <w:r/>
    </w:p>
    <w:p>
      <w:pPr>
        <w:pStyle w:val="831"/>
        <w:ind w:firstLine="420"/>
        <w:keepLines w:val="0"/>
        <w:keepNext w:val="0"/>
        <w:pageBreakBefore w:val="0"/>
        <w:spacing w:line="360" w:lineRule="auto"/>
        <w:widowControl/>
        <w:rPr>
          <w:rFonts w:hint="eastAsia" w:ascii="宋体" w:hAnsi="宋体" w:eastAsia="宋体" w:cs="宋体"/>
          <w:b w:val="0"/>
          <w:bCs w:val="0"/>
          <w:color w:val="000000"/>
          <w:szCs w:val="21"/>
          <w:highlight w:val="none"/>
          <w:lang w:val="en-US" w:eastAsia="zh-CN"/>
        </w:rPr>
      </w:pPr>
      <w:r>
        <w:rPr>
          <w:rFonts w:hint="eastAsia" w:ascii="宋体" w:hAnsi="宋体" w:eastAsia="宋体" w:cs="宋体"/>
          <w:b w:val="0"/>
          <w:bCs w:val="0"/>
          <w:color w:val="000000"/>
          <w:szCs w:val="21"/>
          <w:highlight w:val="none"/>
          <w:lang w:val="en-US" w:eastAsia="zh-CN"/>
        </w:rPr>
        <w:t xml:space="preserve">1.1各岗位作业人员统一着装。</w:t>
      </w:r>
      <w:r>
        <w:rPr>
          <w:rFonts w:hint="eastAsia" w:ascii="宋体" w:hAnsi="宋体" w:eastAsia="宋体" w:cs="宋体"/>
          <w:b w:val="0"/>
          <w:bCs w:val="0"/>
          <w:color w:val="000000"/>
          <w:szCs w:val="21"/>
          <w:highlight w:val="none"/>
          <w:lang w:val="en-US" w:eastAsia="zh-CN"/>
        </w:rPr>
      </w:r>
      <w:r/>
    </w:p>
    <w:p>
      <w:pPr>
        <w:pStyle w:val="831"/>
        <w:ind w:firstLine="420"/>
        <w:keepLines w:val="0"/>
        <w:keepNext w:val="0"/>
        <w:pageBreakBefore w:val="0"/>
        <w:spacing w:line="360" w:lineRule="auto"/>
        <w:widowControl/>
        <w:rPr>
          <w:rFonts w:hint="eastAsia" w:ascii="宋体" w:hAnsi="宋体" w:eastAsia="宋体" w:cs="宋体"/>
          <w:b w:val="0"/>
          <w:bCs w:val="0"/>
          <w:color w:val="000000"/>
          <w:szCs w:val="21"/>
          <w:highlight w:val="none"/>
          <w:lang w:val="en-US" w:eastAsia="zh-CN"/>
        </w:rPr>
      </w:pPr>
      <w:r>
        <w:rPr>
          <w:rFonts w:hint="eastAsia" w:ascii="宋体" w:hAnsi="宋体" w:eastAsia="宋体" w:cs="宋体"/>
          <w:b w:val="0"/>
          <w:bCs w:val="0"/>
          <w:color w:val="000000"/>
          <w:szCs w:val="21"/>
          <w:highlight w:val="none"/>
          <w:lang w:val="en-US" w:eastAsia="zh-CN"/>
        </w:rPr>
        <w:t xml:space="preserve">1.2人员及运输车辆遵守各项管理制度，作业人员行为举止文明，无拾荒行为。</w:t>
      </w:r>
      <w:r>
        <w:rPr>
          <w:rFonts w:hint="eastAsia" w:ascii="宋体" w:hAnsi="宋体" w:eastAsia="宋体" w:cs="宋体"/>
          <w:b w:val="0"/>
          <w:bCs w:val="0"/>
          <w:color w:val="000000"/>
          <w:szCs w:val="21"/>
          <w:highlight w:val="none"/>
          <w:lang w:val="en-US" w:eastAsia="zh-CN"/>
        </w:rPr>
      </w:r>
      <w:r/>
    </w:p>
    <w:p>
      <w:pPr>
        <w:pStyle w:val="831"/>
        <w:ind w:firstLine="420"/>
        <w:keepLines w:val="0"/>
        <w:keepNext w:val="0"/>
        <w:pageBreakBefore w:val="0"/>
        <w:spacing w:line="360" w:lineRule="auto"/>
        <w:widowControl/>
        <w:rPr>
          <w:rFonts w:hint="eastAsia" w:ascii="宋体" w:hAnsi="宋体" w:eastAsia="宋体" w:cs="宋体"/>
          <w:b w:val="0"/>
          <w:bCs w:val="0"/>
          <w:color w:val="000000"/>
          <w:szCs w:val="21"/>
          <w:highlight w:val="none"/>
          <w:lang w:val="en-US" w:eastAsia="zh-CN"/>
        </w:rPr>
      </w:pPr>
      <w:r>
        <w:rPr>
          <w:rFonts w:hint="eastAsia" w:ascii="宋体" w:hAnsi="宋体" w:eastAsia="宋体" w:cs="宋体"/>
          <w:b w:val="0"/>
          <w:bCs w:val="0"/>
          <w:color w:val="000000"/>
          <w:szCs w:val="21"/>
          <w:highlight w:val="none"/>
          <w:lang w:val="en-US" w:eastAsia="zh-CN"/>
        </w:rPr>
        <w:t xml:space="preserve">1.3作业车辆遵守交通法规，无闯红灯、超速、超载现象。</w:t>
      </w:r>
      <w:r>
        <w:rPr>
          <w:rFonts w:hint="eastAsia" w:ascii="宋体" w:hAnsi="宋体" w:eastAsia="宋体" w:cs="宋体"/>
          <w:b w:val="0"/>
          <w:bCs w:val="0"/>
          <w:color w:val="000000"/>
          <w:szCs w:val="21"/>
          <w:highlight w:val="none"/>
          <w:lang w:val="en-US" w:eastAsia="zh-CN"/>
        </w:rPr>
      </w:r>
      <w:r/>
    </w:p>
    <w:p>
      <w:pPr>
        <w:pStyle w:val="831"/>
        <w:ind w:firstLine="420"/>
        <w:keepLines w:val="0"/>
        <w:keepNext w:val="0"/>
        <w:pageBreakBefore w:val="0"/>
        <w:spacing w:line="360" w:lineRule="auto"/>
        <w:widowControl/>
        <w:rPr>
          <w:rFonts w:hint="eastAsia" w:ascii="宋体" w:hAnsi="宋体" w:eastAsia="宋体" w:cs="宋体"/>
          <w:b w:val="0"/>
          <w:bCs w:val="0"/>
          <w:color w:val="000000"/>
          <w:szCs w:val="21"/>
          <w:highlight w:val="none"/>
          <w:lang w:val="en-US" w:eastAsia="zh-CN"/>
        </w:rPr>
      </w:pPr>
      <w:r>
        <w:rPr>
          <w:rFonts w:hint="eastAsia" w:ascii="宋体" w:hAnsi="宋体" w:eastAsia="宋体" w:cs="宋体"/>
          <w:b w:val="0"/>
          <w:bCs w:val="0"/>
          <w:color w:val="000000"/>
          <w:szCs w:val="21"/>
          <w:highlight w:val="none"/>
          <w:lang w:val="en-US" w:eastAsia="zh-CN"/>
        </w:rPr>
        <w:t xml:space="preserve">1.4作业文明，采取有效措施减少道路扬尘、噪音、占道停放等作业扰民问题。</w:t>
      </w:r>
      <w:r>
        <w:rPr>
          <w:rFonts w:hint="eastAsia" w:ascii="宋体" w:hAnsi="宋体" w:eastAsia="宋体" w:cs="宋体"/>
          <w:b w:val="0"/>
          <w:bCs w:val="0"/>
          <w:color w:val="000000"/>
          <w:szCs w:val="21"/>
          <w:highlight w:val="none"/>
          <w:lang w:val="en-US" w:eastAsia="zh-CN"/>
        </w:rPr>
      </w:r>
      <w:r/>
    </w:p>
    <w:p>
      <w:pPr>
        <w:pStyle w:val="831"/>
        <w:ind w:firstLine="420"/>
        <w:keepLines w:val="0"/>
        <w:keepNext w:val="0"/>
        <w:pageBreakBefore w:val="0"/>
        <w:spacing w:line="360" w:lineRule="auto"/>
        <w:widowControl/>
        <w:rPr>
          <w:rFonts w:hint="eastAsia" w:ascii="宋体" w:hAnsi="宋体" w:eastAsia="宋体" w:cs="宋体"/>
          <w:b w:val="0"/>
          <w:bCs w:val="0"/>
          <w:color w:val="000000"/>
          <w:szCs w:val="21"/>
          <w:highlight w:val="none"/>
          <w:lang w:val="en-US" w:eastAsia="zh-CN"/>
        </w:rPr>
      </w:pPr>
      <w:r>
        <w:rPr>
          <w:rFonts w:hint="eastAsia" w:ascii="宋体" w:hAnsi="宋体" w:eastAsia="宋体" w:cs="宋体"/>
          <w:b w:val="0"/>
          <w:bCs w:val="0"/>
          <w:color w:val="000000"/>
          <w:szCs w:val="21"/>
          <w:highlight w:val="none"/>
          <w:lang w:val="en-US" w:eastAsia="zh-CN"/>
        </w:rPr>
        <w:t xml:space="preserve">1.5运输车辆不得从事与垃圾运输作业无关的其他运输活动。</w:t>
      </w:r>
      <w:r>
        <w:rPr>
          <w:rFonts w:hint="eastAsia" w:ascii="宋体" w:hAnsi="宋体" w:eastAsia="宋体" w:cs="宋体"/>
          <w:b w:val="0"/>
          <w:bCs w:val="0"/>
          <w:color w:val="000000"/>
          <w:szCs w:val="21"/>
          <w:highlight w:val="none"/>
          <w:lang w:val="en-US" w:eastAsia="zh-CN"/>
        </w:rPr>
      </w:r>
      <w:r/>
    </w:p>
    <w:p>
      <w:pPr>
        <w:pStyle w:val="831"/>
        <w:ind w:firstLine="420"/>
        <w:keepLines w:val="0"/>
        <w:keepNext w:val="0"/>
        <w:pageBreakBefore w:val="0"/>
        <w:spacing w:line="360" w:lineRule="auto"/>
        <w:widowControl/>
        <w:rPr>
          <w:rFonts w:hint="eastAsia" w:ascii="宋体" w:hAnsi="宋体" w:eastAsia="宋体" w:cs="宋体"/>
          <w:b w:val="0"/>
          <w:bCs w:val="0"/>
          <w:color w:val="000000"/>
          <w:szCs w:val="21"/>
          <w:highlight w:val="none"/>
          <w:lang w:val="en-US" w:eastAsia="zh-CN"/>
        </w:rPr>
      </w:pPr>
      <w:r>
        <w:rPr>
          <w:rFonts w:hint="eastAsia" w:ascii="宋体" w:hAnsi="宋体" w:eastAsia="宋体" w:cs="宋体"/>
          <w:b w:val="0"/>
          <w:bCs w:val="0"/>
          <w:color w:val="000000"/>
          <w:szCs w:val="21"/>
          <w:highlight w:val="none"/>
          <w:lang w:val="en-US" w:eastAsia="zh-CN"/>
        </w:rPr>
        <w:t xml:space="preserve">1.6垃圾处理站保持干净、整洁，无异味。</w:t>
      </w:r>
      <w:r>
        <w:rPr>
          <w:rFonts w:hint="eastAsia" w:ascii="宋体" w:hAnsi="宋体" w:eastAsia="宋体" w:cs="宋体"/>
          <w:b w:val="0"/>
          <w:bCs w:val="0"/>
          <w:color w:val="000000"/>
          <w:szCs w:val="21"/>
          <w:highlight w:val="none"/>
          <w:lang w:val="en-US" w:eastAsia="zh-CN"/>
        </w:rPr>
      </w:r>
      <w:r/>
    </w:p>
    <w:p>
      <w:pPr>
        <w:pStyle w:val="831"/>
        <w:ind w:firstLine="420"/>
        <w:keepLines w:val="0"/>
        <w:keepNext w:val="0"/>
        <w:pageBreakBefore w:val="0"/>
        <w:spacing w:line="360" w:lineRule="auto"/>
        <w:widowControl/>
        <w:rPr>
          <w:rFonts w:hint="eastAsia" w:ascii="宋体" w:hAnsi="宋体" w:eastAsia="宋体" w:cs="宋体"/>
          <w:b w:val="0"/>
          <w:bCs w:val="0"/>
          <w:color w:val="000000"/>
          <w:szCs w:val="21"/>
          <w:highlight w:val="none"/>
          <w:lang w:val="en-US" w:eastAsia="zh-CN"/>
        </w:rPr>
      </w:pPr>
      <w:r>
        <w:rPr>
          <w:rFonts w:hint="eastAsia" w:ascii="宋体" w:hAnsi="宋体" w:eastAsia="宋体" w:cs="宋体"/>
          <w:b w:val="0"/>
          <w:bCs w:val="0"/>
          <w:color w:val="000000"/>
          <w:szCs w:val="21"/>
          <w:highlight w:val="none"/>
          <w:lang w:val="en-US" w:eastAsia="zh-CN"/>
        </w:rPr>
        <w:t xml:space="preserve">1.7垃圾收运过程中不得混收混运。</w:t>
      </w:r>
      <w:r>
        <w:rPr>
          <w:rFonts w:hint="eastAsia" w:ascii="宋体" w:hAnsi="宋体" w:eastAsia="宋体" w:cs="宋体"/>
          <w:b w:val="0"/>
          <w:bCs w:val="0"/>
          <w:color w:val="000000"/>
          <w:szCs w:val="21"/>
          <w:highlight w:val="none"/>
          <w:lang w:val="en-US" w:eastAsia="zh-CN"/>
        </w:rPr>
      </w:r>
      <w:r/>
    </w:p>
    <w:p>
      <w:pPr>
        <w:pStyle w:val="831"/>
        <w:ind w:firstLine="420"/>
        <w:keepLines w:val="0"/>
        <w:keepNext w:val="0"/>
        <w:pageBreakBefore w:val="0"/>
        <w:spacing w:line="360" w:lineRule="auto"/>
        <w:widowControl/>
        <w:rPr>
          <w:rFonts w:hint="eastAsia" w:ascii="宋体" w:hAnsi="宋体" w:eastAsia="宋体" w:cs="宋体"/>
          <w:b w:val="0"/>
          <w:bCs w:val="0"/>
          <w:color w:val="000000"/>
          <w:szCs w:val="21"/>
          <w:highlight w:val="none"/>
          <w:lang w:val="en-US" w:eastAsia="zh-CN"/>
        </w:rPr>
      </w:pPr>
      <w:r>
        <w:rPr>
          <w:rFonts w:hint="eastAsia" w:ascii="宋体" w:hAnsi="宋体" w:eastAsia="宋体" w:cs="宋体"/>
          <w:b w:val="0"/>
          <w:bCs w:val="0"/>
          <w:color w:val="000000"/>
          <w:szCs w:val="21"/>
          <w:highlight w:val="none"/>
          <w:lang w:val="en-US" w:eastAsia="zh-CN"/>
        </w:rPr>
        <w:t xml:space="preserve">2、作业质量要求</w:t>
      </w:r>
      <w:r>
        <w:rPr>
          <w:rFonts w:hint="eastAsia" w:ascii="宋体" w:hAnsi="宋体" w:eastAsia="宋体" w:cs="宋体"/>
          <w:b w:val="0"/>
          <w:bCs w:val="0"/>
          <w:color w:val="000000"/>
          <w:szCs w:val="21"/>
          <w:highlight w:val="none"/>
          <w:lang w:val="en-US" w:eastAsia="zh-CN"/>
        </w:rPr>
      </w:r>
      <w:r/>
    </w:p>
    <w:p>
      <w:pPr>
        <w:pStyle w:val="831"/>
        <w:ind w:firstLine="420"/>
        <w:keepLines w:val="0"/>
        <w:keepNext w:val="0"/>
        <w:pageBreakBefore w:val="0"/>
        <w:spacing w:line="360" w:lineRule="auto"/>
        <w:widowControl/>
        <w:rPr>
          <w:rFonts w:hint="eastAsia" w:ascii="宋体" w:hAnsi="宋体" w:eastAsia="宋体" w:cs="宋体"/>
          <w:b w:val="0"/>
          <w:bCs w:val="0"/>
          <w:color w:val="000000"/>
          <w:szCs w:val="21"/>
          <w:highlight w:val="none"/>
          <w:lang w:val="en-US" w:eastAsia="zh-CN"/>
        </w:rPr>
      </w:pPr>
      <w:r>
        <w:rPr>
          <w:rFonts w:hint="eastAsia" w:ascii="宋体" w:hAnsi="宋体" w:eastAsia="宋体" w:cs="宋体"/>
          <w:b w:val="0"/>
          <w:bCs w:val="0"/>
          <w:color w:val="000000"/>
          <w:szCs w:val="21"/>
          <w:highlight w:val="none"/>
          <w:lang w:val="en-US" w:eastAsia="zh-CN"/>
        </w:rPr>
        <w:t xml:space="preserve">2.1作业车辆保持容貌整洁、标志清晰、车况良好、停放遵章有序；车辆外表无垃圾乱挂放、污物、灰垢，车内工具摆放整齐。外表和垃圾箱体完好无损，有损坏的，应及时维修。</w:t>
      </w:r>
      <w:r>
        <w:rPr>
          <w:rFonts w:hint="eastAsia" w:ascii="宋体" w:hAnsi="宋体" w:eastAsia="宋体" w:cs="宋体"/>
          <w:b w:val="0"/>
          <w:bCs w:val="0"/>
          <w:color w:val="000000"/>
          <w:szCs w:val="21"/>
          <w:highlight w:val="none"/>
          <w:lang w:val="en-US" w:eastAsia="zh-CN"/>
        </w:rPr>
      </w:r>
      <w:r/>
    </w:p>
    <w:p>
      <w:pPr>
        <w:pStyle w:val="831"/>
        <w:ind w:firstLine="420"/>
        <w:keepLines w:val="0"/>
        <w:keepNext w:val="0"/>
        <w:pageBreakBefore w:val="0"/>
        <w:spacing w:line="360" w:lineRule="auto"/>
        <w:widowControl/>
        <w:rPr>
          <w:rFonts w:hint="eastAsia" w:ascii="宋体" w:hAnsi="宋体" w:eastAsia="宋体" w:cs="宋体"/>
          <w:b w:val="0"/>
          <w:bCs w:val="0"/>
          <w:color w:val="000000"/>
          <w:szCs w:val="21"/>
          <w:highlight w:val="none"/>
          <w:lang w:val="en-US" w:eastAsia="zh-CN"/>
        </w:rPr>
      </w:pPr>
      <w:r>
        <w:rPr>
          <w:rFonts w:hint="eastAsia" w:ascii="宋体" w:hAnsi="宋体" w:eastAsia="宋体" w:cs="宋体"/>
          <w:b w:val="0"/>
          <w:bCs w:val="0"/>
          <w:color w:val="000000"/>
          <w:szCs w:val="21"/>
          <w:highlight w:val="none"/>
          <w:lang w:val="en-US" w:eastAsia="zh-CN"/>
        </w:rPr>
        <w:t xml:space="preserve">2.2运输垃圾应密闭，在运输过程中无垃圾扬、洒、拖挂和污水滴漏。</w:t>
      </w:r>
      <w:r>
        <w:rPr>
          <w:rFonts w:hint="eastAsia" w:ascii="宋体" w:hAnsi="宋体" w:eastAsia="宋体" w:cs="宋体"/>
          <w:b w:val="0"/>
          <w:bCs w:val="0"/>
          <w:color w:val="000000"/>
          <w:szCs w:val="21"/>
          <w:highlight w:val="none"/>
          <w:lang w:val="en-US" w:eastAsia="zh-CN"/>
        </w:rPr>
      </w:r>
      <w:r/>
    </w:p>
    <w:p>
      <w:pPr>
        <w:pStyle w:val="831"/>
        <w:ind w:firstLine="420"/>
        <w:keepLines w:val="0"/>
        <w:keepNext w:val="0"/>
        <w:pageBreakBefore w:val="0"/>
        <w:spacing w:line="360" w:lineRule="auto"/>
        <w:widowControl/>
        <w:rPr>
          <w:rFonts w:hint="eastAsia" w:ascii="宋体" w:hAnsi="宋体" w:eastAsia="宋体" w:cs="宋体"/>
          <w:b w:val="0"/>
          <w:bCs w:val="0"/>
          <w:color w:val="000000"/>
          <w:szCs w:val="21"/>
          <w:highlight w:val="none"/>
          <w:lang w:val="en-US" w:eastAsia="zh-CN"/>
        </w:rPr>
      </w:pPr>
      <w:r>
        <w:rPr>
          <w:rFonts w:hint="eastAsia" w:ascii="宋体" w:hAnsi="宋体" w:eastAsia="宋体" w:cs="宋体"/>
          <w:b w:val="0"/>
          <w:bCs w:val="0"/>
          <w:color w:val="000000"/>
          <w:szCs w:val="21"/>
          <w:highlight w:val="none"/>
          <w:lang w:val="en-US" w:eastAsia="zh-CN"/>
        </w:rPr>
        <w:t xml:space="preserve">2.3运输垃圾应服从采购单位调度，将各区域内厨余垃圾收集并运至采购单位指定地。不得乱倒、乱卸、乱抛垃圾。</w:t>
      </w:r>
      <w:r>
        <w:rPr>
          <w:rFonts w:hint="eastAsia" w:ascii="宋体" w:hAnsi="宋体" w:eastAsia="宋体" w:cs="宋体"/>
          <w:b w:val="0"/>
          <w:bCs w:val="0"/>
          <w:color w:val="000000"/>
          <w:szCs w:val="21"/>
          <w:highlight w:val="none"/>
          <w:lang w:val="en-US" w:eastAsia="zh-CN"/>
        </w:rPr>
      </w:r>
      <w:r/>
    </w:p>
    <w:p>
      <w:pPr>
        <w:pStyle w:val="831"/>
        <w:ind w:firstLine="420"/>
        <w:keepLines w:val="0"/>
        <w:keepNext w:val="0"/>
        <w:pageBreakBefore w:val="0"/>
        <w:spacing w:line="360" w:lineRule="auto"/>
        <w:widowControl/>
        <w:rPr>
          <w:rFonts w:hint="eastAsia" w:ascii="宋体" w:hAnsi="宋体" w:eastAsia="宋体" w:cs="宋体"/>
          <w:b w:val="0"/>
          <w:bCs w:val="0"/>
          <w:color w:val="000000"/>
          <w:szCs w:val="21"/>
          <w:highlight w:val="none"/>
          <w:lang w:val="en-US" w:eastAsia="zh-CN"/>
        </w:rPr>
      </w:pPr>
      <w:r>
        <w:rPr>
          <w:rFonts w:hint="eastAsia" w:ascii="宋体" w:hAnsi="宋体" w:eastAsia="宋体" w:cs="宋体"/>
          <w:b w:val="0"/>
          <w:bCs w:val="0"/>
          <w:color w:val="000000"/>
          <w:szCs w:val="21"/>
          <w:highlight w:val="none"/>
          <w:lang w:val="en-US" w:eastAsia="zh-CN"/>
        </w:rPr>
        <w:t xml:space="preserve">2.4在进入垃圾收集点、处理站的上水、交通、装料和卸料等作业过程服从管理人员指挥。</w:t>
      </w:r>
      <w:r>
        <w:rPr>
          <w:rFonts w:hint="eastAsia" w:ascii="宋体" w:hAnsi="宋体" w:eastAsia="宋体" w:cs="宋体"/>
          <w:b w:val="0"/>
          <w:bCs w:val="0"/>
          <w:color w:val="000000"/>
          <w:szCs w:val="21"/>
          <w:highlight w:val="none"/>
          <w:lang w:val="en-US" w:eastAsia="zh-CN"/>
        </w:rPr>
      </w:r>
      <w:r/>
    </w:p>
    <w:p>
      <w:pPr>
        <w:pStyle w:val="831"/>
        <w:ind w:firstLine="420"/>
        <w:keepLines w:val="0"/>
        <w:keepNext w:val="0"/>
        <w:pageBreakBefore w:val="0"/>
        <w:spacing w:line="360" w:lineRule="auto"/>
        <w:widowControl/>
        <w:rPr>
          <w:rFonts w:hint="eastAsia" w:ascii="宋体" w:hAnsi="宋体" w:eastAsia="宋体" w:cs="宋体"/>
          <w:b w:val="0"/>
          <w:bCs w:val="0"/>
          <w:color w:val="000000"/>
          <w:szCs w:val="21"/>
          <w:highlight w:val="none"/>
          <w:lang w:val="en-US" w:eastAsia="zh-CN"/>
        </w:rPr>
      </w:pPr>
      <w:r>
        <w:rPr>
          <w:rFonts w:hint="eastAsia" w:ascii="宋体" w:hAnsi="宋体" w:eastAsia="宋体" w:cs="宋体"/>
          <w:b w:val="0"/>
          <w:bCs w:val="0"/>
          <w:color w:val="000000"/>
          <w:szCs w:val="21"/>
          <w:highlight w:val="none"/>
          <w:lang w:val="en-US" w:eastAsia="zh-CN"/>
        </w:rPr>
        <w:t xml:space="preserve">2.5作业结束后，作业车辆应进行清洗，确保车容整洁。</w:t>
      </w:r>
      <w:r>
        <w:rPr>
          <w:rFonts w:hint="eastAsia" w:ascii="宋体" w:hAnsi="宋体" w:eastAsia="宋体" w:cs="宋体"/>
          <w:b w:val="0"/>
          <w:bCs w:val="0"/>
          <w:color w:val="000000"/>
          <w:szCs w:val="21"/>
          <w:highlight w:val="none"/>
          <w:lang w:val="en-US" w:eastAsia="zh-CN"/>
        </w:rPr>
      </w:r>
      <w:r/>
    </w:p>
    <w:p>
      <w:pPr>
        <w:pStyle w:val="831"/>
        <w:ind w:firstLine="420"/>
        <w:keepLines w:val="0"/>
        <w:keepNext w:val="0"/>
        <w:pageBreakBefore w:val="0"/>
        <w:spacing w:line="360" w:lineRule="auto"/>
        <w:widowControl/>
        <w:rPr>
          <w:rFonts w:hint="eastAsia" w:ascii="宋体" w:hAnsi="宋体" w:eastAsia="宋体" w:cs="宋体"/>
          <w:b w:val="0"/>
          <w:bCs w:val="0"/>
          <w:color w:val="000000"/>
          <w:szCs w:val="21"/>
          <w:highlight w:val="none"/>
          <w:lang w:val="en-US" w:eastAsia="zh-CN"/>
        </w:rPr>
      </w:pPr>
      <w:r>
        <w:rPr>
          <w:rFonts w:hint="eastAsia" w:ascii="宋体" w:hAnsi="宋体" w:eastAsia="宋体" w:cs="宋体"/>
          <w:b w:val="0"/>
          <w:bCs w:val="0"/>
          <w:color w:val="000000"/>
          <w:szCs w:val="21"/>
          <w:highlight w:val="none"/>
          <w:lang w:val="en-US" w:eastAsia="zh-CN"/>
        </w:rPr>
        <w:t xml:space="preserve">2.6应急保障要求：当发生垃圾量增加、车辆故障等情况，应及时落实应急车辆和人员，保证运力，按时完成垃圾运输任务。</w:t>
      </w:r>
      <w:r>
        <w:rPr>
          <w:rFonts w:hint="eastAsia" w:ascii="宋体" w:hAnsi="宋体" w:eastAsia="宋体" w:cs="宋体"/>
          <w:b w:val="0"/>
          <w:bCs w:val="0"/>
          <w:color w:val="000000"/>
          <w:szCs w:val="21"/>
          <w:highlight w:val="none"/>
          <w:lang w:val="en-US" w:eastAsia="zh-CN"/>
        </w:rPr>
      </w:r>
      <w:r/>
    </w:p>
    <w:p>
      <w:pPr>
        <w:pStyle w:val="831"/>
        <w:ind w:firstLine="420"/>
        <w:keepLines w:val="0"/>
        <w:keepNext w:val="0"/>
        <w:pageBreakBefore w:val="0"/>
        <w:spacing w:line="360" w:lineRule="auto"/>
        <w:widowControl/>
        <w:rPr>
          <w:rFonts w:hint="eastAsia" w:ascii="宋体" w:hAnsi="宋体" w:eastAsia="宋体" w:cs="宋体"/>
          <w:b w:val="0"/>
          <w:bCs w:val="0"/>
          <w:color w:val="000000"/>
          <w:szCs w:val="21"/>
          <w:highlight w:val="none"/>
          <w:lang w:val="en-US" w:eastAsia="zh-CN"/>
        </w:rPr>
      </w:pPr>
      <w:r>
        <w:rPr>
          <w:rFonts w:hint="eastAsia" w:ascii="宋体" w:hAnsi="宋体" w:eastAsia="宋体" w:cs="宋体"/>
          <w:b w:val="0"/>
          <w:bCs w:val="0"/>
          <w:color w:val="000000"/>
          <w:szCs w:val="21"/>
          <w:highlight w:val="none"/>
          <w:lang w:val="en-US" w:eastAsia="zh-CN"/>
        </w:rPr>
        <w:t xml:space="preserve">2.7垃圾处理站需及时清理洒落工作台上的垃圾，作业完毕需对工作场所进行全面清洗和消杀，保证环境卫生。</w:t>
      </w:r>
      <w:r>
        <w:rPr>
          <w:rFonts w:hint="eastAsia" w:ascii="宋体" w:hAnsi="宋体" w:eastAsia="宋体" w:cs="宋体"/>
          <w:b w:val="0"/>
          <w:bCs w:val="0"/>
          <w:color w:val="000000"/>
          <w:szCs w:val="21"/>
          <w:highlight w:val="none"/>
          <w:lang w:val="en-US" w:eastAsia="zh-CN"/>
        </w:rPr>
      </w:r>
      <w:r/>
    </w:p>
    <w:p>
      <w:pPr>
        <w:pStyle w:val="831"/>
        <w:ind w:firstLine="420"/>
        <w:keepLines w:val="0"/>
        <w:keepNext w:val="0"/>
        <w:pageBreakBefore w:val="0"/>
        <w:spacing w:line="360" w:lineRule="auto"/>
        <w:widowControl/>
        <w:rPr>
          <w:rFonts w:ascii="宋体" w:hAnsi="宋体" w:eastAsia="宋体" w:cs="宋体"/>
          <w:b w:val="0"/>
          <w:bCs w:val="0"/>
          <w:color w:val="000000"/>
          <w:szCs w:val="21"/>
          <w:highlight w:val="none"/>
          <w:lang w:val="en-US" w:eastAsia="zh-CN"/>
        </w:rPr>
      </w:pPr>
      <w:r>
        <w:rPr>
          <w:rFonts w:hint="eastAsia" w:ascii="宋体" w:hAnsi="宋体" w:eastAsia="宋体" w:cs="宋体"/>
          <w:b w:val="0"/>
          <w:bCs w:val="0"/>
          <w:color w:val="000000"/>
          <w:szCs w:val="21"/>
          <w:highlight w:val="none"/>
          <w:lang w:val="en-US" w:eastAsia="zh-CN"/>
        </w:rPr>
        <w:t xml:space="preserve">2.8所有作业车辆的车身颜色、标识需根据苏州市吴中区垃圾分类相关要求进行。</w:t>
      </w:r>
      <w:r>
        <w:rPr>
          <w:rFonts w:ascii="宋体" w:hAnsi="宋体" w:eastAsia="宋体" w:cs="宋体"/>
          <w:b w:val="0"/>
          <w:bCs w:val="0"/>
          <w:color w:val="000000"/>
          <w:szCs w:val="21"/>
          <w:highlight w:val="none"/>
          <w:lang w:val="en-US" w:eastAsia="zh-CN"/>
        </w:rPr>
      </w:r>
      <w:r/>
    </w:p>
    <w:p>
      <w:pPr>
        <w:pStyle w:val="831"/>
        <w:ind w:firstLine="422"/>
        <w:spacing w:line="360" w:lineRule="auto"/>
        <w:widowControl/>
        <w:rPr>
          <w:rFonts w:hint="eastAsia" w:ascii="宋体" w:hAnsi="宋体" w:eastAsia="宋体" w:cs="宋体"/>
          <w:b/>
          <w:bCs/>
          <w:color w:val="000000"/>
          <w:szCs w:val="21"/>
          <w:highlight w:val="none"/>
          <w:lang w:val="en-US" w:eastAsia="zh-CN"/>
        </w:rPr>
      </w:pPr>
      <w:r>
        <w:rPr>
          <w:rFonts w:hint="eastAsia" w:ascii="宋体" w:hAnsi="宋体" w:eastAsia="宋体" w:cs="宋体"/>
          <w:b/>
          <w:bCs/>
          <w:color w:val="000000"/>
          <w:szCs w:val="21"/>
          <w:highlight w:val="none"/>
          <w:lang w:val="en-US" w:eastAsia="zh-CN"/>
        </w:rPr>
        <w:t xml:space="preserve">（七）作业要求及考核：</w:t>
      </w:r>
      <w:r>
        <w:rPr>
          <w:rFonts w:hint="eastAsia" w:ascii="宋体" w:hAnsi="宋体" w:eastAsia="宋体" w:cs="宋体"/>
          <w:b/>
          <w:bCs/>
          <w:color w:val="000000"/>
          <w:szCs w:val="21"/>
          <w:highlight w:val="none"/>
          <w:lang w:val="en-US" w:eastAsia="zh-CN"/>
        </w:rPr>
      </w:r>
      <w:r/>
    </w:p>
    <w:p>
      <w:pPr>
        <w:pStyle w:val="831"/>
        <w:ind w:firstLine="420"/>
        <w:spacing w:line="360" w:lineRule="auto"/>
        <w:widowControl/>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按《香山街道部分区域厨余垃圾清运外包服务考核方案》执行。详见合同附件</w:t>
      </w:r>
      <w:r>
        <w:rPr>
          <w:rFonts w:ascii="宋体" w:hAnsi="宋体" w:eastAsia="宋体" w:cs="宋体"/>
          <w:color w:val="000000"/>
          <w:szCs w:val="21"/>
          <w:highlight w:val="none"/>
          <w:lang w:val="en-US" w:eastAsia="zh-CN"/>
        </w:rPr>
      </w:r>
      <w:r/>
    </w:p>
    <w:p>
      <w:pPr>
        <w:pStyle w:val="831"/>
        <w:ind w:firstLine="422"/>
        <w:spacing w:line="360" w:lineRule="auto"/>
        <w:widowControl/>
        <w:rPr>
          <w:rFonts w:hint="eastAsia" w:ascii="宋体" w:hAnsi="宋体" w:cs="宋体"/>
          <w:b/>
          <w:color w:val="000000"/>
          <w:szCs w:val="21"/>
          <w:highlight w:val="none"/>
        </w:rPr>
      </w:pPr>
      <w:r>
        <w:rPr>
          <w:rFonts w:hint="eastAsia" w:ascii="宋体" w:hAnsi="宋体" w:cs="宋体"/>
          <w:b/>
          <w:color w:val="000000"/>
          <w:szCs w:val="21"/>
          <w:highlight w:val="none"/>
        </w:rPr>
        <w:t xml:space="preserve">六、对响应单位的其他要求：</w:t>
      </w:r>
      <w:r>
        <w:rPr>
          <w:rFonts w:hint="eastAsia" w:ascii="宋体" w:hAnsi="宋体" w:cs="宋体"/>
          <w:b/>
          <w:color w:val="000000"/>
          <w:szCs w:val="21"/>
          <w:highlight w:val="none"/>
        </w:rPr>
      </w:r>
      <w:r/>
    </w:p>
    <w:p>
      <w:pPr>
        <w:pStyle w:val="831"/>
        <w:ind w:firstLine="420"/>
        <w:spacing w:line="360" w:lineRule="auto"/>
        <w:widowControl/>
        <w:rPr>
          <w:rFonts w:hint="eastAsia" w:ascii="宋体" w:hAnsi="宋体" w:cs="宋体"/>
          <w:color w:val="000000"/>
          <w:szCs w:val="21"/>
          <w:highlight w:val="none"/>
        </w:rPr>
      </w:pPr>
      <w:r/>
      <w:bookmarkEnd w:id="22"/>
      <w:r>
        <w:rPr>
          <w:rFonts w:hint="eastAsia" w:ascii="宋体" w:hAnsi="宋体" w:cs="宋体"/>
          <w:color w:val="000000"/>
          <w:szCs w:val="21"/>
          <w:highlight w:val="none"/>
        </w:rPr>
        <w:t xml:space="preserve">1、若工作人员在服务期间内（包括上下班途中）出现的工伤及其他意外事故，均由磋商响应单位自行负责，</w:t>
      </w:r>
      <w:r>
        <w:rPr>
          <w:rFonts w:hint="eastAsia" w:ascii="宋体" w:hAnsi="宋体" w:cs="宋体"/>
          <w:color w:val="000000"/>
          <w:szCs w:val="21"/>
          <w:highlight w:val="none"/>
          <w:lang w:eastAsia="zh-CN"/>
        </w:rPr>
        <w:t xml:space="preserve">采购单位</w:t>
      </w:r>
      <w:r>
        <w:rPr>
          <w:rFonts w:hint="eastAsia" w:ascii="宋体" w:hAnsi="宋体" w:cs="宋体"/>
          <w:color w:val="000000"/>
          <w:szCs w:val="21"/>
          <w:highlight w:val="none"/>
        </w:rPr>
        <w:t xml:space="preserve">不承担任何责任。</w:t>
      </w:r>
      <w:r>
        <w:rPr>
          <w:rFonts w:hint="eastAsia" w:ascii="宋体" w:hAnsi="宋体" w:cs="宋体"/>
          <w:color w:val="000000"/>
          <w:szCs w:val="21"/>
          <w:highlight w:val="none"/>
        </w:rPr>
      </w:r>
      <w:r/>
    </w:p>
    <w:p>
      <w:pPr>
        <w:pStyle w:val="831"/>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2、磋商响应单位必须遵守《中华人民共和国劳动法》的规定，为</w:t>
      </w:r>
      <w:r>
        <w:rPr>
          <w:rFonts w:hint="eastAsia" w:ascii="宋体" w:hAnsi="宋体" w:cs="宋体"/>
          <w:color w:val="000000"/>
          <w:szCs w:val="21"/>
          <w:highlight w:val="none"/>
          <w:lang w:eastAsia="zh-CN"/>
        </w:rPr>
        <w:t xml:space="preserve">采购单位</w:t>
      </w:r>
      <w:r>
        <w:rPr>
          <w:rFonts w:hint="eastAsia" w:ascii="宋体" w:hAnsi="宋体" w:cs="宋体"/>
          <w:color w:val="000000"/>
          <w:szCs w:val="21"/>
          <w:highlight w:val="none"/>
        </w:rPr>
        <w:t xml:space="preserve">提供的服务人员如遇到工资纠纷问题由磋商响应单位自行解决。每天及双休日因工作而产生的加班费用，高温津贴，均由成交单位向服务人员支付，含在响应总报价中。</w:t>
      </w:r>
      <w:r>
        <w:rPr>
          <w:rFonts w:hint="eastAsia" w:ascii="宋体" w:hAnsi="宋体" w:cs="宋体"/>
          <w:color w:val="000000"/>
          <w:szCs w:val="21"/>
          <w:highlight w:val="none"/>
        </w:rPr>
      </w:r>
      <w:r/>
    </w:p>
    <w:p>
      <w:pPr>
        <w:pStyle w:val="831"/>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3、勘察现场：为更好地了解现场情况,各供应商可自行至现场进行踏勘,熟悉实际情况，以获得一切可能影响其响应的直接资料。供应商成交后，不得以不完全了解现场情况为理由而向</w:t>
      </w:r>
      <w:r>
        <w:rPr>
          <w:rFonts w:hint="eastAsia" w:ascii="宋体" w:hAnsi="宋体" w:cs="宋体"/>
          <w:color w:val="000000"/>
          <w:szCs w:val="21"/>
          <w:highlight w:val="none"/>
          <w:lang w:eastAsia="zh-CN"/>
        </w:rPr>
        <w:t xml:space="preserve">采购单位</w:t>
      </w:r>
      <w:r>
        <w:rPr>
          <w:rFonts w:hint="eastAsia" w:ascii="宋体" w:hAnsi="宋体" w:cs="宋体"/>
          <w:color w:val="000000"/>
          <w:szCs w:val="21"/>
          <w:highlight w:val="none"/>
        </w:rPr>
        <w:t xml:space="preserve">提出任何索赔或加价的要求，对此</w:t>
      </w:r>
      <w:r>
        <w:rPr>
          <w:rFonts w:hint="eastAsia" w:ascii="宋体" w:hAnsi="宋体" w:cs="宋体"/>
          <w:color w:val="000000"/>
          <w:szCs w:val="21"/>
          <w:highlight w:val="none"/>
          <w:lang w:eastAsia="zh-CN"/>
        </w:rPr>
        <w:t xml:space="preserve">采购单位</w:t>
      </w:r>
      <w:r>
        <w:rPr>
          <w:rFonts w:hint="eastAsia" w:ascii="宋体" w:hAnsi="宋体" w:cs="宋体"/>
          <w:color w:val="000000"/>
          <w:szCs w:val="21"/>
          <w:highlight w:val="none"/>
        </w:rPr>
        <w:t xml:space="preserve">不承担任何责任并将不作任何答复与考虑。勘察现场费用自理。</w:t>
      </w:r>
      <w:r>
        <w:rPr>
          <w:rFonts w:hint="eastAsia" w:ascii="宋体" w:hAnsi="宋体" w:cs="宋体"/>
          <w:color w:val="000000"/>
          <w:szCs w:val="21"/>
          <w:highlight w:val="none"/>
        </w:rPr>
      </w:r>
      <w:r/>
    </w:p>
    <w:p>
      <w:pPr>
        <w:pStyle w:val="831"/>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4、对员工进行岗位职责和安全教育，岗位重要内容的保密，加强岗位责任考核，提高服务人员安全意识，提高服务质量。</w:t>
      </w:r>
      <w:r>
        <w:rPr>
          <w:rFonts w:hint="eastAsia" w:ascii="宋体" w:hAnsi="宋体" w:cs="宋体"/>
          <w:color w:val="000000"/>
          <w:szCs w:val="21"/>
          <w:highlight w:val="none"/>
        </w:rPr>
      </w:r>
      <w:r/>
    </w:p>
    <w:p>
      <w:pPr>
        <w:pStyle w:val="831"/>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5、成交单位不得将合同转让或者进行分包。</w:t>
      </w:r>
      <w:r>
        <w:rPr>
          <w:rFonts w:hint="eastAsia" w:ascii="宋体" w:hAnsi="宋体" w:cs="宋体"/>
          <w:color w:val="000000"/>
          <w:szCs w:val="21"/>
          <w:highlight w:val="none"/>
        </w:rPr>
      </w:r>
      <w:r/>
    </w:p>
    <w:p>
      <w:pPr>
        <w:pStyle w:val="831"/>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val="en-US" w:eastAsia="zh-CN"/>
        </w:rPr>
        <w:t xml:space="preserve">6</w:t>
      </w:r>
      <w:r>
        <w:rPr>
          <w:rFonts w:hint="eastAsia" w:ascii="宋体" w:hAnsi="宋体" w:cs="宋体"/>
          <w:color w:val="000000"/>
          <w:szCs w:val="21"/>
          <w:highlight w:val="none"/>
        </w:rPr>
        <w:t xml:space="preserve">、响应单位所提供的服务应能够至少达到以上要求，否则视为非实质性响应。成交单位必须承诺采购文件中提出的全部要求，如果其中某些条款不响应时，应在响应文件中逐条列出，未列出的视同响应。</w:t>
      </w:r>
      <w:r>
        <w:rPr>
          <w:rFonts w:hint="eastAsia" w:ascii="宋体" w:hAnsi="宋体" w:cs="宋体"/>
          <w:color w:val="000000"/>
          <w:szCs w:val="21"/>
          <w:highlight w:val="none"/>
        </w:rPr>
      </w:r>
      <w:r/>
    </w:p>
    <w:p>
      <w:pPr>
        <w:pStyle w:val="831"/>
        <w:ind w:firstLine="422"/>
        <w:spacing w:line="360" w:lineRule="auto"/>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七、磋商响应文件的组成及要求：</w:t>
      </w:r>
      <w:r>
        <w:rPr>
          <w:rFonts w:hint="eastAsia" w:ascii="宋体" w:hAnsi="宋体" w:cs="宋体"/>
          <w:b/>
          <w:bCs/>
          <w:color w:val="000000"/>
          <w:szCs w:val="21"/>
          <w:highlight w:val="none"/>
        </w:rPr>
      </w:r>
      <w:r/>
    </w:p>
    <w:p>
      <w:pPr>
        <w:pStyle w:val="831"/>
        <w:ind w:firstLine="420"/>
        <w:spacing w:line="360" w:lineRule="auto"/>
        <w:widowControl/>
        <w:tabs>
          <w:tab w:val="left" w:pos="300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（一）磋商响应文件的文件组成：</w:t>
      </w:r>
      <w:r>
        <w:rPr>
          <w:rFonts w:hint="eastAsia" w:ascii="宋体" w:hAnsi="宋体" w:cs="宋体"/>
          <w:color w:val="000000"/>
          <w:szCs w:val="21"/>
          <w:highlight w:val="none"/>
        </w:rPr>
      </w:r>
      <w:r/>
    </w:p>
    <w:p>
      <w:pPr>
        <w:pStyle w:val="831"/>
        <w:ind w:firstLine="420"/>
        <w:spacing w:line="360" w:lineRule="auto"/>
        <w:tabs>
          <w:tab w:val="left" w:pos="3000" w:leader="none"/>
        </w:tabs>
        <w:rPr>
          <w:rFonts w:hint="eastAsia" w:ascii="宋体" w:hAnsi="宋体"/>
          <w:color w:val="000000"/>
          <w:szCs w:val="21"/>
          <w:highlight w:val="none"/>
        </w:rPr>
      </w:pPr>
      <w:r>
        <w:rPr>
          <w:rFonts w:hint="eastAsia" w:ascii="宋体" w:hAnsi="宋体"/>
          <w:color w:val="000000"/>
          <w:szCs w:val="21"/>
          <w:highlight w:val="none"/>
        </w:rPr>
        <w:t xml:space="preserve">1、《响应保证承诺书》；</w:t>
      </w:r>
      <w:r>
        <w:rPr>
          <w:rFonts w:hint="eastAsia" w:ascii="宋体" w:hAnsi="宋体"/>
          <w:color w:val="000000"/>
          <w:szCs w:val="21"/>
          <w:highlight w:val="none"/>
        </w:rPr>
      </w:r>
      <w:r/>
    </w:p>
    <w:p>
      <w:pPr>
        <w:pStyle w:val="831"/>
        <w:ind w:firstLine="420"/>
        <w:spacing w:line="360" w:lineRule="auto"/>
        <w:tabs>
          <w:tab w:val="left" w:pos="3000" w:leader="none"/>
        </w:tabs>
        <w:rPr>
          <w:rFonts w:hint="eastAsia" w:ascii="宋体" w:hAnsi="宋体"/>
          <w:color w:val="000000"/>
          <w:szCs w:val="21"/>
          <w:highlight w:val="none"/>
        </w:rPr>
      </w:pPr>
      <w:r>
        <w:rPr>
          <w:rFonts w:hint="eastAsia" w:ascii="宋体" w:hAnsi="宋体"/>
          <w:color w:val="000000"/>
          <w:szCs w:val="21"/>
          <w:highlight w:val="none"/>
        </w:rPr>
        <w:t xml:space="preserve">2、响应第一次报价表；</w:t>
      </w:r>
      <w:r>
        <w:rPr>
          <w:rFonts w:hint="eastAsia" w:ascii="宋体" w:hAnsi="宋体"/>
          <w:color w:val="000000"/>
          <w:szCs w:val="21"/>
          <w:highlight w:val="none"/>
        </w:rPr>
      </w:r>
      <w:r/>
    </w:p>
    <w:p>
      <w:pPr>
        <w:pStyle w:val="831"/>
        <w:ind w:firstLine="420"/>
        <w:spacing w:line="360" w:lineRule="auto"/>
        <w:tabs>
          <w:tab w:val="left" w:pos="3000" w:leader="none"/>
        </w:tabs>
        <w:rPr>
          <w:rFonts w:hint="eastAsia" w:ascii="宋体" w:hAnsi="宋体"/>
          <w:color w:val="000000"/>
          <w:szCs w:val="21"/>
          <w:highlight w:val="none"/>
        </w:rPr>
      </w:pPr>
      <w:r>
        <w:rPr>
          <w:rFonts w:hint="eastAsia" w:ascii="宋体" w:hAnsi="宋体"/>
          <w:color w:val="000000"/>
          <w:szCs w:val="21"/>
          <w:highlight w:val="none"/>
        </w:rPr>
        <w:t xml:space="preserve">3、磋商响应声明；</w:t>
      </w:r>
      <w:r>
        <w:rPr>
          <w:rFonts w:hint="eastAsia" w:ascii="宋体" w:hAnsi="宋体"/>
          <w:color w:val="000000"/>
          <w:szCs w:val="21"/>
          <w:highlight w:val="none"/>
        </w:rPr>
      </w:r>
      <w:r/>
    </w:p>
    <w:p>
      <w:pPr>
        <w:pStyle w:val="831"/>
        <w:ind w:firstLine="420"/>
        <w:spacing w:line="360" w:lineRule="auto"/>
        <w:tabs>
          <w:tab w:val="left" w:pos="3000" w:leader="none"/>
        </w:tabs>
        <w:rPr>
          <w:rFonts w:hint="eastAsia" w:ascii="宋体" w:hAnsi="宋体"/>
          <w:color w:val="000000"/>
          <w:szCs w:val="21"/>
          <w:highlight w:val="none"/>
        </w:rPr>
      </w:pPr>
      <w:r>
        <w:rPr>
          <w:rFonts w:hint="eastAsia" w:ascii="宋体" w:hAnsi="宋体"/>
          <w:color w:val="000000"/>
          <w:szCs w:val="21"/>
          <w:highlight w:val="none"/>
        </w:rPr>
        <w:t xml:space="preserve">4、响应单位有效的《法人营业执照》副本扫描件；</w:t>
      </w:r>
      <w:r>
        <w:rPr>
          <w:rFonts w:hint="eastAsia" w:ascii="宋体" w:hAnsi="宋体"/>
          <w:color w:val="000000"/>
          <w:szCs w:val="21"/>
          <w:highlight w:val="none"/>
        </w:rPr>
      </w:r>
      <w:r/>
    </w:p>
    <w:p>
      <w:pPr>
        <w:pStyle w:val="831"/>
        <w:ind w:firstLine="420"/>
        <w:spacing w:line="360" w:lineRule="auto"/>
        <w:tabs>
          <w:tab w:val="left" w:pos="3000" w:leader="none"/>
        </w:tabs>
        <w:rPr>
          <w:rFonts w:hint="eastAsia" w:ascii="宋体" w:hAnsi="宋体"/>
          <w:color w:val="000000"/>
          <w:szCs w:val="21"/>
          <w:highlight w:val="none"/>
        </w:rPr>
      </w:pPr>
      <w:r>
        <w:rPr>
          <w:rFonts w:hint="eastAsia" w:ascii="宋体" w:hAnsi="宋体"/>
          <w:color w:val="000000"/>
          <w:szCs w:val="21"/>
          <w:highlight w:val="none"/>
        </w:rPr>
        <w:t xml:space="preserve">5、法定代表人授权委托书、法定代表人及授权委托人身份证等证件的扫描件；</w:t>
      </w:r>
      <w:r>
        <w:rPr>
          <w:rFonts w:hint="eastAsia" w:ascii="宋体" w:hAnsi="宋体"/>
          <w:color w:val="000000"/>
          <w:szCs w:val="21"/>
          <w:highlight w:val="none"/>
        </w:rPr>
      </w:r>
      <w:r/>
    </w:p>
    <w:p>
      <w:pPr>
        <w:pStyle w:val="831"/>
        <w:ind w:firstLine="420"/>
        <w:spacing w:line="360" w:lineRule="auto"/>
        <w:tabs>
          <w:tab w:val="left" w:pos="3000" w:leader="none"/>
        </w:tabs>
        <w:rPr>
          <w:rFonts w:hint="eastAsia" w:ascii="宋体" w:hAnsi="宋体"/>
          <w:color w:val="000000"/>
          <w:szCs w:val="21"/>
          <w:highlight w:val="none"/>
        </w:rPr>
      </w:pPr>
      <w:r>
        <w:rPr>
          <w:rFonts w:hint="eastAsia" w:ascii="宋体" w:hAnsi="宋体"/>
          <w:color w:val="000000"/>
          <w:szCs w:val="21"/>
          <w:highlight w:val="none"/>
        </w:rPr>
        <w:t xml:space="preserve">6、响应单位情况表；</w:t>
      </w:r>
      <w:r>
        <w:rPr>
          <w:rFonts w:hint="eastAsia" w:ascii="宋体" w:hAnsi="宋体"/>
          <w:color w:val="000000"/>
          <w:szCs w:val="21"/>
          <w:highlight w:val="none"/>
        </w:rPr>
      </w:r>
      <w:r/>
    </w:p>
    <w:p>
      <w:pPr>
        <w:pStyle w:val="831"/>
        <w:ind w:firstLine="420"/>
        <w:spacing w:line="360" w:lineRule="auto"/>
        <w:tabs>
          <w:tab w:val="left" w:pos="3000" w:leader="none"/>
        </w:tabs>
        <w:rPr>
          <w:rFonts w:hint="eastAsia" w:ascii="宋体" w:hAnsi="宋体"/>
          <w:color w:val="000000"/>
          <w:szCs w:val="21"/>
          <w:highlight w:val="none"/>
        </w:rPr>
      </w:pPr>
      <w:r>
        <w:rPr>
          <w:rFonts w:hint="eastAsia" w:ascii="宋体" w:hAnsi="宋体"/>
          <w:color w:val="000000"/>
          <w:szCs w:val="21"/>
          <w:highlight w:val="none"/>
        </w:rPr>
        <w:t xml:space="preserve">7、服务方案，包括但不限于：</w:t>
      </w:r>
      <w:r>
        <w:rPr>
          <w:rFonts w:hint="eastAsia" w:ascii="宋体" w:hAnsi="宋体"/>
          <w:color w:val="000000"/>
          <w:szCs w:val="21"/>
          <w:highlight w:val="none"/>
        </w:rPr>
      </w:r>
      <w:r/>
    </w:p>
    <w:p>
      <w:pPr>
        <w:pStyle w:val="831"/>
        <w:ind w:firstLine="420"/>
        <w:spacing w:line="360" w:lineRule="auto"/>
        <w:tabs>
          <w:tab w:val="left" w:pos="3000" w:leader="none"/>
        </w:tabs>
        <w:rPr>
          <w:rFonts w:hint="eastAsia" w:ascii="宋体" w:hAnsi="宋体"/>
          <w:color w:val="000000"/>
          <w:szCs w:val="21"/>
          <w:highlight w:val="none"/>
        </w:rPr>
      </w:pPr>
      <w:r>
        <w:rPr>
          <w:rFonts w:hint="eastAsia" w:ascii="宋体" w:hAnsi="宋体"/>
          <w:color w:val="000000"/>
          <w:szCs w:val="21"/>
          <w:highlight w:val="none"/>
        </w:rPr>
        <w:t xml:space="preserve">（1）服务要求偏离表及实施组织方案；</w:t>
      </w:r>
      <w:r>
        <w:rPr>
          <w:rFonts w:hint="eastAsia" w:ascii="宋体" w:hAnsi="宋体"/>
          <w:color w:val="000000"/>
          <w:szCs w:val="21"/>
          <w:highlight w:val="none"/>
        </w:rPr>
      </w:r>
      <w:r/>
    </w:p>
    <w:p>
      <w:pPr>
        <w:pStyle w:val="831"/>
        <w:ind w:firstLine="420"/>
        <w:spacing w:line="360" w:lineRule="auto"/>
        <w:tabs>
          <w:tab w:val="left" w:pos="3000" w:leader="none"/>
        </w:tabs>
        <w:rPr>
          <w:rFonts w:hint="eastAsia" w:ascii="宋体" w:hAnsi="宋体"/>
          <w:color w:val="000000"/>
          <w:szCs w:val="21"/>
          <w:highlight w:val="none"/>
        </w:rPr>
      </w:pPr>
      <w:r>
        <w:rPr>
          <w:rFonts w:hint="eastAsia" w:ascii="宋体" w:hAnsi="宋体"/>
          <w:color w:val="000000"/>
          <w:szCs w:val="21"/>
          <w:highlight w:val="none"/>
        </w:rPr>
        <w:t xml:space="preserve">（2）服务承诺；</w:t>
      </w:r>
      <w:r>
        <w:rPr>
          <w:rFonts w:hint="eastAsia" w:ascii="宋体" w:hAnsi="宋体"/>
          <w:color w:val="000000"/>
          <w:szCs w:val="21"/>
          <w:highlight w:val="none"/>
        </w:rPr>
      </w:r>
      <w:r/>
    </w:p>
    <w:p>
      <w:pPr>
        <w:pStyle w:val="831"/>
        <w:ind w:firstLine="420"/>
        <w:spacing w:line="360" w:lineRule="auto"/>
        <w:tabs>
          <w:tab w:val="left" w:pos="3000" w:leader="none"/>
        </w:tabs>
        <w:rPr>
          <w:rFonts w:hint="eastAsia" w:ascii="宋体" w:hAnsi="宋体"/>
          <w:color w:val="000000"/>
          <w:szCs w:val="21"/>
          <w:highlight w:val="none"/>
        </w:rPr>
      </w:pPr>
      <w:r>
        <w:rPr>
          <w:rFonts w:hint="eastAsia" w:ascii="宋体" w:hAnsi="宋体"/>
          <w:color w:val="000000"/>
          <w:szCs w:val="21"/>
          <w:highlight w:val="none"/>
        </w:rPr>
        <w:t xml:space="preserve">（3）对本次响应的详细说明（响应单位视各自的情况自行编制）；</w:t>
      </w:r>
      <w:r>
        <w:rPr>
          <w:rFonts w:hint="eastAsia" w:ascii="宋体" w:hAnsi="宋体"/>
          <w:color w:val="000000"/>
          <w:szCs w:val="21"/>
          <w:highlight w:val="none"/>
        </w:rPr>
      </w:r>
      <w:r/>
    </w:p>
    <w:p>
      <w:pPr>
        <w:pStyle w:val="831"/>
        <w:ind w:firstLine="420"/>
        <w:spacing w:line="360" w:lineRule="auto"/>
        <w:tabs>
          <w:tab w:val="left" w:pos="3000" w:leader="none"/>
        </w:tabs>
        <w:rPr>
          <w:rFonts w:hint="eastAsia" w:ascii="宋体" w:hAnsi="宋体"/>
          <w:color w:val="000000"/>
          <w:szCs w:val="21"/>
          <w:highlight w:val="none"/>
        </w:rPr>
      </w:pPr>
      <w:r>
        <w:rPr>
          <w:rFonts w:hint="eastAsia" w:ascii="宋体" w:hAnsi="宋体"/>
          <w:color w:val="000000"/>
          <w:szCs w:val="21"/>
          <w:highlight w:val="none"/>
        </w:rPr>
        <w:t xml:space="preserve">（4）其他资料（响应单位认为必要的其他资料）。</w:t>
      </w:r>
      <w:r>
        <w:rPr>
          <w:rFonts w:hint="eastAsia" w:ascii="宋体" w:hAnsi="宋体"/>
          <w:color w:val="000000"/>
          <w:szCs w:val="21"/>
          <w:highlight w:val="none"/>
        </w:rPr>
      </w:r>
      <w:r/>
    </w:p>
    <w:p>
      <w:pPr>
        <w:pStyle w:val="831"/>
        <w:ind w:firstLine="420"/>
        <w:spacing w:line="360" w:lineRule="auto"/>
        <w:tabs>
          <w:tab w:val="left" w:pos="3000" w:leader="none"/>
        </w:tabs>
        <w:rPr>
          <w:rFonts w:hint="eastAsia" w:ascii="宋体" w:hAnsi="宋体"/>
          <w:color w:val="000000"/>
          <w:szCs w:val="21"/>
          <w:highlight w:val="none"/>
        </w:rPr>
      </w:pPr>
      <w:r>
        <w:rPr>
          <w:rFonts w:hint="eastAsia" w:ascii="宋体" w:hAnsi="宋体"/>
          <w:color w:val="000000"/>
          <w:szCs w:val="21"/>
          <w:highlight w:val="none"/>
        </w:rPr>
        <w:t xml:space="preserve">8、《商务条款偏离表》；</w:t>
      </w:r>
      <w:r>
        <w:rPr>
          <w:rFonts w:hint="eastAsia" w:ascii="宋体" w:hAnsi="宋体"/>
          <w:color w:val="000000"/>
          <w:szCs w:val="21"/>
          <w:highlight w:val="none"/>
        </w:rPr>
      </w:r>
      <w:r/>
    </w:p>
    <w:p>
      <w:pPr>
        <w:pStyle w:val="831"/>
        <w:ind w:firstLine="420"/>
        <w:spacing w:line="360" w:lineRule="auto"/>
        <w:tabs>
          <w:tab w:val="left" w:pos="3000" w:leader="none"/>
        </w:tabs>
        <w:rPr>
          <w:rFonts w:hint="eastAsia" w:ascii="宋体" w:hAnsi="宋体"/>
          <w:color w:val="000000"/>
          <w:szCs w:val="21"/>
          <w:highlight w:val="none"/>
        </w:rPr>
      </w:pPr>
      <w:r>
        <w:rPr>
          <w:rFonts w:hint="eastAsia" w:ascii="宋体" w:hAnsi="宋体"/>
          <w:color w:val="000000"/>
          <w:szCs w:val="21"/>
          <w:highlight w:val="none"/>
        </w:rPr>
        <w:t xml:space="preserve">9、类似项目业绩一览表（若有）；</w:t>
      </w:r>
      <w:r>
        <w:rPr>
          <w:rFonts w:hint="eastAsia" w:ascii="宋体" w:hAnsi="宋体"/>
          <w:color w:val="000000"/>
          <w:szCs w:val="21"/>
          <w:highlight w:val="none"/>
        </w:rPr>
      </w:r>
      <w:r/>
    </w:p>
    <w:p>
      <w:pPr>
        <w:pStyle w:val="831"/>
        <w:ind w:firstLine="420"/>
        <w:spacing w:line="360" w:lineRule="auto"/>
        <w:tabs>
          <w:tab w:val="left" w:pos="3000" w:leader="none"/>
        </w:tabs>
        <w:rPr>
          <w:rFonts w:hint="eastAsia" w:ascii="宋体" w:hAnsi="宋体"/>
          <w:color w:val="000000"/>
          <w:szCs w:val="21"/>
          <w:highlight w:val="none"/>
        </w:rPr>
      </w:pPr>
      <w:r>
        <w:rPr>
          <w:rFonts w:hint="eastAsia" w:ascii="宋体" w:hAnsi="宋体"/>
          <w:color w:val="000000"/>
          <w:szCs w:val="21"/>
          <w:highlight w:val="none"/>
        </w:rPr>
        <w:t xml:space="preserve">10、磋商供应商证明其满足磋商供应商资格条件以及采购文件中要求的证书、证明、文件等必须提供的资料，包括但不限于：</w:t>
      </w:r>
      <w:r>
        <w:rPr>
          <w:rFonts w:hint="eastAsia" w:ascii="宋体" w:hAnsi="宋体"/>
          <w:color w:val="000000"/>
          <w:szCs w:val="21"/>
          <w:highlight w:val="none"/>
        </w:rPr>
      </w:r>
      <w:r/>
    </w:p>
    <w:p>
      <w:pPr>
        <w:pStyle w:val="831"/>
        <w:ind w:firstLine="420"/>
        <w:spacing w:line="360" w:lineRule="auto"/>
        <w:tabs>
          <w:tab w:val="left" w:pos="3000" w:leader="none"/>
        </w:tabs>
        <w:rPr>
          <w:rFonts w:hint="eastAsia" w:ascii="宋体" w:hAnsi="宋体"/>
          <w:color w:val="000000"/>
          <w:szCs w:val="21"/>
          <w:highlight w:val="none"/>
        </w:rPr>
      </w:pPr>
      <w:r>
        <w:rPr>
          <w:rFonts w:hint="eastAsia" w:ascii="宋体" w:hAnsi="宋体"/>
          <w:color w:val="000000"/>
          <w:szCs w:val="21"/>
          <w:highlight w:val="none"/>
        </w:rPr>
        <w:t xml:space="preserve">（1）关于资格证明文件的声明函；</w:t>
      </w:r>
      <w:r>
        <w:rPr>
          <w:rFonts w:hint="eastAsia" w:ascii="宋体" w:hAnsi="宋体"/>
          <w:color w:val="000000"/>
          <w:szCs w:val="21"/>
          <w:highlight w:val="none"/>
        </w:rPr>
      </w:r>
      <w:r/>
    </w:p>
    <w:p>
      <w:pPr>
        <w:pStyle w:val="831"/>
        <w:ind w:firstLine="420"/>
        <w:spacing w:line="360" w:lineRule="auto"/>
        <w:tabs>
          <w:tab w:val="left" w:pos="3000" w:leader="none"/>
        </w:tabs>
        <w:rPr>
          <w:rFonts w:hint="eastAsia" w:ascii="宋体" w:hAnsi="宋体"/>
          <w:color w:val="000000"/>
          <w:szCs w:val="21"/>
          <w:highlight w:val="none"/>
        </w:rPr>
      </w:pPr>
      <w:r>
        <w:rPr>
          <w:rFonts w:hint="eastAsia" w:ascii="宋体" w:hAnsi="宋体"/>
          <w:color w:val="000000"/>
          <w:szCs w:val="21"/>
          <w:highlight w:val="none"/>
        </w:rPr>
        <w:t xml:space="preserve">（2）具有良好的商业信誉和健全的财务会计制度（成立年限不足1年的提供资信证明）；</w:t>
      </w:r>
      <w:r>
        <w:rPr>
          <w:rFonts w:hint="eastAsia" w:ascii="宋体" w:hAnsi="宋体"/>
          <w:color w:val="000000"/>
          <w:szCs w:val="21"/>
          <w:highlight w:val="none"/>
        </w:rPr>
      </w:r>
      <w:r/>
    </w:p>
    <w:p>
      <w:pPr>
        <w:pStyle w:val="831"/>
        <w:ind w:firstLine="420"/>
        <w:spacing w:line="360" w:lineRule="auto"/>
        <w:tabs>
          <w:tab w:val="left" w:pos="3000" w:leader="none"/>
        </w:tabs>
        <w:rPr>
          <w:rFonts w:hint="eastAsia" w:ascii="宋体" w:hAnsi="宋体"/>
          <w:color w:val="000000"/>
          <w:szCs w:val="21"/>
          <w:highlight w:val="none"/>
        </w:rPr>
      </w:pPr>
      <w:r>
        <w:rPr>
          <w:rFonts w:hint="eastAsia" w:ascii="宋体" w:hAnsi="宋体"/>
          <w:color w:val="000000"/>
          <w:szCs w:val="21"/>
          <w:highlight w:val="none"/>
        </w:rPr>
        <w:t xml:space="preserve">（3）依法缴纳税收和社会保障资金的相关材料；</w:t>
      </w:r>
      <w:r>
        <w:rPr>
          <w:rFonts w:hint="eastAsia" w:ascii="宋体" w:hAnsi="宋体"/>
          <w:color w:val="000000"/>
          <w:szCs w:val="21"/>
          <w:highlight w:val="none"/>
        </w:rPr>
      </w:r>
      <w:r/>
    </w:p>
    <w:p>
      <w:pPr>
        <w:pStyle w:val="831"/>
        <w:ind w:firstLine="420"/>
        <w:spacing w:line="360" w:lineRule="auto"/>
        <w:tabs>
          <w:tab w:val="left" w:pos="3000" w:leader="none"/>
        </w:tabs>
        <w:rPr>
          <w:rFonts w:hint="eastAsia" w:ascii="宋体" w:hAnsi="宋体"/>
          <w:color w:val="000000"/>
          <w:szCs w:val="21"/>
          <w:highlight w:val="none"/>
        </w:rPr>
      </w:pPr>
      <w:r>
        <w:rPr>
          <w:rFonts w:hint="eastAsia" w:ascii="宋体" w:hAnsi="宋体"/>
          <w:color w:val="000000"/>
          <w:szCs w:val="21"/>
          <w:highlight w:val="none"/>
        </w:rPr>
        <w:t xml:space="preserve">（4）具备履行合同所必需的设备和专业技术能力的书面声明；</w:t>
      </w:r>
      <w:r>
        <w:rPr>
          <w:rFonts w:hint="eastAsia" w:ascii="宋体" w:hAnsi="宋体"/>
          <w:color w:val="000000"/>
          <w:szCs w:val="21"/>
          <w:highlight w:val="none"/>
        </w:rPr>
      </w:r>
      <w:r/>
    </w:p>
    <w:p>
      <w:pPr>
        <w:pStyle w:val="831"/>
        <w:ind w:firstLine="420"/>
        <w:spacing w:line="360" w:lineRule="auto"/>
        <w:tabs>
          <w:tab w:val="left" w:pos="3000" w:leader="none"/>
        </w:tabs>
        <w:rPr>
          <w:rFonts w:hint="eastAsia" w:ascii="宋体" w:hAnsi="宋体"/>
          <w:color w:val="000000"/>
          <w:szCs w:val="21"/>
          <w:highlight w:val="none"/>
        </w:rPr>
      </w:pPr>
      <w:r>
        <w:rPr>
          <w:rFonts w:hint="eastAsia" w:ascii="宋体" w:hAnsi="宋体"/>
          <w:color w:val="000000"/>
          <w:szCs w:val="21"/>
          <w:highlight w:val="none"/>
        </w:rPr>
        <w:t xml:space="preserve">（5）参加政府采购活动前3年内在经营活动中没有重大违法记录的书面声明；</w:t>
      </w:r>
      <w:r>
        <w:rPr>
          <w:rFonts w:hint="eastAsia" w:ascii="宋体" w:hAnsi="宋体"/>
          <w:color w:val="000000"/>
          <w:szCs w:val="21"/>
          <w:highlight w:val="none"/>
        </w:rPr>
      </w:r>
      <w:r/>
    </w:p>
    <w:p>
      <w:pPr>
        <w:pStyle w:val="831"/>
        <w:ind w:firstLine="420"/>
        <w:spacing w:line="360" w:lineRule="auto"/>
        <w:tabs>
          <w:tab w:val="left" w:pos="3000" w:leader="none"/>
        </w:tabs>
        <w:rPr>
          <w:rFonts w:hint="eastAsia" w:ascii="宋体" w:hAnsi="宋体"/>
          <w:color w:val="000000"/>
          <w:szCs w:val="21"/>
          <w:highlight w:val="none"/>
        </w:rPr>
      </w:pPr>
      <w:r>
        <w:rPr>
          <w:rFonts w:hint="eastAsia" w:ascii="宋体" w:hAnsi="宋体"/>
          <w:color w:val="000000"/>
          <w:szCs w:val="21"/>
          <w:highlight w:val="none"/>
        </w:rPr>
        <w:t xml:space="preserve">（6）证明其满足磋商供应商资格条件的其他材料。</w:t>
      </w:r>
      <w:r>
        <w:rPr>
          <w:rFonts w:hint="eastAsia" w:ascii="宋体" w:hAnsi="宋体"/>
          <w:color w:val="000000"/>
          <w:szCs w:val="21"/>
          <w:highlight w:val="none"/>
        </w:rPr>
      </w:r>
      <w:r/>
    </w:p>
    <w:p>
      <w:pPr>
        <w:pStyle w:val="831"/>
        <w:ind w:firstLine="420"/>
        <w:spacing w:line="360" w:lineRule="auto"/>
        <w:tabs>
          <w:tab w:val="left" w:pos="3000" w:leader="none"/>
        </w:tabs>
        <w:rPr>
          <w:rFonts w:hint="eastAsia" w:ascii="宋体" w:hAnsi="宋体"/>
          <w:color w:val="000000"/>
          <w:szCs w:val="21"/>
          <w:highlight w:val="none"/>
        </w:rPr>
      </w:pPr>
      <w:r>
        <w:rPr>
          <w:rFonts w:hint="eastAsia" w:ascii="宋体" w:hAnsi="宋体"/>
          <w:color w:val="000000"/>
          <w:szCs w:val="21"/>
          <w:highlight w:val="none"/>
        </w:rPr>
        <w:t xml:space="preserve">11、中小企业声明函/残疾人福利性单位声明函/监狱企业的证明文件（本项目专门面向中小企业采购，须提供本项任一材料，否则视为不实质性响应）； </w:t>
      </w:r>
      <w:r>
        <w:rPr>
          <w:rFonts w:hint="eastAsia" w:ascii="宋体" w:hAnsi="宋体"/>
          <w:color w:val="000000"/>
          <w:szCs w:val="21"/>
          <w:highlight w:val="none"/>
        </w:rPr>
      </w:r>
      <w:r/>
    </w:p>
    <w:p>
      <w:pPr>
        <w:pStyle w:val="831"/>
        <w:ind w:firstLine="420"/>
        <w:spacing w:line="360" w:lineRule="auto"/>
        <w:tabs>
          <w:tab w:val="left" w:pos="3000" w:leader="none"/>
        </w:tabs>
        <w:rPr>
          <w:rFonts w:hint="eastAsia" w:ascii="宋体" w:hAnsi="宋体"/>
          <w:color w:val="000000"/>
          <w:szCs w:val="21"/>
          <w:highlight w:val="none"/>
        </w:rPr>
      </w:pPr>
      <w:r>
        <w:rPr>
          <w:rFonts w:hint="eastAsia" w:ascii="宋体" w:hAnsi="宋体"/>
          <w:color w:val="000000"/>
          <w:szCs w:val="21"/>
          <w:highlight w:val="none"/>
        </w:rPr>
        <w:t xml:space="preserve">12、《关于符合本国产品标准的声明函》（若为）；</w:t>
      </w:r>
      <w:r>
        <w:rPr>
          <w:rFonts w:hint="eastAsia" w:ascii="宋体" w:hAnsi="宋体"/>
          <w:color w:val="000000"/>
          <w:szCs w:val="21"/>
          <w:highlight w:val="none"/>
        </w:rPr>
      </w:r>
      <w:r/>
    </w:p>
    <w:p>
      <w:pPr>
        <w:pStyle w:val="831"/>
        <w:ind w:firstLine="420"/>
        <w:spacing w:line="360" w:lineRule="auto"/>
        <w:tabs>
          <w:tab w:val="left" w:pos="3000" w:leader="none"/>
        </w:tabs>
        <w:rPr>
          <w:rFonts w:hint="eastAsia" w:ascii="宋体" w:hAnsi="宋体"/>
          <w:color w:val="000000"/>
          <w:szCs w:val="21"/>
          <w:highlight w:val="none"/>
        </w:rPr>
      </w:pPr>
      <w:r>
        <w:rPr>
          <w:rFonts w:hint="eastAsia" w:ascii="宋体" w:hAnsi="宋体"/>
          <w:color w:val="000000"/>
          <w:szCs w:val="21"/>
          <w:highlight w:val="none"/>
        </w:rPr>
        <w:t xml:space="preserve">13、响应单位与其他单位存在控股、管理关系情况表；</w:t>
      </w:r>
      <w:r>
        <w:rPr>
          <w:rFonts w:hint="eastAsia" w:ascii="宋体" w:hAnsi="宋体"/>
          <w:color w:val="000000"/>
          <w:szCs w:val="21"/>
          <w:highlight w:val="none"/>
        </w:rPr>
      </w:r>
      <w:r/>
    </w:p>
    <w:p>
      <w:pPr>
        <w:pStyle w:val="831"/>
        <w:ind w:firstLine="420"/>
        <w:spacing w:line="360" w:lineRule="auto"/>
        <w:tabs>
          <w:tab w:val="left" w:pos="3000" w:leader="none"/>
        </w:tabs>
        <w:rPr>
          <w:rFonts w:hint="eastAsia" w:ascii="宋体" w:hAnsi="宋体"/>
          <w:color w:val="000000"/>
          <w:szCs w:val="21"/>
          <w:highlight w:val="none"/>
        </w:rPr>
      </w:pPr>
      <w:r>
        <w:rPr>
          <w:rFonts w:hint="eastAsia" w:ascii="宋体" w:hAnsi="宋体"/>
          <w:color w:val="000000"/>
          <w:szCs w:val="21"/>
          <w:highlight w:val="none"/>
        </w:rPr>
        <w:t xml:space="preserve">14、采购文件及格式附件要求提供的其他资料。</w:t>
      </w:r>
      <w:r>
        <w:rPr>
          <w:rFonts w:hint="eastAsia" w:ascii="宋体" w:hAnsi="宋体"/>
          <w:color w:val="000000"/>
          <w:szCs w:val="21"/>
          <w:highlight w:val="none"/>
        </w:rPr>
      </w:r>
      <w:r/>
    </w:p>
    <w:p>
      <w:pPr>
        <w:pStyle w:val="831"/>
        <w:ind w:firstLine="420"/>
        <w:spacing w:line="360" w:lineRule="auto"/>
        <w:widowControl/>
        <w:tabs>
          <w:tab w:val="left" w:pos="300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（二）文件要求：</w:t>
      </w:r>
      <w:r>
        <w:rPr>
          <w:rFonts w:hint="eastAsia" w:ascii="宋体" w:hAnsi="宋体" w:cs="宋体"/>
          <w:color w:val="000000"/>
          <w:szCs w:val="21"/>
          <w:highlight w:val="none"/>
        </w:rPr>
      </w:r>
      <w:r/>
    </w:p>
    <w:p>
      <w:pPr>
        <w:pStyle w:val="831"/>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1、按采购文件响应文件的组成及要求制作。全套响应文件应无修改和行间插字。如有修改，须在修改处加盖响应单位公章及【（法定代表人或法定代表人委托人）的（私章或签字）】。</w:t>
      </w:r>
      <w:r>
        <w:rPr>
          <w:rFonts w:hint="eastAsia" w:ascii="宋体" w:hAnsi="宋体" w:cs="宋体"/>
          <w:color w:val="000000"/>
          <w:szCs w:val="21"/>
          <w:highlight w:val="none"/>
        </w:rPr>
      </w:r>
      <w:r/>
    </w:p>
    <w:p>
      <w:pPr>
        <w:pStyle w:val="831"/>
        <w:ind w:firstLine="422"/>
        <w:spacing w:line="360" w:lineRule="auto"/>
        <w:widowControl/>
        <w:rPr>
          <w:rFonts w:hint="eastAsia" w:ascii="宋体" w:hAnsi="宋体" w:cs="宋体"/>
          <w:b/>
          <w:color w:val="000000"/>
          <w:szCs w:val="21"/>
          <w:highlight w:val="none"/>
        </w:rPr>
      </w:pPr>
      <w:r>
        <w:rPr>
          <w:rFonts w:hint="eastAsia" w:ascii="宋体" w:hAnsi="宋体" w:cs="宋体"/>
          <w:b/>
          <w:color w:val="000000"/>
          <w:szCs w:val="21"/>
          <w:highlight w:val="none"/>
        </w:rPr>
        <w:t xml:space="preserve">八、磋商采购程序及方式：</w:t>
      </w:r>
      <w:r>
        <w:rPr>
          <w:rFonts w:hint="eastAsia" w:ascii="宋体" w:hAnsi="宋体" w:cs="宋体"/>
          <w:b/>
          <w:color w:val="000000"/>
          <w:szCs w:val="21"/>
          <w:highlight w:val="none"/>
        </w:rPr>
      </w:r>
      <w:r/>
    </w:p>
    <w:p>
      <w:pPr>
        <w:pStyle w:val="831"/>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1、采购代理机构按规定的时间、地点主持磋商采购活动开启响应文件。供应商应当按照《操作手册》规定，参加响应文件开启和在“苏采云”系统规定的时间内对电子响应文件进行解密。</w:t>
      </w:r>
      <w:r>
        <w:rPr>
          <w:rFonts w:hint="eastAsia" w:ascii="宋体" w:hAnsi="宋体" w:cs="宋体"/>
          <w:color w:val="000000"/>
          <w:szCs w:val="21"/>
          <w:highlight w:val="none"/>
        </w:rPr>
      </w:r>
      <w:r/>
    </w:p>
    <w:p>
      <w:pPr>
        <w:pStyle w:val="831"/>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2、“苏采云”系统将自动开启各供应商的响应文件。</w:t>
      </w:r>
      <w:r>
        <w:rPr>
          <w:rFonts w:hint="eastAsia" w:ascii="宋体" w:hAnsi="宋体" w:cs="宋体"/>
          <w:color w:val="000000"/>
          <w:szCs w:val="21"/>
          <w:highlight w:val="none"/>
        </w:rPr>
      </w:r>
      <w:r/>
    </w:p>
    <w:p>
      <w:pPr>
        <w:pStyle w:val="831"/>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3、供应商在响应文件开启过程中涉及到的响应文件解密、结果确认等工作，应按照《操作手册》规定执行。</w:t>
      </w:r>
      <w:r>
        <w:rPr>
          <w:rFonts w:hint="eastAsia" w:ascii="宋体" w:hAnsi="宋体" w:cs="宋体"/>
          <w:color w:val="000000"/>
          <w:szCs w:val="21"/>
          <w:highlight w:val="none"/>
        </w:rPr>
      </w:r>
      <w:r/>
    </w:p>
    <w:p>
      <w:pPr>
        <w:pStyle w:val="831"/>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4、供应商如果对响应文件开启过程和开启记录有疑义，应当根据《操作手册》规定提出，未提出的，视同认可开启结果。</w:t>
      </w:r>
      <w:r>
        <w:rPr>
          <w:rFonts w:hint="eastAsia" w:ascii="宋体" w:hAnsi="宋体" w:cs="宋体"/>
          <w:color w:val="000000"/>
          <w:szCs w:val="21"/>
          <w:highlight w:val="none"/>
        </w:rPr>
      </w:r>
      <w:r/>
    </w:p>
    <w:p>
      <w:pPr>
        <w:pStyle w:val="831"/>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5、磋商小组在对磋商响应文件的有效性、完整性和响应程度进行审查时，可以要求磋商供应商对磋商响应文件中含义不明确、同类问题表述不一致或者有明显文字和计算错误的内容等作出必要的澄清、说明或者更正。磋商供应商的澄清、说明或者更正不得超出磋商响应文件的范围或者改变磋商响应文件的实质性内容。</w:t>
      </w:r>
      <w:r>
        <w:rPr>
          <w:rFonts w:hint="eastAsia" w:ascii="宋体" w:hAnsi="宋体" w:cs="宋体"/>
          <w:color w:val="000000"/>
          <w:szCs w:val="21"/>
          <w:highlight w:val="none"/>
        </w:rPr>
      </w:r>
      <w:r/>
    </w:p>
    <w:p>
      <w:pPr>
        <w:pStyle w:val="831"/>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6、磋商小组要求磋商供应商澄清、说明或者更正响应文件，供应商在响应文件开启及项目评审全过程中应保持通讯畅通，及时登录“苏采云”系统查阅、答复相关信息。</w:t>
      </w:r>
      <w:r>
        <w:rPr>
          <w:rFonts w:hint="eastAsia" w:ascii="宋体" w:hAnsi="宋体" w:cs="宋体"/>
          <w:color w:val="000000"/>
          <w:szCs w:val="21"/>
          <w:highlight w:val="none"/>
        </w:rPr>
      </w:r>
      <w:r/>
    </w:p>
    <w:p>
      <w:pPr>
        <w:pStyle w:val="831"/>
        <w:ind w:firstLine="422"/>
        <w:spacing w:line="360" w:lineRule="auto"/>
        <w:widowControl/>
        <w:rPr>
          <w:rFonts w:hint="eastAsia" w:ascii="宋体" w:hAnsi="宋体" w:cs="宋体"/>
          <w:color w:val="000000"/>
          <w:szCs w:val="21"/>
          <w:highlight w:val="none"/>
        </w:rPr>
      </w:pPr>
      <w:r>
        <w:rPr>
          <w:rFonts w:hint="eastAsia" w:ascii="宋体" w:hAnsi="宋体" w:cs="宋体"/>
          <w:b/>
          <w:bCs/>
          <w:color w:val="000000"/>
          <w:szCs w:val="21"/>
          <w:highlight w:val="none"/>
        </w:rPr>
        <w:t xml:space="preserve">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此处规定时间的计算以系统中的倒计时间为准，供应商应随时保持系统在线，如因供应商自身原因未在规定时间内提交澄清确认资料的，导致的不利后果由供应商自行承担。</w:t>
      </w:r>
      <w:r>
        <w:rPr>
          <w:rFonts w:hint="eastAsia" w:ascii="宋体" w:hAnsi="宋体" w:cs="宋体"/>
          <w:color w:val="000000"/>
          <w:szCs w:val="21"/>
          <w:highlight w:val="none"/>
        </w:rPr>
      </w:r>
      <w:r/>
    </w:p>
    <w:p>
      <w:pPr>
        <w:pStyle w:val="831"/>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7、对于通过资格审查和符合性审查的供应商，磋商小组所有成员集中与单一供应商分别进行磋商，并给予所有参加磋商的供应商平等的磋商机会。磋商小组通过“苏采云”系统向供应商发布“磋商函”，供应商应当按照要求在“苏采云”系统提交“磋商响应函”并加盖CA电子公章。</w:t>
      </w:r>
      <w:r>
        <w:rPr>
          <w:rFonts w:hint="eastAsia" w:ascii="宋体" w:hAnsi="宋体" w:cs="宋体"/>
          <w:color w:val="000000"/>
          <w:szCs w:val="21"/>
          <w:highlight w:val="none"/>
        </w:rPr>
      </w:r>
      <w:r/>
    </w:p>
    <w:p>
      <w:pPr>
        <w:pStyle w:val="831"/>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8、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采购文件的变动情况和磋商小组的要求在“苏采云”系统中重新提交响应文件，并加盖CA电子公章。    </w:t>
      </w:r>
      <w:r>
        <w:rPr>
          <w:rFonts w:hint="eastAsia" w:ascii="宋体" w:hAnsi="宋体" w:cs="宋体"/>
          <w:color w:val="000000"/>
          <w:szCs w:val="21"/>
          <w:highlight w:val="none"/>
        </w:rPr>
      </w:r>
      <w:r/>
    </w:p>
    <w:p>
      <w:pPr>
        <w:pStyle w:val="831"/>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9、磋商结束后，磋商小组将在“苏采云”系统向所有实质性响应的供应商发布“最后报价要求函”及最后报价格式表，要求所有实质性响应的供应商在规定时间内提交最后报价。</w:t>
      </w:r>
      <w:r>
        <w:rPr>
          <w:rFonts w:hint="eastAsia" w:ascii="宋体" w:hAnsi="宋体" w:cs="宋体"/>
          <w:color w:val="000000"/>
          <w:szCs w:val="21"/>
          <w:highlight w:val="none"/>
        </w:rPr>
      </w:r>
      <w:r/>
    </w:p>
    <w:p>
      <w:pPr>
        <w:pStyle w:val="831"/>
        <w:ind w:firstLine="422"/>
        <w:spacing w:line="360" w:lineRule="auto"/>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本项目采用线上二次报价：</w:t>
      </w:r>
      <w:r>
        <w:rPr>
          <w:rFonts w:hint="eastAsia" w:ascii="宋体" w:hAnsi="宋体" w:cs="宋体"/>
          <w:b/>
          <w:bCs/>
          <w:color w:val="000000"/>
          <w:szCs w:val="21"/>
          <w:highlight w:val="none"/>
        </w:rPr>
      </w:r>
      <w:r/>
    </w:p>
    <w:p>
      <w:pPr>
        <w:pStyle w:val="831"/>
        <w:ind w:firstLine="422"/>
        <w:spacing w:line="360" w:lineRule="auto"/>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登录苏采云系统，评审组长发起最后报价，开标大厅会显示“立即报价”界面，点击【确认报价】提交流程至签章环节，供应商点击签章按钮，签章完成后可进行提交。供应商未在磋商小组规定的时间内在“苏采云”系统中提交最后报价的视为放弃磋商，其响应文件按无效响应处理，最后报价格式表须加盖CA电子公章,否则视为未提交最后报价。（此处规定时间的计算以系统中的倒计时间为准，系统中的线上最后报价只有一次机会，提交后无法撤回，请供应商慎重提交）</w:t>
      </w:r>
      <w:r>
        <w:rPr>
          <w:rFonts w:hint="eastAsia" w:ascii="宋体" w:hAnsi="宋体" w:cs="宋体"/>
          <w:b/>
          <w:bCs/>
          <w:color w:val="000000"/>
          <w:szCs w:val="21"/>
          <w:highlight w:val="none"/>
        </w:rPr>
      </w:r>
      <w:r/>
    </w:p>
    <w:p>
      <w:pPr>
        <w:pStyle w:val="831"/>
        <w:ind w:firstLine="422"/>
        <w:spacing w:line="360" w:lineRule="auto"/>
        <w:widowControl/>
        <w:rPr>
          <w:rFonts w:hint="eastAsia" w:ascii="宋体" w:hAnsi="宋体" w:cs="宋体"/>
          <w:color w:val="000000"/>
          <w:szCs w:val="21"/>
          <w:highlight w:val="none"/>
        </w:rPr>
      </w:pPr>
      <w:r>
        <w:rPr>
          <w:rFonts w:hint="eastAsia" w:ascii="宋体" w:hAnsi="宋体" w:cs="宋体"/>
          <w:b/>
          <w:bCs/>
          <w:color w:val="000000"/>
          <w:szCs w:val="21"/>
          <w:highlight w:val="none"/>
        </w:rPr>
        <w:t xml:space="preserve">进入项目评审流程后，建议各供应商法定代表人或授权委托人始终保持通讯顺畅，时刻关注不见面开标大厅，不离开不见面开标大厅。</w:t>
      </w:r>
      <w:r>
        <w:rPr>
          <w:rFonts w:hint="eastAsia" w:ascii="宋体" w:hAnsi="宋体" w:cs="宋体"/>
          <w:color w:val="000000"/>
          <w:szCs w:val="21"/>
          <w:highlight w:val="none"/>
        </w:rPr>
      </w:r>
      <w:r/>
    </w:p>
    <w:p>
      <w:pPr>
        <w:pStyle w:val="831"/>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10、供应商未在磋商小组规定的时间内在“苏采云”系统中提交最后报价的视为放弃磋商，其响应文件按无效响应处理，最后报价格式表须加盖CA电子公章,否则视为未提交最后报价。（此处规定时间的计算以系统中的倒计时间为准，系统中的线上最后报价只有一次机会，提交后无法撤回，请供应商慎重提交）</w:t>
      </w:r>
      <w:r>
        <w:rPr>
          <w:rFonts w:hint="eastAsia" w:ascii="宋体" w:hAnsi="宋体" w:cs="宋体"/>
          <w:color w:val="000000"/>
          <w:szCs w:val="21"/>
          <w:highlight w:val="none"/>
        </w:rPr>
      </w:r>
      <w:r/>
    </w:p>
    <w:p>
      <w:pPr>
        <w:pStyle w:val="831"/>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已提交响应文件的供应商，在提交最后报价之前，可以根据磋商情况退出磋商，并在“苏采云”系统中提交“退出磋商函”并加盖CA电子公章。</w:t>
      </w:r>
      <w:r>
        <w:rPr>
          <w:rFonts w:hint="eastAsia" w:ascii="宋体" w:hAnsi="宋体" w:cs="宋体"/>
          <w:color w:val="000000"/>
          <w:szCs w:val="21"/>
          <w:highlight w:val="none"/>
        </w:rPr>
      </w:r>
      <w:r/>
    </w:p>
    <w:p>
      <w:pPr>
        <w:pStyle w:val="831"/>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11、经磋商确定最终采购需求和提交最后报价的供应商后，由磋商小组采用综合评分法对提交最后报价的供应商的响应文件和最后报价进行综合评分。</w:t>
      </w:r>
      <w:r>
        <w:rPr>
          <w:rFonts w:hint="eastAsia" w:ascii="宋体" w:hAnsi="宋体" w:cs="宋体"/>
          <w:color w:val="000000"/>
          <w:szCs w:val="21"/>
          <w:highlight w:val="none"/>
        </w:rPr>
      </w:r>
      <w:r/>
    </w:p>
    <w:p>
      <w:pPr>
        <w:pStyle w:val="831"/>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12、磋商小组根据磋商成交原则确定成交供应商，并将结果通知所有参加磋商的供应商。</w:t>
      </w:r>
      <w:r>
        <w:rPr>
          <w:rFonts w:hint="eastAsia" w:ascii="宋体" w:hAnsi="宋体" w:cs="宋体"/>
          <w:color w:val="000000"/>
          <w:szCs w:val="21"/>
          <w:highlight w:val="none"/>
        </w:rPr>
      </w:r>
      <w:r/>
    </w:p>
    <w:p>
      <w:pPr>
        <w:pStyle w:val="831"/>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13、磋商小组在评审报告中将响应文件满足采购文件全部实质性要求且按评审因素的量化指标评审得分前三位的供应商推荐为成交候选供应商，根据委托代理协议内容，由采购单位授权磋商小组直接确定成交供应商。</w:t>
      </w:r>
      <w:r>
        <w:rPr>
          <w:rFonts w:hint="eastAsia" w:ascii="宋体" w:hAnsi="宋体" w:cs="宋体"/>
          <w:color w:val="000000"/>
          <w:szCs w:val="21"/>
          <w:highlight w:val="none"/>
        </w:rPr>
      </w:r>
      <w:r/>
    </w:p>
    <w:p>
      <w:pPr>
        <w:pStyle w:val="831"/>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14、由采购单位根据磋商成交原则确定成交供应商。</w:t>
      </w:r>
      <w:r>
        <w:rPr>
          <w:rFonts w:hint="eastAsia" w:ascii="宋体" w:hAnsi="宋体" w:cs="宋体"/>
          <w:color w:val="000000"/>
          <w:szCs w:val="21"/>
          <w:highlight w:val="none"/>
        </w:rPr>
      </w:r>
      <w:r/>
    </w:p>
    <w:p>
      <w:pPr>
        <w:pStyle w:val="831"/>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15、如磋商过程中出现本磋商采购文件及评标办法未尽事宜，由磋商小组根据有关法律、法规讨论决定。</w:t>
      </w:r>
      <w:r>
        <w:rPr>
          <w:rFonts w:hint="eastAsia" w:ascii="宋体" w:hAnsi="宋体" w:cs="宋体"/>
          <w:color w:val="000000"/>
          <w:szCs w:val="21"/>
          <w:highlight w:val="none"/>
        </w:rPr>
      </w:r>
      <w:r/>
    </w:p>
    <w:p>
      <w:pPr>
        <w:pStyle w:val="831"/>
        <w:ind w:firstLine="422"/>
        <w:spacing w:line="360" w:lineRule="auto"/>
        <w:widowControl/>
        <w:tabs>
          <w:tab w:val="left" w:pos="2870" w:leader="none"/>
        </w:tabs>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九、磋商小组</w:t>
      </w:r>
      <w:r>
        <w:rPr>
          <w:rFonts w:hint="eastAsia" w:ascii="宋体" w:hAnsi="宋体" w:cs="宋体"/>
          <w:b/>
          <w:bCs/>
          <w:color w:val="000000"/>
          <w:szCs w:val="21"/>
          <w:highlight w:val="none"/>
        </w:rPr>
      </w:r>
      <w:r/>
    </w:p>
    <w:p>
      <w:pPr>
        <w:pStyle w:val="831"/>
        <w:ind w:firstLine="420"/>
        <w:spacing w:line="360" w:lineRule="auto"/>
        <w:widowControl/>
        <w:tabs>
          <w:tab w:val="left" w:pos="287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1、磋商小组由磋商采购单位依法组建，由采购单位代表、评审专家组成。</w:t>
      </w:r>
      <w:r>
        <w:rPr>
          <w:rFonts w:hint="eastAsia" w:ascii="宋体" w:hAnsi="宋体" w:cs="宋体"/>
          <w:color w:val="000000"/>
          <w:szCs w:val="21"/>
          <w:highlight w:val="none"/>
        </w:rPr>
      </w:r>
      <w:r/>
    </w:p>
    <w:p>
      <w:pPr>
        <w:pStyle w:val="831"/>
        <w:ind w:firstLine="420"/>
        <w:spacing w:line="360" w:lineRule="auto"/>
        <w:widowControl/>
        <w:tabs>
          <w:tab w:val="left" w:pos="287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2、磋商小组负责具体的磋商事务，并独立履行以下职责：</w:t>
      </w:r>
      <w:r>
        <w:rPr>
          <w:rFonts w:hint="eastAsia" w:ascii="宋体" w:hAnsi="宋体" w:cs="宋体"/>
          <w:color w:val="000000"/>
          <w:szCs w:val="21"/>
          <w:highlight w:val="none"/>
        </w:rPr>
      </w:r>
      <w:r/>
    </w:p>
    <w:p>
      <w:pPr>
        <w:pStyle w:val="831"/>
        <w:ind w:firstLine="420"/>
        <w:spacing w:line="360" w:lineRule="auto"/>
        <w:widowControl/>
        <w:tabs>
          <w:tab w:val="left" w:pos="287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2.1确认磋商采购文件；</w:t>
      </w:r>
      <w:r>
        <w:rPr>
          <w:rFonts w:hint="eastAsia" w:ascii="宋体" w:hAnsi="宋体" w:cs="宋体"/>
          <w:color w:val="000000"/>
          <w:szCs w:val="21"/>
          <w:highlight w:val="none"/>
        </w:rPr>
      </w:r>
      <w:r/>
    </w:p>
    <w:p>
      <w:pPr>
        <w:pStyle w:val="831"/>
        <w:ind w:firstLine="420"/>
        <w:spacing w:line="360" w:lineRule="auto"/>
        <w:widowControl/>
        <w:tabs>
          <w:tab w:val="left" w:pos="287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2.2审查供应商的响应文件并作出评价；</w:t>
      </w:r>
      <w:r>
        <w:rPr>
          <w:rFonts w:hint="eastAsia" w:ascii="宋体" w:hAnsi="宋体" w:cs="宋体"/>
          <w:color w:val="000000"/>
          <w:szCs w:val="21"/>
          <w:highlight w:val="none"/>
        </w:rPr>
      </w:r>
      <w:r/>
    </w:p>
    <w:p>
      <w:pPr>
        <w:pStyle w:val="831"/>
        <w:ind w:firstLine="420"/>
        <w:spacing w:line="360" w:lineRule="auto"/>
        <w:widowControl/>
        <w:tabs>
          <w:tab w:val="left" w:pos="287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2.3要求供应商解释或者澄清其响应文件；</w:t>
      </w:r>
      <w:r>
        <w:rPr>
          <w:rFonts w:hint="eastAsia" w:ascii="宋体" w:hAnsi="宋体" w:cs="宋体"/>
          <w:color w:val="000000"/>
          <w:szCs w:val="21"/>
          <w:highlight w:val="none"/>
        </w:rPr>
      </w:r>
      <w:r/>
    </w:p>
    <w:p>
      <w:pPr>
        <w:pStyle w:val="831"/>
        <w:ind w:firstLine="420"/>
        <w:spacing w:line="360" w:lineRule="auto"/>
        <w:widowControl/>
        <w:tabs>
          <w:tab w:val="left" w:pos="287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2.4从符合响应资格条件的供应商名单中确定的供应商参加磋商；</w:t>
      </w:r>
      <w:r>
        <w:rPr>
          <w:rFonts w:hint="eastAsia" w:ascii="宋体" w:hAnsi="宋体" w:cs="宋体"/>
          <w:color w:val="000000"/>
          <w:szCs w:val="21"/>
          <w:highlight w:val="none"/>
        </w:rPr>
      </w:r>
      <w:r/>
    </w:p>
    <w:p>
      <w:pPr>
        <w:pStyle w:val="831"/>
        <w:ind w:firstLine="420"/>
        <w:spacing w:line="360" w:lineRule="auto"/>
        <w:widowControl/>
        <w:tabs>
          <w:tab w:val="left" w:pos="287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2.5按照采购单位委托确定成交供应商；</w:t>
      </w:r>
      <w:r>
        <w:rPr>
          <w:rFonts w:hint="eastAsia" w:ascii="宋体" w:hAnsi="宋体" w:cs="宋体"/>
          <w:color w:val="000000"/>
          <w:szCs w:val="21"/>
          <w:highlight w:val="none"/>
        </w:rPr>
      </w:r>
      <w:r/>
    </w:p>
    <w:p>
      <w:pPr>
        <w:pStyle w:val="831"/>
        <w:ind w:firstLine="420"/>
        <w:spacing w:line="360" w:lineRule="auto"/>
        <w:widowControl/>
        <w:tabs>
          <w:tab w:val="left" w:pos="287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2.6告知采购单位、采购代理机构在评审过程中发现的供应商的违法违规行为。</w:t>
      </w:r>
      <w:r>
        <w:rPr>
          <w:rFonts w:hint="eastAsia" w:ascii="宋体" w:hAnsi="宋体" w:cs="宋体"/>
          <w:color w:val="000000"/>
          <w:szCs w:val="21"/>
          <w:highlight w:val="none"/>
        </w:rPr>
      </w:r>
      <w:r/>
    </w:p>
    <w:p>
      <w:pPr>
        <w:pStyle w:val="831"/>
        <w:ind w:firstLine="420"/>
        <w:spacing w:line="360" w:lineRule="auto"/>
        <w:widowControl/>
        <w:tabs>
          <w:tab w:val="left" w:pos="287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3、磋商小组成员应当履行下列义务：</w:t>
      </w:r>
      <w:r>
        <w:rPr>
          <w:rFonts w:hint="eastAsia" w:ascii="宋体" w:hAnsi="宋体" w:cs="宋体"/>
          <w:color w:val="000000"/>
          <w:szCs w:val="21"/>
          <w:highlight w:val="none"/>
        </w:rPr>
      </w:r>
      <w:r/>
    </w:p>
    <w:p>
      <w:pPr>
        <w:pStyle w:val="831"/>
        <w:ind w:firstLine="420"/>
        <w:spacing w:line="360" w:lineRule="auto"/>
        <w:widowControl/>
        <w:tabs>
          <w:tab w:val="left" w:pos="287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3.1遵纪守法，客观、公正、廉洁地履行职责；</w:t>
      </w:r>
      <w:r>
        <w:rPr>
          <w:rFonts w:hint="eastAsia" w:ascii="宋体" w:hAnsi="宋体" w:cs="宋体"/>
          <w:color w:val="000000"/>
          <w:szCs w:val="21"/>
          <w:highlight w:val="none"/>
        </w:rPr>
      </w:r>
      <w:r/>
    </w:p>
    <w:p>
      <w:pPr>
        <w:pStyle w:val="831"/>
        <w:ind w:firstLine="420"/>
        <w:spacing w:line="360" w:lineRule="auto"/>
        <w:widowControl/>
        <w:tabs>
          <w:tab w:val="left" w:pos="287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3.2按照采购文件的规定独立进行评审，对个人的评审意见承担法律责任；</w:t>
      </w:r>
      <w:r>
        <w:rPr>
          <w:rFonts w:hint="eastAsia" w:ascii="宋体" w:hAnsi="宋体" w:cs="宋体"/>
          <w:color w:val="000000"/>
          <w:szCs w:val="21"/>
          <w:highlight w:val="none"/>
        </w:rPr>
      </w:r>
      <w:r/>
    </w:p>
    <w:p>
      <w:pPr>
        <w:pStyle w:val="831"/>
        <w:ind w:firstLine="420"/>
        <w:spacing w:line="360" w:lineRule="auto"/>
        <w:widowControl/>
        <w:tabs>
          <w:tab w:val="left" w:pos="287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3.3对磋商过程和结果，以及磋商供应商的商业秘密保密；</w:t>
      </w:r>
      <w:r>
        <w:rPr>
          <w:rFonts w:hint="eastAsia" w:ascii="宋体" w:hAnsi="宋体" w:cs="宋体"/>
          <w:color w:val="000000"/>
          <w:szCs w:val="21"/>
          <w:highlight w:val="none"/>
        </w:rPr>
      </w:r>
      <w:r/>
    </w:p>
    <w:p>
      <w:pPr>
        <w:pStyle w:val="831"/>
        <w:ind w:firstLine="420"/>
        <w:spacing w:line="360" w:lineRule="auto"/>
        <w:widowControl/>
        <w:tabs>
          <w:tab w:val="left" w:pos="287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3.4参与评审报告的起草；</w:t>
      </w:r>
      <w:r>
        <w:rPr>
          <w:rFonts w:hint="eastAsia" w:ascii="宋体" w:hAnsi="宋体" w:cs="宋体"/>
          <w:color w:val="000000"/>
          <w:szCs w:val="21"/>
          <w:highlight w:val="none"/>
        </w:rPr>
      </w:r>
      <w:r/>
    </w:p>
    <w:p>
      <w:pPr>
        <w:pStyle w:val="831"/>
        <w:ind w:firstLine="420"/>
        <w:spacing w:line="360" w:lineRule="auto"/>
        <w:widowControl/>
        <w:tabs>
          <w:tab w:val="left" w:pos="287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3.5配合采购单位、采购代理机构答复磋商供应商提出的质疑；</w:t>
      </w:r>
      <w:r>
        <w:rPr>
          <w:rFonts w:hint="eastAsia" w:ascii="宋体" w:hAnsi="宋体" w:cs="宋体"/>
          <w:color w:val="000000"/>
          <w:szCs w:val="21"/>
          <w:highlight w:val="none"/>
        </w:rPr>
      </w:r>
      <w:r/>
    </w:p>
    <w:p>
      <w:pPr>
        <w:pStyle w:val="831"/>
        <w:ind w:firstLine="420"/>
        <w:spacing w:line="360" w:lineRule="auto"/>
        <w:widowControl/>
        <w:tabs>
          <w:tab w:val="left" w:pos="287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3.6配合财政部门的投诉处理和监督检查工作。</w:t>
      </w:r>
      <w:r>
        <w:rPr>
          <w:rFonts w:hint="eastAsia" w:ascii="宋体" w:hAnsi="宋体" w:cs="宋体"/>
          <w:color w:val="000000"/>
          <w:szCs w:val="21"/>
          <w:highlight w:val="none"/>
        </w:rPr>
      </w:r>
      <w:r/>
    </w:p>
    <w:p>
      <w:pPr>
        <w:pStyle w:val="831"/>
        <w:ind w:firstLine="422"/>
        <w:spacing w:line="360" w:lineRule="auto"/>
        <w:widowControl/>
        <w:tabs>
          <w:tab w:val="left" w:pos="2870" w:leader="none"/>
        </w:tabs>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十、评审内容的保密</w:t>
      </w:r>
      <w:r>
        <w:rPr>
          <w:rFonts w:hint="eastAsia" w:ascii="宋体" w:hAnsi="宋体" w:cs="宋体"/>
          <w:b/>
          <w:bCs/>
          <w:color w:val="000000"/>
          <w:szCs w:val="21"/>
          <w:highlight w:val="none"/>
        </w:rPr>
      </w:r>
      <w:r/>
    </w:p>
    <w:p>
      <w:pPr>
        <w:pStyle w:val="831"/>
        <w:ind w:firstLine="420"/>
        <w:spacing w:line="360" w:lineRule="auto"/>
        <w:widowControl/>
        <w:tabs>
          <w:tab w:val="left" w:pos="287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1、磋商开始后至宣布授予成交供应商合同为止，凡属于审查、澄清、评价磋商响应文件的所有资料，有关授予合同的信息都不应向磋商供应商或与评审无关的其他人泄露。</w:t>
      </w:r>
      <w:r>
        <w:rPr>
          <w:rFonts w:hint="eastAsia" w:ascii="宋体" w:hAnsi="宋体" w:cs="宋体"/>
          <w:color w:val="000000"/>
          <w:szCs w:val="21"/>
          <w:highlight w:val="none"/>
        </w:rPr>
      </w:r>
      <w:r/>
    </w:p>
    <w:p>
      <w:pPr>
        <w:pStyle w:val="831"/>
        <w:ind w:firstLine="420"/>
        <w:spacing w:line="360" w:lineRule="auto"/>
        <w:widowControl/>
        <w:rPr>
          <w:rFonts w:hint="eastAsia" w:ascii="宋体" w:hAnsi="宋体" w:cs="宋体"/>
          <w:b/>
          <w:color w:val="000000"/>
          <w:szCs w:val="21"/>
          <w:highlight w:val="none"/>
        </w:rPr>
      </w:pPr>
      <w:r>
        <w:rPr>
          <w:rFonts w:hint="eastAsia" w:ascii="宋体" w:hAnsi="宋体" w:cs="宋体"/>
          <w:color w:val="000000"/>
          <w:szCs w:val="21"/>
          <w:highlight w:val="none"/>
        </w:rPr>
        <w:t xml:space="preserve">2、在磋商响应文件的审查、澄清、评价以及授予合同的过程中，磋商供应商对磋商采购单位和磋商小组施加影响的任何行为，都将被取消其成交资格。</w:t>
      </w:r>
      <w:r>
        <w:rPr>
          <w:rFonts w:hint="eastAsia" w:ascii="宋体" w:hAnsi="宋体" w:cs="宋体"/>
          <w:b/>
          <w:color w:val="000000"/>
          <w:szCs w:val="21"/>
          <w:highlight w:val="none"/>
        </w:rPr>
      </w:r>
      <w:r/>
    </w:p>
    <w:p>
      <w:pPr>
        <w:pStyle w:val="831"/>
        <w:ind w:firstLine="422"/>
        <w:spacing w:line="360" w:lineRule="auto"/>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十一、说明和释义</w:t>
      </w:r>
      <w:r>
        <w:rPr>
          <w:rFonts w:hint="eastAsia" w:ascii="宋体" w:hAnsi="宋体" w:cs="宋体"/>
          <w:b/>
          <w:bCs/>
          <w:color w:val="000000"/>
          <w:szCs w:val="21"/>
          <w:highlight w:val="none"/>
        </w:rPr>
      </w:r>
      <w:r/>
    </w:p>
    <w:p>
      <w:pPr>
        <w:pStyle w:val="831"/>
        <w:ind w:firstLine="422"/>
        <w:spacing w:line="360" w:lineRule="auto"/>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1、说明</w:t>
      </w:r>
      <w:r>
        <w:rPr>
          <w:rFonts w:hint="eastAsia" w:ascii="宋体" w:hAnsi="宋体" w:cs="宋体"/>
          <w:b/>
          <w:bCs/>
          <w:color w:val="000000"/>
          <w:szCs w:val="21"/>
          <w:highlight w:val="none"/>
        </w:rPr>
      </w:r>
      <w:r/>
    </w:p>
    <w:p>
      <w:pPr>
        <w:pStyle w:val="831"/>
        <w:ind w:firstLine="420"/>
        <w:spacing w:line="360" w:lineRule="auto"/>
        <w:widowControl/>
        <w:rPr>
          <w:rFonts w:hint="eastAsia" w:ascii="宋体" w:hAnsi="宋体" w:cs="宋体"/>
          <w:bCs/>
          <w:color w:val="000000"/>
          <w:szCs w:val="21"/>
          <w:highlight w:val="none"/>
        </w:rPr>
      </w:pPr>
      <w:r>
        <w:rPr>
          <w:rFonts w:hint="eastAsia" w:ascii="宋体" w:hAnsi="宋体" w:cs="宋体"/>
          <w:bCs/>
          <w:color w:val="000000"/>
          <w:szCs w:val="21"/>
          <w:highlight w:val="none"/>
        </w:rPr>
        <w:t xml:space="preserve">1.1本采购文件仅适用于嘉德信工程管理(苏州)有限公司组织的采购活动。</w:t>
      </w:r>
      <w:r>
        <w:rPr>
          <w:rFonts w:hint="eastAsia" w:ascii="宋体" w:hAnsi="宋体" w:cs="宋体"/>
          <w:bCs/>
          <w:color w:val="000000"/>
          <w:szCs w:val="21"/>
          <w:highlight w:val="none"/>
        </w:rPr>
      </w:r>
      <w:r/>
    </w:p>
    <w:p>
      <w:pPr>
        <w:pStyle w:val="831"/>
        <w:ind w:firstLine="420"/>
        <w:spacing w:line="360" w:lineRule="auto"/>
        <w:widowControl/>
        <w:rPr>
          <w:rFonts w:hint="eastAsia" w:ascii="宋体" w:hAnsi="宋体" w:cs="宋体"/>
          <w:bCs/>
          <w:color w:val="000000"/>
          <w:szCs w:val="21"/>
          <w:highlight w:val="none"/>
        </w:rPr>
      </w:pPr>
      <w:r>
        <w:rPr>
          <w:rFonts w:hint="eastAsia" w:ascii="宋体" w:hAnsi="宋体" w:cs="宋体"/>
          <w:bCs/>
          <w:color w:val="000000"/>
          <w:szCs w:val="21"/>
          <w:highlight w:val="none"/>
        </w:rPr>
        <w:t xml:space="preserve">1.2本次采购活动及因本次采购产生的合同受中国法律制约和保护。</w:t>
      </w:r>
      <w:r>
        <w:rPr>
          <w:rFonts w:hint="eastAsia" w:ascii="宋体" w:hAnsi="宋体" w:cs="宋体"/>
          <w:bCs/>
          <w:color w:val="000000"/>
          <w:szCs w:val="21"/>
          <w:highlight w:val="none"/>
        </w:rPr>
      </w:r>
      <w:r/>
    </w:p>
    <w:p>
      <w:pPr>
        <w:pStyle w:val="831"/>
        <w:ind w:firstLine="420"/>
        <w:spacing w:line="360" w:lineRule="auto"/>
        <w:widowControl/>
        <w:rPr>
          <w:rFonts w:hint="eastAsia" w:ascii="宋体" w:hAnsi="宋体" w:cs="宋体"/>
          <w:bCs/>
          <w:color w:val="000000"/>
          <w:szCs w:val="21"/>
          <w:highlight w:val="none"/>
        </w:rPr>
      </w:pPr>
      <w:r>
        <w:rPr>
          <w:rFonts w:hint="eastAsia" w:ascii="宋体" w:hAnsi="宋体" w:cs="宋体"/>
          <w:bCs/>
          <w:color w:val="000000"/>
          <w:szCs w:val="21"/>
          <w:highlight w:val="none"/>
        </w:rPr>
        <w:t xml:space="preserve">1.3本采购文件的解释权属于嘉德信工程管理(苏州)有限公司。</w:t>
      </w:r>
      <w:r>
        <w:rPr>
          <w:rFonts w:hint="eastAsia" w:ascii="宋体" w:hAnsi="宋体" w:cs="宋体"/>
          <w:bCs/>
          <w:color w:val="000000"/>
          <w:szCs w:val="21"/>
          <w:highlight w:val="none"/>
        </w:rPr>
      </w:r>
      <w:r/>
    </w:p>
    <w:p>
      <w:pPr>
        <w:pStyle w:val="831"/>
        <w:ind w:firstLine="422"/>
        <w:spacing w:line="360" w:lineRule="auto"/>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2、词语释义</w:t>
      </w:r>
      <w:r>
        <w:rPr>
          <w:rFonts w:hint="eastAsia" w:ascii="宋体" w:hAnsi="宋体" w:cs="宋体"/>
          <w:b/>
          <w:bCs/>
          <w:color w:val="000000"/>
          <w:szCs w:val="21"/>
          <w:highlight w:val="none"/>
        </w:rPr>
      </w:r>
      <w:r/>
    </w:p>
    <w:p>
      <w:pPr>
        <w:pStyle w:val="831"/>
        <w:ind w:firstLine="420"/>
        <w:spacing w:line="360" w:lineRule="auto"/>
        <w:widowControl/>
        <w:rPr>
          <w:rFonts w:hint="eastAsia" w:ascii="宋体" w:hAnsi="宋体" w:cs="宋体"/>
          <w:bCs/>
          <w:color w:val="000000"/>
          <w:szCs w:val="21"/>
          <w:highlight w:val="none"/>
        </w:rPr>
      </w:pPr>
      <w:r>
        <w:rPr>
          <w:rFonts w:hint="eastAsia" w:ascii="宋体" w:hAnsi="宋体" w:cs="宋体"/>
          <w:bCs/>
          <w:color w:val="000000"/>
          <w:szCs w:val="21"/>
          <w:highlight w:val="none"/>
        </w:rPr>
        <w:t xml:space="preserve">2.1采购代理机构：具体组织实施采购活动的法人。</w:t>
      </w:r>
      <w:r>
        <w:rPr>
          <w:rFonts w:hint="eastAsia" w:ascii="宋体" w:hAnsi="宋体" w:cs="宋体"/>
          <w:bCs/>
          <w:color w:val="000000"/>
          <w:szCs w:val="21"/>
          <w:highlight w:val="none"/>
        </w:rPr>
      </w:r>
      <w:r/>
    </w:p>
    <w:p>
      <w:pPr>
        <w:pStyle w:val="831"/>
        <w:ind w:firstLine="420"/>
        <w:spacing w:line="360" w:lineRule="auto"/>
        <w:widowControl/>
        <w:rPr>
          <w:rFonts w:hint="eastAsia" w:ascii="宋体" w:hAnsi="宋体" w:cs="宋体"/>
          <w:bCs/>
          <w:color w:val="000000"/>
          <w:szCs w:val="21"/>
          <w:highlight w:val="none"/>
        </w:rPr>
      </w:pPr>
      <w:r>
        <w:rPr>
          <w:rFonts w:hint="eastAsia" w:ascii="宋体" w:hAnsi="宋体" w:cs="宋体"/>
          <w:bCs/>
          <w:color w:val="000000"/>
          <w:szCs w:val="21"/>
          <w:highlight w:val="none"/>
        </w:rPr>
        <w:t xml:space="preserve">2.2响应人：经认定有资格响应采购，参加竞争的法人、其他组织或者自然人。</w:t>
      </w:r>
      <w:r>
        <w:rPr>
          <w:rFonts w:hint="eastAsia" w:ascii="宋体" w:hAnsi="宋体" w:cs="宋体"/>
          <w:bCs/>
          <w:color w:val="000000"/>
          <w:szCs w:val="21"/>
          <w:highlight w:val="none"/>
        </w:rPr>
      </w:r>
      <w:r/>
    </w:p>
    <w:p>
      <w:pPr>
        <w:pStyle w:val="831"/>
        <w:ind w:firstLine="420"/>
        <w:spacing w:line="360" w:lineRule="auto"/>
        <w:widowControl/>
        <w:rPr>
          <w:rFonts w:hint="eastAsia" w:ascii="宋体" w:hAnsi="宋体" w:cs="宋体"/>
          <w:bCs/>
          <w:color w:val="000000"/>
          <w:szCs w:val="21"/>
          <w:highlight w:val="none"/>
        </w:rPr>
      </w:pPr>
      <w:r>
        <w:rPr>
          <w:rFonts w:hint="eastAsia" w:ascii="宋体" w:hAnsi="宋体" w:cs="宋体"/>
          <w:bCs/>
          <w:color w:val="000000"/>
          <w:szCs w:val="21"/>
          <w:highlight w:val="none"/>
        </w:rPr>
        <w:t xml:space="preserve">2.3响应：响应单位根据采购代理机构发布的采购文件，编制响应文件并按规定磋商采购的行为。</w:t>
      </w:r>
      <w:r>
        <w:rPr>
          <w:rFonts w:hint="eastAsia" w:ascii="宋体" w:hAnsi="宋体" w:cs="宋体"/>
          <w:bCs/>
          <w:color w:val="000000"/>
          <w:szCs w:val="21"/>
          <w:highlight w:val="none"/>
        </w:rPr>
      </w:r>
      <w:r/>
    </w:p>
    <w:p>
      <w:pPr>
        <w:pStyle w:val="831"/>
        <w:ind w:firstLine="420"/>
        <w:spacing w:line="360" w:lineRule="auto"/>
        <w:widowControl/>
        <w:rPr>
          <w:rFonts w:hint="eastAsia" w:ascii="宋体" w:hAnsi="宋体" w:cs="宋体"/>
          <w:bCs/>
          <w:color w:val="000000"/>
          <w:szCs w:val="21"/>
          <w:highlight w:val="none"/>
        </w:rPr>
      </w:pPr>
      <w:r>
        <w:rPr>
          <w:rFonts w:hint="eastAsia" w:ascii="宋体" w:hAnsi="宋体" w:cs="宋体"/>
          <w:bCs/>
          <w:color w:val="000000"/>
          <w:szCs w:val="21"/>
          <w:highlight w:val="none"/>
        </w:rPr>
        <w:t xml:space="preserve">2.4合同：采供双方根据采购文件和成交的响应文件及成交通知书规定的内容签署的以书面形式所达成的协议，包括所有的附件、附录和构成协议的所有文件。</w:t>
      </w:r>
      <w:r>
        <w:rPr>
          <w:rFonts w:hint="eastAsia" w:ascii="宋体" w:hAnsi="宋体" w:cs="宋体"/>
          <w:bCs/>
          <w:color w:val="000000"/>
          <w:szCs w:val="21"/>
          <w:highlight w:val="none"/>
        </w:rPr>
      </w:r>
      <w:r/>
    </w:p>
    <w:p>
      <w:pPr>
        <w:pStyle w:val="831"/>
        <w:ind w:firstLine="420"/>
        <w:spacing w:line="360" w:lineRule="auto"/>
        <w:widowControl/>
        <w:rPr>
          <w:rFonts w:hint="eastAsia" w:ascii="宋体" w:hAnsi="宋体" w:cs="宋体"/>
          <w:bCs/>
          <w:color w:val="000000"/>
          <w:szCs w:val="21"/>
          <w:highlight w:val="none"/>
        </w:rPr>
      </w:pPr>
      <w:r>
        <w:rPr>
          <w:rFonts w:hint="eastAsia" w:ascii="宋体" w:hAnsi="宋体" w:cs="宋体"/>
          <w:bCs/>
          <w:color w:val="000000"/>
          <w:szCs w:val="21"/>
          <w:highlight w:val="none"/>
        </w:rPr>
        <w:t xml:space="preserve">2.5甲方（采购单位）：合同中明确规定的实际购买货物和服务的法人或其他组织和自然人（采购单位）。</w:t>
      </w:r>
      <w:r>
        <w:rPr>
          <w:rFonts w:hint="eastAsia" w:ascii="宋体" w:hAnsi="宋体" w:cs="宋体"/>
          <w:bCs/>
          <w:color w:val="000000"/>
          <w:szCs w:val="21"/>
          <w:highlight w:val="none"/>
        </w:rPr>
      </w:r>
      <w:r/>
    </w:p>
    <w:p>
      <w:pPr>
        <w:pStyle w:val="831"/>
        <w:ind w:firstLine="420"/>
        <w:spacing w:line="360" w:lineRule="auto"/>
        <w:widowControl/>
        <w:rPr>
          <w:rFonts w:hint="eastAsia" w:ascii="宋体" w:hAnsi="宋体" w:cs="宋体"/>
          <w:bCs/>
          <w:color w:val="000000"/>
          <w:szCs w:val="21"/>
          <w:highlight w:val="none"/>
        </w:rPr>
      </w:pPr>
      <w:r>
        <w:rPr>
          <w:rFonts w:hint="eastAsia" w:ascii="宋体" w:hAnsi="宋体" w:cs="宋体"/>
          <w:bCs/>
          <w:color w:val="000000"/>
          <w:szCs w:val="21"/>
          <w:highlight w:val="none"/>
        </w:rPr>
        <w:t xml:space="preserve">2.6乙方（供应商）：合同中规定的向采购单位提供货物和服务的法人或其他组织和自然人（成交人）。</w:t>
      </w:r>
      <w:r>
        <w:rPr>
          <w:rFonts w:hint="eastAsia" w:ascii="宋体" w:hAnsi="宋体" w:cs="宋体"/>
          <w:bCs/>
          <w:color w:val="000000"/>
          <w:szCs w:val="21"/>
          <w:highlight w:val="none"/>
        </w:rPr>
      </w:r>
      <w:r/>
    </w:p>
    <w:p>
      <w:pPr>
        <w:pStyle w:val="831"/>
        <w:ind w:firstLine="420"/>
        <w:spacing w:line="360" w:lineRule="auto"/>
        <w:widowControl/>
        <w:rPr>
          <w:rFonts w:hint="eastAsia" w:ascii="宋体" w:hAnsi="宋体" w:cs="宋体"/>
          <w:bCs/>
          <w:color w:val="000000"/>
          <w:szCs w:val="21"/>
          <w:highlight w:val="none"/>
        </w:rPr>
      </w:pPr>
      <w:r>
        <w:rPr>
          <w:rFonts w:hint="eastAsia" w:ascii="宋体" w:hAnsi="宋体" w:cs="宋体"/>
          <w:bCs/>
          <w:color w:val="000000"/>
          <w:szCs w:val="21"/>
          <w:highlight w:val="none"/>
        </w:rPr>
        <w:t xml:space="preserve">2.7货物：系指乙方按采购文件规定，应向甲方提供的一切货物、备品、备件、工具、手册及其它有关技术资料和材料。</w:t>
      </w:r>
      <w:r>
        <w:rPr>
          <w:rFonts w:hint="eastAsia" w:ascii="宋体" w:hAnsi="宋体" w:cs="宋体"/>
          <w:bCs/>
          <w:color w:val="000000"/>
          <w:szCs w:val="21"/>
          <w:highlight w:val="none"/>
        </w:rPr>
      </w:r>
      <w:r/>
    </w:p>
    <w:p>
      <w:pPr>
        <w:pStyle w:val="831"/>
        <w:ind w:firstLine="420"/>
        <w:spacing w:line="360" w:lineRule="auto"/>
        <w:widowControl/>
        <w:rPr>
          <w:rFonts w:hint="eastAsia" w:ascii="宋体" w:hAnsi="宋体" w:cs="宋体"/>
          <w:bCs/>
          <w:color w:val="000000"/>
          <w:szCs w:val="21"/>
          <w:highlight w:val="none"/>
        </w:rPr>
      </w:pPr>
      <w:r>
        <w:rPr>
          <w:rFonts w:hint="eastAsia" w:ascii="宋体" w:hAnsi="宋体" w:cs="宋体"/>
          <w:bCs/>
          <w:color w:val="000000"/>
          <w:szCs w:val="21"/>
          <w:highlight w:val="none"/>
        </w:rPr>
        <w:t xml:space="preserve">2.8服务：系指本次采购文件规定乙方应承担的与提供货物和服务有关的辅助服务，比如运输、保险、安装、调试、提供技术援助、培训、配合措施、维修响应及合同中规定乙方应承担的其它义务。</w:t>
      </w:r>
      <w:r>
        <w:rPr>
          <w:rFonts w:hint="eastAsia" w:ascii="宋体" w:hAnsi="宋体" w:cs="宋体"/>
          <w:bCs/>
          <w:color w:val="000000"/>
          <w:szCs w:val="21"/>
          <w:highlight w:val="none"/>
        </w:rPr>
      </w:r>
      <w:r/>
    </w:p>
    <w:p>
      <w:pPr>
        <w:pStyle w:val="831"/>
        <w:ind w:firstLine="420"/>
        <w:spacing w:line="360" w:lineRule="auto"/>
        <w:widowControl/>
        <w:rPr>
          <w:rFonts w:hint="eastAsia" w:ascii="宋体" w:hAnsi="宋体" w:cs="宋体"/>
          <w:bCs/>
          <w:color w:val="000000"/>
          <w:szCs w:val="21"/>
          <w:highlight w:val="none"/>
        </w:rPr>
      </w:pPr>
      <w:r>
        <w:rPr>
          <w:rFonts w:hint="eastAsia" w:ascii="宋体" w:hAnsi="宋体" w:cs="宋体"/>
          <w:bCs/>
          <w:color w:val="000000"/>
          <w:szCs w:val="21"/>
          <w:highlight w:val="none"/>
        </w:rPr>
        <w:t xml:space="preserve">2.9知识产权：指专利权、商标权、著作权等无形财产专有权的统称。</w:t>
      </w:r>
      <w:r>
        <w:rPr>
          <w:rFonts w:hint="eastAsia" w:ascii="宋体" w:hAnsi="宋体" w:cs="宋体"/>
          <w:bCs/>
          <w:color w:val="000000"/>
          <w:szCs w:val="21"/>
          <w:highlight w:val="none"/>
        </w:rPr>
      </w:r>
      <w:r/>
    </w:p>
    <w:p>
      <w:pPr>
        <w:pStyle w:val="831"/>
        <w:ind w:firstLine="420"/>
        <w:spacing w:line="360" w:lineRule="auto"/>
        <w:widowControl/>
        <w:rPr>
          <w:rFonts w:hint="eastAsia" w:ascii="宋体" w:hAnsi="宋体" w:cs="宋体"/>
          <w:bCs/>
          <w:color w:val="000000"/>
          <w:szCs w:val="21"/>
          <w:highlight w:val="none"/>
        </w:rPr>
      </w:pPr>
      <w:r>
        <w:rPr>
          <w:rFonts w:hint="eastAsia" w:ascii="宋体" w:hAnsi="宋体" w:cs="宋体"/>
          <w:bCs/>
          <w:color w:val="000000"/>
          <w:szCs w:val="21"/>
          <w:highlight w:val="none"/>
        </w:rPr>
        <w:t xml:space="preserve">2.10天：日历日。</w:t>
      </w:r>
      <w:r>
        <w:rPr>
          <w:rFonts w:hint="eastAsia" w:ascii="宋体" w:hAnsi="宋体" w:cs="宋体"/>
          <w:bCs/>
          <w:color w:val="000000"/>
          <w:szCs w:val="21"/>
          <w:highlight w:val="none"/>
        </w:rPr>
      </w:r>
      <w:r/>
    </w:p>
    <w:p>
      <w:pPr>
        <w:pStyle w:val="831"/>
        <w:ind w:firstLine="420"/>
        <w:spacing w:line="360" w:lineRule="auto"/>
        <w:widowControl/>
        <w:rPr>
          <w:rFonts w:hint="eastAsia" w:ascii="宋体" w:hAnsi="宋体" w:cs="宋体"/>
          <w:bCs/>
          <w:color w:val="000000"/>
          <w:szCs w:val="21"/>
          <w:highlight w:val="none"/>
        </w:rPr>
      </w:pPr>
      <w:r>
        <w:rPr>
          <w:rFonts w:hint="eastAsia" w:ascii="宋体" w:hAnsi="宋体" w:cs="宋体"/>
          <w:bCs/>
          <w:color w:val="000000"/>
          <w:szCs w:val="21"/>
          <w:highlight w:val="none"/>
        </w:rPr>
        <w:t xml:space="preserve">2.11交付地点：合同中明确约定的乙方提交的货物和服务最终到达地点。</w:t>
      </w:r>
      <w:r>
        <w:rPr>
          <w:rFonts w:hint="eastAsia" w:ascii="宋体" w:hAnsi="宋体" w:cs="宋体"/>
          <w:bCs/>
          <w:color w:val="000000"/>
          <w:szCs w:val="21"/>
          <w:highlight w:val="none"/>
        </w:rPr>
      </w:r>
      <w:r/>
    </w:p>
    <w:p>
      <w:pPr>
        <w:pStyle w:val="831"/>
        <w:ind w:firstLine="420"/>
        <w:spacing w:line="360" w:lineRule="auto"/>
        <w:widowControl/>
        <w:rPr>
          <w:rFonts w:hint="eastAsia" w:ascii="宋体" w:hAnsi="宋体" w:cs="宋体"/>
          <w:bCs/>
          <w:color w:val="000000"/>
          <w:szCs w:val="21"/>
          <w:highlight w:val="none"/>
        </w:rPr>
      </w:pPr>
      <w:r>
        <w:rPr>
          <w:rFonts w:hint="eastAsia" w:ascii="宋体" w:hAnsi="宋体" w:cs="宋体"/>
          <w:bCs/>
          <w:color w:val="000000"/>
          <w:szCs w:val="21"/>
          <w:highlight w:val="none"/>
        </w:rPr>
        <w:t xml:space="preserve">2.12合同价款：根据合同规定，乙方在正确地履行合同义务后甲方应支付乙方的价款。</w:t>
      </w:r>
      <w:r>
        <w:rPr>
          <w:rFonts w:hint="eastAsia" w:ascii="宋体" w:hAnsi="宋体" w:cs="宋体"/>
          <w:bCs/>
          <w:color w:val="000000"/>
          <w:szCs w:val="21"/>
          <w:highlight w:val="none"/>
        </w:rPr>
      </w:r>
      <w:r/>
    </w:p>
    <w:p>
      <w:pPr>
        <w:pStyle w:val="831"/>
        <w:ind w:firstLine="420"/>
        <w:spacing w:line="360" w:lineRule="auto"/>
        <w:widowControl/>
        <w:rPr>
          <w:rFonts w:hint="eastAsia" w:ascii="宋体" w:hAnsi="宋体" w:cs="宋体"/>
          <w:bCs/>
          <w:color w:val="000000"/>
          <w:szCs w:val="21"/>
          <w:highlight w:val="none"/>
        </w:rPr>
      </w:pPr>
      <w:r>
        <w:rPr>
          <w:rFonts w:hint="eastAsia" w:ascii="宋体" w:hAnsi="宋体" w:cs="宋体"/>
          <w:bCs/>
          <w:color w:val="000000"/>
          <w:szCs w:val="21"/>
          <w:highlight w:val="none"/>
        </w:rPr>
        <w:t xml:space="preserve">2.13产地：货物开采、生长、生产、最终制造、加工或提供服务的来源地。</w:t>
      </w:r>
      <w:r>
        <w:rPr>
          <w:rFonts w:hint="eastAsia" w:ascii="宋体" w:hAnsi="宋体" w:cs="宋体"/>
          <w:bCs/>
          <w:color w:val="000000"/>
          <w:szCs w:val="21"/>
          <w:highlight w:val="none"/>
        </w:rPr>
      </w:r>
      <w:r/>
    </w:p>
    <w:p>
      <w:pPr>
        <w:pStyle w:val="831"/>
        <w:ind w:firstLine="420"/>
        <w:spacing w:line="360" w:lineRule="auto"/>
        <w:widowControl/>
        <w:rPr>
          <w:rFonts w:hint="eastAsia" w:ascii="宋体" w:hAnsi="宋体" w:cs="宋体"/>
          <w:bCs/>
          <w:color w:val="000000"/>
          <w:szCs w:val="21"/>
          <w:highlight w:val="none"/>
        </w:rPr>
      </w:pPr>
      <w:r>
        <w:rPr>
          <w:rFonts w:hint="eastAsia" w:ascii="宋体" w:hAnsi="宋体" w:cs="宋体"/>
          <w:bCs/>
          <w:color w:val="000000"/>
          <w:szCs w:val="21"/>
          <w:highlight w:val="none"/>
        </w:rPr>
        <w:t xml:space="preserve">2.14不可抗力：不能预见、不能避免并且不能克服的客观情况。</w:t>
      </w:r>
      <w:r>
        <w:rPr>
          <w:rFonts w:hint="eastAsia" w:ascii="宋体" w:hAnsi="宋体" w:cs="宋体"/>
          <w:bCs/>
          <w:color w:val="000000"/>
          <w:szCs w:val="21"/>
          <w:highlight w:val="none"/>
        </w:rPr>
      </w:r>
      <w:r/>
    </w:p>
    <w:p>
      <w:pPr>
        <w:pStyle w:val="831"/>
        <w:ind w:firstLine="420"/>
        <w:spacing w:line="360" w:lineRule="auto"/>
        <w:widowControl/>
        <w:rPr>
          <w:rFonts w:hint="eastAsia" w:ascii="宋体" w:hAnsi="宋体" w:cs="宋体"/>
          <w:bCs/>
          <w:color w:val="000000"/>
          <w:szCs w:val="21"/>
          <w:highlight w:val="none"/>
        </w:rPr>
      </w:pPr>
      <w:r>
        <w:rPr>
          <w:rFonts w:hint="eastAsia" w:ascii="宋体" w:hAnsi="宋体" w:cs="宋体"/>
          <w:bCs/>
          <w:color w:val="000000"/>
          <w:szCs w:val="21"/>
          <w:highlight w:val="none"/>
        </w:rPr>
        <w:t xml:space="preserve">2.15实质响应：满足有关本次采购标的、数量、质量、价款或者报酬、履行期限、履行地点和方式、违约责任和解决争议方法等要求。</w:t>
      </w:r>
      <w:r>
        <w:rPr>
          <w:rFonts w:hint="eastAsia" w:ascii="宋体" w:hAnsi="宋体" w:cs="宋体"/>
          <w:bCs/>
          <w:color w:val="000000"/>
          <w:szCs w:val="21"/>
          <w:highlight w:val="none"/>
        </w:rPr>
      </w:r>
      <w:r/>
    </w:p>
    <w:p>
      <w:pPr>
        <w:pStyle w:val="831"/>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2.16进口产品：通过中国海关报关验放进入中国境内且产自关境外的产品。</w:t>
      </w:r>
      <w:r>
        <w:rPr>
          <w:rFonts w:hint="eastAsia" w:ascii="宋体" w:hAnsi="宋体" w:cs="宋体"/>
          <w:color w:val="000000"/>
          <w:szCs w:val="21"/>
          <w:highlight w:val="none"/>
        </w:rPr>
      </w:r>
      <w:r/>
    </w:p>
    <w:p>
      <w:pPr>
        <w:pStyle w:val="831"/>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2.17书面形式：指书面文字、合同书、信件和传真等可以有形地表现所载内容的形式。</w:t>
      </w:r>
      <w:r>
        <w:rPr>
          <w:rFonts w:hint="eastAsia" w:ascii="宋体" w:hAnsi="宋体" w:cs="宋体"/>
          <w:color w:val="000000"/>
          <w:szCs w:val="21"/>
          <w:highlight w:val="none"/>
        </w:rPr>
      </w:r>
      <w:r/>
    </w:p>
    <w:p>
      <w:pPr>
        <w:pStyle w:val="831"/>
        <w:ind w:firstLine="422"/>
        <w:spacing w:line="360" w:lineRule="auto"/>
        <w:widowControl/>
        <w:rPr>
          <w:rFonts w:hint="eastAsia" w:ascii="宋体" w:hAnsi="宋体" w:cs="宋体"/>
          <w:b/>
          <w:color w:val="000000"/>
          <w:szCs w:val="21"/>
          <w:highlight w:val="none"/>
        </w:rPr>
      </w:pPr>
      <w:r>
        <w:rPr>
          <w:rFonts w:hint="eastAsia" w:ascii="宋体" w:hAnsi="宋体" w:cs="宋体"/>
          <w:b/>
          <w:color w:val="000000"/>
          <w:szCs w:val="21"/>
          <w:highlight w:val="none"/>
        </w:rPr>
        <w:t xml:space="preserve">3、响应文件计量单位和使用文字</w:t>
      </w:r>
      <w:r>
        <w:rPr>
          <w:rFonts w:hint="eastAsia" w:ascii="宋体" w:hAnsi="宋体" w:cs="宋体"/>
          <w:b/>
          <w:color w:val="000000"/>
          <w:szCs w:val="21"/>
          <w:highlight w:val="none"/>
        </w:rPr>
      </w:r>
      <w:r/>
    </w:p>
    <w:p>
      <w:pPr>
        <w:pStyle w:val="831"/>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3.1响应文件中所使用的计量单位，除采购文件中有特殊要求外，均应使用中华人民共和国法定计量单位。</w:t>
      </w:r>
      <w:r>
        <w:rPr>
          <w:rFonts w:hint="eastAsia" w:ascii="宋体" w:hAnsi="宋体" w:cs="宋体"/>
          <w:color w:val="000000"/>
          <w:szCs w:val="21"/>
          <w:highlight w:val="none"/>
        </w:rPr>
      </w:r>
      <w:r/>
    </w:p>
    <w:p>
      <w:pPr>
        <w:pStyle w:val="831"/>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3.2响应文件应使用中文编制，响应文件中必须使用其他文字的，必须附有中文译本。对于未附有中文译本和中文译本不准确的响应文件可能引起的对响应单位不利的后果，采购单位概不负责。</w:t>
      </w:r>
      <w:r>
        <w:rPr>
          <w:rFonts w:hint="eastAsia" w:ascii="宋体" w:hAnsi="宋体" w:cs="宋体"/>
          <w:color w:val="000000"/>
          <w:szCs w:val="21"/>
          <w:highlight w:val="none"/>
        </w:rPr>
      </w:r>
      <w:r/>
    </w:p>
    <w:p>
      <w:pPr>
        <w:pStyle w:val="831"/>
        <w:ind w:firstLine="422"/>
        <w:spacing w:line="360" w:lineRule="auto"/>
        <w:widowControl/>
        <w:rPr>
          <w:rFonts w:hint="eastAsia" w:ascii="宋体" w:hAnsi="宋体" w:cs="宋体"/>
          <w:b/>
          <w:color w:val="000000"/>
          <w:szCs w:val="21"/>
          <w:highlight w:val="none"/>
        </w:rPr>
      </w:pPr>
      <w:r>
        <w:rPr>
          <w:rFonts w:hint="eastAsia" w:ascii="宋体" w:hAnsi="宋体" w:cs="宋体"/>
          <w:b/>
          <w:color w:val="000000"/>
          <w:szCs w:val="21"/>
          <w:highlight w:val="none"/>
        </w:rPr>
        <w:t xml:space="preserve">4、响应文件的修改和撤回</w:t>
      </w:r>
      <w:r>
        <w:rPr>
          <w:rFonts w:hint="eastAsia" w:ascii="宋体" w:hAnsi="宋体" w:cs="宋体"/>
          <w:b/>
          <w:color w:val="000000"/>
          <w:szCs w:val="21"/>
          <w:highlight w:val="none"/>
        </w:rPr>
      </w:r>
      <w:r/>
    </w:p>
    <w:p>
      <w:pPr>
        <w:pStyle w:val="831"/>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4.1响应单位在提交响应文件后可对其响应文件进行修改或撤回，但采购代理机构须在响应截止时间之前收到该修改的书面通知或在截止时间前收到该撤回的书面通知。</w:t>
      </w:r>
      <w:r>
        <w:rPr>
          <w:rFonts w:hint="eastAsia" w:ascii="宋体" w:hAnsi="宋体" w:cs="宋体"/>
          <w:color w:val="000000"/>
          <w:szCs w:val="21"/>
          <w:highlight w:val="none"/>
        </w:rPr>
      </w:r>
      <w:r/>
    </w:p>
    <w:p>
      <w:pPr>
        <w:pStyle w:val="831"/>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4.2响应单位在响应截止时间前，可以对所递交的响应文件进行补充、修改或者撤回。补充、修改的内容应当按照采购文件要求签署、盖章后，作为响应文件的组成部分。</w:t>
      </w:r>
      <w:r>
        <w:rPr>
          <w:rFonts w:hint="eastAsia" w:ascii="宋体" w:hAnsi="宋体" w:cs="宋体"/>
          <w:color w:val="000000"/>
          <w:szCs w:val="21"/>
          <w:highlight w:val="none"/>
        </w:rPr>
      </w:r>
      <w:r/>
    </w:p>
    <w:p>
      <w:pPr>
        <w:pStyle w:val="831"/>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4.3撤回投标应以书面的形式在响应截止时间前通知采购代理机构。该书面撤回通知应由响应单位法定代表人或授权委托人签署并加盖响应单位单位公章。撤回投标的时间以书面撤回通知送达采购代理机构或邮电到达日戳为准。</w:t>
      </w:r>
      <w:r>
        <w:rPr>
          <w:rFonts w:hint="eastAsia" w:ascii="宋体" w:hAnsi="宋体" w:cs="宋体"/>
          <w:color w:val="000000"/>
          <w:szCs w:val="21"/>
          <w:highlight w:val="none"/>
        </w:rPr>
      </w:r>
      <w:r/>
    </w:p>
    <w:p>
      <w:pPr>
        <w:pStyle w:val="831"/>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4.4评审后响应单位不得撤销投标。</w:t>
      </w:r>
      <w:r>
        <w:rPr>
          <w:rFonts w:hint="eastAsia" w:ascii="宋体" w:hAnsi="宋体" w:cs="宋体"/>
          <w:color w:val="000000"/>
          <w:szCs w:val="21"/>
          <w:highlight w:val="none"/>
        </w:rPr>
      </w:r>
      <w:r/>
    </w:p>
    <w:p>
      <w:pPr>
        <w:pStyle w:val="831"/>
        <w:ind w:firstLine="422"/>
        <w:spacing w:line="360" w:lineRule="auto"/>
        <w:widowControl/>
        <w:rPr>
          <w:rFonts w:hint="eastAsia" w:ascii="宋体" w:hAnsi="宋体" w:cs="宋体"/>
          <w:bCs/>
          <w:color w:val="000000"/>
          <w:szCs w:val="21"/>
          <w:highlight w:val="none"/>
        </w:rPr>
      </w:pPr>
      <w:r>
        <w:rPr>
          <w:rFonts w:hint="eastAsia" w:ascii="宋体" w:hAnsi="宋体" w:cs="宋体"/>
          <w:b/>
          <w:color w:val="000000"/>
          <w:szCs w:val="21"/>
          <w:highlight w:val="none"/>
        </w:rPr>
        <w:t xml:space="preserve">5、</w:t>
      </w:r>
      <w:r>
        <w:rPr>
          <w:rFonts w:hint="eastAsia" w:ascii="宋体" w:hAnsi="宋体" w:cs="宋体"/>
          <w:bCs/>
          <w:color w:val="000000"/>
          <w:szCs w:val="21"/>
          <w:highlight w:val="none"/>
        </w:rPr>
        <w:t xml:space="preserve">磋商小组将对确定为实质上响应的响应文件进行审核，看其是否有计算上或累加上的算术错误，修正错误的原则如下：</w:t>
      </w:r>
      <w:r>
        <w:rPr>
          <w:rFonts w:hint="eastAsia" w:ascii="宋体" w:hAnsi="宋体" w:cs="宋体"/>
          <w:bCs/>
          <w:color w:val="000000"/>
          <w:szCs w:val="21"/>
          <w:highlight w:val="none"/>
        </w:rPr>
      </w:r>
      <w:r/>
    </w:p>
    <w:p>
      <w:pPr>
        <w:pStyle w:val="831"/>
        <w:ind w:firstLine="420"/>
        <w:spacing w:line="360" w:lineRule="auto"/>
        <w:widowControl/>
        <w:rPr>
          <w:rFonts w:hint="eastAsia" w:ascii="宋体" w:hAnsi="宋体" w:cs="宋体"/>
          <w:bCs/>
          <w:color w:val="000000"/>
          <w:szCs w:val="21"/>
          <w:highlight w:val="none"/>
        </w:rPr>
      </w:pPr>
      <w:r>
        <w:rPr>
          <w:rFonts w:hint="eastAsia" w:ascii="宋体" w:hAnsi="宋体" w:cs="宋体"/>
          <w:bCs/>
          <w:color w:val="000000"/>
          <w:szCs w:val="21"/>
          <w:highlight w:val="none"/>
        </w:rPr>
        <w:t xml:space="preserve">5.1报价表内容与响应文件中明细内容不一致时的，以报价表为准；</w:t>
      </w:r>
      <w:r>
        <w:rPr>
          <w:rFonts w:hint="eastAsia" w:ascii="宋体" w:hAnsi="宋体" w:cs="宋体"/>
          <w:bCs/>
          <w:color w:val="000000"/>
          <w:szCs w:val="21"/>
          <w:highlight w:val="none"/>
        </w:rPr>
      </w:r>
      <w:r/>
    </w:p>
    <w:p>
      <w:pPr>
        <w:pStyle w:val="831"/>
        <w:ind w:firstLine="420"/>
        <w:spacing w:line="360" w:lineRule="auto"/>
        <w:widowControl/>
        <w:rPr>
          <w:rFonts w:hint="eastAsia" w:ascii="宋体" w:hAnsi="宋体" w:cs="宋体"/>
          <w:bCs/>
          <w:color w:val="000000"/>
          <w:szCs w:val="21"/>
          <w:highlight w:val="none"/>
        </w:rPr>
      </w:pPr>
      <w:r>
        <w:rPr>
          <w:rFonts w:hint="eastAsia" w:ascii="宋体" w:hAnsi="宋体" w:cs="宋体"/>
          <w:bCs/>
          <w:color w:val="000000"/>
          <w:szCs w:val="21"/>
          <w:highlight w:val="none"/>
        </w:rPr>
        <w:t xml:space="preserve">5.2报价的大写金额与小写金额不一致的，以大写金额为准；</w:t>
      </w:r>
      <w:r>
        <w:rPr>
          <w:rFonts w:hint="eastAsia" w:ascii="宋体" w:hAnsi="宋体" w:cs="宋体"/>
          <w:bCs/>
          <w:color w:val="000000"/>
          <w:szCs w:val="21"/>
          <w:highlight w:val="none"/>
        </w:rPr>
      </w:r>
      <w:r/>
    </w:p>
    <w:p>
      <w:pPr>
        <w:pStyle w:val="831"/>
        <w:ind w:firstLine="420"/>
        <w:spacing w:line="360" w:lineRule="auto"/>
        <w:widowControl/>
        <w:rPr>
          <w:rFonts w:hint="eastAsia" w:ascii="宋体" w:hAnsi="宋体" w:cs="宋体"/>
          <w:bCs/>
          <w:color w:val="000000"/>
          <w:szCs w:val="21"/>
          <w:highlight w:val="none"/>
        </w:rPr>
      </w:pPr>
      <w:r>
        <w:rPr>
          <w:rFonts w:hint="eastAsia" w:ascii="宋体" w:hAnsi="宋体" w:cs="宋体"/>
          <w:bCs/>
          <w:color w:val="000000"/>
          <w:szCs w:val="21"/>
          <w:highlight w:val="none"/>
        </w:rPr>
        <w:t xml:space="preserve">5.3如果单价乘数量不等于总价，数量符合采购文件要求，以单价计算金额为准；单价金额小数点有明细错位的，应以总价为准，并修改单价；数量不符合采购文件要求的作为未实质性响应采购文件处理，该响应文件将不予以详细评审；</w:t>
      </w:r>
      <w:r>
        <w:rPr>
          <w:rFonts w:hint="eastAsia" w:ascii="宋体" w:hAnsi="宋体" w:cs="宋体"/>
          <w:bCs/>
          <w:color w:val="000000"/>
          <w:szCs w:val="21"/>
          <w:highlight w:val="none"/>
        </w:rPr>
      </w:r>
      <w:r/>
    </w:p>
    <w:p>
      <w:pPr>
        <w:pStyle w:val="831"/>
        <w:ind w:firstLine="420"/>
        <w:spacing w:line="360" w:lineRule="auto"/>
        <w:widowControl/>
        <w:rPr>
          <w:rFonts w:hint="eastAsia" w:ascii="宋体" w:hAnsi="宋体" w:cs="宋体"/>
          <w:bCs/>
          <w:color w:val="000000"/>
          <w:szCs w:val="21"/>
          <w:highlight w:val="none"/>
        </w:rPr>
      </w:pPr>
      <w:r>
        <w:rPr>
          <w:rFonts w:hint="eastAsia" w:ascii="宋体" w:hAnsi="宋体" w:cs="宋体"/>
          <w:bCs/>
          <w:color w:val="000000"/>
          <w:szCs w:val="21"/>
          <w:highlight w:val="none"/>
        </w:rPr>
        <w:t xml:space="preserve">5.4对不同文字文本响应文件的解释发生异议的，以中文文本为准；</w:t>
      </w:r>
      <w:r>
        <w:rPr>
          <w:rFonts w:hint="eastAsia" w:ascii="宋体" w:hAnsi="宋体" w:cs="宋体"/>
          <w:bCs/>
          <w:color w:val="000000"/>
          <w:szCs w:val="21"/>
          <w:highlight w:val="none"/>
        </w:rPr>
      </w:r>
      <w:r/>
    </w:p>
    <w:p>
      <w:pPr>
        <w:pStyle w:val="831"/>
        <w:ind w:firstLine="420"/>
        <w:spacing w:line="360" w:lineRule="auto"/>
        <w:widowControl/>
        <w:rPr>
          <w:rFonts w:hint="eastAsia" w:ascii="宋体" w:hAnsi="宋体" w:cs="宋体"/>
          <w:bCs/>
          <w:color w:val="000000"/>
          <w:szCs w:val="21"/>
          <w:highlight w:val="none"/>
        </w:rPr>
      </w:pPr>
      <w:r>
        <w:rPr>
          <w:rFonts w:hint="eastAsia" w:ascii="宋体" w:hAnsi="宋体" w:cs="宋体"/>
          <w:bCs/>
          <w:color w:val="000000"/>
          <w:szCs w:val="21"/>
          <w:highlight w:val="none"/>
        </w:rPr>
        <w:t xml:space="preserve">5.5响应单位不同意以上修正，则其响应文件将被拒绝。</w:t>
      </w:r>
      <w:r>
        <w:rPr>
          <w:rFonts w:hint="eastAsia" w:ascii="宋体" w:hAnsi="宋体" w:cs="宋体"/>
          <w:bCs/>
          <w:color w:val="000000"/>
          <w:szCs w:val="21"/>
          <w:highlight w:val="none"/>
        </w:rPr>
      </w:r>
      <w:r/>
    </w:p>
    <w:p>
      <w:pPr>
        <w:pStyle w:val="831"/>
        <w:ind w:firstLine="422"/>
        <w:spacing w:line="360" w:lineRule="auto"/>
        <w:widowControl/>
        <w:rPr>
          <w:rFonts w:hint="eastAsia" w:ascii="宋体" w:hAnsi="宋体" w:cs="宋体"/>
          <w:b/>
          <w:color w:val="000000"/>
          <w:szCs w:val="21"/>
          <w:highlight w:val="none"/>
        </w:rPr>
      </w:pPr>
      <w:r>
        <w:rPr>
          <w:rFonts w:hint="eastAsia" w:ascii="宋体" w:hAnsi="宋体" w:cs="宋体"/>
          <w:b/>
          <w:color w:val="000000"/>
          <w:szCs w:val="21"/>
          <w:highlight w:val="none"/>
        </w:rPr>
        <w:t xml:space="preserve">6、磋商说明：</w:t>
      </w:r>
      <w:r>
        <w:rPr>
          <w:rFonts w:hint="eastAsia" w:ascii="宋体" w:hAnsi="宋体" w:cs="宋体"/>
          <w:b/>
          <w:color w:val="000000"/>
          <w:szCs w:val="21"/>
          <w:highlight w:val="none"/>
        </w:rPr>
      </w:r>
      <w:r/>
    </w:p>
    <w:p>
      <w:pPr>
        <w:pStyle w:val="831"/>
        <w:ind w:firstLine="420"/>
        <w:spacing w:line="360" w:lineRule="auto"/>
        <w:widowControl/>
        <w:rPr>
          <w:rFonts w:hint="eastAsia" w:ascii="宋体" w:hAnsi="宋体" w:cs="宋体"/>
          <w:bCs/>
          <w:color w:val="000000"/>
          <w:szCs w:val="21"/>
          <w:highlight w:val="none"/>
        </w:rPr>
      </w:pPr>
      <w:r>
        <w:rPr>
          <w:rFonts w:hint="eastAsia" w:ascii="宋体" w:hAnsi="宋体" w:cs="宋体"/>
          <w:bCs/>
          <w:color w:val="000000"/>
          <w:szCs w:val="21"/>
          <w:highlight w:val="none"/>
        </w:rPr>
        <w:t xml:space="preserve">（1）不符合供应商资格要求，资格审查未通过的，响应无效；</w:t>
      </w:r>
      <w:r>
        <w:rPr>
          <w:rFonts w:hint="eastAsia" w:ascii="宋体" w:hAnsi="宋体" w:cs="宋体"/>
          <w:bCs/>
          <w:color w:val="000000"/>
          <w:szCs w:val="21"/>
          <w:highlight w:val="none"/>
        </w:rPr>
      </w:r>
      <w:r/>
    </w:p>
    <w:p>
      <w:pPr>
        <w:pStyle w:val="831"/>
        <w:ind w:firstLine="420"/>
        <w:spacing w:line="360" w:lineRule="auto"/>
        <w:widowControl/>
        <w:rPr>
          <w:rFonts w:hint="eastAsia" w:ascii="宋体" w:hAnsi="宋体" w:cs="宋体"/>
          <w:bCs/>
          <w:color w:val="000000"/>
          <w:szCs w:val="21"/>
          <w:highlight w:val="none"/>
        </w:rPr>
      </w:pPr>
      <w:r>
        <w:rPr>
          <w:rFonts w:hint="eastAsia" w:ascii="宋体" w:hAnsi="宋体" w:cs="宋体"/>
          <w:bCs/>
          <w:color w:val="000000"/>
          <w:szCs w:val="21"/>
          <w:highlight w:val="none"/>
        </w:rPr>
        <w:t xml:space="preserve">（2）一次报价或最终报价超过采购预算、最高限价的，响应均无效；</w:t>
      </w:r>
      <w:r>
        <w:rPr>
          <w:rFonts w:hint="eastAsia" w:ascii="宋体" w:hAnsi="宋体" w:cs="宋体"/>
          <w:bCs/>
          <w:color w:val="000000"/>
          <w:szCs w:val="21"/>
          <w:highlight w:val="none"/>
        </w:rPr>
      </w:r>
      <w:r/>
    </w:p>
    <w:p>
      <w:pPr>
        <w:pStyle w:val="831"/>
        <w:ind w:firstLine="420"/>
        <w:spacing w:line="360" w:lineRule="auto"/>
        <w:widowControl/>
        <w:rPr>
          <w:rFonts w:hint="eastAsia" w:ascii="宋体" w:hAnsi="宋体" w:cs="宋体"/>
          <w:bCs/>
          <w:color w:val="000000"/>
          <w:szCs w:val="21"/>
          <w:highlight w:val="none"/>
        </w:rPr>
      </w:pPr>
      <w:r>
        <w:rPr>
          <w:rFonts w:hint="eastAsia" w:ascii="宋体" w:hAnsi="宋体" w:cs="宋体"/>
          <w:bCs/>
          <w:color w:val="000000"/>
          <w:szCs w:val="21"/>
          <w:highlight w:val="none"/>
        </w:rPr>
        <w:t xml:space="preserve">（3）不实质性响应采购文件的，响应无效；</w:t>
      </w:r>
      <w:r>
        <w:rPr>
          <w:rFonts w:hint="eastAsia" w:ascii="宋体" w:hAnsi="宋体" w:cs="宋体"/>
          <w:bCs/>
          <w:color w:val="000000"/>
          <w:szCs w:val="21"/>
          <w:highlight w:val="none"/>
        </w:rPr>
      </w:r>
      <w:r/>
    </w:p>
    <w:p>
      <w:pPr>
        <w:pStyle w:val="831"/>
        <w:ind w:firstLine="420"/>
        <w:spacing w:line="360" w:lineRule="auto"/>
        <w:widowControl/>
        <w:rPr>
          <w:rFonts w:hint="eastAsia" w:ascii="宋体" w:hAnsi="宋体" w:cs="宋体"/>
          <w:bCs/>
          <w:color w:val="000000"/>
          <w:szCs w:val="21"/>
          <w:highlight w:val="none"/>
        </w:rPr>
      </w:pPr>
      <w:r>
        <w:rPr>
          <w:rFonts w:hint="eastAsia" w:ascii="宋体" w:hAnsi="宋体" w:cs="宋体"/>
          <w:bCs/>
          <w:color w:val="000000"/>
          <w:szCs w:val="21"/>
          <w:highlight w:val="none"/>
        </w:rPr>
        <w:t xml:space="preserve">（4）响应文件密封和签署不符合要求的，响应文件将被拒绝；</w:t>
      </w:r>
      <w:r>
        <w:rPr>
          <w:rFonts w:hint="eastAsia" w:ascii="宋体" w:hAnsi="宋体" w:cs="宋体"/>
          <w:bCs/>
          <w:color w:val="000000"/>
          <w:szCs w:val="21"/>
          <w:highlight w:val="none"/>
        </w:rPr>
      </w:r>
      <w:r/>
    </w:p>
    <w:p>
      <w:pPr>
        <w:pStyle w:val="831"/>
        <w:ind w:firstLine="420"/>
        <w:spacing w:line="360" w:lineRule="auto"/>
        <w:widowControl/>
        <w:rPr>
          <w:rFonts w:hint="eastAsia" w:ascii="宋体" w:hAnsi="宋体" w:cs="宋体"/>
          <w:bCs/>
          <w:color w:val="000000"/>
          <w:szCs w:val="21"/>
          <w:highlight w:val="none"/>
        </w:rPr>
      </w:pPr>
      <w:r>
        <w:rPr>
          <w:rFonts w:hint="eastAsia" w:ascii="宋体" w:hAnsi="宋体" w:cs="宋体"/>
          <w:bCs/>
          <w:color w:val="000000"/>
          <w:szCs w:val="21"/>
          <w:highlight w:val="none"/>
        </w:rPr>
        <w:t xml:space="preserve">（5）不同响应文件制作机器码一致，涉及响应单位的响应文件均为响应无效。</w:t>
      </w:r>
      <w:r>
        <w:rPr>
          <w:rFonts w:hint="eastAsia" w:ascii="宋体" w:hAnsi="宋体" w:cs="宋体"/>
          <w:bCs/>
          <w:color w:val="000000"/>
          <w:szCs w:val="21"/>
          <w:highlight w:val="none"/>
        </w:rPr>
      </w:r>
      <w:r/>
    </w:p>
    <w:p>
      <w:pPr>
        <w:pStyle w:val="831"/>
        <w:ind w:firstLine="422"/>
        <w:spacing w:line="360" w:lineRule="auto"/>
        <w:widowControl/>
        <w:rPr>
          <w:rFonts w:hint="eastAsia" w:ascii="宋体" w:hAnsi="宋体" w:cs="宋体"/>
          <w:b/>
          <w:color w:val="000000"/>
          <w:szCs w:val="21"/>
          <w:highlight w:val="none"/>
        </w:rPr>
      </w:pPr>
      <w:r>
        <w:rPr>
          <w:rFonts w:hint="eastAsia" w:ascii="宋体" w:hAnsi="宋体" w:cs="宋体"/>
          <w:b/>
          <w:color w:val="000000"/>
          <w:szCs w:val="21"/>
          <w:highlight w:val="none"/>
        </w:rPr>
        <w:t xml:space="preserve">7、成交单位的确认</w:t>
      </w:r>
      <w:r>
        <w:rPr>
          <w:rFonts w:hint="eastAsia" w:ascii="宋体" w:hAnsi="宋体" w:cs="宋体"/>
          <w:b/>
          <w:color w:val="000000"/>
          <w:szCs w:val="21"/>
          <w:highlight w:val="none"/>
        </w:rPr>
      </w:r>
      <w:r/>
    </w:p>
    <w:p>
      <w:pPr>
        <w:pStyle w:val="831"/>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7.1磋商小组按采购文件规定的评审方法和标准进行详细评审后，根据采购单位授权直接确定成交单位。</w:t>
      </w:r>
      <w:r>
        <w:rPr>
          <w:rFonts w:hint="eastAsia" w:ascii="宋体" w:hAnsi="宋体" w:cs="宋体"/>
          <w:color w:val="000000"/>
          <w:szCs w:val="21"/>
          <w:highlight w:val="none"/>
        </w:rPr>
      </w:r>
      <w:r/>
    </w:p>
    <w:p>
      <w:pPr>
        <w:pStyle w:val="831"/>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7.2经磋商小组评审并确定成交单位后，采购代理机构将在规定的时间内将成交结果在政府采购管理部门指定媒体上予以公示。成交公告期限为自成交公告发布之日起一个工作日。</w:t>
      </w:r>
      <w:r>
        <w:rPr>
          <w:rFonts w:hint="eastAsia" w:ascii="宋体" w:hAnsi="宋体" w:cs="宋体"/>
          <w:color w:val="000000"/>
          <w:szCs w:val="21"/>
          <w:highlight w:val="none"/>
        </w:rPr>
      </w:r>
      <w:r/>
    </w:p>
    <w:p>
      <w:pPr>
        <w:pStyle w:val="831"/>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7.4供应商有违反政府采购法律法规规定的成交无效情形的，成交无效。</w:t>
      </w:r>
      <w:r>
        <w:rPr>
          <w:rFonts w:hint="eastAsia" w:ascii="宋体" w:hAnsi="宋体" w:cs="宋体"/>
          <w:color w:val="000000"/>
          <w:szCs w:val="21"/>
          <w:highlight w:val="none"/>
        </w:rPr>
      </w:r>
      <w:r/>
    </w:p>
    <w:p>
      <w:pPr>
        <w:pStyle w:val="831"/>
        <w:ind w:firstLine="422"/>
        <w:spacing w:line="360" w:lineRule="auto"/>
        <w:widowControl/>
        <w:rPr>
          <w:rFonts w:hint="eastAsia" w:ascii="宋体" w:hAnsi="宋体" w:cs="宋体"/>
          <w:b/>
          <w:color w:val="000000"/>
          <w:szCs w:val="21"/>
          <w:highlight w:val="none"/>
        </w:rPr>
      </w:pPr>
      <w:r>
        <w:rPr>
          <w:rFonts w:hint="eastAsia" w:ascii="宋体" w:hAnsi="宋体" w:cs="宋体"/>
          <w:b/>
          <w:color w:val="000000"/>
          <w:szCs w:val="21"/>
          <w:highlight w:val="none"/>
        </w:rPr>
        <w:t xml:space="preserve">8、合同授予标准</w:t>
      </w:r>
      <w:r>
        <w:rPr>
          <w:rFonts w:hint="eastAsia" w:ascii="宋体" w:hAnsi="宋体" w:cs="宋体"/>
          <w:b/>
          <w:color w:val="000000"/>
          <w:szCs w:val="21"/>
          <w:highlight w:val="none"/>
        </w:rPr>
      </w:r>
      <w:r/>
    </w:p>
    <w:p>
      <w:pPr>
        <w:pStyle w:val="831"/>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8.1采购单位将把合同授予其响应文件在实质上响应采购文件规定评选出的成交单位。确定为成交单位的必须具有实施本合同的能力和资源。</w:t>
      </w:r>
      <w:r>
        <w:rPr>
          <w:rFonts w:hint="eastAsia" w:ascii="宋体" w:hAnsi="宋体" w:cs="宋体"/>
          <w:color w:val="000000"/>
          <w:szCs w:val="21"/>
          <w:highlight w:val="none"/>
        </w:rPr>
      </w:r>
      <w:r/>
    </w:p>
    <w:p>
      <w:pPr>
        <w:pStyle w:val="831"/>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8.2在政府采购合同履行中，采购单位需追加与合同标的相同的货物、工程或者服务的，在不改变合同其他条款的前提下，可以与供应商协商签订补充合同，但所有补充合同的采购金额不得超过原合同采购金额的百分之十。</w:t>
      </w:r>
      <w:r>
        <w:rPr>
          <w:rFonts w:hint="eastAsia" w:ascii="宋体" w:hAnsi="宋体" w:cs="宋体"/>
          <w:color w:val="000000"/>
          <w:szCs w:val="21"/>
          <w:highlight w:val="none"/>
        </w:rPr>
      </w:r>
      <w:r/>
    </w:p>
    <w:p>
      <w:pPr>
        <w:pStyle w:val="831"/>
        <w:ind w:firstLine="422"/>
        <w:spacing w:line="360" w:lineRule="auto"/>
        <w:widowControl/>
        <w:rPr>
          <w:rFonts w:hint="eastAsia" w:ascii="宋体" w:hAnsi="宋体" w:cs="宋体"/>
          <w:b/>
          <w:color w:val="000000"/>
          <w:szCs w:val="21"/>
          <w:highlight w:val="none"/>
        </w:rPr>
      </w:pPr>
      <w:r>
        <w:rPr>
          <w:rFonts w:hint="eastAsia" w:ascii="宋体" w:hAnsi="宋体" w:cs="宋体"/>
          <w:b/>
          <w:color w:val="000000"/>
          <w:szCs w:val="21"/>
          <w:highlight w:val="none"/>
        </w:rPr>
        <w:t xml:space="preserve">9、成交通知书</w:t>
      </w:r>
      <w:r>
        <w:rPr>
          <w:rFonts w:hint="eastAsia" w:ascii="宋体" w:hAnsi="宋体" w:cs="宋体"/>
          <w:b/>
          <w:color w:val="000000"/>
          <w:szCs w:val="21"/>
          <w:highlight w:val="none"/>
        </w:rPr>
      </w:r>
      <w:r/>
    </w:p>
    <w:p>
      <w:pPr>
        <w:pStyle w:val="831"/>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9.1确定出成交单位后，采购代理机构将以书面形式向成交人发出成交通知书。</w:t>
      </w:r>
      <w:r>
        <w:rPr>
          <w:rFonts w:hint="eastAsia" w:ascii="宋体" w:hAnsi="宋体" w:cs="宋体"/>
          <w:color w:val="000000"/>
          <w:szCs w:val="21"/>
          <w:highlight w:val="none"/>
        </w:rPr>
      </w:r>
      <w:r/>
    </w:p>
    <w:p>
      <w:pPr>
        <w:pStyle w:val="831"/>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9.2成交通知书将成为合同的组成部分。</w:t>
      </w:r>
      <w:r>
        <w:rPr>
          <w:rFonts w:hint="eastAsia" w:ascii="宋体" w:hAnsi="宋体" w:cs="宋体"/>
          <w:color w:val="000000"/>
          <w:szCs w:val="21"/>
          <w:highlight w:val="none"/>
        </w:rPr>
      </w:r>
      <w:r/>
    </w:p>
    <w:p>
      <w:pPr>
        <w:pStyle w:val="831"/>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9.3采购单位对未成交人不承担解释未成交原因的义务。</w:t>
      </w:r>
      <w:r>
        <w:rPr>
          <w:rFonts w:hint="eastAsia" w:ascii="宋体" w:hAnsi="宋体" w:cs="宋体"/>
          <w:color w:val="000000"/>
          <w:szCs w:val="21"/>
          <w:highlight w:val="none"/>
        </w:rPr>
      </w:r>
      <w:r/>
    </w:p>
    <w:p>
      <w:pPr>
        <w:pStyle w:val="831"/>
        <w:ind w:firstLine="422"/>
        <w:spacing w:line="360" w:lineRule="auto"/>
        <w:widowControl/>
        <w:rPr>
          <w:rFonts w:hint="eastAsia" w:ascii="宋体" w:hAnsi="宋体" w:cs="宋体"/>
          <w:b/>
          <w:color w:val="000000"/>
          <w:szCs w:val="21"/>
          <w:highlight w:val="none"/>
        </w:rPr>
      </w:pPr>
      <w:r>
        <w:rPr>
          <w:rFonts w:hint="eastAsia" w:ascii="宋体" w:hAnsi="宋体" w:cs="宋体"/>
          <w:b/>
          <w:color w:val="000000"/>
          <w:szCs w:val="21"/>
          <w:highlight w:val="none"/>
        </w:rPr>
        <w:t xml:space="preserve">10、未成交通知书</w:t>
      </w:r>
      <w:r>
        <w:rPr>
          <w:rFonts w:hint="eastAsia" w:ascii="宋体" w:hAnsi="宋体" w:cs="宋体"/>
          <w:b/>
          <w:color w:val="000000"/>
          <w:szCs w:val="21"/>
          <w:highlight w:val="none"/>
        </w:rPr>
      </w:r>
      <w:r/>
    </w:p>
    <w:p>
      <w:pPr>
        <w:pStyle w:val="831"/>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参与项目评审的未成交供应商应在成交公告发布之日起三个工作日内告知采购代理机构发放《未成交通知书》的方式（如电子邮件、纸质寄送等），以书面告知该未成交的评审得分与排名，未成交供应商未按约定的时间和方式获取告知信息的，视为自动放弃并自行承担相应后果。</w:t>
      </w:r>
      <w:r>
        <w:rPr>
          <w:rFonts w:hint="eastAsia" w:ascii="宋体" w:hAnsi="宋体" w:cs="宋体"/>
          <w:color w:val="000000"/>
          <w:szCs w:val="21"/>
          <w:highlight w:val="none"/>
        </w:rPr>
      </w:r>
      <w:r/>
    </w:p>
    <w:p>
      <w:pPr>
        <w:pStyle w:val="831"/>
        <w:ind w:firstLine="422"/>
        <w:spacing w:line="360" w:lineRule="auto"/>
        <w:widowControl/>
        <w:rPr>
          <w:rFonts w:hint="eastAsia" w:ascii="宋体" w:hAnsi="宋体" w:cs="宋体"/>
          <w:b/>
          <w:color w:val="000000"/>
          <w:szCs w:val="21"/>
          <w:highlight w:val="none"/>
        </w:rPr>
      </w:pPr>
      <w:r>
        <w:rPr>
          <w:rFonts w:hint="eastAsia" w:ascii="宋体" w:hAnsi="宋体" w:cs="宋体"/>
          <w:b/>
          <w:color w:val="000000"/>
          <w:szCs w:val="21"/>
          <w:highlight w:val="none"/>
        </w:rPr>
        <w:t xml:space="preserve">11、合同的签订</w:t>
      </w:r>
      <w:r>
        <w:rPr>
          <w:rFonts w:hint="eastAsia" w:ascii="宋体" w:hAnsi="宋体" w:cs="宋体"/>
          <w:b/>
          <w:color w:val="000000"/>
          <w:szCs w:val="21"/>
          <w:highlight w:val="none"/>
        </w:rPr>
      </w:r>
      <w:r/>
    </w:p>
    <w:p>
      <w:pPr>
        <w:pStyle w:val="831"/>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11.1成交单位应按自成交通知书发出之日起30日内（有最近规定按最近规定），由（法定代表人或授权委托人）与采购单位代表签订合同。否则按放弃成交权处理。</w:t>
      </w:r>
      <w:r>
        <w:rPr>
          <w:rFonts w:hint="eastAsia" w:ascii="宋体" w:hAnsi="宋体" w:cs="宋体"/>
          <w:color w:val="000000"/>
          <w:szCs w:val="21"/>
          <w:highlight w:val="none"/>
        </w:rPr>
      </w:r>
      <w:r/>
    </w:p>
    <w:p>
      <w:pPr>
        <w:pStyle w:val="831"/>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11.2签订合同及合同条款应以采购文件和成交单位的响应文件及其澄清文件为依据。</w:t>
      </w:r>
      <w:r>
        <w:rPr>
          <w:rFonts w:hint="eastAsia" w:ascii="宋体" w:hAnsi="宋体" w:cs="宋体"/>
          <w:color w:val="000000"/>
          <w:szCs w:val="21"/>
          <w:highlight w:val="none"/>
        </w:rPr>
      </w:r>
      <w:r/>
    </w:p>
    <w:p>
      <w:pPr>
        <w:pStyle w:val="831"/>
        <w:ind w:firstLine="420"/>
        <w:spacing w:line="360" w:lineRule="auto"/>
        <w:widowControl/>
        <w:rPr>
          <w:rFonts w:hint="eastAsia" w:ascii="宋体" w:hAnsi="宋体" w:cs="宋体"/>
          <w:b/>
          <w:bCs/>
          <w:color w:val="000000"/>
          <w:szCs w:val="21"/>
          <w:highlight w:val="none"/>
        </w:rPr>
      </w:pPr>
      <w:r>
        <w:rPr>
          <w:rFonts w:hint="eastAsia" w:ascii="宋体" w:hAnsi="宋体" w:cs="宋体"/>
          <w:color w:val="000000"/>
          <w:szCs w:val="21"/>
          <w:highlight w:val="none"/>
        </w:rPr>
        <w:t xml:space="preserve">11.3成交单位拒绝与采购单位签订合同的，采购单位可以按照评审报告推荐的成交候选人名单排序，确定下一候选人为成交单位，也可以重新开展政府采购活动。</w:t>
      </w:r>
      <w:r>
        <w:rPr>
          <w:rFonts w:hint="eastAsia" w:ascii="宋体" w:hAnsi="宋体" w:cs="宋体"/>
          <w:b/>
          <w:bCs/>
          <w:color w:val="000000"/>
          <w:szCs w:val="21"/>
          <w:highlight w:val="none"/>
        </w:rPr>
      </w:r>
      <w:r/>
    </w:p>
    <w:p>
      <w:pPr>
        <w:pStyle w:val="831"/>
        <w:ind w:firstLine="422"/>
        <w:spacing w:line="360" w:lineRule="auto"/>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十二、关于磋商的有关说明：</w:t>
      </w:r>
      <w:r>
        <w:rPr>
          <w:rFonts w:hint="eastAsia" w:ascii="宋体" w:hAnsi="宋体" w:cs="宋体"/>
          <w:b/>
          <w:bCs/>
          <w:color w:val="000000"/>
          <w:szCs w:val="21"/>
          <w:highlight w:val="none"/>
        </w:rPr>
      </w:r>
      <w:r/>
    </w:p>
    <w:p>
      <w:pPr>
        <w:pStyle w:val="831"/>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1、报价要求：</w:t>
      </w:r>
      <w:r>
        <w:rPr>
          <w:rFonts w:hint="eastAsia" w:ascii="宋体" w:hAnsi="宋体" w:cs="宋体"/>
          <w:color w:val="000000"/>
          <w:szCs w:val="21"/>
          <w:highlight w:val="none"/>
        </w:rPr>
      </w:r>
      <w:r/>
    </w:p>
    <w:p>
      <w:pPr>
        <w:pStyle w:val="831"/>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（1）以人民币报价；并须按附表格式进行报价；</w:t>
      </w:r>
      <w:r>
        <w:rPr>
          <w:rFonts w:hint="eastAsia" w:ascii="宋体" w:hAnsi="宋体" w:cs="宋体"/>
          <w:color w:val="000000"/>
          <w:szCs w:val="21"/>
          <w:highlight w:val="none"/>
        </w:rPr>
      </w:r>
      <w:r/>
    </w:p>
    <w:p>
      <w:pPr>
        <w:pStyle w:val="831"/>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（2）本次磋商的最终报价为本项目的总报价。</w:t>
      </w:r>
      <w:r>
        <w:rPr>
          <w:rFonts w:hint="eastAsia" w:ascii="宋体" w:hAnsi="宋体" w:cs="宋体"/>
          <w:color w:val="000000"/>
          <w:szCs w:val="21"/>
          <w:highlight w:val="none"/>
        </w:rPr>
      </w:r>
      <w:r/>
    </w:p>
    <w:p>
      <w:pPr>
        <w:pStyle w:val="831"/>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（3）本次磋商在磋商过程中的最终报价与首次报价之比，所下降（上浮）的百分比与单价下降（上浮）百分比相同。</w:t>
      </w:r>
      <w:r>
        <w:rPr>
          <w:rFonts w:hint="eastAsia" w:ascii="宋体" w:hAnsi="宋体" w:cs="宋体"/>
          <w:color w:val="000000"/>
          <w:szCs w:val="21"/>
          <w:highlight w:val="none"/>
        </w:rPr>
      </w:r>
      <w:r/>
    </w:p>
    <w:p>
      <w:pPr>
        <w:pStyle w:val="831"/>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（4）本项目只允许有一个报价。任何有选择的报价将不予接受。</w:t>
      </w:r>
      <w:r>
        <w:rPr>
          <w:rFonts w:hint="eastAsia" w:ascii="宋体" w:hAnsi="宋体" w:cs="宋体"/>
          <w:color w:val="000000"/>
          <w:szCs w:val="21"/>
          <w:highlight w:val="none"/>
        </w:rPr>
      </w:r>
      <w:r/>
    </w:p>
    <w:p>
      <w:pPr>
        <w:pStyle w:val="831"/>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5）磋商供应商应对所响应项目的全部内容进行报价，只响应其中部分内容者，其响应文件将被拒绝。但如果磋商采购文件要求分标段响应的，则磋商供应商可以有选择地只响应其中一个或几个标段，也可以响应全部标段，但各标段应分别计算填写单价和总价。成交单位对服务缺陷不予更正，采购单位有权另请其他单位更正。</w:t>
      </w:r>
      <w:r>
        <w:rPr>
          <w:rFonts w:hint="eastAsia" w:ascii="宋体" w:hAnsi="宋体" w:cs="宋体"/>
          <w:color w:val="000000"/>
          <w:szCs w:val="21"/>
          <w:highlight w:val="none"/>
        </w:rPr>
      </w:r>
      <w:r/>
    </w:p>
    <w:p>
      <w:pPr>
        <w:pStyle w:val="831"/>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2、磋商保证金：本项目无需保证金，但须提交《响应保证承诺书》</w:t>
      </w:r>
      <w:r>
        <w:rPr>
          <w:rFonts w:hint="eastAsia" w:ascii="宋体" w:hAnsi="宋体" w:cs="宋体"/>
          <w:color w:val="000000"/>
          <w:szCs w:val="21"/>
          <w:highlight w:val="none"/>
        </w:rPr>
      </w:r>
      <w:r/>
    </w:p>
    <w:p>
      <w:pPr>
        <w:pStyle w:val="831"/>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3、成交服务费：在领取成交通知书时按预算金额100万部分1.5%；100-500万部分1.1%收取，即</w:t>
      </w:r>
      <w:r>
        <w:rPr>
          <w:rFonts w:hint="eastAsia" w:ascii="宋体" w:hAnsi="宋体" w:cs="宋体"/>
          <w:color w:val="000000"/>
          <w:szCs w:val="21"/>
          <w:highlight w:val="none"/>
          <w:lang w:val="en-US" w:eastAsia="zh-CN"/>
        </w:rPr>
        <w:t xml:space="preserve">40418</w:t>
      </w:r>
      <w:r>
        <w:rPr>
          <w:rFonts w:hint="eastAsia" w:ascii="宋体" w:hAnsi="宋体" w:cs="宋体"/>
          <w:color w:val="000000"/>
          <w:szCs w:val="21"/>
          <w:highlight w:val="none"/>
        </w:rPr>
        <w:t xml:space="preserve">元向采购代理机构支付服务费。（含在响应报价中）</w:t>
      </w:r>
      <w:r>
        <w:rPr>
          <w:rFonts w:hint="eastAsia" w:ascii="宋体" w:hAnsi="宋体" w:cs="宋体"/>
          <w:color w:val="000000"/>
          <w:szCs w:val="21"/>
          <w:highlight w:val="none"/>
        </w:rPr>
      </w:r>
      <w:r/>
    </w:p>
    <w:p>
      <w:pPr>
        <w:pStyle w:val="831"/>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服务费交纳账户：嘉德信工程管理(苏州)有限公司</w:t>
      </w:r>
      <w:r>
        <w:rPr>
          <w:rFonts w:hint="eastAsia" w:ascii="宋体" w:hAnsi="宋体" w:cs="宋体"/>
          <w:color w:val="000000"/>
          <w:szCs w:val="21"/>
          <w:highlight w:val="none"/>
        </w:rPr>
      </w:r>
      <w:r/>
    </w:p>
    <w:p>
      <w:pPr>
        <w:pStyle w:val="831"/>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账号：32250199759100001169</w:t>
      </w:r>
      <w:r>
        <w:rPr>
          <w:rFonts w:hint="eastAsia" w:ascii="宋体" w:hAnsi="宋体" w:cs="宋体"/>
          <w:color w:val="000000"/>
          <w:szCs w:val="21"/>
          <w:highlight w:val="none"/>
        </w:rPr>
      </w:r>
      <w:r/>
    </w:p>
    <w:p>
      <w:pPr>
        <w:pStyle w:val="831"/>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开户行：中国建设银行股份有限公司苏州吴中经济开发区支行</w:t>
      </w:r>
      <w:r>
        <w:rPr>
          <w:rFonts w:hint="eastAsia" w:ascii="宋体" w:hAnsi="宋体" w:cs="宋体"/>
          <w:color w:val="000000"/>
          <w:szCs w:val="21"/>
          <w:highlight w:val="none"/>
        </w:rPr>
      </w:r>
      <w:r/>
    </w:p>
    <w:p>
      <w:pPr>
        <w:pStyle w:val="831"/>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4、履约保证金：无</w:t>
      </w:r>
      <w:r>
        <w:rPr>
          <w:rFonts w:hint="eastAsia" w:ascii="宋体" w:hAnsi="宋体" w:cs="宋体"/>
          <w:color w:val="000000"/>
          <w:szCs w:val="21"/>
          <w:highlight w:val="none"/>
        </w:rPr>
      </w:r>
      <w:r/>
    </w:p>
    <w:p>
      <w:pPr>
        <w:pStyle w:val="831"/>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5、质疑</w:t>
      </w:r>
      <w:r>
        <w:rPr>
          <w:rFonts w:hint="eastAsia" w:ascii="宋体" w:hAnsi="宋体" w:cs="宋体"/>
          <w:color w:val="000000"/>
          <w:szCs w:val="21"/>
          <w:highlight w:val="none"/>
        </w:rPr>
      </w:r>
      <w:r/>
    </w:p>
    <w:p>
      <w:pPr>
        <w:pStyle w:val="831"/>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质疑的提出和答复、投诉的提起和处理须按《政府采购质疑和投诉办法》（中华人民共和国财政部令第94号）相关规定执行。</w:t>
      </w:r>
      <w:r>
        <w:rPr>
          <w:rFonts w:hint="eastAsia" w:ascii="宋体" w:hAnsi="宋体" w:cs="宋体"/>
          <w:color w:val="000000"/>
          <w:szCs w:val="21"/>
          <w:highlight w:val="none"/>
        </w:rPr>
      </w:r>
      <w:r/>
    </w:p>
    <w:p>
      <w:pPr>
        <w:pStyle w:val="831"/>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（1）质疑的提出</w:t>
      </w:r>
      <w:r>
        <w:rPr>
          <w:rFonts w:hint="eastAsia" w:ascii="宋体" w:hAnsi="宋体" w:cs="宋体"/>
          <w:color w:val="000000"/>
          <w:szCs w:val="21"/>
          <w:highlight w:val="none"/>
        </w:rPr>
      </w:r>
      <w:r/>
    </w:p>
    <w:p>
      <w:pPr>
        <w:pStyle w:val="831"/>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1）提出质疑的供应商应当是参与所质疑项目采购活动的供应商。</w:t>
      </w:r>
      <w:r>
        <w:rPr>
          <w:rFonts w:hint="eastAsia" w:ascii="宋体" w:hAnsi="宋体" w:cs="宋体"/>
          <w:color w:val="000000"/>
          <w:szCs w:val="21"/>
          <w:highlight w:val="none"/>
        </w:rPr>
      </w:r>
      <w:r/>
    </w:p>
    <w:p>
      <w:pPr>
        <w:pStyle w:val="831"/>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2）潜在供应商已依法获取其可质疑的采购文件的，可以对该文件提出质疑。对采购文件提出质疑的，应当在获取采购文件或者采购文件公告期限届满之日起7个工作日内以书面形式提出。</w:t>
      </w:r>
      <w:r>
        <w:rPr>
          <w:rFonts w:hint="eastAsia" w:ascii="宋体" w:hAnsi="宋体" w:cs="宋体"/>
          <w:color w:val="000000"/>
          <w:szCs w:val="21"/>
          <w:highlight w:val="none"/>
        </w:rPr>
      </w:r>
      <w:r/>
    </w:p>
    <w:p>
      <w:pPr>
        <w:pStyle w:val="831"/>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3）供应商认为采购文件、采购过程、成交或者成交结果使自己的权益受到损害的，可以在知道或者应知其权益受到损害之日起7个工作日内，以书面形式向采购单位、采购代理机构提出质疑。供应商须在在法定质疑期内一次性提出针对同一采购程序环节的质疑。</w:t>
      </w:r>
      <w:r>
        <w:rPr>
          <w:rFonts w:hint="eastAsia" w:ascii="宋体" w:hAnsi="宋体" w:cs="宋体"/>
          <w:color w:val="000000"/>
          <w:szCs w:val="21"/>
          <w:highlight w:val="none"/>
        </w:rPr>
      </w:r>
      <w:r/>
    </w:p>
    <w:p>
      <w:pPr>
        <w:pStyle w:val="831"/>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4）供应商提出质疑应当提交质疑函和必要的证明材料。质疑函应当包括下列内容：</w:t>
      </w:r>
      <w:r>
        <w:rPr>
          <w:rFonts w:hint="eastAsia" w:ascii="宋体" w:hAnsi="宋体" w:cs="宋体"/>
          <w:color w:val="000000"/>
          <w:szCs w:val="21"/>
          <w:highlight w:val="none"/>
        </w:rPr>
      </w:r>
      <w:r/>
    </w:p>
    <w:p>
      <w:pPr>
        <w:pStyle w:val="831"/>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4.1供应商的姓名或者名称、地址、邮编、联系人及联系电话；</w:t>
      </w:r>
      <w:r>
        <w:rPr>
          <w:rFonts w:hint="eastAsia" w:ascii="宋体" w:hAnsi="宋体" w:cs="宋体"/>
          <w:color w:val="000000"/>
          <w:szCs w:val="21"/>
          <w:highlight w:val="none"/>
        </w:rPr>
      </w:r>
      <w:r/>
    </w:p>
    <w:p>
      <w:pPr>
        <w:pStyle w:val="831"/>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4.2质疑项目的名称、编号；</w:t>
      </w:r>
      <w:r>
        <w:rPr>
          <w:rFonts w:hint="eastAsia" w:ascii="宋体" w:hAnsi="宋体" w:cs="宋体"/>
          <w:color w:val="000000"/>
          <w:szCs w:val="21"/>
          <w:highlight w:val="none"/>
        </w:rPr>
      </w:r>
      <w:r/>
    </w:p>
    <w:p>
      <w:pPr>
        <w:pStyle w:val="831"/>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4.3具体、明确的质疑事项和与质疑事项相关的请求；</w:t>
      </w:r>
      <w:r>
        <w:rPr>
          <w:rFonts w:hint="eastAsia" w:ascii="宋体" w:hAnsi="宋体" w:cs="宋体"/>
          <w:color w:val="000000"/>
          <w:szCs w:val="21"/>
          <w:highlight w:val="none"/>
        </w:rPr>
      </w:r>
      <w:r/>
    </w:p>
    <w:p>
      <w:pPr>
        <w:pStyle w:val="831"/>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4.4事实依据；</w:t>
      </w:r>
      <w:r>
        <w:rPr>
          <w:rFonts w:hint="eastAsia" w:ascii="宋体" w:hAnsi="宋体" w:cs="宋体"/>
          <w:color w:val="000000"/>
          <w:szCs w:val="21"/>
          <w:highlight w:val="none"/>
        </w:rPr>
      </w:r>
      <w:r/>
    </w:p>
    <w:p>
      <w:pPr>
        <w:pStyle w:val="831"/>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4.5必要的法律依据；</w:t>
      </w:r>
      <w:r>
        <w:rPr>
          <w:rFonts w:hint="eastAsia" w:ascii="宋体" w:hAnsi="宋体" w:cs="宋体"/>
          <w:color w:val="000000"/>
          <w:szCs w:val="21"/>
          <w:highlight w:val="none"/>
        </w:rPr>
      </w:r>
      <w:r/>
    </w:p>
    <w:p>
      <w:pPr>
        <w:pStyle w:val="831"/>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4.6提出质疑的日期。</w:t>
      </w:r>
      <w:r>
        <w:rPr>
          <w:rFonts w:hint="eastAsia" w:ascii="宋体" w:hAnsi="宋体" w:cs="宋体"/>
          <w:color w:val="000000"/>
          <w:szCs w:val="21"/>
          <w:highlight w:val="none"/>
        </w:rPr>
      </w:r>
      <w:r/>
    </w:p>
    <w:p>
      <w:pPr>
        <w:pStyle w:val="831"/>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5）供应商为自然人的，质疑函应当由本人签字；供应商为法人或者其他组织的，应当由法定代表人、主要负责人，或者其授权代表签字或者盖章，并加盖公章。质疑函须原件。</w:t>
      </w:r>
      <w:r>
        <w:rPr>
          <w:rFonts w:hint="eastAsia" w:ascii="宋体" w:hAnsi="宋体" w:cs="宋体"/>
          <w:color w:val="000000"/>
          <w:szCs w:val="21"/>
          <w:highlight w:val="none"/>
        </w:rPr>
      </w:r>
      <w:r/>
    </w:p>
    <w:p>
      <w:pPr>
        <w:pStyle w:val="831"/>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6）供应商可以委托代理人进行质疑和投诉。其授权委托书应当载明代理人的姓名或者名称、代理事项、具体权限、期限和相关事项。供应商为自然人的，质疑函应当由本人签字；供应商为法人或者其他组织的，应当由法定代表人、主要负责人签字或者盖章，并加盖公章。</w:t>
      </w:r>
      <w:r>
        <w:rPr>
          <w:rFonts w:hint="eastAsia" w:ascii="宋体" w:hAnsi="宋体" w:cs="宋体"/>
          <w:color w:val="000000"/>
          <w:szCs w:val="21"/>
          <w:highlight w:val="none"/>
        </w:rPr>
      </w:r>
      <w:r/>
    </w:p>
    <w:p>
      <w:pPr>
        <w:pStyle w:val="831"/>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7）以联合体形式参加采购活动的，其投诉应当由组成联合体的所有供应商共同提出。</w:t>
      </w:r>
      <w:r>
        <w:rPr>
          <w:rFonts w:hint="eastAsia" w:ascii="宋体" w:hAnsi="宋体" w:cs="宋体"/>
          <w:color w:val="000000"/>
          <w:szCs w:val="21"/>
          <w:highlight w:val="none"/>
        </w:rPr>
      </w:r>
      <w:r/>
    </w:p>
    <w:p>
      <w:pPr>
        <w:pStyle w:val="831"/>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（2）质疑的受理与答复</w:t>
      </w:r>
      <w:r>
        <w:rPr>
          <w:rFonts w:hint="eastAsia" w:ascii="宋体" w:hAnsi="宋体" w:cs="宋体"/>
          <w:color w:val="000000"/>
          <w:szCs w:val="21"/>
          <w:highlight w:val="none"/>
        </w:rPr>
      </w:r>
      <w:r/>
    </w:p>
    <w:p>
      <w:pPr>
        <w:pStyle w:val="831"/>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1）采购单位负责供应商质疑答复。采购单位委托采购代理机构采购的，采购代理机构在委托授权范围内作出答复。</w:t>
      </w:r>
      <w:r>
        <w:rPr>
          <w:rFonts w:hint="eastAsia" w:ascii="宋体" w:hAnsi="宋体" w:cs="宋体"/>
          <w:color w:val="000000"/>
          <w:szCs w:val="21"/>
          <w:highlight w:val="none"/>
        </w:rPr>
      </w:r>
      <w:r/>
    </w:p>
    <w:p>
      <w:pPr>
        <w:pStyle w:val="831"/>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2）质疑函由采购代理机构办理签收手续。</w:t>
      </w:r>
      <w:r>
        <w:rPr>
          <w:rFonts w:hint="eastAsia" w:ascii="宋体" w:hAnsi="宋体" w:cs="宋体"/>
          <w:color w:val="000000"/>
          <w:szCs w:val="21"/>
          <w:highlight w:val="none"/>
        </w:rPr>
      </w:r>
      <w:r/>
    </w:p>
    <w:p>
      <w:pPr>
        <w:pStyle w:val="831"/>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3）质疑函接收单位信息：</w:t>
      </w:r>
      <w:r>
        <w:rPr>
          <w:rFonts w:hint="eastAsia" w:ascii="宋体" w:hAnsi="宋体" w:cs="宋体"/>
          <w:color w:val="000000"/>
          <w:szCs w:val="21"/>
          <w:highlight w:val="none"/>
        </w:rPr>
      </w:r>
      <w:r/>
    </w:p>
    <w:p>
      <w:pPr>
        <w:pStyle w:val="831"/>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质疑函与供应商参加投标确认函须以当面递交等法定途径送达[当场送达或邮寄方式（如是邮寄质疑函要结清快递费，否则拒收）]。</w:t>
      </w:r>
      <w:r>
        <w:rPr>
          <w:rFonts w:hint="eastAsia" w:ascii="宋体" w:hAnsi="宋体" w:cs="宋体"/>
          <w:color w:val="000000"/>
          <w:szCs w:val="21"/>
          <w:highlight w:val="none"/>
        </w:rPr>
      </w:r>
      <w:r/>
    </w:p>
    <w:p>
      <w:pPr>
        <w:pStyle w:val="831"/>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联系部门：嘉德信工程管理(苏州)有限公司</w:t>
      </w:r>
      <w:r>
        <w:rPr>
          <w:rFonts w:hint="eastAsia" w:ascii="宋体" w:hAnsi="宋体" w:cs="宋体"/>
          <w:color w:val="000000"/>
          <w:szCs w:val="21"/>
          <w:highlight w:val="none"/>
        </w:rPr>
      </w:r>
      <w:r/>
    </w:p>
    <w:p>
      <w:pPr>
        <w:pStyle w:val="831"/>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通讯地址：苏州市吴中区苏蠡路81号苏蠡商务大厦1308室</w:t>
      </w:r>
      <w:r>
        <w:rPr>
          <w:rFonts w:hint="eastAsia" w:ascii="宋体" w:hAnsi="宋体" w:cs="宋体"/>
          <w:color w:val="000000"/>
          <w:szCs w:val="21"/>
          <w:highlight w:val="none"/>
        </w:rPr>
      </w:r>
      <w:r/>
    </w:p>
    <w:p>
      <w:pPr>
        <w:pStyle w:val="831"/>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联系人：顾王旭；联系方式：0512-67216121</w:t>
      </w:r>
      <w:r>
        <w:rPr>
          <w:rFonts w:hint="eastAsia" w:ascii="宋体" w:hAnsi="宋体" w:cs="宋体"/>
          <w:color w:val="000000"/>
          <w:szCs w:val="21"/>
          <w:highlight w:val="none"/>
        </w:rPr>
      </w:r>
      <w:r/>
    </w:p>
    <w:p>
      <w:pPr>
        <w:pStyle w:val="831"/>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4）采购单位、采购代理机构应当在收到质疑函后7个工作日内作出答复，并以书面形式通知质疑供应商和其他有关供应商。</w:t>
      </w:r>
      <w:r>
        <w:rPr>
          <w:rFonts w:hint="eastAsia" w:ascii="宋体" w:hAnsi="宋体" w:cs="宋体"/>
          <w:color w:val="000000"/>
          <w:szCs w:val="21"/>
          <w:highlight w:val="none"/>
        </w:rPr>
      </w:r>
      <w:r/>
    </w:p>
    <w:p>
      <w:pPr>
        <w:pStyle w:val="831"/>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5）如磋商供应商单位在相关法规规定的期限后向磋商采购单位提出质疑或质疑未经磋商供应商法定代表人签署并加盖单位公章，磋商采购单位有权对该质疑不予答复。</w:t>
      </w:r>
      <w:r>
        <w:rPr>
          <w:rFonts w:hint="eastAsia" w:ascii="宋体" w:hAnsi="宋体" w:cs="宋体"/>
          <w:color w:val="000000"/>
          <w:szCs w:val="21"/>
          <w:highlight w:val="none"/>
        </w:rPr>
      </w:r>
      <w:r/>
    </w:p>
    <w:p>
      <w:pPr>
        <w:pStyle w:val="831"/>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6）采购单位、采购代理机构处理的其他要求按《政府采购质疑和投诉办法》（中华人民共和国财政部令第94号）相关规定执行。</w:t>
      </w:r>
      <w:r>
        <w:rPr>
          <w:rFonts w:hint="eastAsia" w:ascii="宋体" w:hAnsi="宋体" w:cs="宋体"/>
          <w:color w:val="000000"/>
          <w:szCs w:val="21"/>
          <w:highlight w:val="none"/>
        </w:rPr>
      </w:r>
      <w:r/>
    </w:p>
    <w:p>
      <w:pPr>
        <w:pStyle w:val="831"/>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6、响应单位必须承诺磋商采购文件中提出的全部要求；如果以其中某些条款不响应时，应在文件中逐条列出，未列出的视同响应。</w:t>
      </w:r>
      <w:r>
        <w:rPr>
          <w:rFonts w:hint="eastAsia" w:ascii="宋体" w:hAnsi="宋体" w:cs="宋体"/>
          <w:color w:val="000000"/>
          <w:szCs w:val="21"/>
          <w:highlight w:val="none"/>
        </w:rPr>
      </w:r>
      <w:r/>
    </w:p>
    <w:p>
      <w:pPr>
        <w:pStyle w:val="831"/>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7、磋商响应文件以中文资料为准。</w:t>
      </w:r>
      <w:r>
        <w:rPr>
          <w:rFonts w:hint="eastAsia" w:ascii="宋体" w:hAnsi="宋体" w:cs="宋体"/>
          <w:color w:val="000000"/>
          <w:szCs w:val="21"/>
          <w:highlight w:val="none"/>
        </w:rPr>
      </w:r>
      <w:r/>
    </w:p>
    <w:p>
      <w:pPr>
        <w:pStyle w:val="831"/>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8、磋商采购文件、响应文件和报价文件是合同的不可分割的部分。</w:t>
      </w:r>
      <w:r>
        <w:rPr>
          <w:rFonts w:hint="eastAsia" w:ascii="宋体" w:hAnsi="宋体" w:cs="宋体"/>
          <w:color w:val="000000"/>
          <w:szCs w:val="21"/>
          <w:highlight w:val="none"/>
        </w:rPr>
      </w:r>
      <w:r/>
    </w:p>
    <w:p>
      <w:pPr>
        <w:pStyle w:val="831"/>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9、其他优惠条件，请予以书面说明。</w:t>
      </w:r>
      <w:r>
        <w:rPr>
          <w:rFonts w:hint="eastAsia" w:ascii="宋体" w:hAnsi="宋体" w:cs="宋体"/>
          <w:color w:val="000000"/>
          <w:szCs w:val="21"/>
          <w:highlight w:val="none"/>
        </w:rPr>
      </w:r>
      <w:r/>
    </w:p>
    <w:p>
      <w:pPr>
        <w:pStyle w:val="831"/>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10、出现下列情形之一的，将终止磋商采购活动：</w:t>
      </w:r>
      <w:r>
        <w:rPr>
          <w:rFonts w:hint="eastAsia" w:ascii="宋体" w:hAnsi="宋体" w:cs="宋体"/>
          <w:color w:val="000000"/>
          <w:szCs w:val="21"/>
          <w:highlight w:val="none"/>
        </w:rPr>
      </w:r>
      <w:r/>
    </w:p>
    <w:p>
      <w:pPr>
        <w:pStyle w:val="831"/>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（1）因情况变化，不再符合规定的竞争性磋商采购方式适用情形的；</w:t>
      </w:r>
      <w:r>
        <w:rPr>
          <w:rFonts w:hint="eastAsia" w:ascii="宋体" w:hAnsi="宋体" w:cs="宋体"/>
          <w:color w:val="000000"/>
          <w:szCs w:val="21"/>
          <w:highlight w:val="none"/>
        </w:rPr>
      </w:r>
      <w:r/>
    </w:p>
    <w:p>
      <w:pPr>
        <w:pStyle w:val="831"/>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（2）出现影响采购公正的违法、违规行为的；</w:t>
      </w:r>
      <w:r>
        <w:rPr>
          <w:rFonts w:hint="eastAsia" w:ascii="宋体" w:hAnsi="宋体" w:cs="宋体"/>
          <w:color w:val="000000"/>
          <w:szCs w:val="21"/>
          <w:highlight w:val="none"/>
        </w:rPr>
      </w:r>
      <w:r/>
    </w:p>
    <w:p>
      <w:pPr>
        <w:pStyle w:val="831"/>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3）在采购过程中符合竞争要求的供应商或者报价未超过采购预算的供应商不足3家的；或如为政府购买服务项目（含政府和社会资本合作项目），在采购过程中符合竞争要求的供应商（社会资本）或者报价未超过采购预算的供应商（社会资本）不足2家的。</w:t>
      </w:r>
      <w:r>
        <w:rPr>
          <w:rFonts w:hint="eastAsia" w:ascii="宋体" w:hAnsi="宋体" w:cs="宋体"/>
          <w:color w:val="000000"/>
          <w:szCs w:val="21"/>
          <w:highlight w:val="none"/>
        </w:rPr>
      </w:r>
      <w:r/>
    </w:p>
    <w:p>
      <w:pPr>
        <w:pStyle w:val="831"/>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11、知识产权：</w:t>
      </w:r>
      <w:r>
        <w:rPr>
          <w:rFonts w:hint="eastAsia" w:ascii="宋体" w:hAnsi="宋体" w:cs="宋体"/>
          <w:color w:val="000000"/>
          <w:szCs w:val="21"/>
          <w:highlight w:val="none"/>
        </w:rPr>
      </w:r>
      <w:r/>
    </w:p>
    <w:p>
      <w:pPr>
        <w:pStyle w:val="831"/>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成交单位应保证需方免除且成交单位承担由于需方在其本国使用该项目所需的产品和设计或其任何一部分时而引起第三方提出的侵犯专利权、商标权或工业设计权的起诉、行动、行政程序索赔、请求等以及需方为此而产生的损失和损害、费用和支出（包括但不限于律师费）。</w:t>
      </w:r>
      <w:r>
        <w:rPr>
          <w:rFonts w:hint="eastAsia" w:ascii="宋体" w:hAnsi="宋体" w:cs="宋体"/>
          <w:color w:val="000000"/>
          <w:szCs w:val="21"/>
          <w:highlight w:val="none"/>
        </w:rPr>
      </w:r>
      <w:r/>
    </w:p>
    <w:p>
      <w:pPr>
        <w:pStyle w:val="831"/>
        <w:ind w:firstLine="420"/>
        <w:jc w:val="center"/>
        <w:spacing w:line="360" w:lineRule="auto"/>
        <w:widowControl/>
        <w:rPr>
          <w:rStyle w:val="848"/>
          <w:rFonts w:ascii="sans-serif" w:hAnsi="sans-serif" w:eastAsia="sans-serif" w:cs="sans-serif"/>
          <w:b w:val="0"/>
          <w:color w:val="000000"/>
          <w:highlight w:val="none"/>
        </w:rPr>
      </w:pPr>
      <w:r>
        <w:rPr>
          <w:rFonts w:hint="eastAsia" w:ascii="宋体" w:hAnsi="宋体" w:cs="宋体"/>
          <w:color w:val="000000"/>
          <w:szCs w:val="21"/>
          <w:highlight w:val="none"/>
        </w:rPr>
        <w:t xml:space="preserve">12、凡涉及磋商采购文件的补充说明和修改，均以苏州市政府采购网发布的通知为准。</w:t>
      </w:r>
      <w:r>
        <w:rPr>
          <w:color w:val="000000"/>
          <w:highlight w:val="none"/>
        </w:rPr>
        <w:br w:type="page" w:clear="all"/>
      </w:r>
      <w:r>
        <w:rPr>
          <w:rStyle w:val="848"/>
          <w:rFonts w:hint="eastAsia" w:ascii="宋体" w:hAnsi="宋体" w:cs="宋体"/>
          <w:color w:val="000000"/>
          <w:sz w:val="43"/>
          <w:szCs w:val="43"/>
          <w:highlight w:val="none"/>
        </w:rPr>
        <w:t xml:space="preserve">第三章 评审方法及评分标准</w:t>
      </w:r>
      <w:r>
        <w:rPr>
          <w:rStyle w:val="848"/>
          <w:rFonts w:ascii="sans-serif" w:hAnsi="sans-serif" w:eastAsia="sans-serif" w:cs="sans-serif"/>
          <w:b w:val="0"/>
          <w:color w:val="000000"/>
          <w:highlight w:val="none"/>
        </w:rPr>
      </w:r>
      <w:r/>
    </w:p>
    <w:p>
      <w:pPr>
        <w:pStyle w:val="831"/>
        <w:ind w:firstLine="422"/>
        <w:spacing w:line="360" w:lineRule="auto"/>
        <w:widowControl/>
        <w:tabs>
          <w:tab w:val="left" w:pos="2870" w:leader="none"/>
        </w:tabs>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一、评审方法：</w:t>
      </w:r>
      <w:r>
        <w:rPr>
          <w:rFonts w:hint="eastAsia" w:ascii="宋体" w:hAnsi="宋体" w:cs="宋体"/>
          <w:b/>
          <w:bCs/>
          <w:color w:val="000000"/>
          <w:szCs w:val="21"/>
          <w:highlight w:val="none"/>
        </w:rPr>
      </w:r>
      <w:r/>
    </w:p>
    <w:p>
      <w:pPr>
        <w:pStyle w:val="831"/>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1、本次磋商采用综合评分法，即在响应文件满足采购文件全部实质性要求且按评审因素的量化指标评审得分最高的供应商为成交候选供应商。采购单位书面授权磋商小组直接确定成交供应商。</w:t>
      </w:r>
      <w:r>
        <w:rPr>
          <w:rFonts w:hint="eastAsia" w:ascii="宋体" w:hAnsi="宋体" w:cs="宋体"/>
          <w:color w:val="000000"/>
          <w:szCs w:val="21"/>
          <w:highlight w:val="none"/>
        </w:rPr>
      </w:r>
      <w:r/>
    </w:p>
    <w:p>
      <w:pPr>
        <w:pStyle w:val="831"/>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评审时，磋商小组成员分别对每个有效响应单位的响应文件进行评价、打分，直接将评委的评分按算术平均方法，计算出每个有效磋商单位的评委评审得分（四舍五入保留小数点后两位）。响应报价得分以各磋商单位最后磋商报价直接计算取得。评委评审得分和最后磋商报价得分相加为响应单位的综合评分。</w:t>
      </w:r>
      <w:r>
        <w:rPr>
          <w:rFonts w:hint="eastAsia" w:ascii="宋体" w:hAnsi="宋体" w:cs="宋体"/>
          <w:color w:val="000000"/>
          <w:szCs w:val="21"/>
          <w:highlight w:val="none"/>
        </w:rPr>
      </w:r>
      <w:r/>
    </w:p>
    <w:p>
      <w:pPr>
        <w:pStyle w:val="831"/>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3、如磋商小组认为磋商报价或者某些分项报价明显不合理或者低于成本（如配备人员缴纳社保单位所在地政府规定的最低工资标准及社保缴纳基数），则磋商小组有权要求其在规定的期限内提供书面文件予以解释说明，并提交相关证明材料；否则视为无效响应。</w:t>
      </w:r>
      <w:r>
        <w:rPr>
          <w:rFonts w:hint="eastAsia" w:ascii="宋体" w:hAnsi="宋体" w:cs="宋体"/>
          <w:color w:val="000000"/>
          <w:szCs w:val="21"/>
          <w:highlight w:val="none"/>
        </w:rPr>
      </w:r>
      <w:r/>
    </w:p>
    <w:p>
      <w:pPr>
        <w:pStyle w:val="831"/>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4、如出现综合得分最高的响应单位有两个或两个以上的，以报价较低者优先作为成交单位；如果报价也相同的，则由磋商小组投票方式确定成交单位。</w:t>
      </w:r>
      <w:r>
        <w:rPr>
          <w:rFonts w:hint="eastAsia" w:ascii="宋体" w:hAnsi="宋体" w:cs="宋体"/>
          <w:color w:val="000000"/>
          <w:szCs w:val="21"/>
          <w:highlight w:val="none"/>
        </w:rPr>
      </w:r>
      <w:r/>
    </w:p>
    <w:p>
      <w:pPr>
        <w:pStyle w:val="831"/>
        <w:ind w:firstLine="422"/>
        <w:spacing w:line="360" w:lineRule="auto"/>
        <w:widowControl/>
        <w:tabs>
          <w:tab w:val="left" w:pos="2870" w:leader="none"/>
        </w:tabs>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二、评分标准：</w:t>
      </w:r>
      <w:r>
        <w:rPr>
          <w:rFonts w:hint="eastAsia" w:ascii="宋体" w:hAnsi="宋体" w:cs="宋体"/>
          <w:b/>
          <w:bCs/>
          <w:color w:val="000000"/>
          <w:szCs w:val="21"/>
          <w:highlight w:val="none"/>
        </w:rPr>
      </w:r>
      <w:r/>
    </w:p>
    <w:p>
      <w:pPr>
        <w:pStyle w:val="831"/>
        <w:ind w:firstLine="422"/>
        <w:spacing w:line="360" w:lineRule="auto"/>
        <w:widowControl/>
        <w:rPr>
          <w:rFonts w:ascii="宋体" w:hAnsi="宋体" w:cs="宋体"/>
          <w:b/>
          <w:color w:val="000000"/>
          <w:szCs w:val="21"/>
          <w:highlight w:val="none"/>
        </w:rPr>
      </w:pPr>
      <w:r>
        <w:rPr>
          <w:rFonts w:hint="eastAsia" w:ascii="宋体" w:hAnsi="宋体" w:cs="宋体"/>
          <w:b/>
          <w:color w:val="000000"/>
          <w:szCs w:val="21"/>
          <w:highlight w:val="none"/>
        </w:rPr>
        <w:t xml:space="preserve">（一）投标报价：（10分）</w:t>
      </w:r>
      <w:r>
        <w:rPr>
          <w:rFonts w:ascii="宋体" w:hAnsi="宋体" w:cs="宋体"/>
          <w:b/>
          <w:color w:val="000000"/>
          <w:szCs w:val="21"/>
          <w:highlight w:val="none"/>
        </w:rPr>
      </w:r>
      <w:r/>
    </w:p>
    <w:p>
      <w:pPr>
        <w:pStyle w:val="831"/>
        <w:ind w:firstLine="420"/>
        <w:spacing w:line="360" w:lineRule="auto"/>
        <w:widowControl/>
        <w:tabs>
          <w:tab w:val="left" w:pos="287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1、价格分统一采用低价优先法计算，即满足磋商文件要求且最后磋商评审报价最低（未超采购预算）的供应商的价格为磋商基准价。其他供应商的价格分统一按照下列公式计算：</w:t>
      </w:r>
      <w:r>
        <w:rPr>
          <w:rFonts w:hint="eastAsia" w:ascii="宋体" w:hAnsi="宋体" w:cs="宋体"/>
          <w:color w:val="000000"/>
          <w:szCs w:val="21"/>
          <w:highlight w:val="none"/>
        </w:rPr>
      </w:r>
      <w:r/>
    </w:p>
    <w:p>
      <w:pPr>
        <w:pStyle w:val="831"/>
        <w:ind w:firstLine="420"/>
        <w:spacing w:line="360" w:lineRule="auto"/>
        <w:widowControl/>
        <w:tabs>
          <w:tab w:val="left" w:pos="287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磋商报价得分=（磋商基准价/最后磋商报价）×价格权值（本项目为10%）×100</w:t>
      </w:r>
      <w:r>
        <w:rPr>
          <w:rFonts w:hint="eastAsia" w:ascii="宋体" w:hAnsi="宋体" w:cs="宋体"/>
          <w:color w:val="000000"/>
          <w:szCs w:val="21"/>
          <w:highlight w:val="none"/>
        </w:rPr>
      </w:r>
      <w:r/>
    </w:p>
    <w:p>
      <w:pPr>
        <w:pStyle w:val="831"/>
        <w:ind w:firstLine="420"/>
        <w:spacing w:line="360" w:lineRule="auto"/>
        <w:widowControl/>
        <w:tabs>
          <w:tab w:val="left" w:pos="287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2、评定内容还包括分析总报价及各个分项报价是否合理，报价范围是否完整，有否重大错漏项，如果某供应商的响应报价中有漏项，则该供应商的响应价格评审时需加上漏项部分，漏项部分的价格按所有参加磋商的供应商中相应部分所报的最高价格计算，如果该供应商成交，则其成交总价不能调整，漏项部分的价格需该供应商自行消化，如漏项构成未实质性响应磋商文件要求的，将不得成交。</w:t>
      </w:r>
      <w:r>
        <w:rPr>
          <w:rFonts w:hint="eastAsia" w:ascii="宋体" w:hAnsi="宋体" w:cs="宋体"/>
          <w:color w:val="000000"/>
          <w:szCs w:val="21"/>
          <w:highlight w:val="none"/>
        </w:rPr>
      </w:r>
      <w:r/>
    </w:p>
    <w:p>
      <w:pPr>
        <w:pStyle w:val="831"/>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3、促进残疾人就业</w:t>
      </w:r>
      <w:r>
        <w:rPr>
          <w:rFonts w:hint="eastAsia" w:ascii="宋体" w:hAnsi="宋体" w:cs="宋体"/>
          <w:bCs/>
          <w:color w:val="000000"/>
          <w:szCs w:val="21"/>
          <w:highlight w:val="none"/>
        </w:rPr>
      </w:r>
      <w:r/>
    </w:p>
    <w:p>
      <w:pPr>
        <w:pStyle w:val="831"/>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残疾人福利性单位在响应文件中提供《残疾人福利性单位声明函》。符合《关于促进残疾人就业政府采购政策的通知》（财库〔2017〕141号）规定标准的可以认定为残疾人福利性单位。</w:t>
      </w:r>
      <w:r>
        <w:rPr>
          <w:rFonts w:hint="eastAsia" w:ascii="宋体" w:hAnsi="宋体" w:cs="宋体"/>
          <w:bCs/>
          <w:color w:val="000000"/>
          <w:szCs w:val="21"/>
          <w:highlight w:val="none"/>
        </w:rPr>
      </w:r>
      <w:r/>
    </w:p>
    <w:p>
      <w:pPr>
        <w:pStyle w:val="831"/>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对于残疾人福利性单位视为小型、微型企业的。</w:t>
      </w:r>
      <w:r>
        <w:rPr>
          <w:rFonts w:hint="eastAsia" w:ascii="宋体" w:hAnsi="宋体" w:cs="宋体"/>
          <w:bCs/>
          <w:color w:val="000000"/>
          <w:szCs w:val="21"/>
          <w:highlight w:val="none"/>
        </w:rPr>
      </w:r>
      <w:r/>
    </w:p>
    <w:p>
      <w:pPr>
        <w:pStyle w:val="831"/>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4、监狱企业</w:t>
      </w:r>
      <w:r>
        <w:rPr>
          <w:rFonts w:hint="eastAsia" w:ascii="宋体" w:hAnsi="宋体" w:cs="宋体"/>
          <w:bCs/>
          <w:color w:val="000000"/>
          <w:szCs w:val="21"/>
          <w:highlight w:val="none"/>
        </w:rPr>
      </w:r>
      <w:r/>
    </w:p>
    <w:p>
      <w:pPr>
        <w:pStyle w:val="831"/>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监狱企业在响应文件中提供由省级以上监狱管理局、戒毒管理局（含新疆生产建设兵团）出具的属于监狱企业的证明文件。</w:t>
      </w:r>
      <w:r>
        <w:rPr>
          <w:rFonts w:hint="eastAsia" w:ascii="宋体" w:hAnsi="宋体" w:cs="宋体"/>
          <w:bCs/>
          <w:color w:val="000000"/>
          <w:szCs w:val="21"/>
          <w:highlight w:val="none"/>
        </w:rPr>
      </w:r>
      <w:r/>
    </w:p>
    <w:p>
      <w:pPr>
        <w:pStyle w:val="831"/>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对于监狱企业视同小型、微型企业的。</w:t>
      </w:r>
      <w:r>
        <w:rPr>
          <w:rFonts w:hint="eastAsia" w:ascii="宋体" w:hAnsi="宋体" w:cs="宋体"/>
          <w:bCs/>
          <w:color w:val="000000"/>
          <w:szCs w:val="21"/>
          <w:highlight w:val="none"/>
        </w:rPr>
      </w:r>
      <w:r/>
    </w:p>
    <w:p>
      <w:pPr>
        <w:pStyle w:val="831"/>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5、中小企业</w:t>
      </w:r>
      <w:r>
        <w:rPr>
          <w:rFonts w:hint="eastAsia" w:ascii="宋体" w:hAnsi="宋体" w:cs="宋体"/>
          <w:bCs/>
          <w:color w:val="000000"/>
          <w:szCs w:val="21"/>
          <w:highlight w:val="none"/>
        </w:rPr>
      </w:r>
      <w:r/>
    </w:p>
    <w:p>
      <w:pPr>
        <w:pStyle w:val="831"/>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根据财政部、工业和信息化部关于印发《政府采购促进中小企业发展管理办法》的通知规定：</w:t>
      </w:r>
      <w:r>
        <w:rPr>
          <w:rFonts w:hint="eastAsia" w:ascii="宋体" w:hAnsi="宋体" w:cs="宋体"/>
          <w:bCs/>
          <w:color w:val="000000"/>
          <w:szCs w:val="21"/>
          <w:highlight w:val="none"/>
        </w:rPr>
      </w:r>
      <w:r/>
    </w:p>
    <w:p>
      <w:pPr>
        <w:pStyle w:val="831"/>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（1）依据《政府采购促进中小企业发展管理办法》规定享受扶持政策获得政府采购合同的，小微企业不得将合同分包给大中型企业，中型企业不得将合同分包给大型企业。</w:t>
      </w:r>
      <w:r>
        <w:rPr>
          <w:rFonts w:hint="eastAsia" w:ascii="宋体" w:hAnsi="宋体" w:cs="宋体"/>
          <w:bCs/>
          <w:color w:val="000000"/>
          <w:szCs w:val="21"/>
          <w:highlight w:val="none"/>
        </w:rPr>
      </w:r>
      <w:r/>
    </w:p>
    <w:p>
      <w:pPr>
        <w:pStyle w:val="831"/>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（2）中小企业参加政府采购活动，应当出具《政府采购促进中小企业发展管理办法》附件规定《中小企业声明函》，否则不得享受相关中小企业扶持政策。</w:t>
      </w:r>
      <w:r>
        <w:rPr>
          <w:rFonts w:hint="eastAsia" w:ascii="宋体" w:hAnsi="宋体" w:cs="宋体"/>
          <w:bCs/>
          <w:color w:val="000000"/>
          <w:szCs w:val="21"/>
          <w:highlight w:val="none"/>
        </w:rPr>
      </w:r>
      <w:r/>
    </w:p>
    <w:p>
      <w:pPr>
        <w:pStyle w:val="831"/>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（3）若供应商提供的《中小企业声明函》为虚假声明则视同提供虚假材料，按政府采购相关规定处理并报请政府监管部门给予行政处罚。</w:t>
      </w:r>
      <w:r>
        <w:rPr>
          <w:rFonts w:hint="eastAsia" w:ascii="宋体" w:hAnsi="宋体" w:cs="宋体"/>
          <w:bCs/>
          <w:color w:val="000000"/>
          <w:szCs w:val="21"/>
          <w:highlight w:val="none"/>
        </w:rPr>
      </w:r>
      <w:r/>
    </w:p>
    <w:p>
      <w:pPr>
        <w:pStyle w:val="831"/>
        <w:ind w:firstLine="422"/>
        <w:spacing w:line="360" w:lineRule="auto"/>
        <w:widowControl/>
        <w:tabs>
          <w:tab w:val="left" w:pos="2870" w:leader="none"/>
        </w:tabs>
        <w:rPr>
          <w:rFonts w:hint="eastAsia" w:ascii="宋体" w:hAnsi="宋体" w:cs="宋体"/>
          <w:color w:val="000000"/>
          <w:szCs w:val="21"/>
          <w:highlight w:val="none"/>
        </w:rPr>
      </w:pPr>
      <w:r>
        <w:rPr>
          <w:rFonts w:hint="eastAsia" w:ascii="宋体" w:hAnsi="宋体" w:cs="宋体"/>
          <w:b/>
          <w:color w:val="000000"/>
          <w:szCs w:val="21"/>
          <w:highlight w:val="none"/>
        </w:rPr>
        <w:t xml:space="preserve">本项目专门面向中小企业采购，不再执行价格评审优惠的扶持政策。</w:t>
      </w:r>
      <w:r>
        <w:rPr>
          <w:rFonts w:hint="eastAsia" w:ascii="宋体" w:hAnsi="宋体" w:cs="宋体"/>
          <w:color w:val="000000"/>
          <w:szCs w:val="21"/>
          <w:highlight w:val="none"/>
        </w:rPr>
      </w:r>
      <w:r/>
    </w:p>
    <w:p>
      <w:pPr>
        <w:pStyle w:val="846"/>
        <w:ind w:firstLine="420"/>
        <w:spacing w:beforeAutospacing="0" w:afterAutospacing="0" w:line="360" w:lineRule="auto"/>
        <w:shd w:val="clear" w:color="auto" w:fill="ffffff"/>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6、</w:t>
      </w:r>
      <w:r>
        <w:rPr>
          <w:rStyle w:val="848"/>
          <w:rFonts w:hint="eastAsia" w:ascii="宋体" w:hAnsi="宋体" w:cs="宋体"/>
          <w:b w:val="0"/>
          <w:color w:val="000000"/>
          <w:sz w:val="21"/>
          <w:szCs w:val="21"/>
          <w:highlight w:val="none"/>
          <w:shd w:val="clear" w:color="auto" w:fill="ffffff"/>
        </w:rPr>
        <w:t xml:space="preserve">本国产品标准</w:t>
      </w:r>
      <w:r>
        <w:rPr>
          <w:rFonts w:hint="eastAsia" w:ascii="宋体" w:hAnsi="宋体" w:cs="宋体"/>
          <w:color w:val="000000"/>
          <w:sz w:val="21"/>
          <w:szCs w:val="21"/>
          <w:highlight w:val="none"/>
        </w:rPr>
      </w:r>
      <w:r/>
    </w:p>
    <w:p>
      <w:pPr>
        <w:pStyle w:val="846"/>
        <w:ind w:firstLine="420"/>
        <w:spacing w:beforeAutospacing="0" w:afterAutospacing="0" w:line="360" w:lineRule="auto"/>
        <w:shd w:val="clear" w:color="auto" w:fill="ffffff"/>
        <w:widowControl/>
        <w:rPr>
          <w:rFonts w:hint="eastAsia" w:ascii="宋体" w:hAnsi="宋体" w:cs="宋体"/>
          <w:color w:val="000000"/>
          <w:sz w:val="21"/>
          <w:szCs w:val="21"/>
          <w:highlight w:val="none"/>
        </w:rPr>
      </w:pPr>
      <w:r>
        <w:rPr>
          <w:rFonts w:hint="eastAsia" w:ascii="宋体" w:hAnsi="宋体" w:cs="宋体"/>
          <w:color w:val="000000"/>
          <w:sz w:val="21"/>
          <w:szCs w:val="21"/>
          <w:highlight w:val="none"/>
          <w:shd w:val="clear" w:color="auto" w:fill="ffffff"/>
        </w:rPr>
        <w:t xml:space="preserve">本国产品应当符合以下条件：</w:t>
      </w:r>
      <w:r>
        <w:rPr>
          <w:rFonts w:hint="eastAsia" w:ascii="宋体" w:hAnsi="宋体" w:cs="宋体"/>
          <w:color w:val="000000"/>
          <w:sz w:val="21"/>
          <w:szCs w:val="21"/>
          <w:highlight w:val="none"/>
        </w:rPr>
      </w:r>
      <w:r/>
    </w:p>
    <w:p>
      <w:pPr>
        <w:pStyle w:val="846"/>
        <w:ind w:firstLine="420"/>
        <w:spacing w:beforeAutospacing="0" w:afterAutospacing="0" w:line="360" w:lineRule="auto"/>
        <w:shd w:val="clear" w:color="auto" w:fill="ffffff"/>
        <w:widowControl/>
        <w:rPr>
          <w:rFonts w:hint="eastAsia" w:ascii="宋体" w:hAnsi="宋体" w:cs="宋体"/>
          <w:color w:val="000000"/>
          <w:sz w:val="21"/>
          <w:szCs w:val="21"/>
          <w:highlight w:val="none"/>
        </w:rPr>
      </w:pPr>
      <w:r>
        <w:rPr>
          <w:rFonts w:hint="eastAsia" w:ascii="宋体" w:hAnsi="宋体" w:cs="宋体"/>
          <w:color w:val="000000"/>
          <w:sz w:val="21"/>
          <w:szCs w:val="21"/>
          <w:highlight w:val="none"/>
          <w:shd w:val="clear" w:color="auto" w:fill="ffffff"/>
        </w:rPr>
        <w:t xml:space="preserve">（一）在中国境内生产</w:t>
      </w:r>
      <w:r>
        <w:rPr>
          <w:rFonts w:hint="eastAsia" w:ascii="宋体" w:hAnsi="宋体" w:cs="宋体"/>
          <w:color w:val="000000"/>
          <w:sz w:val="21"/>
          <w:szCs w:val="21"/>
          <w:highlight w:val="none"/>
        </w:rPr>
      </w:r>
      <w:r/>
    </w:p>
    <w:p>
      <w:pPr>
        <w:pStyle w:val="846"/>
        <w:ind w:firstLine="420"/>
        <w:spacing w:beforeAutospacing="0" w:afterAutospacing="0" w:line="360" w:lineRule="auto"/>
        <w:shd w:val="clear" w:color="auto" w:fill="ffffff"/>
        <w:widowControl/>
        <w:rPr>
          <w:rFonts w:hint="eastAsia" w:ascii="宋体" w:hAnsi="宋体" w:cs="宋体"/>
          <w:color w:val="000000"/>
          <w:sz w:val="21"/>
          <w:szCs w:val="21"/>
          <w:highlight w:val="none"/>
        </w:rPr>
      </w:pPr>
      <w:r>
        <w:rPr>
          <w:rFonts w:hint="eastAsia" w:ascii="宋体" w:hAnsi="宋体" w:cs="宋体"/>
          <w:color w:val="000000"/>
          <w:sz w:val="21"/>
          <w:szCs w:val="21"/>
          <w:highlight w:val="none"/>
          <w:shd w:val="clear" w:color="auto" w:fill="ffffff"/>
        </w:rPr>
        <w:t xml:space="preserve">产品应当在中国境内生产，即在中华人民共和国关境内实现从原材料、组件到产品的属性改变。</w:t>
      </w:r>
      <w:r>
        <w:rPr>
          <w:rFonts w:hint="eastAsia" w:ascii="宋体" w:hAnsi="宋体" w:cs="宋体"/>
          <w:color w:val="000000"/>
          <w:sz w:val="21"/>
          <w:szCs w:val="21"/>
          <w:highlight w:val="none"/>
        </w:rPr>
      </w:r>
      <w:r/>
    </w:p>
    <w:p>
      <w:pPr>
        <w:pStyle w:val="846"/>
        <w:ind w:firstLine="420"/>
        <w:spacing w:beforeAutospacing="0" w:afterAutospacing="0" w:line="360" w:lineRule="auto"/>
        <w:shd w:val="clear" w:color="auto" w:fill="ffffff"/>
        <w:widowControl/>
        <w:rPr>
          <w:rFonts w:hint="eastAsia" w:ascii="宋体" w:hAnsi="宋体" w:cs="宋体"/>
          <w:color w:val="000000"/>
          <w:sz w:val="21"/>
          <w:szCs w:val="21"/>
          <w:highlight w:val="none"/>
        </w:rPr>
      </w:pPr>
      <w:r>
        <w:rPr>
          <w:rFonts w:hint="eastAsia" w:ascii="宋体" w:hAnsi="宋体" w:cs="宋体"/>
          <w:color w:val="000000"/>
          <w:sz w:val="21"/>
          <w:szCs w:val="21"/>
          <w:highlight w:val="none"/>
          <w:shd w:val="clear" w:color="auto" w:fill="ffffff"/>
        </w:rPr>
        <w:t xml:space="preserve">属性改变是指经过制造、加工或者组装等工序，产生完全不同于原材料、组件的新产品，并具有新的名称和特征（用途）。属性改变不包括以下细微操作：</w:t>
      </w:r>
      <w:r>
        <w:rPr>
          <w:rFonts w:hint="eastAsia" w:ascii="宋体" w:hAnsi="宋体" w:cs="宋体"/>
          <w:color w:val="000000"/>
          <w:sz w:val="21"/>
          <w:szCs w:val="21"/>
          <w:highlight w:val="none"/>
        </w:rPr>
      </w:r>
      <w:r/>
    </w:p>
    <w:p>
      <w:pPr>
        <w:pStyle w:val="846"/>
        <w:ind w:firstLine="420"/>
        <w:spacing w:beforeAutospacing="0" w:afterAutospacing="0" w:line="360" w:lineRule="auto"/>
        <w:shd w:val="clear" w:color="auto" w:fill="ffffff"/>
        <w:widowControl/>
        <w:rPr>
          <w:rFonts w:hint="eastAsia" w:ascii="宋体" w:hAnsi="宋体" w:cs="宋体"/>
          <w:color w:val="000000"/>
          <w:sz w:val="21"/>
          <w:szCs w:val="21"/>
          <w:highlight w:val="none"/>
        </w:rPr>
      </w:pPr>
      <w:r>
        <w:rPr>
          <w:rFonts w:hint="eastAsia" w:ascii="宋体" w:hAnsi="宋体" w:cs="宋体"/>
          <w:color w:val="000000"/>
          <w:sz w:val="21"/>
          <w:szCs w:val="21"/>
          <w:highlight w:val="none"/>
          <w:shd w:val="clear" w:color="auto" w:fill="ffffff"/>
        </w:rPr>
        <w:t xml:space="preserve">1.为确保产品在运输或者储存期间保持某种状态而进行的操作；</w:t>
      </w:r>
      <w:r>
        <w:rPr>
          <w:rFonts w:hint="eastAsia" w:ascii="宋体" w:hAnsi="宋体" w:cs="宋体"/>
          <w:color w:val="000000"/>
          <w:sz w:val="21"/>
          <w:szCs w:val="21"/>
          <w:highlight w:val="none"/>
        </w:rPr>
      </w:r>
      <w:r/>
    </w:p>
    <w:p>
      <w:pPr>
        <w:pStyle w:val="846"/>
        <w:ind w:firstLine="420"/>
        <w:spacing w:beforeAutospacing="0" w:afterAutospacing="0" w:line="360" w:lineRule="auto"/>
        <w:shd w:val="clear" w:color="auto" w:fill="ffffff"/>
        <w:widowControl/>
        <w:rPr>
          <w:rFonts w:hint="eastAsia" w:ascii="宋体" w:hAnsi="宋体" w:cs="宋体"/>
          <w:color w:val="000000"/>
          <w:sz w:val="21"/>
          <w:szCs w:val="21"/>
          <w:highlight w:val="none"/>
        </w:rPr>
      </w:pPr>
      <w:r>
        <w:rPr>
          <w:rFonts w:hint="eastAsia" w:ascii="宋体" w:hAnsi="宋体" w:cs="宋体"/>
          <w:color w:val="000000"/>
          <w:sz w:val="21"/>
          <w:szCs w:val="21"/>
          <w:highlight w:val="none"/>
          <w:shd w:val="clear" w:color="auto" w:fill="ffffff"/>
        </w:rPr>
        <w:t xml:space="preserve">2.为产品运输或者销售进行的包装或者展示；</w:t>
      </w:r>
      <w:r>
        <w:rPr>
          <w:rFonts w:hint="eastAsia" w:ascii="宋体" w:hAnsi="宋体" w:cs="宋体"/>
          <w:color w:val="000000"/>
          <w:sz w:val="21"/>
          <w:szCs w:val="21"/>
          <w:highlight w:val="none"/>
        </w:rPr>
      </w:r>
      <w:r/>
    </w:p>
    <w:p>
      <w:pPr>
        <w:pStyle w:val="846"/>
        <w:ind w:firstLine="420"/>
        <w:spacing w:beforeAutospacing="0" w:afterAutospacing="0" w:line="360" w:lineRule="auto"/>
        <w:shd w:val="clear" w:color="auto" w:fill="ffffff"/>
        <w:widowControl/>
        <w:rPr>
          <w:rFonts w:hint="eastAsia" w:ascii="宋体" w:hAnsi="宋体" w:cs="宋体"/>
          <w:color w:val="000000"/>
          <w:sz w:val="21"/>
          <w:szCs w:val="21"/>
          <w:highlight w:val="none"/>
        </w:rPr>
      </w:pPr>
      <w:r>
        <w:rPr>
          <w:rFonts w:hint="eastAsia" w:ascii="宋体" w:hAnsi="宋体" w:cs="宋体"/>
          <w:color w:val="000000"/>
          <w:sz w:val="21"/>
          <w:szCs w:val="21"/>
          <w:highlight w:val="none"/>
          <w:shd w:val="clear" w:color="auto" w:fill="ffffff"/>
        </w:rPr>
        <w:t xml:space="preserve">3.在产品或者其包装上粘贴或者印刷品牌、标志、标识以及其他用于区别的标记；</w:t>
      </w:r>
      <w:r>
        <w:rPr>
          <w:rFonts w:hint="eastAsia" w:ascii="宋体" w:hAnsi="宋体" w:cs="宋体"/>
          <w:color w:val="000000"/>
          <w:sz w:val="21"/>
          <w:szCs w:val="21"/>
          <w:highlight w:val="none"/>
        </w:rPr>
      </w:r>
      <w:r/>
    </w:p>
    <w:p>
      <w:pPr>
        <w:pStyle w:val="846"/>
        <w:ind w:firstLine="420"/>
        <w:spacing w:beforeAutospacing="0" w:afterAutospacing="0" w:line="360" w:lineRule="auto"/>
        <w:shd w:val="clear" w:color="auto" w:fill="ffffff"/>
        <w:widowControl/>
        <w:rPr>
          <w:rFonts w:hint="eastAsia" w:ascii="宋体" w:hAnsi="宋体" w:cs="宋体"/>
          <w:color w:val="000000"/>
          <w:sz w:val="21"/>
          <w:szCs w:val="21"/>
          <w:highlight w:val="none"/>
        </w:rPr>
      </w:pPr>
      <w:r>
        <w:rPr>
          <w:rFonts w:hint="eastAsia" w:ascii="宋体" w:hAnsi="宋体" w:cs="宋体"/>
          <w:color w:val="000000"/>
          <w:sz w:val="21"/>
          <w:szCs w:val="21"/>
          <w:highlight w:val="none"/>
          <w:shd w:val="clear" w:color="auto" w:fill="ffffff"/>
        </w:rPr>
        <w:t xml:space="preserve">4.简单的上漆、磨光和分装；</w:t>
      </w:r>
      <w:r>
        <w:rPr>
          <w:rFonts w:hint="eastAsia" w:ascii="宋体" w:hAnsi="宋体" w:cs="宋体"/>
          <w:color w:val="000000"/>
          <w:sz w:val="21"/>
          <w:szCs w:val="21"/>
          <w:highlight w:val="none"/>
        </w:rPr>
      </w:r>
      <w:r/>
    </w:p>
    <w:p>
      <w:pPr>
        <w:pStyle w:val="846"/>
        <w:ind w:firstLine="420"/>
        <w:spacing w:beforeAutospacing="0" w:afterAutospacing="0" w:line="360" w:lineRule="auto"/>
        <w:shd w:val="clear" w:color="auto" w:fill="ffffff"/>
        <w:widowControl/>
        <w:rPr>
          <w:rFonts w:hint="eastAsia" w:ascii="宋体" w:hAnsi="宋体" w:cs="宋体"/>
          <w:color w:val="000000"/>
          <w:sz w:val="21"/>
          <w:szCs w:val="21"/>
          <w:highlight w:val="none"/>
        </w:rPr>
      </w:pPr>
      <w:r>
        <w:rPr>
          <w:rFonts w:hint="eastAsia" w:ascii="宋体" w:hAnsi="宋体" w:cs="宋体"/>
          <w:color w:val="000000"/>
          <w:sz w:val="21"/>
          <w:szCs w:val="21"/>
          <w:highlight w:val="none"/>
          <w:shd w:val="clear" w:color="auto" w:fill="ffffff"/>
        </w:rPr>
        <w:t xml:space="preserve">5.其他不属于属性改变的情形。</w:t>
      </w:r>
      <w:r>
        <w:rPr>
          <w:rFonts w:hint="eastAsia" w:ascii="宋体" w:hAnsi="宋体" w:cs="宋体"/>
          <w:color w:val="000000"/>
          <w:sz w:val="21"/>
          <w:szCs w:val="21"/>
          <w:highlight w:val="none"/>
        </w:rPr>
      </w:r>
      <w:r/>
    </w:p>
    <w:p>
      <w:pPr>
        <w:pStyle w:val="846"/>
        <w:ind w:firstLine="420"/>
        <w:spacing w:beforeAutospacing="0" w:afterAutospacing="0" w:line="360" w:lineRule="auto"/>
        <w:shd w:val="clear" w:color="auto" w:fill="ffffff"/>
        <w:widowControl/>
        <w:rPr>
          <w:rFonts w:hint="eastAsia" w:ascii="宋体" w:hAnsi="宋体" w:cs="宋体"/>
          <w:color w:val="000000"/>
          <w:sz w:val="21"/>
          <w:szCs w:val="21"/>
          <w:highlight w:val="none"/>
        </w:rPr>
      </w:pPr>
      <w:r>
        <w:rPr>
          <w:rFonts w:hint="eastAsia" w:ascii="宋体" w:hAnsi="宋体" w:cs="宋体"/>
          <w:color w:val="000000"/>
          <w:sz w:val="21"/>
          <w:szCs w:val="21"/>
          <w:highlight w:val="none"/>
          <w:shd w:val="clear" w:color="auto" w:fill="ffffff"/>
        </w:rPr>
        <w:t xml:space="preserve">（二）在中国境内生产的组件成本占比达到规定比例</w:t>
      </w:r>
      <w:r>
        <w:rPr>
          <w:rFonts w:hint="eastAsia" w:ascii="宋体" w:hAnsi="宋体" w:cs="宋体"/>
          <w:color w:val="000000"/>
          <w:sz w:val="21"/>
          <w:szCs w:val="21"/>
          <w:highlight w:val="none"/>
        </w:rPr>
      </w:r>
      <w:r/>
    </w:p>
    <w:p>
      <w:pPr>
        <w:pStyle w:val="846"/>
        <w:ind w:firstLine="420"/>
        <w:spacing w:beforeAutospacing="0" w:afterAutospacing="0" w:line="360" w:lineRule="auto"/>
        <w:shd w:val="clear" w:color="auto" w:fill="ffffff"/>
        <w:widowControl/>
        <w:rPr>
          <w:rFonts w:hint="eastAsia" w:ascii="宋体" w:hAnsi="宋体" w:cs="宋体"/>
          <w:color w:val="000000"/>
          <w:sz w:val="21"/>
          <w:szCs w:val="21"/>
          <w:highlight w:val="none"/>
        </w:rPr>
      </w:pPr>
      <w:r>
        <w:rPr>
          <w:rFonts w:hint="eastAsia" w:ascii="宋体" w:hAnsi="宋体" w:cs="宋体"/>
          <w:color w:val="000000"/>
          <w:sz w:val="21"/>
          <w:szCs w:val="21"/>
          <w:highlight w:val="none"/>
          <w:shd w:val="clear" w:color="auto" w:fill="ffffff"/>
        </w:rPr>
        <w:t xml:space="preserve">产品在中国境内生产的组件成本占比应当达到规定比例，计算公式为：</w:t>
      </w:r>
      <w:r>
        <w:rPr>
          <w:rFonts w:hint="eastAsia" w:ascii="宋体" w:hAnsi="宋体" w:cs="宋体"/>
          <w:color w:val="000000"/>
          <w:sz w:val="21"/>
          <w:szCs w:val="21"/>
          <w:highlight w:val="none"/>
        </w:rPr>
      </w:r>
      <w:r/>
    </w:p>
    <w:p>
      <w:pPr>
        <w:pStyle w:val="846"/>
        <w:ind w:firstLine="420"/>
        <w:jc w:val="center"/>
        <w:spacing w:beforeAutospacing="0" w:afterAutospacing="0" w:line="360" w:lineRule="auto"/>
        <w:shd w:val="clear" w:color="auto" w:fill="ffffff"/>
        <w:widowControl/>
        <w:rPr>
          <w:rFonts w:hint="eastAsia" w:ascii="宋体" w:hAnsi="宋体" w:cs="宋体"/>
          <w:color w:val="000000"/>
          <w:sz w:val="21"/>
          <w:szCs w:val="21"/>
          <w:highlight w:val="none"/>
        </w:rPr>
      </w:pPr>
      <w:r>
        <w:rPr>
          <w:rFonts w:hint="eastAsia" w:ascii="宋体" w:hAnsi="宋体" w:cs="宋体"/>
          <w:color w:val="000000"/>
          <w:sz w:val="21"/>
          <w:szCs w:val="21"/>
          <w:highlight w:val="none"/>
          <w:shd w:val="clear" w:color="auto" w:fill="ffffff"/>
        </w:rPr>
        <w:fldChar w:fldCharType="begin"/>
      </w:r>
      <w:r>
        <w:rPr>
          <w:rFonts w:hint="eastAsia" w:ascii="宋体" w:hAnsi="宋体" w:cs="宋体"/>
          <w:color w:val="000000"/>
          <w:sz w:val="21"/>
          <w:szCs w:val="21"/>
          <w:highlight w:val="none"/>
          <w:shd w:val="clear" w:color="auto" w:fill="ffffff"/>
        </w:rPr>
        <w:instrText xml:space="preserve">INCLUDEPICTURE \d "https://www.gov.cn/zhengce/content/202509/W020250930645245947614.png" \* MERGEFORMATINET </w:instrText>
      </w:r>
      <w:r>
        <w:rPr>
          <w:rFonts w:hint="eastAsia" w:ascii="宋体" w:hAnsi="宋体" w:cs="宋体"/>
          <w:color w:val="000000"/>
          <w:sz w:val="21"/>
          <w:szCs w:val="21"/>
          <w:highlight w:val="none"/>
          <w:shd w:val="clear" w:color="auto" w:fill="ffffff"/>
        </w:rPr>
        <w:fldChar w:fldCharType="separate"/>
      </w:r>
      <w:r>
        <w:rPr>
          <w:rFonts w:hint="eastAsia" w:ascii="宋体" w:hAnsi="宋体" w:cs="宋体"/>
          <w:color w:val="000000"/>
          <w:sz w:val="21"/>
          <w:szCs w:val="21"/>
          <w:highlight w:val="none"/>
          <w:shd w:val="clear" w:color="auto" w:fill="ffffff"/>
        </w:rPr>
        <mc:AlternateContent>
          <mc:Choice Requires="wpg">
            <w:drawing>
              <wp:inline xmlns:wp="http://schemas.openxmlformats.org/drawingml/2006/wordprocessingDrawing" distT="0" distB="0" distL="0" distR="0">
                <wp:extent cx="2775585" cy="438150"/>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
                        <a:stretch/>
                      </pic:blipFill>
                      <pic:spPr bwMode="auto">
                        <a:xfrm>
                          <a:off x="0" y="0"/>
                          <a:ext cx="2775585" cy="43814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18.5pt;height:34.5pt;mso-wrap-distance-left:0.0pt;mso-wrap-distance-top:0.0pt;mso-wrap-distance-right:0.0pt;mso-wrap-distance-bottom:0.0pt;" stroked="f">
                <v:path textboxrect="0,0,0,0"/>
                <v:imagedata r:id="rId10" o:title=""/>
              </v:shape>
            </w:pict>
          </mc:Fallback>
        </mc:AlternateContent>
      </w:r>
      <w:r>
        <w:rPr>
          <w:rFonts w:hint="eastAsia" w:ascii="宋体" w:hAnsi="宋体" w:cs="宋体"/>
          <w:color w:val="000000"/>
          <w:sz w:val="21"/>
          <w:szCs w:val="21"/>
          <w:highlight w:val="none"/>
          <w:shd w:val="clear" w:color="auto" w:fill="ffffff"/>
        </w:rPr>
        <w:fldChar w:fldCharType="end"/>
      </w:r>
      <w:r>
        <w:rPr>
          <w:rFonts w:hint="eastAsia" w:ascii="宋体" w:hAnsi="宋体" w:cs="宋体"/>
          <w:color w:val="000000"/>
          <w:sz w:val="21"/>
          <w:szCs w:val="21"/>
          <w:highlight w:val="none"/>
        </w:rPr>
      </w:r>
      <w:r/>
    </w:p>
    <w:p>
      <w:pPr>
        <w:pStyle w:val="846"/>
        <w:ind w:firstLine="420"/>
        <w:spacing w:beforeAutospacing="0" w:afterAutospacing="0" w:line="360" w:lineRule="auto"/>
        <w:shd w:val="clear" w:color="auto" w:fill="ffffff"/>
        <w:widowControl/>
        <w:rPr>
          <w:rFonts w:hint="eastAsia" w:ascii="宋体" w:hAnsi="宋体" w:cs="宋体"/>
          <w:color w:val="000000"/>
          <w:sz w:val="21"/>
          <w:szCs w:val="21"/>
          <w:highlight w:val="none"/>
        </w:rPr>
      </w:pPr>
      <w:r>
        <w:rPr>
          <w:rFonts w:hint="eastAsia" w:ascii="宋体" w:hAnsi="宋体" w:cs="宋体"/>
          <w:color w:val="000000"/>
          <w:sz w:val="21"/>
          <w:szCs w:val="21"/>
          <w:highlight w:val="none"/>
          <w:shd w:val="clear" w:color="auto" w:fill="ffffff"/>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rPr>
          <w:rFonts w:hint="eastAsia" w:ascii="宋体" w:hAnsi="宋体" w:cs="宋体"/>
          <w:color w:val="000000"/>
          <w:sz w:val="21"/>
          <w:szCs w:val="21"/>
          <w:highlight w:val="none"/>
        </w:rPr>
      </w:r>
      <w:r/>
    </w:p>
    <w:p>
      <w:pPr>
        <w:pStyle w:val="846"/>
        <w:ind w:firstLine="420"/>
        <w:spacing w:beforeAutospacing="0" w:afterAutospacing="0" w:line="360" w:lineRule="auto"/>
        <w:shd w:val="clear" w:color="auto" w:fill="ffffff"/>
        <w:widowControl/>
        <w:rPr>
          <w:rFonts w:hint="eastAsia" w:ascii="宋体" w:hAnsi="宋体" w:cs="宋体"/>
          <w:color w:val="000000"/>
          <w:sz w:val="21"/>
          <w:szCs w:val="21"/>
          <w:highlight w:val="none"/>
        </w:rPr>
      </w:pPr>
      <w:r>
        <w:rPr>
          <w:rFonts w:hint="eastAsia" w:ascii="宋体" w:hAnsi="宋体" w:cs="宋体"/>
          <w:color w:val="000000"/>
          <w:sz w:val="21"/>
          <w:szCs w:val="21"/>
          <w:highlight w:val="none"/>
          <w:shd w:val="clear" w:color="auto" w:fill="ffffff"/>
        </w:rPr>
        <w:t xml:space="preserve">（三）特定产品的关键组件、关键工序符合相关要求</w:t>
      </w:r>
      <w:r>
        <w:rPr>
          <w:rFonts w:hint="eastAsia" w:ascii="宋体" w:hAnsi="宋体" w:cs="宋体"/>
          <w:color w:val="000000"/>
          <w:sz w:val="21"/>
          <w:szCs w:val="21"/>
          <w:highlight w:val="none"/>
        </w:rPr>
      </w:r>
      <w:r/>
    </w:p>
    <w:p>
      <w:pPr>
        <w:pStyle w:val="846"/>
        <w:ind w:firstLine="420"/>
        <w:spacing w:beforeAutospacing="0" w:afterAutospacing="0" w:line="360" w:lineRule="auto"/>
        <w:shd w:val="clear" w:color="auto" w:fill="ffffff"/>
        <w:widowControl/>
        <w:rPr>
          <w:rFonts w:hint="eastAsia" w:ascii="宋体" w:hAnsi="宋体" w:cs="宋体"/>
          <w:color w:val="000000"/>
          <w:sz w:val="21"/>
          <w:szCs w:val="21"/>
          <w:highlight w:val="none"/>
        </w:rPr>
      </w:pPr>
      <w:r>
        <w:rPr>
          <w:rFonts w:hint="eastAsia" w:ascii="宋体" w:hAnsi="宋体" w:cs="宋体"/>
          <w:color w:val="000000"/>
          <w:sz w:val="21"/>
          <w:szCs w:val="21"/>
          <w:highlight w:val="none"/>
          <w:shd w:val="clear" w:color="auto" w:fill="ffffff"/>
        </w:rPr>
        <w:t xml:space="preserve">对特定产品，在符合本通知第一条第（一）项和第（二）项条件的基础上，应当符合财政部会同有关行业主管部门确定的其关键组件、关键工序在中国境内生产、完成等要求。</w:t>
      </w:r>
      <w:r>
        <w:rPr>
          <w:rFonts w:hint="eastAsia" w:ascii="宋体" w:hAnsi="宋体" w:cs="宋体"/>
          <w:color w:val="000000"/>
          <w:sz w:val="21"/>
          <w:szCs w:val="21"/>
          <w:highlight w:val="none"/>
        </w:rPr>
      </w:r>
      <w:r/>
    </w:p>
    <w:p>
      <w:pPr>
        <w:pStyle w:val="831"/>
        <w:ind w:firstLine="420"/>
        <w:spacing w:line="360" w:lineRule="auto"/>
        <w:widowControl/>
        <w:tabs>
          <w:tab w:val="left" w:pos="2870" w:leader="none"/>
        </w:tabs>
        <w:rPr>
          <w:rFonts w:ascii="宋体" w:hAnsi="宋体" w:cs="宋体"/>
          <w:color w:val="000000"/>
          <w:szCs w:val="21"/>
          <w:highlight w:val="none"/>
        </w:rPr>
      </w:pPr>
      <w:r>
        <w:rPr>
          <w:rFonts w:hint="eastAsia" w:ascii="宋体" w:hAnsi="宋体" w:cs="宋体"/>
          <w:color w:val="000000"/>
          <w:szCs w:val="21"/>
          <w:highlight w:val="none"/>
        </w:rPr>
        <w:t xml:space="preserve">对本国产品的支持政策（注：</w:t>
      </w:r>
      <w:r>
        <w:rPr>
          <w:rFonts w:hint="eastAsia" w:ascii="宋体" w:hAnsi="宋体" w:cs="宋体"/>
          <w:b/>
          <w:bCs/>
          <w:color w:val="000000"/>
          <w:szCs w:val="21"/>
          <w:highlight w:val="none"/>
        </w:rPr>
        <w:t xml:space="preserve">本项目不涉及本国产品</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831"/>
        <w:ind w:firstLine="420"/>
        <w:spacing w:line="360" w:lineRule="auto"/>
        <w:widowControl/>
        <w:tabs>
          <w:tab w:val="left" w:pos="287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既有本国产品又有非本国产品参与竞争的，依法对</w:t>
      </w:r>
      <w:r>
        <w:rPr>
          <w:rFonts w:hint="eastAsia" w:ascii="宋体" w:hAnsi="宋体" w:cs="宋体"/>
          <w:color w:val="000000"/>
          <w:szCs w:val="21"/>
          <w:highlight w:val="none"/>
        </w:rPr>
        <w:t xml:space="preserve">本国产品给予价格评审优惠，对本国产品的报价给予20%的价格扣除，用扣除后的价格参与评审。</w:t>
      </w:r>
      <w:r>
        <w:rPr>
          <w:rFonts w:hint="eastAsia" w:ascii="宋体" w:hAnsi="宋体" w:cs="宋体"/>
          <w:color w:val="000000"/>
          <w:szCs w:val="21"/>
          <w:highlight w:val="none"/>
        </w:rPr>
      </w:r>
      <w:r/>
    </w:p>
    <w:p>
      <w:pPr>
        <w:pStyle w:val="831"/>
        <w:ind w:firstLine="420"/>
        <w:spacing w:line="360" w:lineRule="auto"/>
        <w:widowControl/>
        <w:tabs>
          <w:tab w:val="left" w:pos="287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rFonts w:hint="eastAsia" w:ascii="宋体" w:hAnsi="宋体" w:cs="宋体"/>
          <w:color w:val="000000"/>
          <w:szCs w:val="21"/>
          <w:highlight w:val="none"/>
        </w:rPr>
      </w:r>
      <w:r/>
    </w:p>
    <w:p>
      <w:pPr>
        <w:pStyle w:val="846"/>
        <w:ind w:left="0" w:right="0" w:firstLine="48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1"/>
          <w:szCs w:val="21"/>
          <w:highlight w:val="none"/>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000000"/>
          <w:szCs w:val="21"/>
          <w:highlight w:val="none"/>
        </w:rPr>
        <w:t xml:space="preserve">7、</w:t>
      </w:r>
      <w:r>
        <w:rPr>
          <w:rFonts w:hint="eastAsia" w:ascii="宋体" w:hAnsi="宋体" w:eastAsia="宋体" w:cs="宋体"/>
          <w:i w:val="0"/>
          <w:iCs w:val="0"/>
          <w:caps w:val="0"/>
          <w:color w:val="000000"/>
          <w:spacing w:val="0"/>
          <w:sz w:val="21"/>
          <w:szCs w:val="21"/>
          <w:highlight w:val="none"/>
          <w:shd w:val="clear" w:color="auto" w:fill="ffffff"/>
          <w:lang w:val="en-US" w:eastAsia="zh-CN"/>
        </w:rPr>
        <w:t xml:space="preserve">异常低价审查</w:t>
      </w:r>
      <w:r>
        <w:rPr>
          <w:rFonts w:hint="eastAsia" w:ascii="宋体" w:hAnsi="宋体" w:eastAsia="宋体" w:cs="宋体"/>
          <w:i w:val="0"/>
          <w:iCs w:val="0"/>
          <w:caps w:val="0"/>
          <w:color w:val="000000"/>
          <w:spacing w:val="0"/>
          <w:sz w:val="21"/>
          <w:szCs w:val="21"/>
          <w:highlight w:val="none"/>
          <w:shd w:val="clear" w:color="auto" w:fill="ffffff"/>
          <w:lang w:val="en-US" w:eastAsia="zh-CN"/>
        </w:rPr>
      </w:r>
      <w:r/>
    </w:p>
    <w:p>
      <w:pPr>
        <w:pStyle w:val="837"/>
        <w:ind w:firstLine="420"/>
        <w:keepLines w:val="0"/>
        <w:keepNext w:val="0"/>
        <w:pageBreakBefore w:val="0"/>
        <w:spacing w:line="360" w:lineRule="auto"/>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（一）评审中出现下列情形之一的，评审委员会应当启动异常低价投标（响应）审查程序：</w:t>
      </w:r>
      <w:r>
        <w:rPr>
          <w:rFonts w:hint="eastAsia" w:ascii="宋体" w:hAnsi="宋体" w:cs="宋体"/>
          <w:color w:val="000000"/>
          <w:sz w:val="21"/>
          <w:szCs w:val="21"/>
          <w:highlight w:val="none"/>
          <w:lang w:val="en-US" w:eastAsia="zh-CN"/>
        </w:rPr>
      </w:r>
      <w:r/>
    </w:p>
    <w:p>
      <w:pPr>
        <w:pStyle w:val="837"/>
        <w:ind w:firstLine="420"/>
        <w:keepLines w:val="0"/>
        <w:keepNext w:val="0"/>
        <w:pageBreakBefore w:val="0"/>
        <w:spacing w:line="360" w:lineRule="auto"/>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1.投标（响应）报价低于全部通过符合性审查供应商投标（响应）报价平均值50%的，即投标（响应）报价&lt;全部通过符合性审查供应商投标（响应）报价平均值×50%；</w:t>
      </w:r>
      <w:r>
        <w:rPr>
          <w:rFonts w:hint="eastAsia" w:ascii="宋体" w:hAnsi="宋体" w:cs="宋体"/>
          <w:color w:val="000000"/>
          <w:sz w:val="21"/>
          <w:szCs w:val="21"/>
          <w:highlight w:val="none"/>
          <w:lang w:val="en-US" w:eastAsia="zh-CN"/>
        </w:rPr>
      </w:r>
      <w:r/>
    </w:p>
    <w:p>
      <w:pPr>
        <w:pStyle w:val="837"/>
        <w:ind w:firstLine="420"/>
        <w:keepLines w:val="0"/>
        <w:keepNext w:val="0"/>
        <w:pageBreakBefore w:val="0"/>
        <w:spacing w:line="360" w:lineRule="auto"/>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2.投标（响应）报价低于通过符合性审查的次低报价供应商投标（响应）报价50%的，即投标（响应）报价&lt;通过符合性审查的次低报价供应商投标（响应）报价×50%；</w:t>
      </w:r>
      <w:r>
        <w:rPr>
          <w:rFonts w:hint="eastAsia" w:ascii="宋体" w:hAnsi="宋体" w:cs="宋体"/>
          <w:color w:val="000000"/>
          <w:sz w:val="21"/>
          <w:szCs w:val="21"/>
          <w:highlight w:val="none"/>
          <w:lang w:val="en-US" w:eastAsia="zh-CN"/>
        </w:rPr>
      </w:r>
      <w:r/>
    </w:p>
    <w:p>
      <w:pPr>
        <w:pStyle w:val="837"/>
        <w:ind w:firstLine="420"/>
        <w:keepLines w:val="0"/>
        <w:keepNext w:val="0"/>
        <w:pageBreakBefore w:val="0"/>
        <w:spacing w:line="360" w:lineRule="auto"/>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3.投标（响应）报价低于采购项目最高限价45%的，即投标（响应）报价&lt;采购项目最高限价×45%；</w:t>
      </w:r>
      <w:r>
        <w:rPr>
          <w:rFonts w:hint="eastAsia" w:ascii="宋体" w:hAnsi="宋体" w:cs="宋体"/>
          <w:color w:val="000000"/>
          <w:sz w:val="21"/>
          <w:szCs w:val="21"/>
          <w:highlight w:val="none"/>
          <w:lang w:val="en-US" w:eastAsia="zh-CN"/>
        </w:rPr>
      </w:r>
      <w:r/>
    </w:p>
    <w:p>
      <w:pPr>
        <w:pStyle w:val="837"/>
        <w:ind w:firstLine="420"/>
        <w:keepLines w:val="0"/>
        <w:keepNext w:val="0"/>
        <w:pageBreakBefore w:val="0"/>
        <w:spacing w:line="360" w:lineRule="auto"/>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4.评审委员会基于专业判断，认为供应商报价过低，有可能影响产品质量或者不能诚信履约的其他情形。</w:t>
      </w:r>
      <w:r>
        <w:rPr>
          <w:rFonts w:hint="eastAsia" w:ascii="宋体" w:hAnsi="宋体" w:cs="宋体"/>
          <w:color w:val="000000"/>
          <w:sz w:val="21"/>
          <w:szCs w:val="21"/>
          <w:highlight w:val="none"/>
          <w:lang w:val="en-US" w:eastAsia="zh-CN"/>
        </w:rPr>
      </w:r>
      <w:r/>
    </w:p>
    <w:p>
      <w:pPr>
        <w:pStyle w:val="831"/>
        <w:ind w:firstLine="420"/>
        <w:spacing w:line="360" w:lineRule="auto"/>
        <w:widowControl/>
        <w:tabs>
          <w:tab w:val="left" w:pos="2870" w:leader="none"/>
        </w:tabs>
        <w:rPr>
          <w:rFonts w:hint="eastAsia" w:ascii="宋体" w:hAnsi="宋体" w:cs="宋体"/>
          <w:color w:val="000000"/>
          <w:szCs w:val="21"/>
          <w:highlight w:val="none"/>
        </w:rPr>
      </w:pPr>
      <w:r>
        <w:rPr>
          <w:rFonts w:hint="eastAsia" w:ascii="宋体" w:hAnsi="宋体" w:cs="宋体"/>
          <w:color w:val="000000"/>
          <w:sz w:val="21"/>
          <w:szCs w:val="21"/>
          <w:highlight w:val="none"/>
          <w:lang w:val="en-US" w:eastAsia="zh-CN"/>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cs="宋体"/>
          <w:color w:val="000000"/>
          <w:szCs w:val="21"/>
          <w:highlight w:val="none"/>
        </w:rPr>
      </w:r>
      <w:r/>
    </w:p>
    <w:p>
      <w:pPr>
        <w:pStyle w:val="831"/>
        <w:ind w:firstLine="420"/>
        <w:spacing w:line="360" w:lineRule="auto"/>
        <w:widowControl/>
        <w:tabs>
          <w:tab w:val="left" w:pos="2870" w:leader="none"/>
        </w:tabs>
        <w:rPr>
          <w:rFonts w:hint="eastAsia" w:ascii="宋体" w:hAnsi="宋体" w:cs="宋体"/>
          <w:color w:val="000000"/>
          <w:szCs w:val="21"/>
          <w:highlight w:val="none"/>
        </w:rPr>
      </w:pPr>
      <w:r>
        <w:rPr>
          <w:rFonts w:hint="eastAsia" w:ascii="宋体" w:hAnsi="宋体" w:cs="宋体"/>
          <w:color w:val="000000"/>
          <w:szCs w:val="21"/>
          <w:highlight w:val="none"/>
          <w:lang w:val="en-US" w:eastAsia="zh-CN"/>
        </w:rPr>
        <w:t xml:space="preserve">8、</w:t>
      </w:r>
      <w:r>
        <w:rPr>
          <w:rFonts w:hint="eastAsia" w:ascii="宋体" w:hAnsi="宋体" w:cs="宋体"/>
          <w:color w:val="000000"/>
          <w:szCs w:val="21"/>
          <w:highlight w:val="none"/>
        </w:rPr>
        <w:t xml:space="preserve">节能产品和环境标志产品（注：</w:t>
      </w:r>
      <w:r>
        <w:rPr>
          <w:rFonts w:hint="eastAsia" w:ascii="宋体" w:hAnsi="宋体" w:cs="宋体"/>
          <w:b/>
          <w:bCs/>
          <w:color w:val="000000"/>
          <w:szCs w:val="21"/>
          <w:highlight w:val="none"/>
        </w:rPr>
        <w:t xml:space="preserve">本项目为服务类采购项目，不涉及节能产品、环境标志产品。</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831"/>
        <w:ind w:firstLine="420"/>
        <w:spacing w:line="360" w:lineRule="auto"/>
        <w:widowControl/>
        <w:tabs>
          <w:tab w:val="left" w:pos="287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若本次采购的产品属于财政部、国家发展改革委、生态环境部、市场监管总局等部门发布的节能产品品目清单中强制采购的产品，须提供该产品依据国家确定的认证机构出具的、处于有效期之内的节能产品认证证书；未提供或提供不全的将视为未实质性响应采购要求。</w:t>
      </w:r>
      <w:r>
        <w:rPr>
          <w:rFonts w:hint="eastAsia" w:ascii="宋体" w:hAnsi="宋体" w:cs="宋体"/>
          <w:color w:val="000000"/>
          <w:szCs w:val="21"/>
          <w:highlight w:val="none"/>
        </w:rPr>
      </w:r>
      <w:r/>
    </w:p>
    <w:p>
      <w:pPr>
        <w:pStyle w:val="831"/>
        <w:ind w:firstLine="420"/>
        <w:spacing w:line="360" w:lineRule="auto"/>
        <w:widowControl/>
        <w:tabs>
          <w:tab w:val="left" w:pos="287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若本次采购的产品属于财政部、国家发展改革委、生态环境部、市场监管总局等部门发布的节能产品品目清单、环境标志产品品目清单中的优先采购品目范围的产品，响应文件中提供该产品依据国家确定的认证机构出具的、处于有效期之内的节能、环境标志产品认证证书复印件。</w:t>
      </w:r>
      <w:r>
        <w:rPr>
          <w:rFonts w:hint="eastAsia" w:ascii="宋体" w:hAnsi="宋体" w:cs="宋体"/>
          <w:color w:val="000000"/>
          <w:szCs w:val="21"/>
          <w:highlight w:val="none"/>
        </w:rPr>
      </w:r>
      <w:r/>
    </w:p>
    <w:p>
      <w:pPr>
        <w:pStyle w:val="831"/>
        <w:ind w:firstLine="420"/>
        <w:spacing w:line="360" w:lineRule="auto"/>
        <w:widowControl/>
        <w:tabs>
          <w:tab w:val="left" w:pos="287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具体节能产品、环境标志产品政府优先采购和强制采购品目清单请通过中国政府采购网（www.ccgp.gov.cn）查询、了解国家确定的认证机构和获证产品相关情况。</w:t>
      </w:r>
      <w:r>
        <w:rPr>
          <w:rFonts w:hint="eastAsia" w:ascii="宋体" w:hAnsi="宋体" w:cs="宋体"/>
          <w:color w:val="000000"/>
          <w:szCs w:val="21"/>
          <w:highlight w:val="none"/>
        </w:rPr>
      </w:r>
      <w:r/>
    </w:p>
    <w:p>
      <w:pPr>
        <w:pStyle w:val="831"/>
        <w:ind w:firstLine="420"/>
        <w:spacing w:line="360" w:lineRule="auto"/>
        <w:widowControl/>
        <w:tabs>
          <w:tab w:val="left" w:pos="2870" w:leader="none"/>
        </w:tabs>
        <w:rPr>
          <w:rFonts w:hint="eastAsia" w:ascii="宋体" w:hAnsi="宋体" w:cs="宋体"/>
          <w:color w:val="000000"/>
          <w:szCs w:val="21"/>
          <w:highlight w:val="none"/>
        </w:rPr>
      </w:pPr>
      <w:r>
        <w:rPr>
          <w:rFonts w:hint="eastAsia" w:ascii="宋体" w:hAnsi="宋体" w:cs="宋体"/>
          <w:color w:val="000000"/>
          <w:szCs w:val="21"/>
          <w:highlight w:val="none"/>
          <w:lang w:val="en-US" w:eastAsia="zh-CN"/>
        </w:rPr>
        <w:t xml:space="preserve">9</w:t>
      </w:r>
      <w:r>
        <w:rPr>
          <w:rFonts w:hint="eastAsia" w:ascii="宋体" w:hAnsi="宋体" w:cs="宋体"/>
          <w:color w:val="000000"/>
          <w:szCs w:val="21"/>
          <w:highlight w:val="none"/>
        </w:rPr>
        <w:t xml:space="preserve">、信用记录</w:t>
      </w:r>
      <w:r>
        <w:rPr>
          <w:rFonts w:hint="eastAsia" w:ascii="宋体" w:hAnsi="宋体" w:cs="宋体"/>
          <w:color w:val="000000"/>
          <w:szCs w:val="21"/>
          <w:highlight w:val="none"/>
        </w:rPr>
      </w:r>
      <w:r/>
    </w:p>
    <w:p>
      <w:pPr>
        <w:pStyle w:val="831"/>
        <w:ind w:firstLine="420"/>
        <w:spacing w:line="360" w:lineRule="auto"/>
        <w:widowControl/>
        <w:tabs>
          <w:tab w:val="left" w:pos="287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将对供应商进行信用查询，凡经评审委员会确认不符合政府采购相关法律法规规定的，将拒绝其参与政府采购活动。两个以上的自然人、法人或者其他组织组成一个联合体，以一个供应商的身份共同参加政府采购活动的，应当对每个联合体成员进行信用记录的查询，如联合体成员其中一名成员存在失信信息，视同联合体存在失信信息。</w:t>
      </w:r>
      <w:r>
        <w:rPr>
          <w:rFonts w:hint="eastAsia" w:ascii="宋体" w:hAnsi="宋体" w:cs="宋体"/>
          <w:color w:val="000000"/>
          <w:szCs w:val="21"/>
          <w:highlight w:val="none"/>
        </w:rPr>
      </w:r>
      <w:r/>
    </w:p>
    <w:p>
      <w:pPr>
        <w:pStyle w:val="831"/>
        <w:ind w:firstLine="420"/>
        <w:spacing w:line="360" w:lineRule="auto"/>
        <w:widowControl/>
        <w:tabs>
          <w:tab w:val="left" w:pos="287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信用记录的使用规则：磋商小组在对供应商进行资格性审查时，应根据信用查询结果对响应单位的不良信用记录逐项甄别确认。按照《中华人民共和国政府采购法》第二十二条规定，下列信用记录属于应依法拒绝响应单位参加政府采购的失信信息：</w:t>
      </w:r>
      <w:r>
        <w:rPr>
          <w:rFonts w:hint="eastAsia" w:ascii="宋体" w:hAnsi="宋体" w:cs="宋体"/>
          <w:color w:val="000000"/>
          <w:szCs w:val="21"/>
          <w:highlight w:val="none"/>
        </w:rPr>
      </w:r>
      <w:r/>
    </w:p>
    <w:p>
      <w:pPr>
        <w:pStyle w:val="831"/>
        <w:ind w:firstLine="420"/>
        <w:spacing w:line="360" w:lineRule="auto"/>
        <w:widowControl/>
        <w:tabs>
          <w:tab w:val="left" w:pos="287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（一）政府采购严重违法记录，即响应单位被全国各级财政部门列入“政府采购严重违法失信行为记录名单”，且在处罚有效期内的。</w:t>
      </w:r>
      <w:r>
        <w:rPr>
          <w:rFonts w:hint="eastAsia" w:ascii="宋体" w:hAnsi="宋体" w:cs="宋体"/>
          <w:color w:val="000000"/>
          <w:szCs w:val="21"/>
          <w:highlight w:val="none"/>
        </w:rPr>
      </w:r>
      <w:r/>
    </w:p>
    <w:p>
      <w:pPr>
        <w:pStyle w:val="831"/>
        <w:ind w:firstLine="420"/>
        <w:spacing w:line="360" w:lineRule="auto"/>
        <w:widowControl/>
        <w:tabs>
          <w:tab w:val="left" w:pos="287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（二）财政部门与法院、工商、税务等部门联合惩戒的失信信息，包括：</w:t>
      </w:r>
      <w:r>
        <w:rPr>
          <w:rFonts w:hint="eastAsia" w:ascii="宋体" w:hAnsi="宋体" w:cs="宋体"/>
          <w:color w:val="000000"/>
          <w:szCs w:val="21"/>
          <w:highlight w:val="none"/>
        </w:rPr>
      </w:r>
      <w:r/>
    </w:p>
    <w:p>
      <w:pPr>
        <w:pStyle w:val="831"/>
        <w:ind w:firstLine="420"/>
        <w:spacing w:line="360" w:lineRule="auto"/>
        <w:widowControl/>
        <w:tabs>
          <w:tab w:val="left" w:pos="287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（1）被列入失信被执行人名单；</w:t>
      </w:r>
      <w:r>
        <w:rPr>
          <w:rFonts w:hint="eastAsia" w:ascii="宋体" w:hAnsi="宋体" w:cs="宋体"/>
          <w:color w:val="000000"/>
          <w:szCs w:val="21"/>
          <w:highlight w:val="none"/>
        </w:rPr>
      </w:r>
      <w:r/>
    </w:p>
    <w:p>
      <w:pPr>
        <w:pStyle w:val="831"/>
        <w:ind w:firstLine="420"/>
        <w:spacing w:line="360" w:lineRule="auto"/>
        <w:widowControl/>
        <w:tabs>
          <w:tab w:val="left" w:pos="287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（2）被列入重大税收违法案件当事人名单；</w:t>
      </w:r>
      <w:r>
        <w:rPr>
          <w:rFonts w:hint="eastAsia" w:ascii="宋体" w:hAnsi="宋体" w:cs="宋体"/>
          <w:color w:val="000000"/>
          <w:szCs w:val="21"/>
          <w:highlight w:val="none"/>
        </w:rPr>
      </w:r>
      <w:r/>
    </w:p>
    <w:p>
      <w:pPr>
        <w:pStyle w:val="831"/>
        <w:ind w:firstLine="420"/>
        <w:spacing w:line="360" w:lineRule="auto"/>
        <w:widowControl/>
        <w:tabs>
          <w:tab w:val="left" w:pos="287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3）企业经营异常名录中被责令停产停业、暂扣或者吊销许可证或者执照，或者对经营活动中的违法行为处以较大数额罚款的信用记录。罚款数额需根据各地方、各部门规定的较大数额罚款标准或达到法定听证范围的罚款标准，结合具体行政处罚的实际情况，判断是否属于较大数额罚款。处罚生效日至递交（响应）文件日未满三年的。</w:t>
      </w:r>
      <w:r>
        <w:rPr>
          <w:rFonts w:hint="eastAsia" w:ascii="宋体" w:hAnsi="宋体" w:cs="宋体"/>
          <w:color w:val="000000"/>
          <w:szCs w:val="21"/>
          <w:highlight w:val="none"/>
        </w:rPr>
      </w:r>
      <w:r/>
    </w:p>
    <w:p>
      <w:pPr>
        <w:pStyle w:val="831"/>
        <w:ind w:firstLine="420"/>
        <w:spacing w:line="360" w:lineRule="auto"/>
        <w:widowControl/>
        <w:tabs>
          <w:tab w:val="left" w:pos="287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上述的第（一）项的失信信息应通过“中国政府采购网”网的“政府采购严重违法失信行为记录名单”，以及“信用中国”网的“政府采购严重违法失信名单”栏目予以查询。</w:t>
      </w:r>
      <w:r>
        <w:rPr>
          <w:rFonts w:hint="eastAsia" w:ascii="宋体" w:hAnsi="宋体" w:cs="宋体"/>
          <w:color w:val="000000"/>
          <w:szCs w:val="21"/>
          <w:highlight w:val="none"/>
        </w:rPr>
      </w:r>
      <w:r/>
    </w:p>
    <w:p>
      <w:pPr>
        <w:pStyle w:val="831"/>
        <w:ind w:firstLine="420"/>
        <w:spacing w:line="360" w:lineRule="auto"/>
        <w:widowControl/>
        <w:tabs>
          <w:tab w:val="left" w:pos="287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上述的第（二）项的失信信息应通过“信用中国”网的“失信被执行人”、“重大税收违法案件当事人名单”、“企业经营异常名录”，“信用江苏”网的“社会法人失信名单”、“重大税收违法案件联合惩戒名单”、“工商失信违法名单”，以及“诚信苏州”网的“失信被执行人”、“重大税收违法案件当事人名单”、“企业经营异常名录”予以查询。</w:t>
      </w:r>
      <w:r>
        <w:rPr>
          <w:rFonts w:hint="eastAsia" w:ascii="宋体" w:hAnsi="宋体" w:cs="宋体"/>
          <w:color w:val="000000"/>
          <w:szCs w:val="21"/>
          <w:highlight w:val="none"/>
        </w:rPr>
      </w:r>
      <w:r/>
    </w:p>
    <w:p>
      <w:pPr>
        <w:pStyle w:val="831"/>
        <w:ind w:firstLine="420"/>
        <w:spacing w:line="360" w:lineRule="auto"/>
        <w:widowControl/>
        <w:tabs>
          <w:tab w:val="left" w:pos="287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对存在失信信息的供应商，评审小组应填写《苏州市级政府采购供应商失信信息确认函》，由失信供应商确认。同时，采购代理机构工作人员应根据评审小组确认的失信信息，按规定登陆到来源网站页面进行复核并打印，作为证据留存。</w:t>
      </w:r>
      <w:r>
        <w:rPr>
          <w:rFonts w:hint="eastAsia" w:ascii="宋体" w:hAnsi="宋体" w:cs="宋体"/>
          <w:color w:val="000000"/>
          <w:szCs w:val="21"/>
          <w:highlight w:val="none"/>
        </w:rPr>
      </w:r>
      <w:r/>
    </w:p>
    <w:p>
      <w:pPr>
        <w:pStyle w:val="831"/>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其他有关“供应商信用查询”的规定见苏州市财政局《关于印发苏州市市级政府采购信用记录查询和使用工作试行办法的通知》（苏财购（2017）11号）、《关于在政府采购活动中甄别较大数额罚款有关事项的通知》（苏财购〔2021〕32号）、《财政部关于&lt;中华人民共和国政府采购法实施条例&gt;第十九条第一款“较大数额罚款”具体适用问题的意见》（财库〔2022〕3号）文件。</w:t>
      </w:r>
      <w:r>
        <w:rPr>
          <w:rFonts w:hint="eastAsia" w:ascii="宋体" w:hAnsi="宋体" w:cs="宋体"/>
          <w:color w:val="000000"/>
          <w:szCs w:val="21"/>
          <w:highlight w:val="none"/>
        </w:rPr>
      </w:r>
      <w:r/>
    </w:p>
    <w:p>
      <w:pPr>
        <w:pStyle w:val="831"/>
        <w:ind w:firstLine="422"/>
        <w:spacing w:line="360" w:lineRule="auto"/>
        <w:rPr>
          <w:rFonts w:hint="eastAsia" w:ascii="宋体" w:hAnsi="宋体" w:cs="宋体"/>
          <w:b/>
          <w:bCs/>
          <w:color w:val="000000"/>
          <w:highlight w:val="none"/>
        </w:rPr>
      </w:pPr>
      <w:r>
        <w:rPr>
          <w:rFonts w:hint="eastAsia" w:ascii="宋体" w:hAnsi="宋体" w:cs="宋体"/>
          <w:b/>
          <w:bCs/>
          <w:color w:val="000000"/>
          <w:highlight w:val="none"/>
        </w:rPr>
        <w:t xml:space="preserve">（二）技术部分（90分）</w:t>
      </w:r>
      <w:r>
        <w:rPr>
          <w:rFonts w:hint="eastAsia" w:ascii="宋体" w:hAnsi="宋体" w:cs="宋体"/>
          <w:b/>
          <w:bCs/>
          <w:color w:val="000000"/>
          <w:highlight w:val="none"/>
        </w:rPr>
      </w:r>
      <w:r/>
    </w:p>
    <w:p>
      <w:pPr>
        <w:pStyle w:val="831"/>
        <w:ind w:firstLine="420"/>
        <w:spacing w:line="360" w:lineRule="auto"/>
        <w:widowControl/>
        <w:tabs>
          <w:tab w:val="left" w:pos="2870"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1、针对本项目工作重点及难点分析(</w:t>
      </w:r>
      <w:r>
        <w:rPr>
          <w:rFonts w:hint="eastAsia" w:ascii="宋体" w:hAnsi="宋体" w:eastAsia="宋体" w:cs="宋体"/>
          <w:color w:val="000000"/>
          <w:szCs w:val="21"/>
          <w:highlight w:val="none"/>
          <w:lang w:val="en-US" w:eastAsia="zh-CN"/>
        </w:rPr>
        <w:t xml:space="preserve">7</w:t>
      </w:r>
      <w:r>
        <w:rPr>
          <w:rFonts w:hint="eastAsia" w:ascii="宋体" w:hAnsi="宋体" w:eastAsia="宋体" w:cs="宋体"/>
          <w:color w:val="000000"/>
          <w:szCs w:val="21"/>
          <w:highlight w:val="none"/>
        </w:rPr>
        <w:t xml:space="preserve">分)：概述最详细，最切合实际，最能真实体现项目工作重点及存在的难点等得</w:t>
      </w:r>
      <w:r>
        <w:rPr>
          <w:rFonts w:hint="eastAsia" w:ascii="宋体" w:hAnsi="宋体" w:eastAsia="宋体" w:cs="宋体"/>
          <w:color w:val="000000"/>
          <w:szCs w:val="21"/>
          <w:highlight w:val="none"/>
          <w:lang w:val="en-US" w:eastAsia="zh-CN"/>
        </w:rPr>
        <w:t xml:space="preserve">7</w:t>
      </w:r>
      <w:r>
        <w:rPr>
          <w:rFonts w:hint="eastAsia" w:ascii="宋体" w:hAnsi="宋体" w:eastAsia="宋体" w:cs="宋体"/>
          <w:color w:val="000000"/>
          <w:szCs w:val="21"/>
          <w:highlight w:val="none"/>
        </w:rPr>
        <w:t xml:space="preserve">分；概述较为详细，考虑到实际，能较好体现项目工作重点及存在的难点等得3分；方案简单，能基本体现本项目工作重点及存在的难点等的得1分，未提供或提供不完整的不得分。</w:t>
      </w:r>
      <w:r>
        <w:rPr>
          <w:rFonts w:hint="eastAsia" w:ascii="宋体" w:hAnsi="宋体" w:eastAsia="宋体" w:cs="宋体"/>
          <w:color w:val="000000"/>
          <w:szCs w:val="21"/>
          <w:highlight w:val="none"/>
        </w:rPr>
      </w:r>
      <w:r/>
    </w:p>
    <w:p>
      <w:pPr>
        <w:pStyle w:val="831"/>
        <w:ind w:firstLine="420"/>
        <w:spacing w:line="360" w:lineRule="auto"/>
        <w:widowControl/>
        <w:tabs>
          <w:tab w:val="left" w:pos="2870"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2、针对本项目厨余垃圾收集、运输工作方案(</w:t>
      </w:r>
      <w:r>
        <w:rPr>
          <w:rFonts w:hint="eastAsia" w:ascii="宋体" w:hAnsi="宋体" w:eastAsia="宋体" w:cs="宋体"/>
          <w:color w:val="000000"/>
          <w:szCs w:val="21"/>
          <w:highlight w:val="none"/>
          <w:lang w:val="en-US" w:eastAsia="zh-CN"/>
        </w:rPr>
        <w:t xml:space="preserve">7</w:t>
      </w:r>
      <w:r>
        <w:rPr>
          <w:rFonts w:hint="eastAsia" w:ascii="宋体" w:hAnsi="宋体" w:eastAsia="宋体" w:cs="宋体"/>
          <w:color w:val="000000"/>
          <w:szCs w:val="21"/>
          <w:highlight w:val="none"/>
        </w:rPr>
        <w:t xml:space="preserve">分)：概述最详细，最切合实际，方案考虑最周全等得</w:t>
      </w:r>
      <w:r>
        <w:rPr>
          <w:rFonts w:hint="eastAsia" w:ascii="宋体" w:hAnsi="宋体" w:eastAsia="宋体" w:cs="宋体"/>
          <w:color w:val="000000"/>
          <w:szCs w:val="21"/>
          <w:highlight w:val="none"/>
          <w:lang w:val="en-US" w:eastAsia="zh-CN"/>
        </w:rPr>
        <w:t xml:space="preserve">7</w:t>
      </w:r>
      <w:r>
        <w:rPr>
          <w:rFonts w:hint="eastAsia" w:ascii="宋体" w:hAnsi="宋体" w:eastAsia="宋体" w:cs="宋体"/>
          <w:color w:val="000000"/>
          <w:szCs w:val="21"/>
          <w:highlight w:val="none"/>
        </w:rPr>
        <w:t xml:space="preserve">分；概述较为详细，考虑到实际，能满足项目实施需要的得3分；方案简单，基本能满足项目实施需要的得1分，未提供或提供不完整的不得分。</w:t>
      </w:r>
      <w:r>
        <w:rPr>
          <w:rFonts w:hint="eastAsia" w:ascii="宋体" w:hAnsi="宋体" w:eastAsia="宋体" w:cs="宋体"/>
          <w:color w:val="000000"/>
          <w:szCs w:val="21"/>
          <w:highlight w:val="none"/>
        </w:rPr>
      </w:r>
      <w:r/>
    </w:p>
    <w:p>
      <w:pPr>
        <w:pStyle w:val="831"/>
        <w:ind w:firstLine="420"/>
        <w:spacing w:line="360" w:lineRule="auto"/>
        <w:widowControl/>
        <w:tabs>
          <w:tab w:val="left" w:pos="2870"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3、针对本项目厨余垃圾资源化处理站工作方案(</w:t>
      </w:r>
      <w:r>
        <w:rPr>
          <w:rFonts w:hint="eastAsia" w:ascii="宋体" w:hAnsi="宋体" w:eastAsia="宋体" w:cs="宋体"/>
          <w:color w:val="000000"/>
          <w:szCs w:val="21"/>
          <w:highlight w:val="none"/>
          <w:lang w:val="en-US" w:eastAsia="zh-CN"/>
        </w:rPr>
        <w:t xml:space="preserve">7</w:t>
      </w:r>
      <w:r>
        <w:rPr>
          <w:rFonts w:hint="eastAsia" w:ascii="宋体" w:hAnsi="宋体" w:eastAsia="宋体" w:cs="宋体"/>
          <w:color w:val="000000"/>
          <w:szCs w:val="21"/>
          <w:highlight w:val="none"/>
        </w:rPr>
        <w:t xml:space="preserve">分)：概述最详细，作业流程及总体安排最科学，作业保障措施最切合实际，方案考虑最周全等得</w:t>
      </w:r>
      <w:r>
        <w:rPr>
          <w:rFonts w:hint="eastAsia" w:ascii="宋体" w:hAnsi="宋体" w:eastAsia="宋体" w:cs="宋体"/>
          <w:color w:val="000000"/>
          <w:szCs w:val="21"/>
          <w:highlight w:val="none"/>
          <w:lang w:val="en-US" w:eastAsia="zh-CN"/>
        </w:rPr>
        <w:t xml:space="preserve">7</w:t>
      </w:r>
      <w:r>
        <w:rPr>
          <w:rFonts w:hint="eastAsia" w:ascii="宋体" w:hAnsi="宋体" w:eastAsia="宋体" w:cs="宋体"/>
          <w:color w:val="000000"/>
          <w:szCs w:val="21"/>
          <w:highlight w:val="none"/>
        </w:rPr>
        <w:t xml:space="preserve">分；概述较为详细，作业流程及总体安排可行，作业保障措施，方案考虑比较细致，能满足项目实施需要的得3分；方案简单，基本能满足项目实施需要的得1分，未提供或提供不完整的不得分。</w:t>
      </w:r>
      <w:r>
        <w:rPr>
          <w:rFonts w:hint="eastAsia" w:ascii="宋体" w:hAnsi="宋体" w:eastAsia="宋体" w:cs="宋体"/>
          <w:color w:val="000000"/>
          <w:szCs w:val="21"/>
          <w:highlight w:val="none"/>
        </w:rPr>
      </w:r>
      <w:r/>
    </w:p>
    <w:p>
      <w:pPr>
        <w:pStyle w:val="831"/>
        <w:ind w:firstLine="420"/>
        <w:spacing w:line="360" w:lineRule="auto"/>
        <w:widowControl/>
        <w:tabs>
          <w:tab w:val="left" w:pos="2870"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4、资源化处理设施及车辆维护、管理方案(</w:t>
      </w:r>
      <w:r>
        <w:rPr>
          <w:rFonts w:hint="eastAsia" w:ascii="宋体" w:hAnsi="宋体" w:eastAsia="宋体" w:cs="宋体"/>
          <w:color w:val="000000"/>
          <w:szCs w:val="21"/>
          <w:highlight w:val="none"/>
          <w:lang w:val="en-US" w:eastAsia="zh-CN"/>
        </w:rPr>
        <w:t xml:space="preserve">7</w:t>
      </w:r>
      <w:r>
        <w:rPr>
          <w:rFonts w:hint="eastAsia" w:ascii="宋体" w:hAnsi="宋体" w:eastAsia="宋体" w:cs="宋体"/>
          <w:color w:val="000000"/>
          <w:szCs w:val="21"/>
          <w:highlight w:val="none"/>
        </w:rPr>
        <w:t xml:space="preserve">分)：概述最详细，方案考虑最周全等得</w:t>
      </w:r>
      <w:r>
        <w:rPr>
          <w:rFonts w:hint="eastAsia" w:ascii="宋体" w:hAnsi="宋体" w:eastAsia="宋体" w:cs="宋体"/>
          <w:color w:val="000000"/>
          <w:szCs w:val="21"/>
          <w:highlight w:val="none"/>
          <w:lang w:val="en-US" w:eastAsia="zh-CN"/>
        </w:rPr>
        <w:t xml:space="preserve">7</w:t>
      </w:r>
      <w:r>
        <w:rPr>
          <w:rFonts w:hint="eastAsia" w:ascii="宋体" w:hAnsi="宋体" w:eastAsia="宋体" w:cs="宋体"/>
          <w:color w:val="000000"/>
          <w:szCs w:val="21"/>
          <w:highlight w:val="none"/>
        </w:rPr>
        <w:t xml:space="preserve">分；概述较为详细，方案考虑比较细致，能满足项目实施需要的得3分；措施简单，基本能满足项目实施需要的得1分，未提供或提供不完整的不得分。</w:t>
      </w:r>
      <w:r>
        <w:rPr>
          <w:rFonts w:hint="eastAsia" w:ascii="宋体" w:hAnsi="宋体" w:eastAsia="宋体" w:cs="宋体"/>
          <w:color w:val="000000"/>
          <w:szCs w:val="21"/>
          <w:highlight w:val="none"/>
        </w:rPr>
      </w:r>
      <w:r/>
    </w:p>
    <w:p>
      <w:pPr>
        <w:pStyle w:val="831"/>
        <w:ind w:firstLine="420"/>
        <w:spacing w:line="360" w:lineRule="auto"/>
        <w:widowControl/>
        <w:tabs>
          <w:tab w:val="left" w:pos="2870"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5、紧急情况（节假日、重大活动、恶劣天气、疫情防控等）处理应急预案(</w:t>
      </w:r>
      <w:r>
        <w:rPr>
          <w:rFonts w:hint="eastAsia" w:ascii="宋体" w:hAnsi="宋体" w:eastAsia="宋体" w:cs="宋体"/>
          <w:color w:val="000000"/>
          <w:szCs w:val="21"/>
          <w:highlight w:val="none"/>
          <w:lang w:val="en-US" w:eastAsia="zh-CN"/>
        </w:rPr>
        <w:t xml:space="preserve">7</w:t>
      </w:r>
      <w:r>
        <w:rPr>
          <w:rFonts w:hint="eastAsia" w:ascii="宋体" w:hAnsi="宋体" w:eastAsia="宋体" w:cs="宋体"/>
          <w:color w:val="000000"/>
          <w:szCs w:val="21"/>
          <w:highlight w:val="none"/>
        </w:rPr>
        <w:t xml:space="preserve">分)：概述最详细，最切实可行且高效率，方案考虑最周全等得</w:t>
      </w:r>
      <w:r>
        <w:rPr>
          <w:rFonts w:hint="eastAsia" w:ascii="宋体" w:hAnsi="宋体" w:eastAsia="宋体" w:cs="宋体"/>
          <w:color w:val="000000"/>
          <w:szCs w:val="21"/>
          <w:highlight w:val="none"/>
          <w:lang w:val="en-US" w:eastAsia="zh-CN"/>
        </w:rPr>
        <w:t xml:space="preserve">7</w:t>
      </w:r>
      <w:r>
        <w:rPr>
          <w:rFonts w:hint="eastAsia" w:ascii="宋体" w:hAnsi="宋体" w:eastAsia="宋体" w:cs="宋体"/>
          <w:color w:val="000000"/>
          <w:szCs w:val="21"/>
          <w:highlight w:val="none"/>
        </w:rPr>
        <w:t xml:space="preserve">分；概述较为详细，较为切实，能满足项目实施需要的得3分；方案简单，基本能满足项目实施需要的得1分，未提供或提供不完的不得分。</w:t>
      </w:r>
      <w:r>
        <w:rPr>
          <w:rFonts w:hint="eastAsia" w:ascii="宋体" w:hAnsi="宋体" w:eastAsia="宋体" w:cs="宋体"/>
          <w:color w:val="000000"/>
          <w:szCs w:val="21"/>
          <w:highlight w:val="none"/>
        </w:rPr>
      </w:r>
      <w:r/>
    </w:p>
    <w:p>
      <w:pPr>
        <w:pStyle w:val="831"/>
        <w:ind w:firstLine="420"/>
        <w:spacing w:line="360" w:lineRule="auto"/>
        <w:widowControl/>
        <w:tabs>
          <w:tab w:val="left" w:pos="2870"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6、具备安全文明预案、安全文明保障措施、环卫作业安全管理措施、安全设施设备、安全检查记录等(6分)：方式最详细，制度最完善，方案考虑最周全等得6分；概述较为详细，制度较为完善，方案考虑比较细致，能满足项目实施需要的得3分；方案简单，基本能满足项目实施需要的得1分，未提供或提供不完整的不得分。</w:t>
      </w:r>
      <w:r>
        <w:rPr>
          <w:rFonts w:hint="eastAsia" w:ascii="宋体" w:hAnsi="宋体" w:eastAsia="宋体" w:cs="宋体"/>
          <w:color w:val="000000"/>
          <w:szCs w:val="21"/>
          <w:highlight w:val="none"/>
        </w:rPr>
      </w:r>
      <w:r/>
    </w:p>
    <w:p>
      <w:pPr>
        <w:pStyle w:val="831"/>
        <w:ind w:firstLine="420"/>
        <w:spacing w:line="360" w:lineRule="auto"/>
        <w:widowControl/>
        <w:tabs>
          <w:tab w:val="left" w:pos="2870" w:leader="none"/>
        </w:tabs>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rPr>
        <w:t xml:space="preserve">7、各项服务达标承诺方案(6分)：包括但不限于质量承诺、对发生各类安全事故善后处理承诺、依法规范用工承诺及应对履约期内各类风险承诺等；由评标委员会根据服务方案的最完整，措施最有效扎实，管理责任最清晰的得6分；服务方案基本完整，措施基本有效，管理责任基本清晰的得3分；服务方案不完整，措施无可行性，管理责任不清晰的得1分；未提供或与本项目无关的不得分</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r>
      <w:r/>
    </w:p>
    <w:p>
      <w:pPr>
        <w:pStyle w:val="831"/>
        <w:ind w:firstLine="420"/>
        <w:spacing w:line="360" w:lineRule="auto"/>
        <w:widowControl/>
        <w:tabs>
          <w:tab w:val="left" w:pos="2870"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8、交接过渡工作方案（6分）：概述最详细，方案考虑最周全等得6分；概述较为详细，方案考虑比较细致，能满足项目实施需要的得3分；措施简单，基本能满足项目实施需要的得1分，未提供或提供不完整的不得分。</w:t>
      </w:r>
      <w:r>
        <w:rPr>
          <w:rFonts w:hint="eastAsia" w:ascii="宋体" w:hAnsi="宋体" w:eastAsia="宋体" w:cs="宋体"/>
          <w:color w:val="000000"/>
          <w:szCs w:val="21"/>
          <w:highlight w:val="none"/>
        </w:rPr>
      </w:r>
      <w:r/>
    </w:p>
    <w:p>
      <w:pPr>
        <w:pStyle w:val="831"/>
        <w:ind w:firstLine="420"/>
        <w:spacing w:line="360" w:lineRule="auto"/>
        <w:widowControl/>
        <w:tabs>
          <w:tab w:val="left" w:pos="2870"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9</w:t>
      </w:r>
      <w:r>
        <w:rPr>
          <w:rFonts w:hint="eastAsia" w:ascii="宋体" w:hAnsi="宋体" w:eastAsia="宋体" w:cs="宋体"/>
          <w:color w:val="000000"/>
          <w:szCs w:val="21"/>
          <w:highlight w:val="none"/>
        </w:rPr>
        <w:t xml:space="preserve">、内部考核及奖惩：规范用工，内部奖惩机制（5分）：概述最详细，方案考虑最周全等得5分；概述较为详细，方案考虑比较细致，能满足项目实施需要的得</w:t>
      </w:r>
      <w:r>
        <w:rPr>
          <w:rFonts w:hint="eastAsia" w:ascii="宋体" w:hAnsi="宋体" w:eastAsia="宋体" w:cs="宋体"/>
          <w:color w:val="000000"/>
          <w:szCs w:val="21"/>
          <w:highlight w:val="none"/>
          <w:lang w:val="en-US" w:eastAsia="zh-CN"/>
        </w:rPr>
        <w:t xml:space="preserve">3</w:t>
      </w:r>
      <w:r>
        <w:rPr>
          <w:rFonts w:hint="eastAsia" w:ascii="宋体" w:hAnsi="宋体" w:eastAsia="宋体" w:cs="宋体"/>
          <w:color w:val="000000"/>
          <w:szCs w:val="21"/>
          <w:highlight w:val="none"/>
        </w:rPr>
        <w:t xml:space="preserve">分；措施简单，勉强能满足项目实施需要的得1分，未提供或提供不完整的不得分。</w:t>
      </w:r>
      <w:r>
        <w:rPr>
          <w:rFonts w:hint="eastAsia" w:ascii="宋体" w:hAnsi="宋体" w:eastAsia="宋体" w:cs="宋体"/>
          <w:color w:val="000000"/>
          <w:szCs w:val="21"/>
          <w:highlight w:val="none"/>
        </w:rPr>
      </w:r>
      <w:r/>
    </w:p>
    <w:p>
      <w:pPr>
        <w:pStyle w:val="831"/>
        <w:ind w:firstLine="420"/>
        <w:spacing w:line="360" w:lineRule="auto"/>
        <w:widowControl/>
        <w:tabs>
          <w:tab w:val="left" w:pos="2870"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10</w:t>
      </w:r>
      <w:r>
        <w:rPr>
          <w:rFonts w:hint="eastAsia" w:ascii="宋体" w:hAnsi="宋体" w:eastAsia="宋体" w:cs="宋体"/>
          <w:color w:val="000000"/>
          <w:szCs w:val="21"/>
          <w:highlight w:val="none"/>
        </w:rPr>
        <w:t xml:space="preserve">、资料、档案管理保障（5分）：档案资料管理最完善，最妥当等得5分；概述较为详细，管理保障较为完善，能满足项目实施需要的得</w:t>
      </w:r>
      <w:r>
        <w:rPr>
          <w:rFonts w:hint="eastAsia" w:ascii="宋体" w:hAnsi="宋体" w:eastAsia="宋体" w:cs="宋体"/>
          <w:color w:val="000000"/>
          <w:szCs w:val="21"/>
          <w:highlight w:val="none"/>
          <w:lang w:val="en-US" w:eastAsia="zh-CN"/>
        </w:rPr>
        <w:t xml:space="preserve">3</w:t>
      </w:r>
      <w:r>
        <w:rPr>
          <w:rFonts w:hint="eastAsia" w:ascii="宋体" w:hAnsi="宋体" w:eastAsia="宋体" w:cs="宋体"/>
          <w:color w:val="000000"/>
          <w:szCs w:val="21"/>
          <w:highlight w:val="none"/>
        </w:rPr>
        <w:t xml:space="preserve">分；方案简单，基本能满足项目实施需要的得1分，未提供或提供不完整的不得分。</w:t>
      </w:r>
      <w:r>
        <w:rPr>
          <w:rFonts w:hint="eastAsia" w:ascii="宋体" w:hAnsi="宋体" w:eastAsia="宋体" w:cs="宋体"/>
          <w:color w:val="000000"/>
          <w:szCs w:val="21"/>
          <w:highlight w:val="none"/>
        </w:rPr>
      </w:r>
      <w:r/>
    </w:p>
    <w:p>
      <w:pPr>
        <w:pStyle w:val="831"/>
        <w:ind w:firstLine="420"/>
        <w:spacing w:line="360" w:lineRule="auto"/>
        <w:widowControl/>
        <w:tabs>
          <w:tab w:val="left" w:pos="2870"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11</w:t>
      </w:r>
      <w:r>
        <w:rPr>
          <w:rFonts w:hint="eastAsia" w:ascii="宋体" w:hAnsi="宋体" w:eastAsia="宋体" w:cs="宋体"/>
          <w:color w:val="000000"/>
          <w:szCs w:val="21"/>
          <w:highlight w:val="none"/>
        </w:rPr>
        <w:t xml:space="preserve">、针对本项目实际情况的合理化建议（5分）：概述最详细，总体安排最科学，方案考虑最周全等得5分；概述较为详细，总体安排可行，方案考虑比较细致，能满足项目实施需要的得</w:t>
      </w:r>
      <w:r>
        <w:rPr>
          <w:rFonts w:hint="eastAsia" w:ascii="宋体" w:hAnsi="宋体" w:eastAsia="宋体" w:cs="宋体"/>
          <w:color w:val="000000"/>
          <w:szCs w:val="21"/>
          <w:highlight w:val="none"/>
          <w:lang w:val="en-US" w:eastAsia="zh-CN"/>
        </w:rPr>
        <w:t xml:space="preserve">3</w:t>
      </w:r>
      <w:r>
        <w:rPr>
          <w:rFonts w:hint="eastAsia" w:ascii="宋体" w:hAnsi="宋体" w:eastAsia="宋体" w:cs="宋体"/>
          <w:color w:val="000000"/>
          <w:szCs w:val="21"/>
          <w:highlight w:val="none"/>
        </w:rPr>
        <w:t xml:space="preserve">分；方案简单，勉强能满足项目实施需要的得1分，未提供或提供不完整的不得分。</w:t>
      </w:r>
      <w:r>
        <w:rPr>
          <w:rFonts w:hint="eastAsia" w:ascii="宋体" w:hAnsi="宋体" w:eastAsia="宋体" w:cs="宋体"/>
          <w:color w:val="000000"/>
          <w:szCs w:val="21"/>
          <w:highlight w:val="none"/>
        </w:rPr>
      </w:r>
      <w:r/>
    </w:p>
    <w:p>
      <w:pPr>
        <w:pStyle w:val="831"/>
        <w:ind w:firstLine="420"/>
        <w:spacing w:line="360" w:lineRule="auto"/>
        <w:widowControl/>
        <w:tabs>
          <w:tab w:val="left" w:pos="2870" w:leader="none"/>
        </w:tabs>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12</w:t>
      </w:r>
      <w:r>
        <w:rPr>
          <w:rFonts w:hint="eastAsia" w:ascii="宋体" w:hAnsi="宋体" w:eastAsia="宋体" w:cs="宋体"/>
          <w:color w:val="000000"/>
          <w:szCs w:val="21"/>
          <w:highlight w:val="none"/>
        </w:rPr>
        <w:t xml:space="preserve">、项目经理具有本科及以上学历、</w:t>
      </w:r>
      <w:r>
        <w:rPr>
          <w:rFonts w:hint="eastAsia" w:ascii="宋体" w:hAnsi="宋体" w:eastAsia="宋体" w:cs="宋体"/>
          <w:color w:val="000000"/>
          <w:szCs w:val="21"/>
          <w:highlight w:val="none"/>
          <w:lang w:val="en-US" w:eastAsia="zh-CN"/>
        </w:rPr>
        <w:t xml:space="preserve">中级以上职称，</w:t>
      </w:r>
      <w:r>
        <w:rPr>
          <w:rFonts w:hint="eastAsia" w:ascii="宋体" w:hAnsi="宋体" w:eastAsia="宋体" w:cs="宋体"/>
          <w:color w:val="000000"/>
          <w:szCs w:val="21"/>
          <w:highlight w:val="none"/>
        </w:rPr>
        <w:t xml:space="preserve">有一份得</w:t>
      </w:r>
      <w:r>
        <w:rPr>
          <w:rFonts w:hint="eastAsia" w:ascii="宋体" w:hAnsi="宋体" w:eastAsia="宋体" w:cs="宋体"/>
          <w:color w:val="000000"/>
          <w:szCs w:val="21"/>
          <w:highlight w:val="none"/>
          <w:lang w:val="en-US" w:eastAsia="zh-CN"/>
        </w:rPr>
        <w:t xml:space="preserve">4</w:t>
      </w:r>
      <w:r>
        <w:rPr>
          <w:rFonts w:hint="eastAsia" w:ascii="宋体" w:hAnsi="宋体" w:eastAsia="宋体" w:cs="宋体"/>
          <w:color w:val="000000"/>
          <w:szCs w:val="21"/>
          <w:highlight w:val="none"/>
        </w:rPr>
        <w:t xml:space="preserve">分</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最高</w:t>
      </w:r>
      <w:r>
        <w:rPr>
          <w:rFonts w:hint="eastAsia" w:ascii="宋体" w:hAnsi="宋体" w:eastAsia="宋体" w:cs="宋体"/>
          <w:color w:val="000000"/>
          <w:szCs w:val="21"/>
          <w:highlight w:val="none"/>
          <w:lang w:val="en-US" w:eastAsia="zh-CN"/>
        </w:rPr>
        <w:t xml:space="preserve">8</w:t>
      </w:r>
      <w:r>
        <w:rPr>
          <w:rFonts w:hint="eastAsia" w:ascii="宋体" w:hAnsi="宋体" w:eastAsia="宋体" w:cs="宋体"/>
          <w:color w:val="000000"/>
          <w:szCs w:val="21"/>
          <w:highlight w:val="none"/>
        </w:rPr>
        <w:t xml:space="preserve">分</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提供人员证书及近期社保证明，否则不得分。</w:t>
      </w:r>
      <w:r>
        <w:rPr>
          <w:rFonts w:ascii="宋体" w:hAnsi="宋体" w:eastAsia="宋体" w:cs="宋体"/>
          <w:color w:val="000000"/>
          <w:szCs w:val="21"/>
          <w:highlight w:val="none"/>
          <w:lang w:val="en-US" w:eastAsia="zh-CN"/>
        </w:rPr>
      </w:r>
      <w:r/>
    </w:p>
    <w:p>
      <w:pPr>
        <w:pStyle w:val="831"/>
        <w:ind w:firstLine="420"/>
        <w:spacing w:line="360" w:lineRule="auto"/>
        <w:widowControl/>
        <w:tabs>
          <w:tab w:val="left" w:pos="2870" w:leader="none"/>
        </w:tabs>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13</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lang w:eastAsia="zh-CN"/>
        </w:rPr>
        <w:t xml:space="preserve">响应单位</w:t>
      </w:r>
      <w:r>
        <w:rPr>
          <w:rFonts w:hint="eastAsia" w:ascii="宋体" w:hAnsi="宋体" w:eastAsia="宋体" w:cs="宋体"/>
          <w:color w:val="000000"/>
          <w:szCs w:val="21"/>
          <w:highlight w:val="none"/>
        </w:rPr>
        <w:t xml:space="preserve">具有有效期内的质量管理体系认证、环境管理体系认证、职业健康安全管理体系认证，有一项得</w:t>
      </w: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Cs w:val="21"/>
          <w:highlight w:val="none"/>
        </w:rPr>
        <w:t xml:space="preserve">分</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本项最高得</w:t>
      </w:r>
      <w:r>
        <w:rPr>
          <w:rFonts w:hint="eastAsia" w:ascii="宋体" w:hAnsi="宋体" w:eastAsia="宋体" w:cs="宋体"/>
          <w:color w:val="000000"/>
          <w:szCs w:val="21"/>
          <w:highlight w:val="none"/>
          <w:lang w:val="en-US" w:eastAsia="zh-CN"/>
        </w:rPr>
        <w:t xml:space="preserve">6</w:t>
      </w:r>
      <w:r>
        <w:rPr>
          <w:rFonts w:hint="eastAsia" w:ascii="宋体" w:hAnsi="宋体" w:eastAsia="宋体" w:cs="宋体"/>
          <w:color w:val="000000"/>
          <w:szCs w:val="21"/>
          <w:highlight w:val="none"/>
        </w:rPr>
        <w:t xml:space="preserve">分</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须</w:t>
      </w:r>
      <w:r>
        <w:rPr>
          <w:rFonts w:hint="eastAsia" w:ascii="宋体" w:hAnsi="宋体" w:eastAsia="宋体" w:cs="宋体"/>
          <w:color w:val="000000"/>
          <w:szCs w:val="21"/>
          <w:highlight w:val="none"/>
        </w:rPr>
        <w:t xml:space="preserve">提供中国国家认证认可监督管理委员会查询的网页截图，网页截图内容须清晰可见，</w:t>
      </w:r>
      <w:r>
        <w:rPr>
          <w:rFonts w:hint="eastAsia" w:ascii="宋体" w:hAnsi="宋体" w:eastAsia="宋体" w:cs="宋体"/>
          <w:color w:val="000000"/>
          <w:szCs w:val="21"/>
          <w:highlight w:val="none"/>
          <w:lang w:val="en-US" w:eastAsia="zh-CN"/>
        </w:rPr>
        <w:t xml:space="preserve">否则不得分。</w:t>
      </w:r>
      <w:r>
        <w:rPr>
          <w:rFonts w:ascii="宋体" w:hAnsi="宋体" w:eastAsia="宋体" w:cs="宋体"/>
          <w:color w:val="000000"/>
          <w:szCs w:val="21"/>
          <w:highlight w:val="none"/>
          <w:lang w:val="en-US" w:eastAsia="zh-CN"/>
        </w:rPr>
      </w:r>
      <w:r/>
    </w:p>
    <w:p>
      <w:pPr>
        <w:pStyle w:val="831"/>
        <w:ind w:firstLine="420"/>
        <w:spacing w:line="360" w:lineRule="auto"/>
        <w:widowControl/>
        <w:tabs>
          <w:tab w:val="left" w:pos="2870" w:leader="none"/>
        </w:tabs>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14、</w:t>
      </w:r>
      <w:r>
        <w:rPr>
          <w:rFonts w:hint="eastAsia" w:ascii="宋体" w:hAnsi="宋体" w:eastAsia="宋体" w:cs="宋体"/>
          <w:color w:val="000000"/>
          <w:szCs w:val="21"/>
          <w:highlight w:val="none"/>
          <w:lang w:eastAsia="zh-CN"/>
        </w:rPr>
        <w:t xml:space="preserve">响应单位</w:t>
      </w:r>
      <w:r>
        <w:rPr>
          <w:rFonts w:hint="eastAsia" w:ascii="宋体" w:hAnsi="宋体" w:eastAsia="宋体" w:cs="宋体"/>
          <w:color w:val="000000"/>
          <w:szCs w:val="21"/>
          <w:highlight w:val="none"/>
        </w:rPr>
        <w:t xml:space="preserve">至今履行的类似</w:t>
      </w:r>
      <w:r>
        <w:rPr>
          <w:rFonts w:hint="eastAsia" w:ascii="宋体" w:hAnsi="宋体" w:eastAsia="宋体" w:cs="宋体"/>
          <w:color w:val="000000"/>
          <w:szCs w:val="21"/>
          <w:highlight w:val="none"/>
          <w:lang w:val="en-US" w:eastAsia="zh-CN"/>
        </w:rPr>
        <w:t xml:space="preserve">清运</w:t>
      </w:r>
      <w:r>
        <w:rPr>
          <w:rFonts w:hint="eastAsia" w:ascii="宋体" w:hAnsi="宋体" w:eastAsia="宋体" w:cs="宋体"/>
          <w:color w:val="000000"/>
          <w:szCs w:val="21"/>
          <w:highlight w:val="none"/>
        </w:rPr>
        <w:t xml:space="preserve">项目业绩：每提供一份合</w:t>
      </w:r>
      <w:r>
        <w:rPr>
          <w:rFonts w:hint="eastAsia" w:ascii="宋体" w:hAnsi="宋体" w:eastAsia="宋体" w:cs="宋体"/>
          <w:color w:val="000000"/>
          <w:szCs w:val="21"/>
          <w:highlight w:val="none"/>
        </w:rPr>
        <w:t xml:space="preserve">同得</w:t>
      </w:r>
      <w:r>
        <w:rPr>
          <w:rFonts w:hint="eastAsia" w:ascii="宋体" w:hAnsi="宋体" w:eastAsia="宋体" w:cs="宋体"/>
          <w:color w:val="000000"/>
          <w:szCs w:val="21"/>
          <w:highlight w:val="none"/>
          <w:lang w:val="en-US" w:eastAsia="zh-CN"/>
        </w:rPr>
        <w:t xml:space="preserve">4</w:t>
      </w:r>
      <w:r>
        <w:rPr>
          <w:rFonts w:hint="eastAsia" w:ascii="宋体" w:hAnsi="宋体" w:eastAsia="宋体" w:cs="宋体"/>
          <w:color w:val="000000"/>
          <w:szCs w:val="21"/>
          <w:highlight w:val="none"/>
        </w:rPr>
        <w:t xml:space="preserve">分</w:t>
      </w:r>
      <w:r>
        <w:rPr>
          <w:rFonts w:hint="eastAsia" w:ascii="宋体" w:hAnsi="宋体" w:eastAsia="宋体" w:cs="宋体"/>
          <w:color w:val="000000"/>
          <w:szCs w:val="21"/>
          <w:highlight w:val="none"/>
        </w:rPr>
        <w:t xml:space="preserve">，最高</w:t>
      </w:r>
      <w:r>
        <w:rPr>
          <w:rFonts w:hint="eastAsia" w:ascii="宋体" w:hAnsi="宋体" w:eastAsia="宋体" w:cs="宋体"/>
          <w:color w:val="000000"/>
          <w:szCs w:val="21"/>
          <w:highlight w:val="none"/>
          <w:lang w:val="en-US" w:eastAsia="zh-CN"/>
        </w:rPr>
        <w:t xml:space="preserve">8</w:t>
      </w:r>
      <w:r>
        <w:rPr>
          <w:rFonts w:hint="eastAsia" w:ascii="宋体" w:hAnsi="宋体" w:eastAsia="宋体" w:cs="宋体"/>
          <w:color w:val="000000"/>
          <w:szCs w:val="21"/>
          <w:highlight w:val="none"/>
        </w:rPr>
        <w:t xml:space="preserve">分</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须</w:t>
      </w:r>
      <w:r>
        <w:rPr>
          <w:rFonts w:hint="eastAsia" w:ascii="宋体" w:hAnsi="宋体" w:eastAsia="宋体" w:cs="宋体"/>
          <w:color w:val="000000"/>
          <w:szCs w:val="21"/>
          <w:highlight w:val="none"/>
        </w:rPr>
        <w:t xml:space="preserve">提供服务合同及对应服务期限内任一期发票，</w:t>
      </w:r>
      <w:r>
        <w:rPr>
          <w:rFonts w:hint="eastAsia" w:ascii="宋体" w:hAnsi="宋体" w:eastAsia="宋体" w:cs="宋体"/>
          <w:color w:val="000000"/>
          <w:szCs w:val="21"/>
          <w:highlight w:val="none"/>
          <w:lang w:val="en-US" w:eastAsia="zh-CN"/>
        </w:rPr>
        <w:t xml:space="preserve">否则不得分</w:t>
      </w:r>
      <w:r>
        <w:rPr>
          <w:rFonts w:hint="eastAsia" w:ascii="宋体" w:hAnsi="宋体" w:eastAsia="宋体" w:cs="宋体"/>
          <w:color w:val="000000"/>
          <w:szCs w:val="21"/>
          <w:highlight w:val="none"/>
        </w:rPr>
        <w:t xml:space="preserve">。</w:t>
      </w:r>
      <w:r>
        <w:rPr>
          <w:rFonts w:ascii="宋体" w:hAnsi="宋体" w:eastAsia="宋体" w:cs="宋体"/>
          <w:color w:val="000000"/>
          <w:szCs w:val="21"/>
          <w:highlight w:val="none"/>
          <w:lang w:val="en-US" w:eastAsia="zh-CN"/>
        </w:rPr>
      </w:r>
      <w:r/>
    </w:p>
    <w:p>
      <w:pPr>
        <w:pStyle w:val="831"/>
        <w:spacing w:line="360" w:lineRule="auto"/>
        <w:rPr>
          <w:rFonts w:hint="eastAsia" w:ascii="宋体" w:hAnsi="宋体" w:cs="宋体"/>
          <w:color w:val="000000"/>
          <w:szCs w:val="21"/>
          <w:highlight w:val="none"/>
        </w:rPr>
      </w:pPr>
      <w:r>
        <w:rPr>
          <w:rFonts w:hint="eastAsia" w:ascii="宋体" w:hAnsi="宋体" w:cs="宋体"/>
          <w:b/>
          <w:color w:val="000000"/>
          <w:szCs w:val="21"/>
          <w:highlight w:val="none"/>
        </w:rPr>
        <w:t xml:space="preserve">注：</w:t>
      </w:r>
      <w:r>
        <w:rPr>
          <w:rFonts w:hint="eastAsia" w:ascii="宋体" w:hAnsi="宋体" w:cs="宋体"/>
          <w:color w:val="000000"/>
          <w:szCs w:val="21"/>
          <w:highlight w:val="none"/>
        </w:rPr>
        <w:t xml:space="preserve">1、付款方式、合同履行期限如有负偏离的不得成交。</w:t>
      </w:r>
      <w:r>
        <w:rPr>
          <w:rFonts w:hint="eastAsia" w:ascii="宋体" w:hAnsi="宋体" w:cs="宋体"/>
          <w:color w:val="000000"/>
          <w:szCs w:val="21"/>
          <w:highlight w:val="none"/>
        </w:rPr>
      </w:r>
      <w:r/>
    </w:p>
    <w:p>
      <w:pPr>
        <w:pStyle w:val="831"/>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2、针对评分标准中评分的每一条，响应单位均应提供相关资料并作出相应说明供评委评判，不提供相关资料的视为不具备该项得分的条件。</w:t>
      </w:r>
      <w:r>
        <w:rPr>
          <w:rFonts w:hint="eastAsia" w:ascii="宋体" w:hAnsi="宋体" w:cs="宋体"/>
          <w:color w:val="000000"/>
          <w:szCs w:val="21"/>
          <w:highlight w:val="none"/>
        </w:rPr>
      </w:r>
      <w:r/>
    </w:p>
    <w:p>
      <w:pPr>
        <w:pStyle w:val="831"/>
        <w:rPr>
          <w:color w:val="000000"/>
          <w:highlight w:val="none"/>
        </w:rPr>
      </w:pPr>
      <w:r>
        <w:rPr>
          <w:color w:val="000000"/>
          <w:highlight w:val="none"/>
        </w:rPr>
      </w:r>
      <w:r/>
    </w:p>
    <w:p>
      <w:pPr>
        <w:pStyle w:val="831"/>
        <w:rPr>
          <w:color w:val="000000"/>
          <w:highlight w:val="none"/>
        </w:rPr>
      </w:pPr>
      <w:r>
        <w:rPr>
          <w:color w:val="000000"/>
          <w:highlight w:val="none"/>
        </w:rPr>
        <w:br w:type="page" w:clear="all"/>
      </w:r>
      <w:r>
        <w:rPr>
          <w:color w:val="000000"/>
          <w:highlight w:val="none"/>
        </w:rPr>
      </w:r>
      <w:r/>
    </w:p>
    <w:p>
      <w:pPr>
        <w:pStyle w:val="846"/>
        <w:jc w:val="center"/>
        <w:spacing w:before="75" w:beforeAutospacing="0" w:after="75" w:afterAutospacing="0"/>
        <w:widowControl/>
        <w:rPr>
          <w:rStyle w:val="848"/>
          <w:rFonts w:ascii="宋体" w:hAnsi="宋体" w:cs="宋体"/>
          <w:color w:val="000000"/>
          <w:sz w:val="43"/>
          <w:szCs w:val="43"/>
          <w:highlight w:val="none"/>
        </w:rPr>
      </w:pPr>
      <w:r>
        <w:rPr>
          <w:rStyle w:val="848"/>
          <w:rFonts w:hint="eastAsia" w:ascii="宋体" w:hAnsi="宋体" w:cs="宋体"/>
          <w:color w:val="000000"/>
          <w:sz w:val="43"/>
          <w:szCs w:val="43"/>
          <w:highlight w:val="none"/>
        </w:rPr>
        <w:t xml:space="preserve">第四章  合同主要条款及格式</w:t>
      </w:r>
      <w:r>
        <w:rPr>
          <w:rStyle w:val="848"/>
          <w:rFonts w:ascii="宋体" w:hAnsi="宋体" w:cs="宋体"/>
          <w:color w:val="000000"/>
          <w:sz w:val="43"/>
          <w:szCs w:val="43"/>
          <w:highlight w:val="none"/>
        </w:rPr>
      </w:r>
      <w:r/>
    </w:p>
    <w:p>
      <w:pPr>
        <w:pStyle w:val="831"/>
        <w:ind w:firstLine="420"/>
        <w:spacing w:line="360" w:lineRule="auto"/>
        <w:rPr>
          <w:rFonts w:hint="eastAsia" w:ascii="宋体" w:hAnsi="宋体" w:cs="宋体"/>
          <w:color w:val="000000"/>
          <w:szCs w:val="21"/>
          <w:highlight w:val="none"/>
          <w:u w:val="single"/>
        </w:rPr>
      </w:pPr>
      <w:r>
        <w:rPr>
          <w:rFonts w:hint="eastAsia" w:ascii="宋体" w:hAnsi="宋体" w:cs="宋体"/>
          <w:color w:val="000000"/>
          <w:szCs w:val="21"/>
          <w:highlight w:val="none"/>
        </w:rPr>
        <w:t xml:space="preserve">甲方（需方）：</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（以下简称甲方）</w:t>
      </w:r>
      <w:r>
        <w:rPr>
          <w:rFonts w:hint="eastAsia" w:ascii="宋体" w:hAnsi="宋体" w:cs="宋体"/>
          <w:color w:val="000000"/>
          <w:szCs w:val="21"/>
          <w:highlight w:val="none"/>
          <w:u w:val="single"/>
        </w:rPr>
      </w:r>
      <w:r/>
    </w:p>
    <w:p>
      <w:pPr>
        <w:pStyle w:val="831"/>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乙方（供方）：</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（以下简称乙方）</w:t>
      </w:r>
      <w:r>
        <w:rPr>
          <w:rFonts w:hint="eastAsia" w:ascii="宋体" w:hAnsi="宋体" w:cs="宋体"/>
          <w:color w:val="000000"/>
          <w:szCs w:val="21"/>
          <w:highlight w:val="none"/>
        </w:rPr>
      </w:r>
      <w:r/>
    </w:p>
    <w:p>
      <w:pPr>
        <w:pStyle w:val="831"/>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根据苏州市政府采购编号</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号采购文件及该文件的磋商响应文件和成交通知书，甲乙双方就此次成交的</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购销事宜，签订本合同书。</w:t>
      </w:r>
      <w:r>
        <w:rPr>
          <w:rFonts w:hint="eastAsia" w:ascii="宋体" w:hAnsi="宋体" w:cs="宋体"/>
          <w:color w:val="000000"/>
          <w:szCs w:val="21"/>
          <w:highlight w:val="none"/>
        </w:rPr>
      </w:r>
      <w:r/>
    </w:p>
    <w:p>
      <w:pPr>
        <w:pStyle w:val="831"/>
        <w:ind w:firstLine="422"/>
        <w:spacing w:line="360" w:lineRule="auto"/>
        <w:tabs>
          <w:tab w:val="left" w:pos="540" w:leader="none"/>
        </w:tabs>
        <w:rPr>
          <w:rFonts w:hint="eastAsia" w:ascii="宋体" w:hAnsi="宋体" w:cs="宋体"/>
          <w:b/>
          <w:color w:val="000000"/>
          <w:szCs w:val="21"/>
          <w:highlight w:val="none"/>
        </w:rPr>
      </w:pPr>
      <w:r>
        <w:rPr>
          <w:rFonts w:hint="eastAsia" w:ascii="宋体" w:hAnsi="宋体" w:cs="宋体"/>
          <w:b/>
          <w:color w:val="000000"/>
          <w:szCs w:val="21"/>
          <w:highlight w:val="none"/>
        </w:rPr>
        <w:t xml:space="preserve">一、合同内容：</w:t>
      </w:r>
      <w:r>
        <w:rPr>
          <w:rFonts w:hint="eastAsia" w:ascii="宋体" w:hAnsi="宋体" w:cs="宋体"/>
          <w:b/>
          <w:color w:val="000000"/>
          <w:szCs w:val="21"/>
          <w:highlight w:val="none"/>
        </w:rPr>
      </w:r>
      <w:r/>
    </w:p>
    <w:p>
      <w:pPr>
        <w:pStyle w:val="831"/>
        <w:ind w:firstLine="420"/>
        <w:spacing w:line="360" w:lineRule="auto"/>
        <w:tabs>
          <w:tab w:val="left" w:pos="54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1、乙方负责</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的服务工作。</w:t>
      </w:r>
      <w:r>
        <w:rPr>
          <w:rFonts w:hint="eastAsia" w:ascii="宋体" w:hAnsi="宋体" w:cs="宋体"/>
          <w:color w:val="000000"/>
          <w:szCs w:val="21"/>
          <w:highlight w:val="none"/>
        </w:rPr>
      </w:r>
      <w:r/>
    </w:p>
    <w:p>
      <w:pPr>
        <w:pStyle w:val="831"/>
        <w:ind w:firstLine="420"/>
        <w:spacing w:line="360" w:lineRule="auto"/>
        <w:tabs>
          <w:tab w:val="left" w:pos="54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2、合同履行期限：</w:t>
      </w:r>
      <w:r>
        <w:rPr>
          <w:rFonts w:hint="eastAsia" w:ascii="宋体" w:hAnsi="宋体" w:cs="宋体"/>
          <w:color w:val="000000"/>
          <w:szCs w:val="21"/>
          <w:highlight w:val="none"/>
        </w:rPr>
      </w:r>
      <w:r/>
    </w:p>
    <w:p>
      <w:pPr>
        <w:pStyle w:val="831"/>
        <w:ind w:firstLine="420"/>
        <w:spacing w:line="360" w:lineRule="auto"/>
        <w:tabs>
          <w:tab w:val="left" w:pos="54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3、下列文件为本合同不可分割部分：</w:t>
      </w:r>
      <w:r>
        <w:rPr>
          <w:rFonts w:hint="eastAsia" w:ascii="宋体" w:hAnsi="宋体" w:cs="宋体"/>
          <w:color w:val="000000"/>
          <w:szCs w:val="21"/>
          <w:highlight w:val="none"/>
        </w:rPr>
      </w:r>
      <w:r/>
    </w:p>
    <w:p>
      <w:pPr>
        <w:pStyle w:val="831"/>
        <w:ind w:firstLine="420"/>
        <w:spacing w:line="360" w:lineRule="auto"/>
        <w:tabs>
          <w:tab w:val="left" w:pos="54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（1）磋商采购文件及其附件；</w:t>
      </w:r>
      <w:r>
        <w:rPr>
          <w:rFonts w:hint="eastAsia" w:ascii="宋体" w:hAnsi="宋体" w:cs="宋体"/>
          <w:color w:val="000000"/>
          <w:szCs w:val="21"/>
          <w:highlight w:val="none"/>
        </w:rPr>
      </w:r>
      <w:r/>
    </w:p>
    <w:p>
      <w:pPr>
        <w:pStyle w:val="831"/>
        <w:ind w:firstLine="420"/>
        <w:spacing w:line="360" w:lineRule="auto"/>
        <w:tabs>
          <w:tab w:val="left" w:pos="54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（2）磋商响应书；</w:t>
      </w:r>
      <w:r>
        <w:rPr>
          <w:rFonts w:hint="eastAsia" w:ascii="宋体" w:hAnsi="宋体" w:cs="宋体"/>
          <w:color w:val="000000"/>
          <w:szCs w:val="21"/>
          <w:highlight w:val="none"/>
        </w:rPr>
      </w:r>
      <w:r/>
    </w:p>
    <w:p>
      <w:pPr>
        <w:pStyle w:val="831"/>
        <w:ind w:firstLine="420"/>
        <w:spacing w:line="360" w:lineRule="auto"/>
        <w:tabs>
          <w:tab w:val="left" w:pos="54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（3）乙方在采购过程中所作的其它承诺、声明、书面澄清等；</w:t>
      </w:r>
      <w:r>
        <w:rPr>
          <w:rFonts w:hint="eastAsia" w:ascii="宋体" w:hAnsi="宋体" w:cs="宋体"/>
          <w:color w:val="000000"/>
          <w:szCs w:val="21"/>
          <w:highlight w:val="none"/>
        </w:rPr>
      </w:r>
      <w:r/>
    </w:p>
    <w:p>
      <w:pPr>
        <w:pStyle w:val="831"/>
        <w:ind w:firstLine="420"/>
        <w:spacing w:line="360" w:lineRule="auto"/>
        <w:tabs>
          <w:tab w:val="left" w:pos="540" w:leader="none"/>
          <w:tab w:val="left" w:pos="2742"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（4）成交通知书；</w:t>
      </w:r>
      <w:r>
        <w:rPr>
          <w:rFonts w:hint="eastAsia" w:ascii="宋体" w:hAnsi="宋体" w:cs="宋体"/>
          <w:color w:val="000000"/>
          <w:szCs w:val="21"/>
          <w:highlight w:val="none"/>
        </w:rPr>
      </w:r>
      <w:r/>
    </w:p>
    <w:p>
      <w:pPr>
        <w:pStyle w:val="831"/>
        <w:ind w:firstLine="420"/>
        <w:spacing w:line="360" w:lineRule="auto"/>
        <w:tabs>
          <w:tab w:val="left" w:pos="540" w:leader="none"/>
          <w:tab w:val="left" w:pos="2742"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（5）补充通知（若有）。</w:t>
      </w:r>
      <w:r>
        <w:rPr>
          <w:rFonts w:hint="eastAsia" w:ascii="宋体" w:hAnsi="宋体" w:cs="宋体"/>
          <w:color w:val="000000"/>
          <w:szCs w:val="21"/>
          <w:highlight w:val="none"/>
        </w:rPr>
        <w:tab/>
      </w:r>
      <w:r>
        <w:rPr>
          <w:rFonts w:hint="eastAsia" w:ascii="宋体" w:hAnsi="宋体" w:cs="宋体"/>
          <w:color w:val="000000"/>
          <w:szCs w:val="21"/>
          <w:highlight w:val="none"/>
        </w:rPr>
      </w:r>
      <w:r/>
    </w:p>
    <w:p>
      <w:pPr>
        <w:pStyle w:val="831"/>
        <w:ind w:firstLine="422"/>
        <w:spacing w:line="360" w:lineRule="auto"/>
        <w:tabs>
          <w:tab w:val="left" w:pos="540" w:leader="none"/>
        </w:tabs>
        <w:rPr>
          <w:rFonts w:hint="eastAsia" w:ascii="宋体" w:hAnsi="宋体" w:cs="宋体"/>
          <w:color w:val="000000"/>
          <w:szCs w:val="21"/>
          <w:highlight w:val="none"/>
        </w:rPr>
      </w:pPr>
      <w:r>
        <w:rPr>
          <w:rFonts w:hint="eastAsia" w:ascii="宋体" w:hAnsi="宋体" w:cs="宋体"/>
          <w:b/>
          <w:color w:val="000000"/>
          <w:szCs w:val="21"/>
          <w:highlight w:val="none"/>
        </w:rPr>
        <w:t xml:space="preserve">二、服务范围及要求：</w:t>
      </w:r>
      <w:r>
        <w:rPr>
          <w:rFonts w:hint="eastAsia" w:ascii="宋体" w:hAnsi="宋体" w:cs="宋体"/>
          <w:color w:val="000000"/>
          <w:szCs w:val="21"/>
          <w:highlight w:val="none"/>
        </w:rPr>
        <w:t xml:space="preserve">详见磋商采购文件。</w:t>
      </w:r>
      <w:r>
        <w:rPr>
          <w:rFonts w:hint="eastAsia" w:ascii="宋体" w:hAnsi="宋体" w:cs="宋体"/>
          <w:color w:val="000000"/>
          <w:szCs w:val="21"/>
          <w:highlight w:val="none"/>
        </w:rPr>
      </w:r>
      <w:r/>
    </w:p>
    <w:p>
      <w:pPr>
        <w:pStyle w:val="831"/>
        <w:ind w:firstLine="422"/>
        <w:spacing w:line="360" w:lineRule="auto"/>
        <w:tabs>
          <w:tab w:val="left" w:pos="540" w:leader="none"/>
        </w:tabs>
        <w:rPr>
          <w:rFonts w:hint="eastAsia" w:ascii="宋体" w:hAnsi="宋体" w:cs="宋体"/>
          <w:b/>
          <w:color w:val="000000"/>
          <w:szCs w:val="21"/>
          <w:highlight w:val="none"/>
        </w:rPr>
      </w:pPr>
      <w:r>
        <w:rPr>
          <w:rFonts w:hint="eastAsia" w:ascii="宋体" w:hAnsi="宋体" w:cs="宋体"/>
          <w:b/>
          <w:color w:val="000000"/>
          <w:szCs w:val="21"/>
          <w:highlight w:val="none"/>
        </w:rPr>
        <w:t xml:space="preserve">三、合同价格支付</w:t>
      </w:r>
      <w:r>
        <w:rPr>
          <w:rFonts w:hint="eastAsia" w:ascii="宋体" w:hAnsi="宋体" w:cs="宋体"/>
          <w:b/>
          <w:color w:val="000000"/>
          <w:szCs w:val="21"/>
          <w:highlight w:val="none"/>
        </w:rPr>
      </w:r>
      <w:r/>
    </w:p>
    <w:p>
      <w:pPr>
        <w:pStyle w:val="831"/>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1、合同价格按此次成交价执行，合同单价金额：</w:t>
      </w:r>
      <w:r>
        <w:rPr>
          <w:rFonts w:hint="eastAsia" w:ascii="宋体" w:hAnsi="宋体" w:cs="宋体"/>
          <w:b/>
          <w:bCs/>
          <w:color w:val="000000"/>
          <w:szCs w:val="21"/>
          <w:highlight w:val="none"/>
          <w:u w:val="single"/>
        </w:rPr>
        <w:t xml:space="preserve">人民币大写   元</w:t>
      </w:r>
      <w:r>
        <w:rPr>
          <w:rFonts w:hint="eastAsia" w:ascii="宋体" w:hAnsi="宋体" w:cs="宋体"/>
          <w:color w:val="000000"/>
          <w:szCs w:val="21"/>
          <w:highlight w:val="none"/>
        </w:rPr>
        <w:t xml:space="preserve">。合同金额包括但不限于</w:t>
      </w:r>
      <w:r>
        <w:rPr>
          <w:rFonts w:hint="eastAsia" w:ascii="宋体" w:hAnsi="宋体" w:cs="宋体"/>
          <w:color w:val="000000"/>
          <w:szCs w:val="21"/>
          <w:highlight w:val="none"/>
          <w:lang w:eastAsia="zh-CN"/>
        </w:rPr>
        <w:t xml:space="preserve">人工费（包括人员工资、保险等），工具费、车辆、运输、以及在服务过程中发生的一切费用，合同价中还包括耗材、服装、高温费、加班费、节日慰问费、代理服务费、体检费、劳保、各种税费及政策性文件规定及合同包含的所有风险（如人员工资、材料上涨等）、责任等各项应有费用。</w:t>
      </w:r>
      <w:r>
        <w:rPr>
          <w:rFonts w:hint="eastAsia" w:ascii="宋体" w:hAnsi="宋体" w:cs="宋体"/>
          <w:color w:val="000000"/>
          <w:szCs w:val="21"/>
          <w:highlight w:val="none"/>
        </w:rPr>
      </w:r>
      <w:r/>
    </w:p>
    <w:p>
      <w:pPr>
        <w:pStyle w:val="831"/>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2、付款步骤：</w:t>
      </w:r>
      <w:r>
        <w:rPr>
          <w:rFonts w:hint="eastAsia" w:ascii="宋体" w:hAnsi="宋体" w:cs="宋体"/>
          <w:color w:val="000000"/>
          <w:szCs w:val="21"/>
          <w:highlight w:val="none"/>
        </w:rPr>
      </w:r>
      <w:r/>
    </w:p>
    <w:p>
      <w:pPr>
        <w:pStyle w:val="831"/>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lang w:val="en-US" w:eastAsia="zh-CN"/>
        </w:rPr>
        <w:t xml:space="preserve">1）</w:t>
      </w:r>
      <w:r>
        <w:rPr>
          <w:rFonts w:hint="eastAsia" w:ascii="宋体" w:hAnsi="宋体" w:cs="宋体"/>
          <w:color w:val="000000"/>
          <w:szCs w:val="21"/>
          <w:highlight w:val="none"/>
        </w:rPr>
        <w:t xml:space="preserve">甲乙双方签订合同后，待整个服务项目所需设备、人员全部到位，经甲方认可后开始进行管理服务，按月度进行检查及结算，自上岗后满三个月支付第一月服务费并对照考核结果，经检验合格且收到发票后15个工作日内即由甲方向乙方支付一个月度的管理费（按</w:t>
      </w:r>
      <w:r>
        <w:rPr>
          <w:rFonts w:hint="eastAsia" w:ascii="宋体" w:hAnsi="宋体" w:cs="宋体"/>
          <w:color w:val="000000"/>
          <w:szCs w:val="21"/>
          <w:highlight w:val="none"/>
          <w:lang w:val="en-US" w:eastAsia="zh-CN"/>
        </w:rPr>
        <w:t xml:space="preserve">合同金额</w:t>
      </w:r>
      <w:r>
        <w:rPr>
          <w:rFonts w:hint="eastAsia" w:ascii="宋体" w:hAnsi="宋体" w:cs="宋体"/>
          <w:color w:val="000000"/>
          <w:szCs w:val="21"/>
          <w:highlight w:val="none"/>
        </w:rPr>
        <w:t xml:space="preserve">进行换算）。</w:t>
      </w:r>
      <w:r>
        <w:rPr>
          <w:rFonts w:hint="eastAsia" w:ascii="宋体" w:hAnsi="宋体" w:cs="宋体"/>
          <w:color w:val="000000"/>
          <w:szCs w:val="21"/>
          <w:highlight w:val="none"/>
        </w:rPr>
      </w:r>
      <w:r/>
    </w:p>
    <w:p>
      <w:pPr>
        <w:pStyle w:val="831"/>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lang w:val="en-US" w:eastAsia="zh-CN"/>
        </w:rPr>
        <w:t xml:space="preserve">2）</w:t>
      </w:r>
      <w:r>
        <w:rPr>
          <w:rFonts w:hint="eastAsia" w:ascii="宋体" w:hAnsi="宋体" w:cs="宋体"/>
          <w:color w:val="000000"/>
          <w:szCs w:val="21"/>
          <w:highlight w:val="none"/>
        </w:rPr>
        <w:t xml:space="preserve">管理费每个月度为一个结算周期，按考核结果结算，每月度应结算的管理费=（合同总价÷24个月）×1个月-考核扣款；</w:t>
      </w:r>
      <w:r>
        <w:rPr>
          <w:rFonts w:hint="eastAsia" w:ascii="宋体" w:hAnsi="宋体" w:cs="宋体"/>
          <w:color w:val="000000"/>
          <w:szCs w:val="21"/>
          <w:highlight w:val="none"/>
        </w:rPr>
      </w:r>
      <w:r/>
    </w:p>
    <w:p>
      <w:pPr>
        <w:pStyle w:val="831"/>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lang w:val="en-US" w:eastAsia="zh-CN"/>
        </w:rPr>
        <w:t xml:space="preserve">3）</w:t>
      </w:r>
      <w:r>
        <w:rPr>
          <w:rFonts w:hint="eastAsia" w:ascii="宋体" w:hAnsi="宋体" w:cs="宋体"/>
          <w:color w:val="000000"/>
          <w:szCs w:val="21"/>
          <w:highlight w:val="none"/>
        </w:rPr>
        <w:t xml:space="preserve">甲方按照“考核方案”的有关规定对乙方进行月度考核。</w:t>
      </w:r>
      <w:r>
        <w:rPr>
          <w:rFonts w:hint="eastAsia" w:ascii="宋体" w:hAnsi="宋体" w:cs="宋体"/>
          <w:color w:val="000000"/>
          <w:szCs w:val="21"/>
          <w:highlight w:val="none"/>
        </w:rPr>
      </w:r>
      <w:r/>
    </w:p>
    <w:p>
      <w:pPr>
        <w:pStyle w:val="831"/>
        <w:ind w:firstLine="420"/>
        <w:spacing w:line="360" w:lineRule="auto"/>
        <w:tabs>
          <w:tab w:val="left" w:pos="54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3、乙方要求付款应提供以下资料：</w:t>
      </w:r>
      <w:r>
        <w:rPr>
          <w:rFonts w:hint="eastAsia" w:ascii="宋体" w:hAnsi="宋体" w:cs="宋体"/>
          <w:color w:val="000000"/>
          <w:szCs w:val="21"/>
          <w:highlight w:val="none"/>
        </w:rPr>
      </w:r>
      <w:r/>
    </w:p>
    <w:p>
      <w:pPr>
        <w:pStyle w:val="831"/>
        <w:ind w:firstLine="420"/>
        <w:spacing w:line="360" w:lineRule="auto"/>
        <w:tabs>
          <w:tab w:val="left" w:pos="54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（1）合格的发票。</w:t>
      </w:r>
      <w:r>
        <w:rPr>
          <w:rFonts w:hint="eastAsia" w:ascii="宋体" w:hAnsi="宋体" w:cs="宋体"/>
          <w:color w:val="000000"/>
          <w:szCs w:val="21"/>
          <w:highlight w:val="none"/>
        </w:rPr>
      </w:r>
      <w:r/>
    </w:p>
    <w:p>
      <w:pPr>
        <w:pStyle w:val="831"/>
        <w:ind w:firstLine="420"/>
        <w:spacing w:line="360" w:lineRule="auto"/>
        <w:tabs>
          <w:tab w:val="left" w:pos="540" w:leader="none"/>
        </w:tabs>
        <w:rPr>
          <w:rFonts w:hint="eastAsia" w:ascii="宋体" w:hAnsi="宋体" w:eastAsia="宋体" w:cs="宋体"/>
          <w:color w:val="000000"/>
          <w:szCs w:val="21"/>
          <w:highlight w:val="none"/>
          <w:lang w:eastAsia="zh-CN"/>
        </w:rPr>
      </w:pPr>
      <w:r>
        <w:rPr>
          <w:rFonts w:hint="eastAsia" w:ascii="宋体" w:hAnsi="宋体" w:cs="宋体"/>
          <w:color w:val="000000"/>
          <w:szCs w:val="21"/>
          <w:highlight w:val="none"/>
        </w:rPr>
        <w:t xml:space="preserve">（2）考核方案</w:t>
      </w:r>
      <w:r>
        <w:rPr>
          <w:rFonts w:hint="eastAsia" w:ascii="宋体" w:hAnsi="宋体" w:cs="宋体"/>
          <w:color w:val="000000"/>
          <w:szCs w:val="21"/>
          <w:highlight w:val="none"/>
          <w:lang w:eastAsia="zh-CN"/>
        </w:rPr>
        <w:t xml:space="preserve">。</w:t>
      </w:r>
      <w:r>
        <w:rPr>
          <w:rFonts w:hint="eastAsia" w:ascii="宋体" w:hAnsi="宋体" w:eastAsia="宋体" w:cs="宋体"/>
          <w:color w:val="000000"/>
          <w:szCs w:val="21"/>
          <w:highlight w:val="none"/>
          <w:lang w:eastAsia="zh-CN"/>
        </w:rPr>
      </w:r>
      <w:r/>
    </w:p>
    <w:p>
      <w:pPr>
        <w:pStyle w:val="831"/>
        <w:ind w:firstLine="420"/>
        <w:spacing w:line="360" w:lineRule="auto"/>
        <w:tabs>
          <w:tab w:val="left" w:pos="54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（3）其他（如有）。</w:t>
      </w:r>
      <w:r>
        <w:rPr>
          <w:rFonts w:hint="eastAsia" w:ascii="宋体" w:hAnsi="宋体" w:cs="宋体"/>
          <w:color w:val="000000"/>
          <w:szCs w:val="21"/>
          <w:highlight w:val="none"/>
        </w:rPr>
      </w:r>
      <w:r/>
    </w:p>
    <w:p>
      <w:pPr>
        <w:pStyle w:val="831"/>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4、支付方式：银行转账。</w:t>
      </w:r>
      <w:r>
        <w:rPr>
          <w:rFonts w:hint="eastAsia" w:ascii="宋体" w:hAnsi="宋体" w:cs="宋体"/>
          <w:color w:val="000000"/>
          <w:szCs w:val="21"/>
          <w:highlight w:val="none"/>
        </w:rPr>
      </w:r>
      <w:r/>
    </w:p>
    <w:p>
      <w:pPr>
        <w:pStyle w:val="831"/>
        <w:ind w:firstLine="422"/>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四、甲、乙双方的责任</w:t>
      </w:r>
      <w:r>
        <w:rPr>
          <w:rFonts w:hint="eastAsia" w:ascii="宋体" w:hAnsi="宋体" w:cs="宋体"/>
          <w:b/>
          <w:bCs/>
          <w:color w:val="000000"/>
          <w:szCs w:val="21"/>
          <w:highlight w:val="none"/>
        </w:rPr>
      </w:r>
      <w:r/>
    </w:p>
    <w:p>
      <w:pPr>
        <w:pStyle w:val="831"/>
        <w:ind w:firstLine="420"/>
        <w:spacing w:line="360" w:lineRule="auto"/>
        <w:rPr>
          <w:rFonts w:hint="eastAsia" w:ascii="宋体" w:hAnsi="宋体" w:cs="宋体"/>
          <w:b w:val="0"/>
          <w:bCs w:val="0"/>
          <w:color w:val="000000"/>
          <w:szCs w:val="21"/>
          <w:highlight w:val="none"/>
        </w:rPr>
      </w:pPr>
      <w:r>
        <w:rPr>
          <w:rFonts w:hint="eastAsia" w:ascii="宋体" w:hAnsi="宋体" w:cs="宋体"/>
          <w:b w:val="0"/>
          <w:bCs w:val="0"/>
          <w:color w:val="000000"/>
          <w:szCs w:val="21"/>
          <w:highlight w:val="none"/>
        </w:rPr>
        <w:t xml:space="preserve">（一）甲方责任：</w:t>
      </w:r>
      <w:r>
        <w:rPr>
          <w:rFonts w:hint="eastAsia" w:ascii="宋体" w:hAnsi="宋体" w:cs="宋体"/>
          <w:b w:val="0"/>
          <w:bCs w:val="0"/>
          <w:color w:val="000000"/>
          <w:szCs w:val="21"/>
          <w:highlight w:val="none"/>
        </w:rPr>
      </w:r>
      <w:r/>
    </w:p>
    <w:p>
      <w:pPr>
        <w:pStyle w:val="831"/>
        <w:ind w:firstLine="420"/>
        <w:spacing w:line="360" w:lineRule="auto"/>
        <w:rPr>
          <w:rFonts w:hint="eastAsia" w:ascii="宋体" w:hAnsi="宋体" w:cs="宋体"/>
          <w:b w:val="0"/>
          <w:bCs w:val="0"/>
          <w:color w:val="000000"/>
          <w:szCs w:val="21"/>
          <w:highlight w:val="none"/>
        </w:rPr>
      </w:pPr>
      <w:r>
        <w:rPr>
          <w:rFonts w:hint="eastAsia" w:ascii="宋体" w:hAnsi="宋体" w:cs="宋体"/>
          <w:b w:val="0"/>
          <w:bCs w:val="0"/>
          <w:color w:val="000000"/>
          <w:szCs w:val="21"/>
          <w:highlight w:val="none"/>
        </w:rPr>
        <w:t xml:space="preserve">1.指定专人作为甲方联系人予以协调工作,加强与乙方沟通，交流情况，互通信息。</w:t>
      </w:r>
      <w:r>
        <w:rPr>
          <w:rFonts w:hint="eastAsia" w:ascii="宋体" w:hAnsi="宋体" w:cs="宋体"/>
          <w:b w:val="0"/>
          <w:bCs w:val="0"/>
          <w:color w:val="000000"/>
          <w:szCs w:val="21"/>
          <w:highlight w:val="none"/>
        </w:rPr>
      </w:r>
      <w:r/>
    </w:p>
    <w:p>
      <w:pPr>
        <w:pStyle w:val="831"/>
        <w:ind w:firstLine="420"/>
        <w:spacing w:line="360" w:lineRule="auto"/>
        <w:rPr>
          <w:rFonts w:hint="eastAsia" w:ascii="宋体" w:hAnsi="宋体" w:cs="宋体"/>
          <w:b w:val="0"/>
          <w:bCs w:val="0"/>
          <w:color w:val="000000"/>
          <w:szCs w:val="21"/>
          <w:highlight w:val="none"/>
        </w:rPr>
      </w:pPr>
      <w:r>
        <w:rPr>
          <w:rFonts w:hint="eastAsia" w:ascii="宋体" w:hAnsi="宋体" w:cs="宋体"/>
          <w:b w:val="0"/>
          <w:bCs w:val="0"/>
          <w:color w:val="000000"/>
          <w:szCs w:val="21"/>
          <w:highlight w:val="none"/>
        </w:rPr>
        <w:t xml:space="preserve">2.定期组织对乙方服务质量的考核、收集意见和建议，并将结果及时通报乙方。</w:t>
      </w:r>
      <w:r>
        <w:rPr>
          <w:rFonts w:hint="eastAsia" w:ascii="宋体" w:hAnsi="宋体" w:cs="宋体"/>
          <w:b w:val="0"/>
          <w:bCs w:val="0"/>
          <w:color w:val="000000"/>
          <w:szCs w:val="21"/>
          <w:highlight w:val="none"/>
        </w:rPr>
      </w:r>
      <w:r/>
    </w:p>
    <w:p>
      <w:pPr>
        <w:pStyle w:val="831"/>
        <w:ind w:firstLine="420"/>
        <w:spacing w:line="360" w:lineRule="auto"/>
        <w:rPr>
          <w:rFonts w:hint="eastAsia" w:ascii="宋体" w:hAnsi="宋体" w:cs="宋体"/>
          <w:b w:val="0"/>
          <w:bCs w:val="0"/>
          <w:color w:val="000000"/>
          <w:szCs w:val="21"/>
          <w:highlight w:val="none"/>
        </w:rPr>
      </w:pPr>
      <w:r>
        <w:rPr>
          <w:rFonts w:hint="eastAsia" w:ascii="宋体" w:hAnsi="宋体" w:cs="宋体"/>
          <w:b w:val="0"/>
          <w:bCs w:val="0"/>
          <w:color w:val="000000"/>
          <w:szCs w:val="21"/>
          <w:highlight w:val="none"/>
        </w:rPr>
        <w:t xml:space="preserve">3.为乙方有效开展工作提供其他必要的便利。</w:t>
      </w:r>
      <w:r>
        <w:rPr>
          <w:rFonts w:hint="eastAsia" w:ascii="宋体" w:hAnsi="宋体" w:cs="宋体"/>
          <w:b w:val="0"/>
          <w:bCs w:val="0"/>
          <w:color w:val="000000"/>
          <w:szCs w:val="21"/>
          <w:highlight w:val="none"/>
        </w:rPr>
      </w:r>
      <w:r/>
    </w:p>
    <w:p>
      <w:pPr>
        <w:pStyle w:val="831"/>
        <w:ind w:firstLine="420"/>
        <w:spacing w:line="360" w:lineRule="auto"/>
        <w:rPr>
          <w:rFonts w:hint="eastAsia" w:ascii="宋体" w:hAnsi="宋体" w:cs="宋体"/>
          <w:b w:val="0"/>
          <w:bCs w:val="0"/>
          <w:color w:val="000000"/>
          <w:szCs w:val="21"/>
          <w:highlight w:val="none"/>
        </w:rPr>
      </w:pPr>
      <w:r>
        <w:rPr>
          <w:rFonts w:hint="eastAsia" w:ascii="宋体" w:hAnsi="宋体" w:cs="宋体"/>
          <w:b w:val="0"/>
          <w:bCs w:val="0"/>
          <w:color w:val="000000"/>
          <w:szCs w:val="21"/>
          <w:highlight w:val="none"/>
        </w:rPr>
        <w:t xml:space="preserve">（二）乙方责任：</w:t>
      </w:r>
      <w:r>
        <w:rPr>
          <w:rFonts w:hint="eastAsia" w:ascii="宋体" w:hAnsi="宋体" w:cs="宋体"/>
          <w:b w:val="0"/>
          <w:bCs w:val="0"/>
          <w:color w:val="000000"/>
          <w:szCs w:val="21"/>
          <w:highlight w:val="none"/>
        </w:rPr>
      </w:r>
      <w:r/>
    </w:p>
    <w:p>
      <w:pPr>
        <w:pStyle w:val="831"/>
        <w:ind w:firstLine="420"/>
        <w:spacing w:line="360" w:lineRule="auto"/>
        <w:rPr>
          <w:rFonts w:hint="eastAsia" w:ascii="宋体" w:hAnsi="宋体" w:cs="宋体"/>
          <w:b w:val="0"/>
          <w:bCs w:val="0"/>
          <w:color w:val="000000"/>
          <w:szCs w:val="21"/>
          <w:highlight w:val="none"/>
        </w:rPr>
      </w:pPr>
      <w:r>
        <w:rPr>
          <w:rFonts w:hint="eastAsia" w:ascii="宋体" w:hAnsi="宋体" w:cs="宋体"/>
          <w:b w:val="0"/>
          <w:bCs w:val="0"/>
          <w:color w:val="000000"/>
          <w:szCs w:val="21"/>
          <w:highlight w:val="none"/>
        </w:rPr>
        <w:t xml:space="preserve">1.乙方在提供服务前，应提前向甲方提供乙方服务工作人员的基本信息、资质证明，以及甲方要求提供的其他资料，经甲方审核确认后，方可正式履行项目合同。如乙方在规定的时间内未能向甲方提供相关资料，或提供的材料不完整、不真实的，或未经甲方审核通过的，甲方有权要求乙方立即整改，整改不及时，甲方有权对乙方作出相应惩罚。</w:t>
      </w:r>
      <w:r>
        <w:rPr>
          <w:rFonts w:hint="eastAsia" w:ascii="宋体" w:hAnsi="宋体" w:cs="宋体"/>
          <w:b w:val="0"/>
          <w:bCs w:val="0"/>
          <w:color w:val="000000"/>
          <w:szCs w:val="21"/>
          <w:highlight w:val="none"/>
        </w:rPr>
      </w:r>
      <w:r/>
    </w:p>
    <w:p>
      <w:pPr>
        <w:pStyle w:val="831"/>
        <w:ind w:firstLine="420"/>
        <w:spacing w:line="360" w:lineRule="auto"/>
        <w:rPr>
          <w:rFonts w:hint="eastAsia" w:ascii="宋体" w:hAnsi="宋体" w:cs="宋体"/>
          <w:b w:val="0"/>
          <w:bCs w:val="0"/>
          <w:color w:val="000000"/>
          <w:szCs w:val="21"/>
          <w:highlight w:val="none"/>
        </w:rPr>
      </w:pPr>
      <w:r>
        <w:rPr>
          <w:rFonts w:hint="eastAsia" w:ascii="宋体" w:hAnsi="宋体" w:cs="宋体"/>
          <w:b w:val="0"/>
          <w:bCs w:val="0"/>
          <w:color w:val="000000"/>
          <w:szCs w:val="21"/>
          <w:highlight w:val="none"/>
        </w:rPr>
        <w:t xml:space="preserve">2.乙方经甲方审核通过后，安排在项目内工作人员，以及被甲方确定为关键性岗位的工作人员，未经甲方同意不得擅自调动或调整岗位。如确需作出调整的，乙方应提前两周向甲方提出书面申请，并提出合适的替代人选，经甲方批准后方可作出调动。上述范围以外工作人员作出调整的，应在调整当月向甲方进行备案。</w:t>
      </w:r>
      <w:r>
        <w:rPr>
          <w:rFonts w:hint="eastAsia" w:ascii="宋体" w:hAnsi="宋体" w:cs="宋体"/>
          <w:b w:val="0"/>
          <w:bCs w:val="0"/>
          <w:color w:val="000000"/>
          <w:szCs w:val="21"/>
          <w:highlight w:val="none"/>
        </w:rPr>
      </w:r>
      <w:r/>
    </w:p>
    <w:p>
      <w:pPr>
        <w:pStyle w:val="831"/>
        <w:ind w:firstLine="420"/>
        <w:spacing w:line="360" w:lineRule="auto"/>
        <w:rPr>
          <w:rFonts w:hint="eastAsia" w:ascii="宋体" w:hAnsi="宋体" w:cs="宋体"/>
          <w:b w:val="0"/>
          <w:bCs w:val="0"/>
          <w:color w:val="000000"/>
          <w:szCs w:val="21"/>
          <w:highlight w:val="none"/>
        </w:rPr>
      </w:pPr>
      <w:r>
        <w:rPr>
          <w:rFonts w:hint="eastAsia" w:ascii="宋体" w:hAnsi="宋体" w:cs="宋体"/>
          <w:b w:val="0"/>
          <w:bCs w:val="0"/>
          <w:color w:val="000000"/>
          <w:szCs w:val="21"/>
          <w:highlight w:val="none"/>
        </w:rPr>
        <w:t xml:space="preserve">3.在合同履行过程中乙方无法达到招标书及合同相关约定或甲方各项要求的，项目内乙方工作人员的工作未达到甲方工作要求的，甲方有权要求乙方在规定的时间内调换或增配服务人员，乙方应在5个工作日内将人员安排到位，甲方不承担除合同约定以外的其他任何费用。</w:t>
      </w:r>
      <w:r>
        <w:rPr>
          <w:rFonts w:hint="eastAsia" w:ascii="宋体" w:hAnsi="宋体" w:cs="宋体"/>
          <w:b w:val="0"/>
          <w:bCs w:val="0"/>
          <w:color w:val="000000"/>
          <w:szCs w:val="21"/>
          <w:highlight w:val="none"/>
        </w:rPr>
      </w:r>
      <w:r/>
    </w:p>
    <w:p>
      <w:pPr>
        <w:pStyle w:val="831"/>
        <w:ind w:firstLine="420"/>
        <w:spacing w:line="360" w:lineRule="auto"/>
        <w:rPr>
          <w:rFonts w:hint="eastAsia" w:ascii="宋体" w:hAnsi="宋体" w:cs="宋体"/>
          <w:b w:val="0"/>
          <w:bCs w:val="0"/>
          <w:color w:val="000000"/>
          <w:szCs w:val="21"/>
          <w:highlight w:val="none"/>
        </w:rPr>
      </w:pPr>
      <w:r>
        <w:rPr>
          <w:rFonts w:hint="eastAsia" w:ascii="宋体" w:hAnsi="宋体" w:cs="宋体"/>
          <w:b w:val="0"/>
          <w:bCs w:val="0"/>
          <w:color w:val="000000"/>
          <w:szCs w:val="21"/>
          <w:highlight w:val="none"/>
        </w:rPr>
        <w:t xml:space="preserve">4.如乙方在规定的时间内未按甲方要求，调换或增配服务人员的；未经甲方批准擅自调动、调整工作人员及甲方确定为关键性岗位工作人员的；擅自调动服务人员未经甲方批准的；甲方有权对乙方作出相应惩罚。</w:t>
      </w:r>
      <w:r>
        <w:rPr>
          <w:rFonts w:hint="eastAsia" w:ascii="宋体" w:hAnsi="宋体" w:cs="宋体"/>
          <w:b w:val="0"/>
          <w:bCs w:val="0"/>
          <w:color w:val="000000"/>
          <w:szCs w:val="21"/>
          <w:highlight w:val="none"/>
        </w:rPr>
      </w:r>
      <w:r/>
    </w:p>
    <w:p>
      <w:pPr>
        <w:pStyle w:val="831"/>
        <w:ind w:firstLine="420"/>
        <w:spacing w:line="360" w:lineRule="auto"/>
        <w:rPr>
          <w:rFonts w:hint="eastAsia" w:ascii="宋体" w:hAnsi="宋体" w:cs="宋体"/>
          <w:b w:val="0"/>
          <w:bCs w:val="0"/>
          <w:color w:val="000000"/>
          <w:szCs w:val="21"/>
          <w:highlight w:val="none"/>
        </w:rPr>
      </w:pPr>
      <w:r>
        <w:rPr>
          <w:rFonts w:hint="eastAsia" w:ascii="宋体" w:hAnsi="宋体" w:cs="宋体"/>
          <w:b w:val="0"/>
          <w:bCs w:val="0"/>
          <w:color w:val="000000"/>
          <w:szCs w:val="21"/>
          <w:highlight w:val="none"/>
        </w:rPr>
        <w:t xml:space="preserve">5.乙方应经常对员工进行岗位职责和安全教育，加强岗位责任考核。因管理不当、违规操作发生消防、设备损坏等安全事故的，乙方应承担全部责任，并负责赔偿由此造成的损失，甲方不承担任何责任。</w:t>
      </w:r>
      <w:r>
        <w:rPr>
          <w:rFonts w:hint="eastAsia" w:ascii="宋体" w:hAnsi="宋体" w:cs="宋体"/>
          <w:b w:val="0"/>
          <w:bCs w:val="0"/>
          <w:color w:val="000000"/>
          <w:szCs w:val="21"/>
          <w:highlight w:val="none"/>
        </w:rPr>
      </w:r>
      <w:r/>
    </w:p>
    <w:p>
      <w:pPr>
        <w:pStyle w:val="831"/>
        <w:ind w:firstLine="420"/>
        <w:spacing w:line="360" w:lineRule="auto"/>
        <w:rPr>
          <w:rFonts w:hint="eastAsia" w:ascii="宋体" w:hAnsi="宋体" w:cs="宋体"/>
          <w:b w:val="0"/>
          <w:bCs w:val="0"/>
          <w:color w:val="000000"/>
          <w:szCs w:val="21"/>
          <w:highlight w:val="none"/>
        </w:rPr>
      </w:pPr>
      <w:r>
        <w:rPr>
          <w:rFonts w:hint="eastAsia" w:ascii="宋体" w:hAnsi="宋体" w:cs="宋体"/>
          <w:b w:val="0"/>
          <w:bCs w:val="0"/>
          <w:color w:val="000000"/>
          <w:szCs w:val="21"/>
          <w:highlight w:val="none"/>
        </w:rPr>
        <w:t xml:space="preserve">6.乙方需接受并积极配合甲方组织的定期考核、满意度调查等工作，并按甲方提出的意见及时进行整改。</w:t>
      </w:r>
      <w:r>
        <w:rPr>
          <w:rFonts w:hint="eastAsia" w:ascii="宋体" w:hAnsi="宋体" w:cs="宋体"/>
          <w:b w:val="0"/>
          <w:bCs w:val="0"/>
          <w:color w:val="000000"/>
          <w:szCs w:val="21"/>
          <w:highlight w:val="none"/>
        </w:rPr>
      </w:r>
      <w:r/>
    </w:p>
    <w:p>
      <w:pPr>
        <w:pStyle w:val="831"/>
        <w:ind w:firstLine="420"/>
        <w:spacing w:line="360" w:lineRule="auto"/>
        <w:rPr>
          <w:rFonts w:hint="eastAsia" w:ascii="宋体" w:hAnsi="宋体" w:cs="宋体"/>
          <w:b w:val="0"/>
          <w:bCs w:val="0"/>
          <w:color w:val="000000"/>
          <w:szCs w:val="21"/>
          <w:highlight w:val="none"/>
        </w:rPr>
      </w:pPr>
      <w:r>
        <w:rPr>
          <w:rFonts w:hint="eastAsia" w:ascii="宋体" w:hAnsi="宋体" w:cs="宋体"/>
          <w:b w:val="0"/>
          <w:bCs w:val="0"/>
          <w:color w:val="000000"/>
          <w:szCs w:val="21"/>
          <w:highlight w:val="none"/>
        </w:rPr>
        <w:t xml:space="preserve">7.确因甲方工作需要，乙方应无条件配合甲方完成一些突击性工作。</w:t>
      </w:r>
      <w:r>
        <w:rPr>
          <w:rFonts w:hint="eastAsia" w:ascii="宋体" w:hAnsi="宋体" w:cs="宋体"/>
          <w:b w:val="0"/>
          <w:bCs w:val="0"/>
          <w:color w:val="000000"/>
          <w:szCs w:val="21"/>
          <w:highlight w:val="none"/>
        </w:rPr>
      </w:r>
      <w:r/>
    </w:p>
    <w:p>
      <w:pPr>
        <w:pStyle w:val="831"/>
        <w:ind w:left="0" w:right="0" w:firstLine="369"/>
        <w:pageBreakBefore w:val="0"/>
        <w:spacing w:line="360" w:lineRule="auto"/>
        <w:rPr>
          <w:rFonts w:hint="eastAsia" w:ascii="宋体" w:hAnsi="宋体" w:eastAsia="宋体" w:cs="宋体"/>
          <w:b/>
          <w:bCs/>
          <w:color w:val="000000"/>
          <w:sz w:val="21"/>
          <w:szCs w:val="21"/>
          <w:highlight w:val="none"/>
          <w:shd w:val="clear" w:color="auto" w:fill="auto"/>
          <w:lang w:val="zh-CN"/>
        </w:rPr>
      </w:pPr>
      <w:r>
        <w:rPr>
          <w:rFonts w:hint="eastAsia" w:ascii="宋体" w:hAnsi="宋体" w:cs="宋体"/>
          <w:b/>
          <w:bCs/>
          <w:color w:val="000000"/>
          <w:sz w:val="21"/>
          <w:szCs w:val="21"/>
          <w:highlight w:val="none"/>
          <w:lang w:val="zh-CN"/>
        </w:rPr>
        <w:t xml:space="preserve">五、</w:t>
      </w:r>
      <w:r>
        <w:rPr>
          <w:rFonts w:hint="eastAsia" w:ascii="宋体" w:hAnsi="宋体" w:eastAsia="宋体" w:cs="宋体"/>
          <w:b/>
          <w:bCs/>
          <w:color w:val="000000"/>
          <w:sz w:val="21"/>
          <w:szCs w:val="21"/>
          <w:highlight w:val="none"/>
          <w:shd w:val="clear" w:color="auto" w:fill="auto"/>
          <w:lang w:val="zh-CN"/>
        </w:rPr>
        <w:t xml:space="preserve">违约责任：</w:t>
      </w:r>
      <w:r>
        <w:rPr>
          <w:rFonts w:hint="eastAsia" w:ascii="宋体" w:hAnsi="宋体" w:eastAsia="宋体" w:cs="宋体"/>
          <w:b/>
          <w:bCs/>
          <w:color w:val="000000"/>
          <w:sz w:val="21"/>
          <w:szCs w:val="21"/>
          <w:highlight w:val="none"/>
          <w:shd w:val="clear" w:color="auto" w:fill="auto"/>
          <w:lang w:val="zh-CN"/>
        </w:rPr>
      </w:r>
      <w:r/>
    </w:p>
    <w:p>
      <w:pPr>
        <w:pStyle w:val="831"/>
        <w:ind w:left="0" w:right="0" w:firstLine="367"/>
        <w:pageBreakBefore w:val="0"/>
        <w:spacing w:line="360" w:lineRule="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1.合同一方不履行合同义务或者履行合同义务不符合约定的，应当承担继续履行、采取补救措施或者赔偿损失等违约责任。</w:t>
      </w:r>
      <w:r>
        <w:rPr>
          <w:rFonts w:hint="eastAsia" w:ascii="宋体" w:hAnsi="宋体" w:eastAsia="宋体" w:cs="宋体"/>
          <w:color w:val="000000"/>
          <w:sz w:val="21"/>
          <w:szCs w:val="21"/>
          <w:highlight w:val="none"/>
          <w:shd w:val="clear" w:color="auto" w:fill="auto"/>
        </w:rPr>
      </w:r>
      <w:r/>
    </w:p>
    <w:p>
      <w:pPr>
        <w:pStyle w:val="836"/>
        <w:numPr>
          <w:ilvl w:val="0"/>
          <w:numId w:val="0"/>
        </w:numPr>
        <w:ind w:left="0" w:right="0" w:firstLine="367"/>
        <w:pageBreakBefore w:val="0"/>
        <w:spacing w:line="360" w:lineRule="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2.在合同生效后，甲方无故要求取消此次服务的，应向乙方偿付合同总价款的5%作为违约金，违约金不足以补偿损失的，乙方有权要求甲方补足。</w:t>
      </w:r>
      <w:r>
        <w:rPr>
          <w:rFonts w:hint="eastAsia" w:ascii="宋体" w:hAnsi="宋体" w:eastAsia="宋体" w:cs="宋体"/>
          <w:color w:val="000000"/>
          <w:sz w:val="21"/>
          <w:szCs w:val="21"/>
          <w:highlight w:val="none"/>
          <w:shd w:val="clear" w:color="auto" w:fill="auto"/>
        </w:rPr>
      </w:r>
      <w:r/>
    </w:p>
    <w:p>
      <w:pPr>
        <w:pStyle w:val="834"/>
        <w:numPr>
          <w:ilvl w:val="0"/>
          <w:numId w:val="0"/>
        </w:numPr>
        <w:ind w:left="0" w:right="0" w:firstLine="367"/>
        <w:pageBreakBefore w:val="0"/>
        <w:spacing w:line="360" w:lineRule="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3.乙方不能正常提供服务（逾期超过十五天视为不能提供）从而影响甲方按期正常使用的，应向甲方偿付合同总价款5%的违约金，违约金不足以补偿损失的，甲方有权要求乙方补足。同时甲方有权要求乙方承担因此造成的其他损失。</w:t>
      </w:r>
      <w:r>
        <w:rPr>
          <w:rFonts w:hint="eastAsia" w:ascii="宋体" w:hAnsi="宋体" w:eastAsia="宋体" w:cs="宋体"/>
          <w:color w:val="000000"/>
          <w:sz w:val="21"/>
          <w:szCs w:val="21"/>
          <w:highlight w:val="none"/>
          <w:shd w:val="clear" w:color="auto" w:fill="auto"/>
        </w:rPr>
      </w:r>
      <w:r/>
    </w:p>
    <w:p>
      <w:pPr>
        <w:pStyle w:val="831"/>
        <w:numPr>
          <w:ilvl w:val="0"/>
          <w:numId w:val="0"/>
        </w:numPr>
        <w:ind w:left="0" w:right="0" w:firstLine="367"/>
        <w:pageBreakBefore w:val="0"/>
        <w:spacing w:line="360" w:lineRule="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4.因不可抗力不能履行合同的，根据不可抗力的影响，部分或者全部免除责任。但合同一方迟延履行后发生不可抗力的，不能免除责任。</w:t>
      </w:r>
      <w:r>
        <w:rPr>
          <w:rFonts w:hint="eastAsia" w:ascii="宋体" w:hAnsi="宋体" w:eastAsia="宋体" w:cs="宋体"/>
          <w:color w:val="000000"/>
          <w:sz w:val="21"/>
          <w:szCs w:val="21"/>
          <w:highlight w:val="none"/>
          <w:shd w:val="clear" w:color="auto" w:fill="auto"/>
        </w:rPr>
      </w:r>
      <w:r/>
    </w:p>
    <w:p>
      <w:pPr>
        <w:pStyle w:val="854"/>
        <w:ind w:firstLine="420"/>
        <w:spacing w:line="360" w:lineRule="auto"/>
        <w:rPr>
          <w:rFonts w:hint="eastAsia" w:hAnsi="宋体" w:eastAsia="宋体" w:cs="宋体"/>
          <w:color w:val="000000"/>
          <w:sz w:val="21"/>
          <w:szCs w:val="21"/>
          <w:highlight w:val="none"/>
        </w:rPr>
      </w:pPr>
      <w:r>
        <w:rPr>
          <w:rFonts w:hint="eastAsia" w:ascii="宋体" w:hAnsi="宋体" w:eastAsia="宋体" w:cs="宋体"/>
          <w:color w:val="000000"/>
          <w:sz w:val="21"/>
          <w:szCs w:val="21"/>
          <w:highlight w:val="none"/>
          <w:shd w:val="clear" w:color="auto" w:fill="auto"/>
        </w:rPr>
        <w:t xml:space="preserve">5.合同一方因不可抗力不能履行合同的，应及时通知对方，以减轻可能给对方造成的损失，并应当在合理期限内提供证明。</w:t>
      </w:r>
      <w:r>
        <w:rPr>
          <w:rFonts w:hint="eastAsia" w:hAnsi="宋体" w:eastAsia="宋体" w:cs="宋体"/>
          <w:color w:val="000000"/>
          <w:sz w:val="21"/>
          <w:szCs w:val="21"/>
          <w:highlight w:val="none"/>
        </w:rPr>
      </w:r>
      <w:r/>
    </w:p>
    <w:p>
      <w:pPr>
        <w:pStyle w:val="831"/>
        <w:ind w:firstLine="422"/>
        <w:spacing w:line="360" w:lineRule="auto"/>
        <w:rPr>
          <w:rFonts w:hint="eastAsia" w:ascii="宋体" w:hAnsi="宋体" w:cs="宋体"/>
          <w:b/>
          <w:color w:val="000000"/>
          <w:szCs w:val="21"/>
          <w:highlight w:val="none"/>
        </w:rPr>
      </w:pPr>
      <w:r>
        <w:rPr>
          <w:rFonts w:hint="eastAsia" w:hAnsi="宋体" w:eastAsia="宋体" w:cs="宋体"/>
          <w:b/>
          <w:color w:val="000000"/>
          <w:sz w:val="21"/>
          <w:szCs w:val="21"/>
          <w:highlight w:val="none"/>
        </w:rPr>
        <w:t xml:space="preserve">六</w:t>
      </w:r>
      <w:r>
        <w:rPr>
          <w:rFonts w:hint="eastAsia" w:ascii="宋体" w:hAnsi="宋体" w:cs="宋体"/>
          <w:b/>
          <w:color w:val="000000"/>
          <w:szCs w:val="21"/>
          <w:highlight w:val="none"/>
        </w:rPr>
        <w:t xml:space="preserve">、合同的解除和转让：</w:t>
      </w:r>
      <w:r>
        <w:rPr>
          <w:rFonts w:hint="eastAsia" w:ascii="宋体" w:hAnsi="宋体" w:cs="宋体"/>
          <w:b/>
          <w:color w:val="000000"/>
          <w:szCs w:val="21"/>
          <w:highlight w:val="none"/>
        </w:rPr>
      </w:r>
      <w:r/>
    </w:p>
    <w:p>
      <w:pPr>
        <w:pStyle w:val="831"/>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（一）合同的解除</w:t>
      </w:r>
      <w:r>
        <w:rPr>
          <w:rFonts w:hint="eastAsia" w:ascii="宋体" w:hAnsi="宋体" w:cs="宋体"/>
          <w:color w:val="000000"/>
          <w:szCs w:val="21"/>
          <w:highlight w:val="none"/>
        </w:rPr>
      </w:r>
      <w:r/>
    </w:p>
    <w:p>
      <w:pPr>
        <w:pStyle w:val="831"/>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1、甲方和乙方协商一致，可以解除合同。</w:t>
      </w:r>
      <w:r>
        <w:rPr>
          <w:rFonts w:hint="eastAsia" w:ascii="宋体" w:hAnsi="宋体" w:cs="宋体"/>
          <w:color w:val="000000"/>
          <w:szCs w:val="21"/>
          <w:highlight w:val="none"/>
        </w:rPr>
      </w:r>
      <w:r/>
    </w:p>
    <w:p>
      <w:pPr>
        <w:pStyle w:val="831"/>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2、有下列情形之一，合同一方可以解除合同：</w:t>
      </w:r>
      <w:r>
        <w:rPr>
          <w:rFonts w:hint="eastAsia" w:ascii="宋体" w:hAnsi="宋体" w:cs="宋体"/>
          <w:color w:val="000000"/>
          <w:szCs w:val="21"/>
          <w:highlight w:val="none"/>
        </w:rPr>
      </w:r>
      <w:r/>
    </w:p>
    <w:p>
      <w:pPr>
        <w:pStyle w:val="831"/>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（1）因不可抗力致使不能实现合同目的，未受不可抗力影响的一方有权解除合同；</w:t>
      </w:r>
      <w:r>
        <w:rPr>
          <w:rFonts w:hint="eastAsia" w:ascii="宋体" w:hAnsi="宋体" w:cs="宋体"/>
          <w:color w:val="000000"/>
          <w:szCs w:val="21"/>
          <w:highlight w:val="none"/>
        </w:rPr>
      </w:r>
      <w:r/>
    </w:p>
    <w:p>
      <w:pPr>
        <w:pStyle w:val="831"/>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（2）因合同一方违约导致合同不能履行，另一方有权解除合同。</w:t>
      </w:r>
      <w:r>
        <w:rPr>
          <w:rFonts w:hint="eastAsia" w:ascii="宋体" w:hAnsi="宋体" w:cs="宋体"/>
          <w:color w:val="000000"/>
          <w:szCs w:val="21"/>
          <w:highlight w:val="none"/>
        </w:rPr>
      </w:r>
      <w:r/>
    </w:p>
    <w:p>
      <w:pPr>
        <w:pStyle w:val="831"/>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（3）有权解除合同的一方，应当在违约事实或不可抗力发生之后三十天内书面通知对方以主张解除合同，合同在书面通知到达对方时解除。</w:t>
      </w:r>
      <w:r>
        <w:rPr>
          <w:rFonts w:hint="eastAsia" w:ascii="宋体" w:hAnsi="宋体" w:cs="宋体"/>
          <w:color w:val="000000"/>
          <w:szCs w:val="21"/>
          <w:highlight w:val="none"/>
        </w:rPr>
      </w:r>
      <w:r/>
    </w:p>
    <w:p>
      <w:pPr>
        <w:pStyle w:val="831"/>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（二）合同的转让:合同的部分和全部都不得转让。</w:t>
      </w:r>
      <w:r>
        <w:rPr>
          <w:rFonts w:hint="eastAsia" w:ascii="宋体" w:hAnsi="宋体" w:cs="宋体"/>
          <w:color w:val="000000"/>
          <w:szCs w:val="21"/>
          <w:highlight w:val="none"/>
        </w:rPr>
      </w:r>
      <w:r/>
    </w:p>
    <w:p>
      <w:pPr>
        <w:pStyle w:val="831"/>
        <w:ind w:firstLine="422"/>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lang w:val="en-US" w:eastAsia="zh-CN"/>
        </w:rPr>
        <w:t xml:space="preserve">七</w:t>
      </w:r>
      <w:r>
        <w:rPr>
          <w:rFonts w:hint="eastAsia" w:ascii="宋体" w:hAnsi="宋体" w:cs="宋体"/>
          <w:b/>
          <w:color w:val="000000"/>
          <w:szCs w:val="21"/>
          <w:highlight w:val="none"/>
        </w:rPr>
        <w:t xml:space="preserve">、合同的生效及其他：</w:t>
      </w:r>
      <w:r>
        <w:rPr>
          <w:rFonts w:hint="eastAsia" w:ascii="宋体" w:hAnsi="宋体" w:cs="宋体"/>
          <w:b/>
          <w:color w:val="000000"/>
          <w:szCs w:val="21"/>
          <w:highlight w:val="none"/>
        </w:rPr>
      </w:r>
      <w:r/>
    </w:p>
    <w:p>
      <w:pPr>
        <w:pStyle w:val="831"/>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1、合同经供需双方代表签字并盖（公章或合同专用章）后即生效。</w:t>
      </w:r>
      <w:r>
        <w:rPr>
          <w:rFonts w:hint="eastAsia" w:ascii="宋体" w:hAnsi="宋体" w:cs="宋体"/>
          <w:color w:val="000000"/>
          <w:szCs w:val="21"/>
          <w:highlight w:val="none"/>
        </w:rPr>
      </w:r>
      <w:r/>
    </w:p>
    <w:p>
      <w:pPr>
        <w:pStyle w:val="831"/>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2、生效的合同需进行合同网上</w:t>
      </w:r>
      <w:r>
        <w:rPr>
          <w:rFonts w:hint="eastAsia" w:ascii="宋体" w:hAnsi="宋体" w:cs="宋体"/>
          <w:color w:val="000000"/>
          <w:szCs w:val="21"/>
          <w:highlight w:val="none"/>
          <w:lang w:val="en-US" w:eastAsia="zh-CN"/>
        </w:rPr>
        <w:t xml:space="preserve">公示</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831"/>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3、本合同的成立、有效性、解释、履行及由此产生的争议的解决，均应适用中华人民共和国法律。</w:t>
      </w:r>
      <w:r>
        <w:rPr>
          <w:rFonts w:hint="eastAsia" w:ascii="宋体" w:hAnsi="宋体" w:cs="宋体"/>
          <w:color w:val="000000"/>
          <w:szCs w:val="21"/>
          <w:highlight w:val="none"/>
        </w:rPr>
      </w:r>
      <w:r/>
    </w:p>
    <w:p>
      <w:pPr>
        <w:pStyle w:val="831"/>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4、因本合同引起的或与本合同有关的任何争议，应本着友好合作的态度协商解决；如协商不成，均可向甲方所在地有管辖权的人民法院起诉，通过诉讼方式解决。</w:t>
      </w:r>
      <w:r>
        <w:rPr>
          <w:rFonts w:hint="eastAsia" w:ascii="宋体" w:hAnsi="宋体" w:cs="宋体"/>
          <w:color w:val="000000"/>
          <w:szCs w:val="21"/>
          <w:highlight w:val="none"/>
        </w:rPr>
      </w:r>
      <w:r/>
    </w:p>
    <w:p>
      <w:pPr>
        <w:pStyle w:val="831"/>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5、诉讼期间，除争议内容以外，双方均应继续履行合同约定的其他内容。</w:t>
      </w:r>
      <w:r>
        <w:rPr>
          <w:rFonts w:hint="eastAsia" w:ascii="宋体" w:hAnsi="宋体" w:cs="宋体"/>
          <w:color w:val="000000"/>
          <w:szCs w:val="21"/>
          <w:highlight w:val="none"/>
        </w:rPr>
      </w:r>
      <w:r/>
    </w:p>
    <w:p>
      <w:pPr>
        <w:pStyle w:val="831"/>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6、本合同未尽事宜应按《中华人民共和国民法典》、《中华人民共和国政府采购法》以及其同相关法律、法规之规定解释，在执行过程中双方在不违背本合同和采购文件的原则下协商解决，协商结果以书面形式盖章记录在案，作为本合同的附件，与本合同具有同等效力，但须提交采购代理机构一份备存。</w:t>
      </w:r>
      <w:r>
        <w:rPr>
          <w:rFonts w:hint="eastAsia" w:ascii="宋体" w:hAnsi="宋体" w:cs="宋体"/>
          <w:color w:val="000000"/>
          <w:szCs w:val="21"/>
          <w:highlight w:val="none"/>
        </w:rPr>
      </w:r>
      <w:r/>
    </w:p>
    <w:p>
      <w:pPr>
        <w:pStyle w:val="831"/>
        <w:ind w:firstLine="420"/>
        <w:spacing w:line="360" w:lineRule="auto"/>
        <w:tabs>
          <w:tab w:val="left" w:pos="54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7、本合同一式六份，双方各执二份，政府采购监督管理部门、采购代理公司各执一份，具有同等法律效力。</w:t>
      </w:r>
      <w:r>
        <w:rPr>
          <w:rFonts w:hint="eastAsia" w:ascii="宋体" w:hAnsi="宋体" w:cs="宋体"/>
          <w:color w:val="000000"/>
          <w:szCs w:val="21"/>
          <w:highlight w:val="none"/>
        </w:rPr>
      </w:r>
      <w:r/>
    </w:p>
    <w:p>
      <w:pPr>
        <w:pStyle w:val="836"/>
        <w:rPr>
          <w:color w:val="000000"/>
          <w:highlight w:val="none"/>
        </w:rPr>
      </w:pPr>
      <w:r>
        <w:rPr>
          <w:color w:val="000000"/>
          <w:highlight w:val="none"/>
        </w:rPr>
      </w:r>
      <w:r/>
    </w:p>
    <w:p>
      <w:pPr>
        <w:pStyle w:val="831"/>
        <w:ind w:firstLine="420"/>
        <w:spacing w:line="360" w:lineRule="auto"/>
        <w:tabs>
          <w:tab w:val="left" w:pos="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甲方（盖章）：                                    乙方（盖章）：</w:t>
      </w:r>
      <w:r>
        <w:rPr>
          <w:rFonts w:hint="eastAsia" w:ascii="宋体" w:hAnsi="宋体" w:cs="宋体"/>
          <w:color w:val="000000"/>
          <w:szCs w:val="21"/>
          <w:highlight w:val="none"/>
        </w:rPr>
      </w:r>
      <w:r/>
    </w:p>
    <w:p>
      <w:pPr>
        <w:pStyle w:val="831"/>
        <w:ind w:firstLine="380"/>
        <w:spacing w:line="360" w:lineRule="auto"/>
        <w:rPr>
          <w:rFonts w:hint="eastAsia" w:ascii="宋体" w:hAnsi="宋体" w:cs="宋体"/>
          <w:color w:val="000000"/>
          <w:spacing w:val="-10"/>
          <w:szCs w:val="21"/>
          <w:highlight w:val="none"/>
        </w:rPr>
      </w:pPr>
      <w:r>
        <w:rPr>
          <w:rFonts w:hint="eastAsia" w:ascii="宋体" w:hAnsi="宋体" w:cs="宋体"/>
          <w:color w:val="000000"/>
          <w:spacing w:val="-10"/>
          <w:szCs w:val="21"/>
          <w:highlight w:val="none"/>
        </w:rPr>
      </w:r>
      <w:r/>
    </w:p>
    <w:p>
      <w:pPr>
        <w:pStyle w:val="831"/>
        <w:ind w:firstLine="420"/>
        <w:spacing w:line="360" w:lineRule="auto"/>
        <w:tabs>
          <w:tab w:val="left" w:pos="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法人代表                                       </w:t>
      </w:r>
      <w:r>
        <w:rPr>
          <w:rFonts w:hint="eastAsia" w:ascii="宋体" w:hAnsi="宋体" w:cs="宋体"/>
          <w:color w:val="000000"/>
          <w:szCs w:val="21"/>
          <w:highlight w:val="none"/>
        </w:rPr>
        <w:tab/>
      </w:r>
      <w:r>
        <w:rPr>
          <w:rFonts w:hint="eastAsia" w:ascii="宋体" w:hAnsi="宋体" w:cs="宋体"/>
          <w:color w:val="000000"/>
          <w:szCs w:val="21"/>
          <w:highlight w:val="none"/>
        </w:rPr>
        <w:t xml:space="preserve">法人代表</w:t>
      </w:r>
      <w:r>
        <w:rPr>
          <w:rFonts w:hint="eastAsia" w:ascii="宋体" w:hAnsi="宋体" w:cs="宋体"/>
          <w:color w:val="000000"/>
          <w:szCs w:val="21"/>
          <w:highlight w:val="none"/>
        </w:rPr>
      </w:r>
      <w:r/>
    </w:p>
    <w:p>
      <w:pPr>
        <w:pStyle w:val="831"/>
        <w:ind w:firstLine="420"/>
        <w:spacing w:line="360" w:lineRule="auto"/>
        <w:tabs>
          <w:tab w:val="left" w:pos="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或其授权代理人：                                或其授权代理人：</w:t>
      </w:r>
      <w:r>
        <w:rPr>
          <w:rFonts w:hint="eastAsia" w:ascii="宋体" w:hAnsi="宋体" w:cs="宋体"/>
          <w:color w:val="000000"/>
          <w:szCs w:val="21"/>
          <w:highlight w:val="none"/>
        </w:rPr>
      </w:r>
      <w:r/>
    </w:p>
    <w:p>
      <w:pPr>
        <w:pStyle w:val="831"/>
        <w:ind w:firstLine="420"/>
        <w:spacing w:line="360" w:lineRule="auto"/>
        <w:tabs>
          <w:tab w:val="left" w:pos="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年     月     日                                年     月     日</w:t>
      </w:r>
      <w:r>
        <w:rPr>
          <w:rFonts w:hint="eastAsia" w:ascii="宋体" w:hAnsi="宋体" w:cs="宋体"/>
          <w:color w:val="000000"/>
          <w:szCs w:val="21"/>
          <w:highlight w:val="none"/>
        </w:rPr>
      </w:r>
      <w:r/>
    </w:p>
    <w:p>
      <w:pPr>
        <w:pStyle w:val="831"/>
        <w:ind w:firstLine="422"/>
        <w:spacing w:line="360" w:lineRule="auto"/>
        <w:tabs>
          <w:tab w:val="left" w:pos="540" w:leader="none"/>
        </w:tabs>
        <w:rPr>
          <w:rFonts w:hint="eastAsia"/>
          <w:b/>
          <w:bCs/>
          <w:color w:val="000000"/>
          <w:highlight w:val="none"/>
          <w:lang w:val="en-US" w:eastAsia="zh-CN"/>
        </w:rPr>
      </w:pPr>
      <w:r>
        <w:rPr>
          <w:rFonts w:hint="eastAsia"/>
          <w:b/>
          <w:bCs/>
          <w:color w:val="000000"/>
          <w:highlight w:val="none"/>
          <w:lang w:val="en-US" w:eastAsia="zh-CN"/>
        </w:rPr>
      </w:r>
      <w:r/>
    </w:p>
    <w:p>
      <w:pPr>
        <w:pStyle w:val="831"/>
        <w:ind w:firstLine="422"/>
        <w:spacing w:line="360" w:lineRule="auto"/>
        <w:tabs>
          <w:tab w:val="left" w:pos="540" w:leader="none"/>
        </w:tabs>
        <w:rPr>
          <w:rFonts w:hint="eastAsia"/>
          <w:color w:val="000000"/>
          <w:highlight w:val="none"/>
          <w:lang w:val="en-US" w:eastAsia="zh-CN"/>
        </w:rPr>
      </w:pPr>
      <w:r>
        <w:rPr>
          <w:rFonts w:hint="eastAsia"/>
          <w:b/>
          <w:bCs/>
          <w:color w:val="000000"/>
          <w:highlight w:val="none"/>
          <w:lang w:val="en-US" w:eastAsia="zh-CN"/>
        </w:rPr>
        <w:t xml:space="preserve">附件：考核表</w:t>
      </w:r>
      <w:r>
        <w:rPr>
          <w:rFonts w:hint="eastAsia"/>
          <w:color w:val="000000"/>
          <w:highlight w:val="none"/>
          <w:lang w:val="en-US" w:eastAsia="zh-CN"/>
        </w:rPr>
      </w:r>
      <w:r/>
    </w:p>
    <w:p>
      <w:pPr>
        <w:pStyle w:val="831"/>
        <w:ind w:firstLine="420"/>
        <w:spacing w:line="360" w:lineRule="auto"/>
        <w:tabs>
          <w:tab w:val="left" w:pos="540" w:leader="none"/>
        </w:tabs>
        <w:rPr>
          <w:color w:val="000000"/>
          <w:highlight w:val="none"/>
          <w:lang w:val="en-US" w:eastAsia="zh-CN"/>
        </w:rPr>
      </w:pPr>
      <w:r>
        <w:rPr>
          <w:color w:val="000000"/>
          <w:highlight w:val="none"/>
          <w:lang w:val="en-US" w:eastAsia="zh-CN"/>
        </w:rPr>
      </w:r>
      <w:r/>
    </w:p>
    <w:p>
      <w:pPr>
        <w:pStyle w:val="831"/>
        <w:rPr>
          <w:color w:val="000000"/>
          <w:highlight w:val="none"/>
        </w:rPr>
      </w:pPr>
      <w:r>
        <w:rPr>
          <w:rFonts w:hint="eastAsia"/>
          <w:b/>
          <w:bCs/>
          <w:color w:val="000000"/>
          <w:highlight w:val="none"/>
          <w:lang w:val="en-US" w:eastAsia="zh-CN"/>
        </w:rPr>
        <w:br w:type="page" w:clear="all"/>
      </w:r>
      <w:r>
        <w:rPr>
          <w:rFonts w:hint="eastAsia"/>
          <w:b/>
          <w:bCs/>
          <w:color w:val="000000"/>
          <w:highlight w:val="none"/>
          <w:lang w:val="en-US" w:eastAsia="zh-CN"/>
        </w:rPr>
        <w:t xml:space="preserve">附件：考核表</w:t>
      </w:r>
      <w:r>
        <w:rPr>
          <w:color w:val="000000"/>
          <w:highlight w:val="none"/>
        </w:rPr>
      </w:r>
      <w:r/>
    </w:p>
    <w:p>
      <w:pPr>
        <w:pStyle w:val="831"/>
        <w:jc w:val="center"/>
        <w:keepLines w:val="0"/>
        <w:keepNext w:val="0"/>
        <w:pageBreakBefore w:val="0"/>
        <w:widowControl w:val="off"/>
        <w:rPr>
          <w:rFonts w:hint="eastAsia" w:ascii="宋体" w:hAnsi="宋体" w:eastAsia="宋体" w:cs="宋体"/>
          <w:b/>
          <w:bCs/>
          <w:color w:val="000000"/>
          <w:sz w:val="30"/>
          <w:szCs w:val="30"/>
          <w:highlight w:val="none"/>
        </w:rPr>
      </w:pPr>
      <w:r>
        <w:rPr>
          <w:rFonts w:hint="eastAsia" w:ascii="宋体" w:hAnsi="宋体" w:eastAsia="宋体" w:cs="宋体"/>
          <w:b/>
          <w:bCs/>
          <w:color w:val="000000"/>
          <w:sz w:val="30"/>
          <w:szCs w:val="30"/>
          <w:highlight w:val="none"/>
        </w:rPr>
        <w:t xml:space="preserve">考核方案</w:t>
      </w:r>
      <w:r>
        <w:rPr>
          <w:rFonts w:hint="eastAsia" w:ascii="宋体" w:hAnsi="宋体" w:eastAsia="宋体" w:cs="宋体"/>
          <w:b/>
          <w:bCs/>
          <w:color w:val="000000"/>
          <w:sz w:val="30"/>
          <w:szCs w:val="30"/>
          <w:highlight w:val="none"/>
        </w:rPr>
      </w:r>
      <w:r/>
    </w:p>
    <w:p>
      <w:pPr>
        <w:pStyle w:val="831"/>
        <w:ind w:firstLine="420"/>
        <w:jc w:val="both"/>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一、考核原则</w:t>
      </w:r>
      <w:r>
        <w:rPr>
          <w:rFonts w:hint="eastAsia" w:ascii="宋体" w:hAnsi="宋体" w:eastAsia="宋体" w:cs="宋体"/>
          <w:color w:val="000000"/>
          <w:sz w:val="21"/>
          <w:szCs w:val="21"/>
          <w:highlight w:val="none"/>
        </w:rPr>
      </w:r>
      <w:r/>
    </w:p>
    <w:p>
      <w:pPr>
        <w:pStyle w:val="831"/>
        <w:ind w:firstLine="420"/>
        <w:jc w:val="both"/>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依据《苏州市环境卫生作业考评管理办法（2023年修订）》及本外包服务方案相关要求执行。以“日产日清、规范收运、安全作业”为核心，兼顾作业过程规范性。考核指标尽量量化，考核结果直接与服务费用结算挂钩。</w:t>
      </w:r>
      <w:r>
        <w:rPr>
          <w:rFonts w:hint="eastAsia" w:ascii="宋体" w:hAnsi="宋体" w:eastAsia="宋体" w:cs="宋体"/>
          <w:color w:val="000000"/>
          <w:sz w:val="21"/>
          <w:szCs w:val="21"/>
          <w:highlight w:val="none"/>
        </w:rPr>
      </w:r>
      <w:r/>
    </w:p>
    <w:p>
      <w:pPr>
        <w:pStyle w:val="831"/>
        <w:ind w:firstLine="420"/>
        <w:jc w:val="both"/>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二、考核组织与频次</w:t>
      </w:r>
      <w:r>
        <w:rPr>
          <w:rFonts w:hint="eastAsia" w:ascii="宋体" w:hAnsi="宋体" w:eastAsia="宋体" w:cs="宋体"/>
          <w:color w:val="000000"/>
          <w:sz w:val="21"/>
          <w:szCs w:val="21"/>
          <w:highlight w:val="none"/>
        </w:rPr>
      </w:r>
      <w:r/>
    </w:p>
    <w:p>
      <w:pPr>
        <w:pStyle w:val="831"/>
        <w:ind w:firstLine="422"/>
        <w:jc w:val="both"/>
        <w:keepLines w:val="0"/>
        <w:keepNext w:val="0"/>
        <w:pageBreakBefore w:val="0"/>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考核主体</w:t>
      </w:r>
      <w:r>
        <w:rPr>
          <w:rFonts w:hint="eastAsia" w:ascii="宋体" w:hAnsi="宋体" w:eastAsia="宋体" w:cs="宋体"/>
          <w:b/>
          <w:bCs/>
          <w:color w:val="000000"/>
          <w:sz w:val="21"/>
          <w:szCs w:val="21"/>
          <w:highlight w:val="none"/>
        </w:rPr>
      </w:r>
      <w:r/>
    </w:p>
    <w:p>
      <w:pPr>
        <w:pStyle w:val="831"/>
        <w:ind w:firstLine="420"/>
        <w:jc w:val="both"/>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香山街道环境卫生管理所负责组织实施考核。</w:t>
      </w:r>
      <w:r>
        <w:rPr>
          <w:rFonts w:hint="eastAsia" w:ascii="宋体" w:hAnsi="宋体" w:eastAsia="宋体" w:cs="宋体"/>
          <w:color w:val="000000"/>
          <w:sz w:val="21"/>
          <w:szCs w:val="21"/>
          <w:highlight w:val="none"/>
        </w:rPr>
      </w:r>
      <w:r/>
    </w:p>
    <w:p>
      <w:pPr>
        <w:pStyle w:val="831"/>
        <w:ind w:firstLine="422"/>
        <w:jc w:val="both"/>
        <w:keepLines w:val="0"/>
        <w:keepNext w:val="0"/>
        <w:pageBreakBefore w:val="0"/>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考核方式</w:t>
      </w:r>
      <w:r>
        <w:rPr>
          <w:rFonts w:hint="eastAsia" w:ascii="宋体" w:hAnsi="宋体" w:eastAsia="宋体" w:cs="宋体"/>
          <w:b/>
          <w:bCs/>
          <w:color w:val="000000"/>
          <w:sz w:val="21"/>
          <w:szCs w:val="21"/>
          <w:highlight w:val="none"/>
        </w:rPr>
      </w:r>
      <w:r/>
    </w:p>
    <w:p>
      <w:pPr>
        <w:pStyle w:val="831"/>
        <w:ind w:firstLine="420"/>
        <w:jc w:val="both"/>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日常巡查</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月度考核</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不定期抽查与投诉核查</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考核周期以自然月为一个考核周期。</w:t>
      </w:r>
      <w:r>
        <w:rPr>
          <w:rFonts w:hint="eastAsia" w:ascii="宋体" w:hAnsi="宋体" w:eastAsia="宋体" w:cs="宋体"/>
          <w:color w:val="000000"/>
          <w:sz w:val="21"/>
          <w:szCs w:val="21"/>
          <w:highlight w:val="none"/>
        </w:rPr>
      </w:r>
      <w:r/>
    </w:p>
    <w:p>
      <w:pPr>
        <w:pStyle w:val="831"/>
        <w:ind w:firstLine="420"/>
        <w:jc w:val="both"/>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三、考核内容与评分标准</w:t>
      </w:r>
      <w:r>
        <w:rPr>
          <w:rFonts w:hint="eastAsia" w:ascii="宋体" w:hAnsi="宋体" w:eastAsia="宋体" w:cs="宋体"/>
          <w:color w:val="000000"/>
          <w:sz w:val="21"/>
          <w:szCs w:val="21"/>
          <w:highlight w:val="none"/>
        </w:rPr>
      </w:r>
      <w:r/>
    </w:p>
    <w:p>
      <w:pPr>
        <w:pStyle w:val="831"/>
        <w:ind w:firstLine="422"/>
        <w:jc w:val="both"/>
        <w:keepLines w:val="0"/>
        <w:keepNext w:val="0"/>
        <w:pageBreakBefore w:val="0"/>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（一）考核总分</w:t>
      </w:r>
      <w:r>
        <w:rPr>
          <w:rFonts w:hint="eastAsia" w:ascii="宋体" w:hAnsi="宋体" w:eastAsia="宋体" w:cs="宋体"/>
          <w:b/>
          <w:bCs/>
          <w:color w:val="000000"/>
          <w:sz w:val="21"/>
          <w:szCs w:val="21"/>
          <w:highlight w:val="none"/>
        </w:rPr>
      </w:r>
      <w:r/>
    </w:p>
    <w:p>
      <w:pPr>
        <w:pStyle w:val="831"/>
        <w:ind w:firstLine="420"/>
        <w:jc w:val="both"/>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考核总分：100分</w:t>
      </w:r>
      <w:r>
        <w:rPr>
          <w:rFonts w:hint="eastAsia" w:ascii="宋体" w:hAnsi="宋体" w:eastAsia="宋体" w:cs="宋体"/>
          <w:color w:val="000000"/>
          <w:sz w:val="21"/>
          <w:szCs w:val="21"/>
          <w:highlight w:val="none"/>
        </w:rPr>
      </w:r>
      <w:r/>
    </w:p>
    <w:p>
      <w:pPr>
        <w:pStyle w:val="831"/>
        <w:ind w:firstLine="420"/>
        <w:jc w:val="both"/>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月度考核得分作为当月服务费结算依据。</w:t>
      </w:r>
      <w:r>
        <w:rPr>
          <w:rFonts w:hint="eastAsia" w:ascii="宋体" w:hAnsi="宋体" w:eastAsia="宋体" w:cs="宋体"/>
          <w:color w:val="000000"/>
          <w:sz w:val="21"/>
          <w:szCs w:val="21"/>
          <w:highlight w:val="none"/>
        </w:rPr>
      </w:r>
      <w:r/>
    </w:p>
    <w:p>
      <w:pPr>
        <w:pStyle w:val="831"/>
        <w:ind w:firstLine="422"/>
        <w:jc w:val="both"/>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rPr>
        <w:t xml:space="preserve">（二）具体考核指标</w:t>
      </w:r>
      <w:r>
        <w:rPr>
          <w:rFonts w:hint="eastAsia" w:ascii="宋体" w:hAnsi="宋体" w:eastAsia="宋体" w:cs="宋体"/>
          <w:color w:val="000000"/>
          <w:sz w:val="21"/>
          <w:szCs w:val="21"/>
          <w:highlight w:val="none"/>
        </w:rPr>
      </w:r>
      <w:r/>
    </w:p>
    <w:p>
      <w:pPr>
        <w:pStyle w:val="831"/>
        <w:ind w:firstLine="420"/>
        <w:jc w:val="both"/>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 收运作业质量（40分）</w:t>
      </w:r>
      <w:r>
        <w:rPr>
          <w:rFonts w:hint="eastAsia" w:ascii="宋体" w:hAnsi="宋体" w:eastAsia="宋体" w:cs="宋体"/>
          <w:color w:val="000000"/>
          <w:sz w:val="21"/>
          <w:szCs w:val="21"/>
          <w:highlight w:val="none"/>
        </w:rPr>
      </w:r>
      <w:r/>
    </w:p>
    <w:tbl>
      <w:tblPr>
        <w:tblStyle w:val="847"/>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53"/>
        <w:gridCol w:w="2607"/>
        <w:gridCol w:w="1134"/>
        <w:gridCol w:w="3128"/>
      </w:tblGrid>
      <w:tr>
        <w:trPr/>
        <w:tc>
          <w:tcPr>
            <w:tcW w:w="1653" w:type="dxa"/>
            <w:vAlign w:val="center"/>
            <w:textDirection w:val="lrTb"/>
            <w:noWrap w:val="false"/>
          </w:tcPr>
          <w:p>
            <w:pPr>
              <w:pStyle w:val="831"/>
              <w:ind w:firstLine="420"/>
              <w:jc w:val="left"/>
              <w:keepLines w:val="0"/>
              <w:keepNext w:val="0"/>
              <w:pageBreakBefore w:val="0"/>
              <w:widowControl w:val="off"/>
              <w:rPr>
                <w:rFonts w:hint="eastAsia" w:ascii="宋体" w:hAnsi="宋体" w:eastAsia="宋体" w:cs="宋体"/>
                <w:color w:val="000000"/>
                <w:sz w:val="21"/>
                <w:szCs w:val="21"/>
                <w:highlight w:val="none"/>
                <w:vertAlign w:val="baseline"/>
              </w:rPr>
            </w:pPr>
            <w:r>
              <w:rPr>
                <w:rFonts w:hint="eastAsia" w:ascii="宋体" w:hAnsi="宋体" w:eastAsia="宋体" w:cs="宋体"/>
                <w:color w:val="000000"/>
                <w:sz w:val="21"/>
                <w:szCs w:val="21"/>
                <w:highlight w:val="none"/>
                <w:lang w:val="en-US" w:eastAsia="zh-CN"/>
              </w:rPr>
              <w:t xml:space="preserve">项目</w:t>
            </w:r>
            <w:r>
              <w:rPr>
                <w:rFonts w:hint="eastAsia" w:ascii="宋体" w:hAnsi="宋体" w:eastAsia="宋体" w:cs="宋体"/>
                <w:color w:val="000000"/>
                <w:sz w:val="21"/>
                <w:szCs w:val="21"/>
                <w:highlight w:val="none"/>
                <w:vertAlign w:val="baseline"/>
              </w:rPr>
            </w:r>
            <w:r/>
          </w:p>
        </w:tc>
        <w:tc>
          <w:tcPr>
            <w:tcW w:w="2607" w:type="dxa"/>
            <w:vAlign w:val="center"/>
            <w:textDirection w:val="lrTb"/>
            <w:noWrap w:val="false"/>
          </w:tcPr>
          <w:p>
            <w:pPr>
              <w:pStyle w:val="831"/>
              <w:ind w:firstLine="420"/>
              <w:jc w:val="left"/>
              <w:keepLines w:val="0"/>
              <w:keepNext w:val="0"/>
              <w:pageBreakBefore w:val="0"/>
              <w:widowControl w:val="off"/>
              <w:rPr>
                <w:rFonts w:hint="eastAsia" w:ascii="宋体" w:hAnsi="宋体" w:eastAsia="宋体" w:cs="宋体"/>
                <w:color w:val="000000"/>
                <w:sz w:val="21"/>
                <w:szCs w:val="21"/>
                <w:highlight w:val="none"/>
                <w:vertAlign w:val="baseline"/>
              </w:rPr>
            </w:pPr>
            <w:r>
              <w:rPr>
                <w:rFonts w:hint="eastAsia" w:ascii="宋体" w:hAnsi="宋体" w:eastAsia="宋体" w:cs="宋体"/>
                <w:color w:val="000000"/>
                <w:sz w:val="21"/>
                <w:szCs w:val="21"/>
                <w:highlight w:val="none"/>
                <w:lang w:val="en-US" w:eastAsia="zh-CN"/>
              </w:rPr>
              <w:t xml:space="preserve">考核内容</w:t>
            </w:r>
            <w:r>
              <w:rPr>
                <w:rFonts w:hint="eastAsia" w:ascii="宋体" w:hAnsi="宋体" w:eastAsia="宋体" w:cs="宋体"/>
                <w:color w:val="000000"/>
                <w:sz w:val="21"/>
                <w:szCs w:val="21"/>
                <w:highlight w:val="none"/>
                <w:vertAlign w:val="baseline"/>
              </w:rPr>
            </w:r>
            <w:r/>
          </w:p>
        </w:tc>
        <w:tc>
          <w:tcPr>
            <w:tcW w:w="1134" w:type="dxa"/>
            <w:vAlign w:val="center"/>
            <w:textDirection w:val="lrTb"/>
            <w:noWrap w:val="false"/>
          </w:tcPr>
          <w:p>
            <w:pPr>
              <w:pStyle w:val="831"/>
              <w:ind w:firstLine="210"/>
              <w:jc w:val="left"/>
              <w:keepLines w:val="0"/>
              <w:keepNext w:val="0"/>
              <w:pageBreakBefore w:val="0"/>
              <w:widowControl w:val="off"/>
              <w:rPr>
                <w:rFonts w:hint="eastAsia" w:ascii="宋体" w:hAnsi="宋体" w:eastAsia="宋体" w:cs="宋体"/>
                <w:color w:val="000000"/>
                <w:sz w:val="21"/>
                <w:szCs w:val="21"/>
                <w:highlight w:val="none"/>
                <w:vertAlign w:val="baseline"/>
              </w:rPr>
            </w:pPr>
            <w:r>
              <w:rPr>
                <w:rFonts w:hint="eastAsia" w:ascii="宋体" w:hAnsi="宋体" w:eastAsia="宋体" w:cs="宋体"/>
                <w:color w:val="000000"/>
                <w:sz w:val="21"/>
                <w:szCs w:val="21"/>
                <w:highlight w:val="none"/>
                <w:lang w:val="en-US" w:eastAsia="zh-CN"/>
              </w:rPr>
              <w:t xml:space="preserve">分值</w:t>
            </w:r>
            <w:r>
              <w:rPr>
                <w:rFonts w:hint="eastAsia" w:ascii="宋体" w:hAnsi="宋体" w:eastAsia="宋体" w:cs="宋体"/>
                <w:color w:val="000000"/>
                <w:sz w:val="21"/>
                <w:szCs w:val="21"/>
                <w:highlight w:val="none"/>
                <w:vertAlign w:val="baseline"/>
              </w:rPr>
            </w:r>
            <w:r/>
          </w:p>
        </w:tc>
        <w:tc>
          <w:tcPr>
            <w:tcW w:w="3128" w:type="dxa"/>
            <w:vAlign w:val="center"/>
            <w:textDirection w:val="lrTb"/>
            <w:noWrap w:val="false"/>
          </w:tcPr>
          <w:p>
            <w:pPr>
              <w:pStyle w:val="831"/>
              <w:ind w:firstLine="1050"/>
              <w:jc w:val="left"/>
              <w:keepLines w:val="0"/>
              <w:keepNext w:val="0"/>
              <w:pageBreakBefore w:val="0"/>
              <w:widowControl w:val="off"/>
              <w:rPr>
                <w:rFonts w:hint="eastAsia" w:ascii="宋体" w:hAnsi="宋体" w:eastAsia="宋体" w:cs="宋体"/>
                <w:color w:val="000000"/>
                <w:sz w:val="21"/>
                <w:szCs w:val="21"/>
                <w:highlight w:val="none"/>
                <w:vertAlign w:val="baseline"/>
              </w:rPr>
            </w:pPr>
            <w:r>
              <w:rPr>
                <w:rFonts w:hint="eastAsia" w:ascii="宋体" w:hAnsi="宋体" w:eastAsia="宋体" w:cs="宋体"/>
                <w:color w:val="000000"/>
                <w:sz w:val="21"/>
                <w:szCs w:val="21"/>
                <w:highlight w:val="none"/>
                <w:lang w:val="en-US" w:eastAsia="zh-CN"/>
              </w:rPr>
              <w:t xml:space="preserve">扣分标准</w:t>
            </w:r>
            <w:r>
              <w:rPr>
                <w:rFonts w:hint="eastAsia" w:ascii="宋体" w:hAnsi="宋体" w:eastAsia="宋体" w:cs="宋体"/>
                <w:color w:val="000000"/>
                <w:sz w:val="21"/>
                <w:szCs w:val="21"/>
                <w:highlight w:val="none"/>
                <w:vertAlign w:val="baseline"/>
              </w:rPr>
            </w:r>
            <w:r/>
          </w:p>
        </w:tc>
      </w:tr>
      <w:tr>
        <w:trPr/>
        <w:tc>
          <w:tcPr>
            <w:tcW w:w="1653" w:type="dxa"/>
            <w:vAlign w:val="center"/>
            <w:textDirection w:val="lrTb"/>
            <w:noWrap w:val="false"/>
          </w:tcPr>
          <w:p>
            <w:pPr>
              <w:pStyle w:val="831"/>
              <w:ind w:firstLine="420"/>
              <w:jc w:val="left"/>
              <w:keepLines w:val="0"/>
              <w:keepNext w:val="0"/>
              <w:pageBreakBefore w:val="0"/>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日产日清</w:t>
            </w:r>
            <w:r>
              <w:rPr>
                <w:rFonts w:hint="eastAsia" w:ascii="宋体" w:hAnsi="宋体" w:eastAsia="宋体" w:cs="宋体"/>
                <w:color w:val="000000"/>
                <w:sz w:val="21"/>
                <w:szCs w:val="21"/>
                <w:highlight w:val="none"/>
                <w:lang w:val="en-US" w:eastAsia="zh-CN" w:bidi="ar-SA"/>
              </w:rPr>
            </w:r>
            <w:r/>
          </w:p>
        </w:tc>
        <w:tc>
          <w:tcPr>
            <w:tcW w:w="2607" w:type="dxa"/>
            <w:vAlign w:val="center"/>
            <w:textDirection w:val="lrTb"/>
            <w:noWrap w:val="false"/>
          </w:tcPr>
          <w:p>
            <w:pPr>
              <w:pStyle w:val="831"/>
              <w:jc w:val="left"/>
              <w:keepLines w:val="0"/>
              <w:keepNext w:val="0"/>
              <w:pageBreakBefore w:val="0"/>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所有55个点位按要求日产日清</w:t>
            </w:r>
            <w:r>
              <w:rPr>
                <w:rFonts w:hint="eastAsia" w:ascii="宋体" w:hAnsi="宋体" w:eastAsia="宋体" w:cs="宋体"/>
                <w:color w:val="000000"/>
                <w:sz w:val="21"/>
                <w:szCs w:val="21"/>
                <w:highlight w:val="none"/>
                <w:lang w:val="en-US" w:eastAsia="zh-CN" w:bidi="ar-SA"/>
              </w:rPr>
            </w:r>
            <w:r/>
          </w:p>
        </w:tc>
        <w:tc>
          <w:tcPr>
            <w:tcW w:w="1134" w:type="dxa"/>
            <w:vAlign w:val="center"/>
            <w:textDirection w:val="lrTb"/>
            <w:noWrap w:val="false"/>
          </w:tcPr>
          <w:p>
            <w:pPr>
              <w:pStyle w:val="831"/>
              <w:ind w:firstLine="210"/>
              <w:jc w:val="left"/>
              <w:keepLines w:val="0"/>
              <w:keepNext w:val="0"/>
              <w:pageBreakBefore w:val="0"/>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15分</w:t>
            </w:r>
            <w:r>
              <w:rPr>
                <w:rFonts w:hint="eastAsia" w:ascii="宋体" w:hAnsi="宋体" w:eastAsia="宋体" w:cs="宋体"/>
                <w:color w:val="000000"/>
                <w:sz w:val="21"/>
                <w:szCs w:val="21"/>
                <w:highlight w:val="none"/>
                <w:lang w:val="en-US" w:eastAsia="zh-CN" w:bidi="ar-SA"/>
              </w:rPr>
            </w:r>
            <w:r/>
          </w:p>
        </w:tc>
        <w:tc>
          <w:tcPr>
            <w:tcW w:w="3128" w:type="dxa"/>
            <w:vAlign w:val="center"/>
            <w:textDirection w:val="lrTb"/>
            <w:noWrap w:val="false"/>
          </w:tcPr>
          <w:p>
            <w:pPr>
              <w:pStyle w:val="831"/>
              <w:jc w:val="left"/>
              <w:keepLines w:val="0"/>
              <w:keepNext w:val="0"/>
              <w:pageBreakBefore w:val="0"/>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每发现1次未按要求清运，扣3分</w:t>
            </w:r>
            <w:r>
              <w:rPr>
                <w:rFonts w:hint="eastAsia" w:ascii="宋体" w:hAnsi="宋体" w:eastAsia="宋体" w:cs="宋体"/>
                <w:color w:val="000000"/>
                <w:sz w:val="21"/>
                <w:szCs w:val="21"/>
                <w:highlight w:val="none"/>
                <w:lang w:val="en-US" w:eastAsia="zh-CN" w:bidi="ar-SA"/>
              </w:rPr>
            </w:r>
            <w:r/>
          </w:p>
        </w:tc>
      </w:tr>
      <w:tr>
        <w:trPr/>
        <w:tc>
          <w:tcPr>
            <w:tcW w:w="1653" w:type="dxa"/>
            <w:vAlign w:val="center"/>
            <w:textDirection w:val="lrTb"/>
            <w:noWrap w:val="false"/>
          </w:tcPr>
          <w:p>
            <w:pPr>
              <w:pStyle w:val="831"/>
              <w:ind w:firstLine="420"/>
              <w:jc w:val="left"/>
              <w:keepLines w:val="0"/>
              <w:keepNext w:val="0"/>
              <w:pageBreakBefore w:val="0"/>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漏收、错收</w:t>
            </w:r>
            <w:r>
              <w:rPr>
                <w:rFonts w:hint="eastAsia" w:ascii="宋体" w:hAnsi="宋体" w:eastAsia="宋体" w:cs="宋体"/>
                <w:color w:val="000000"/>
                <w:sz w:val="21"/>
                <w:szCs w:val="21"/>
                <w:highlight w:val="none"/>
                <w:lang w:val="en-US" w:eastAsia="zh-CN" w:bidi="ar-SA"/>
              </w:rPr>
            </w:r>
            <w:r/>
          </w:p>
        </w:tc>
        <w:tc>
          <w:tcPr>
            <w:tcW w:w="2607" w:type="dxa"/>
            <w:vAlign w:val="center"/>
            <w:textDirection w:val="lrTb"/>
            <w:noWrap w:val="false"/>
          </w:tcPr>
          <w:p>
            <w:pPr>
              <w:pStyle w:val="831"/>
              <w:jc w:val="left"/>
              <w:keepLines w:val="0"/>
              <w:keepNext w:val="0"/>
              <w:pageBreakBefore w:val="0"/>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无漏收、无混收其他垃圾</w:t>
            </w:r>
            <w:r>
              <w:rPr>
                <w:rFonts w:hint="eastAsia" w:ascii="宋体" w:hAnsi="宋体" w:eastAsia="宋体" w:cs="宋体"/>
                <w:color w:val="000000"/>
                <w:sz w:val="21"/>
                <w:szCs w:val="21"/>
                <w:highlight w:val="none"/>
                <w:lang w:val="en-US" w:eastAsia="zh-CN" w:bidi="ar-SA"/>
              </w:rPr>
            </w:r>
            <w:r/>
          </w:p>
        </w:tc>
        <w:tc>
          <w:tcPr>
            <w:tcW w:w="1134" w:type="dxa"/>
            <w:vAlign w:val="center"/>
            <w:textDirection w:val="lrTb"/>
            <w:noWrap w:val="false"/>
          </w:tcPr>
          <w:p>
            <w:pPr>
              <w:pStyle w:val="831"/>
              <w:ind w:firstLine="210"/>
              <w:jc w:val="left"/>
              <w:keepLines w:val="0"/>
              <w:keepNext w:val="0"/>
              <w:pageBreakBefore w:val="0"/>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10分</w:t>
            </w:r>
            <w:r>
              <w:rPr>
                <w:rFonts w:hint="eastAsia" w:ascii="宋体" w:hAnsi="宋体" w:eastAsia="宋体" w:cs="宋体"/>
                <w:color w:val="000000"/>
                <w:sz w:val="21"/>
                <w:szCs w:val="21"/>
                <w:highlight w:val="none"/>
                <w:lang w:val="en-US" w:eastAsia="zh-CN" w:bidi="ar-SA"/>
              </w:rPr>
            </w:r>
            <w:r/>
          </w:p>
        </w:tc>
        <w:tc>
          <w:tcPr>
            <w:tcW w:w="3128" w:type="dxa"/>
            <w:vAlign w:val="center"/>
            <w:textDirection w:val="lrTb"/>
            <w:noWrap w:val="false"/>
          </w:tcPr>
          <w:p>
            <w:pPr>
              <w:pStyle w:val="831"/>
              <w:jc w:val="left"/>
              <w:keepLines w:val="0"/>
              <w:keepNext w:val="0"/>
              <w:pageBreakBefore w:val="0"/>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每发现1次漏收或混收，扣2分</w:t>
            </w:r>
            <w:r>
              <w:rPr>
                <w:rFonts w:hint="eastAsia" w:ascii="宋体" w:hAnsi="宋体" w:eastAsia="宋体" w:cs="宋体"/>
                <w:color w:val="000000"/>
                <w:sz w:val="21"/>
                <w:szCs w:val="21"/>
                <w:highlight w:val="none"/>
                <w:lang w:val="en-US" w:eastAsia="zh-CN" w:bidi="ar-SA"/>
              </w:rPr>
            </w:r>
            <w:r/>
          </w:p>
        </w:tc>
      </w:tr>
      <w:tr>
        <w:trPr/>
        <w:tc>
          <w:tcPr>
            <w:tcW w:w="1653" w:type="dxa"/>
            <w:vAlign w:val="center"/>
            <w:textDirection w:val="lrTb"/>
            <w:noWrap w:val="false"/>
          </w:tcPr>
          <w:p>
            <w:pPr>
              <w:pStyle w:val="831"/>
              <w:ind w:firstLine="420"/>
              <w:jc w:val="left"/>
              <w:keepLines w:val="0"/>
              <w:keepNext w:val="0"/>
              <w:pageBreakBefore w:val="0"/>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作业规范</w:t>
            </w:r>
            <w:r>
              <w:rPr>
                <w:rFonts w:hint="eastAsia" w:ascii="宋体" w:hAnsi="宋体" w:eastAsia="宋体" w:cs="宋体"/>
                <w:color w:val="000000"/>
                <w:sz w:val="21"/>
                <w:szCs w:val="21"/>
                <w:highlight w:val="none"/>
                <w:lang w:val="en-US" w:eastAsia="zh-CN" w:bidi="ar-SA"/>
              </w:rPr>
            </w:r>
            <w:r/>
          </w:p>
        </w:tc>
        <w:tc>
          <w:tcPr>
            <w:tcW w:w="2607" w:type="dxa"/>
            <w:vAlign w:val="center"/>
            <w:textDirection w:val="lrTb"/>
            <w:noWrap w:val="false"/>
          </w:tcPr>
          <w:p>
            <w:pPr>
              <w:pStyle w:val="831"/>
              <w:jc w:val="left"/>
              <w:keepLines w:val="0"/>
              <w:keepNext w:val="0"/>
              <w:pageBreakBefore w:val="0"/>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收运过程中不抛洒、不遗撒</w:t>
            </w:r>
            <w:r>
              <w:rPr>
                <w:rFonts w:hint="eastAsia" w:ascii="宋体" w:hAnsi="宋体" w:eastAsia="宋体" w:cs="宋体"/>
                <w:color w:val="000000"/>
                <w:sz w:val="21"/>
                <w:szCs w:val="21"/>
                <w:highlight w:val="none"/>
                <w:lang w:val="en-US" w:eastAsia="zh-CN" w:bidi="ar-SA"/>
              </w:rPr>
            </w:r>
            <w:r/>
          </w:p>
        </w:tc>
        <w:tc>
          <w:tcPr>
            <w:tcW w:w="1134" w:type="dxa"/>
            <w:vAlign w:val="center"/>
            <w:textDirection w:val="lrTb"/>
            <w:noWrap w:val="false"/>
          </w:tcPr>
          <w:p>
            <w:pPr>
              <w:pStyle w:val="831"/>
              <w:ind w:firstLine="210"/>
              <w:jc w:val="left"/>
              <w:keepLines w:val="0"/>
              <w:keepNext w:val="0"/>
              <w:pageBreakBefore w:val="0"/>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10分</w:t>
            </w:r>
            <w:r>
              <w:rPr>
                <w:rFonts w:hint="eastAsia" w:ascii="宋体" w:hAnsi="宋体" w:eastAsia="宋体" w:cs="宋体"/>
                <w:color w:val="000000"/>
                <w:sz w:val="21"/>
                <w:szCs w:val="21"/>
                <w:highlight w:val="none"/>
                <w:lang w:val="en-US" w:eastAsia="zh-CN" w:bidi="ar-SA"/>
              </w:rPr>
            </w:r>
            <w:r/>
          </w:p>
        </w:tc>
        <w:tc>
          <w:tcPr>
            <w:tcW w:w="3128" w:type="dxa"/>
            <w:vAlign w:val="center"/>
            <w:textDirection w:val="lrTb"/>
            <w:noWrap w:val="false"/>
          </w:tcPr>
          <w:p>
            <w:pPr>
              <w:pStyle w:val="831"/>
              <w:jc w:val="left"/>
              <w:keepLines w:val="0"/>
              <w:keepNext w:val="0"/>
              <w:pageBreakBefore w:val="0"/>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每发现1次遗撒未及时清理，扣2分</w:t>
            </w:r>
            <w:r>
              <w:rPr>
                <w:rFonts w:hint="eastAsia" w:ascii="宋体" w:hAnsi="宋体" w:eastAsia="宋体" w:cs="宋体"/>
                <w:color w:val="000000"/>
                <w:sz w:val="21"/>
                <w:szCs w:val="21"/>
                <w:highlight w:val="none"/>
                <w:lang w:val="en-US" w:eastAsia="zh-CN" w:bidi="ar-SA"/>
              </w:rPr>
            </w:r>
            <w:r/>
          </w:p>
        </w:tc>
      </w:tr>
      <w:tr>
        <w:trPr/>
        <w:tc>
          <w:tcPr>
            <w:tcW w:w="1653" w:type="dxa"/>
            <w:vAlign w:val="center"/>
            <w:textDirection w:val="lrTb"/>
            <w:noWrap w:val="false"/>
          </w:tcPr>
          <w:p>
            <w:pPr>
              <w:pStyle w:val="831"/>
              <w:ind w:firstLine="420"/>
              <w:jc w:val="left"/>
              <w:keepLines w:val="0"/>
              <w:keepNext w:val="0"/>
              <w:pageBreakBefore w:val="0"/>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点位复原</w:t>
            </w:r>
            <w:r>
              <w:rPr>
                <w:rFonts w:hint="eastAsia" w:ascii="宋体" w:hAnsi="宋体" w:eastAsia="宋体" w:cs="宋体"/>
                <w:color w:val="000000"/>
                <w:sz w:val="21"/>
                <w:szCs w:val="21"/>
                <w:highlight w:val="none"/>
                <w:lang w:val="en-US" w:eastAsia="zh-CN" w:bidi="ar-SA"/>
              </w:rPr>
            </w:r>
            <w:r/>
          </w:p>
        </w:tc>
        <w:tc>
          <w:tcPr>
            <w:tcW w:w="2607" w:type="dxa"/>
            <w:vAlign w:val="center"/>
            <w:textDirection w:val="lrTb"/>
            <w:noWrap w:val="false"/>
          </w:tcPr>
          <w:p>
            <w:pPr>
              <w:pStyle w:val="831"/>
              <w:jc w:val="left"/>
              <w:keepLines w:val="0"/>
              <w:keepNext w:val="0"/>
              <w:pageBreakBefore w:val="0"/>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清运后桶位、周边环境整洁</w:t>
            </w:r>
            <w:r>
              <w:rPr>
                <w:rFonts w:hint="eastAsia" w:ascii="宋体" w:hAnsi="宋体" w:eastAsia="宋体" w:cs="宋体"/>
                <w:color w:val="000000"/>
                <w:sz w:val="21"/>
                <w:szCs w:val="21"/>
                <w:highlight w:val="none"/>
                <w:lang w:val="en-US" w:eastAsia="zh-CN" w:bidi="ar-SA"/>
              </w:rPr>
            </w:r>
            <w:r/>
          </w:p>
        </w:tc>
        <w:tc>
          <w:tcPr>
            <w:tcW w:w="1134" w:type="dxa"/>
            <w:vAlign w:val="center"/>
            <w:textDirection w:val="lrTb"/>
            <w:noWrap w:val="false"/>
          </w:tcPr>
          <w:p>
            <w:pPr>
              <w:pStyle w:val="831"/>
              <w:ind w:firstLine="210"/>
              <w:jc w:val="left"/>
              <w:keepLines w:val="0"/>
              <w:keepNext w:val="0"/>
              <w:pageBreakBefore w:val="0"/>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5分</w:t>
            </w:r>
            <w:r>
              <w:rPr>
                <w:rFonts w:hint="eastAsia" w:ascii="宋体" w:hAnsi="宋体" w:eastAsia="宋体" w:cs="宋体"/>
                <w:color w:val="000000"/>
                <w:sz w:val="21"/>
                <w:szCs w:val="21"/>
                <w:highlight w:val="none"/>
                <w:lang w:val="en-US" w:eastAsia="zh-CN" w:bidi="ar-SA"/>
              </w:rPr>
            </w:r>
            <w:r/>
          </w:p>
        </w:tc>
        <w:tc>
          <w:tcPr>
            <w:tcW w:w="3128" w:type="dxa"/>
            <w:vAlign w:val="center"/>
            <w:textDirection w:val="lrTb"/>
            <w:noWrap w:val="false"/>
          </w:tcPr>
          <w:p>
            <w:pPr>
              <w:pStyle w:val="831"/>
              <w:jc w:val="left"/>
              <w:keepLines w:val="0"/>
              <w:keepNext w:val="0"/>
              <w:pageBreakBefore w:val="0"/>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每发现1处脏乱，扣1分</w:t>
            </w:r>
            <w:r>
              <w:rPr>
                <w:rFonts w:hint="eastAsia" w:ascii="宋体" w:hAnsi="宋体" w:eastAsia="宋体" w:cs="宋体"/>
                <w:color w:val="000000"/>
                <w:sz w:val="21"/>
                <w:szCs w:val="21"/>
                <w:highlight w:val="none"/>
                <w:lang w:val="en-US" w:eastAsia="zh-CN" w:bidi="ar-SA"/>
              </w:rPr>
            </w:r>
            <w:r/>
          </w:p>
        </w:tc>
      </w:tr>
    </w:tbl>
    <w:p>
      <w:pPr>
        <w:pStyle w:val="831"/>
        <w:ind w:firstLine="420"/>
        <w:jc w:val="both"/>
        <w:keepLines w:val="0"/>
        <w:keepNext w:val="0"/>
        <w:pageBreakBefore w:val="0"/>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 服务管理与响应（20分）</w:t>
      </w:r>
      <w:r>
        <w:rPr>
          <w:rFonts w:hint="eastAsia" w:ascii="宋体" w:hAnsi="宋体" w:eastAsia="宋体" w:cs="宋体"/>
          <w:color w:val="000000"/>
          <w:sz w:val="21"/>
          <w:szCs w:val="21"/>
          <w:highlight w:val="none"/>
        </w:rPr>
      </w:r>
      <w:r/>
    </w:p>
    <w:tbl>
      <w:tblPr>
        <w:tblStyle w:val="847"/>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53"/>
        <w:gridCol w:w="2607"/>
        <w:gridCol w:w="1134"/>
        <w:gridCol w:w="3128"/>
      </w:tblGrid>
      <w:tr>
        <w:trPr/>
        <w:tc>
          <w:tcPr>
            <w:tcW w:w="1653" w:type="dxa"/>
            <w:vAlign w:val="center"/>
            <w:textDirection w:val="lrTb"/>
            <w:noWrap w:val="false"/>
          </w:tcPr>
          <w:p>
            <w:pPr>
              <w:pStyle w:val="831"/>
              <w:ind w:firstLine="420"/>
              <w:jc w:val="both"/>
              <w:keepLines w:val="0"/>
              <w:keepNext w:val="0"/>
              <w:pageBreakBefore w:val="0"/>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项目</w:t>
            </w:r>
            <w:r>
              <w:rPr>
                <w:rFonts w:hint="eastAsia" w:ascii="宋体" w:hAnsi="宋体" w:eastAsia="宋体" w:cs="宋体"/>
                <w:color w:val="000000"/>
                <w:sz w:val="21"/>
                <w:szCs w:val="21"/>
                <w:highlight w:val="none"/>
                <w:lang w:val="en-US" w:eastAsia="zh-CN" w:bidi="ar-SA"/>
              </w:rPr>
            </w:r>
            <w:r/>
          </w:p>
        </w:tc>
        <w:tc>
          <w:tcPr>
            <w:tcW w:w="2607" w:type="dxa"/>
            <w:vAlign w:val="center"/>
            <w:textDirection w:val="lrTb"/>
            <w:noWrap w:val="false"/>
          </w:tcPr>
          <w:p>
            <w:pPr>
              <w:pStyle w:val="831"/>
              <w:ind w:firstLine="630"/>
              <w:jc w:val="both"/>
              <w:keepLines w:val="0"/>
              <w:keepNext w:val="0"/>
              <w:pageBreakBefore w:val="0"/>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考核内容</w:t>
            </w:r>
            <w:r>
              <w:rPr>
                <w:rFonts w:hint="eastAsia" w:ascii="宋体" w:hAnsi="宋体" w:eastAsia="宋体" w:cs="宋体"/>
                <w:color w:val="000000"/>
                <w:sz w:val="21"/>
                <w:szCs w:val="21"/>
                <w:highlight w:val="none"/>
                <w:lang w:val="en-US" w:eastAsia="zh-CN" w:bidi="ar-SA"/>
              </w:rPr>
            </w:r>
            <w:r/>
          </w:p>
        </w:tc>
        <w:tc>
          <w:tcPr>
            <w:tcW w:w="1134" w:type="dxa"/>
            <w:vAlign w:val="center"/>
            <w:textDirection w:val="lrTb"/>
            <w:noWrap w:val="false"/>
          </w:tcPr>
          <w:p>
            <w:pPr>
              <w:pStyle w:val="831"/>
              <w:ind w:firstLine="210"/>
              <w:jc w:val="both"/>
              <w:keepLines w:val="0"/>
              <w:keepNext w:val="0"/>
              <w:pageBreakBefore w:val="0"/>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分值</w:t>
            </w:r>
            <w:r>
              <w:rPr>
                <w:rFonts w:hint="eastAsia" w:ascii="宋体" w:hAnsi="宋体" w:eastAsia="宋体" w:cs="宋体"/>
                <w:color w:val="000000"/>
                <w:sz w:val="21"/>
                <w:szCs w:val="21"/>
                <w:highlight w:val="none"/>
                <w:lang w:val="en-US" w:eastAsia="zh-CN" w:bidi="ar-SA"/>
              </w:rPr>
            </w:r>
            <w:r/>
          </w:p>
        </w:tc>
        <w:tc>
          <w:tcPr>
            <w:tcW w:w="3128" w:type="dxa"/>
            <w:vAlign w:val="center"/>
            <w:textDirection w:val="lrTb"/>
            <w:noWrap w:val="false"/>
          </w:tcPr>
          <w:p>
            <w:pPr>
              <w:pStyle w:val="831"/>
              <w:ind w:firstLine="1050"/>
              <w:jc w:val="both"/>
              <w:keepLines w:val="0"/>
              <w:keepNext w:val="0"/>
              <w:pageBreakBefore w:val="0"/>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扣分标准</w:t>
            </w:r>
            <w:r>
              <w:rPr>
                <w:rFonts w:hint="eastAsia" w:ascii="宋体" w:hAnsi="宋体" w:eastAsia="宋体" w:cs="宋体"/>
                <w:color w:val="000000"/>
                <w:sz w:val="21"/>
                <w:szCs w:val="21"/>
                <w:highlight w:val="none"/>
                <w:lang w:val="en-US" w:eastAsia="zh-CN" w:bidi="ar-SA"/>
              </w:rPr>
            </w:r>
            <w:r/>
          </w:p>
        </w:tc>
      </w:tr>
      <w:tr>
        <w:trPr/>
        <w:tc>
          <w:tcPr>
            <w:tcW w:w="1653" w:type="dxa"/>
            <w:vAlign w:val="center"/>
            <w:textDirection w:val="lrTb"/>
            <w:noWrap w:val="false"/>
          </w:tcPr>
          <w:p>
            <w:pPr>
              <w:pStyle w:val="831"/>
              <w:ind w:firstLine="210"/>
              <w:jc w:val="both"/>
              <w:keepLines w:val="0"/>
              <w:keepNext w:val="0"/>
              <w:pageBreakBefore w:val="0"/>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投诉处理</w:t>
            </w:r>
            <w:r>
              <w:rPr>
                <w:rFonts w:hint="eastAsia" w:ascii="宋体" w:hAnsi="宋体" w:eastAsia="宋体" w:cs="宋体"/>
                <w:color w:val="000000"/>
                <w:sz w:val="21"/>
                <w:szCs w:val="21"/>
                <w:highlight w:val="none"/>
                <w:lang w:val="en-US" w:eastAsia="zh-CN" w:bidi="ar-SA"/>
              </w:rPr>
            </w:r>
            <w:r/>
          </w:p>
        </w:tc>
        <w:tc>
          <w:tcPr>
            <w:tcW w:w="2607" w:type="dxa"/>
            <w:vAlign w:val="center"/>
            <w:textDirection w:val="lrTb"/>
            <w:noWrap w:val="false"/>
          </w:tcPr>
          <w:p>
            <w:pPr>
              <w:pStyle w:val="831"/>
              <w:jc w:val="both"/>
              <w:keepLines w:val="0"/>
              <w:keepNext w:val="0"/>
              <w:pageBreakBefore w:val="0"/>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投诉及时处理、反馈</w:t>
            </w:r>
            <w:r>
              <w:rPr>
                <w:rFonts w:hint="eastAsia" w:ascii="宋体" w:hAnsi="宋体" w:eastAsia="宋体" w:cs="宋体"/>
                <w:color w:val="000000"/>
                <w:sz w:val="21"/>
                <w:szCs w:val="21"/>
                <w:highlight w:val="none"/>
                <w:lang w:val="en-US" w:eastAsia="zh-CN" w:bidi="ar-SA"/>
              </w:rPr>
            </w:r>
            <w:r/>
          </w:p>
        </w:tc>
        <w:tc>
          <w:tcPr>
            <w:tcW w:w="1134" w:type="dxa"/>
            <w:vAlign w:val="center"/>
            <w:textDirection w:val="lrTb"/>
            <w:noWrap w:val="false"/>
          </w:tcPr>
          <w:p>
            <w:pPr>
              <w:pStyle w:val="831"/>
              <w:ind w:firstLine="210"/>
              <w:jc w:val="both"/>
              <w:keepLines w:val="0"/>
              <w:keepNext w:val="0"/>
              <w:pageBreakBefore w:val="0"/>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10分</w:t>
            </w:r>
            <w:r>
              <w:rPr>
                <w:rFonts w:hint="eastAsia" w:ascii="宋体" w:hAnsi="宋体" w:eastAsia="宋体" w:cs="宋体"/>
                <w:color w:val="000000"/>
                <w:sz w:val="21"/>
                <w:szCs w:val="21"/>
                <w:highlight w:val="none"/>
                <w:lang w:val="en-US" w:eastAsia="zh-CN" w:bidi="ar-SA"/>
              </w:rPr>
            </w:r>
            <w:r/>
          </w:p>
        </w:tc>
        <w:tc>
          <w:tcPr>
            <w:tcW w:w="3128" w:type="dxa"/>
            <w:vAlign w:val="center"/>
            <w:textDirection w:val="lrTb"/>
            <w:noWrap w:val="false"/>
          </w:tcPr>
          <w:p>
            <w:pPr>
              <w:pStyle w:val="831"/>
              <w:jc w:val="both"/>
              <w:keepLines w:val="0"/>
              <w:keepNext w:val="0"/>
              <w:pageBreakBefore w:val="0"/>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一般投诉未及时处理扣2分/次；</w:t>
            </w:r>
            <w:r>
              <w:rPr>
                <w:rFonts w:hint="eastAsia" w:ascii="宋体" w:hAnsi="宋体" w:eastAsia="宋体" w:cs="宋体"/>
                <w:color w:val="000000"/>
                <w:sz w:val="21"/>
                <w:szCs w:val="21"/>
                <w:highlight w:val="none"/>
                <w:lang w:val="en-US" w:eastAsia="zh-CN"/>
              </w:rPr>
            </w:r>
            <w:r/>
          </w:p>
          <w:p>
            <w:pPr>
              <w:pStyle w:val="831"/>
              <w:jc w:val="both"/>
              <w:keepLines w:val="0"/>
              <w:keepNext w:val="0"/>
              <w:pageBreakBefore w:val="0"/>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属实投诉扣5分/次</w:t>
            </w:r>
            <w:r>
              <w:rPr>
                <w:rFonts w:hint="eastAsia" w:ascii="宋体" w:hAnsi="宋体" w:eastAsia="宋体" w:cs="宋体"/>
                <w:color w:val="000000"/>
                <w:sz w:val="21"/>
                <w:szCs w:val="21"/>
                <w:highlight w:val="none"/>
                <w:lang w:val="en-US" w:eastAsia="zh-CN" w:bidi="ar-SA"/>
              </w:rPr>
            </w:r>
            <w:r/>
          </w:p>
        </w:tc>
      </w:tr>
      <w:tr>
        <w:trPr/>
        <w:tc>
          <w:tcPr>
            <w:tcW w:w="1653" w:type="dxa"/>
            <w:vAlign w:val="center"/>
            <w:textDirection w:val="lrTb"/>
            <w:noWrap w:val="false"/>
          </w:tcPr>
          <w:p>
            <w:pPr>
              <w:pStyle w:val="831"/>
              <w:ind w:firstLine="210"/>
              <w:jc w:val="both"/>
              <w:keepLines w:val="0"/>
              <w:keepNext w:val="0"/>
              <w:pageBreakBefore w:val="0"/>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应急响应</w:t>
            </w:r>
            <w:r>
              <w:rPr>
                <w:rFonts w:hint="eastAsia" w:ascii="宋体" w:hAnsi="宋体" w:eastAsia="宋体" w:cs="宋体"/>
                <w:color w:val="000000"/>
                <w:sz w:val="21"/>
                <w:szCs w:val="21"/>
                <w:highlight w:val="none"/>
                <w:lang w:val="en-US" w:eastAsia="zh-CN" w:bidi="ar-SA"/>
              </w:rPr>
            </w:r>
            <w:r/>
          </w:p>
        </w:tc>
        <w:tc>
          <w:tcPr>
            <w:tcW w:w="2607" w:type="dxa"/>
            <w:vAlign w:val="center"/>
            <w:textDirection w:val="lrTb"/>
            <w:noWrap w:val="false"/>
          </w:tcPr>
          <w:p>
            <w:pPr>
              <w:pStyle w:val="831"/>
              <w:jc w:val="both"/>
              <w:keepLines w:val="0"/>
              <w:keepNext w:val="0"/>
              <w:pageBreakBefore w:val="0"/>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节假日、高峰期保障到位</w:t>
            </w:r>
            <w:r>
              <w:rPr>
                <w:rFonts w:hint="eastAsia" w:ascii="宋体" w:hAnsi="宋体" w:eastAsia="宋体" w:cs="宋体"/>
                <w:color w:val="000000"/>
                <w:sz w:val="21"/>
                <w:szCs w:val="21"/>
                <w:highlight w:val="none"/>
                <w:lang w:val="en-US" w:eastAsia="zh-CN" w:bidi="ar-SA"/>
              </w:rPr>
            </w:r>
            <w:r/>
          </w:p>
        </w:tc>
        <w:tc>
          <w:tcPr>
            <w:tcW w:w="1134" w:type="dxa"/>
            <w:vAlign w:val="center"/>
            <w:textDirection w:val="lrTb"/>
            <w:noWrap w:val="false"/>
          </w:tcPr>
          <w:p>
            <w:pPr>
              <w:pStyle w:val="831"/>
              <w:ind w:firstLine="210"/>
              <w:jc w:val="both"/>
              <w:keepLines w:val="0"/>
              <w:keepNext w:val="0"/>
              <w:pageBreakBefore w:val="0"/>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5分</w:t>
            </w:r>
            <w:r>
              <w:rPr>
                <w:rFonts w:hint="eastAsia" w:ascii="宋体" w:hAnsi="宋体" w:eastAsia="宋体" w:cs="宋体"/>
                <w:color w:val="000000"/>
                <w:sz w:val="21"/>
                <w:szCs w:val="21"/>
                <w:highlight w:val="none"/>
                <w:lang w:val="en-US" w:eastAsia="zh-CN" w:bidi="ar-SA"/>
              </w:rPr>
            </w:r>
            <w:r/>
          </w:p>
        </w:tc>
        <w:tc>
          <w:tcPr>
            <w:tcW w:w="3128" w:type="dxa"/>
            <w:vAlign w:val="center"/>
            <w:textDirection w:val="lrTb"/>
            <w:noWrap w:val="false"/>
          </w:tcPr>
          <w:p>
            <w:pPr>
              <w:pStyle w:val="831"/>
              <w:jc w:val="both"/>
              <w:keepLines w:val="0"/>
              <w:keepNext w:val="0"/>
              <w:pageBreakBefore w:val="0"/>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保障不到位扣2–5分</w:t>
            </w:r>
            <w:r>
              <w:rPr>
                <w:rFonts w:hint="eastAsia" w:ascii="宋体" w:hAnsi="宋体" w:eastAsia="宋体" w:cs="宋体"/>
                <w:color w:val="000000"/>
                <w:sz w:val="21"/>
                <w:szCs w:val="21"/>
                <w:highlight w:val="none"/>
                <w:lang w:val="en-US" w:eastAsia="zh-CN" w:bidi="ar-SA"/>
              </w:rPr>
            </w:r>
            <w:r/>
          </w:p>
        </w:tc>
      </w:tr>
      <w:tr>
        <w:trPr/>
        <w:tc>
          <w:tcPr>
            <w:tcW w:w="1653" w:type="dxa"/>
            <w:vAlign w:val="center"/>
            <w:textDirection w:val="lrTb"/>
            <w:noWrap w:val="false"/>
          </w:tcPr>
          <w:p>
            <w:pPr>
              <w:pStyle w:val="831"/>
              <w:ind w:firstLine="210"/>
              <w:jc w:val="both"/>
              <w:keepLines w:val="0"/>
              <w:keepNext w:val="0"/>
              <w:pageBreakBefore w:val="0"/>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配合管理</w:t>
            </w:r>
            <w:r>
              <w:rPr>
                <w:rFonts w:hint="eastAsia" w:ascii="宋体" w:hAnsi="宋体" w:eastAsia="宋体" w:cs="宋体"/>
                <w:color w:val="000000"/>
                <w:sz w:val="21"/>
                <w:szCs w:val="21"/>
                <w:highlight w:val="none"/>
                <w:lang w:val="en-US" w:eastAsia="zh-CN" w:bidi="ar-SA"/>
              </w:rPr>
            </w:r>
            <w:r/>
          </w:p>
        </w:tc>
        <w:tc>
          <w:tcPr>
            <w:tcW w:w="2607" w:type="dxa"/>
            <w:vAlign w:val="center"/>
            <w:textDirection w:val="lrTb"/>
            <w:noWrap w:val="false"/>
          </w:tcPr>
          <w:p>
            <w:pPr>
              <w:pStyle w:val="831"/>
              <w:jc w:val="both"/>
              <w:keepLines w:val="0"/>
              <w:keepNext w:val="0"/>
              <w:pageBreakBefore w:val="0"/>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服从街道统一调度</w:t>
            </w:r>
            <w:r>
              <w:rPr>
                <w:rFonts w:hint="eastAsia" w:ascii="宋体" w:hAnsi="宋体" w:eastAsia="宋体" w:cs="宋体"/>
                <w:color w:val="000000"/>
                <w:sz w:val="21"/>
                <w:szCs w:val="21"/>
                <w:highlight w:val="none"/>
                <w:lang w:val="en-US" w:eastAsia="zh-CN" w:bidi="ar-SA"/>
              </w:rPr>
            </w:r>
            <w:r/>
          </w:p>
        </w:tc>
        <w:tc>
          <w:tcPr>
            <w:tcW w:w="1134" w:type="dxa"/>
            <w:vAlign w:val="center"/>
            <w:textDirection w:val="lrTb"/>
            <w:noWrap w:val="false"/>
          </w:tcPr>
          <w:p>
            <w:pPr>
              <w:pStyle w:val="831"/>
              <w:ind w:firstLine="210"/>
              <w:jc w:val="both"/>
              <w:keepLines w:val="0"/>
              <w:keepNext w:val="0"/>
              <w:pageBreakBefore w:val="0"/>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5分</w:t>
            </w:r>
            <w:r>
              <w:rPr>
                <w:rFonts w:hint="eastAsia" w:ascii="宋体" w:hAnsi="宋体" w:eastAsia="宋体" w:cs="宋体"/>
                <w:color w:val="000000"/>
                <w:sz w:val="21"/>
                <w:szCs w:val="21"/>
                <w:highlight w:val="none"/>
                <w:lang w:val="en-US" w:eastAsia="zh-CN" w:bidi="ar-SA"/>
              </w:rPr>
            </w:r>
            <w:r/>
          </w:p>
        </w:tc>
        <w:tc>
          <w:tcPr>
            <w:tcW w:w="3128" w:type="dxa"/>
            <w:vAlign w:val="center"/>
            <w:textDirection w:val="lrTb"/>
            <w:noWrap w:val="false"/>
          </w:tcPr>
          <w:p>
            <w:pPr>
              <w:pStyle w:val="831"/>
              <w:jc w:val="both"/>
              <w:keepLines w:val="0"/>
              <w:keepNext w:val="0"/>
              <w:pageBreakBefore w:val="0"/>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不配合管理扣2–5分</w:t>
            </w:r>
            <w:r>
              <w:rPr>
                <w:rFonts w:hint="eastAsia" w:ascii="宋体" w:hAnsi="宋体" w:eastAsia="宋体" w:cs="宋体"/>
                <w:color w:val="000000"/>
                <w:sz w:val="21"/>
                <w:szCs w:val="21"/>
                <w:highlight w:val="none"/>
                <w:lang w:val="en-US" w:eastAsia="zh-CN" w:bidi="ar-SA"/>
              </w:rPr>
            </w:r>
            <w:r/>
          </w:p>
        </w:tc>
      </w:tr>
    </w:tbl>
    <w:p>
      <w:pPr>
        <w:pStyle w:val="831"/>
        <w:numPr>
          <w:ilvl w:val="0"/>
          <w:numId w:val="1"/>
        </w:numPr>
        <w:ind w:firstLine="420"/>
        <w:jc w:val="both"/>
        <w:keepLines w:val="0"/>
        <w:keepNext w:val="0"/>
        <w:pageBreakBefore w:val="0"/>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人员管理（15分）</w:t>
      </w:r>
      <w:r>
        <w:rPr>
          <w:rFonts w:hint="eastAsia" w:ascii="宋体" w:hAnsi="宋体" w:eastAsia="宋体" w:cs="宋体"/>
          <w:color w:val="000000"/>
          <w:sz w:val="21"/>
          <w:szCs w:val="21"/>
          <w:highlight w:val="none"/>
        </w:rPr>
      </w:r>
      <w:r/>
    </w:p>
    <w:tbl>
      <w:tblPr>
        <w:tblStyle w:val="847"/>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53"/>
        <w:gridCol w:w="2607"/>
        <w:gridCol w:w="1134"/>
        <w:gridCol w:w="3128"/>
      </w:tblGrid>
      <w:tr>
        <w:trPr/>
        <w:tc>
          <w:tcPr>
            <w:tcW w:w="1653" w:type="dxa"/>
            <w:vAlign w:val="center"/>
            <w:textDirection w:val="lrTb"/>
            <w:noWrap w:val="false"/>
          </w:tcPr>
          <w:p>
            <w:pPr>
              <w:pStyle w:val="831"/>
              <w:ind w:firstLine="420"/>
              <w:jc w:val="both"/>
              <w:keepLines w:val="0"/>
              <w:keepNext w:val="0"/>
              <w:pageBreakBefore w:val="0"/>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项目</w:t>
            </w:r>
            <w:r>
              <w:rPr>
                <w:rFonts w:hint="eastAsia" w:ascii="宋体" w:hAnsi="宋体" w:eastAsia="宋体" w:cs="宋体"/>
                <w:color w:val="000000"/>
                <w:sz w:val="21"/>
                <w:szCs w:val="21"/>
                <w:highlight w:val="none"/>
                <w:lang w:val="en-US" w:eastAsia="zh-CN" w:bidi="ar-SA"/>
              </w:rPr>
            </w:r>
            <w:r/>
          </w:p>
        </w:tc>
        <w:tc>
          <w:tcPr>
            <w:tcW w:w="2607" w:type="dxa"/>
            <w:vAlign w:val="center"/>
            <w:textDirection w:val="lrTb"/>
            <w:noWrap w:val="false"/>
          </w:tcPr>
          <w:p>
            <w:pPr>
              <w:pStyle w:val="831"/>
              <w:ind w:firstLine="630"/>
              <w:jc w:val="both"/>
              <w:keepLines w:val="0"/>
              <w:keepNext w:val="0"/>
              <w:pageBreakBefore w:val="0"/>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考核内容</w:t>
            </w:r>
            <w:r>
              <w:rPr>
                <w:rFonts w:hint="eastAsia" w:ascii="宋体" w:hAnsi="宋体" w:eastAsia="宋体" w:cs="宋体"/>
                <w:color w:val="000000"/>
                <w:sz w:val="21"/>
                <w:szCs w:val="21"/>
                <w:highlight w:val="none"/>
                <w:lang w:val="en-US" w:eastAsia="zh-CN" w:bidi="ar-SA"/>
              </w:rPr>
            </w:r>
            <w:r/>
          </w:p>
        </w:tc>
        <w:tc>
          <w:tcPr>
            <w:tcW w:w="1134" w:type="dxa"/>
            <w:vAlign w:val="center"/>
            <w:textDirection w:val="lrTb"/>
            <w:noWrap w:val="false"/>
          </w:tcPr>
          <w:p>
            <w:pPr>
              <w:pStyle w:val="831"/>
              <w:ind w:firstLine="210"/>
              <w:jc w:val="both"/>
              <w:keepLines w:val="0"/>
              <w:keepNext w:val="0"/>
              <w:pageBreakBefore w:val="0"/>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分值</w:t>
            </w:r>
            <w:r>
              <w:rPr>
                <w:rFonts w:hint="eastAsia" w:ascii="宋体" w:hAnsi="宋体" w:eastAsia="宋体" w:cs="宋体"/>
                <w:color w:val="000000"/>
                <w:sz w:val="21"/>
                <w:szCs w:val="21"/>
                <w:highlight w:val="none"/>
                <w:lang w:val="en-US" w:eastAsia="zh-CN" w:bidi="ar-SA"/>
              </w:rPr>
            </w:r>
            <w:r/>
          </w:p>
        </w:tc>
        <w:tc>
          <w:tcPr>
            <w:tcW w:w="3128" w:type="dxa"/>
            <w:vAlign w:val="center"/>
            <w:textDirection w:val="lrTb"/>
            <w:noWrap w:val="false"/>
          </w:tcPr>
          <w:p>
            <w:pPr>
              <w:pStyle w:val="831"/>
              <w:ind w:firstLine="1050"/>
              <w:jc w:val="both"/>
              <w:keepLines w:val="0"/>
              <w:keepNext w:val="0"/>
              <w:pageBreakBefore w:val="0"/>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扣分标准</w:t>
            </w:r>
            <w:r>
              <w:rPr>
                <w:rFonts w:hint="eastAsia" w:ascii="宋体" w:hAnsi="宋体" w:eastAsia="宋体" w:cs="宋体"/>
                <w:color w:val="000000"/>
                <w:sz w:val="21"/>
                <w:szCs w:val="21"/>
                <w:highlight w:val="none"/>
                <w:lang w:val="en-US" w:eastAsia="zh-CN" w:bidi="ar-SA"/>
              </w:rPr>
            </w:r>
            <w:r/>
          </w:p>
        </w:tc>
      </w:tr>
      <w:tr>
        <w:trPr/>
        <w:tc>
          <w:tcPr>
            <w:tcW w:w="1653" w:type="dxa"/>
            <w:vAlign w:val="center"/>
            <w:textDirection w:val="lrTb"/>
            <w:noWrap w:val="false"/>
          </w:tcPr>
          <w:p>
            <w:pPr>
              <w:pStyle w:val="831"/>
              <w:ind w:firstLine="210"/>
              <w:jc w:val="both"/>
              <w:keepLines w:val="0"/>
              <w:keepNext w:val="0"/>
              <w:pageBreakBefore w:val="0"/>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人员到岗</w:t>
            </w:r>
            <w:r>
              <w:rPr>
                <w:rFonts w:hint="eastAsia" w:ascii="宋体" w:hAnsi="宋体" w:eastAsia="宋体" w:cs="宋体"/>
                <w:color w:val="000000"/>
                <w:sz w:val="21"/>
                <w:szCs w:val="21"/>
                <w:highlight w:val="none"/>
                <w:lang w:val="en-US" w:eastAsia="zh-CN" w:bidi="ar-SA"/>
              </w:rPr>
            </w:r>
            <w:r/>
          </w:p>
        </w:tc>
        <w:tc>
          <w:tcPr>
            <w:tcW w:w="2607" w:type="dxa"/>
            <w:vAlign w:val="center"/>
            <w:textDirection w:val="lrTb"/>
            <w:noWrap w:val="false"/>
          </w:tcPr>
          <w:p>
            <w:pPr>
              <w:pStyle w:val="831"/>
              <w:jc w:val="both"/>
              <w:keepLines w:val="0"/>
              <w:keepNext w:val="0"/>
              <w:pageBreakBefore w:val="0"/>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人员配备满足方案要求</w:t>
            </w:r>
            <w:r>
              <w:rPr>
                <w:rFonts w:hint="eastAsia" w:ascii="宋体" w:hAnsi="宋体" w:eastAsia="宋体" w:cs="宋体"/>
                <w:color w:val="000000"/>
                <w:sz w:val="21"/>
                <w:szCs w:val="21"/>
                <w:highlight w:val="none"/>
                <w:lang w:val="en-US" w:eastAsia="zh-CN" w:bidi="ar-SA"/>
              </w:rPr>
            </w:r>
            <w:r/>
          </w:p>
        </w:tc>
        <w:tc>
          <w:tcPr>
            <w:tcW w:w="1134" w:type="dxa"/>
            <w:vAlign w:val="center"/>
            <w:textDirection w:val="lrTb"/>
            <w:noWrap w:val="false"/>
          </w:tcPr>
          <w:p>
            <w:pPr>
              <w:pStyle w:val="831"/>
              <w:ind w:firstLine="420"/>
              <w:jc w:val="both"/>
              <w:keepLines w:val="0"/>
              <w:keepNext w:val="0"/>
              <w:pageBreakBefore w:val="0"/>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5分</w:t>
            </w:r>
            <w:r>
              <w:rPr>
                <w:rFonts w:hint="eastAsia" w:ascii="宋体" w:hAnsi="宋体" w:eastAsia="宋体" w:cs="宋体"/>
                <w:color w:val="000000"/>
                <w:sz w:val="21"/>
                <w:szCs w:val="21"/>
                <w:highlight w:val="none"/>
                <w:lang w:val="en-US" w:eastAsia="zh-CN" w:bidi="ar-SA"/>
              </w:rPr>
            </w:r>
            <w:r/>
          </w:p>
        </w:tc>
        <w:tc>
          <w:tcPr>
            <w:tcW w:w="3128" w:type="dxa"/>
            <w:vAlign w:val="center"/>
            <w:textDirection w:val="lrTb"/>
            <w:noWrap w:val="false"/>
          </w:tcPr>
          <w:p>
            <w:pPr>
              <w:pStyle w:val="831"/>
              <w:ind w:firstLine="420"/>
              <w:jc w:val="both"/>
              <w:keepLines w:val="0"/>
              <w:keepNext w:val="0"/>
              <w:pageBreakBefore w:val="0"/>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每缺1人次扣1分</w:t>
            </w:r>
            <w:r>
              <w:rPr>
                <w:rFonts w:hint="eastAsia" w:ascii="宋体" w:hAnsi="宋体" w:eastAsia="宋体" w:cs="宋体"/>
                <w:color w:val="000000"/>
                <w:sz w:val="21"/>
                <w:szCs w:val="21"/>
                <w:highlight w:val="none"/>
                <w:lang w:val="en-US" w:eastAsia="zh-CN" w:bidi="ar-SA"/>
              </w:rPr>
            </w:r>
            <w:r/>
          </w:p>
        </w:tc>
      </w:tr>
      <w:tr>
        <w:trPr/>
        <w:tc>
          <w:tcPr>
            <w:tcW w:w="1653" w:type="dxa"/>
            <w:vAlign w:val="center"/>
            <w:textDirection w:val="lrTb"/>
            <w:noWrap w:val="false"/>
          </w:tcPr>
          <w:p>
            <w:pPr>
              <w:pStyle w:val="831"/>
              <w:ind w:firstLine="210"/>
              <w:jc w:val="both"/>
              <w:keepLines w:val="0"/>
              <w:keepNext w:val="0"/>
              <w:pageBreakBefore w:val="0"/>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着装规范</w:t>
            </w:r>
            <w:r>
              <w:rPr>
                <w:rFonts w:hint="eastAsia" w:ascii="宋体" w:hAnsi="宋体" w:eastAsia="宋体" w:cs="宋体"/>
                <w:color w:val="000000"/>
                <w:sz w:val="21"/>
                <w:szCs w:val="21"/>
                <w:highlight w:val="none"/>
                <w:lang w:val="en-US" w:eastAsia="zh-CN" w:bidi="ar-SA"/>
              </w:rPr>
            </w:r>
            <w:r/>
          </w:p>
        </w:tc>
        <w:tc>
          <w:tcPr>
            <w:tcW w:w="2607" w:type="dxa"/>
            <w:vAlign w:val="center"/>
            <w:textDirection w:val="lrTb"/>
            <w:noWrap w:val="false"/>
          </w:tcPr>
          <w:p>
            <w:pPr>
              <w:pStyle w:val="831"/>
              <w:jc w:val="both"/>
              <w:keepLines w:val="0"/>
              <w:keepNext w:val="0"/>
              <w:pageBreakBefore w:val="0"/>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穿着统一环卫工作服</w:t>
            </w:r>
            <w:r>
              <w:rPr>
                <w:rFonts w:hint="eastAsia" w:ascii="宋体" w:hAnsi="宋体" w:eastAsia="宋体" w:cs="宋体"/>
                <w:color w:val="000000"/>
                <w:sz w:val="21"/>
                <w:szCs w:val="21"/>
                <w:highlight w:val="none"/>
                <w:lang w:val="en-US" w:eastAsia="zh-CN" w:bidi="ar-SA"/>
              </w:rPr>
            </w:r>
            <w:r/>
          </w:p>
        </w:tc>
        <w:tc>
          <w:tcPr>
            <w:tcW w:w="1134" w:type="dxa"/>
            <w:vAlign w:val="center"/>
            <w:textDirection w:val="lrTb"/>
            <w:noWrap w:val="false"/>
          </w:tcPr>
          <w:p>
            <w:pPr>
              <w:pStyle w:val="831"/>
              <w:ind w:firstLine="420"/>
              <w:jc w:val="both"/>
              <w:keepLines w:val="0"/>
              <w:keepNext w:val="0"/>
              <w:pageBreakBefore w:val="0"/>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5分</w:t>
            </w:r>
            <w:r>
              <w:rPr>
                <w:rFonts w:hint="eastAsia" w:ascii="宋体" w:hAnsi="宋体" w:eastAsia="宋体" w:cs="宋体"/>
                <w:color w:val="000000"/>
                <w:sz w:val="21"/>
                <w:szCs w:val="21"/>
                <w:highlight w:val="none"/>
                <w:lang w:val="en-US" w:eastAsia="zh-CN" w:bidi="ar-SA"/>
              </w:rPr>
            </w:r>
            <w:r/>
          </w:p>
        </w:tc>
        <w:tc>
          <w:tcPr>
            <w:tcW w:w="3128" w:type="dxa"/>
            <w:vAlign w:val="center"/>
            <w:textDirection w:val="lrTb"/>
            <w:noWrap w:val="false"/>
          </w:tcPr>
          <w:p>
            <w:pPr>
              <w:pStyle w:val="831"/>
              <w:ind w:firstLine="420"/>
              <w:jc w:val="both"/>
              <w:keepLines w:val="0"/>
              <w:keepNext w:val="0"/>
              <w:pageBreakBefore w:val="0"/>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每发现1人不规范扣1分</w:t>
            </w:r>
            <w:r>
              <w:rPr>
                <w:rFonts w:hint="eastAsia" w:ascii="宋体" w:hAnsi="宋体" w:eastAsia="宋体" w:cs="宋体"/>
                <w:color w:val="000000"/>
                <w:sz w:val="21"/>
                <w:szCs w:val="21"/>
                <w:highlight w:val="none"/>
                <w:lang w:val="en-US" w:eastAsia="zh-CN" w:bidi="ar-SA"/>
              </w:rPr>
            </w:r>
            <w:r/>
          </w:p>
        </w:tc>
      </w:tr>
      <w:tr>
        <w:trPr/>
        <w:tc>
          <w:tcPr>
            <w:tcW w:w="1653" w:type="dxa"/>
            <w:vAlign w:val="center"/>
            <w:textDirection w:val="lrTb"/>
            <w:noWrap w:val="false"/>
          </w:tcPr>
          <w:p>
            <w:pPr>
              <w:pStyle w:val="831"/>
              <w:ind w:firstLine="210"/>
              <w:jc w:val="both"/>
              <w:keepLines w:val="0"/>
              <w:keepNext w:val="0"/>
              <w:pageBreakBefore w:val="0"/>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劳动纪律</w:t>
            </w:r>
            <w:r>
              <w:rPr>
                <w:rFonts w:hint="eastAsia" w:ascii="宋体" w:hAnsi="宋体" w:eastAsia="宋体" w:cs="宋体"/>
                <w:color w:val="000000"/>
                <w:sz w:val="21"/>
                <w:szCs w:val="21"/>
                <w:highlight w:val="none"/>
                <w:lang w:val="en-US" w:eastAsia="zh-CN" w:bidi="ar-SA"/>
              </w:rPr>
            </w:r>
            <w:r/>
          </w:p>
        </w:tc>
        <w:tc>
          <w:tcPr>
            <w:tcW w:w="2607" w:type="dxa"/>
            <w:vAlign w:val="center"/>
            <w:textDirection w:val="lrTb"/>
            <w:noWrap w:val="false"/>
          </w:tcPr>
          <w:p>
            <w:pPr>
              <w:pStyle w:val="831"/>
              <w:jc w:val="both"/>
              <w:keepLines w:val="0"/>
              <w:keepNext w:val="0"/>
              <w:pageBreakBefore w:val="0"/>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无脱岗、迟到、早退</w:t>
            </w:r>
            <w:r>
              <w:rPr>
                <w:rFonts w:hint="eastAsia" w:ascii="宋体" w:hAnsi="宋体" w:eastAsia="宋体" w:cs="宋体"/>
                <w:color w:val="000000"/>
                <w:sz w:val="21"/>
                <w:szCs w:val="21"/>
                <w:highlight w:val="none"/>
                <w:lang w:val="en-US" w:eastAsia="zh-CN" w:bidi="ar-SA"/>
              </w:rPr>
            </w:r>
            <w:r/>
          </w:p>
        </w:tc>
        <w:tc>
          <w:tcPr>
            <w:tcW w:w="1134" w:type="dxa"/>
            <w:vAlign w:val="center"/>
            <w:textDirection w:val="lrTb"/>
            <w:noWrap w:val="false"/>
          </w:tcPr>
          <w:p>
            <w:pPr>
              <w:pStyle w:val="831"/>
              <w:ind w:firstLine="420"/>
              <w:jc w:val="both"/>
              <w:keepLines w:val="0"/>
              <w:keepNext w:val="0"/>
              <w:pageBreakBefore w:val="0"/>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5分</w:t>
            </w:r>
            <w:r>
              <w:rPr>
                <w:rFonts w:hint="eastAsia" w:ascii="宋体" w:hAnsi="宋体" w:eastAsia="宋体" w:cs="宋体"/>
                <w:color w:val="000000"/>
                <w:sz w:val="21"/>
                <w:szCs w:val="21"/>
                <w:highlight w:val="none"/>
                <w:lang w:val="en-US" w:eastAsia="zh-CN" w:bidi="ar-SA"/>
              </w:rPr>
            </w:r>
            <w:r/>
          </w:p>
        </w:tc>
        <w:tc>
          <w:tcPr>
            <w:tcW w:w="3128" w:type="dxa"/>
            <w:vAlign w:val="center"/>
            <w:textDirection w:val="lrTb"/>
            <w:noWrap w:val="false"/>
          </w:tcPr>
          <w:p>
            <w:pPr>
              <w:pStyle w:val="831"/>
              <w:ind w:firstLine="420"/>
              <w:jc w:val="both"/>
              <w:keepLines w:val="0"/>
              <w:keepNext w:val="0"/>
              <w:pageBreakBefore w:val="0"/>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每发现1次扣1分</w:t>
            </w:r>
            <w:r>
              <w:rPr>
                <w:rFonts w:hint="eastAsia" w:ascii="宋体" w:hAnsi="宋体" w:eastAsia="宋体" w:cs="宋体"/>
                <w:color w:val="000000"/>
                <w:sz w:val="21"/>
                <w:szCs w:val="21"/>
                <w:highlight w:val="none"/>
                <w:lang w:val="en-US" w:eastAsia="zh-CN" w:bidi="ar-SA"/>
              </w:rPr>
            </w:r>
            <w:r/>
          </w:p>
        </w:tc>
      </w:tr>
    </w:tbl>
    <w:p>
      <w:pPr>
        <w:pStyle w:val="831"/>
        <w:numPr>
          <w:ilvl w:val="0"/>
          <w:numId w:val="1"/>
        </w:numPr>
        <w:ind w:left="0" w:firstLine="420"/>
        <w:jc w:val="both"/>
        <w:keepLines w:val="0"/>
        <w:keepNext w:val="0"/>
        <w:pageBreakBefore w:val="0"/>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车辆及设施设备管理（15分）</w:t>
      </w:r>
      <w:r>
        <w:rPr>
          <w:rFonts w:hint="eastAsia" w:ascii="宋体" w:hAnsi="宋体" w:eastAsia="宋体" w:cs="宋体"/>
          <w:color w:val="000000"/>
          <w:sz w:val="21"/>
          <w:szCs w:val="21"/>
          <w:highlight w:val="none"/>
        </w:rPr>
      </w:r>
      <w:r/>
    </w:p>
    <w:tbl>
      <w:tblPr>
        <w:tblStyle w:val="847"/>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53"/>
        <w:gridCol w:w="2607"/>
        <w:gridCol w:w="1134"/>
        <w:gridCol w:w="3128"/>
      </w:tblGrid>
      <w:tr>
        <w:trPr/>
        <w:tc>
          <w:tcPr>
            <w:tcW w:w="1653" w:type="dxa"/>
            <w:vAlign w:val="center"/>
            <w:textDirection w:val="lrTb"/>
            <w:noWrap w:val="false"/>
          </w:tcPr>
          <w:p>
            <w:pPr>
              <w:pStyle w:val="831"/>
              <w:ind w:firstLine="420"/>
              <w:jc w:val="both"/>
              <w:keepLines w:val="0"/>
              <w:keepNext w:val="0"/>
              <w:pageBreakBefore w:val="0"/>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项目</w:t>
            </w:r>
            <w:r>
              <w:rPr>
                <w:rFonts w:hint="eastAsia" w:ascii="宋体" w:hAnsi="宋体" w:eastAsia="宋体" w:cs="宋体"/>
                <w:color w:val="000000"/>
                <w:sz w:val="21"/>
                <w:szCs w:val="21"/>
                <w:highlight w:val="none"/>
                <w:lang w:val="en-US" w:eastAsia="zh-CN" w:bidi="ar-SA"/>
              </w:rPr>
            </w:r>
            <w:r/>
          </w:p>
        </w:tc>
        <w:tc>
          <w:tcPr>
            <w:tcW w:w="2607" w:type="dxa"/>
            <w:vAlign w:val="center"/>
            <w:textDirection w:val="lrTb"/>
            <w:noWrap w:val="false"/>
          </w:tcPr>
          <w:p>
            <w:pPr>
              <w:pStyle w:val="831"/>
              <w:ind w:firstLine="630"/>
              <w:jc w:val="both"/>
              <w:keepLines w:val="0"/>
              <w:keepNext w:val="0"/>
              <w:pageBreakBefore w:val="0"/>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考核内容</w:t>
            </w:r>
            <w:r>
              <w:rPr>
                <w:rFonts w:hint="eastAsia" w:ascii="宋体" w:hAnsi="宋体" w:eastAsia="宋体" w:cs="宋体"/>
                <w:color w:val="000000"/>
                <w:sz w:val="21"/>
                <w:szCs w:val="21"/>
                <w:highlight w:val="none"/>
                <w:lang w:val="en-US" w:eastAsia="zh-CN" w:bidi="ar-SA"/>
              </w:rPr>
            </w:r>
            <w:r/>
          </w:p>
        </w:tc>
        <w:tc>
          <w:tcPr>
            <w:tcW w:w="1134" w:type="dxa"/>
            <w:vAlign w:val="center"/>
            <w:textDirection w:val="lrTb"/>
            <w:noWrap w:val="false"/>
          </w:tcPr>
          <w:p>
            <w:pPr>
              <w:pStyle w:val="831"/>
              <w:jc w:val="both"/>
              <w:keepLines w:val="0"/>
              <w:keepNext w:val="0"/>
              <w:pageBreakBefore w:val="0"/>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分值</w:t>
            </w:r>
            <w:r>
              <w:rPr>
                <w:rFonts w:hint="eastAsia" w:ascii="宋体" w:hAnsi="宋体" w:eastAsia="宋体" w:cs="宋体"/>
                <w:color w:val="000000"/>
                <w:sz w:val="21"/>
                <w:szCs w:val="21"/>
                <w:highlight w:val="none"/>
                <w:lang w:val="en-US" w:eastAsia="zh-CN" w:bidi="ar-SA"/>
              </w:rPr>
            </w:r>
            <w:r/>
          </w:p>
        </w:tc>
        <w:tc>
          <w:tcPr>
            <w:tcW w:w="3128" w:type="dxa"/>
            <w:vAlign w:val="center"/>
            <w:textDirection w:val="lrTb"/>
            <w:noWrap w:val="false"/>
          </w:tcPr>
          <w:p>
            <w:pPr>
              <w:pStyle w:val="831"/>
              <w:ind w:firstLine="1050"/>
              <w:jc w:val="both"/>
              <w:keepLines w:val="0"/>
              <w:keepNext w:val="0"/>
              <w:pageBreakBefore w:val="0"/>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扣分标准</w:t>
            </w:r>
            <w:r>
              <w:rPr>
                <w:rFonts w:hint="eastAsia" w:ascii="宋体" w:hAnsi="宋体" w:eastAsia="宋体" w:cs="宋体"/>
                <w:color w:val="000000"/>
                <w:sz w:val="21"/>
                <w:szCs w:val="21"/>
                <w:highlight w:val="none"/>
                <w:lang w:val="en-US" w:eastAsia="zh-CN" w:bidi="ar-SA"/>
              </w:rPr>
            </w:r>
            <w:r/>
          </w:p>
        </w:tc>
      </w:tr>
      <w:tr>
        <w:trPr/>
        <w:tc>
          <w:tcPr>
            <w:tcW w:w="1653" w:type="dxa"/>
            <w:vAlign w:val="center"/>
            <w:textDirection w:val="lrTb"/>
            <w:noWrap w:val="false"/>
          </w:tcPr>
          <w:p>
            <w:pPr>
              <w:pStyle w:val="831"/>
              <w:ind w:firstLine="210"/>
              <w:jc w:val="both"/>
              <w:keepLines w:val="0"/>
              <w:keepNext w:val="0"/>
              <w:pageBreakBefore w:val="0"/>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车辆完好</w:t>
            </w:r>
            <w:r>
              <w:rPr>
                <w:rFonts w:hint="eastAsia" w:ascii="宋体" w:hAnsi="宋体" w:eastAsia="宋体" w:cs="宋体"/>
                <w:color w:val="000000"/>
                <w:sz w:val="21"/>
                <w:szCs w:val="21"/>
                <w:highlight w:val="none"/>
                <w:lang w:val="en-US" w:eastAsia="zh-CN" w:bidi="ar-SA"/>
              </w:rPr>
            </w:r>
            <w:r/>
          </w:p>
        </w:tc>
        <w:tc>
          <w:tcPr>
            <w:tcW w:w="2607" w:type="dxa"/>
            <w:vAlign w:val="center"/>
            <w:textDirection w:val="lrTb"/>
            <w:noWrap w:val="false"/>
          </w:tcPr>
          <w:p>
            <w:pPr>
              <w:pStyle w:val="831"/>
              <w:jc w:val="both"/>
              <w:keepLines w:val="0"/>
              <w:keepNext w:val="0"/>
              <w:pageBreakBefore w:val="0"/>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9辆车辆正常运行</w:t>
            </w:r>
            <w:r>
              <w:rPr>
                <w:rFonts w:hint="eastAsia" w:ascii="宋体" w:hAnsi="宋体" w:eastAsia="宋体" w:cs="宋体"/>
                <w:color w:val="000000"/>
                <w:sz w:val="21"/>
                <w:szCs w:val="21"/>
                <w:highlight w:val="none"/>
                <w:lang w:val="en-US" w:eastAsia="zh-CN" w:bidi="ar-SA"/>
              </w:rPr>
            </w:r>
            <w:r/>
          </w:p>
        </w:tc>
        <w:tc>
          <w:tcPr>
            <w:tcW w:w="1134" w:type="dxa"/>
            <w:vAlign w:val="center"/>
            <w:textDirection w:val="lrTb"/>
            <w:noWrap w:val="false"/>
          </w:tcPr>
          <w:p>
            <w:pPr>
              <w:pStyle w:val="831"/>
              <w:ind w:firstLine="420"/>
              <w:jc w:val="both"/>
              <w:keepLines w:val="0"/>
              <w:keepNext w:val="0"/>
              <w:pageBreakBefore w:val="0"/>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5分</w:t>
            </w:r>
            <w:r>
              <w:rPr>
                <w:rFonts w:hint="eastAsia" w:ascii="宋体" w:hAnsi="宋体" w:eastAsia="宋体" w:cs="宋体"/>
                <w:color w:val="000000"/>
                <w:sz w:val="21"/>
                <w:szCs w:val="21"/>
                <w:highlight w:val="none"/>
                <w:lang w:val="en-US" w:eastAsia="zh-CN" w:bidi="ar-SA"/>
              </w:rPr>
            </w:r>
            <w:r/>
          </w:p>
        </w:tc>
        <w:tc>
          <w:tcPr>
            <w:tcW w:w="3128" w:type="dxa"/>
            <w:vAlign w:val="center"/>
            <w:textDirection w:val="lrTb"/>
            <w:noWrap w:val="false"/>
          </w:tcPr>
          <w:p>
            <w:pPr>
              <w:pStyle w:val="831"/>
              <w:jc w:val="both"/>
              <w:keepLines w:val="0"/>
              <w:keepNext w:val="0"/>
              <w:pageBreakBefore w:val="0"/>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每辆次不符合要求扣1分</w:t>
            </w:r>
            <w:r>
              <w:rPr>
                <w:rFonts w:hint="eastAsia" w:ascii="宋体" w:hAnsi="宋体" w:eastAsia="宋体" w:cs="宋体"/>
                <w:color w:val="000000"/>
                <w:sz w:val="21"/>
                <w:szCs w:val="21"/>
                <w:highlight w:val="none"/>
                <w:lang w:val="en-US" w:eastAsia="zh-CN" w:bidi="ar-SA"/>
              </w:rPr>
            </w:r>
            <w:r/>
          </w:p>
        </w:tc>
      </w:tr>
      <w:tr>
        <w:trPr/>
        <w:tc>
          <w:tcPr>
            <w:tcW w:w="1653" w:type="dxa"/>
            <w:vAlign w:val="center"/>
            <w:textDirection w:val="lrTb"/>
            <w:noWrap w:val="false"/>
          </w:tcPr>
          <w:p>
            <w:pPr>
              <w:pStyle w:val="831"/>
              <w:ind w:firstLine="210"/>
              <w:jc w:val="both"/>
              <w:keepLines w:val="0"/>
              <w:keepNext w:val="0"/>
              <w:pageBreakBefore w:val="0"/>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卫生状况</w:t>
            </w:r>
            <w:r>
              <w:rPr>
                <w:rFonts w:hint="eastAsia" w:ascii="宋体" w:hAnsi="宋体" w:eastAsia="宋体" w:cs="宋体"/>
                <w:color w:val="000000"/>
                <w:sz w:val="21"/>
                <w:szCs w:val="21"/>
                <w:highlight w:val="none"/>
                <w:lang w:val="en-US" w:eastAsia="zh-CN" w:bidi="ar-SA"/>
              </w:rPr>
            </w:r>
            <w:r/>
          </w:p>
        </w:tc>
        <w:tc>
          <w:tcPr>
            <w:tcW w:w="2607" w:type="dxa"/>
            <w:vAlign w:val="center"/>
            <w:textDirection w:val="lrTb"/>
            <w:noWrap w:val="false"/>
          </w:tcPr>
          <w:p>
            <w:pPr>
              <w:pStyle w:val="831"/>
              <w:jc w:val="both"/>
              <w:keepLines w:val="0"/>
              <w:keepNext w:val="0"/>
              <w:pageBreakBefore w:val="0"/>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车辆整洁、无异味</w:t>
            </w:r>
            <w:r>
              <w:rPr>
                <w:rFonts w:hint="eastAsia" w:ascii="宋体" w:hAnsi="宋体" w:eastAsia="宋体" w:cs="宋体"/>
                <w:color w:val="000000"/>
                <w:sz w:val="21"/>
                <w:szCs w:val="21"/>
                <w:highlight w:val="none"/>
                <w:lang w:val="en-US" w:eastAsia="zh-CN" w:bidi="ar-SA"/>
              </w:rPr>
            </w:r>
            <w:r/>
          </w:p>
        </w:tc>
        <w:tc>
          <w:tcPr>
            <w:tcW w:w="1134" w:type="dxa"/>
            <w:vAlign w:val="center"/>
            <w:textDirection w:val="lrTb"/>
            <w:noWrap w:val="false"/>
          </w:tcPr>
          <w:p>
            <w:pPr>
              <w:pStyle w:val="831"/>
              <w:ind w:firstLine="420"/>
              <w:jc w:val="both"/>
              <w:keepLines w:val="0"/>
              <w:keepNext w:val="0"/>
              <w:pageBreakBefore w:val="0"/>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5分</w:t>
            </w:r>
            <w:r>
              <w:rPr>
                <w:rFonts w:hint="eastAsia" w:ascii="宋体" w:hAnsi="宋体" w:eastAsia="宋体" w:cs="宋体"/>
                <w:color w:val="000000"/>
                <w:sz w:val="21"/>
                <w:szCs w:val="21"/>
                <w:highlight w:val="none"/>
                <w:lang w:val="en-US" w:eastAsia="zh-CN" w:bidi="ar-SA"/>
              </w:rPr>
            </w:r>
            <w:r/>
          </w:p>
        </w:tc>
        <w:tc>
          <w:tcPr>
            <w:tcW w:w="3128" w:type="dxa"/>
            <w:vAlign w:val="center"/>
            <w:textDirection w:val="lrTb"/>
            <w:noWrap w:val="false"/>
          </w:tcPr>
          <w:p>
            <w:pPr>
              <w:pStyle w:val="831"/>
              <w:jc w:val="both"/>
              <w:keepLines w:val="0"/>
              <w:keepNext w:val="0"/>
              <w:pageBreakBefore w:val="0"/>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每发现1次不达标扣1分</w:t>
            </w:r>
            <w:r>
              <w:rPr>
                <w:rFonts w:hint="eastAsia" w:ascii="宋体" w:hAnsi="宋体" w:eastAsia="宋体" w:cs="宋体"/>
                <w:color w:val="000000"/>
                <w:sz w:val="21"/>
                <w:szCs w:val="21"/>
                <w:highlight w:val="none"/>
                <w:lang w:val="en-US" w:eastAsia="zh-CN" w:bidi="ar-SA"/>
              </w:rPr>
            </w:r>
            <w:r/>
          </w:p>
        </w:tc>
      </w:tr>
      <w:tr>
        <w:trPr/>
        <w:tc>
          <w:tcPr>
            <w:tcW w:w="1653" w:type="dxa"/>
            <w:vAlign w:val="center"/>
            <w:textDirection w:val="lrTb"/>
            <w:noWrap w:val="false"/>
          </w:tcPr>
          <w:p>
            <w:pPr>
              <w:pStyle w:val="831"/>
              <w:ind w:firstLine="210"/>
              <w:jc w:val="both"/>
              <w:keepLines w:val="0"/>
              <w:keepNext w:val="0"/>
              <w:pageBreakBefore w:val="0"/>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桶具维护</w:t>
            </w:r>
            <w:r>
              <w:rPr>
                <w:rFonts w:hint="eastAsia" w:ascii="宋体" w:hAnsi="宋体" w:eastAsia="宋体" w:cs="宋体"/>
                <w:color w:val="000000"/>
                <w:sz w:val="21"/>
                <w:szCs w:val="21"/>
                <w:highlight w:val="none"/>
                <w:lang w:val="en-US" w:eastAsia="zh-CN" w:bidi="ar-SA"/>
              </w:rPr>
            </w:r>
            <w:r/>
          </w:p>
        </w:tc>
        <w:tc>
          <w:tcPr>
            <w:tcW w:w="2607" w:type="dxa"/>
            <w:vAlign w:val="center"/>
            <w:textDirection w:val="lrTb"/>
            <w:noWrap w:val="false"/>
          </w:tcPr>
          <w:p>
            <w:pPr>
              <w:pStyle w:val="831"/>
              <w:jc w:val="both"/>
              <w:keepLines w:val="0"/>
              <w:keepNext w:val="0"/>
              <w:pageBreakBefore w:val="0"/>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厨余桶及时更换、补充</w:t>
            </w:r>
            <w:r>
              <w:rPr>
                <w:rFonts w:hint="eastAsia" w:ascii="宋体" w:hAnsi="宋体" w:eastAsia="宋体" w:cs="宋体"/>
                <w:color w:val="000000"/>
                <w:sz w:val="21"/>
                <w:szCs w:val="21"/>
                <w:highlight w:val="none"/>
                <w:lang w:val="en-US" w:eastAsia="zh-CN" w:bidi="ar-SA"/>
              </w:rPr>
            </w:r>
            <w:r/>
          </w:p>
        </w:tc>
        <w:tc>
          <w:tcPr>
            <w:tcW w:w="1134" w:type="dxa"/>
            <w:vAlign w:val="center"/>
            <w:textDirection w:val="lrTb"/>
            <w:noWrap w:val="false"/>
          </w:tcPr>
          <w:p>
            <w:pPr>
              <w:pStyle w:val="831"/>
              <w:ind w:firstLine="420"/>
              <w:jc w:val="both"/>
              <w:keepLines w:val="0"/>
              <w:keepNext w:val="0"/>
              <w:pageBreakBefore w:val="0"/>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5分</w:t>
            </w:r>
            <w:r>
              <w:rPr>
                <w:rFonts w:hint="eastAsia" w:ascii="宋体" w:hAnsi="宋体" w:eastAsia="宋体" w:cs="宋体"/>
                <w:color w:val="000000"/>
                <w:sz w:val="21"/>
                <w:szCs w:val="21"/>
                <w:highlight w:val="none"/>
                <w:lang w:val="en-US" w:eastAsia="zh-CN" w:bidi="ar-SA"/>
              </w:rPr>
            </w:r>
            <w:r/>
          </w:p>
        </w:tc>
        <w:tc>
          <w:tcPr>
            <w:tcW w:w="3128" w:type="dxa"/>
            <w:vAlign w:val="center"/>
            <w:textDirection w:val="lrTb"/>
            <w:noWrap w:val="false"/>
          </w:tcPr>
          <w:p>
            <w:pPr>
              <w:pStyle w:val="831"/>
              <w:jc w:val="both"/>
              <w:keepLines w:val="0"/>
              <w:keepNext w:val="0"/>
              <w:pageBreakBefore w:val="0"/>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每发现1处破损未更换扣1分</w:t>
            </w:r>
            <w:r>
              <w:rPr>
                <w:rFonts w:hint="eastAsia" w:ascii="宋体" w:hAnsi="宋体" w:eastAsia="宋体" w:cs="宋体"/>
                <w:color w:val="000000"/>
                <w:sz w:val="21"/>
                <w:szCs w:val="21"/>
                <w:highlight w:val="none"/>
                <w:lang w:val="en-US" w:eastAsia="zh-CN" w:bidi="ar-SA"/>
              </w:rPr>
            </w:r>
            <w:r/>
          </w:p>
        </w:tc>
      </w:tr>
    </w:tbl>
    <w:p>
      <w:pPr>
        <w:pStyle w:val="831"/>
        <w:numPr>
          <w:ilvl w:val="0"/>
          <w:numId w:val="1"/>
        </w:numPr>
        <w:ind w:left="0" w:firstLine="420"/>
        <w:jc w:val="both"/>
        <w:keepLines w:val="0"/>
        <w:keepNext w:val="0"/>
        <w:pageBreakBefore w:val="0"/>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安全生产与文明作业（10分）</w:t>
      </w:r>
      <w:r>
        <w:rPr>
          <w:rFonts w:hint="eastAsia" w:ascii="宋体" w:hAnsi="宋体" w:eastAsia="宋体" w:cs="宋体"/>
          <w:color w:val="000000"/>
          <w:sz w:val="21"/>
          <w:szCs w:val="21"/>
          <w:highlight w:val="none"/>
        </w:rPr>
      </w:r>
      <w:r/>
    </w:p>
    <w:tbl>
      <w:tblPr>
        <w:tblStyle w:val="847"/>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53"/>
        <w:gridCol w:w="2607"/>
        <w:gridCol w:w="1134"/>
        <w:gridCol w:w="3128"/>
      </w:tblGrid>
      <w:tr>
        <w:trPr/>
        <w:tc>
          <w:tcPr>
            <w:tcW w:w="1653" w:type="dxa"/>
            <w:vAlign w:val="center"/>
            <w:textDirection w:val="lrTb"/>
            <w:noWrap w:val="false"/>
          </w:tcPr>
          <w:p>
            <w:pPr>
              <w:pStyle w:val="831"/>
              <w:ind w:firstLine="420"/>
              <w:jc w:val="both"/>
              <w:keepLines w:val="0"/>
              <w:keepNext w:val="0"/>
              <w:pageBreakBefore w:val="0"/>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项目</w:t>
            </w:r>
            <w:r>
              <w:rPr>
                <w:rFonts w:hint="eastAsia" w:ascii="宋体" w:hAnsi="宋体" w:eastAsia="宋体" w:cs="宋体"/>
                <w:color w:val="000000"/>
                <w:sz w:val="21"/>
                <w:szCs w:val="21"/>
                <w:highlight w:val="none"/>
                <w:lang w:val="en-US" w:eastAsia="zh-CN" w:bidi="ar-SA"/>
              </w:rPr>
            </w:r>
            <w:r/>
          </w:p>
        </w:tc>
        <w:tc>
          <w:tcPr>
            <w:tcW w:w="2607" w:type="dxa"/>
            <w:vAlign w:val="center"/>
            <w:textDirection w:val="lrTb"/>
            <w:noWrap w:val="false"/>
          </w:tcPr>
          <w:p>
            <w:pPr>
              <w:pStyle w:val="831"/>
              <w:ind w:firstLine="630"/>
              <w:jc w:val="both"/>
              <w:keepLines w:val="0"/>
              <w:keepNext w:val="0"/>
              <w:pageBreakBefore w:val="0"/>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考核内容</w:t>
            </w:r>
            <w:r>
              <w:rPr>
                <w:rFonts w:hint="eastAsia" w:ascii="宋体" w:hAnsi="宋体" w:eastAsia="宋体" w:cs="宋体"/>
                <w:color w:val="000000"/>
                <w:sz w:val="21"/>
                <w:szCs w:val="21"/>
                <w:highlight w:val="none"/>
                <w:lang w:val="en-US" w:eastAsia="zh-CN" w:bidi="ar-SA"/>
              </w:rPr>
            </w:r>
            <w:r/>
          </w:p>
        </w:tc>
        <w:tc>
          <w:tcPr>
            <w:tcW w:w="1134" w:type="dxa"/>
            <w:vAlign w:val="center"/>
            <w:textDirection w:val="lrTb"/>
            <w:noWrap w:val="false"/>
          </w:tcPr>
          <w:p>
            <w:pPr>
              <w:pStyle w:val="831"/>
              <w:jc w:val="both"/>
              <w:keepLines w:val="0"/>
              <w:keepNext w:val="0"/>
              <w:pageBreakBefore w:val="0"/>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分值</w:t>
            </w:r>
            <w:r>
              <w:rPr>
                <w:rFonts w:hint="eastAsia" w:ascii="宋体" w:hAnsi="宋体" w:eastAsia="宋体" w:cs="宋体"/>
                <w:color w:val="000000"/>
                <w:sz w:val="21"/>
                <w:szCs w:val="21"/>
                <w:highlight w:val="none"/>
                <w:lang w:val="en-US" w:eastAsia="zh-CN" w:bidi="ar-SA"/>
              </w:rPr>
            </w:r>
            <w:r/>
          </w:p>
        </w:tc>
        <w:tc>
          <w:tcPr>
            <w:tcW w:w="3128" w:type="dxa"/>
            <w:vAlign w:val="center"/>
            <w:textDirection w:val="lrTb"/>
            <w:noWrap w:val="false"/>
          </w:tcPr>
          <w:p>
            <w:pPr>
              <w:pStyle w:val="831"/>
              <w:ind w:firstLine="1050"/>
              <w:jc w:val="both"/>
              <w:keepLines w:val="0"/>
              <w:keepNext w:val="0"/>
              <w:pageBreakBefore w:val="0"/>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扣分标准</w:t>
            </w:r>
            <w:r>
              <w:rPr>
                <w:rFonts w:hint="eastAsia" w:ascii="宋体" w:hAnsi="宋体" w:eastAsia="宋体" w:cs="宋体"/>
                <w:color w:val="000000"/>
                <w:sz w:val="21"/>
                <w:szCs w:val="21"/>
                <w:highlight w:val="none"/>
                <w:lang w:val="en-US" w:eastAsia="zh-CN" w:bidi="ar-SA"/>
              </w:rPr>
            </w:r>
            <w:r/>
          </w:p>
        </w:tc>
      </w:tr>
      <w:tr>
        <w:trPr/>
        <w:tc>
          <w:tcPr>
            <w:tcW w:w="1653" w:type="dxa"/>
            <w:vAlign w:val="center"/>
            <w:textDirection w:val="lrTb"/>
            <w:noWrap w:val="false"/>
          </w:tcPr>
          <w:p>
            <w:pPr>
              <w:pStyle w:val="831"/>
              <w:ind w:firstLine="210"/>
              <w:jc w:val="both"/>
              <w:keepLines w:val="0"/>
              <w:keepNext w:val="0"/>
              <w:pageBreakBefore w:val="0"/>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安全作业</w:t>
            </w:r>
            <w:r>
              <w:rPr>
                <w:rFonts w:hint="eastAsia" w:ascii="宋体" w:hAnsi="宋体" w:eastAsia="宋体" w:cs="宋体"/>
                <w:color w:val="000000"/>
                <w:sz w:val="21"/>
                <w:szCs w:val="21"/>
                <w:highlight w:val="none"/>
                <w:lang w:val="en-US" w:eastAsia="zh-CN" w:bidi="ar-SA"/>
              </w:rPr>
            </w:r>
            <w:r/>
          </w:p>
        </w:tc>
        <w:tc>
          <w:tcPr>
            <w:tcW w:w="2607" w:type="dxa"/>
            <w:vAlign w:val="center"/>
            <w:textDirection w:val="lrTb"/>
            <w:noWrap w:val="false"/>
          </w:tcPr>
          <w:p>
            <w:pPr>
              <w:pStyle w:val="831"/>
              <w:jc w:val="both"/>
              <w:keepLines w:val="0"/>
              <w:keepNext w:val="0"/>
              <w:pageBreakBefore w:val="0"/>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无安全责任事故</w:t>
            </w:r>
            <w:r>
              <w:rPr>
                <w:rFonts w:hint="eastAsia" w:ascii="宋体" w:hAnsi="宋体" w:eastAsia="宋体" w:cs="宋体"/>
                <w:color w:val="000000"/>
                <w:sz w:val="21"/>
                <w:szCs w:val="21"/>
                <w:highlight w:val="none"/>
                <w:lang w:val="en-US" w:eastAsia="zh-CN" w:bidi="ar-SA"/>
              </w:rPr>
            </w:r>
            <w:r/>
          </w:p>
        </w:tc>
        <w:tc>
          <w:tcPr>
            <w:tcW w:w="1134" w:type="dxa"/>
            <w:vAlign w:val="center"/>
            <w:textDirection w:val="lrTb"/>
            <w:noWrap w:val="false"/>
          </w:tcPr>
          <w:p>
            <w:pPr>
              <w:pStyle w:val="831"/>
              <w:ind w:firstLine="210"/>
              <w:jc w:val="both"/>
              <w:keepLines w:val="0"/>
              <w:keepNext w:val="0"/>
              <w:pageBreakBefore w:val="0"/>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6分</w:t>
            </w:r>
            <w:r>
              <w:rPr>
                <w:rFonts w:hint="eastAsia" w:ascii="宋体" w:hAnsi="宋体" w:eastAsia="宋体" w:cs="宋体"/>
                <w:color w:val="000000"/>
                <w:sz w:val="21"/>
                <w:szCs w:val="21"/>
                <w:highlight w:val="none"/>
                <w:lang w:val="en-US" w:eastAsia="zh-CN" w:bidi="ar-SA"/>
              </w:rPr>
            </w:r>
            <w:r/>
          </w:p>
        </w:tc>
        <w:tc>
          <w:tcPr>
            <w:tcW w:w="3128" w:type="dxa"/>
            <w:vAlign w:val="center"/>
            <w:textDirection w:val="lrTb"/>
            <w:noWrap w:val="false"/>
          </w:tcPr>
          <w:p>
            <w:pPr>
              <w:pStyle w:val="831"/>
              <w:jc w:val="both"/>
              <w:keepLines w:val="0"/>
              <w:keepNext w:val="0"/>
              <w:pageBreakBefore w:val="0"/>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发生一般事故扣3分；较大事故扣6分</w:t>
            </w:r>
            <w:r>
              <w:rPr>
                <w:rFonts w:hint="eastAsia" w:ascii="宋体" w:hAnsi="宋体" w:eastAsia="宋体" w:cs="宋体"/>
                <w:color w:val="000000"/>
                <w:sz w:val="21"/>
                <w:szCs w:val="21"/>
                <w:highlight w:val="none"/>
                <w:lang w:val="en-US" w:eastAsia="zh-CN" w:bidi="ar-SA"/>
              </w:rPr>
            </w:r>
            <w:r/>
          </w:p>
        </w:tc>
      </w:tr>
      <w:tr>
        <w:trPr/>
        <w:tc>
          <w:tcPr>
            <w:tcW w:w="1653" w:type="dxa"/>
            <w:vAlign w:val="center"/>
            <w:textDirection w:val="lrTb"/>
            <w:noWrap w:val="false"/>
          </w:tcPr>
          <w:p>
            <w:pPr>
              <w:pStyle w:val="831"/>
              <w:ind w:firstLine="210"/>
              <w:jc w:val="both"/>
              <w:keepLines w:val="0"/>
              <w:keepNext w:val="0"/>
              <w:pageBreakBefore w:val="0"/>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文明作业</w:t>
            </w:r>
            <w:r>
              <w:rPr>
                <w:rFonts w:hint="eastAsia" w:ascii="宋体" w:hAnsi="宋体" w:eastAsia="宋体" w:cs="宋体"/>
                <w:color w:val="000000"/>
                <w:sz w:val="21"/>
                <w:szCs w:val="21"/>
                <w:highlight w:val="none"/>
                <w:lang w:val="en-US" w:eastAsia="zh-CN" w:bidi="ar-SA"/>
              </w:rPr>
            </w:r>
            <w:r/>
          </w:p>
        </w:tc>
        <w:tc>
          <w:tcPr>
            <w:tcW w:w="2607" w:type="dxa"/>
            <w:vAlign w:val="center"/>
            <w:textDirection w:val="lrTb"/>
            <w:noWrap w:val="false"/>
          </w:tcPr>
          <w:p>
            <w:pPr>
              <w:pStyle w:val="831"/>
              <w:jc w:val="both"/>
              <w:keepLines w:val="0"/>
              <w:keepNext w:val="0"/>
              <w:pageBreakBefore w:val="0"/>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无与居民发生冲突</w:t>
            </w:r>
            <w:r>
              <w:rPr>
                <w:rFonts w:hint="eastAsia" w:ascii="宋体" w:hAnsi="宋体" w:eastAsia="宋体" w:cs="宋体"/>
                <w:color w:val="000000"/>
                <w:sz w:val="21"/>
                <w:szCs w:val="21"/>
                <w:highlight w:val="none"/>
                <w:lang w:val="en-US" w:eastAsia="zh-CN" w:bidi="ar-SA"/>
              </w:rPr>
            </w:r>
            <w:r/>
          </w:p>
        </w:tc>
        <w:tc>
          <w:tcPr>
            <w:tcW w:w="1134" w:type="dxa"/>
            <w:vAlign w:val="center"/>
            <w:textDirection w:val="lrTb"/>
            <w:noWrap w:val="false"/>
          </w:tcPr>
          <w:p>
            <w:pPr>
              <w:pStyle w:val="831"/>
              <w:ind w:firstLine="210"/>
              <w:jc w:val="both"/>
              <w:keepLines w:val="0"/>
              <w:keepNext w:val="0"/>
              <w:pageBreakBefore w:val="0"/>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4分</w:t>
            </w:r>
            <w:r>
              <w:rPr>
                <w:rFonts w:hint="eastAsia" w:ascii="宋体" w:hAnsi="宋体" w:eastAsia="宋体" w:cs="宋体"/>
                <w:color w:val="000000"/>
                <w:sz w:val="21"/>
                <w:szCs w:val="21"/>
                <w:highlight w:val="none"/>
                <w:lang w:val="en-US" w:eastAsia="zh-CN" w:bidi="ar-SA"/>
              </w:rPr>
            </w:r>
            <w:r/>
          </w:p>
        </w:tc>
        <w:tc>
          <w:tcPr>
            <w:tcW w:w="3128" w:type="dxa"/>
            <w:vAlign w:val="center"/>
            <w:textDirection w:val="lrTb"/>
            <w:noWrap w:val="false"/>
          </w:tcPr>
          <w:p>
            <w:pPr>
              <w:pStyle w:val="831"/>
              <w:jc w:val="both"/>
              <w:keepLines w:val="0"/>
              <w:keepNext w:val="0"/>
              <w:pageBreakBefore w:val="0"/>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经核实属实扣2–4分</w:t>
            </w:r>
            <w:r>
              <w:rPr>
                <w:rFonts w:hint="eastAsia" w:ascii="宋体" w:hAnsi="宋体" w:eastAsia="宋体" w:cs="宋体"/>
                <w:color w:val="000000"/>
                <w:sz w:val="21"/>
                <w:szCs w:val="21"/>
                <w:highlight w:val="none"/>
                <w:lang w:val="en-US" w:eastAsia="zh-CN" w:bidi="ar-SA"/>
              </w:rPr>
            </w:r>
            <w:r/>
          </w:p>
        </w:tc>
      </w:tr>
    </w:tbl>
    <w:p>
      <w:pPr>
        <w:pStyle w:val="831"/>
        <w:ind w:firstLine="420"/>
        <w:jc w:val="both"/>
        <w:keepLines w:val="0"/>
        <w:keepNext w:val="0"/>
        <w:pageBreakBefore w:val="0"/>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四、考核结果运用（与经费挂钩）</w:t>
      </w:r>
      <w:r>
        <w:rPr>
          <w:rFonts w:hint="eastAsia" w:ascii="宋体" w:hAnsi="宋体" w:eastAsia="宋体" w:cs="宋体"/>
          <w:color w:val="000000"/>
          <w:sz w:val="21"/>
          <w:szCs w:val="21"/>
          <w:highlight w:val="none"/>
        </w:rPr>
      </w:r>
      <w:r/>
    </w:p>
    <w:p>
      <w:pPr>
        <w:pStyle w:val="831"/>
        <w:ind w:firstLine="420"/>
        <w:jc w:val="both"/>
        <w:keepLines w:val="0"/>
        <w:keepNext w:val="0"/>
        <w:pageBreakBefore w:val="0"/>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月度评分与结算比例</w:t>
      </w:r>
      <w:r>
        <w:rPr>
          <w:rFonts w:hint="eastAsia" w:ascii="宋体" w:hAnsi="宋体" w:eastAsia="宋体" w:cs="宋体"/>
          <w:color w:val="000000"/>
          <w:sz w:val="21"/>
          <w:szCs w:val="21"/>
          <w:highlight w:val="none"/>
        </w:rPr>
      </w:r>
      <w:r/>
    </w:p>
    <w:tbl>
      <w:tblPr>
        <w:tblStyle w:val="847"/>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033"/>
        <w:gridCol w:w="6489"/>
      </w:tblGrid>
      <w:tr>
        <w:trPr/>
        <w:tc>
          <w:tcPr>
            <w:tcW w:w="2033" w:type="dxa"/>
            <w:vAlign w:val="center"/>
            <w:textDirection w:val="lrTb"/>
            <w:noWrap w:val="false"/>
          </w:tcPr>
          <w:p>
            <w:pPr>
              <w:pStyle w:val="831"/>
              <w:ind w:firstLine="420"/>
              <w:jc w:val="both"/>
              <w:keepLines w:val="0"/>
              <w:keepNext w:val="0"/>
              <w:pageBreakBefore w:val="0"/>
              <w:widowControl w:val="off"/>
              <w:rPr>
                <w:rFonts w:hint="eastAsia" w:ascii="宋体" w:hAnsi="宋体" w:eastAsia="宋体" w:cs="宋体"/>
                <w:color w:val="000000"/>
                <w:sz w:val="21"/>
                <w:szCs w:val="21"/>
                <w:highlight w:val="none"/>
                <w:vertAlign w:val="baseline"/>
              </w:rPr>
            </w:pPr>
            <w:r>
              <w:rPr>
                <w:rFonts w:hint="eastAsia" w:ascii="宋体" w:hAnsi="宋体" w:eastAsia="宋体" w:cs="宋体"/>
                <w:color w:val="000000"/>
                <w:sz w:val="21"/>
                <w:szCs w:val="21"/>
                <w:highlight w:val="none"/>
                <w:lang w:val="en-US" w:eastAsia="zh-CN"/>
              </w:rPr>
              <w:t xml:space="preserve">月度得分</w:t>
            </w:r>
            <w:r>
              <w:rPr>
                <w:rFonts w:hint="eastAsia" w:ascii="宋体" w:hAnsi="宋体" w:eastAsia="宋体" w:cs="宋体"/>
                <w:color w:val="000000"/>
                <w:sz w:val="21"/>
                <w:szCs w:val="21"/>
                <w:highlight w:val="none"/>
                <w:vertAlign w:val="baseline"/>
              </w:rPr>
            </w:r>
            <w:r/>
          </w:p>
        </w:tc>
        <w:tc>
          <w:tcPr>
            <w:tcW w:w="6489" w:type="dxa"/>
            <w:vAlign w:val="center"/>
            <w:textDirection w:val="lrTb"/>
            <w:noWrap w:val="false"/>
          </w:tcPr>
          <w:p>
            <w:pPr>
              <w:pStyle w:val="831"/>
              <w:ind w:firstLine="420"/>
              <w:jc w:val="both"/>
              <w:keepLines w:val="0"/>
              <w:keepNext w:val="0"/>
              <w:pageBreakBefore w:val="0"/>
              <w:widowControl w:val="off"/>
              <w:rPr>
                <w:rFonts w:hint="eastAsia" w:ascii="宋体" w:hAnsi="宋体" w:eastAsia="宋体" w:cs="宋体"/>
                <w:color w:val="000000"/>
                <w:sz w:val="21"/>
                <w:szCs w:val="21"/>
                <w:highlight w:val="none"/>
                <w:vertAlign w:val="baseline"/>
              </w:rPr>
            </w:pPr>
            <w:r>
              <w:rPr>
                <w:rFonts w:hint="eastAsia" w:ascii="宋体" w:hAnsi="宋体" w:eastAsia="宋体" w:cs="宋体"/>
                <w:color w:val="000000"/>
                <w:sz w:val="21"/>
                <w:szCs w:val="21"/>
                <w:highlight w:val="none"/>
                <w:lang w:val="en-US" w:eastAsia="zh-CN"/>
              </w:rPr>
              <w:t xml:space="preserve">结算比例</w:t>
            </w:r>
            <w:r>
              <w:rPr>
                <w:rFonts w:hint="eastAsia" w:ascii="宋体" w:hAnsi="宋体" w:eastAsia="宋体" w:cs="宋体"/>
                <w:color w:val="000000"/>
                <w:sz w:val="21"/>
                <w:szCs w:val="21"/>
                <w:highlight w:val="none"/>
                <w:vertAlign w:val="baseline"/>
              </w:rPr>
            </w:r>
            <w:r/>
          </w:p>
        </w:tc>
      </w:tr>
      <w:tr>
        <w:trPr/>
        <w:tc>
          <w:tcPr>
            <w:tcW w:w="2033" w:type="dxa"/>
            <w:vAlign w:val="center"/>
            <w:textDirection w:val="lrTb"/>
            <w:noWrap w:val="false"/>
          </w:tcPr>
          <w:p>
            <w:pPr>
              <w:pStyle w:val="831"/>
              <w:ind w:firstLine="420"/>
              <w:jc w:val="both"/>
              <w:keepLines w:val="0"/>
              <w:keepNext w:val="0"/>
              <w:pageBreakBefore w:val="0"/>
              <w:widowControl w:val="off"/>
              <w:rPr>
                <w:rFonts w:hint="eastAsia" w:ascii="宋体" w:hAnsi="宋体" w:eastAsia="宋体" w:cs="宋体"/>
                <w:color w:val="000000"/>
                <w:sz w:val="21"/>
                <w:szCs w:val="21"/>
                <w:highlight w:val="none"/>
                <w:vertAlign w:val="baseline"/>
              </w:rPr>
            </w:pPr>
            <w:r>
              <w:rPr>
                <w:rFonts w:hint="eastAsia" w:ascii="宋体" w:hAnsi="宋体" w:eastAsia="宋体" w:cs="宋体"/>
                <w:color w:val="000000"/>
                <w:sz w:val="21"/>
                <w:szCs w:val="21"/>
                <w:highlight w:val="none"/>
                <w:lang w:val="en-US" w:eastAsia="zh-CN"/>
              </w:rPr>
              <w:t xml:space="preserve">≥95分</w:t>
            </w:r>
            <w:r>
              <w:rPr>
                <w:rFonts w:hint="eastAsia" w:ascii="宋体" w:hAnsi="宋体" w:eastAsia="宋体" w:cs="宋体"/>
                <w:color w:val="000000"/>
                <w:sz w:val="21"/>
                <w:szCs w:val="21"/>
                <w:highlight w:val="none"/>
                <w:vertAlign w:val="baseline"/>
              </w:rPr>
            </w:r>
            <w:r/>
          </w:p>
        </w:tc>
        <w:tc>
          <w:tcPr>
            <w:tcW w:w="6489" w:type="dxa"/>
            <w:vAlign w:val="center"/>
            <w:textDirection w:val="lrTb"/>
            <w:noWrap w:val="false"/>
          </w:tcPr>
          <w:p>
            <w:pPr>
              <w:pStyle w:val="831"/>
              <w:ind w:firstLine="420"/>
              <w:jc w:val="both"/>
              <w:keepLines w:val="0"/>
              <w:keepNext w:val="0"/>
              <w:pageBreakBefore w:val="0"/>
              <w:widowControl w:val="off"/>
              <w:rPr>
                <w:rFonts w:hint="eastAsia" w:ascii="宋体" w:hAnsi="宋体" w:eastAsia="宋体" w:cs="宋体"/>
                <w:color w:val="000000"/>
                <w:sz w:val="21"/>
                <w:szCs w:val="21"/>
                <w:highlight w:val="none"/>
                <w:vertAlign w:val="baseline"/>
              </w:rPr>
            </w:pPr>
            <w:r>
              <w:rPr>
                <w:rFonts w:hint="eastAsia" w:ascii="宋体" w:hAnsi="宋体" w:eastAsia="宋体" w:cs="宋体"/>
                <w:color w:val="000000"/>
                <w:sz w:val="21"/>
                <w:szCs w:val="21"/>
                <w:highlight w:val="none"/>
                <w:lang w:val="en-US" w:eastAsia="zh-CN"/>
              </w:rPr>
              <w:t xml:space="preserve">100%支付</w:t>
            </w:r>
            <w:r>
              <w:rPr>
                <w:rFonts w:hint="eastAsia" w:ascii="宋体" w:hAnsi="宋体" w:eastAsia="宋体" w:cs="宋体"/>
                <w:color w:val="000000"/>
                <w:sz w:val="21"/>
                <w:szCs w:val="21"/>
                <w:highlight w:val="none"/>
                <w:vertAlign w:val="baseline"/>
              </w:rPr>
            </w:r>
            <w:r/>
          </w:p>
        </w:tc>
      </w:tr>
      <w:tr>
        <w:trPr/>
        <w:tc>
          <w:tcPr>
            <w:tcW w:w="2033" w:type="dxa"/>
            <w:vAlign w:val="center"/>
            <w:textDirection w:val="lrTb"/>
            <w:noWrap w:val="false"/>
          </w:tcPr>
          <w:p>
            <w:pPr>
              <w:pStyle w:val="831"/>
              <w:ind w:firstLine="420"/>
              <w:jc w:val="both"/>
              <w:keepLines w:val="0"/>
              <w:keepNext w:val="0"/>
              <w:pageBreakBefore w:val="0"/>
              <w:widowControl w:val="off"/>
              <w:rPr>
                <w:rFonts w:hint="eastAsia" w:ascii="宋体" w:hAnsi="宋体" w:eastAsia="宋体" w:cs="宋体"/>
                <w:color w:val="000000"/>
                <w:sz w:val="21"/>
                <w:szCs w:val="21"/>
                <w:highlight w:val="none"/>
                <w:vertAlign w:val="baseline"/>
              </w:rPr>
            </w:pPr>
            <w:r>
              <w:rPr>
                <w:rFonts w:hint="eastAsia" w:ascii="宋体" w:hAnsi="宋体" w:eastAsia="宋体" w:cs="宋体"/>
                <w:color w:val="000000"/>
                <w:sz w:val="21"/>
                <w:szCs w:val="21"/>
                <w:highlight w:val="none"/>
                <w:lang w:val="en-US" w:eastAsia="zh-CN"/>
              </w:rPr>
              <w:t xml:space="preserve">90–94分</w:t>
            </w:r>
            <w:r>
              <w:rPr>
                <w:rFonts w:hint="eastAsia" w:ascii="宋体" w:hAnsi="宋体" w:eastAsia="宋体" w:cs="宋体"/>
                <w:color w:val="000000"/>
                <w:sz w:val="21"/>
                <w:szCs w:val="21"/>
                <w:highlight w:val="none"/>
                <w:vertAlign w:val="baseline"/>
              </w:rPr>
            </w:r>
            <w:r/>
          </w:p>
        </w:tc>
        <w:tc>
          <w:tcPr>
            <w:tcW w:w="6489" w:type="dxa"/>
            <w:vAlign w:val="center"/>
            <w:textDirection w:val="lrTb"/>
            <w:noWrap w:val="false"/>
          </w:tcPr>
          <w:p>
            <w:pPr>
              <w:pStyle w:val="831"/>
              <w:ind w:firstLine="420"/>
              <w:jc w:val="both"/>
              <w:keepLines w:val="0"/>
              <w:keepNext w:val="0"/>
              <w:pageBreakBefore w:val="0"/>
              <w:widowControl w:val="off"/>
              <w:rPr>
                <w:rFonts w:hint="eastAsia" w:ascii="宋体" w:hAnsi="宋体" w:eastAsia="宋体" w:cs="宋体"/>
                <w:color w:val="000000"/>
                <w:sz w:val="21"/>
                <w:szCs w:val="21"/>
                <w:highlight w:val="none"/>
                <w:vertAlign w:val="baseline"/>
              </w:rPr>
            </w:pPr>
            <w:r>
              <w:rPr>
                <w:rFonts w:hint="eastAsia" w:ascii="宋体" w:hAnsi="宋体" w:eastAsia="宋体" w:cs="宋体"/>
                <w:color w:val="000000"/>
                <w:sz w:val="21"/>
                <w:szCs w:val="21"/>
                <w:highlight w:val="none"/>
                <w:lang w:val="en-US" w:eastAsia="zh-CN"/>
              </w:rPr>
              <w:t xml:space="preserve">98%支付</w:t>
            </w:r>
            <w:r>
              <w:rPr>
                <w:rFonts w:hint="eastAsia" w:ascii="宋体" w:hAnsi="宋体" w:eastAsia="宋体" w:cs="宋体"/>
                <w:color w:val="000000"/>
                <w:sz w:val="21"/>
                <w:szCs w:val="21"/>
                <w:highlight w:val="none"/>
                <w:vertAlign w:val="baseline"/>
              </w:rPr>
            </w:r>
            <w:r/>
          </w:p>
        </w:tc>
      </w:tr>
      <w:tr>
        <w:trPr/>
        <w:tc>
          <w:tcPr>
            <w:tcW w:w="2033" w:type="dxa"/>
            <w:vAlign w:val="center"/>
            <w:textDirection w:val="lrTb"/>
            <w:noWrap w:val="false"/>
          </w:tcPr>
          <w:p>
            <w:pPr>
              <w:pStyle w:val="831"/>
              <w:ind w:firstLine="420"/>
              <w:jc w:val="both"/>
              <w:keepLines w:val="0"/>
              <w:keepNext w:val="0"/>
              <w:pageBreakBefore w:val="0"/>
              <w:widowControl w:val="off"/>
              <w:rPr>
                <w:rFonts w:hint="eastAsia" w:ascii="宋体" w:hAnsi="宋体" w:eastAsia="宋体" w:cs="宋体"/>
                <w:color w:val="000000"/>
                <w:sz w:val="21"/>
                <w:szCs w:val="21"/>
                <w:highlight w:val="none"/>
                <w:vertAlign w:val="baseline"/>
              </w:rPr>
            </w:pPr>
            <w:r>
              <w:rPr>
                <w:rFonts w:hint="eastAsia" w:ascii="宋体" w:hAnsi="宋体" w:eastAsia="宋体" w:cs="宋体"/>
                <w:color w:val="000000"/>
                <w:sz w:val="21"/>
                <w:szCs w:val="21"/>
                <w:highlight w:val="none"/>
                <w:lang w:val="en-US" w:eastAsia="zh-CN"/>
              </w:rPr>
              <w:t xml:space="preserve">80–89分</w:t>
            </w:r>
            <w:r>
              <w:rPr>
                <w:rFonts w:hint="eastAsia" w:ascii="宋体" w:hAnsi="宋体" w:eastAsia="宋体" w:cs="宋体"/>
                <w:color w:val="000000"/>
                <w:sz w:val="21"/>
                <w:szCs w:val="21"/>
                <w:highlight w:val="none"/>
                <w:vertAlign w:val="baseline"/>
              </w:rPr>
            </w:r>
            <w:r/>
          </w:p>
        </w:tc>
        <w:tc>
          <w:tcPr>
            <w:tcW w:w="6489" w:type="dxa"/>
            <w:vAlign w:val="center"/>
            <w:textDirection w:val="lrTb"/>
            <w:noWrap w:val="false"/>
          </w:tcPr>
          <w:p>
            <w:pPr>
              <w:pStyle w:val="831"/>
              <w:ind w:firstLine="420"/>
              <w:jc w:val="both"/>
              <w:keepLines w:val="0"/>
              <w:keepNext w:val="0"/>
              <w:pageBreakBefore w:val="0"/>
              <w:widowControl w:val="off"/>
              <w:rPr>
                <w:rFonts w:hint="eastAsia" w:ascii="宋体" w:hAnsi="宋体" w:eastAsia="宋体" w:cs="宋体"/>
                <w:color w:val="000000"/>
                <w:sz w:val="21"/>
                <w:szCs w:val="21"/>
                <w:highlight w:val="none"/>
                <w:vertAlign w:val="baseline"/>
              </w:rPr>
            </w:pPr>
            <w:r>
              <w:rPr>
                <w:rFonts w:hint="eastAsia" w:ascii="宋体" w:hAnsi="宋体" w:eastAsia="宋体" w:cs="宋体"/>
                <w:color w:val="000000"/>
                <w:sz w:val="21"/>
                <w:szCs w:val="21"/>
                <w:highlight w:val="none"/>
                <w:lang w:val="en-US" w:eastAsia="zh-CN"/>
              </w:rPr>
              <w:t xml:space="preserve">95%支付</w:t>
            </w:r>
            <w:r>
              <w:rPr>
                <w:rFonts w:hint="eastAsia" w:ascii="宋体" w:hAnsi="宋体" w:eastAsia="宋体" w:cs="宋体"/>
                <w:color w:val="000000"/>
                <w:sz w:val="21"/>
                <w:szCs w:val="21"/>
                <w:highlight w:val="none"/>
                <w:vertAlign w:val="baseline"/>
              </w:rPr>
            </w:r>
            <w:r/>
          </w:p>
        </w:tc>
      </w:tr>
      <w:tr>
        <w:trPr/>
        <w:tc>
          <w:tcPr>
            <w:tcW w:w="2033" w:type="dxa"/>
            <w:vAlign w:val="center"/>
            <w:textDirection w:val="lrTb"/>
            <w:noWrap w:val="false"/>
          </w:tcPr>
          <w:p>
            <w:pPr>
              <w:pStyle w:val="831"/>
              <w:ind w:firstLine="420"/>
              <w:jc w:val="both"/>
              <w:keepLines w:val="0"/>
              <w:keepNext w:val="0"/>
              <w:pageBreakBefore w:val="0"/>
              <w:widowControl w:val="off"/>
              <w:rPr>
                <w:rFonts w:hint="eastAsia" w:ascii="宋体" w:hAnsi="宋体" w:eastAsia="宋体" w:cs="宋体"/>
                <w:color w:val="000000"/>
                <w:sz w:val="21"/>
                <w:szCs w:val="21"/>
                <w:highlight w:val="none"/>
                <w:vertAlign w:val="baseline"/>
              </w:rPr>
            </w:pPr>
            <w:r>
              <w:rPr>
                <w:rFonts w:hint="eastAsia" w:ascii="宋体" w:hAnsi="宋体" w:eastAsia="宋体" w:cs="宋体"/>
                <w:color w:val="000000"/>
                <w:sz w:val="21"/>
                <w:szCs w:val="21"/>
                <w:highlight w:val="none"/>
                <w:lang w:val="en-US" w:eastAsia="zh-CN"/>
              </w:rPr>
              <w:t xml:space="preserve">70–79分</w:t>
            </w:r>
            <w:r>
              <w:rPr>
                <w:rFonts w:hint="eastAsia" w:ascii="宋体" w:hAnsi="宋体" w:eastAsia="宋体" w:cs="宋体"/>
                <w:color w:val="000000"/>
                <w:sz w:val="21"/>
                <w:szCs w:val="21"/>
                <w:highlight w:val="none"/>
                <w:vertAlign w:val="baseline"/>
              </w:rPr>
            </w:r>
            <w:r/>
          </w:p>
        </w:tc>
        <w:tc>
          <w:tcPr>
            <w:tcW w:w="6489" w:type="dxa"/>
            <w:vAlign w:val="center"/>
            <w:textDirection w:val="lrTb"/>
            <w:noWrap w:val="false"/>
          </w:tcPr>
          <w:p>
            <w:pPr>
              <w:pStyle w:val="831"/>
              <w:ind w:firstLine="420"/>
              <w:jc w:val="both"/>
              <w:keepLines w:val="0"/>
              <w:keepNext w:val="0"/>
              <w:pageBreakBefore w:val="0"/>
              <w:widowControl w:val="off"/>
              <w:rPr>
                <w:rFonts w:hint="eastAsia" w:ascii="宋体" w:hAnsi="宋体" w:eastAsia="宋体" w:cs="宋体"/>
                <w:color w:val="000000"/>
                <w:sz w:val="21"/>
                <w:szCs w:val="21"/>
                <w:highlight w:val="none"/>
                <w:vertAlign w:val="baseline"/>
              </w:rPr>
            </w:pPr>
            <w:r>
              <w:rPr>
                <w:rFonts w:hint="eastAsia" w:ascii="宋体" w:hAnsi="宋体" w:eastAsia="宋体" w:cs="宋体"/>
                <w:color w:val="000000"/>
                <w:sz w:val="21"/>
                <w:szCs w:val="21"/>
                <w:highlight w:val="none"/>
                <w:lang w:val="en-US" w:eastAsia="zh-CN"/>
              </w:rPr>
              <w:t xml:space="preserve">90%支付</w:t>
            </w:r>
            <w:r>
              <w:rPr>
                <w:rFonts w:hint="eastAsia" w:ascii="宋体" w:hAnsi="宋体" w:eastAsia="宋体" w:cs="宋体"/>
                <w:color w:val="000000"/>
                <w:sz w:val="21"/>
                <w:szCs w:val="21"/>
                <w:highlight w:val="none"/>
                <w:vertAlign w:val="baseline"/>
              </w:rPr>
            </w:r>
            <w:r/>
          </w:p>
        </w:tc>
      </w:tr>
      <w:tr>
        <w:trPr/>
        <w:tc>
          <w:tcPr>
            <w:tcW w:w="2033" w:type="dxa"/>
            <w:vAlign w:val="center"/>
            <w:textDirection w:val="lrTb"/>
            <w:noWrap w:val="false"/>
          </w:tcPr>
          <w:p>
            <w:pPr>
              <w:pStyle w:val="831"/>
              <w:ind w:firstLine="420"/>
              <w:jc w:val="both"/>
              <w:keepLines w:val="0"/>
              <w:keepNext w:val="0"/>
              <w:pageBreakBefore w:val="0"/>
              <w:widowControl w:val="off"/>
              <w:rPr>
                <w:rFonts w:hint="eastAsia" w:ascii="宋体" w:hAnsi="宋体" w:eastAsia="宋体" w:cs="宋体"/>
                <w:color w:val="000000"/>
                <w:sz w:val="21"/>
                <w:szCs w:val="21"/>
                <w:highlight w:val="none"/>
                <w:vertAlign w:val="baseline"/>
              </w:rPr>
            </w:pPr>
            <w:r>
              <w:rPr>
                <w:rFonts w:hint="eastAsia" w:ascii="宋体" w:hAnsi="宋体" w:eastAsia="宋体" w:cs="宋体"/>
                <w:color w:val="000000"/>
                <w:sz w:val="21"/>
                <w:szCs w:val="21"/>
                <w:highlight w:val="none"/>
                <w:lang w:val="en-US" w:eastAsia="zh-CN"/>
              </w:rPr>
              <w:t xml:space="preserve">＜70分</w:t>
            </w:r>
            <w:r>
              <w:rPr>
                <w:rFonts w:hint="eastAsia" w:ascii="宋体" w:hAnsi="宋体" w:eastAsia="宋体" w:cs="宋体"/>
                <w:color w:val="000000"/>
                <w:sz w:val="21"/>
                <w:szCs w:val="21"/>
                <w:highlight w:val="none"/>
                <w:vertAlign w:val="baseline"/>
              </w:rPr>
            </w:r>
            <w:r/>
          </w:p>
        </w:tc>
        <w:tc>
          <w:tcPr>
            <w:tcW w:w="6489" w:type="dxa"/>
            <w:vAlign w:val="center"/>
            <w:textDirection w:val="lrTb"/>
            <w:noWrap w:val="false"/>
          </w:tcPr>
          <w:p>
            <w:pPr>
              <w:pStyle w:val="831"/>
              <w:ind w:firstLine="420"/>
              <w:jc w:val="both"/>
              <w:keepLines w:val="0"/>
              <w:keepNext w:val="0"/>
              <w:pageBreakBefore w:val="0"/>
              <w:widowControl w:val="off"/>
              <w:rPr>
                <w:rFonts w:hint="eastAsia" w:ascii="宋体" w:hAnsi="宋体" w:eastAsia="宋体" w:cs="宋体"/>
                <w:color w:val="000000"/>
                <w:sz w:val="21"/>
                <w:szCs w:val="21"/>
                <w:highlight w:val="none"/>
                <w:vertAlign w:val="baseline"/>
              </w:rPr>
            </w:pPr>
            <w:r>
              <w:rPr>
                <w:rFonts w:hint="eastAsia" w:ascii="宋体" w:hAnsi="宋体" w:eastAsia="宋体" w:cs="宋体"/>
                <w:color w:val="000000"/>
                <w:sz w:val="21"/>
                <w:szCs w:val="21"/>
                <w:highlight w:val="none"/>
                <w:lang w:val="en-US" w:eastAsia="zh-CN"/>
              </w:rPr>
              <w:t xml:space="preserve">责令整改，整改期间扣10%–20%</w:t>
            </w:r>
            <w:r>
              <w:rPr>
                <w:rFonts w:hint="eastAsia" w:ascii="宋体" w:hAnsi="宋体" w:eastAsia="宋体" w:cs="宋体"/>
                <w:color w:val="000000"/>
                <w:sz w:val="21"/>
                <w:szCs w:val="21"/>
                <w:highlight w:val="none"/>
                <w:vertAlign w:val="baseline"/>
              </w:rPr>
            </w:r>
            <w:r/>
          </w:p>
        </w:tc>
      </w:tr>
    </w:tbl>
    <w:p>
      <w:pPr>
        <w:pStyle w:val="831"/>
        <w:ind w:firstLine="420"/>
        <w:jc w:val="both"/>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连续考核不合格处理</w:t>
      </w:r>
      <w:r>
        <w:rPr>
          <w:rFonts w:hint="eastAsia" w:ascii="宋体" w:hAnsi="宋体" w:eastAsia="宋体" w:cs="宋体"/>
          <w:color w:val="000000"/>
          <w:sz w:val="21"/>
          <w:szCs w:val="21"/>
          <w:highlight w:val="none"/>
        </w:rPr>
      </w:r>
      <w:r/>
    </w:p>
    <w:p>
      <w:pPr>
        <w:pStyle w:val="831"/>
        <w:ind w:firstLine="420"/>
        <w:jc w:val="both"/>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连续2个月低于70分，书面警告；</w:t>
      </w:r>
      <w:r>
        <w:rPr>
          <w:rFonts w:hint="eastAsia" w:ascii="宋体" w:hAnsi="宋体" w:eastAsia="宋体" w:cs="宋体"/>
          <w:color w:val="000000"/>
          <w:sz w:val="21"/>
          <w:szCs w:val="21"/>
          <w:highlight w:val="none"/>
        </w:rPr>
      </w:r>
      <w:r/>
    </w:p>
    <w:p>
      <w:pPr>
        <w:pStyle w:val="831"/>
        <w:ind w:firstLine="420"/>
        <w:jc w:val="both"/>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连续3个月低于70分，街道有权解除合同。</w:t>
      </w:r>
      <w:r>
        <w:rPr>
          <w:rFonts w:hint="eastAsia" w:ascii="宋体" w:hAnsi="宋体" w:eastAsia="宋体" w:cs="宋体"/>
          <w:color w:val="000000"/>
          <w:sz w:val="21"/>
          <w:szCs w:val="21"/>
          <w:highlight w:val="none"/>
        </w:rPr>
      </w:r>
      <w:r/>
    </w:p>
    <w:p>
      <w:pPr>
        <w:pStyle w:val="831"/>
        <w:ind w:firstLine="420"/>
        <w:jc w:val="both"/>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五、整改与复核机制</w:t>
      </w:r>
      <w:r>
        <w:rPr>
          <w:rFonts w:hint="eastAsia" w:ascii="宋体" w:hAnsi="宋体" w:eastAsia="宋体" w:cs="宋体"/>
          <w:color w:val="000000"/>
          <w:sz w:val="21"/>
          <w:szCs w:val="21"/>
          <w:highlight w:val="none"/>
        </w:rPr>
      </w:r>
      <w:r/>
    </w:p>
    <w:p>
      <w:pPr>
        <w:pStyle w:val="831"/>
        <w:ind w:firstLine="420"/>
        <w:jc w:val="both"/>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对考核中发现的问题，服务单位须在3个工作日内整改完成；</w:t>
      </w:r>
      <w:r>
        <w:rPr>
          <w:rFonts w:hint="eastAsia" w:ascii="宋体" w:hAnsi="宋体" w:eastAsia="宋体" w:cs="宋体"/>
          <w:color w:val="000000"/>
          <w:sz w:val="21"/>
          <w:szCs w:val="21"/>
          <w:highlight w:val="none"/>
        </w:rPr>
      </w:r>
      <w:r/>
    </w:p>
    <w:p>
      <w:pPr>
        <w:pStyle w:val="831"/>
        <w:ind w:firstLine="420"/>
        <w:jc w:val="both"/>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对考核结果有异议的，可在2个工作日内提出书面复核申请；</w:t>
      </w:r>
      <w:r>
        <w:rPr>
          <w:rFonts w:hint="eastAsia" w:ascii="宋体" w:hAnsi="宋体" w:eastAsia="宋体" w:cs="宋体"/>
          <w:color w:val="000000"/>
          <w:sz w:val="21"/>
          <w:szCs w:val="21"/>
          <w:highlight w:val="none"/>
        </w:rPr>
      </w:r>
      <w:r/>
    </w:p>
    <w:p>
      <w:pPr>
        <w:pStyle w:val="831"/>
        <w:ind w:firstLine="420"/>
        <w:jc w:val="both"/>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复核结果为最终结果。</w:t>
      </w:r>
      <w:r>
        <w:rPr>
          <w:rFonts w:hint="eastAsia" w:ascii="宋体" w:hAnsi="宋体" w:eastAsia="宋体" w:cs="宋体"/>
          <w:color w:val="000000"/>
          <w:sz w:val="21"/>
          <w:szCs w:val="21"/>
          <w:highlight w:val="none"/>
        </w:rPr>
      </w:r>
      <w:r/>
    </w:p>
    <w:p>
      <w:pPr>
        <w:pStyle w:val="831"/>
        <w:ind w:firstLine="420"/>
        <w:jc w:val="both"/>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六、附则</w:t>
      </w:r>
      <w:r>
        <w:rPr>
          <w:rFonts w:hint="eastAsia" w:ascii="宋体" w:hAnsi="宋体" w:eastAsia="宋体" w:cs="宋体"/>
          <w:color w:val="000000"/>
          <w:sz w:val="21"/>
          <w:szCs w:val="21"/>
          <w:highlight w:val="none"/>
        </w:rPr>
      </w:r>
      <w:r/>
    </w:p>
    <w:p>
      <w:pPr>
        <w:pStyle w:val="831"/>
        <w:ind w:firstLine="420"/>
        <w:jc w:val="both"/>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本考核方案作为《香山街道部分区域厨余垃圾清运外包服务合同》的组成部分；</w:t>
      </w:r>
      <w:r>
        <w:rPr>
          <w:rFonts w:hint="eastAsia" w:ascii="宋体" w:hAnsi="宋体" w:eastAsia="宋体" w:cs="宋体"/>
          <w:color w:val="000000"/>
          <w:sz w:val="21"/>
          <w:szCs w:val="21"/>
          <w:highlight w:val="none"/>
        </w:rPr>
      </w:r>
      <w:r/>
    </w:p>
    <w:p>
      <w:pPr>
        <w:pStyle w:val="831"/>
        <w:ind w:firstLine="420"/>
        <w:jc w:val="both"/>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未尽事宜，参照上级环卫管理及垃圾分类相关规定执行；</w:t>
      </w:r>
      <w:r>
        <w:rPr>
          <w:rFonts w:hint="eastAsia" w:ascii="宋体" w:hAnsi="宋体" w:eastAsia="宋体" w:cs="宋体"/>
          <w:color w:val="000000"/>
          <w:sz w:val="21"/>
          <w:szCs w:val="21"/>
          <w:highlight w:val="none"/>
        </w:rPr>
      </w:r>
      <w:r/>
    </w:p>
    <w:p>
      <w:pPr>
        <w:pStyle w:val="831"/>
        <w:ind w:firstLine="420"/>
        <w:jc w:val="both"/>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本方案由香山街道环境卫生管理所负责解释。</w:t>
      </w:r>
      <w:r>
        <w:rPr>
          <w:rFonts w:hint="eastAsia" w:ascii="宋体" w:hAnsi="宋体" w:eastAsia="宋体" w:cs="宋体"/>
          <w:color w:val="000000"/>
          <w:sz w:val="21"/>
          <w:szCs w:val="21"/>
          <w:highlight w:val="none"/>
        </w:rPr>
      </w:r>
      <w:r/>
    </w:p>
    <w:p>
      <w:pPr>
        <w:pStyle w:val="831"/>
        <w:ind w:firstLine="420"/>
        <w:jc w:val="both"/>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31"/>
        <w:ind w:firstLine="420"/>
        <w:jc w:val="both"/>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附：厨余垃圾收运及处理督查小组成员名单</w:t>
      </w:r>
      <w:r>
        <w:rPr>
          <w:rFonts w:hint="eastAsia" w:ascii="宋体" w:hAnsi="宋体" w:eastAsia="宋体" w:cs="宋体"/>
          <w:color w:val="000000"/>
          <w:sz w:val="21"/>
          <w:szCs w:val="21"/>
          <w:highlight w:val="none"/>
        </w:rPr>
      </w:r>
      <w:r/>
    </w:p>
    <w:p>
      <w:pPr>
        <w:pStyle w:val="831"/>
        <w:ind w:firstLine="420"/>
        <w:jc w:val="both"/>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厨余垃圾清运外包作业管理考核表（</w:t>
      </w:r>
      <w:r>
        <w:rPr>
          <w:rFonts w:hint="eastAsia" w:ascii="宋体" w:hAnsi="宋体" w:eastAsia="宋体" w:cs="宋体"/>
          <w:color w:val="000000"/>
          <w:sz w:val="21"/>
          <w:szCs w:val="21"/>
          <w:highlight w:val="none"/>
          <w:lang w:val="en-US" w:eastAsia="zh-CN"/>
        </w:rPr>
        <w:t xml:space="preserve">评</w:t>
      </w:r>
      <w:r>
        <w:rPr>
          <w:rFonts w:hint="eastAsia" w:ascii="宋体" w:hAnsi="宋体" w:eastAsia="宋体" w:cs="宋体"/>
          <w:color w:val="000000"/>
          <w:sz w:val="21"/>
          <w:szCs w:val="21"/>
          <w:highlight w:val="none"/>
        </w:rPr>
        <w:t xml:space="preserve">分表）</w:t>
      </w:r>
      <w:r>
        <w:rPr>
          <w:rFonts w:hint="eastAsia" w:ascii="宋体" w:hAnsi="宋体" w:eastAsia="宋体" w:cs="宋体"/>
          <w:color w:val="000000"/>
          <w:sz w:val="21"/>
          <w:szCs w:val="21"/>
          <w:highlight w:val="none"/>
        </w:rPr>
      </w:r>
      <w:r/>
    </w:p>
    <w:p>
      <w:pPr>
        <w:pStyle w:val="831"/>
        <w:ind w:firstLine="420"/>
        <w:jc w:val="righ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苏州市吴中区香山街道环境卫生管理所</w:t>
      </w:r>
      <w:r>
        <w:rPr>
          <w:rFonts w:hint="eastAsia" w:ascii="宋体" w:hAnsi="宋体" w:eastAsia="宋体" w:cs="宋体"/>
          <w:color w:val="000000"/>
          <w:sz w:val="21"/>
          <w:szCs w:val="21"/>
          <w:highlight w:val="none"/>
        </w:rPr>
      </w:r>
      <w:r/>
    </w:p>
    <w:p>
      <w:pPr>
        <w:pStyle w:val="831"/>
        <w:ind w:firstLine="420"/>
        <w:jc w:val="righ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20</w:t>
      </w:r>
      <w:r>
        <w:rPr>
          <w:rFonts w:hint="eastAsia" w:ascii="宋体" w:hAnsi="宋体" w:eastAsia="宋体" w:cs="宋体"/>
          <w:color w:val="000000"/>
          <w:sz w:val="21"/>
          <w:szCs w:val="21"/>
          <w:highlight w:val="none"/>
          <w:lang w:val="en-US" w:eastAsia="zh-CN"/>
        </w:rPr>
        <w:t xml:space="preserve">25</w:t>
      </w:r>
      <w:r>
        <w:rPr>
          <w:rFonts w:hint="eastAsia" w:ascii="宋体" w:hAnsi="宋体" w:eastAsia="宋体" w:cs="宋体"/>
          <w:color w:val="000000"/>
          <w:sz w:val="21"/>
          <w:szCs w:val="21"/>
          <w:highlight w:val="none"/>
        </w:rPr>
        <w:t xml:space="preserve">年</w:t>
      </w:r>
      <w:r>
        <w:rPr>
          <w:rFonts w:hint="eastAsia" w:ascii="宋体" w:hAnsi="宋体" w:eastAsia="宋体" w:cs="宋体"/>
          <w:color w:val="000000"/>
          <w:sz w:val="21"/>
          <w:szCs w:val="21"/>
          <w:highlight w:val="none"/>
          <w:lang w:val="en-US" w:eastAsia="zh-CN"/>
        </w:rPr>
        <w:t xml:space="preserve">12</w:t>
      </w:r>
      <w:r>
        <w:rPr>
          <w:rFonts w:hint="eastAsia" w:ascii="宋体" w:hAnsi="宋体" w:eastAsia="宋体" w:cs="宋体"/>
          <w:color w:val="000000"/>
          <w:sz w:val="21"/>
          <w:szCs w:val="21"/>
          <w:highlight w:val="none"/>
        </w:rPr>
        <w:t xml:space="preserve">月</w:t>
      </w:r>
      <w:r>
        <w:rPr>
          <w:rFonts w:hint="eastAsia" w:ascii="宋体" w:hAnsi="宋体" w:eastAsia="宋体" w:cs="宋体"/>
          <w:color w:val="000000"/>
          <w:sz w:val="21"/>
          <w:szCs w:val="21"/>
          <w:highlight w:val="none"/>
          <w:lang w:val="en-US" w:eastAsia="zh-CN"/>
        </w:rPr>
        <w:t xml:space="preserve">19</w:t>
      </w:r>
      <w:r>
        <w:rPr>
          <w:rFonts w:hint="eastAsia" w:ascii="宋体" w:hAnsi="宋体" w:eastAsia="宋体" w:cs="宋体"/>
          <w:color w:val="000000"/>
          <w:sz w:val="21"/>
          <w:szCs w:val="21"/>
          <w:highlight w:val="none"/>
        </w:rPr>
        <w:t xml:space="preserve">日</w:t>
      </w:r>
      <w:r>
        <w:rPr>
          <w:rFonts w:hint="eastAsia" w:ascii="宋体" w:hAnsi="宋体" w:eastAsia="宋体" w:cs="宋体"/>
          <w:color w:val="000000"/>
          <w:sz w:val="21"/>
          <w:szCs w:val="21"/>
          <w:highlight w:val="none"/>
        </w:rPr>
      </w:r>
      <w:r/>
    </w:p>
    <w:p>
      <w:pPr>
        <w:pStyle w:val="831"/>
        <w:jc w:val="both"/>
        <w:keepLines w:val="0"/>
        <w:keepNext w:val="0"/>
        <w:pageBreakBefore w:val="0"/>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31"/>
        <w:jc w:val="center"/>
        <w:keepLines w:val="0"/>
        <w:keepNext w:val="0"/>
        <w:pageBreakBefore w:val="0"/>
        <w:widowControl w:val="off"/>
        <w:rPr>
          <w:rFonts w:hint="eastAsia" w:ascii="宋体" w:hAnsi="宋体" w:eastAsia="宋体" w:cs="宋体"/>
          <w:b/>
          <w:bCs/>
          <w:color w:val="000000"/>
          <w:sz w:val="30"/>
          <w:szCs w:val="30"/>
          <w:highlight w:val="none"/>
        </w:rPr>
      </w:pPr>
      <w:r>
        <w:rPr>
          <w:rFonts w:hint="eastAsia" w:ascii="宋体" w:hAnsi="宋体" w:eastAsia="宋体" w:cs="宋体"/>
          <w:b/>
          <w:bCs/>
          <w:color w:val="000000"/>
          <w:sz w:val="30"/>
          <w:szCs w:val="30"/>
          <w:highlight w:val="none"/>
        </w:rPr>
        <w:br w:type="page" w:clear="all"/>
      </w:r>
      <w:r>
        <w:rPr>
          <w:rFonts w:hint="eastAsia" w:ascii="宋体" w:hAnsi="宋体" w:eastAsia="宋体" w:cs="宋体"/>
          <w:b/>
          <w:bCs/>
          <w:color w:val="000000"/>
          <w:sz w:val="30"/>
          <w:szCs w:val="30"/>
          <w:highlight w:val="none"/>
        </w:rPr>
        <w:t xml:space="preserve">厨余垃圾收运及处理督查小组成员名单</w:t>
      </w:r>
      <w:r>
        <w:rPr>
          <w:rFonts w:hint="eastAsia" w:ascii="宋体" w:hAnsi="宋体" w:eastAsia="宋体" w:cs="宋体"/>
          <w:b/>
          <w:bCs/>
          <w:color w:val="000000"/>
          <w:sz w:val="30"/>
          <w:szCs w:val="30"/>
          <w:highlight w:val="none"/>
        </w:rPr>
      </w:r>
      <w:r/>
    </w:p>
    <w:p>
      <w:pPr>
        <w:pStyle w:val="831"/>
        <w:jc w:val="center"/>
        <w:spacing w:line="58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934"/>
        <w:gridCol w:w="5588"/>
      </w:tblGrid>
      <w:tr>
        <w:trPr/>
        <w:tc>
          <w:tcPr>
            <w:tcW w:w="3105" w:type="dxa"/>
            <w:vAlign w:val="top"/>
            <w:textDirection w:val="lrTb"/>
            <w:noWrap w:val="false"/>
          </w:tcPr>
          <w:p>
            <w:pPr>
              <w:pStyle w:val="831"/>
              <w:jc w:val="center"/>
              <w:spacing w:line="58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组</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长</w:t>
            </w:r>
            <w:r>
              <w:rPr>
                <w:rFonts w:hint="eastAsia" w:ascii="宋体" w:hAnsi="宋体" w:eastAsia="宋体" w:cs="宋体"/>
                <w:color w:val="000000"/>
                <w:sz w:val="21"/>
                <w:szCs w:val="21"/>
                <w:highlight w:val="none"/>
              </w:rPr>
            </w:r>
            <w:r/>
          </w:p>
        </w:tc>
        <w:tc>
          <w:tcPr>
            <w:tcW w:w="5955" w:type="dxa"/>
            <w:vAlign w:val="top"/>
            <w:textDirection w:val="lrTb"/>
            <w:noWrap w:val="false"/>
          </w:tcPr>
          <w:p>
            <w:pPr>
              <w:pStyle w:val="831"/>
              <w:jc w:val="center"/>
              <w:spacing w:line="580" w:lineRule="exact"/>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r>
            <w:r/>
          </w:p>
        </w:tc>
      </w:tr>
      <w:tr>
        <w:trPr/>
        <w:tc>
          <w:tcPr>
            <w:tcW w:w="3105" w:type="dxa"/>
            <w:vAlign w:val="top"/>
            <w:textDirection w:val="lrTb"/>
            <w:noWrap w:val="false"/>
          </w:tcPr>
          <w:p>
            <w:pPr>
              <w:pStyle w:val="831"/>
              <w:jc w:val="center"/>
              <w:spacing w:line="58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副组长</w:t>
            </w:r>
            <w:r>
              <w:rPr>
                <w:rFonts w:hint="eastAsia" w:ascii="宋体" w:hAnsi="宋体" w:eastAsia="宋体" w:cs="宋体"/>
                <w:color w:val="000000"/>
                <w:sz w:val="21"/>
                <w:szCs w:val="21"/>
                <w:highlight w:val="none"/>
              </w:rPr>
            </w:r>
            <w:r/>
          </w:p>
        </w:tc>
        <w:tc>
          <w:tcPr>
            <w:tcW w:w="5955" w:type="dxa"/>
            <w:vAlign w:val="top"/>
            <w:textDirection w:val="lrTb"/>
            <w:noWrap w:val="false"/>
          </w:tcPr>
          <w:p>
            <w:pPr>
              <w:pStyle w:val="831"/>
              <w:jc w:val="center"/>
              <w:spacing w:line="58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W w:w="3105" w:type="dxa"/>
            <w:vAlign w:val="top"/>
            <w:textDirection w:val="lrTb"/>
            <w:noWrap w:val="false"/>
          </w:tcPr>
          <w:p>
            <w:pPr>
              <w:pStyle w:val="831"/>
              <w:jc w:val="center"/>
              <w:spacing w:line="58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成</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员</w:t>
            </w:r>
            <w:r>
              <w:rPr>
                <w:rFonts w:hint="eastAsia" w:ascii="宋体" w:hAnsi="宋体" w:eastAsia="宋体" w:cs="宋体"/>
                <w:color w:val="000000"/>
                <w:sz w:val="21"/>
                <w:szCs w:val="21"/>
                <w:highlight w:val="none"/>
              </w:rPr>
            </w:r>
            <w:r/>
          </w:p>
        </w:tc>
        <w:tc>
          <w:tcPr>
            <w:tcW w:w="5955" w:type="dxa"/>
            <w:vAlign w:val="top"/>
            <w:textDirection w:val="lrTb"/>
            <w:noWrap w:val="false"/>
          </w:tcPr>
          <w:p>
            <w:pPr>
              <w:pStyle w:val="831"/>
              <w:jc w:val="center"/>
              <w:spacing w:line="58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r>
    </w:tbl>
    <w:p>
      <w:pPr>
        <w:pStyle w:val="831"/>
        <w:jc w:val="center"/>
        <w:spacing w:line="58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31"/>
        <w:ind w:firstLine="420"/>
        <w:jc w:val="both"/>
        <w:keepLines w:val="0"/>
        <w:keepNext w:val="0"/>
        <w:pageBreakBefore w:val="0"/>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31"/>
        <w:ind w:firstLine="420"/>
        <w:jc w:val="both"/>
        <w:keepLines w:val="0"/>
        <w:keepNext w:val="0"/>
        <w:pageBreakBefore w:val="0"/>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31"/>
        <w:ind w:firstLine="420"/>
        <w:jc w:val="both"/>
        <w:keepLines w:val="0"/>
        <w:keepNext w:val="0"/>
        <w:pageBreakBefore w:val="0"/>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31"/>
        <w:ind w:firstLine="420"/>
        <w:jc w:val="both"/>
        <w:keepLines w:val="0"/>
        <w:keepNext w:val="0"/>
        <w:pageBreakBefore w:val="0"/>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31"/>
        <w:ind w:firstLine="420"/>
        <w:jc w:val="both"/>
        <w:keepLines w:val="0"/>
        <w:keepNext w:val="0"/>
        <w:pageBreakBefore w:val="0"/>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31"/>
        <w:ind w:firstLine="420"/>
        <w:jc w:val="both"/>
        <w:keepLines w:val="0"/>
        <w:keepNext w:val="0"/>
        <w:pageBreakBefore w:val="0"/>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31"/>
        <w:ind w:firstLine="420"/>
        <w:jc w:val="both"/>
        <w:keepLines w:val="0"/>
        <w:keepNext w:val="0"/>
        <w:pageBreakBefore w:val="0"/>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31"/>
        <w:ind w:firstLine="420"/>
        <w:jc w:val="both"/>
        <w:keepLines w:val="0"/>
        <w:keepNext w:val="0"/>
        <w:pageBreakBefore w:val="0"/>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31"/>
        <w:ind w:firstLine="420"/>
        <w:jc w:val="both"/>
        <w:keepLines w:val="0"/>
        <w:keepNext w:val="0"/>
        <w:pageBreakBefore w:val="0"/>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31"/>
        <w:ind w:firstLine="420"/>
        <w:jc w:val="both"/>
        <w:keepLines w:val="0"/>
        <w:keepNext w:val="0"/>
        <w:pageBreakBefore w:val="0"/>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31"/>
        <w:ind w:firstLine="420"/>
        <w:jc w:val="both"/>
        <w:keepLines w:val="0"/>
        <w:keepNext w:val="0"/>
        <w:pageBreakBefore w:val="0"/>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31"/>
        <w:ind w:firstLine="420"/>
        <w:jc w:val="both"/>
        <w:keepLines w:val="0"/>
        <w:keepNext w:val="0"/>
        <w:pageBreakBefore w:val="0"/>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31"/>
        <w:ind w:firstLine="420"/>
        <w:jc w:val="both"/>
        <w:keepLines w:val="0"/>
        <w:keepNext w:val="0"/>
        <w:pageBreakBefore w:val="0"/>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31"/>
        <w:jc w:val="center"/>
        <w:rPr>
          <w:rFonts w:hint="eastAsia" w:ascii="宋体" w:hAnsi="宋体" w:eastAsia="宋体" w:cs="宋体"/>
          <w:color w:val="000000"/>
          <w:sz w:val="21"/>
          <w:szCs w:val="21"/>
          <w:highlight w:val="none"/>
        </w:rPr>
      </w:pPr>
      <w:r>
        <w:rPr>
          <w:rFonts w:hint="eastAsia" w:ascii="宋体" w:hAnsi="宋体" w:eastAsia="宋体" w:cs="宋体"/>
          <w:b/>
          <w:bCs/>
          <w:color w:val="000000"/>
          <w:sz w:val="30"/>
          <w:szCs w:val="30"/>
          <w:highlight w:val="none"/>
        </w:rPr>
        <w:br w:type="page" w:clear="all"/>
      </w:r>
      <w:r>
        <w:rPr>
          <w:rFonts w:hint="eastAsia" w:ascii="宋体" w:hAnsi="宋体" w:eastAsia="宋体" w:cs="宋体"/>
          <w:b/>
          <w:bCs/>
          <w:color w:val="000000"/>
          <w:sz w:val="30"/>
          <w:szCs w:val="30"/>
          <w:highlight w:val="none"/>
          <w:lang w:val="en-US" w:eastAsia="zh-CN"/>
        </w:rPr>
        <w:t xml:space="preserve">   </w:t>
      </w:r>
      <w:r>
        <w:rPr>
          <w:rFonts w:hint="eastAsia" w:ascii="宋体" w:hAnsi="宋体" w:eastAsia="宋体" w:cs="宋体"/>
          <w:b/>
          <w:bCs/>
          <w:color w:val="000000"/>
          <w:sz w:val="30"/>
          <w:szCs w:val="30"/>
          <w:highlight w:val="none"/>
        </w:rPr>
        <w:t xml:space="preserve">厨余垃圾清运外包作业管理考核表</w:t>
      </w:r>
      <w:r>
        <w:rPr>
          <w:rFonts w:hint="eastAsia" w:ascii="宋体" w:hAnsi="宋体" w:eastAsia="宋体" w:cs="宋体"/>
          <w:color w:val="000000"/>
          <w:sz w:val="21"/>
          <w:szCs w:val="21"/>
          <w:highlight w:val="none"/>
        </w:rPr>
      </w:r>
      <w:r/>
    </w:p>
    <w:p>
      <w:pPr>
        <w:pStyle w:val="831"/>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评</w:t>
      </w:r>
      <w:r>
        <w:rPr>
          <w:rFonts w:hint="eastAsia" w:ascii="宋体" w:hAnsi="宋体" w:eastAsia="宋体" w:cs="宋体"/>
          <w:color w:val="000000"/>
          <w:sz w:val="21"/>
          <w:szCs w:val="21"/>
          <w:highlight w:val="none"/>
        </w:rPr>
        <w:t xml:space="preserve">分表）</w:t>
      </w:r>
      <w:r>
        <w:rPr>
          <w:rFonts w:hint="eastAsia" w:ascii="宋体" w:hAnsi="宋体" w:eastAsia="宋体" w:cs="宋体"/>
          <w:color w:val="000000"/>
          <w:sz w:val="21"/>
          <w:szCs w:val="21"/>
          <w:highlight w:val="none"/>
        </w:rPr>
      </w:r>
      <w:r/>
    </w:p>
    <w:p>
      <w:pPr>
        <w:pStyle w:val="831"/>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31"/>
        <w:jc w:val="both"/>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考核单位：</w:t>
      </w:r>
      <w:r>
        <w:rPr>
          <w:rFonts w:hint="eastAsia" w:ascii="宋体" w:hAnsi="宋体" w:eastAsia="宋体" w:cs="宋体"/>
          <w:color w:val="000000"/>
          <w:sz w:val="21"/>
          <w:szCs w:val="21"/>
          <w:highlight w:val="none"/>
        </w:rPr>
        <w:t xml:space="preserve">香山街道环境卫生管理所</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b/>
          <w:color w:val="000000"/>
          <w:sz w:val="21"/>
          <w:szCs w:val="21"/>
          <w:highlight w:val="none"/>
        </w:rPr>
        <w:t xml:space="preserve">考核月份：</w:t>
      </w:r>
      <w:r>
        <w:rPr>
          <w:rFonts w:hint="eastAsia" w:ascii="宋体" w:hAnsi="宋体" w:eastAsia="宋体" w:cs="宋体"/>
          <w:b/>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年</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月</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br w:type="textWrapping" w:clear="all"/>
      </w:r>
      <w:r>
        <w:rPr>
          <w:rFonts w:hint="eastAsia" w:ascii="宋体" w:hAnsi="宋体" w:eastAsia="宋体" w:cs="宋体"/>
          <w:b/>
          <w:color w:val="000000"/>
          <w:sz w:val="21"/>
          <w:szCs w:val="21"/>
          <w:highlight w:val="none"/>
        </w:rPr>
        <w:t xml:space="preserve">服务单位：</w:t>
      </w:r>
      <w:r>
        <w:rPr>
          <w:rFonts w:hint="eastAsia" w:ascii="宋体" w:hAnsi="宋体" w:eastAsia="宋体" w:cs="宋体"/>
          <w:color w:val="000000"/>
          <w:sz w:val="21"/>
          <w:szCs w:val="21"/>
          <w:highlight w:val="none"/>
        </w:rPr>
      </w:r>
      <w:r/>
    </w:p>
    <w:tbl>
      <w:tblPr>
        <w:tblW w:w="8285" w:type="dxa"/>
        <w:jc w:val="center"/>
        <w:tblInd w:w="15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60"/>
        <w:gridCol w:w="1956"/>
        <w:gridCol w:w="2021"/>
        <w:gridCol w:w="1497"/>
        <w:gridCol w:w="1148"/>
        <w:gridCol w:w="1003"/>
      </w:tblGrid>
      <w:tr>
        <w:trPr/>
        <w:tc>
          <w:tcPr>
            <w:tcW w:w="660" w:type="dxa"/>
            <w:vAlign w:val="center"/>
            <w:textDirection w:val="lrTb"/>
            <w:noWrap w:val="false"/>
          </w:tcPr>
          <w:p>
            <w:pPr>
              <w:pStyle w:val="831"/>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序号</w:t>
            </w:r>
            <w:r>
              <w:rPr>
                <w:rFonts w:hint="eastAsia" w:ascii="宋体" w:hAnsi="宋体" w:eastAsia="宋体" w:cs="宋体"/>
                <w:color w:val="000000"/>
                <w:sz w:val="21"/>
                <w:szCs w:val="21"/>
                <w:highlight w:val="none"/>
              </w:rPr>
            </w:r>
            <w:r/>
          </w:p>
        </w:tc>
        <w:tc>
          <w:tcPr>
            <w:tcW w:w="1956" w:type="dxa"/>
            <w:vAlign w:val="center"/>
            <w:textDirection w:val="lrTb"/>
            <w:noWrap w:val="false"/>
          </w:tcPr>
          <w:p>
            <w:pPr>
              <w:pStyle w:val="831"/>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考核项目</w:t>
            </w:r>
            <w:r>
              <w:rPr>
                <w:rFonts w:hint="eastAsia" w:ascii="宋体" w:hAnsi="宋体" w:eastAsia="宋体" w:cs="宋体"/>
                <w:color w:val="000000"/>
                <w:sz w:val="21"/>
                <w:szCs w:val="21"/>
                <w:highlight w:val="none"/>
              </w:rPr>
            </w:r>
            <w:r/>
          </w:p>
        </w:tc>
        <w:tc>
          <w:tcPr>
            <w:tcW w:w="2021" w:type="dxa"/>
            <w:vAlign w:val="center"/>
            <w:textDirection w:val="lrTb"/>
            <w:noWrap w:val="false"/>
          </w:tcPr>
          <w:p>
            <w:pPr>
              <w:pStyle w:val="831"/>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考核内容</w:t>
            </w:r>
            <w:r>
              <w:rPr>
                <w:rFonts w:hint="eastAsia" w:ascii="宋体" w:hAnsi="宋体" w:eastAsia="宋体" w:cs="宋体"/>
                <w:color w:val="000000"/>
                <w:sz w:val="21"/>
                <w:szCs w:val="21"/>
                <w:highlight w:val="none"/>
              </w:rPr>
            </w:r>
            <w:r/>
          </w:p>
        </w:tc>
        <w:tc>
          <w:tcPr>
            <w:tcW w:w="1497" w:type="dxa"/>
            <w:vAlign w:val="center"/>
            <w:textDirection w:val="lrTb"/>
            <w:noWrap w:val="false"/>
          </w:tcPr>
          <w:p>
            <w:pPr>
              <w:pStyle w:val="831"/>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标准分</w:t>
            </w:r>
            <w:r>
              <w:rPr>
                <w:rFonts w:hint="eastAsia" w:ascii="宋体" w:hAnsi="宋体" w:eastAsia="宋体" w:cs="宋体"/>
                <w:color w:val="000000"/>
                <w:sz w:val="21"/>
                <w:szCs w:val="21"/>
                <w:highlight w:val="none"/>
              </w:rPr>
            </w:r>
            <w:r/>
          </w:p>
        </w:tc>
        <w:tc>
          <w:tcPr>
            <w:tcW w:w="1148" w:type="dxa"/>
            <w:vAlign w:val="center"/>
            <w:textDirection w:val="lrTb"/>
            <w:noWrap w:val="false"/>
          </w:tcPr>
          <w:p>
            <w:pPr>
              <w:pStyle w:val="831"/>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扣分情况</w:t>
            </w:r>
            <w:r>
              <w:rPr>
                <w:rFonts w:hint="eastAsia" w:ascii="宋体" w:hAnsi="宋体" w:eastAsia="宋体" w:cs="宋体"/>
                <w:color w:val="000000"/>
                <w:sz w:val="21"/>
                <w:szCs w:val="21"/>
                <w:highlight w:val="none"/>
              </w:rPr>
            </w:r>
            <w:r/>
          </w:p>
        </w:tc>
        <w:tc>
          <w:tcPr>
            <w:tcW w:w="1003" w:type="dxa"/>
            <w:vAlign w:val="center"/>
            <w:textDirection w:val="lrTb"/>
            <w:noWrap w:val="false"/>
          </w:tcPr>
          <w:p>
            <w:pPr>
              <w:pStyle w:val="831"/>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得分</w:t>
            </w:r>
            <w:r>
              <w:rPr>
                <w:rFonts w:hint="eastAsia" w:ascii="宋体" w:hAnsi="宋体" w:eastAsia="宋体" w:cs="宋体"/>
                <w:color w:val="000000"/>
                <w:sz w:val="21"/>
                <w:szCs w:val="21"/>
                <w:highlight w:val="none"/>
              </w:rPr>
            </w:r>
            <w:r/>
          </w:p>
        </w:tc>
      </w:tr>
      <w:tr>
        <w:trPr>
          <w:trHeight w:val="955"/>
        </w:trPr>
        <w:tc>
          <w:tcPr>
            <w:tcW w:w="660" w:type="dxa"/>
            <w:vAlign w:val="center"/>
            <w:textDirection w:val="lrTb"/>
            <w:noWrap w:val="false"/>
          </w:tcPr>
          <w:p>
            <w:pPr>
              <w:pStyle w:val="831"/>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W w:w="1956" w:type="dxa"/>
            <w:vAlign w:val="center"/>
            <w:textDirection w:val="lrTb"/>
            <w:noWrap w:val="false"/>
          </w:tcPr>
          <w:p>
            <w:pPr>
              <w:pStyle w:val="831"/>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收运作业质量</w:t>
            </w:r>
            <w:r>
              <w:rPr>
                <w:rFonts w:hint="eastAsia" w:ascii="宋体" w:hAnsi="宋体" w:eastAsia="宋体" w:cs="宋体"/>
                <w:color w:val="000000"/>
                <w:sz w:val="21"/>
                <w:szCs w:val="21"/>
                <w:highlight w:val="none"/>
              </w:rPr>
            </w:r>
            <w:r/>
          </w:p>
        </w:tc>
        <w:tc>
          <w:tcPr>
            <w:tcW w:w="2021" w:type="dxa"/>
            <w:vAlign w:val="center"/>
            <w:textDirection w:val="lrTb"/>
            <w:noWrap w:val="false"/>
          </w:tcPr>
          <w:p>
            <w:pPr>
              <w:pStyle w:val="831"/>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日产日清、无漏收、无混收</w:t>
            </w:r>
            <w:r>
              <w:rPr>
                <w:rFonts w:hint="eastAsia" w:ascii="宋体" w:hAnsi="宋体" w:eastAsia="宋体" w:cs="宋体"/>
                <w:color w:val="000000"/>
                <w:sz w:val="21"/>
                <w:szCs w:val="21"/>
                <w:highlight w:val="none"/>
              </w:rPr>
            </w:r>
            <w:r/>
          </w:p>
        </w:tc>
        <w:tc>
          <w:tcPr>
            <w:tcW w:w="1497" w:type="dxa"/>
            <w:vAlign w:val="center"/>
            <w:textDirection w:val="lrTb"/>
            <w:noWrap w:val="false"/>
          </w:tcPr>
          <w:p>
            <w:pPr>
              <w:pStyle w:val="831"/>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40</w:t>
            </w:r>
            <w:r>
              <w:rPr>
                <w:rFonts w:hint="eastAsia" w:ascii="宋体" w:hAnsi="宋体" w:eastAsia="宋体" w:cs="宋体"/>
                <w:color w:val="000000"/>
                <w:sz w:val="21"/>
                <w:szCs w:val="21"/>
                <w:highlight w:val="none"/>
              </w:rPr>
            </w:r>
            <w:r/>
          </w:p>
        </w:tc>
        <w:tc>
          <w:tcPr>
            <w:tcW w:w="1148" w:type="dxa"/>
            <w:vAlign w:val="center"/>
            <w:textDirection w:val="lrTb"/>
            <w:noWrap w:val="false"/>
          </w:tcPr>
          <w:p>
            <w:pPr>
              <w:pStyle w:val="831"/>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03" w:type="dxa"/>
            <w:vAlign w:val="center"/>
            <w:textDirection w:val="lrTb"/>
            <w:noWrap w:val="false"/>
          </w:tcPr>
          <w:p>
            <w:pPr>
              <w:pStyle w:val="831"/>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W w:w="660" w:type="dxa"/>
            <w:vAlign w:val="center"/>
            <w:textDirection w:val="lrTb"/>
            <w:noWrap w:val="false"/>
          </w:tcPr>
          <w:p>
            <w:pPr>
              <w:pStyle w:val="831"/>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rPr>
            </w:r>
            <w:r/>
          </w:p>
        </w:tc>
        <w:tc>
          <w:tcPr>
            <w:tcW w:w="1956" w:type="dxa"/>
            <w:vAlign w:val="center"/>
            <w:textDirection w:val="lrTb"/>
            <w:noWrap w:val="false"/>
          </w:tcPr>
          <w:p>
            <w:pPr>
              <w:pStyle w:val="831"/>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服务管理与响应</w:t>
            </w:r>
            <w:r>
              <w:rPr>
                <w:rFonts w:hint="eastAsia" w:ascii="宋体" w:hAnsi="宋体" w:eastAsia="宋体" w:cs="宋体"/>
                <w:color w:val="000000"/>
                <w:sz w:val="21"/>
                <w:szCs w:val="21"/>
                <w:highlight w:val="none"/>
              </w:rPr>
            </w:r>
            <w:r/>
          </w:p>
        </w:tc>
        <w:tc>
          <w:tcPr>
            <w:tcW w:w="2021" w:type="dxa"/>
            <w:vAlign w:val="center"/>
            <w:textDirection w:val="lrTb"/>
            <w:noWrap w:val="false"/>
          </w:tcPr>
          <w:p>
            <w:pPr>
              <w:pStyle w:val="831"/>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投诉处理及时，应急保障到位</w:t>
            </w:r>
            <w:r>
              <w:rPr>
                <w:rFonts w:hint="eastAsia" w:ascii="宋体" w:hAnsi="宋体" w:eastAsia="宋体" w:cs="宋体"/>
                <w:color w:val="000000"/>
                <w:sz w:val="21"/>
                <w:szCs w:val="21"/>
                <w:highlight w:val="none"/>
              </w:rPr>
            </w:r>
            <w:r/>
          </w:p>
        </w:tc>
        <w:tc>
          <w:tcPr>
            <w:tcW w:w="1497" w:type="dxa"/>
            <w:vAlign w:val="center"/>
            <w:textDirection w:val="lrTb"/>
            <w:noWrap w:val="false"/>
          </w:tcPr>
          <w:p>
            <w:pPr>
              <w:pStyle w:val="831"/>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20</w:t>
            </w:r>
            <w:r>
              <w:rPr>
                <w:rFonts w:hint="eastAsia" w:ascii="宋体" w:hAnsi="宋体" w:eastAsia="宋体" w:cs="宋体"/>
                <w:color w:val="000000"/>
                <w:sz w:val="21"/>
                <w:szCs w:val="21"/>
                <w:highlight w:val="none"/>
              </w:rPr>
            </w:r>
            <w:r/>
          </w:p>
        </w:tc>
        <w:tc>
          <w:tcPr>
            <w:tcW w:w="1148" w:type="dxa"/>
            <w:vAlign w:val="center"/>
            <w:textDirection w:val="lrTb"/>
            <w:noWrap w:val="false"/>
          </w:tcPr>
          <w:p>
            <w:pPr>
              <w:pStyle w:val="831"/>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03" w:type="dxa"/>
            <w:vAlign w:val="center"/>
            <w:textDirection w:val="lrTb"/>
            <w:noWrap w:val="false"/>
          </w:tcPr>
          <w:p>
            <w:pPr>
              <w:pStyle w:val="831"/>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W w:w="660" w:type="dxa"/>
            <w:vAlign w:val="center"/>
            <w:textDirection w:val="lrTb"/>
            <w:noWrap w:val="false"/>
          </w:tcPr>
          <w:p>
            <w:pPr>
              <w:pStyle w:val="831"/>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rPr>
            </w:r>
            <w:r/>
          </w:p>
        </w:tc>
        <w:tc>
          <w:tcPr>
            <w:tcW w:w="1956" w:type="dxa"/>
            <w:vAlign w:val="center"/>
            <w:textDirection w:val="lrTb"/>
            <w:noWrap w:val="false"/>
          </w:tcPr>
          <w:p>
            <w:pPr>
              <w:pStyle w:val="831"/>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人员管理</w:t>
            </w:r>
            <w:r>
              <w:rPr>
                <w:rFonts w:hint="eastAsia" w:ascii="宋体" w:hAnsi="宋体" w:eastAsia="宋体" w:cs="宋体"/>
                <w:color w:val="000000"/>
                <w:sz w:val="21"/>
                <w:szCs w:val="21"/>
                <w:highlight w:val="none"/>
              </w:rPr>
            </w:r>
            <w:r/>
          </w:p>
        </w:tc>
        <w:tc>
          <w:tcPr>
            <w:tcW w:w="2021" w:type="dxa"/>
            <w:vAlign w:val="center"/>
            <w:textDirection w:val="lrTb"/>
            <w:noWrap w:val="false"/>
          </w:tcPr>
          <w:p>
            <w:pPr>
              <w:pStyle w:val="831"/>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人员到岗、着装规范、纪律良好</w:t>
            </w:r>
            <w:r>
              <w:rPr>
                <w:rFonts w:hint="eastAsia" w:ascii="宋体" w:hAnsi="宋体" w:eastAsia="宋体" w:cs="宋体"/>
                <w:color w:val="000000"/>
                <w:sz w:val="21"/>
                <w:szCs w:val="21"/>
                <w:highlight w:val="none"/>
              </w:rPr>
            </w:r>
            <w:r/>
          </w:p>
        </w:tc>
        <w:tc>
          <w:tcPr>
            <w:tcW w:w="1497" w:type="dxa"/>
            <w:vAlign w:val="center"/>
            <w:textDirection w:val="lrTb"/>
            <w:noWrap w:val="false"/>
          </w:tcPr>
          <w:p>
            <w:pPr>
              <w:pStyle w:val="831"/>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15</w:t>
            </w:r>
            <w:r>
              <w:rPr>
                <w:rFonts w:hint="eastAsia" w:ascii="宋体" w:hAnsi="宋体" w:eastAsia="宋体" w:cs="宋体"/>
                <w:color w:val="000000"/>
                <w:sz w:val="21"/>
                <w:szCs w:val="21"/>
                <w:highlight w:val="none"/>
              </w:rPr>
            </w:r>
            <w:r/>
          </w:p>
        </w:tc>
        <w:tc>
          <w:tcPr>
            <w:tcW w:w="1148" w:type="dxa"/>
            <w:vAlign w:val="center"/>
            <w:textDirection w:val="lrTb"/>
            <w:noWrap w:val="false"/>
          </w:tcPr>
          <w:p>
            <w:pPr>
              <w:pStyle w:val="831"/>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03" w:type="dxa"/>
            <w:vAlign w:val="center"/>
            <w:textDirection w:val="lrTb"/>
            <w:noWrap w:val="false"/>
          </w:tcPr>
          <w:p>
            <w:pPr>
              <w:pStyle w:val="831"/>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W w:w="660" w:type="dxa"/>
            <w:vAlign w:val="center"/>
            <w:textDirection w:val="lrTb"/>
            <w:noWrap w:val="false"/>
          </w:tcPr>
          <w:p>
            <w:pPr>
              <w:pStyle w:val="831"/>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w:t>
            </w:r>
            <w:r>
              <w:rPr>
                <w:rFonts w:hint="eastAsia" w:ascii="宋体" w:hAnsi="宋体" w:eastAsia="宋体" w:cs="宋体"/>
                <w:color w:val="000000"/>
                <w:sz w:val="21"/>
                <w:szCs w:val="21"/>
                <w:highlight w:val="none"/>
              </w:rPr>
            </w:r>
            <w:r/>
          </w:p>
        </w:tc>
        <w:tc>
          <w:tcPr>
            <w:tcW w:w="1956" w:type="dxa"/>
            <w:vAlign w:val="center"/>
            <w:textDirection w:val="lrTb"/>
            <w:noWrap w:val="false"/>
          </w:tcPr>
          <w:p>
            <w:pPr>
              <w:pStyle w:val="831"/>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车辆及设施设备管理</w:t>
            </w:r>
            <w:r>
              <w:rPr>
                <w:rFonts w:hint="eastAsia" w:ascii="宋体" w:hAnsi="宋体" w:eastAsia="宋体" w:cs="宋体"/>
                <w:color w:val="000000"/>
                <w:sz w:val="21"/>
                <w:szCs w:val="21"/>
                <w:highlight w:val="none"/>
              </w:rPr>
            </w:r>
            <w:r/>
          </w:p>
        </w:tc>
        <w:tc>
          <w:tcPr>
            <w:tcW w:w="2021" w:type="dxa"/>
            <w:vAlign w:val="center"/>
            <w:textDirection w:val="lrTb"/>
            <w:noWrap w:val="false"/>
          </w:tcPr>
          <w:p>
            <w:pPr>
              <w:pStyle w:val="831"/>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车辆完好、卫生达标、桶具维护</w:t>
            </w:r>
            <w:r>
              <w:rPr>
                <w:rFonts w:hint="eastAsia" w:ascii="宋体" w:hAnsi="宋体" w:eastAsia="宋体" w:cs="宋体"/>
                <w:color w:val="000000"/>
                <w:sz w:val="21"/>
                <w:szCs w:val="21"/>
                <w:highlight w:val="none"/>
              </w:rPr>
            </w:r>
            <w:r/>
          </w:p>
        </w:tc>
        <w:tc>
          <w:tcPr>
            <w:tcW w:w="1497" w:type="dxa"/>
            <w:vAlign w:val="center"/>
            <w:textDirection w:val="lrTb"/>
            <w:noWrap w:val="false"/>
          </w:tcPr>
          <w:p>
            <w:pPr>
              <w:pStyle w:val="831"/>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15</w:t>
            </w:r>
            <w:r>
              <w:rPr>
                <w:rFonts w:hint="eastAsia" w:ascii="宋体" w:hAnsi="宋体" w:eastAsia="宋体" w:cs="宋体"/>
                <w:color w:val="000000"/>
                <w:sz w:val="21"/>
                <w:szCs w:val="21"/>
                <w:highlight w:val="none"/>
              </w:rPr>
            </w:r>
            <w:r/>
          </w:p>
        </w:tc>
        <w:tc>
          <w:tcPr>
            <w:tcW w:w="1148" w:type="dxa"/>
            <w:vAlign w:val="center"/>
            <w:textDirection w:val="lrTb"/>
            <w:noWrap w:val="false"/>
          </w:tcPr>
          <w:p>
            <w:pPr>
              <w:pStyle w:val="831"/>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03" w:type="dxa"/>
            <w:vAlign w:val="center"/>
            <w:textDirection w:val="lrTb"/>
            <w:noWrap w:val="false"/>
          </w:tcPr>
          <w:p>
            <w:pPr>
              <w:pStyle w:val="831"/>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796"/>
        </w:trPr>
        <w:tc>
          <w:tcPr>
            <w:tcW w:w="660" w:type="dxa"/>
            <w:vAlign w:val="center"/>
            <w:textDirection w:val="lrTb"/>
            <w:noWrap w:val="false"/>
          </w:tcPr>
          <w:p>
            <w:pPr>
              <w:pStyle w:val="831"/>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w:t>
            </w:r>
            <w:r>
              <w:rPr>
                <w:rFonts w:hint="eastAsia" w:ascii="宋体" w:hAnsi="宋体" w:eastAsia="宋体" w:cs="宋体"/>
                <w:color w:val="000000"/>
                <w:sz w:val="21"/>
                <w:szCs w:val="21"/>
                <w:highlight w:val="none"/>
              </w:rPr>
            </w:r>
            <w:r/>
          </w:p>
        </w:tc>
        <w:tc>
          <w:tcPr>
            <w:tcW w:w="1956" w:type="dxa"/>
            <w:vAlign w:val="center"/>
            <w:textDirection w:val="lrTb"/>
            <w:noWrap w:val="false"/>
          </w:tcPr>
          <w:p>
            <w:pPr>
              <w:pStyle w:val="831"/>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安全生产与文明作业</w:t>
            </w:r>
            <w:r>
              <w:rPr>
                <w:rFonts w:hint="eastAsia" w:ascii="宋体" w:hAnsi="宋体" w:eastAsia="宋体" w:cs="宋体"/>
                <w:color w:val="000000"/>
                <w:sz w:val="21"/>
                <w:szCs w:val="21"/>
                <w:highlight w:val="none"/>
              </w:rPr>
            </w:r>
            <w:r/>
          </w:p>
        </w:tc>
        <w:tc>
          <w:tcPr>
            <w:tcW w:w="2021" w:type="dxa"/>
            <w:vAlign w:val="center"/>
            <w:textDirection w:val="lrTb"/>
            <w:noWrap w:val="false"/>
          </w:tcPr>
          <w:p>
            <w:pPr>
              <w:pStyle w:val="831"/>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无安全事故、文明作业</w:t>
            </w:r>
            <w:r>
              <w:rPr>
                <w:rFonts w:hint="eastAsia" w:ascii="宋体" w:hAnsi="宋体" w:eastAsia="宋体" w:cs="宋体"/>
                <w:color w:val="000000"/>
                <w:sz w:val="21"/>
                <w:szCs w:val="21"/>
                <w:highlight w:val="none"/>
              </w:rPr>
            </w:r>
            <w:r/>
          </w:p>
        </w:tc>
        <w:tc>
          <w:tcPr>
            <w:tcW w:w="1497" w:type="dxa"/>
            <w:vAlign w:val="center"/>
            <w:textDirection w:val="lrTb"/>
            <w:noWrap w:val="false"/>
          </w:tcPr>
          <w:p>
            <w:pPr>
              <w:pStyle w:val="831"/>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w:t>
            </w:r>
            <w:r>
              <w:rPr>
                <w:rFonts w:hint="eastAsia" w:ascii="宋体" w:hAnsi="宋体" w:eastAsia="宋体" w:cs="宋体"/>
                <w:color w:val="000000"/>
                <w:sz w:val="21"/>
                <w:szCs w:val="21"/>
                <w:highlight w:val="none"/>
              </w:rPr>
            </w:r>
            <w:r/>
          </w:p>
        </w:tc>
        <w:tc>
          <w:tcPr>
            <w:tcW w:w="1148" w:type="dxa"/>
            <w:vAlign w:val="center"/>
            <w:textDirection w:val="lrTb"/>
            <w:noWrap w:val="false"/>
          </w:tcPr>
          <w:p>
            <w:pPr>
              <w:pStyle w:val="831"/>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03" w:type="dxa"/>
            <w:vAlign w:val="center"/>
            <w:textDirection w:val="lrTb"/>
            <w:noWrap w:val="false"/>
          </w:tcPr>
          <w:p>
            <w:pPr>
              <w:pStyle w:val="831"/>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bl>
    <w:p>
      <w:pPr>
        <w:pStyle w:val="831"/>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br w:type="textWrapping" w:clear="all"/>
      </w:r>
      <w:r>
        <w:rPr>
          <w:rFonts w:hint="eastAsia" w:ascii="宋体" w:hAnsi="宋体" w:eastAsia="宋体" w:cs="宋体"/>
          <w:color w:val="000000"/>
          <w:sz w:val="21"/>
          <w:szCs w:val="21"/>
          <w:highlight w:val="none"/>
        </w:rPr>
        <w:t xml:space="preserve">考核总分：100分    实得分：</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p>
      <w:pPr>
        <w:pStyle w:val="831"/>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考核结论： □合格   □限期整改   □不合格</w:t>
      </w:r>
      <w:r>
        <w:rPr>
          <w:rFonts w:hint="eastAsia" w:ascii="宋体" w:hAnsi="宋体" w:eastAsia="宋体" w:cs="宋体"/>
          <w:color w:val="000000"/>
          <w:sz w:val="21"/>
          <w:szCs w:val="21"/>
          <w:highlight w:val="none"/>
        </w:rPr>
      </w:r>
      <w:r/>
    </w:p>
    <w:p>
      <w:pPr>
        <w:pStyle w:val="831"/>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考核人员签字：        </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服务单位签字：</w:t>
      </w:r>
      <w:r>
        <w:rPr>
          <w:rFonts w:hint="eastAsia" w:ascii="宋体" w:hAnsi="宋体" w:eastAsia="宋体" w:cs="宋体"/>
          <w:color w:val="000000"/>
          <w:sz w:val="21"/>
          <w:szCs w:val="21"/>
          <w:highlight w:val="none"/>
        </w:rPr>
      </w:r>
      <w:r/>
    </w:p>
    <w:p>
      <w:pPr>
        <w:pStyle w:val="831"/>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31"/>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考核日期：</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年</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月</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日</w:t>
      </w:r>
      <w:r>
        <w:rPr>
          <w:rFonts w:hint="eastAsia" w:ascii="宋体" w:hAnsi="宋体" w:eastAsia="宋体" w:cs="宋体"/>
          <w:color w:val="000000"/>
          <w:sz w:val="21"/>
          <w:szCs w:val="21"/>
          <w:highlight w:val="none"/>
        </w:rPr>
      </w:r>
      <w:r/>
    </w:p>
    <w:p>
      <w:pPr>
        <w:pStyle w:val="831"/>
        <w:rPr>
          <w:color w:val="000000"/>
          <w:highlight w:val="none"/>
        </w:rPr>
      </w:pPr>
      <w:r>
        <w:rPr>
          <w:color w:val="000000"/>
          <w:highlight w:val="none"/>
        </w:rPr>
      </w:r>
      <w:r/>
    </w:p>
    <w:p>
      <w:pPr>
        <w:pStyle w:val="846"/>
        <w:jc w:val="center"/>
        <w:spacing w:before="75" w:beforeAutospacing="0" w:after="75" w:afterAutospacing="0"/>
        <w:widowControl/>
        <w:rPr>
          <w:rStyle w:val="848"/>
          <w:rFonts w:ascii="宋体" w:hAnsi="宋体" w:cs="宋体"/>
          <w:color w:val="000000"/>
          <w:sz w:val="43"/>
          <w:szCs w:val="43"/>
          <w:highlight w:val="none"/>
        </w:rPr>
      </w:pPr>
      <w:r>
        <w:rPr>
          <w:rStyle w:val="848"/>
          <w:rFonts w:hint="eastAsia" w:ascii="宋体" w:hAnsi="宋体" w:cs="宋体"/>
          <w:color w:val="000000"/>
          <w:sz w:val="43"/>
          <w:szCs w:val="43"/>
          <w:highlight w:val="none"/>
        </w:rPr>
        <w:br w:type="page" w:clear="all"/>
      </w:r>
      <w:r>
        <w:rPr>
          <w:rStyle w:val="848"/>
          <w:rFonts w:hint="eastAsia" w:ascii="宋体" w:hAnsi="宋体" w:cs="宋体"/>
          <w:color w:val="000000"/>
          <w:sz w:val="43"/>
          <w:szCs w:val="43"/>
          <w:highlight w:val="none"/>
        </w:rPr>
        <w:t xml:space="preserve">第五章  磋商响应文件格式</w:t>
      </w:r>
      <w:r>
        <w:rPr>
          <w:rStyle w:val="848"/>
          <w:rFonts w:ascii="宋体" w:hAnsi="宋体" w:cs="宋体"/>
          <w:color w:val="000000"/>
          <w:sz w:val="43"/>
          <w:szCs w:val="43"/>
          <w:highlight w:val="none"/>
        </w:rPr>
      </w:r>
      <w:r/>
    </w:p>
    <w:p>
      <w:pPr>
        <w:pStyle w:val="831"/>
        <w:spacing w:line="360" w:lineRule="auto"/>
        <w:rPr>
          <w:rFonts w:ascii="宋体" w:hAnsi="宋体"/>
          <w:b/>
          <w:bCs/>
          <w:color w:val="000000"/>
          <w:szCs w:val="21"/>
          <w:highlight w:val="none"/>
        </w:rPr>
      </w:pPr>
      <w:r>
        <w:rPr>
          <w:rFonts w:hint="eastAsia" w:ascii="宋体" w:hAnsi="宋体"/>
          <w:b/>
          <w:bCs/>
          <w:color w:val="000000"/>
          <w:szCs w:val="21"/>
          <w:highlight w:val="none"/>
        </w:rPr>
        <w:t xml:space="preserve">格式1</w:t>
      </w:r>
      <w:r>
        <w:rPr>
          <w:rFonts w:ascii="宋体" w:hAnsi="宋体"/>
          <w:b/>
          <w:bCs/>
          <w:color w:val="000000"/>
          <w:szCs w:val="21"/>
          <w:highlight w:val="none"/>
        </w:rPr>
        <w:t xml:space="preserve">：</w:t>
      </w:r>
      <w:r>
        <w:rPr>
          <w:rFonts w:ascii="宋体" w:hAnsi="宋体"/>
          <w:b/>
          <w:bCs/>
          <w:color w:val="000000"/>
          <w:szCs w:val="21"/>
          <w:highlight w:val="none"/>
        </w:rPr>
      </w:r>
      <w:r/>
    </w:p>
    <w:p>
      <w:pPr>
        <w:pStyle w:val="831"/>
        <w:jc w:val="center"/>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磋商响应声明</w:t>
      </w:r>
      <w:r>
        <w:rPr>
          <w:rFonts w:ascii="宋体" w:hAnsi="宋体" w:cs="宋体"/>
          <w:b/>
          <w:color w:val="000000"/>
          <w:sz w:val="24"/>
          <w:highlight w:val="none"/>
        </w:rPr>
      </w:r>
      <w:r/>
    </w:p>
    <w:p>
      <w:pPr>
        <w:pStyle w:val="831"/>
        <w:ind w:firstLine="420"/>
        <w:spacing w:line="360" w:lineRule="auto"/>
        <w:rPr>
          <w:color w:val="000000"/>
          <w:szCs w:val="21"/>
          <w:highlight w:val="none"/>
        </w:rPr>
      </w:pPr>
      <w:r>
        <w:rPr>
          <w:rFonts w:ascii="宋体" w:hAnsi="宋体" w:cs="宋体"/>
          <w:color w:val="000000"/>
          <w:szCs w:val="21"/>
          <w:highlight w:val="none"/>
        </w:rPr>
        <w:t xml:space="preserve">致：</w:t>
      </w:r>
      <w:r>
        <w:rPr>
          <w:rFonts w:ascii="宋体" w:hAnsi="宋体" w:cs="宋体"/>
          <w:color w:val="000000"/>
          <w:szCs w:val="21"/>
          <w:highlight w:val="none"/>
          <w:u w:val="single"/>
        </w:rPr>
        <w:t xml:space="preserve">     (</w:t>
      </w:r>
      <w:r>
        <w:rPr>
          <w:rFonts w:hint="eastAsia" w:ascii="宋体" w:hAnsi="宋体" w:cs="宋体"/>
          <w:color w:val="000000"/>
          <w:szCs w:val="21"/>
          <w:highlight w:val="none"/>
          <w:u w:val="single"/>
        </w:rPr>
        <w:t xml:space="preserve">采购单位</w:t>
      </w:r>
      <w:r>
        <w:rPr>
          <w:rFonts w:ascii="宋体" w:hAnsi="宋体" w:cs="宋体"/>
          <w:color w:val="000000"/>
          <w:szCs w:val="21"/>
          <w:highlight w:val="none"/>
          <w:u w:val="single"/>
        </w:rPr>
        <w:t xml:space="preserve">或采购代理机构)       </w:t>
      </w:r>
      <w:r>
        <w:rPr>
          <w:color w:val="000000"/>
          <w:szCs w:val="21"/>
          <w:highlight w:val="none"/>
        </w:rPr>
      </w:r>
      <w:r/>
    </w:p>
    <w:p>
      <w:pPr>
        <w:pStyle w:val="831"/>
        <w:ind w:firstLine="420"/>
        <w:spacing w:line="360" w:lineRule="auto"/>
        <w:rPr>
          <w:color w:val="000000"/>
          <w:szCs w:val="21"/>
          <w:highlight w:val="none"/>
        </w:rPr>
      </w:pPr>
      <w:r>
        <w:rPr>
          <w:rFonts w:ascii="宋体" w:hAnsi="宋体" w:cs="宋体"/>
          <w:color w:val="000000"/>
          <w:szCs w:val="21"/>
          <w:highlight w:val="none"/>
        </w:rPr>
        <w:t xml:space="preserve">1.根据贵方为</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项目（采购编号:</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）的采购公告，我方签字代表</w:t>
      </w:r>
      <w:r>
        <w:rPr>
          <w:rFonts w:ascii="宋体" w:hAnsi="宋体" w:cs="宋体"/>
          <w:color w:val="000000"/>
          <w:szCs w:val="21"/>
          <w:highlight w:val="none"/>
          <w:u w:val="single"/>
        </w:rPr>
        <w:t xml:space="preserve">      （全名、职务）   </w:t>
      </w:r>
      <w:r>
        <w:rPr>
          <w:rFonts w:ascii="宋体" w:hAnsi="宋体" w:cs="宋体"/>
          <w:color w:val="000000"/>
          <w:szCs w:val="21"/>
          <w:highlight w:val="none"/>
        </w:rPr>
        <w:t xml:space="preserve">经正式授权并代表供应商</w:t>
      </w:r>
      <w:r>
        <w:rPr>
          <w:rFonts w:ascii="宋体" w:hAnsi="宋体" w:cs="宋体"/>
          <w:color w:val="000000"/>
          <w:szCs w:val="21"/>
          <w:highlight w:val="none"/>
          <w:u w:val="single"/>
        </w:rPr>
        <w:t xml:space="preserve">      （供应商名称、地址） </w:t>
      </w:r>
      <w:r>
        <w:rPr>
          <w:rFonts w:ascii="宋体" w:hAnsi="宋体" w:cs="宋体"/>
          <w:color w:val="000000"/>
          <w:szCs w:val="21"/>
          <w:highlight w:val="none"/>
        </w:rPr>
        <w:t xml:space="preserve">提交包含下列响应文件电子文档。</w:t>
      </w:r>
      <w:r>
        <w:rPr>
          <w:color w:val="000000"/>
          <w:szCs w:val="21"/>
          <w:highlight w:val="none"/>
        </w:rPr>
      </w:r>
      <w:r/>
    </w:p>
    <w:p>
      <w:pPr>
        <w:pStyle w:val="831"/>
        <w:ind w:firstLine="420"/>
        <w:spacing w:line="360" w:lineRule="auto"/>
        <w:rPr>
          <w:color w:val="000000"/>
          <w:szCs w:val="21"/>
          <w:highlight w:val="none"/>
        </w:rPr>
      </w:pPr>
      <w:r>
        <w:rPr>
          <w:rFonts w:ascii="宋体" w:hAnsi="宋体" w:cs="宋体"/>
          <w:color w:val="000000"/>
          <w:szCs w:val="21"/>
          <w:highlight w:val="none"/>
        </w:rPr>
        <w:t xml:space="preserve">（1）符合性审查证明资料</w:t>
      </w:r>
      <w:r>
        <w:rPr>
          <w:color w:val="000000"/>
          <w:szCs w:val="21"/>
          <w:highlight w:val="none"/>
        </w:rPr>
      </w:r>
      <w:r/>
    </w:p>
    <w:p>
      <w:pPr>
        <w:pStyle w:val="831"/>
        <w:ind w:firstLine="420"/>
        <w:spacing w:line="360" w:lineRule="auto"/>
        <w:rPr>
          <w:color w:val="000000"/>
          <w:szCs w:val="21"/>
          <w:highlight w:val="none"/>
        </w:rPr>
      </w:pPr>
      <w:r>
        <w:rPr>
          <w:rFonts w:ascii="宋体" w:hAnsi="宋体" w:cs="宋体"/>
          <w:color w:val="000000"/>
          <w:szCs w:val="21"/>
          <w:highlight w:val="none"/>
        </w:rPr>
        <w:t xml:space="preserve">（2）实质性响应证明资料</w:t>
      </w:r>
      <w:r>
        <w:rPr>
          <w:color w:val="000000"/>
          <w:szCs w:val="21"/>
          <w:highlight w:val="none"/>
        </w:rPr>
      </w:r>
      <w:r/>
    </w:p>
    <w:p>
      <w:pPr>
        <w:pStyle w:val="831"/>
        <w:ind w:firstLine="420"/>
        <w:spacing w:line="360" w:lineRule="auto"/>
        <w:rPr>
          <w:color w:val="000000"/>
          <w:szCs w:val="21"/>
          <w:highlight w:val="none"/>
        </w:rPr>
      </w:pPr>
      <w:r>
        <w:rPr>
          <w:rFonts w:ascii="宋体" w:hAnsi="宋体" w:cs="宋体"/>
          <w:color w:val="000000"/>
          <w:szCs w:val="21"/>
          <w:highlight w:val="none"/>
        </w:rPr>
        <w:t xml:space="preserve">（3）非实质性响应证明资料</w:t>
      </w:r>
      <w:r>
        <w:rPr>
          <w:color w:val="000000"/>
          <w:szCs w:val="21"/>
          <w:highlight w:val="none"/>
        </w:rPr>
      </w:r>
      <w:r/>
    </w:p>
    <w:p>
      <w:pPr>
        <w:pStyle w:val="831"/>
        <w:ind w:firstLine="420"/>
        <w:spacing w:line="360" w:lineRule="auto"/>
        <w:rPr>
          <w:color w:val="000000"/>
          <w:szCs w:val="21"/>
          <w:highlight w:val="none"/>
        </w:rPr>
      </w:pPr>
      <w:r>
        <w:rPr>
          <w:rFonts w:ascii="宋体" w:hAnsi="宋体" w:cs="宋体"/>
          <w:color w:val="000000"/>
          <w:szCs w:val="21"/>
          <w:highlight w:val="none"/>
        </w:rPr>
        <w:t xml:space="preserve">2.据此函，我方宣布响应承诺如下：</w:t>
      </w:r>
      <w:r>
        <w:rPr>
          <w:color w:val="000000"/>
          <w:szCs w:val="21"/>
          <w:highlight w:val="none"/>
        </w:rPr>
      </w:r>
      <w:r/>
    </w:p>
    <w:p>
      <w:pPr>
        <w:pStyle w:val="831"/>
        <w:ind w:firstLine="420"/>
        <w:spacing w:line="360" w:lineRule="auto"/>
        <w:rPr>
          <w:color w:val="000000"/>
          <w:szCs w:val="21"/>
          <w:highlight w:val="none"/>
        </w:rPr>
      </w:pPr>
      <w:r>
        <w:rPr>
          <w:rFonts w:ascii="宋体" w:hAnsi="宋体" w:cs="宋体"/>
          <w:color w:val="000000"/>
          <w:szCs w:val="21"/>
          <w:highlight w:val="none"/>
        </w:rPr>
        <w:t xml:space="preserve">2.1我方已详细审查全部竞争性</w:t>
      </w:r>
      <w:r>
        <w:rPr>
          <w:rFonts w:hint="eastAsia" w:ascii="宋体" w:hAnsi="宋体" w:cs="宋体"/>
          <w:color w:val="000000"/>
          <w:szCs w:val="21"/>
          <w:highlight w:val="none"/>
        </w:rPr>
        <w:t xml:space="preserve">采购文件</w:t>
      </w:r>
      <w:r>
        <w:rPr>
          <w:rFonts w:ascii="宋体" w:hAnsi="宋体" w:cs="宋体"/>
          <w:color w:val="000000"/>
          <w:szCs w:val="21"/>
          <w:highlight w:val="none"/>
        </w:rPr>
        <w:t xml:space="preserve">，包括澄清、修改、补充或更正文件（如有的话）和有关附件，我方完全熟悉和理解其中的要求、条款和条件，且无任何异议。我方承诺将按竞争性</w:t>
      </w:r>
      <w:r>
        <w:rPr>
          <w:rFonts w:hint="eastAsia" w:ascii="宋体" w:hAnsi="宋体" w:cs="宋体"/>
          <w:color w:val="000000"/>
          <w:szCs w:val="21"/>
          <w:highlight w:val="none"/>
        </w:rPr>
        <w:t xml:space="preserve">采购文件</w:t>
      </w:r>
      <w:r>
        <w:rPr>
          <w:rFonts w:ascii="宋体" w:hAnsi="宋体" w:cs="宋体"/>
          <w:color w:val="000000"/>
          <w:szCs w:val="21"/>
          <w:highlight w:val="none"/>
        </w:rPr>
        <w:t xml:space="preserve">的各项规定履行合同责任和义务。竞争性</w:t>
      </w:r>
      <w:r>
        <w:rPr>
          <w:rFonts w:hint="eastAsia" w:ascii="宋体" w:hAnsi="宋体" w:cs="宋体"/>
          <w:color w:val="000000"/>
          <w:szCs w:val="21"/>
          <w:highlight w:val="none"/>
        </w:rPr>
        <w:t xml:space="preserve">采购文件</w:t>
      </w:r>
      <w:r>
        <w:rPr>
          <w:rFonts w:ascii="宋体" w:hAnsi="宋体" w:cs="宋体"/>
          <w:color w:val="000000"/>
          <w:szCs w:val="21"/>
          <w:highlight w:val="none"/>
        </w:rPr>
        <w:t xml:space="preserve">及其附件资料如果有涉及应当保密的内容，我方将严格遵守规定，不将应当保密的内容泄密给第三方或另作它用，如有违反，</w:t>
      </w:r>
      <w:r>
        <w:rPr>
          <w:rFonts w:hint="eastAsia" w:ascii="宋体" w:hAnsi="宋体" w:cs="宋体"/>
          <w:color w:val="000000"/>
          <w:szCs w:val="21"/>
          <w:highlight w:val="none"/>
        </w:rPr>
        <w:t xml:space="preserve">采购单位</w:t>
      </w:r>
      <w:r>
        <w:rPr>
          <w:rFonts w:ascii="宋体" w:hAnsi="宋体" w:cs="宋体"/>
          <w:color w:val="000000"/>
          <w:szCs w:val="21"/>
          <w:highlight w:val="none"/>
        </w:rPr>
        <w:t xml:space="preserve">可依法追究我方的法律责任。</w:t>
      </w:r>
      <w:r>
        <w:rPr>
          <w:color w:val="000000"/>
          <w:szCs w:val="21"/>
          <w:highlight w:val="none"/>
        </w:rPr>
      </w:r>
      <w:r/>
    </w:p>
    <w:p>
      <w:pPr>
        <w:pStyle w:val="831"/>
        <w:ind w:firstLine="420"/>
        <w:spacing w:line="360" w:lineRule="auto"/>
        <w:rPr>
          <w:color w:val="000000"/>
          <w:szCs w:val="21"/>
          <w:highlight w:val="none"/>
        </w:rPr>
      </w:pPr>
      <w:r>
        <w:rPr>
          <w:rFonts w:ascii="宋体" w:hAnsi="宋体" w:cs="宋体"/>
          <w:color w:val="000000"/>
          <w:szCs w:val="21"/>
          <w:highlight w:val="none"/>
        </w:rPr>
        <w:t xml:space="preserve">2.2一旦我方获得成交，我方将按照竞争性</w:t>
      </w:r>
      <w:r>
        <w:rPr>
          <w:rFonts w:hint="eastAsia" w:ascii="宋体" w:hAnsi="宋体" w:cs="宋体"/>
          <w:color w:val="000000"/>
          <w:szCs w:val="21"/>
          <w:highlight w:val="none"/>
        </w:rPr>
        <w:t xml:space="preserve">采购文件</w:t>
      </w:r>
      <w:r>
        <w:rPr>
          <w:rFonts w:ascii="宋体" w:hAnsi="宋体" w:cs="宋体"/>
          <w:color w:val="000000"/>
          <w:szCs w:val="21"/>
          <w:highlight w:val="none"/>
        </w:rPr>
        <w:t xml:space="preserve">的要求和我方提交的响应文件（包括响应文件、补充澄清、最后报价等响应文件）中的承诺，投入项目所需相关资源，并在合同约定的期限内组织有经验的人员做好项目的实施和服务工作。贵方向我方发出成交通知书后，我方承诺遵守国家相关法律和竞争性</w:t>
      </w:r>
      <w:r>
        <w:rPr>
          <w:rFonts w:hint="eastAsia" w:ascii="宋体" w:hAnsi="宋体" w:cs="宋体"/>
          <w:color w:val="000000"/>
          <w:szCs w:val="21"/>
          <w:highlight w:val="none"/>
        </w:rPr>
        <w:t xml:space="preserve">采购文件</w:t>
      </w:r>
      <w:r>
        <w:rPr>
          <w:rFonts w:ascii="宋体" w:hAnsi="宋体" w:cs="宋体"/>
          <w:color w:val="000000"/>
          <w:szCs w:val="21"/>
          <w:highlight w:val="none"/>
        </w:rPr>
        <w:t xml:space="preserve">的要求，并在规定的期限内与</w:t>
      </w:r>
      <w:r>
        <w:rPr>
          <w:rFonts w:hint="eastAsia" w:ascii="宋体" w:hAnsi="宋体" w:cs="宋体"/>
          <w:color w:val="000000"/>
          <w:szCs w:val="21"/>
          <w:highlight w:val="none"/>
        </w:rPr>
        <w:t xml:space="preserve">采购单位</w:t>
      </w:r>
      <w:r>
        <w:rPr>
          <w:rFonts w:ascii="宋体" w:hAnsi="宋体" w:cs="宋体"/>
          <w:color w:val="000000"/>
          <w:szCs w:val="21"/>
          <w:highlight w:val="none"/>
        </w:rPr>
        <w:t xml:space="preserve">签订合同。</w:t>
      </w:r>
      <w:r>
        <w:rPr>
          <w:color w:val="000000"/>
          <w:szCs w:val="21"/>
          <w:highlight w:val="none"/>
        </w:rPr>
      </w:r>
      <w:r/>
    </w:p>
    <w:p>
      <w:pPr>
        <w:pStyle w:val="831"/>
        <w:ind w:firstLine="420"/>
        <w:spacing w:line="360" w:lineRule="auto"/>
        <w:rPr>
          <w:color w:val="000000"/>
          <w:szCs w:val="21"/>
          <w:highlight w:val="none"/>
        </w:rPr>
      </w:pPr>
      <w:r>
        <w:rPr>
          <w:rFonts w:ascii="宋体" w:hAnsi="宋体" w:cs="宋体"/>
          <w:color w:val="000000"/>
          <w:szCs w:val="21"/>
          <w:highlight w:val="none"/>
        </w:rPr>
        <w:t xml:space="preserve">2.3我方承诺：递交的所有响应文件（包括响应文件、补充澄清、最后报价等资料）在有效期内始终保持有效，我方将受此约束。我方对响应文件中的所有承诺、声明、数据和资料的真实性、准确性、合法性、有效性负责；我方响应文件中有关复印件或扫描件资料均与原件一致。如有违反，我方将承担法律责任和后果。</w:t>
      </w:r>
      <w:r>
        <w:rPr>
          <w:color w:val="000000"/>
          <w:szCs w:val="21"/>
          <w:highlight w:val="none"/>
        </w:rPr>
      </w:r>
      <w:r/>
    </w:p>
    <w:p>
      <w:pPr>
        <w:pStyle w:val="831"/>
        <w:ind w:firstLine="420"/>
        <w:spacing w:line="360" w:lineRule="auto"/>
        <w:rPr>
          <w:color w:val="000000"/>
          <w:szCs w:val="21"/>
          <w:highlight w:val="none"/>
        </w:rPr>
      </w:pPr>
      <w:r>
        <w:rPr>
          <w:rFonts w:ascii="宋体" w:hAnsi="宋体" w:cs="宋体"/>
          <w:color w:val="000000"/>
          <w:szCs w:val="21"/>
          <w:highlight w:val="none"/>
        </w:rPr>
        <w:t xml:space="preserve">2.4我方愿意向贵方提供任何与本项目磋商采购有关的数据或资料。若贵方需要，我方愿意提供我方作出的一切承诺的证明材料。</w:t>
      </w:r>
      <w:r>
        <w:rPr>
          <w:color w:val="000000"/>
          <w:szCs w:val="21"/>
          <w:highlight w:val="none"/>
        </w:rPr>
      </w:r>
      <w:r/>
    </w:p>
    <w:p>
      <w:pPr>
        <w:pStyle w:val="831"/>
        <w:ind w:firstLine="420"/>
        <w:spacing w:line="360" w:lineRule="auto"/>
        <w:rPr>
          <w:color w:val="000000"/>
          <w:szCs w:val="21"/>
          <w:highlight w:val="none"/>
        </w:rPr>
      </w:pPr>
      <w:r>
        <w:rPr>
          <w:rFonts w:ascii="宋体" w:hAnsi="宋体" w:cs="宋体"/>
          <w:color w:val="000000"/>
          <w:szCs w:val="21"/>
          <w:highlight w:val="none"/>
        </w:rPr>
        <w:t xml:space="preserve">2.5我方同意若存在无法按约定条款履行义务等行为，贵方有权取消我方的成交资格。</w:t>
      </w:r>
      <w:r>
        <w:rPr>
          <w:color w:val="000000"/>
          <w:szCs w:val="21"/>
          <w:highlight w:val="none"/>
        </w:rPr>
      </w:r>
      <w:r/>
    </w:p>
    <w:p>
      <w:pPr>
        <w:pStyle w:val="831"/>
        <w:ind w:firstLine="420"/>
        <w:spacing w:line="360" w:lineRule="auto"/>
        <w:rPr>
          <w:color w:val="000000"/>
          <w:szCs w:val="21"/>
          <w:highlight w:val="none"/>
        </w:rPr>
      </w:pPr>
      <w:r>
        <w:rPr>
          <w:rFonts w:ascii="宋体" w:hAnsi="宋体" w:cs="宋体"/>
          <w:color w:val="000000"/>
          <w:szCs w:val="21"/>
          <w:highlight w:val="none"/>
        </w:rPr>
        <w:t xml:space="preserve">2.6我方愿意遵守采购文件中所列的收费标准。</w:t>
      </w:r>
      <w:r>
        <w:rPr>
          <w:color w:val="000000"/>
          <w:szCs w:val="21"/>
          <w:highlight w:val="none"/>
        </w:rPr>
      </w:r>
      <w:r/>
    </w:p>
    <w:p>
      <w:pPr>
        <w:pStyle w:val="831"/>
        <w:ind w:firstLine="420"/>
        <w:spacing w:line="360" w:lineRule="auto"/>
        <w:rPr>
          <w:color w:val="000000"/>
          <w:szCs w:val="21"/>
          <w:highlight w:val="none"/>
        </w:rPr>
      </w:pPr>
      <w:r>
        <w:rPr>
          <w:rFonts w:ascii="宋体" w:hAnsi="宋体" w:cs="宋体"/>
          <w:color w:val="000000"/>
          <w:szCs w:val="21"/>
          <w:highlight w:val="none"/>
        </w:rPr>
        <w:t xml:space="preserve">2.7如果我方被确定成交，我方愿意按采购文件要求支付成交服务费，逾期按中国人民银行公布的同期人民币贷款最高利率计付利息。</w:t>
      </w:r>
      <w:r>
        <w:rPr>
          <w:color w:val="000000"/>
          <w:szCs w:val="21"/>
          <w:highlight w:val="none"/>
        </w:rPr>
      </w:r>
      <w:r/>
    </w:p>
    <w:p>
      <w:pPr>
        <w:pStyle w:val="831"/>
        <w:ind w:firstLine="420"/>
        <w:spacing w:line="360" w:lineRule="auto"/>
        <w:rPr>
          <w:rFonts w:hint="eastAsia" w:ascii="宋体" w:hAnsi="宋体"/>
          <w:color w:val="000000"/>
          <w:szCs w:val="21"/>
          <w:highlight w:val="none"/>
        </w:rPr>
      </w:pPr>
      <w:r>
        <w:rPr>
          <w:rFonts w:ascii="宋体" w:hAnsi="宋体" w:cs="宋体"/>
          <w:color w:val="000000"/>
          <w:szCs w:val="21"/>
          <w:highlight w:val="none"/>
        </w:rPr>
        <w:t xml:space="preserve">2.8我方联系方式、电子信箱和通信地址等信息如下，用于接受贵方发出的与本次磋商活动有关的一切往来信息或通知（包括补充、澄清和成交通知等），我方自行承担信息错误、通讯设备故障或延误查收信息给我方带来的后果和责任。贵方按我方写明的下述联系方式、电子信箱或通信地址发出任何信息或通知，均视同为我方已收悉并知晓，我方均予以认可。</w:t>
      </w:r>
      <w:r>
        <w:rPr>
          <w:rFonts w:hint="eastAsia" w:ascii="宋体" w:hAnsi="宋体"/>
          <w:color w:val="000000"/>
          <w:szCs w:val="21"/>
          <w:highlight w:val="none"/>
        </w:rPr>
      </w:r>
      <w:r/>
    </w:p>
    <w:p>
      <w:pPr>
        <w:pStyle w:val="831"/>
        <w:ind w:firstLine="420"/>
        <w:spacing w:line="400" w:lineRule="exact"/>
        <w:rPr>
          <w:rFonts w:hint="eastAsia" w:ascii="宋体" w:hAnsi="宋体"/>
          <w:color w:val="000000"/>
          <w:szCs w:val="21"/>
          <w:highlight w:val="none"/>
        </w:rPr>
      </w:pPr>
      <w:r>
        <w:rPr>
          <w:rFonts w:hint="eastAsia" w:ascii="宋体" w:hAnsi="宋体"/>
          <w:color w:val="000000"/>
          <w:szCs w:val="21"/>
          <w:highlight w:val="none"/>
        </w:rPr>
      </w:r>
      <w:r/>
    </w:p>
    <w:p>
      <w:pPr>
        <w:pStyle w:val="831"/>
        <w:ind w:firstLine="420"/>
        <w:spacing w:line="400" w:lineRule="exact"/>
        <w:rPr>
          <w:rFonts w:hint="eastAsia" w:ascii="宋体" w:hAnsi="宋体"/>
          <w:color w:val="000000"/>
          <w:szCs w:val="21"/>
          <w:highlight w:val="none"/>
        </w:rPr>
      </w:pPr>
      <w:r>
        <w:rPr>
          <w:rFonts w:hint="eastAsia" w:ascii="宋体" w:hAnsi="宋体"/>
          <w:color w:val="000000"/>
          <w:szCs w:val="21"/>
          <w:highlight w:val="none"/>
        </w:rPr>
        <w:t xml:space="preserve">响应单位（盖章）：_________________________________________</w:t>
      </w:r>
      <w:r>
        <w:rPr>
          <w:rFonts w:hint="eastAsia" w:ascii="宋体" w:hAnsi="宋体"/>
          <w:color w:val="000000"/>
          <w:szCs w:val="21"/>
          <w:highlight w:val="none"/>
        </w:rPr>
      </w:r>
      <w:r/>
    </w:p>
    <w:p>
      <w:pPr>
        <w:pStyle w:val="831"/>
        <w:ind w:firstLine="420"/>
        <w:spacing w:line="400" w:lineRule="exact"/>
        <w:rPr>
          <w:rFonts w:hint="eastAsia" w:ascii="宋体" w:hAnsi="宋体"/>
          <w:color w:val="000000"/>
          <w:szCs w:val="21"/>
          <w:highlight w:val="none"/>
        </w:rPr>
      </w:pPr>
      <w:r>
        <w:rPr>
          <w:rFonts w:hint="eastAsia" w:ascii="宋体" w:hAnsi="宋体"/>
          <w:color w:val="000000"/>
          <w:szCs w:val="21"/>
          <w:highlight w:val="none"/>
        </w:rPr>
        <w:t xml:space="preserve">法人代表人或授权委托人（签字或盖章）：_________________________</w:t>
      </w:r>
      <w:r>
        <w:rPr>
          <w:rFonts w:hint="eastAsia" w:ascii="宋体" w:hAnsi="宋体"/>
          <w:color w:val="000000"/>
          <w:szCs w:val="21"/>
          <w:highlight w:val="none"/>
        </w:rPr>
      </w:r>
      <w:r/>
    </w:p>
    <w:p>
      <w:pPr>
        <w:pStyle w:val="831"/>
        <w:ind w:firstLine="411"/>
        <w:spacing w:line="400" w:lineRule="exact"/>
        <w:rPr>
          <w:rFonts w:hint="eastAsia" w:ascii="宋体" w:hAnsi="宋体"/>
          <w:color w:val="000000"/>
          <w:szCs w:val="21"/>
          <w:highlight w:val="none"/>
        </w:rPr>
      </w:pPr>
      <w:r>
        <w:rPr>
          <w:rFonts w:hint="eastAsia" w:ascii="宋体" w:hAnsi="宋体"/>
          <w:color w:val="000000"/>
          <w:szCs w:val="21"/>
          <w:highlight w:val="none"/>
        </w:rPr>
      </w:r>
      <w:r/>
    </w:p>
    <w:p>
      <w:pPr>
        <w:pStyle w:val="831"/>
        <w:ind w:firstLine="411"/>
        <w:spacing w:line="400" w:lineRule="exact"/>
        <w:rPr>
          <w:rFonts w:hint="eastAsia" w:ascii="宋体" w:hAnsi="宋体"/>
          <w:color w:val="000000"/>
          <w:szCs w:val="21"/>
          <w:highlight w:val="none"/>
        </w:rPr>
      </w:pPr>
      <w:r>
        <w:rPr>
          <w:rFonts w:hint="eastAsia" w:ascii="宋体" w:hAnsi="宋体"/>
          <w:color w:val="000000"/>
          <w:szCs w:val="21"/>
          <w:highlight w:val="none"/>
        </w:rPr>
      </w:r>
      <w:r/>
    </w:p>
    <w:p>
      <w:pPr>
        <w:pStyle w:val="831"/>
        <w:ind w:firstLine="411"/>
        <w:spacing w:line="400" w:lineRule="exact"/>
        <w:rPr>
          <w:rFonts w:hint="eastAsia" w:ascii="宋体" w:hAnsi="宋体"/>
          <w:color w:val="000000"/>
          <w:szCs w:val="21"/>
          <w:highlight w:val="none"/>
        </w:rPr>
      </w:pPr>
      <w:r>
        <w:rPr>
          <w:rFonts w:hint="eastAsia" w:ascii="宋体" w:hAnsi="宋体"/>
          <w:color w:val="000000"/>
          <w:szCs w:val="21"/>
          <w:highlight w:val="none"/>
        </w:rPr>
      </w:r>
      <w:r/>
    </w:p>
    <w:p>
      <w:pPr>
        <w:pStyle w:val="831"/>
        <w:ind w:firstLine="411"/>
        <w:spacing w:line="400" w:lineRule="exact"/>
        <w:rPr>
          <w:rFonts w:hint="eastAsia" w:ascii="宋体" w:hAnsi="宋体"/>
          <w:color w:val="000000"/>
          <w:szCs w:val="21"/>
          <w:highlight w:val="none"/>
        </w:rPr>
      </w:pPr>
      <w:r>
        <w:rPr>
          <w:rFonts w:hint="eastAsia" w:ascii="宋体" w:hAnsi="宋体"/>
          <w:color w:val="000000"/>
          <w:szCs w:val="21"/>
          <w:highlight w:val="none"/>
        </w:rPr>
      </w:r>
      <w:r/>
    </w:p>
    <w:p>
      <w:pPr>
        <w:pStyle w:val="831"/>
        <w:spacing w:line="360" w:lineRule="auto"/>
        <w:rPr>
          <w:rFonts w:hint="eastAsia" w:ascii="宋体" w:hAnsi="宋体"/>
          <w:b/>
          <w:bCs/>
          <w:color w:val="000000"/>
          <w:spacing w:val="20"/>
          <w:szCs w:val="21"/>
          <w:highlight w:val="none"/>
        </w:rPr>
      </w:pPr>
      <w:r>
        <w:rPr>
          <w:rFonts w:hint="eastAsia" w:ascii="宋体" w:hAnsi="宋体"/>
          <w:b/>
          <w:bCs/>
          <w:color w:val="000000"/>
          <w:spacing w:val="20"/>
          <w:szCs w:val="21"/>
          <w:highlight w:val="none"/>
        </w:rPr>
      </w:r>
      <w:r/>
    </w:p>
    <w:p>
      <w:pPr>
        <w:pStyle w:val="831"/>
        <w:rPr>
          <w:rFonts w:hint="eastAsia" w:ascii="宋体" w:hAnsi="宋体"/>
          <w:b/>
          <w:bCs/>
          <w:color w:val="000000"/>
          <w:szCs w:val="21"/>
          <w:highlight w:val="none"/>
        </w:rPr>
      </w:pPr>
      <w:r>
        <w:rPr>
          <w:rFonts w:ascii="宋体" w:hAnsi="宋体"/>
          <w:b/>
          <w:bCs/>
          <w:color w:val="000000"/>
          <w:szCs w:val="21"/>
          <w:highlight w:val="none"/>
        </w:rPr>
        <w:br w:type="page" w:clear="all"/>
      </w:r>
      <w:r>
        <w:rPr>
          <w:rFonts w:hint="eastAsia" w:ascii="宋体" w:hAnsi="宋体"/>
          <w:b/>
          <w:bCs/>
          <w:color w:val="000000"/>
          <w:szCs w:val="21"/>
          <w:highlight w:val="none"/>
        </w:rPr>
        <w:t xml:space="preserve">格式</w:t>
      </w:r>
      <w:r>
        <w:rPr>
          <w:rFonts w:hint="eastAsia" w:ascii="宋体" w:hAnsi="宋体" w:cs="宋体"/>
          <w:b/>
          <w:bCs/>
          <w:color w:val="000000"/>
          <w:szCs w:val="21"/>
          <w:highlight w:val="none"/>
        </w:rPr>
        <w:t xml:space="preserve">2</w:t>
      </w:r>
      <w:r>
        <w:rPr>
          <w:rFonts w:hint="eastAsia" w:ascii="宋体" w:hAnsi="宋体" w:cs="宋体"/>
          <w:b/>
          <w:bCs/>
          <w:color w:val="000000"/>
          <w:szCs w:val="21"/>
          <w:highlight w:val="none"/>
          <w:lang w:val="zh-CN"/>
        </w:rPr>
        <w:t xml:space="preserve">：</w:t>
      </w:r>
      <w:r>
        <w:rPr>
          <w:rFonts w:ascii="宋体" w:hAnsi="宋体"/>
          <w:b/>
          <w:bCs/>
          <w:color w:val="000000"/>
          <w:szCs w:val="21"/>
          <w:highlight w:val="none"/>
        </w:rPr>
        <w:t xml:space="preserve">  </w:t>
      </w:r>
      <w:r>
        <w:rPr>
          <w:rFonts w:hint="eastAsia" w:ascii="宋体" w:hAnsi="宋体"/>
          <w:b/>
          <w:bCs/>
          <w:color w:val="000000"/>
          <w:szCs w:val="21"/>
          <w:highlight w:val="none"/>
        </w:rPr>
      </w:r>
      <w:r/>
    </w:p>
    <w:p>
      <w:pPr>
        <w:pStyle w:val="831"/>
        <w:jc w:val="center"/>
        <w:spacing w:beforeAutospacing="1" w:afterAutospacing="1" w:line="436" w:lineRule="atLeast"/>
        <w:rPr>
          <w:rFonts w:ascii="宋体" w:hAnsi="宋体" w:cs="宋体"/>
          <w:b/>
          <w:color w:val="000000"/>
          <w:sz w:val="30"/>
          <w:szCs w:val="30"/>
          <w:highlight w:val="none"/>
        </w:rPr>
      </w:pPr>
      <w:r>
        <w:rPr>
          <w:rFonts w:hint="eastAsia" w:ascii="宋体" w:hAnsi="宋体" w:cs="宋体"/>
          <w:b/>
          <w:color w:val="000000"/>
          <w:sz w:val="30"/>
          <w:szCs w:val="30"/>
          <w:highlight w:val="none"/>
        </w:rPr>
        <w:t xml:space="preserve">响应保证承诺书</w:t>
      </w:r>
      <w:r>
        <w:rPr>
          <w:rFonts w:ascii="宋体" w:hAnsi="宋体" w:cs="宋体"/>
          <w:b/>
          <w:color w:val="000000"/>
          <w:sz w:val="30"/>
          <w:szCs w:val="30"/>
          <w:highlight w:val="none"/>
        </w:rPr>
      </w:r>
      <w:r/>
    </w:p>
    <w:p>
      <w:pPr>
        <w:pStyle w:val="831"/>
        <w:spacing w:beforeAutospacing="1" w:afterAutospacing="1" w:line="262" w:lineRule="atLeast"/>
        <w:rPr>
          <w:rFonts w:hint="eastAsia" w:ascii="宋体" w:hAnsi="宋体" w:cs="宋体"/>
          <w:color w:val="000000"/>
          <w:highlight w:val="none"/>
        </w:rPr>
      </w:pPr>
      <w:r>
        <w:rPr>
          <w:rFonts w:hint="eastAsia" w:ascii="宋体" w:hAnsi="宋体" w:cs="宋体"/>
          <w:color w:val="000000"/>
          <w:szCs w:val="21"/>
          <w:highlight w:val="none"/>
        </w:rPr>
        <w:t xml:space="preserve">致：</w:t>
      </w:r>
      <w:r>
        <w:rPr>
          <w:rFonts w:hint="eastAsia" w:ascii="宋体" w:hAnsi="宋体" w:cs="宋体"/>
          <w:color w:val="000000"/>
          <w:szCs w:val="21"/>
          <w:highlight w:val="none"/>
          <w:u w:val="single"/>
        </w:rPr>
        <w:t xml:space="preserve">         （采购代理机构名称）</w:t>
      </w:r>
      <w:r>
        <w:rPr>
          <w:rFonts w:hint="eastAsia" w:ascii="宋体" w:hAnsi="宋体" w:cs="宋体"/>
          <w:color w:val="000000"/>
          <w:highlight w:val="none"/>
        </w:rPr>
      </w:r>
      <w:r/>
    </w:p>
    <w:p>
      <w:pPr>
        <w:pStyle w:val="831"/>
        <w:ind w:firstLine="420"/>
        <w:spacing w:line="360" w:lineRule="auto"/>
        <w:tabs>
          <w:tab w:val="left" w:pos="54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我（单位/本人，以下统称我单位）自愿参加              （项目名称和采购编号）的响应,并做出如下承诺：</w:t>
      </w:r>
      <w:r>
        <w:rPr>
          <w:rFonts w:hint="eastAsia" w:ascii="宋体" w:hAnsi="宋体" w:cs="宋体"/>
          <w:color w:val="000000"/>
          <w:szCs w:val="21"/>
          <w:highlight w:val="none"/>
        </w:rPr>
      </w:r>
      <w:r/>
    </w:p>
    <w:p>
      <w:pPr>
        <w:pStyle w:val="831"/>
        <w:ind w:firstLine="420"/>
        <w:spacing w:line="360" w:lineRule="auto"/>
        <w:tabs>
          <w:tab w:val="left" w:pos="54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一、除不可抗力外，我单位如果发生以下行为，将在行为发生的10个工作日内，向贵方（或采购单位）支付本采购文件公布的预算金额（或最高限价）的2%作为违约赔偿金（数量不确定的单价采购须约定具体金额）。</w:t>
      </w:r>
      <w:r>
        <w:rPr>
          <w:rFonts w:hint="eastAsia" w:ascii="宋体" w:hAnsi="宋体" w:cs="宋体"/>
          <w:color w:val="000000"/>
          <w:szCs w:val="21"/>
          <w:highlight w:val="none"/>
        </w:rPr>
      </w:r>
      <w:r/>
    </w:p>
    <w:p>
      <w:pPr>
        <w:pStyle w:val="831"/>
        <w:ind w:firstLine="420"/>
        <w:spacing w:line="360" w:lineRule="auto"/>
        <w:tabs>
          <w:tab w:val="left" w:pos="54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1.自响应截止时间至本项目发布成交（成交）公告为止，撤销投标（响应）；</w:t>
      </w:r>
      <w:r>
        <w:rPr>
          <w:rFonts w:hint="eastAsia" w:ascii="宋体" w:hAnsi="宋体" w:cs="宋体"/>
          <w:color w:val="000000"/>
          <w:szCs w:val="21"/>
          <w:highlight w:val="none"/>
        </w:rPr>
      </w:r>
      <w:r/>
    </w:p>
    <w:p>
      <w:pPr>
        <w:pStyle w:val="831"/>
        <w:ind w:firstLine="420"/>
        <w:spacing w:line="360" w:lineRule="auto"/>
        <w:tabs>
          <w:tab w:val="left" w:pos="54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2.成交后不依法与采购单位签订合同；</w:t>
      </w:r>
      <w:r>
        <w:rPr>
          <w:rFonts w:hint="eastAsia" w:ascii="宋体" w:hAnsi="宋体" w:cs="宋体"/>
          <w:color w:val="000000"/>
          <w:szCs w:val="21"/>
          <w:highlight w:val="none"/>
        </w:rPr>
      </w:r>
      <w:r/>
    </w:p>
    <w:p>
      <w:pPr>
        <w:pStyle w:val="831"/>
        <w:ind w:firstLine="420"/>
        <w:spacing w:line="360" w:lineRule="auto"/>
        <w:tabs>
          <w:tab w:val="left" w:pos="54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3.成交后不按本采购文件规定向采购单位提交履约保证金；</w:t>
      </w:r>
      <w:r>
        <w:rPr>
          <w:rFonts w:hint="eastAsia" w:ascii="宋体" w:hAnsi="宋体" w:cs="宋体"/>
          <w:color w:val="000000"/>
          <w:szCs w:val="21"/>
          <w:highlight w:val="none"/>
        </w:rPr>
      </w:r>
      <w:r/>
    </w:p>
    <w:p>
      <w:pPr>
        <w:pStyle w:val="831"/>
        <w:ind w:firstLine="420"/>
        <w:spacing w:line="360" w:lineRule="auto"/>
        <w:tabs>
          <w:tab w:val="left" w:pos="54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4.成交后不按本采购文件规定向贵方缴纳采购代理费。</w:t>
      </w:r>
      <w:r>
        <w:rPr>
          <w:rFonts w:hint="eastAsia" w:ascii="宋体" w:hAnsi="宋体" w:cs="宋体"/>
          <w:color w:val="000000"/>
          <w:szCs w:val="21"/>
          <w:highlight w:val="none"/>
        </w:rPr>
      </w:r>
      <w:r/>
    </w:p>
    <w:p>
      <w:pPr>
        <w:pStyle w:val="831"/>
        <w:ind w:firstLine="420"/>
        <w:spacing w:line="360" w:lineRule="auto"/>
        <w:tabs>
          <w:tab w:val="left" w:pos="54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二、我单位知晓上述行为的法律后果，承认本承诺书作为贵方（或采购单位）要求我单位履行违约赔偿义务的依据作用。</w:t>
      </w:r>
      <w:r>
        <w:rPr>
          <w:rFonts w:hint="eastAsia" w:ascii="宋体" w:hAnsi="宋体" w:cs="宋体"/>
          <w:color w:val="000000"/>
          <w:szCs w:val="21"/>
          <w:highlight w:val="none"/>
        </w:rPr>
      </w:r>
      <w:r/>
    </w:p>
    <w:p>
      <w:pPr>
        <w:pStyle w:val="831"/>
        <w:ind w:firstLine="420"/>
        <w:spacing w:line="360" w:lineRule="auto"/>
        <w:tabs>
          <w:tab w:val="left" w:pos="54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p>
      <w:pPr>
        <w:pStyle w:val="831"/>
        <w:ind w:left="1135"/>
        <w:spacing w:beforeAutospacing="1" w:afterAutospacing="1" w:line="262" w:lineRule="atLeast"/>
        <w:rPr>
          <w:rFonts w:ascii="宋体" w:hAnsi="宋体" w:cs="宋体"/>
          <w:color w:val="000000"/>
          <w:highlight w:val="none"/>
        </w:rPr>
      </w:pPr>
      <w:r>
        <w:rPr>
          <w:rFonts w:hint="eastAsia" w:ascii="宋体" w:hAnsi="宋体" w:cs="宋体"/>
          <w:color w:val="000000"/>
          <w:szCs w:val="21"/>
          <w:highlight w:val="none"/>
        </w:rPr>
        <w:t xml:space="preserve">响应人：</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（盖公章）</w:t>
      </w:r>
      <w:r>
        <w:rPr>
          <w:rFonts w:ascii="宋体" w:hAnsi="宋体" w:cs="宋体"/>
          <w:color w:val="000000"/>
          <w:highlight w:val="none"/>
        </w:rPr>
      </w:r>
      <w:r/>
    </w:p>
    <w:p>
      <w:pPr>
        <w:pStyle w:val="831"/>
        <w:ind w:left="1178"/>
        <w:spacing w:beforeAutospacing="1" w:afterAutospacing="1" w:line="262" w:lineRule="atLeast"/>
        <w:rPr>
          <w:rFonts w:hint="eastAsia" w:ascii="宋体" w:hAnsi="宋体" w:cs="宋体"/>
          <w:color w:val="000000"/>
          <w:highlight w:val="none"/>
        </w:rPr>
      </w:pPr>
      <w:r>
        <w:rPr>
          <w:rFonts w:hint="eastAsia" w:ascii="宋体" w:hAnsi="宋体" w:cs="宋体"/>
          <w:color w:val="000000"/>
          <w:szCs w:val="21"/>
          <w:highlight w:val="none"/>
        </w:rPr>
        <w:t xml:space="preserve">地址：</w:t>
      </w:r>
      <w:r>
        <w:rPr>
          <w:rFonts w:hint="eastAsia" w:ascii="宋体" w:hAnsi="宋体" w:cs="宋体"/>
          <w:color w:val="000000"/>
          <w:szCs w:val="21"/>
          <w:highlight w:val="none"/>
          <w:u w:val="single"/>
        </w:rPr>
        <w:t xml:space="preserve">                        </w:t>
      </w:r>
      <w:r>
        <w:rPr>
          <w:rFonts w:hint="eastAsia" w:ascii="宋体" w:hAnsi="宋体" w:cs="宋体"/>
          <w:color w:val="000000"/>
          <w:highlight w:val="none"/>
        </w:rPr>
      </w:r>
      <w:r/>
    </w:p>
    <w:p>
      <w:pPr>
        <w:pStyle w:val="831"/>
        <w:ind w:left="1178"/>
        <w:spacing w:beforeAutospacing="1" w:afterAutospacing="1" w:line="262" w:lineRule="atLeast"/>
        <w:rPr>
          <w:rFonts w:hint="eastAsia" w:ascii="宋体" w:hAnsi="宋体" w:cs="宋体"/>
          <w:color w:val="000000"/>
          <w:highlight w:val="none"/>
        </w:rPr>
      </w:pPr>
      <w:r>
        <w:rPr>
          <w:rFonts w:hint="eastAsia" w:ascii="宋体" w:hAnsi="宋体" w:cs="宋体"/>
          <w:color w:val="000000"/>
          <w:szCs w:val="21"/>
          <w:highlight w:val="none"/>
        </w:rPr>
        <w:t xml:space="preserve">电话：</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     传真：</w:t>
      </w:r>
      <w:r>
        <w:rPr>
          <w:rFonts w:hint="eastAsia" w:ascii="宋体" w:hAnsi="宋体" w:cs="宋体"/>
          <w:color w:val="000000"/>
          <w:szCs w:val="21"/>
          <w:highlight w:val="none"/>
          <w:u w:val="single"/>
        </w:rPr>
        <w:t xml:space="preserve">      </w:t>
      </w:r>
      <w:r>
        <w:rPr>
          <w:rFonts w:hint="eastAsia" w:ascii="宋体" w:hAnsi="宋体" w:cs="宋体"/>
          <w:color w:val="000000"/>
          <w:highlight w:val="none"/>
        </w:rPr>
      </w:r>
      <w:r/>
    </w:p>
    <w:p>
      <w:pPr>
        <w:pStyle w:val="831"/>
        <w:ind w:left="1178"/>
        <w:spacing w:beforeAutospacing="1" w:afterAutospacing="1" w:line="262" w:lineRule="atLeast"/>
        <w:rPr>
          <w:rFonts w:hint="eastAsia" w:ascii="宋体" w:hAnsi="宋体" w:cs="宋体"/>
          <w:color w:val="000000"/>
          <w:highlight w:val="none"/>
        </w:rPr>
      </w:pPr>
      <w:r>
        <w:rPr>
          <w:rFonts w:hint="eastAsia" w:ascii="宋体" w:hAnsi="宋体" w:cs="宋体"/>
          <w:color w:val="000000"/>
          <w:szCs w:val="21"/>
          <w:highlight w:val="none"/>
        </w:rPr>
        <w:t xml:space="preserve">电子邮件：</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      邮编：</w:t>
      </w:r>
      <w:r>
        <w:rPr>
          <w:rFonts w:hint="eastAsia" w:ascii="宋体" w:hAnsi="宋体" w:cs="宋体"/>
          <w:color w:val="000000"/>
          <w:szCs w:val="21"/>
          <w:highlight w:val="none"/>
          <w:u w:val="single"/>
        </w:rPr>
        <w:t xml:space="preserve">       </w:t>
      </w:r>
      <w:r>
        <w:rPr>
          <w:rFonts w:hint="eastAsia" w:ascii="宋体" w:hAnsi="宋体" w:cs="宋体"/>
          <w:color w:val="000000"/>
          <w:highlight w:val="none"/>
        </w:rPr>
      </w:r>
      <w:r/>
    </w:p>
    <w:p>
      <w:pPr>
        <w:pStyle w:val="831"/>
        <w:ind w:left="1178"/>
        <w:spacing w:beforeAutospacing="1" w:afterAutospacing="1" w:line="262" w:lineRule="atLeast"/>
        <w:rPr>
          <w:rFonts w:hint="eastAsia" w:ascii="宋体" w:hAnsi="宋体" w:cs="宋体"/>
          <w:color w:val="000000"/>
          <w:highlight w:val="none"/>
        </w:rPr>
      </w:pPr>
      <w:r>
        <w:rPr>
          <w:rFonts w:hint="eastAsia" w:ascii="宋体" w:hAnsi="宋体" w:cs="宋体"/>
          <w:color w:val="000000"/>
          <w:szCs w:val="21"/>
          <w:highlight w:val="none"/>
        </w:rPr>
        <w:t xml:space="preserve">法定代表人或委托代理人（签字或签章）：</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日期：</w:t>
      </w:r>
      <w:r>
        <w:rPr>
          <w:rFonts w:hint="eastAsia" w:ascii="宋体" w:hAnsi="宋体" w:cs="宋体"/>
          <w:color w:val="000000"/>
          <w:szCs w:val="21"/>
          <w:highlight w:val="none"/>
          <w:u w:val="single"/>
        </w:rPr>
        <w:t xml:space="preserve">          </w:t>
      </w:r>
      <w:r>
        <w:rPr>
          <w:rFonts w:hint="eastAsia" w:ascii="宋体" w:hAnsi="宋体" w:cs="宋体"/>
          <w:color w:val="000000"/>
          <w:highlight w:val="none"/>
        </w:rPr>
      </w:r>
      <w:r/>
    </w:p>
    <w:p>
      <w:pPr>
        <w:pStyle w:val="831"/>
        <w:spacing w:line="360" w:lineRule="auto"/>
        <w:rPr>
          <w:rFonts w:ascii="宋体" w:hAnsi="宋体"/>
          <w:b/>
          <w:bCs/>
          <w:color w:val="000000"/>
          <w:szCs w:val="21"/>
          <w:highlight w:val="none"/>
        </w:rPr>
      </w:pPr>
      <w:r>
        <w:rPr>
          <w:rFonts w:ascii="宋体" w:hAnsi="宋体"/>
          <w:b/>
          <w:bCs/>
          <w:color w:val="000000"/>
          <w:szCs w:val="21"/>
          <w:highlight w:val="none"/>
        </w:rPr>
        <w:t xml:space="preserve">                         </w:t>
      </w:r>
      <w:r>
        <w:rPr>
          <w:rFonts w:ascii="宋体" w:hAnsi="宋体"/>
          <w:b/>
          <w:bCs/>
          <w:color w:val="000000"/>
          <w:szCs w:val="21"/>
          <w:highlight w:val="none"/>
        </w:rPr>
      </w:r>
      <w:r/>
    </w:p>
    <w:p>
      <w:pPr>
        <w:pStyle w:val="831"/>
        <w:jc w:val="center"/>
        <w:spacing w:line="360" w:lineRule="auto"/>
        <w:rPr>
          <w:rFonts w:hint="eastAsia" w:ascii="宋体" w:hAnsi="宋体"/>
          <w:b/>
          <w:bCs/>
          <w:color w:val="000000"/>
          <w:sz w:val="28"/>
          <w:szCs w:val="28"/>
          <w:highlight w:val="none"/>
        </w:rPr>
      </w:pPr>
      <w:r>
        <w:rPr>
          <w:rFonts w:hint="eastAsia" w:ascii="宋体" w:hAnsi="宋体"/>
          <w:b/>
          <w:bCs/>
          <w:color w:val="000000"/>
          <w:sz w:val="28"/>
          <w:szCs w:val="28"/>
          <w:highlight w:val="none"/>
        </w:rPr>
      </w:r>
      <w:r/>
    </w:p>
    <w:p>
      <w:pPr>
        <w:pStyle w:val="831"/>
        <w:jc w:val="center"/>
        <w:spacing w:line="360" w:lineRule="auto"/>
        <w:rPr>
          <w:rFonts w:hint="eastAsia" w:ascii="宋体" w:hAnsi="宋体"/>
          <w:b/>
          <w:bCs/>
          <w:color w:val="000000"/>
          <w:sz w:val="28"/>
          <w:szCs w:val="28"/>
          <w:highlight w:val="none"/>
        </w:rPr>
      </w:pPr>
      <w:r>
        <w:rPr>
          <w:rFonts w:hint="eastAsia" w:ascii="宋体" w:hAnsi="宋体"/>
          <w:b/>
          <w:bCs/>
          <w:color w:val="000000"/>
          <w:sz w:val="28"/>
          <w:szCs w:val="28"/>
          <w:highlight w:val="none"/>
        </w:rPr>
      </w:r>
      <w:r/>
    </w:p>
    <w:p>
      <w:pPr>
        <w:pStyle w:val="831"/>
        <w:jc w:val="center"/>
        <w:spacing w:line="360" w:lineRule="auto"/>
        <w:rPr>
          <w:rFonts w:hint="eastAsia" w:ascii="宋体" w:hAnsi="宋体"/>
          <w:b/>
          <w:bCs/>
          <w:color w:val="000000"/>
          <w:sz w:val="28"/>
          <w:szCs w:val="28"/>
          <w:highlight w:val="none"/>
        </w:rPr>
      </w:pPr>
      <w:r>
        <w:rPr>
          <w:rFonts w:hint="eastAsia" w:ascii="宋体" w:hAnsi="宋体"/>
          <w:b/>
          <w:bCs/>
          <w:color w:val="000000"/>
          <w:sz w:val="28"/>
          <w:szCs w:val="28"/>
          <w:highlight w:val="none"/>
        </w:rPr>
      </w:r>
      <w:r/>
    </w:p>
    <w:p>
      <w:pPr>
        <w:pStyle w:val="831"/>
        <w:jc w:val="center"/>
        <w:spacing w:line="360" w:lineRule="auto"/>
        <w:rPr>
          <w:rFonts w:hint="eastAsia" w:ascii="宋体" w:hAnsi="宋体"/>
          <w:b/>
          <w:bCs/>
          <w:color w:val="000000"/>
          <w:sz w:val="28"/>
          <w:szCs w:val="28"/>
          <w:highlight w:val="none"/>
        </w:rPr>
      </w:pPr>
      <w:r>
        <w:rPr>
          <w:rFonts w:hint="eastAsia" w:ascii="宋体" w:hAnsi="宋体"/>
          <w:b/>
          <w:bCs/>
          <w:color w:val="000000"/>
          <w:sz w:val="28"/>
          <w:szCs w:val="28"/>
          <w:highlight w:val="none"/>
        </w:rPr>
      </w:r>
      <w:r/>
    </w:p>
    <w:p>
      <w:pPr>
        <w:pStyle w:val="831"/>
        <w:spacing w:line="360" w:lineRule="auto"/>
        <w:rPr>
          <w:rFonts w:ascii="宋体" w:hAnsi="宋体"/>
          <w:b/>
          <w:bCs/>
          <w:color w:val="000000"/>
          <w:szCs w:val="21"/>
          <w:highlight w:val="none"/>
        </w:rPr>
      </w:pPr>
      <w:r>
        <w:rPr>
          <w:rFonts w:hint="eastAsia" w:ascii="宋体" w:hAnsi="宋体"/>
          <w:b/>
          <w:bCs/>
          <w:color w:val="000000"/>
          <w:szCs w:val="21"/>
          <w:highlight w:val="none"/>
        </w:rPr>
        <w:t xml:space="preserve">格式3 :</w:t>
      </w:r>
      <w:r>
        <w:rPr>
          <w:rFonts w:ascii="宋体" w:hAnsi="宋体"/>
          <w:b/>
          <w:bCs/>
          <w:color w:val="000000"/>
          <w:szCs w:val="21"/>
          <w:highlight w:val="none"/>
        </w:rPr>
      </w:r>
      <w:r/>
    </w:p>
    <w:p>
      <w:pPr>
        <w:pStyle w:val="831"/>
        <w:spacing w:line="360" w:lineRule="auto"/>
        <w:rPr>
          <w:rFonts w:ascii="宋体" w:hAnsi="宋体"/>
          <w:b/>
          <w:bCs/>
          <w:color w:val="000000"/>
          <w:szCs w:val="21"/>
          <w:highlight w:val="none"/>
        </w:rPr>
      </w:pPr>
      <w:r>
        <w:rPr>
          <w:rFonts w:ascii="宋体" w:hAnsi="宋体"/>
          <w:b/>
          <w:bCs/>
          <w:color w:val="000000"/>
          <w:szCs w:val="21"/>
          <w:highlight w:val="none"/>
        </w:rPr>
      </w:r>
      <w:r/>
    </w:p>
    <w:p>
      <w:pPr>
        <w:pStyle w:val="831"/>
        <w:jc w:val="center"/>
        <w:spacing w:line="360" w:lineRule="auto"/>
        <w:rPr>
          <w:rFonts w:eastAsia="黑体"/>
          <w:b/>
          <w:bCs/>
          <w:color w:val="000000"/>
          <w:spacing w:val="20"/>
          <w:sz w:val="30"/>
          <w:highlight w:val="none"/>
        </w:rPr>
      </w:pPr>
      <w:r>
        <w:rPr>
          <w:rFonts w:hint="eastAsia" w:eastAsia="黑体"/>
          <w:b/>
          <w:bCs/>
          <w:color w:val="000000"/>
          <w:spacing w:val="20"/>
          <w:sz w:val="30"/>
          <w:highlight w:val="none"/>
        </w:rPr>
        <w:t xml:space="preserve">法定代表人授权委托书</w:t>
      </w:r>
      <w:r>
        <w:rPr>
          <w:rFonts w:eastAsia="黑体"/>
          <w:b/>
          <w:bCs/>
          <w:color w:val="000000"/>
          <w:spacing w:val="20"/>
          <w:sz w:val="30"/>
          <w:highlight w:val="none"/>
        </w:rPr>
      </w:r>
      <w:r/>
    </w:p>
    <w:p>
      <w:pPr>
        <w:pStyle w:val="831"/>
        <w:spacing w:line="360" w:lineRule="auto"/>
        <w:rPr>
          <w:rFonts w:hint="eastAsia" w:ascii="宋体" w:hAnsi="宋体"/>
          <w:b/>
          <w:color w:val="000000"/>
          <w:szCs w:val="21"/>
          <w:highlight w:val="none"/>
        </w:rPr>
      </w:pPr>
      <w:r>
        <w:rPr>
          <w:rFonts w:hint="eastAsia" w:ascii="宋体" w:hAnsi="宋体"/>
          <w:b/>
          <w:color w:val="000000"/>
          <w:szCs w:val="21"/>
          <w:highlight w:val="none"/>
        </w:rPr>
      </w:r>
      <w:r/>
    </w:p>
    <w:p>
      <w:pPr>
        <w:pStyle w:val="834"/>
        <w:spacing w:line="360" w:lineRule="auto"/>
        <w:rPr>
          <w:rFonts w:ascii="宋体" w:hAnsi="宋体"/>
          <w:color w:val="000000"/>
          <w:szCs w:val="21"/>
          <w:highlight w:val="none"/>
        </w:rPr>
      </w:pPr>
      <w:r>
        <w:rPr>
          <w:rFonts w:hint="eastAsia" w:ascii="宋体" w:hAnsi="宋体"/>
          <w:color w:val="000000"/>
          <w:szCs w:val="21"/>
          <w:highlight w:val="none"/>
        </w:rPr>
        <w:t xml:space="preserve"> </w:t>
      </w:r>
      <w:r>
        <w:rPr>
          <w:rFonts w:hint="eastAsia" w:ascii="宋体" w:hAnsi="宋体"/>
          <w:color w:val="000000"/>
          <w:highlight w:val="none"/>
        </w:rPr>
        <w:t xml:space="preserve">本授权委托书声明：</w:t>
      </w:r>
      <w:r>
        <w:rPr>
          <w:rFonts w:ascii="宋体" w:hAnsi="宋体"/>
          <w:color w:val="000000"/>
          <w:highlight w:val="none"/>
        </w:rPr>
        <w:t xml:space="preserve">  </w:t>
      </w:r>
      <w:r>
        <w:rPr>
          <w:rFonts w:hint="eastAsia" w:ascii="宋体" w:hAnsi="宋体"/>
          <w:color w:val="000000"/>
          <w:highlight w:val="none"/>
        </w:rPr>
        <w:t xml:space="preserve">我</w:t>
      </w:r>
      <w:r>
        <w:rPr>
          <w:rFonts w:ascii="宋体" w:hAnsi="宋体"/>
          <w:color w:val="000000"/>
          <w:highlight w:val="none"/>
        </w:rPr>
        <w:t xml:space="preserve"> </w:t>
      </w:r>
      <w:r>
        <w:rPr>
          <w:rFonts w:ascii="宋体" w:hAnsi="宋体"/>
          <w:color w:val="000000"/>
          <w:highlight w:val="none"/>
          <w:u w:val="single"/>
        </w:rPr>
        <w:t xml:space="preserve">          </w:t>
      </w:r>
      <w:r>
        <w:rPr>
          <w:rFonts w:hint="eastAsia" w:ascii="宋体" w:hAnsi="宋体"/>
          <w:color w:val="000000"/>
          <w:highlight w:val="none"/>
        </w:rPr>
        <w:t xml:space="preserve">（姓名）系</w:t>
      </w:r>
      <w:r>
        <w:rPr>
          <w:rFonts w:ascii="宋体" w:hAnsi="宋体"/>
          <w:color w:val="000000"/>
          <w:highlight w:val="none"/>
          <w:u w:val="single"/>
        </w:rPr>
        <w:t xml:space="preserve">             </w:t>
      </w:r>
      <w:r>
        <w:rPr>
          <w:rFonts w:hint="eastAsia" w:ascii="宋体" w:hAnsi="宋体"/>
          <w:color w:val="000000"/>
          <w:highlight w:val="none"/>
        </w:rPr>
        <w:t xml:space="preserve">（响应单位名称）的法定代表人，现授权委托</w:t>
      </w:r>
      <w:r>
        <w:rPr>
          <w:rFonts w:ascii="宋体" w:hAnsi="宋体"/>
          <w:color w:val="000000"/>
          <w:highlight w:val="none"/>
          <w:u w:val="single"/>
        </w:rPr>
        <w:t xml:space="preserve">              </w:t>
      </w:r>
      <w:r>
        <w:rPr>
          <w:rFonts w:hint="eastAsia" w:ascii="宋体" w:hAnsi="宋体"/>
          <w:color w:val="000000"/>
          <w:highlight w:val="none"/>
          <w:u w:val="single"/>
        </w:rPr>
        <w:t xml:space="preserve">（</w:t>
      </w:r>
      <w:r>
        <w:rPr>
          <w:rFonts w:hint="eastAsia" w:ascii="宋体" w:hAnsi="宋体"/>
          <w:color w:val="000000"/>
          <w:highlight w:val="none"/>
        </w:rPr>
        <w:t xml:space="preserve">单位名称）的</w:t>
      </w:r>
      <w:r>
        <w:rPr>
          <w:rFonts w:ascii="宋体" w:hAnsi="宋体"/>
          <w:color w:val="000000"/>
          <w:highlight w:val="none"/>
          <w:u w:val="single"/>
        </w:rPr>
        <w:t xml:space="preserve">         </w:t>
      </w:r>
      <w:r>
        <w:rPr>
          <w:rFonts w:hint="eastAsia" w:ascii="宋体" w:hAnsi="宋体"/>
          <w:color w:val="000000"/>
          <w:highlight w:val="none"/>
        </w:rPr>
        <w:t xml:space="preserve">（姓名）为我公司代理人，以本公司的名义参加</w:t>
      </w:r>
      <w:r>
        <w:rPr>
          <w:rFonts w:hint="eastAsia"/>
          <w:color w:val="000000"/>
          <w:szCs w:val="21"/>
          <w:highlight w:val="none"/>
        </w:rPr>
        <w:t xml:space="preserve">嘉德信工程管理(苏州)有限公司</w:t>
      </w:r>
      <w:r>
        <w:rPr>
          <w:rFonts w:hint="eastAsia" w:ascii="宋体" w:hAnsi="宋体"/>
          <w:color w:val="000000"/>
          <w:highlight w:val="none"/>
        </w:rPr>
        <w:t xml:space="preserve">实施的编号为</w:t>
      </w:r>
      <w:r>
        <w:rPr>
          <w:rFonts w:ascii="宋体" w:hAnsi="宋体"/>
          <w:color w:val="000000"/>
          <w:highlight w:val="none"/>
          <w:u w:val="single"/>
        </w:rPr>
        <w:t xml:space="preserve">        </w:t>
      </w:r>
      <w:r>
        <w:rPr>
          <w:rFonts w:hint="eastAsia" w:ascii="宋体" w:hAnsi="宋体"/>
          <w:color w:val="000000"/>
          <w:highlight w:val="none"/>
        </w:rPr>
        <w:t xml:space="preserve">号的磋商采购活动。代理人在开标、评审、合同采购过程中所签署的一切文件和处理与这有关</w:t>
      </w:r>
      <w:r>
        <w:rPr>
          <w:rFonts w:hint="eastAsia" w:ascii="宋体" w:hAnsi="宋体"/>
          <w:color w:val="000000"/>
          <w:szCs w:val="21"/>
          <w:highlight w:val="none"/>
        </w:rPr>
        <w:t xml:space="preserve">的一切事务，我公司均予以承认。</w:t>
      </w:r>
      <w:r>
        <w:rPr>
          <w:rFonts w:ascii="宋体" w:hAnsi="宋体"/>
          <w:color w:val="000000"/>
          <w:szCs w:val="21"/>
          <w:highlight w:val="none"/>
        </w:rPr>
      </w:r>
      <w:r/>
    </w:p>
    <w:p>
      <w:pPr>
        <w:pStyle w:val="834"/>
        <w:spacing w:line="360" w:lineRule="auto"/>
        <w:rPr>
          <w:rFonts w:ascii="宋体" w:hAnsi="宋体"/>
          <w:color w:val="000000"/>
          <w:szCs w:val="21"/>
          <w:highlight w:val="none"/>
        </w:rPr>
      </w:pPr>
      <w:r>
        <w:rPr>
          <w:rFonts w:hint="eastAsia" w:ascii="宋体" w:hAnsi="宋体"/>
          <w:color w:val="000000"/>
          <w:szCs w:val="21"/>
          <w:highlight w:val="none"/>
        </w:rPr>
        <w:t xml:space="preserve">代理人在授权委托书有效期内签署的所有文件不因授权委托的撤销而失效，除非有撤销授权委托的书面通知，本授权委托书自磋商开始至合同履行完毕止。</w:t>
      </w:r>
      <w:r>
        <w:rPr>
          <w:rFonts w:ascii="宋体" w:hAnsi="宋体"/>
          <w:color w:val="000000"/>
          <w:szCs w:val="21"/>
          <w:highlight w:val="none"/>
        </w:rPr>
      </w:r>
      <w:r/>
    </w:p>
    <w:p>
      <w:pPr>
        <w:pStyle w:val="831"/>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代理人无转委托权。特此委托。</w:t>
      </w:r>
      <w:r>
        <w:rPr>
          <w:rFonts w:hint="eastAsia" w:ascii="宋体" w:hAnsi="宋体"/>
          <w:color w:val="000000"/>
          <w:szCs w:val="21"/>
          <w:highlight w:val="none"/>
        </w:rPr>
      </w:r>
      <w:r/>
    </w:p>
    <w:p>
      <w:pPr>
        <w:pStyle w:val="831"/>
        <w:ind w:firstLine="420"/>
        <w:spacing w:line="360" w:lineRule="auto"/>
        <w:rPr>
          <w:rFonts w:hint="eastAsia" w:ascii="宋体" w:hAnsi="宋体"/>
          <w:color w:val="000000"/>
          <w:szCs w:val="21"/>
          <w:highlight w:val="none"/>
        </w:rPr>
      </w:pPr>
      <w:r>
        <w:rPr>
          <w:rFonts w:hint="eastAsia" w:ascii="宋体" w:hAnsi="宋体"/>
          <w:color w:val="000000"/>
          <w:szCs w:val="21"/>
          <w:highlight w:val="none"/>
        </w:rPr>
      </w:r>
      <w:r/>
    </w:p>
    <w:p>
      <w:pPr>
        <w:pStyle w:val="831"/>
        <w:ind w:firstLine="420"/>
        <w:spacing w:line="360" w:lineRule="auto"/>
        <w:rPr>
          <w:rFonts w:hint="eastAsia" w:ascii="宋体" w:hAnsi="宋体"/>
          <w:color w:val="000000"/>
          <w:szCs w:val="21"/>
          <w:highlight w:val="none"/>
        </w:rPr>
      </w:pPr>
      <w:r>
        <w:rPr>
          <w:rFonts w:hint="eastAsia" w:ascii="宋体" w:hAnsi="宋体"/>
          <w:color w:val="000000"/>
          <w:szCs w:val="21"/>
          <w:highlight w:val="none"/>
        </w:rPr>
      </w:r>
      <w:r/>
    </w:p>
    <w:p>
      <w:pPr>
        <w:pStyle w:val="834"/>
        <w:spacing w:line="360" w:lineRule="auto"/>
        <w:rPr>
          <w:rFonts w:ascii="宋体" w:hAnsi="宋体"/>
          <w:color w:val="000000"/>
          <w:highlight w:val="none"/>
        </w:rPr>
      </w:pPr>
      <w:r>
        <w:rPr>
          <w:rFonts w:hint="eastAsia" w:ascii="宋体" w:hAnsi="宋体"/>
          <w:color w:val="000000"/>
          <w:highlight w:val="none"/>
        </w:rPr>
        <w:t xml:space="preserve">响应单位：（盖章）</w:t>
      </w:r>
      <w:r>
        <w:rPr>
          <w:rFonts w:ascii="宋体" w:hAnsi="宋体"/>
          <w:color w:val="000000"/>
          <w:highlight w:val="none"/>
        </w:rPr>
      </w:r>
      <w:r/>
    </w:p>
    <w:p>
      <w:pPr>
        <w:pStyle w:val="834"/>
        <w:spacing w:line="360" w:lineRule="auto"/>
        <w:rPr>
          <w:rFonts w:ascii="宋体" w:hAnsi="宋体"/>
          <w:color w:val="000000"/>
          <w:highlight w:val="none"/>
        </w:rPr>
      </w:pPr>
      <w:r>
        <w:rPr>
          <w:rFonts w:hint="eastAsia" w:ascii="宋体" w:hAnsi="宋体"/>
          <w:color w:val="000000"/>
          <w:highlight w:val="none"/>
        </w:rPr>
        <w:t xml:space="preserve">法定代表人：（签字或盖章）</w:t>
      </w:r>
      <w:r>
        <w:rPr>
          <w:rFonts w:ascii="宋体" w:hAnsi="宋体"/>
          <w:color w:val="000000"/>
          <w:highlight w:val="none"/>
        </w:rPr>
      </w:r>
      <w:r/>
    </w:p>
    <w:p>
      <w:pPr>
        <w:pStyle w:val="834"/>
        <w:spacing w:line="360" w:lineRule="auto"/>
        <w:rPr>
          <w:rFonts w:ascii="宋体" w:hAnsi="宋体"/>
          <w:color w:val="000000"/>
          <w:highlight w:val="none"/>
        </w:rPr>
      </w:pPr>
      <w:r>
        <w:rPr>
          <w:rFonts w:hint="eastAsia" w:ascii="宋体" w:hAnsi="宋体"/>
          <w:color w:val="000000"/>
          <w:highlight w:val="none"/>
        </w:rPr>
        <w:t xml:space="preserve">代理人：（签字或盖章）</w:t>
      </w:r>
      <w:r>
        <w:rPr>
          <w:rFonts w:ascii="宋体" w:hAnsi="宋体"/>
          <w:color w:val="000000"/>
          <w:highlight w:val="none"/>
        </w:rPr>
      </w:r>
      <w:r/>
    </w:p>
    <w:p>
      <w:pPr>
        <w:pStyle w:val="831"/>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日期：    年     月    日</w:t>
      </w:r>
      <w:r>
        <w:rPr>
          <w:rFonts w:hint="eastAsia" w:ascii="宋体" w:hAnsi="宋体"/>
          <w:color w:val="000000"/>
          <w:szCs w:val="21"/>
          <w:highlight w:val="none"/>
        </w:rPr>
      </w:r>
      <w:r/>
    </w:p>
    <w:p>
      <w:pPr>
        <w:pStyle w:val="831"/>
        <w:spacing w:line="360" w:lineRule="auto"/>
        <w:rPr>
          <w:rFonts w:ascii="宋体" w:hAnsi="宋体"/>
          <w:b/>
          <w:bCs/>
          <w:color w:val="000000"/>
          <w:szCs w:val="21"/>
          <w:highlight w:val="none"/>
        </w:rPr>
      </w:pPr>
      <w:r>
        <w:rPr>
          <w:rFonts w:ascii="宋体" w:hAnsi="宋体"/>
          <w:b/>
          <w:bCs/>
          <w:color w:val="000000"/>
          <w:szCs w:val="21"/>
          <w:highlight w:val="none"/>
        </w:rPr>
      </w:r>
      <w:r/>
    </w:p>
    <w:p>
      <w:pPr>
        <w:pStyle w:val="831"/>
        <w:spacing w:line="360" w:lineRule="auto"/>
        <w:rPr>
          <w:rFonts w:ascii="宋体" w:hAnsi="宋体"/>
          <w:b/>
          <w:bCs/>
          <w:color w:val="000000"/>
          <w:szCs w:val="21"/>
          <w:highlight w:val="none"/>
        </w:rPr>
      </w:pPr>
      <w:r>
        <w:rPr>
          <w:rFonts w:ascii="宋体" w:hAnsi="宋体"/>
          <w:b/>
          <w:bCs/>
          <w:color w:val="000000"/>
          <w:szCs w:val="21"/>
          <w:highlight w:val="none"/>
        </w:rPr>
      </w:r>
      <w:r/>
    </w:p>
    <w:p>
      <w:pPr>
        <w:pStyle w:val="831"/>
        <w:spacing w:line="360" w:lineRule="auto"/>
        <w:rPr>
          <w:rFonts w:hint="eastAsia" w:ascii="宋体" w:hAnsi="宋体"/>
          <w:b/>
          <w:bCs/>
          <w:color w:val="000000"/>
          <w:szCs w:val="21"/>
          <w:highlight w:val="none"/>
        </w:rPr>
      </w:pPr>
      <w:r>
        <w:rPr>
          <w:rFonts w:ascii="宋体" w:hAnsi="宋体"/>
          <w:b/>
          <w:bCs/>
          <w:color w:val="000000"/>
          <w:szCs w:val="21"/>
          <w:highlight w:val="none"/>
        </w:rPr>
        <w:br w:type="page" w:clear="all"/>
      </w:r>
      <w:r>
        <w:rPr>
          <w:rFonts w:hint="eastAsia" w:ascii="宋体" w:hAnsi="宋体"/>
          <w:b/>
          <w:bCs/>
          <w:color w:val="000000"/>
          <w:szCs w:val="21"/>
          <w:highlight w:val="none"/>
        </w:rPr>
        <w:t xml:space="preserve">格式4 :</w:t>
      </w:r>
      <w:r>
        <w:rPr>
          <w:rFonts w:hint="eastAsia" w:ascii="宋体" w:hAnsi="宋体"/>
          <w:b/>
          <w:bCs/>
          <w:color w:val="000000"/>
          <w:szCs w:val="21"/>
          <w:highlight w:val="none"/>
        </w:rPr>
      </w:r>
      <w:r/>
    </w:p>
    <w:p>
      <w:pPr>
        <w:pStyle w:val="831"/>
        <w:rPr>
          <w:color w:val="000000"/>
          <w:highlight w:val="none"/>
        </w:rPr>
      </w:pPr>
      <w:r>
        <w:rPr>
          <w:color w:val="000000"/>
          <w:highlight w:val="none"/>
        </w:rPr>
      </w:r>
      <w:r/>
    </w:p>
    <w:p>
      <w:pPr>
        <w:pStyle w:val="831"/>
        <w:jc w:val="center"/>
        <w:spacing w:line="360" w:lineRule="auto"/>
        <w:rPr>
          <w:rFonts w:hint="eastAsia" w:ascii="宋体" w:hAnsi="宋体"/>
          <w:b/>
          <w:bCs/>
          <w:color w:val="000000"/>
          <w:sz w:val="28"/>
          <w:szCs w:val="28"/>
          <w:highlight w:val="none"/>
        </w:rPr>
      </w:pPr>
      <w:r>
        <w:rPr>
          <w:rFonts w:hint="eastAsia" w:ascii="宋体" w:hAnsi="宋体"/>
          <w:b/>
          <w:bCs/>
          <w:color w:val="000000"/>
          <w:sz w:val="28"/>
          <w:szCs w:val="28"/>
          <w:highlight w:val="none"/>
        </w:rPr>
        <w:t xml:space="preserve">磋商响应报价表（第一次报价）</w:t>
      </w:r>
      <w:r>
        <w:rPr>
          <w:rFonts w:hint="eastAsia" w:ascii="宋体" w:hAnsi="宋体"/>
          <w:b/>
          <w:bCs/>
          <w:color w:val="000000"/>
          <w:sz w:val="28"/>
          <w:szCs w:val="28"/>
          <w:highlight w:val="none"/>
        </w:rPr>
      </w:r>
      <w:r/>
    </w:p>
    <w:p>
      <w:pPr>
        <w:pStyle w:val="831"/>
        <w:jc w:val="center"/>
        <w:spacing w:line="360" w:lineRule="auto"/>
        <w:rPr>
          <w:rFonts w:hint="eastAsia" w:ascii="宋体" w:hAnsi="宋体"/>
          <w:b/>
          <w:bCs/>
          <w:color w:val="000000"/>
          <w:sz w:val="28"/>
          <w:szCs w:val="28"/>
          <w:highlight w:val="none"/>
        </w:rPr>
      </w:pPr>
      <w:r>
        <w:rPr>
          <w:rFonts w:hint="eastAsia" w:ascii="宋体" w:hAnsi="宋体"/>
          <w:b/>
          <w:bCs/>
          <w:color w:val="000000"/>
          <w:sz w:val="28"/>
          <w:szCs w:val="28"/>
          <w:highlight w:val="none"/>
        </w:rPr>
      </w:r>
      <w:r/>
    </w:p>
    <w:p>
      <w:pPr>
        <w:pStyle w:val="831"/>
        <w:spacing w:line="360" w:lineRule="auto"/>
        <w:rPr>
          <w:rFonts w:ascii="宋体" w:hAnsi="宋体"/>
          <w:color w:val="000000"/>
          <w:szCs w:val="21"/>
          <w:highlight w:val="none"/>
        </w:rPr>
      </w:pPr>
      <w:r>
        <w:rPr>
          <w:rFonts w:ascii="宋体" w:hAnsi="宋体"/>
          <w:color w:val="000000"/>
          <w:szCs w:val="21"/>
          <w:highlight w:val="none"/>
        </w:rPr>
        <w:t xml:space="preserve">采购编号：</w:t>
      </w:r>
      <w:r>
        <w:rPr>
          <w:rFonts w:ascii="宋体" w:hAnsi="宋体"/>
          <w:color w:val="000000"/>
          <w:szCs w:val="21"/>
          <w:highlight w:val="none"/>
        </w:rPr>
      </w:r>
      <w:r/>
    </w:p>
    <w:p>
      <w:pPr>
        <w:pStyle w:val="831"/>
        <w:spacing w:line="360" w:lineRule="auto"/>
        <w:rPr>
          <w:rFonts w:hint="eastAsia" w:ascii="宋体" w:hAnsi="宋体"/>
          <w:color w:val="000000"/>
          <w:szCs w:val="21"/>
          <w:highlight w:val="none"/>
          <w:u w:val="single"/>
        </w:rPr>
      </w:pPr>
      <w:r>
        <w:rPr>
          <w:rFonts w:hint="eastAsia" w:ascii="宋体" w:hAnsi="宋体"/>
          <w:color w:val="000000"/>
          <w:szCs w:val="21"/>
          <w:highlight w:val="none"/>
        </w:rPr>
        <w:t xml:space="preserve">响应单位</w:t>
      </w:r>
      <w:r>
        <w:rPr>
          <w:rFonts w:ascii="宋体" w:hAnsi="宋体"/>
          <w:color w:val="000000"/>
          <w:szCs w:val="21"/>
          <w:highlight w:val="none"/>
        </w:rPr>
        <w:t xml:space="preserve">（盖章）：</w:t>
      </w:r>
      <w:r>
        <w:rPr>
          <w:rFonts w:hint="eastAsia" w:ascii="宋体" w:hAnsi="宋体"/>
          <w:color w:val="000000"/>
          <w:szCs w:val="21"/>
          <w:highlight w:val="none"/>
          <w:u w:val="single"/>
        </w:rPr>
      </w:r>
      <w:r/>
    </w:p>
    <w:tbl>
      <w:tblPr>
        <w:tblW w:w="888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402"/>
        <w:gridCol w:w="5484"/>
      </w:tblGrid>
      <w:tr>
        <w:trPr>
          <w:cantSplit/>
          <w:trHeight w:val="1098"/>
        </w:trPr>
        <w:tc>
          <w:tcPr>
            <w:tcW w:w="3402" w:type="dxa"/>
            <w:vAlign w:val="center"/>
            <w:textDirection w:val="lrTb"/>
            <w:noWrap w:val="false"/>
          </w:tcPr>
          <w:p>
            <w:pPr>
              <w:pStyle w:val="831"/>
              <w:contextualSpacing/>
              <w:jc w:val="center"/>
              <w:spacing w:line="600" w:lineRule="exact"/>
              <w:rPr>
                <w:rFonts w:hint="eastAsia" w:ascii="宋体" w:hAnsi="宋体" w:cs="宋体"/>
                <w:color w:val="000000"/>
                <w:highlight w:val="none"/>
              </w:rPr>
            </w:pPr>
            <w:r>
              <w:rPr>
                <w:rFonts w:hint="eastAsia" w:ascii="宋体" w:hAnsi="宋体" w:cs="宋体"/>
                <w:color w:val="000000"/>
                <w:highlight w:val="none"/>
              </w:rPr>
              <w:t xml:space="preserve">项目名称</w:t>
            </w:r>
            <w:r>
              <w:rPr>
                <w:rFonts w:hint="eastAsia" w:ascii="宋体" w:hAnsi="宋体" w:cs="宋体"/>
                <w:color w:val="000000"/>
                <w:highlight w:val="none"/>
              </w:rPr>
            </w:r>
            <w:r/>
          </w:p>
        </w:tc>
        <w:tc>
          <w:tcPr>
            <w:tcW w:w="5484" w:type="dxa"/>
            <w:vAlign w:val="center"/>
            <w:textDirection w:val="lrTb"/>
            <w:noWrap w:val="false"/>
          </w:tcPr>
          <w:p>
            <w:pPr>
              <w:pStyle w:val="831"/>
              <w:contextualSpacing/>
              <w:jc w:val="center"/>
              <w:spacing w:line="600" w:lineRule="exact"/>
              <w:rPr>
                <w:rFonts w:hint="eastAsia" w:ascii="宋体" w:hAnsi="宋体" w:cs="宋体"/>
                <w:color w:val="000000"/>
                <w:highlight w:val="none"/>
              </w:rPr>
            </w:pPr>
            <w:r>
              <w:rPr>
                <w:rFonts w:hint="eastAsia" w:ascii="宋体" w:hAnsi="宋体" w:cs="宋体"/>
                <w:color w:val="000000"/>
                <w:highlight w:val="none"/>
              </w:rPr>
              <w:t xml:space="preserve">响应单价（元）</w:t>
            </w:r>
            <w:r>
              <w:rPr>
                <w:rFonts w:hint="eastAsia" w:ascii="宋体" w:hAnsi="宋体" w:cs="宋体"/>
                <w:color w:val="000000"/>
                <w:highlight w:val="none"/>
              </w:rPr>
            </w:r>
            <w:r/>
          </w:p>
        </w:tc>
      </w:tr>
      <w:tr>
        <w:trPr>
          <w:cantSplit/>
          <w:trHeight w:val="1697"/>
        </w:trPr>
        <w:tc>
          <w:tcPr>
            <w:tcW w:w="3402" w:type="dxa"/>
            <w:vAlign w:val="center"/>
            <w:textDirection w:val="lrTb"/>
            <w:noWrap w:val="false"/>
          </w:tcPr>
          <w:p>
            <w:pPr>
              <w:pStyle w:val="831"/>
              <w:contextualSpacing/>
              <w:spacing w:line="600" w:lineRule="exact"/>
              <w:rPr>
                <w:rFonts w:hint="eastAsia" w:ascii="宋体" w:hAnsi="宋体" w:cs="宋体"/>
                <w:color w:val="000000"/>
                <w:highlight w:val="none"/>
              </w:rPr>
            </w:pPr>
            <w:r/>
            <w:bookmarkStart w:id="24" w:name="XMMC"/>
            <w:r/>
            <w:bookmarkEnd w:id="24"/>
            <w:r>
              <w:rPr>
                <w:rFonts w:hint="eastAsia" w:ascii="宋体" w:hAnsi="宋体" w:cs="宋体"/>
                <w:color w:val="000000"/>
                <w:highlight w:val="none"/>
              </w:rPr>
            </w:r>
            <w:r/>
          </w:p>
        </w:tc>
        <w:tc>
          <w:tcPr>
            <w:tcW w:w="5484" w:type="dxa"/>
            <w:vAlign w:val="center"/>
            <w:textDirection w:val="lrTb"/>
            <w:noWrap w:val="false"/>
          </w:tcPr>
          <w:p>
            <w:pPr>
              <w:pStyle w:val="831"/>
              <w:contextualSpacing/>
              <w:ind w:firstLine="2730"/>
              <w:jc w:val="left"/>
              <w:spacing w:line="600" w:lineRule="exact"/>
              <w:rPr>
                <w:rFonts w:hint="eastAsia" w:ascii="宋体" w:hAnsi="宋体" w:cs="宋体"/>
                <w:color w:val="000000"/>
                <w:highlight w:val="none"/>
              </w:rPr>
            </w:pPr>
            <w:r>
              <w:rPr>
                <w:rFonts w:hint="eastAsia" w:ascii="宋体" w:hAnsi="宋体" w:cs="宋体"/>
                <w:color w:val="000000"/>
                <w:szCs w:val="21"/>
                <w:highlight w:val="none"/>
              </w:rPr>
              <w:t xml:space="preserve">元</w:t>
            </w:r>
            <w:r>
              <w:rPr>
                <w:rFonts w:hint="eastAsia" w:ascii="宋体" w:hAnsi="宋体" w:cs="宋体"/>
                <w:color w:val="000000"/>
                <w:highlight w:val="none"/>
              </w:rPr>
            </w:r>
            <w:r/>
          </w:p>
        </w:tc>
      </w:tr>
      <w:tr>
        <w:trPr>
          <w:cantSplit/>
          <w:trHeight w:val="1361"/>
        </w:trPr>
        <w:tc>
          <w:tcPr>
            <w:tcW w:w="3402" w:type="dxa"/>
            <w:vAlign w:val="center"/>
            <w:textDirection w:val="lrTb"/>
            <w:noWrap w:val="false"/>
          </w:tcPr>
          <w:p>
            <w:pPr>
              <w:pStyle w:val="831"/>
              <w:contextualSpacing/>
              <w:jc w:val="center"/>
              <w:spacing w:line="600" w:lineRule="exact"/>
              <w:rPr>
                <w:rFonts w:hint="eastAsia" w:ascii="宋体" w:hAnsi="宋体" w:cs="宋体"/>
                <w:color w:val="000000"/>
                <w:highlight w:val="none"/>
              </w:rPr>
            </w:pPr>
            <w:r>
              <w:rPr>
                <w:rFonts w:hint="eastAsia" w:ascii="宋体" w:hAnsi="宋体" w:cs="宋体"/>
                <w:color w:val="000000"/>
                <w:szCs w:val="21"/>
                <w:highlight w:val="none"/>
              </w:rPr>
              <w:t xml:space="preserve">备注：</w:t>
            </w:r>
            <w:r>
              <w:rPr>
                <w:rFonts w:hint="eastAsia" w:ascii="宋体" w:hAnsi="宋体" w:cs="宋体"/>
                <w:color w:val="000000"/>
                <w:highlight w:val="none"/>
              </w:rPr>
            </w:r>
            <w:r/>
          </w:p>
        </w:tc>
        <w:tc>
          <w:tcPr>
            <w:tcW w:w="5484" w:type="dxa"/>
            <w:vAlign w:val="center"/>
            <w:textDirection w:val="lrTb"/>
            <w:noWrap w:val="false"/>
          </w:tcPr>
          <w:p>
            <w:pPr>
              <w:pStyle w:val="831"/>
              <w:contextualSpacing/>
              <w:spacing w:line="600" w:lineRule="exact"/>
              <w:rPr>
                <w:rFonts w:hint="eastAsia" w:ascii="宋体" w:hAnsi="宋体" w:cs="宋体"/>
                <w:color w:val="000000"/>
                <w:highlight w:val="none"/>
              </w:rPr>
            </w:pPr>
            <w:r/>
            <w:bookmarkStart w:id="25" w:name="JEDX"/>
            <w:r/>
            <w:bookmarkEnd w:id="25"/>
            <w:r>
              <w:rPr>
                <w:rFonts w:hint="eastAsia" w:ascii="宋体" w:hAnsi="宋体" w:cs="宋体"/>
                <w:color w:val="000000"/>
                <w:highlight w:val="none"/>
              </w:rPr>
            </w:r>
            <w:r/>
          </w:p>
        </w:tc>
      </w:tr>
    </w:tbl>
    <w:p>
      <w:pPr>
        <w:pStyle w:val="831"/>
        <w:spacing w:line="360" w:lineRule="exact"/>
        <w:rPr>
          <w:rFonts w:hint="eastAsia" w:ascii="宋体" w:hAnsi="宋体"/>
          <w:color w:val="000000"/>
          <w:szCs w:val="21"/>
          <w:highlight w:val="none"/>
        </w:rPr>
      </w:pPr>
      <w:r>
        <w:rPr>
          <w:rFonts w:hint="eastAsia" w:ascii="宋体" w:hAnsi="宋体"/>
          <w:color w:val="000000"/>
          <w:szCs w:val="21"/>
          <w:highlight w:val="none"/>
        </w:rPr>
      </w:r>
      <w:r/>
    </w:p>
    <w:p>
      <w:pPr>
        <w:pStyle w:val="831"/>
        <w:ind w:firstLine="480"/>
        <w:spacing w:line="360" w:lineRule="auto"/>
        <w:rPr>
          <w:rFonts w:hint="eastAsia" w:ascii="宋体" w:hAnsi="宋体" w:cs="宋体"/>
          <w:color w:val="000000"/>
          <w:highlight w:val="none"/>
        </w:rPr>
      </w:pPr>
      <w:r>
        <w:rPr>
          <w:rFonts w:hint="eastAsia" w:ascii="宋体" w:hAnsi="宋体" w:cs="宋体"/>
          <w:color w:val="000000"/>
          <w:highlight w:val="none"/>
        </w:rPr>
        <w:t xml:space="preserve">填写说明：</w:t>
      </w:r>
      <w:r>
        <w:rPr>
          <w:rFonts w:hint="eastAsia" w:ascii="宋体" w:hAnsi="宋体" w:cs="宋体"/>
          <w:color w:val="000000"/>
          <w:highlight w:val="none"/>
        </w:rPr>
      </w:r>
      <w:r/>
    </w:p>
    <w:p>
      <w:pPr>
        <w:pStyle w:val="831"/>
        <w:ind w:firstLine="420"/>
        <w:spacing w:line="360" w:lineRule="auto"/>
        <w:rPr>
          <w:rFonts w:hint="eastAsia" w:ascii="宋体" w:hAnsi="宋体" w:cs="宋体"/>
          <w:bCs/>
          <w:color w:val="000000"/>
          <w:highlight w:val="none"/>
        </w:rPr>
      </w:pPr>
      <w:r>
        <w:rPr>
          <w:rFonts w:hint="eastAsia" w:ascii="宋体" w:hAnsi="宋体" w:cs="宋体"/>
          <w:i/>
          <w:color w:val="000000"/>
          <w:highlight w:val="none"/>
        </w:rPr>
        <w:t xml:space="preserve">1、</w:t>
      </w:r>
      <w:r>
        <w:rPr>
          <w:rFonts w:hint="eastAsia" w:ascii="宋体" w:hAnsi="宋体" w:cs="宋体"/>
          <w:bCs/>
          <w:i/>
          <w:iCs/>
          <w:color w:val="000000"/>
          <w:highlight w:val="none"/>
          <w:u w:val="single"/>
        </w:rPr>
        <w:t xml:space="preserve">开标一览表必须加盖响应单位公章（复印件无效）</w:t>
      </w:r>
      <w:r>
        <w:rPr>
          <w:rFonts w:hint="eastAsia" w:ascii="宋体" w:hAnsi="宋体" w:cs="宋体"/>
          <w:i/>
          <w:color w:val="000000"/>
          <w:highlight w:val="none"/>
        </w:rPr>
        <w:t xml:space="preserve">。</w:t>
      </w:r>
      <w:r>
        <w:rPr>
          <w:rFonts w:hint="eastAsia" w:ascii="宋体" w:hAnsi="宋体" w:cs="宋体"/>
          <w:bCs/>
          <w:color w:val="000000"/>
          <w:highlight w:val="none"/>
        </w:rPr>
      </w:r>
      <w:r/>
    </w:p>
    <w:p>
      <w:pPr>
        <w:pStyle w:val="831"/>
        <w:ind w:firstLine="420"/>
        <w:rPr>
          <w:rFonts w:hint="eastAsia" w:ascii="宋体" w:hAnsi="宋体" w:cs="宋体"/>
          <w:color w:val="000000"/>
          <w:highlight w:val="none"/>
        </w:rPr>
      </w:pPr>
      <w:r>
        <w:rPr>
          <w:rFonts w:hint="eastAsia" w:ascii="宋体" w:hAnsi="宋体" w:cs="宋体"/>
          <w:color w:val="000000"/>
          <w:highlight w:val="none"/>
        </w:rPr>
        <w:t xml:space="preserve">2、如有分包，响应单位投任何一个包的标的，都需单独填写开标一览表。</w:t>
      </w:r>
      <w:r>
        <w:rPr>
          <w:rFonts w:hint="eastAsia" w:ascii="宋体" w:hAnsi="宋体" w:cs="宋体"/>
          <w:color w:val="000000"/>
          <w:highlight w:val="none"/>
        </w:rPr>
      </w:r>
      <w:r/>
    </w:p>
    <w:p>
      <w:pPr>
        <w:pStyle w:val="831"/>
        <w:ind w:firstLine="500"/>
        <w:spacing w:line="360" w:lineRule="auto"/>
        <w:tabs>
          <w:tab w:val="left" w:pos="969" w:leader="none"/>
        </w:tabs>
        <w:rPr>
          <w:rFonts w:ascii="宋体" w:hAnsi="宋体"/>
          <w:color w:val="000000"/>
          <w:spacing w:val="20"/>
          <w:szCs w:val="21"/>
          <w:highlight w:val="none"/>
        </w:rPr>
      </w:pPr>
      <w:r>
        <w:rPr>
          <w:rFonts w:hint="eastAsia" w:ascii="宋体" w:hAnsi="宋体"/>
          <w:color w:val="000000"/>
          <w:spacing w:val="20"/>
          <w:szCs w:val="21"/>
          <w:highlight w:val="none"/>
        </w:rPr>
        <w:t xml:space="preserve">3、须以人民币元表示，并精确到小数点后2位，四舍五入。</w:t>
      </w:r>
      <w:r>
        <w:rPr>
          <w:rFonts w:ascii="宋体" w:hAnsi="宋体"/>
          <w:color w:val="000000"/>
          <w:spacing w:val="20"/>
          <w:szCs w:val="21"/>
          <w:highlight w:val="none"/>
        </w:rPr>
      </w:r>
      <w:r/>
    </w:p>
    <w:p>
      <w:pPr>
        <w:pStyle w:val="831"/>
        <w:spacing w:line="360" w:lineRule="auto"/>
        <w:rPr>
          <w:rFonts w:hint="eastAsia" w:ascii="宋体" w:hAnsi="宋体"/>
          <w:color w:val="000000"/>
          <w:szCs w:val="21"/>
          <w:highlight w:val="none"/>
        </w:rPr>
      </w:pPr>
      <w:r>
        <w:rPr>
          <w:rFonts w:hint="eastAsia" w:ascii="宋体" w:hAnsi="宋体"/>
          <w:color w:val="000000"/>
          <w:szCs w:val="21"/>
          <w:highlight w:val="none"/>
        </w:rPr>
      </w:r>
      <w:r/>
    </w:p>
    <w:p>
      <w:pPr>
        <w:pStyle w:val="831"/>
        <w:spacing w:line="300" w:lineRule="auto"/>
        <w:rPr>
          <w:rFonts w:ascii="宋体" w:hAnsi="宋体"/>
          <w:color w:val="000000"/>
          <w:spacing w:val="20"/>
          <w:szCs w:val="21"/>
          <w:highlight w:val="none"/>
          <w:lang w:val="zh-CN"/>
        </w:rPr>
      </w:pPr>
      <w:r>
        <w:rPr>
          <w:rFonts w:hint="eastAsia" w:ascii="宋体" w:hAnsi="宋体"/>
          <w:color w:val="000000"/>
          <w:spacing w:val="20"/>
          <w:szCs w:val="21"/>
          <w:highlight w:val="none"/>
          <w:lang w:val="zh-CN"/>
        </w:rPr>
        <w:t xml:space="preserve">法定代表人或代理人：（签字或盖章）</w:t>
      </w:r>
      <w:r>
        <w:rPr>
          <w:rFonts w:ascii="宋体" w:hAnsi="宋体"/>
          <w:color w:val="000000"/>
          <w:spacing w:val="20"/>
          <w:szCs w:val="21"/>
          <w:highlight w:val="none"/>
          <w:lang w:val="zh-CN"/>
        </w:rPr>
      </w:r>
      <w:r/>
    </w:p>
    <w:p>
      <w:pPr>
        <w:pStyle w:val="831"/>
        <w:spacing w:line="300" w:lineRule="auto"/>
        <w:rPr>
          <w:rFonts w:ascii="宋体" w:hAnsi="宋体"/>
          <w:color w:val="000000"/>
          <w:spacing w:val="20"/>
          <w:szCs w:val="21"/>
          <w:highlight w:val="none"/>
          <w:lang w:val="zh-CN"/>
        </w:rPr>
      </w:pPr>
      <w:r>
        <w:rPr>
          <w:rFonts w:hint="eastAsia" w:ascii="宋体" w:hAnsi="宋体"/>
          <w:color w:val="000000"/>
          <w:spacing w:val="20"/>
          <w:szCs w:val="21"/>
          <w:highlight w:val="none"/>
          <w:lang w:val="zh-CN"/>
        </w:rPr>
        <w:t xml:space="preserve">日期：</w:t>
      </w:r>
      <w:r>
        <w:rPr>
          <w:rFonts w:ascii="宋体" w:hAnsi="宋体"/>
          <w:color w:val="000000"/>
          <w:spacing w:val="20"/>
          <w:szCs w:val="21"/>
          <w:highlight w:val="none"/>
          <w:lang w:val="zh-CN"/>
        </w:rPr>
        <w:t xml:space="preserve">  </w:t>
      </w:r>
      <w:r>
        <w:rPr>
          <w:rFonts w:hint="eastAsia" w:ascii="宋体" w:hAnsi="宋体"/>
          <w:color w:val="000000"/>
          <w:spacing w:val="20"/>
          <w:szCs w:val="21"/>
          <w:highlight w:val="none"/>
          <w:lang w:val="zh-CN"/>
        </w:rPr>
        <w:t xml:space="preserve"> 年</w:t>
      </w:r>
      <w:r>
        <w:rPr>
          <w:rFonts w:ascii="宋体" w:hAnsi="宋体"/>
          <w:color w:val="000000"/>
          <w:spacing w:val="20"/>
          <w:szCs w:val="21"/>
          <w:highlight w:val="none"/>
          <w:lang w:val="zh-CN"/>
        </w:rPr>
        <w:t xml:space="preserve">   </w:t>
      </w:r>
      <w:r>
        <w:rPr>
          <w:rFonts w:hint="eastAsia" w:ascii="宋体" w:hAnsi="宋体"/>
          <w:color w:val="000000"/>
          <w:spacing w:val="20"/>
          <w:szCs w:val="21"/>
          <w:highlight w:val="none"/>
          <w:lang w:val="zh-CN"/>
        </w:rPr>
        <w:t xml:space="preserve"> </w:t>
      </w:r>
      <w:r>
        <w:rPr>
          <w:rFonts w:ascii="宋体" w:hAnsi="宋体"/>
          <w:color w:val="000000"/>
          <w:spacing w:val="20"/>
          <w:szCs w:val="21"/>
          <w:highlight w:val="none"/>
          <w:lang w:val="zh-CN"/>
        </w:rPr>
        <w:t xml:space="preserve"> </w:t>
      </w:r>
      <w:r>
        <w:rPr>
          <w:rFonts w:hint="eastAsia" w:ascii="宋体" w:hAnsi="宋体"/>
          <w:color w:val="000000"/>
          <w:spacing w:val="20"/>
          <w:szCs w:val="21"/>
          <w:highlight w:val="none"/>
          <w:lang w:val="zh-CN"/>
        </w:rPr>
        <w:t xml:space="preserve">月</w:t>
      </w:r>
      <w:r>
        <w:rPr>
          <w:rFonts w:ascii="宋体" w:hAnsi="宋体"/>
          <w:color w:val="000000"/>
          <w:spacing w:val="20"/>
          <w:szCs w:val="21"/>
          <w:highlight w:val="none"/>
          <w:lang w:val="zh-CN"/>
        </w:rPr>
        <w:t xml:space="preserve"> </w:t>
      </w:r>
      <w:r>
        <w:rPr>
          <w:rFonts w:hint="eastAsia" w:ascii="宋体" w:hAnsi="宋体"/>
          <w:color w:val="000000"/>
          <w:spacing w:val="20"/>
          <w:szCs w:val="21"/>
          <w:highlight w:val="none"/>
          <w:lang w:val="zh-CN"/>
        </w:rPr>
        <w:t xml:space="preserve">  </w:t>
      </w:r>
      <w:r>
        <w:rPr>
          <w:rFonts w:ascii="宋体" w:hAnsi="宋体"/>
          <w:color w:val="000000"/>
          <w:spacing w:val="20"/>
          <w:szCs w:val="21"/>
          <w:highlight w:val="none"/>
          <w:lang w:val="zh-CN"/>
        </w:rPr>
        <w:t xml:space="preserve"> </w:t>
      </w:r>
      <w:r>
        <w:rPr>
          <w:rFonts w:hint="eastAsia" w:ascii="宋体" w:hAnsi="宋体"/>
          <w:color w:val="000000"/>
          <w:spacing w:val="20"/>
          <w:szCs w:val="21"/>
          <w:highlight w:val="none"/>
          <w:lang w:val="zh-CN"/>
        </w:rPr>
        <w:t xml:space="preserve">日</w:t>
      </w:r>
      <w:r>
        <w:rPr>
          <w:rFonts w:ascii="宋体" w:hAnsi="宋体"/>
          <w:color w:val="000000"/>
          <w:spacing w:val="20"/>
          <w:szCs w:val="21"/>
          <w:highlight w:val="none"/>
          <w:lang w:val="zh-CN"/>
        </w:rPr>
      </w:r>
      <w:r/>
    </w:p>
    <w:p>
      <w:pPr>
        <w:pStyle w:val="831"/>
        <w:spacing w:line="360" w:lineRule="auto"/>
        <w:rPr>
          <w:rFonts w:hint="eastAsia" w:ascii="宋体" w:hAnsi="宋体"/>
          <w:color w:val="000000"/>
          <w:szCs w:val="21"/>
          <w:highlight w:val="none"/>
        </w:rPr>
      </w:pPr>
      <w:r>
        <w:rPr>
          <w:rFonts w:hint="eastAsia" w:ascii="宋体" w:hAnsi="宋体"/>
          <w:color w:val="000000"/>
          <w:szCs w:val="21"/>
          <w:highlight w:val="none"/>
        </w:rPr>
      </w:r>
      <w:r/>
    </w:p>
    <w:p>
      <w:pPr>
        <w:pStyle w:val="831"/>
        <w:spacing w:line="360" w:lineRule="auto"/>
        <w:rPr>
          <w:rFonts w:hint="eastAsia" w:ascii="宋体" w:hAnsi="宋体" w:cs="宋体"/>
          <w:bCs/>
          <w:color w:val="000000"/>
          <w:szCs w:val="21"/>
          <w:highlight w:val="none"/>
          <w:lang w:val="zh-CN"/>
        </w:rPr>
      </w:pPr>
      <w:r>
        <w:rPr>
          <w:rFonts w:hint="eastAsia" w:ascii="宋体" w:hAnsi="宋体" w:cs="宋体"/>
          <w:bCs/>
          <w:color w:val="000000"/>
          <w:szCs w:val="21"/>
          <w:highlight w:val="none"/>
          <w:lang w:val="zh-CN"/>
        </w:rPr>
      </w:r>
      <w:r/>
    </w:p>
    <w:p>
      <w:pPr>
        <w:pStyle w:val="868"/>
        <w:jc w:val="center"/>
        <w:spacing w:before="120" w:after="120"/>
        <w:rPr>
          <w:b/>
          <w:bCs/>
          <w:color w:val="000000"/>
          <w:sz w:val="30"/>
          <w:szCs w:val="30"/>
          <w:highlight w:val="none"/>
        </w:rPr>
      </w:pPr>
      <w:r>
        <w:rPr>
          <w:rFonts w:hint="eastAsia" w:ascii="宋体" w:hAnsi="宋体" w:cs="宋体"/>
          <w:b/>
          <w:color w:val="000000"/>
          <w:sz w:val="32"/>
          <w:szCs w:val="32"/>
          <w:highlight w:val="none"/>
          <w:lang w:val="zh-CN"/>
        </w:rPr>
        <w:br w:type="page" w:clear="all"/>
      </w:r>
      <w:r>
        <w:rPr>
          <w:b/>
          <w:bCs/>
          <w:color w:val="000000"/>
          <w:sz w:val="30"/>
          <w:szCs w:val="30"/>
          <w:highlight w:val="none"/>
        </w:rPr>
        <w:t xml:space="preserve">报价分析表</w:t>
      </w:r>
      <w:r>
        <w:rPr>
          <w:b/>
          <w:bCs/>
          <w:color w:val="000000"/>
          <w:sz w:val="30"/>
          <w:szCs w:val="30"/>
          <w:highlight w:val="none"/>
        </w:rPr>
      </w:r>
      <w:r/>
    </w:p>
    <w:p>
      <w:pPr>
        <w:pStyle w:val="868"/>
        <w:spacing w:line="400" w:lineRule="exact"/>
        <w:rPr>
          <w:color w:val="000000"/>
          <w:sz w:val="21"/>
          <w:szCs w:val="21"/>
          <w:highlight w:val="none"/>
          <w:u w:val="single"/>
        </w:rPr>
      </w:pPr>
      <w:r>
        <w:rPr>
          <w:rFonts w:hint="eastAsia"/>
          <w:color w:val="000000"/>
          <w:sz w:val="21"/>
          <w:szCs w:val="21"/>
          <w:highlight w:val="none"/>
          <w:lang w:val="en-US" w:eastAsia="zh-CN"/>
        </w:rPr>
        <w:t xml:space="preserve">采购</w:t>
      </w:r>
      <w:r>
        <w:rPr>
          <w:rFonts w:hint="eastAsia"/>
          <w:color w:val="000000"/>
          <w:sz w:val="21"/>
          <w:szCs w:val="21"/>
          <w:highlight w:val="none"/>
        </w:rPr>
        <w:t xml:space="preserve">编号</w:t>
      </w:r>
      <w:r>
        <w:rPr>
          <w:color w:val="000000"/>
          <w:sz w:val="21"/>
          <w:szCs w:val="21"/>
          <w:highlight w:val="none"/>
        </w:rPr>
        <w:t xml:space="preserve">：</w:t>
      </w:r>
      <w:r>
        <w:rPr>
          <w:color w:val="000000"/>
          <w:sz w:val="21"/>
          <w:szCs w:val="21"/>
          <w:highlight w:val="none"/>
          <w:u w:val="single"/>
        </w:rPr>
      </w:r>
      <w:r/>
    </w:p>
    <w:tbl>
      <w:tblPr>
        <w:tblW w:w="8580" w:type="dxa"/>
        <w:tblInd w:w="-24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9"/>
        <w:gridCol w:w="1418"/>
        <w:gridCol w:w="1276"/>
        <w:gridCol w:w="1559"/>
        <w:gridCol w:w="2551"/>
        <w:gridCol w:w="967"/>
      </w:tblGrid>
      <w:tr>
        <w:trPr>
          <w:cantSplit/>
          <w:trHeight w:val="501"/>
        </w:trPr>
        <w:tc>
          <w:tcPr>
            <w:tcW w:w="809" w:type="dxa"/>
            <w:vAlign w:val="center"/>
            <w:textDirection w:val="lrTb"/>
            <w:noWrap w:val="false"/>
          </w:tcPr>
          <w:p>
            <w:pPr>
              <w:pStyle w:val="834"/>
              <w:ind w:firstLine="0"/>
              <w:jc w:val="center"/>
              <w:spacing w:line="400" w:lineRule="exact"/>
              <w:rPr>
                <w:color w:val="000000"/>
                <w:szCs w:val="21"/>
                <w:highlight w:val="none"/>
              </w:rPr>
            </w:pPr>
            <w:r>
              <w:rPr>
                <w:rFonts w:hAnsi="宋体"/>
                <w:color w:val="000000"/>
                <w:szCs w:val="21"/>
                <w:highlight w:val="none"/>
              </w:rPr>
              <w:t xml:space="preserve">序号</w:t>
            </w:r>
            <w:r>
              <w:rPr>
                <w:color w:val="000000"/>
                <w:szCs w:val="21"/>
                <w:highlight w:val="none"/>
              </w:rPr>
            </w:r>
            <w:r/>
          </w:p>
        </w:tc>
        <w:tc>
          <w:tcPr>
            <w:tcW w:w="1418" w:type="dxa"/>
            <w:vAlign w:val="center"/>
            <w:textDirection w:val="lrTb"/>
            <w:noWrap w:val="false"/>
          </w:tcPr>
          <w:p>
            <w:pPr>
              <w:pStyle w:val="834"/>
              <w:ind w:firstLine="0"/>
              <w:jc w:val="center"/>
              <w:spacing w:line="400" w:lineRule="exact"/>
              <w:rPr>
                <w:color w:val="000000"/>
                <w:szCs w:val="21"/>
                <w:highlight w:val="none"/>
              </w:rPr>
            </w:pPr>
            <w:r>
              <w:rPr>
                <w:rFonts w:hint="eastAsia" w:hAnsi="宋体"/>
                <w:color w:val="000000"/>
                <w:szCs w:val="21"/>
                <w:highlight w:val="none"/>
              </w:rPr>
              <w:t xml:space="preserve">名称</w:t>
            </w:r>
            <w:r>
              <w:rPr>
                <w:color w:val="000000"/>
                <w:szCs w:val="21"/>
                <w:highlight w:val="none"/>
              </w:rPr>
            </w:r>
            <w:r/>
          </w:p>
        </w:tc>
        <w:tc>
          <w:tcPr>
            <w:tcW w:w="1276" w:type="dxa"/>
            <w:vAlign w:val="center"/>
            <w:textDirection w:val="lrTb"/>
            <w:noWrap w:val="false"/>
          </w:tcPr>
          <w:p>
            <w:pPr>
              <w:pStyle w:val="834"/>
              <w:ind w:firstLine="0"/>
              <w:jc w:val="center"/>
              <w:spacing w:line="400" w:lineRule="exact"/>
              <w:rPr>
                <w:color w:val="000000"/>
                <w:szCs w:val="21"/>
                <w:highlight w:val="none"/>
              </w:rPr>
            </w:pPr>
            <w:r>
              <w:rPr>
                <w:rFonts w:hint="eastAsia" w:hAnsi="宋体"/>
                <w:color w:val="000000"/>
                <w:szCs w:val="21"/>
                <w:highlight w:val="none"/>
              </w:rPr>
              <w:t xml:space="preserve">数量</w:t>
            </w:r>
            <w:r>
              <w:rPr>
                <w:color w:val="000000"/>
                <w:szCs w:val="21"/>
                <w:highlight w:val="none"/>
              </w:rPr>
            </w:r>
            <w:r/>
          </w:p>
        </w:tc>
        <w:tc>
          <w:tcPr>
            <w:tcW w:w="1559" w:type="dxa"/>
            <w:vAlign w:val="center"/>
            <w:textDirection w:val="lrTb"/>
            <w:noWrap w:val="false"/>
          </w:tcPr>
          <w:p>
            <w:pPr>
              <w:pStyle w:val="834"/>
              <w:ind w:firstLine="0"/>
              <w:jc w:val="center"/>
              <w:spacing w:line="400" w:lineRule="exact"/>
              <w:rPr>
                <w:color w:val="000000"/>
                <w:szCs w:val="21"/>
                <w:highlight w:val="none"/>
              </w:rPr>
            </w:pPr>
            <w:r>
              <w:rPr>
                <w:rFonts w:hint="eastAsia" w:hAnsi="宋体"/>
                <w:color w:val="000000"/>
                <w:szCs w:val="21"/>
                <w:highlight w:val="none"/>
              </w:rPr>
              <w:t xml:space="preserve">综合单价（元</w:t>
            </w:r>
            <w:r>
              <w:rPr>
                <w:color w:val="000000"/>
                <w:szCs w:val="21"/>
                <w:highlight w:val="none"/>
              </w:rPr>
            </w:r>
            <w:r/>
          </w:p>
          <w:p>
            <w:pPr>
              <w:pStyle w:val="834"/>
              <w:ind w:firstLine="0"/>
              <w:jc w:val="center"/>
              <w:spacing w:line="400" w:lineRule="exact"/>
              <w:rPr>
                <w:color w:val="000000"/>
                <w:szCs w:val="21"/>
                <w:highlight w:val="none"/>
              </w:rPr>
            </w:pPr>
            <w:r>
              <w:rPr>
                <w:color w:val="000000"/>
                <w:szCs w:val="21"/>
                <w:highlight w:val="none"/>
              </w:rPr>
              <w:t xml:space="preserve">/</w:t>
            </w:r>
            <w:r>
              <w:rPr>
                <w:rFonts w:hint="eastAsia" w:hAnsi="宋体"/>
                <w:color w:val="000000"/>
                <w:szCs w:val="21"/>
                <w:highlight w:val="none"/>
              </w:rPr>
              <w:t xml:space="preserve">人</w:t>
            </w:r>
            <w:r>
              <w:rPr>
                <w:color w:val="000000"/>
                <w:szCs w:val="21"/>
                <w:highlight w:val="none"/>
              </w:rPr>
              <w:t xml:space="preserve">*</w:t>
            </w:r>
            <w:r>
              <w:rPr>
                <w:rFonts w:hint="eastAsia" w:hAnsi="宋体"/>
                <w:color w:val="000000"/>
                <w:szCs w:val="21"/>
                <w:highlight w:val="none"/>
              </w:rPr>
              <w:t xml:space="preserve">月）</w:t>
            </w:r>
            <w:r>
              <w:rPr>
                <w:color w:val="000000"/>
                <w:szCs w:val="21"/>
                <w:highlight w:val="none"/>
              </w:rPr>
            </w:r>
            <w:r/>
          </w:p>
        </w:tc>
        <w:tc>
          <w:tcPr>
            <w:tcW w:w="2551" w:type="dxa"/>
            <w:vAlign w:val="center"/>
            <w:textDirection w:val="lrTb"/>
            <w:noWrap w:val="false"/>
          </w:tcPr>
          <w:p>
            <w:pPr>
              <w:pStyle w:val="834"/>
              <w:ind w:firstLine="0"/>
              <w:jc w:val="center"/>
              <w:spacing w:line="400" w:lineRule="exact"/>
              <w:rPr>
                <w:color w:val="000000"/>
                <w:szCs w:val="21"/>
                <w:highlight w:val="none"/>
              </w:rPr>
            </w:pPr>
            <w:r>
              <w:rPr>
                <w:rFonts w:hint="eastAsia" w:hAnsi="宋体"/>
                <w:color w:val="000000"/>
                <w:szCs w:val="21"/>
                <w:highlight w:val="none"/>
              </w:rPr>
              <w:t xml:space="preserve">小计（人</w:t>
            </w:r>
            <w:r>
              <w:rPr>
                <w:color w:val="000000"/>
                <w:szCs w:val="21"/>
                <w:highlight w:val="none"/>
              </w:rPr>
            </w:r>
            <w:r/>
          </w:p>
          <w:p>
            <w:pPr>
              <w:pStyle w:val="834"/>
              <w:ind w:firstLine="0"/>
              <w:jc w:val="center"/>
              <w:spacing w:line="400" w:lineRule="exact"/>
              <w:rPr>
                <w:color w:val="000000"/>
                <w:szCs w:val="21"/>
                <w:highlight w:val="none"/>
              </w:rPr>
            </w:pPr>
            <w:r>
              <w:rPr>
                <w:rFonts w:hint="eastAsia" w:hAnsi="宋体"/>
                <w:color w:val="000000"/>
                <w:szCs w:val="21"/>
                <w:highlight w:val="none"/>
              </w:rPr>
              <w:t xml:space="preserve">数</w:t>
            </w:r>
            <w:r>
              <w:rPr>
                <w:color w:val="000000"/>
                <w:szCs w:val="21"/>
                <w:highlight w:val="none"/>
              </w:rPr>
              <w:t xml:space="preserve">×</w:t>
            </w:r>
            <w:r>
              <w:rPr>
                <w:rFonts w:hint="eastAsia" w:hAnsi="宋体"/>
                <w:color w:val="000000"/>
                <w:szCs w:val="21"/>
                <w:highlight w:val="none"/>
              </w:rPr>
              <w:t xml:space="preserve">综合单价</w:t>
            </w:r>
            <w:r>
              <w:rPr>
                <w:color w:val="000000"/>
                <w:szCs w:val="21"/>
                <w:highlight w:val="none"/>
              </w:rPr>
              <w:t xml:space="preserve">×</w:t>
            </w:r>
            <w:r>
              <w:rPr>
                <w:rFonts w:hint="eastAsia"/>
                <w:color w:val="000000"/>
                <w:szCs w:val="21"/>
                <w:highlight w:val="none"/>
              </w:rPr>
              <w:t xml:space="preserve">服务</w:t>
            </w:r>
            <w:r>
              <w:rPr>
                <w:rFonts w:hint="eastAsia" w:hAnsi="宋体"/>
                <w:color w:val="000000"/>
                <w:szCs w:val="21"/>
                <w:highlight w:val="none"/>
              </w:rPr>
              <w:t xml:space="preserve">月数）</w:t>
            </w:r>
            <w:r>
              <w:rPr>
                <w:color w:val="000000"/>
                <w:szCs w:val="21"/>
                <w:highlight w:val="none"/>
              </w:rPr>
            </w:r>
            <w:r/>
          </w:p>
        </w:tc>
        <w:tc>
          <w:tcPr>
            <w:tcW w:w="967" w:type="dxa"/>
            <w:vAlign w:val="top"/>
            <w:textDirection w:val="lrTb"/>
            <w:noWrap w:val="false"/>
          </w:tcPr>
          <w:p>
            <w:pPr>
              <w:pStyle w:val="834"/>
              <w:ind w:firstLine="0"/>
              <w:jc w:val="center"/>
              <w:spacing w:line="400" w:lineRule="exact"/>
              <w:rPr>
                <w:rFonts w:hAnsi="宋体"/>
                <w:color w:val="000000"/>
                <w:szCs w:val="21"/>
                <w:highlight w:val="none"/>
              </w:rPr>
            </w:pPr>
            <w:r>
              <w:rPr>
                <w:rFonts w:hint="eastAsia" w:hAnsi="宋体"/>
                <w:color w:val="000000"/>
                <w:szCs w:val="21"/>
                <w:highlight w:val="none"/>
              </w:rPr>
              <w:t xml:space="preserve">备注</w:t>
            </w:r>
            <w:r>
              <w:rPr>
                <w:rFonts w:hAnsi="宋体"/>
                <w:color w:val="000000"/>
                <w:szCs w:val="21"/>
                <w:highlight w:val="none"/>
              </w:rPr>
            </w:r>
            <w:r/>
          </w:p>
        </w:tc>
      </w:tr>
      <w:tr>
        <w:trPr>
          <w:cantSplit/>
          <w:trHeight w:val="425"/>
        </w:trPr>
        <w:tc>
          <w:tcPr>
            <w:tcW w:w="809" w:type="dxa"/>
            <w:vAlign w:val="center"/>
            <w:textDirection w:val="lrTb"/>
            <w:noWrap w:val="false"/>
          </w:tcPr>
          <w:p>
            <w:pPr>
              <w:pStyle w:val="834"/>
              <w:ind w:firstLine="0"/>
              <w:jc w:val="center"/>
              <w:spacing w:line="400" w:lineRule="exact"/>
              <w:rPr>
                <w:color w:val="000000"/>
                <w:szCs w:val="21"/>
                <w:highlight w:val="none"/>
              </w:rPr>
            </w:pPr>
            <w:r>
              <w:rPr>
                <w:color w:val="000000"/>
                <w:szCs w:val="21"/>
                <w:highlight w:val="none"/>
              </w:rPr>
              <w:t xml:space="preserve">1</w:t>
            </w:r>
            <w:r>
              <w:rPr>
                <w:color w:val="000000"/>
                <w:szCs w:val="21"/>
                <w:highlight w:val="none"/>
              </w:rPr>
            </w:r>
            <w:r/>
          </w:p>
        </w:tc>
        <w:tc>
          <w:tcPr>
            <w:tcW w:w="1418" w:type="dxa"/>
            <w:vAlign w:val="center"/>
            <w:textDirection w:val="lrTb"/>
            <w:noWrap w:val="false"/>
          </w:tcPr>
          <w:p>
            <w:pPr>
              <w:pStyle w:val="834"/>
              <w:ind w:firstLine="0"/>
              <w:jc w:val="center"/>
              <w:spacing w:line="400" w:lineRule="exact"/>
              <w:rPr>
                <w:color w:val="000000"/>
                <w:szCs w:val="21"/>
                <w:highlight w:val="none"/>
              </w:rPr>
            </w:pPr>
            <w:r>
              <w:rPr>
                <w:color w:val="000000"/>
                <w:szCs w:val="21"/>
                <w:highlight w:val="none"/>
              </w:rPr>
            </w:r>
            <w:r/>
          </w:p>
        </w:tc>
        <w:tc>
          <w:tcPr>
            <w:tcW w:w="1276" w:type="dxa"/>
            <w:vAlign w:val="center"/>
            <w:textDirection w:val="lrTb"/>
            <w:noWrap w:val="false"/>
          </w:tcPr>
          <w:p>
            <w:pPr>
              <w:pStyle w:val="834"/>
              <w:ind w:firstLine="0"/>
              <w:jc w:val="center"/>
              <w:spacing w:line="400" w:lineRule="exact"/>
              <w:rPr>
                <w:color w:val="000000"/>
                <w:szCs w:val="21"/>
                <w:highlight w:val="none"/>
              </w:rPr>
            </w:pPr>
            <w:r>
              <w:rPr>
                <w:color w:val="000000"/>
                <w:szCs w:val="21"/>
                <w:highlight w:val="none"/>
              </w:rPr>
            </w:r>
            <w:r/>
          </w:p>
        </w:tc>
        <w:tc>
          <w:tcPr>
            <w:tcW w:w="1559" w:type="dxa"/>
            <w:vAlign w:val="center"/>
            <w:textDirection w:val="lrTb"/>
            <w:noWrap w:val="false"/>
          </w:tcPr>
          <w:p>
            <w:pPr>
              <w:pStyle w:val="834"/>
              <w:ind w:firstLine="0"/>
              <w:jc w:val="center"/>
              <w:spacing w:line="400" w:lineRule="exact"/>
              <w:rPr>
                <w:color w:val="000000"/>
                <w:szCs w:val="21"/>
                <w:highlight w:val="none"/>
              </w:rPr>
            </w:pPr>
            <w:r>
              <w:rPr>
                <w:color w:val="000000"/>
                <w:szCs w:val="21"/>
                <w:highlight w:val="none"/>
              </w:rPr>
            </w:r>
            <w:r/>
          </w:p>
        </w:tc>
        <w:tc>
          <w:tcPr>
            <w:tcW w:w="2551" w:type="dxa"/>
            <w:vAlign w:val="center"/>
            <w:textDirection w:val="lrTb"/>
            <w:noWrap w:val="false"/>
          </w:tcPr>
          <w:p>
            <w:pPr>
              <w:pStyle w:val="834"/>
              <w:ind w:firstLine="0"/>
              <w:jc w:val="center"/>
              <w:spacing w:line="400" w:lineRule="exact"/>
              <w:rPr>
                <w:color w:val="000000"/>
                <w:szCs w:val="21"/>
                <w:highlight w:val="none"/>
              </w:rPr>
            </w:pPr>
            <w:r>
              <w:rPr>
                <w:color w:val="000000"/>
                <w:szCs w:val="21"/>
                <w:highlight w:val="none"/>
              </w:rPr>
            </w:r>
            <w:r/>
          </w:p>
        </w:tc>
        <w:tc>
          <w:tcPr>
            <w:tcW w:w="967" w:type="dxa"/>
            <w:vAlign w:val="top"/>
            <w:textDirection w:val="lrTb"/>
            <w:noWrap w:val="false"/>
          </w:tcPr>
          <w:p>
            <w:pPr>
              <w:pStyle w:val="834"/>
              <w:ind w:firstLine="0"/>
              <w:jc w:val="center"/>
              <w:spacing w:line="400" w:lineRule="exact"/>
              <w:rPr>
                <w:color w:val="000000"/>
                <w:szCs w:val="21"/>
                <w:highlight w:val="none"/>
              </w:rPr>
            </w:pPr>
            <w:r>
              <w:rPr>
                <w:color w:val="000000"/>
                <w:szCs w:val="21"/>
                <w:highlight w:val="none"/>
              </w:rPr>
            </w:r>
            <w:r/>
          </w:p>
        </w:tc>
      </w:tr>
      <w:tr>
        <w:trPr>
          <w:cantSplit/>
          <w:trHeight w:val="391"/>
        </w:trPr>
        <w:tc>
          <w:tcPr>
            <w:tcW w:w="809" w:type="dxa"/>
            <w:vAlign w:val="center"/>
            <w:textDirection w:val="lrTb"/>
            <w:noWrap w:val="false"/>
          </w:tcPr>
          <w:p>
            <w:pPr>
              <w:pStyle w:val="834"/>
              <w:ind w:firstLine="0"/>
              <w:jc w:val="center"/>
              <w:spacing w:line="400" w:lineRule="exact"/>
              <w:rPr>
                <w:color w:val="000000"/>
                <w:szCs w:val="21"/>
                <w:highlight w:val="none"/>
              </w:rPr>
            </w:pPr>
            <w:r>
              <w:rPr>
                <w:color w:val="000000"/>
                <w:szCs w:val="21"/>
                <w:highlight w:val="none"/>
              </w:rPr>
              <w:t xml:space="preserve">2</w:t>
            </w:r>
            <w:r>
              <w:rPr>
                <w:color w:val="000000"/>
                <w:szCs w:val="21"/>
                <w:highlight w:val="none"/>
              </w:rPr>
            </w:r>
            <w:r/>
          </w:p>
        </w:tc>
        <w:tc>
          <w:tcPr>
            <w:tcW w:w="1418" w:type="dxa"/>
            <w:vAlign w:val="center"/>
            <w:textDirection w:val="lrTb"/>
            <w:noWrap w:val="false"/>
          </w:tcPr>
          <w:p>
            <w:pPr>
              <w:pStyle w:val="834"/>
              <w:ind w:firstLine="0"/>
              <w:jc w:val="center"/>
              <w:spacing w:line="400" w:lineRule="exact"/>
              <w:rPr>
                <w:color w:val="000000"/>
                <w:szCs w:val="21"/>
                <w:highlight w:val="none"/>
              </w:rPr>
            </w:pPr>
            <w:r>
              <w:rPr>
                <w:color w:val="000000"/>
                <w:szCs w:val="21"/>
                <w:highlight w:val="none"/>
              </w:rPr>
            </w:r>
            <w:r/>
          </w:p>
        </w:tc>
        <w:tc>
          <w:tcPr>
            <w:tcW w:w="1276" w:type="dxa"/>
            <w:vAlign w:val="center"/>
            <w:textDirection w:val="lrTb"/>
            <w:noWrap w:val="false"/>
          </w:tcPr>
          <w:p>
            <w:pPr>
              <w:pStyle w:val="834"/>
              <w:ind w:firstLine="0"/>
              <w:jc w:val="center"/>
              <w:spacing w:line="400" w:lineRule="exact"/>
              <w:rPr>
                <w:color w:val="000000"/>
                <w:szCs w:val="21"/>
                <w:highlight w:val="none"/>
              </w:rPr>
            </w:pPr>
            <w:r>
              <w:rPr>
                <w:color w:val="000000"/>
                <w:szCs w:val="21"/>
                <w:highlight w:val="none"/>
              </w:rPr>
            </w:r>
            <w:r/>
          </w:p>
        </w:tc>
        <w:tc>
          <w:tcPr>
            <w:tcW w:w="1559" w:type="dxa"/>
            <w:vAlign w:val="center"/>
            <w:textDirection w:val="lrTb"/>
            <w:noWrap w:val="false"/>
          </w:tcPr>
          <w:p>
            <w:pPr>
              <w:pStyle w:val="834"/>
              <w:ind w:firstLine="0"/>
              <w:jc w:val="center"/>
              <w:spacing w:line="400" w:lineRule="exact"/>
              <w:rPr>
                <w:color w:val="000000"/>
                <w:szCs w:val="21"/>
                <w:highlight w:val="none"/>
              </w:rPr>
            </w:pPr>
            <w:r>
              <w:rPr>
                <w:color w:val="000000"/>
                <w:szCs w:val="21"/>
                <w:highlight w:val="none"/>
              </w:rPr>
            </w:r>
            <w:r/>
          </w:p>
        </w:tc>
        <w:tc>
          <w:tcPr>
            <w:tcW w:w="2551" w:type="dxa"/>
            <w:vAlign w:val="center"/>
            <w:textDirection w:val="lrTb"/>
            <w:noWrap w:val="false"/>
          </w:tcPr>
          <w:p>
            <w:pPr>
              <w:pStyle w:val="834"/>
              <w:ind w:firstLine="0"/>
              <w:jc w:val="center"/>
              <w:spacing w:line="400" w:lineRule="exact"/>
              <w:rPr>
                <w:color w:val="000000"/>
                <w:szCs w:val="21"/>
                <w:highlight w:val="none"/>
              </w:rPr>
            </w:pPr>
            <w:r>
              <w:rPr>
                <w:color w:val="000000"/>
                <w:szCs w:val="21"/>
                <w:highlight w:val="none"/>
              </w:rPr>
            </w:r>
            <w:r/>
          </w:p>
        </w:tc>
        <w:tc>
          <w:tcPr>
            <w:tcW w:w="967" w:type="dxa"/>
            <w:vAlign w:val="top"/>
            <w:textDirection w:val="lrTb"/>
            <w:noWrap w:val="false"/>
          </w:tcPr>
          <w:p>
            <w:pPr>
              <w:pStyle w:val="834"/>
              <w:ind w:firstLine="0"/>
              <w:jc w:val="center"/>
              <w:spacing w:line="400" w:lineRule="exact"/>
              <w:rPr>
                <w:color w:val="000000"/>
                <w:szCs w:val="21"/>
                <w:highlight w:val="none"/>
              </w:rPr>
            </w:pPr>
            <w:r>
              <w:rPr>
                <w:color w:val="000000"/>
                <w:szCs w:val="21"/>
                <w:highlight w:val="none"/>
              </w:rPr>
            </w:r>
            <w:r/>
          </w:p>
        </w:tc>
      </w:tr>
      <w:tr>
        <w:trPr>
          <w:cantSplit/>
          <w:trHeight w:val="441"/>
        </w:trPr>
        <w:tc>
          <w:tcPr>
            <w:tcW w:w="809" w:type="dxa"/>
            <w:vAlign w:val="center"/>
            <w:textDirection w:val="lrTb"/>
            <w:noWrap w:val="false"/>
          </w:tcPr>
          <w:p>
            <w:pPr>
              <w:pStyle w:val="834"/>
              <w:ind w:firstLine="0"/>
              <w:jc w:val="center"/>
              <w:spacing w:line="400" w:lineRule="exact"/>
              <w:rPr>
                <w:color w:val="000000"/>
                <w:szCs w:val="21"/>
                <w:highlight w:val="none"/>
              </w:rPr>
            </w:pPr>
            <w:r>
              <w:rPr>
                <w:rFonts w:hint="eastAsia"/>
                <w:color w:val="000000"/>
                <w:szCs w:val="21"/>
                <w:highlight w:val="none"/>
              </w:rPr>
              <w:t xml:space="preserve">3</w:t>
            </w:r>
            <w:r>
              <w:rPr>
                <w:color w:val="000000"/>
                <w:szCs w:val="21"/>
                <w:highlight w:val="none"/>
              </w:rPr>
            </w:r>
            <w:r/>
          </w:p>
        </w:tc>
        <w:tc>
          <w:tcPr>
            <w:tcW w:w="1418" w:type="dxa"/>
            <w:vAlign w:val="center"/>
            <w:textDirection w:val="lrTb"/>
            <w:noWrap w:val="false"/>
          </w:tcPr>
          <w:p>
            <w:pPr>
              <w:pStyle w:val="834"/>
              <w:ind w:firstLine="0"/>
              <w:jc w:val="center"/>
              <w:spacing w:line="400" w:lineRule="exact"/>
              <w:rPr>
                <w:color w:val="000000"/>
                <w:szCs w:val="21"/>
                <w:highlight w:val="none"/>
              </w:rPr>
            </w:pPr>
            <w:r>
              <w:rPr>
                <w:color w:val="000000"/>
                <w:szCs w:val="21"/>
                <w:highlight w:val="none"/>
              </w:rPr>
            </w:r>
            <w:r/>
          </w:p>
        </w:tc>
        <w:tc>
          <w:tcPr>
            <w:tcW w:w="1276" w:type="dxa"/>
            <w:vAlign w:val="center"/>
            <w:textDirection w:val="lrTb"/>
            <w:noWrap w:val="false"/>
          </w:tcPr>
          <w:p>
            <w:pPr>
              <w:pStyle w:val="834"/>
              <w:ind w:firstLine="0"/>
              <w:jc w:val="center"/>
              <w:spacing w:line="400" w:lineRule="exact"/>
              <w:rPr>
                <w:color w:val="000000"/>
                <w:szCs w:val="21"/>
                <w:highlight w:val="none"/>
              </w:rPr>
            </w:pPr>
            <w:r>
              <w:rPr>
                <w:color w:val="000000"/>
                <w:szCs w:val="21"/>
                <w:highlight w:val="none"/>
              </w:rPr>
            </w:r>
            <w:r/>
          </w:p>
        </w:tc>
        <w:tc>
          <w:tcPr>
            <w:tcW w:w="1559" w:type="dxa"/>
            <w:vAlign w:val="center"/>
            <w:textDirection w:val="lrTb"/>
            <w:noWrap w:val="false"/>
          </w:tcPr>
          <w:p>
            <w:pPr>
              <w:pStyle w:val="834"/>
              <w:ind w:firstLine="0"/>
              <w:jc w:val="center"/>
              <w:spacing w:line="400" w:lineRule="exact"/>
              <w:rPr>
                <w:color w:val="000000"/>
                <w:szCs w:val="21"/>
                <w:highlight w:val="none"/>
              </w:rPr>
            </w:pPr>
            <w:r>
              <w:rPr>
                <w:color w:val="000000"/>
                <w:szCs w:val="21"/>
                <w:highlight w:val="none"/>
              </w:rPr>
            </w:r>
            <w:r/>
          </w:p>
        </w:tc>
        <w:tc>
          <w:tcPr>
            <w:tcW w:w="2551" w:type="dxa"/>
            <w:vAlign w:val="center"/>
            <w:textDirection w:val="lrTb"/>
            <w:noWrap w:val="false"/>
          </w:tcPr>
          <w:p>
            <w:pPr>
              <w:pStyle w:val="834"/>
              <w:ind w:firstLine="0"/>
              <w:jc w:val="center"/>
              <w:spacing w:line="400" w:lineRule="exact"/>
              <w:rPr>
                <w:color w:val="000000"/>
                <w:szCs w:val="21"/>
                <w:highlight w:val="none"/>
              </w:rPr>
            </w:pPr>
            <w:r>
              <w:rPr>
                <w:color w:val="000000"/>
                <w:szCs w:val="21"/>
                <w:highlight w:val="none"/>
              </w:rPr>
            </w:r>
            <w:r/>
          </w:p>
        </w:tc>
        <w:tc>
          <w:tcPr>
            <w:tcW w:w="967" w:type="dxa"/>
            <w:vAlign w:val="top"/>
            <w:textDirection w:val="lrTb"/>
            <w:noWrap w:val="false"/>
          </w:tcPr>
          <w:p>
            <w:pPr>
              <w:pStyle w:val="834"/>
              <w:ind w:firstLine="0"/>
              <w:jc w:val="center"/>
              <w:spacing w:line="400" w:lineRule="exact"/>
              <w:rPr>
                <w:color w:val="000000"/>
                <w:szCs w:val="21"/>
                <w:highlight w:val="none"/>
              </w:rPr>
            </w:pPr>
            <w:r>
              <w:rPr>
                <w:color w:val="000000"/>
                <w:szCs w:val="21"/>
                <w:highlight w:val="none"/>
              </w:rPr>
            </w:r>
            <w:r/>
          </w:p>
        </w:tc>
      </w:tr>
      <w:tr>
        <w:trPr>
          <w:cantSplit/>
          <w:trHeight w:val="441"/>
        </w:trPr>
        <w:tc>
          <w:tcPr>
            <w:tcW w:w="809" w:type="dxa"/>
            <w:vAlign w:val="center"/>
            <w:textDirection w:val="lrTb"/>
            <w:noWrap w:val="false"/>
          </w:tcPr>
          <w:p>
            <w:pPr>
              <w:pStyle w:val="834"/>
              <w:ind w:firstLine="0"/>
              <w:jc w:val="center"/>
              <w:spacing w:line="400" w:lineRule="exact"/>
              <w:rPr>
                <w:color w:val="000000"/>
                <w:szCs w:val="21"/>
                <w:highlight w:val="none"/>
              </w:rPr>
            </w:pPr>
            <w:r>
              <w:rPr>
                <w:color w:val="000000"/>
                <w:szCs w:val="21"/>
                <w:highlight w:val="none"/>
              </w:rPr>
              <w:t xml:space="preserve">4</w:t>
            </w:r>
            <w:r>
              <w:rPr>
                <w:color w:val="000000"/>
                <w:szCs w:val="21"/>
                <w:highlight w:val="none"/>
              </w:rPr>
            </w:r>
            <w:r/>
          </w:p>
        </w:tc>
        <w:tc>
          <w:tcPr>
            <w:tcW w:w="1418" w:type="dxa"/>
            <w:vAlign w:val="center"/>
            <w:textDirection w:val="lrTb"/>
            <w:noWrap w:val="false"/>
          </w:tcPr>
          <w:p>
            <w:pPr>
              <w:pStyle w:val="834"/>
              <w:ind w:firstLine="0"/>
              <w:jc w:val="center"/>
              <w:spacing w:line="400" w:lineRule="exact"/>
              <w:rPr>
                <w:color w:val="000000"/>
                <w:szCs w:val="21"/>
                <w:highlight w:val="none"/>
              </w:rPr>
            </w:pPr>
            <w:r>
              <w:rPr>
                <w:color w:val="000000"/>
                <w:szCs w:val="21"/>
                <w:highlight w:val="none"/>
              </w:rPr>
            </w:r>
            <w:r/>
          </w:p>
        </w:tc>
        <w:tc>
          <w:tcPr>
            <w:tcW w:w="1276" w:type="dxa"/>
            <w:vAlign w:val="center"/>
            <w:textDirection w:val="lrTb"/>
            <w:noWrap w:val="false"/>
          </w:tcPr>
          <w:p>
            <w:pPr>
              <w:pStyle w:val="834"/>
              <w:ind w:firstLine="0"/>
              <w:jc w:val="center"/>
              <w:spacing w:line="400" w:lineRule="exact"/>
              <w:rPr>
                <w:color w:val="000000"/>
                <w:szCs w:val="21"/>
                <w:highlight w:val="none"/>
              </w:rPr>
            </w:pPr>
            <w:r>
              <w:rPr>
                <w:color w:val="000000"/>
                <w:szCs w:val="21"/>
                <w:highlight w:val="none"/>
              </w:rPr>
            </w:r>
            <w:r/>
          </w:p>
        </w:tc>
        <w:tc>
          <w:tcPr>
            <w:tcW w:w="1559" w:type="dxa"/>
            <w:vAlign w:val="center"/>
            <w:textDirection w:val="lrTb"/>
            <w:noWrap w:val="false"/>
          </w:tcPr>
          <w:p>
            <w:pPr>
              <w:pStyle w:val="834"/>
              <w:ind w:firstLine="0"/>
              <w:jc w:val="center"/>
              <w:spacing w:line="400" w:lineRule="exact"/>
              <w:rPr>
                <w:color w:val="000000"/>
                <w:szCs w:val="21"/>
                <w:highlight w:val="none"/>
              </w:rPr>
            </w:pPr>
            <w:r>
              <w:rPr>
                <w:color w:val="000000"/>
                <w:szCs w:val="21"/>
                <w:highlight w:val="none"/>
              </w:rPr>
            </w:r>
            <w:r/>
          </w:p>
        </w:tc>
        <w:tc>
          <w:tcPr>
            <w:tcW w:w="2551" w:type="dxa"/>
            <w:vAlign w:val="center"/>
            <w:textDirection w:val="lrTb"/>
            <w:noWrap w:val="false"/>
          </w:tcPr>
          <w:p>
            <w:pPr>
              <w:pStyle w:val="834"/>
              <w:ind w:firstLine="0"/>
              <w:jc w:val="center"/>
              <w:spacing w:line="400" w:lineRule="exact"/>
              <w:rPr>
                <w:color w:val="000000"/>
                <w:szCs w:val="21"/>
                <w:highlight w:val="none"/>
              </w:rPr>
            </w:pPr>
            <w:r>
              <w:rPr>
                <w:color w:val="000000"/>
                <w:szCs w:val="21"/>
                <w:highlight w:val="none"/>
              </w:rPr>
            </w:r>
            <w:r/>
          </w:p>
        </w:tc>
        <w:tc>
          <w:tcPr>
            <w:tcW w:w="967" w:type="dxa"/>
            <w:vAlign w:val="top"/>
            <w:textDirection w:val="lrTb"/>
            <w:noWrap w:val="false"/>
          </w:tcPr>
          <w:p>
            <w:pPr>
              <w:pStyle w:val="834"/>
              <w:ind w:firstLine="0"/>
              <w:jc w:val="center"/>
              <w:spacing w:line="400" w:lineRule="exact"/>
              <w:rPr>
                <w:color w:val="000000"/>
                <w:szCs w:val="21"/>
                <w:highlight w:val="none"/>
              </w:rPr>
            </w:pPr>
            <w:r>
              <w:rPr>
                <w:color w:val="000000"/>
                <w:szCs w:val="21"/>
                <w:highlight w:val="none"/>
              </w:rPr>
            </w:r>
            <w:r/>
          </w:p>
        </w:tc>
      </w:tr>
      <w:tr>
        <w:trPr>
          <w:cantSplit/>
          <w:trHeight w:val="441"/>
        </w:trPr>
        <w:tc>
          <w:tcPr>
            <w:tcW w:w="809" w:type="dxa"/>
            <w:vAlign w:val="center"/>
            <w:textDirection w:val="lrTb"/>
            <w:noWrap w:val="false"/>
          </w:tcPr>
          <w:p>
            <w:pPr>
              <w:pStyle w:val="834"/>
              <w:ind w:firstLine="0"/>
              <w:jc w:val="center"/>
              <w:spacing w:line="400" w:lineRule="exact"/>
              <w:rPr>
                <w:color w:val="000000"/>
                <w:szCs w:val="21"/>
                <w:highlight w:val="none"/>
              </w:rPr>
            </w:pPr>
            <w:r>
              <w:rPr>
                <w:color w:val="000000"/>
                <w:szCs w:val="21"/>
                <w:highlight w:val="none"/>
              </w:rPr>
            </w:r>
            <w:r/>
          </w:p>
        </w:tc>
        <w:tc>
          <w:tcPr>
            <w:tcW w:w="1418" w:type="dxa"/>
            <w:vAlign w:val="center"/>
            <w:textDirection w:val="lrTb"/>
            <w:noWrap w:val="false"/>
          </w:tcPr>
          <w:p>
            <w:pPr>
              <w:pStyle w:val="834"/>
              <w:ind w:firstLine="0"/>
              <w:jc w:val="center"/>
              <w:spacing w:line="400" w:lineRule="exact"/>
              <w:rPr>
                <w:color w:val="000000"/>
                <w:szCs w:val="21"/>
                <w:highlight w:val="none"/>
              </w:rPr>
            </w:pPr>
            <w:r>
              <w:rPr>
                <w:rFonts w:hint="eastAsia" w:ascii="宋体" w:hAnsi="宋体" w:eastAsia="宋体" w:cs="宋体"/>
                <w:i w:val="0"/>
                <w:iCs w:val="0"/>
                <w:color w:val="000000"/>
                <w:sz w:val="21"/>
                <w:szCs w:val="21"/>
                <w:highlight w:val="none"/>
                <w:u w:val="none"/>
                <w:lang w:val="en-US" w:eastAsia="zh-CN" w:bidi="ar"/>
              </w:rPr>
              <w:t xml:space="preserve">管理费</w:t>
            </w:r>
            <w:r>
              <w:rPr>
                <w:color w:val="000000"/>
                <w:szCs w:val="21"/>
                <w:highlight w:val="none"/>
              </w:rPr>
            </w:r>
            <w:r/>
          </w:p>
        </w:tc>
        <w:tc>
          <w:tcPr>
            <w:tcW w:w="1276" w:type="dxa"/>
            <w:vAlign w:val="center"/>
            <w:textDirection w:val="lrTb"/>
            <w:noWrap w:val="false"/>
          </w:tcPr>
          <w:p>
            <w:pPr>
              <w:pStyle w:val="834"/>
              <w:ind w:firstLine="0"/>
              <w:jc w:val="center"/>
              <w:spacing w:line="400" w:lineRule="exact"/>
              <w:rPr>
                <w:color w:val="000000"/>
                <w:szCs w:val="21"/>
                <w:highlight w:val="none"/>
              </w:rPr>
            </w:pPr>
            <w:r>
              <w:rPr>
                <w:color w:val="000000"/>
                <w:szCs w:val="21"/>
                <w:highlight w:val="none"/>
              </w:rPr>
            </w:r>
            <w:r/>
          </w:p>
        </w:tc>
        <w:tc>
          <w:tcPr>
            <w:tcW w:w="1559" w:type="dxa"/>
            <w:vAlign w:val="center"/>
            <w:textDirection w:val="lrTb"/>
            <w:noWrap w:val="false"/>
          </w:tcPr>
          <w:p>
            <w:pPr>
              <w:pStyle w:val="834"/>
              <w:ind w:firstLine="0"/>
              <w:jc w:val="center"/>
              <w:spacing w:line="400" w:lineRule="exact"/>
              <w:rPr>
                <w:color w:val="000000"/>
                <w:szCs w:val="21"/>
                <w:highlight w:val="none"/>
              </w:rPr>
            </w:pPr>
            <w:r>
              <w:rPr>
                <w:color w:val="000000"/>
                <w:szCs w:val="21"/>
                <w:highlight w:val="none"/>
              </w:rPr>
            </w:r>
            <w:r/>
          </w:p>
        </w:tc>
        <w:tc>
          <w:tcPr>
            <w:tcW w:w="2551" w:type="dxa"/>
            <w:vAlign w:val="center"/>
            <w:textDirection w:val="lrTb"/>
            <w:noWrap w:val="false"/>
          </w:tcPr>
          <w:p>
            <w:pPr>
              <w:pStyle w:val="834"/>
              <w:ind w:firstLine="0"/>
              <w:jc w:val="center"/>
              <w:spacing w:line="400" w:lineRule="exact"/>
              <w:rPr>
                <w:color w:val="000000"/>
                <w:szCs w:val="21"/>
                <w:highlight w:val="none"/>
              </w:rPr>
            </w:pPr>
            <w:r>
              <w:rPr>
                <w:color w:val="000000"/>
                <w:szCs w:val="21"/>
                <w:highlight w:val="none"/>
              </w:rPr>
            </w:r>
            <w:r/>
          </w:p>
        </w:tc>
        <w:tc>
          <w:tcPr>
            <w:tcW w:w="967" w:type="dxa"/>
            <w:vAlign w:val="top"/>
            <w:textDirection w:val="lrTb"/>
            <w:noWrap w:val="false"/>
          </w:tcPr>
          <w:p>
            <w:pPr>
              <w:pStyle w:val="834"/>
              <w:ind w:firstLine="0"/>
              <w:jc w:val="center"/>
              <w:spacing w:line="400" w:lineRule="exact"/>
              <w:rPr>
                <w:color w:val="000000"/>
                <w:szCs w:val="21"/>
                <w:highlight w:val="none"/>
              </w:rPr>
            </w:pPr>
            <w:r>
              <w:rPr>
                <w:color w:val="000000"/>
                <w:szCs w:val="21"/>
                <w:highlight w:val="none"/>
              </w:rPr>
            </w:r>
            <w:r/>
          </w:p>
        </w:tc>
      </w:tr>
      <w:tr>
        <w:trPr>
          <w:cantSplit/>
          <w:trHeight w:val="441"/>
        </w:trPr>
        <w:tc>
          <w:tcPr>
            <w:tcW w:w="809" w:type="dxa"/>
            <w:vAlign w:val="center"/>
            <w:textDirection w:val="lrTb"/>
            <w:noWrap w:val="false"/>
          </w:tcPr>
          <w:p>
            <w:pPr>
              <w:pStyle w:val="834"/>
              <w:ind w:firstLine="0"/>
              <w:jc w:val="center"/>
              <w:spacing w:line="400" w:lineRule="exact"/>
              <w:rPr>
                <w:color w:val="000000"/>
                <w:szCs w:val="21"/>
                <w:highlight w:val="none"/>
              </w:rPr>
            </w:pPr>
            <w:r>
              <w:rPr>
                <w:color w:val="000000"/>
                <w:szCs w:val="21"/>
                <w:highlight w:val="none"/>
              </w:rPr>
            </w:r>
            <w:r/>
          </w:p>
        </w:tc>
        <w:tc>
          <w:tcPr>
            <w:tcW w:w="1418" w:type="dxa"/>
            <w:vAlign w:val="center"/>
            <w:textDirection w:val="lrTb"/>
            <w:noWrap w:val="false"/>
          </w:tcPr>
          <w:p>
            <w:pPr>
              <w:pStyle w:val="834"/>
              <w:ind w:firstLine="0"/>
              <w:jc w:val="center"/>
              <w:spacing w:line="400" w:lineRule="exact"/>
              <w:rPr>
                <w:rFonts w:eastAsia="宋体"/>
                <w:color w:val="000000"/>
                <w:szCs w:val="21"/>
                <w:highlight w:val="none"/>
                <w:lang w:val="en-US" w:eastAsia="zh-CN"/>
              </w:rPr>
            </w:pPr>
            <w:r>
              <w:rPr>
                <w:rFonts w:hint="eastAsia"/>
                <w:color w:val="000000"/>
                <w:szCs w:val="21"/>
                <w:highlight w:val="none"/>
                <w:lang w:val="en-US" w:eastAsia="zh-CN"/>
              </w:rPr>
              <w:t xml:space="preserve">...</w:t>
            </w:r>
            <w:r>
              <w:rPr>
                <w:rFonts w:eastAsia="宋体"/>
                <w:color w:val="000000"/>
                <w:szCs w:val="21"/>
                <w:highlight w:val="none"/>
                <w:lang w:val="en-US" w:eastAsia="zh-CN"/>
              </w:rPr>
            </w:r>
            <w:r/>
          </w:p>
        </w:tc>
        <w:tc>
          <w:tcPr>
            <w:tcW w:w="1276" w:type="dxa"/>
            <w:vAlign w:val="center"/>
            <w:textDirection w:val="lrTb"/>
            <w:noWrap w:val="false"/>
          </w:tcPr>
          <w:p>
            <w:pPr>
              <w:pStyle w:val="834"/>
              <w:ind w:firstLine="0"/>
              <w:jc w:val="center"/>
              <w:spacing w:line="400" w:lineRule="exact"/>
              <w:rPr>
                <w:color w:val="000000"/>
                <w:szCs w:val="21"/>
                <w:highlight w:val="none"/>
              </w:rPr>
            </w:pPr>
            <w:r>
              <w:rPr>
                <w:color w:val="000000"/>
                <w:szCs w:val="21"/>
                <w:highlight w:val="none"/>
              </w:rPr>
            </w:r>
            <w:r/>
          </w:p>
        </w:tc>
        <w:tc>
          <w:tcPr>
            <w:tcW w:w="1559" w:type="dxa"/>
            <w:vAlign w:val="center"/>
            <w:textDirection w:val="lrTb"/>
            <w:noWrap w:val="false"/>
          </w:tcPr>
          <w:p>
            <w:pPr>
              <w:pStyle w:val="834"/>
              <w:ind w:firstLine="0"/>
              <w:jc w:val="center"/>
              <w:spacing w:line="400" w:lineRule="exact"/>
              <w:rPr>
                <w:color w:val="000000"/>
                <w:szCs w:val="21"/>
                <w:highlight w:val="none"/>
              </w:rPr>
            </w:pPr>
            <w:r>
              <w:rPr>
                <w:color w:val="000000"/>
                <w:szCs w:val="21"/>
                <w:highlight w:val="none"/>
              </w:rPr>
            </w:r>
            <w:r/>
          </w:p>
        </w:tc>
        <w:tc>
          <w:tcPr>
            <w:tcW w:w="2551" w:type="dxa"/>
            <w:vAlign w:val="center"/>
            <w:textDirection w:val="lrTb"/>
            <w:noWrap w:val="false"/>
          </w:tcPr>
          <w:p>
            <w:pPr>
              <w:pStyle w:val="834"/>
              <w:ind w:firstLine="0"/>
              <w:jc w:val="center"/>
              <w:spacing w:line="400" w:lineRule="exact"/>
              <w:rPr>
                <w:color w:val="000000"/>
                <w:szCs w:val="21"/>
                <w:highlight w:val="none"/>
              </w:rPr>
            </w:pPr>
            <w:r>
              <w:rPr>
                <w:color w:val="000000"/>
                <w:szCs w:val="21"/>
                <w:highlight w:val="none"/>
              </w:rPr>
            </w:r>
            <w:r/>
          </w:p>
        </w:tc>
        <w:tc>
          <w:tcPr>
            <w:tcW w:w="967" w:type="dxa"/>
            <w:vAlign w:val="top"/>
            <w:textDirection w:val="lrTb"/>
            <w:noWrap w:val="false"/>
          </w:tcPr>
          <w:p>
            <w:pPr>
              <w:pStyle w:val="834"/>
              <w:ind w:firstLine="0"/>
              <w:jc w:val="center"/>
              <w:spacing w:line="400" w:lineRule="exact"/>
              <w:rPr>
                <w:color w:val="000000"/>
                <w:szCs w:val="21"/>
                <w:highlight w:val="none"/>
              </w:rPr>
            </w:pPr>
            <w:r>
              <w:rPr>
                <w:color w:val="000000"/>
                <w:szCs w:val="21"/>
                <w:highlight w:val="none"/>
              </w:rPr>
            </w:r>
            <w:r/>
          </w:p>
        </w:tc>
      </w:tr>
      <w:tr>
        <w:trPr>
          <w:cantSplit/>
          <w:trHeight w:val="441"/>
        </w:trPr>
        <w:tc>
          <w:tcPr>
            <w:tcW w:w="809" w:type="dxa"/>
            <w:vAlign w:val="center"/>
            <w:textDirection w:val="lrTb"/>
            <w:noWrap w:val="false"/>
          </w:tcPr>
          <w:p>
            <w:pPr>
              <w:pStyle w:val="834"/>
              <w:ind w:firstLine="0"/>
              <w:jc w:val="center"/>
              <w:spacing w:line="400" w:lineRule="exact"/>
              <w:rPr>
                <w:color w:val="000000"/>
                <w:szCs w:val="21"/>
                <w:highlight w:val="none"/>
              </w:rPr>
            </w:pPr>
            <w:r>
              <w:rPr>
                <w:color w:val="000000"/>
                <w:szCs w:val="21"/>
                <w:highlight w:val="none"/>
              </w:rPr>
            </w:r>
            <w:r/>
          </w:p>
        </w:tc>
        <w:tc>
          <w:tcPr>
            <w:tcW w:w="1418" w:type="dxa"/>
            <w:vAlign w:val="center"/>
            <w:textDirection w:val="lrTb"/>
            <w:noWrap w:val="false"/>
          </w:tcPr>
          <w:p>
            <w:pPr>
              <w:pStyle w:val="834"/>
              <w:ind w:firstLine="0"/>
              <w:jc w:val="center"/>
              <w:spacing w:line="400" w:lineRule="exact"/>
              <w:rPr>
                <w:color w:val="000000"/>
                <w:szCs w:val="21"/>
                <w:highlight w:val="none"/>
              </w:rPr>
            </w:pPr>
            <w:r>
              <w:rPr>
                <w:rFonts w:hAnsi="宋体"/>
                <w:color w:val="000000"/>
                <w:szCs w:val="21"/>
                <w:highlight w:val="none"/>
              </w:rPr>
              <w:t xml:space="preserve">合计</w:t>
            </w:r>
            <w:r>
              <w:rPr>
                <w:color w:val="000000"/>
                <w:szCs w:val="21"/>
                <w:highlight w:val="none"/>
              </w:rPr>
            </w:r>
            <w:r/>
          </w:p>
        </w:tc>
        <w:tc>
          <w:tcPr>
            <w:tcW w:w="1276" w:type="dxa"/>
            <w:vAlign w:val="center"/>
            <w:textDirection w:val="lrTb"/>
            <w:noWrap w:val="false"/>
          </w:tcPr>
          <w:p>
            <w:pPr>
              <w:pStyle w:val="834"/>
              <w:ind w:firstLine="0"/>
              <w:jc w:val="center"/>
              <w:spacing w:line="400" w:lineRule="exact"/>
              <w:rPr>
                <w:color w:val="000000"/>
                <w:szCs w:val="21"/>
                <w:highlight w:val="none"/>
              </w:rPr>
            </w:pPr>
            <w:r>
              <w:rPr>
                <w:color w:val="000000"/>
                <w:szCs w:val="21"/>
                <w:highlight w:val="none"/>
              </w:rPr>
            </w:r>
            <w:r/>
          </w:p>
        </w:tc>
        <w:tc>
          <w:tcPr>
            <w:tcW w:w="1559" w:type="dxa"/>
            <w:vAlign w:val="center"/>
            <w:textDirection w:val="lrTb"/>
            <w:noWrap w:val="false"/>
          </w:tcPr>
          <w:p>
            <w:pPr>
              <w:pStyle w:val="834"/>
              <w:ind w:firstLine="0"/>
              <w:jc w:val="center"/>
              <w:spacing w:line="400" w:lineRule="exact"/>
              <w:rPr>
                <w:color w:val="000000"/>
                <w:szCs w:val="21"/>
                <w:highlight w:val="none"/>
              </w:rPr>
            </w:pPr>
            <w:r>
              <w:rPr>
                <w:color w:val="000000"/>
                <w:szCs w:val="21"/>
                <w:highlight w:val="none"/>
              </w:rPr>
            </w:r>
            <w:r/>
          </w:p>
        </w:tc>
        <w:tc>
          <w:tcPr>
            <w:tcW w:w="2551" w:type="dxa"/>
            <w:vAlign w:val="center"/>
            <w:textDirection w:val="lrTb"/>
            <w:noWrap w:val="false"/>
          </w:tcPr>
          <w:p>
            <w:pPr>
              <w:pStyle w:val="834"/>
              <w:ind w:firstLine="0"/>
              <w:jc w:val="center"/>
              <w:spacing w:line="400" w:lineRule="exact"/>
              <w:rPr>
                <w:color w:val="000000"/>
                <w:szCs w:val="21"/>
                <w:highlight w:val="none"/>
              </w:rPr>
            </w:pPr>
            <w:r>
              <w:rPr>
                <w:color w:val="000000"/>
                <w:szCs w:val="21"/>
                <w:highlight w:val="none"/>
              </w:rPr>
            </w:r>
            <w:r/>
          </w:p>
        </w:tc>
        <w:tc>
          <w:tcPr>
            <w:tcW w:w="967" w:type="dxa"/>
            <w:vAlign w:val="top"/>
            <w:textDirection w:val="lrTb"/>
            <w:noWrap w:val="false"/>
          </w:tcPr>
          <w:p>
            <w:pPr>
              <w:pStyle w:val="834"/>
              <w:ind w:firstLine="0"/>
              <w:jc w:val="center"/>
              <w:spacing w:line="400" w:lineRule="exact"/>
              <w:rPr>
                <w:color w:val="000000"/>
                <w:szCs w:val="21"/>
                <w:highlight w:val="none"/>
              </w:rPr>
            </w:pPr>
            <w:r>
              <w:rPr>
                <w:color w:val="000000"/>
                <w:szCs w:val="21"/>
                <w:highlight w:val="none"/>
              </w:rPr>
            </w:r>
            <w:r/>
          </w:p>
        </w:tc>
      </w:tr>
      <w:tr>
        <w:trPr>
          <w:cantSplit/>
          <w:trHeight w:val="441"/>
        </w:trPr>
        <w:tc>
          <w:tcPr>
            <w:tcW w:w="809" w:type="dxa"/>
            <w:vAlign w:val="center"/>
            <w:textDirection w:val="lrTb"/>
            <w:noWrap w:val="false"/>
          </w:tcPr>
          <w:p>
            <w:pPr>
              <w:pStyle w:val="834"/>
              <w:ind w:firstLine="0"/>
              <w:jc w:val="center"/>
              <w:spacing w:line="400" w:lineRule="exact"/>
              <w:rPr>
                <w:color w:val="000000"/>
                <w:szCs w:val="21"/>
                <w:highlight w:val="none"/>
              </w:rPr>
            </w:pPr>
            <w:r>
              <w:rPr>
                <w:color w:val="000000"/>
                <w:szCs w:val="21"/>
                <w:highlight w:val="none"/>
              </w:rPr>
            </w:r>
            <w:r/>
          </w:p>
        </w:tc>
        <w:tc>
          <w:tcPr>
            <w:tcW w:w="1418" w:type="dxa"/>
            <w:vAlign w:val="center"/>
            <w:textDirection w:val="lrTb"/>
            <w:noWrap w:val="false"/>
          </w:tcPr>
          <w:p>
            <w:pPr>
              <w:pStyle w:val="834"/>
              <w:ind w:firstLine="0"/>
              <w:jc w:val="center"/>
              <w:spacing w:line="400" w:lineRule="exact"/>
              <w:rPr>
                <w:rFonts w:hAnsi="宋体"/>
                <w:color w:val="000000"/>
                <w:szCs w:val="21"/>
                <w:highlight w:val="none"/>
              </w:rPr>
            </w:pPr>
            <w:r>
              <w:rPr>
                <w:rFonts w:hAnsi="宋体"/>
                <w:color w:val="000000"/>
                <w:szCs w:val="21"/>
                <w:highlight w:val="none"/>
              </w:rPr>
            </w:r>
            <w:r/>
          </w:p>
        </w:tc>
        <w:tc>
          <w:tcPr>
            <w:tcW w:w="1276" w:type="dxa"/>
            <w:vAlign w:val="center"/>
            <w:textDirection w:val="lrTb"/>
            <w:noWrap w:val="false"/>
          </w:tcPr>
          <w:p>
            <w:pPr>
              <w:pStyle w:val="834"/>
              <w:ind w:firstLine="0"/>
              <w:jc w:val="center"/>
              <w:spacing w:line="400" w:lineRule="exact"/>
              <w:rPr>
                <w:color w:val="000000"/>
                <w:szCs w:val="21"/>
                <w:highlight w:val="none"/>
              </w:rPr>
            </w:pPr>
            <w:r>
              <w:rPr>
                <w:color w:val="000000"/>
                <w:szCs w:val="21"/>
                <w:highlight w:val="none"/>
              </w:rPr>
            </w:r>
            <w:r/>
          </w:p>
        </w:tc>
        <w:tc>
          <w:tcPr>
            <w:tcW w:w="1559" w:type="dxa"/>
            <w:vAlign w:val="center"/>
            <w:textDirection w:val="lrTb"/>
            <w:noWrap w:val="false"/>
          </w:tcPr>
          <w:p>
            <w:pPr>
              <w:pStyle w:val="834"/>
              <w:ind w:firstLine="0"/>
              <w:jc w:val="center"/>
              <w:spacing w:line="400" w:lineRule="exact"/>
              <w:rPr>
                <w:color w:val="000000"/>
                <w:szCs w:val="21"/>
                <w:highlight w:val="none"/>
              </w:rPr>
            </w:pPr>
            <w:r>
              <w:rPr>
                <w:color w:val="000000"/>
                <w:szCs w:val="21"/>
                <w:highlight w:val="none"/>
              </w:rPr>
            </w:r>
            <w:r/>
          </w:p>
        </w:tc>
        <w:tc>
          <w:tcPr>
            <w:tcW w:w="2551" w:type="dxa"/>
            <w:vAlign w:val="center"/>
            <w:textDirection w:val="lrTb"/>
            <w:noWrap w:val="false"/>
          </w:tcPr>
          <w:p>
            <w:pPr>
              <w:pStyle w:val="834"/>
              <w:ind w:firstLine="0"/>
              <w:jc w:val="center"/>
              <w:spacing w:line="400" w:lineRule="exact"/>
              <w:rPr>
                <w:color w:val="000000"/>
                <w:szCs w:val="21"/>
                <w:highlight w:val="none"/>
              </w:rPr>
            </w:pPr>
            <w:r>
              <w:rPr>
                <w:color w:val="000000"/>
                <w:szCs w:val="21"/>
                <w:highlight w:val="none"/>
              </w:rPr>
            </w:r>
            <w:r/>
          </w:p>
        </w:tc>
        <w:tc>
          <w:tcPr>
            <w:tcW w:w="967" w:type="dxa"/>
            <w:vAlign w:val="top"/>
            <w:textDirection w:val="lrTb"/>
            <w:noWrap w:val="false"/>
          </w:tcPr>
          <w:p>
            <w:pPr>
              <w:pStyle w:val="834"/>
              <w:ind w:firstLine="0"/>
              <w:jc w:val="center"/>
              <w:spacing w:line="400" w:lineRule="exact"/>
              <w:rPr>
                <w:color w:val="000000"/>
                <w:szCs w:val="21"/>
                <w:highlight w:val="none"/>
              </w:rPr>
            </w:pPr>
            <w:r>
              <w:rPr>
                <w:color w:val="000000"/>
                <w:szCs w:val="21"/>
                <w:highlight w:val="none"/>
              </w:rPr>
            </w:r>
            <w:r/>
          </w:p>
        </w:tc>
      </w:tr>
    </w:tbl>
    <w:p>
      <w:pPr>
        <w:pStyle w:val="868"/>
        <w:spacing w:line="360" w:lineRule="auto"/>
        <w:rPr>
          <w:rFonts w:cs="宋体"/>
          <w:color w:val="000000"/>
          <w:sz w:val="21"/>
          <w:szCs w:val="21"/>
          <w:highlight w:val="none"/>
        </w:rPr>
      </w:pPr>
      <w:r>
        <w:rPr>
          <w:rFonts w:cs="宋体"/>
          <w:color w:val="000000"/>
          <w:sz w:val="21"/>
          <w:szCs w:val="21"/>
          <w:highlight w:val="none"/>
        </w:rPr>
      </w:r>
      <w:r/>
    </w:p>
    <w:p>
      <w:pPr>
        <w:pStyle w:val="868"/>
        <w:spacing w:line="360" w:lineRule="auto"/>
        <w:rPr>
          <w:rFonts w:cs="宋体"/>
          <w:color w:val="000000"/>
          <w:sz w:val="21"/>
          <w:szCs w:val="21"/>
          <w:highlight w:val="none"/>
        </w:rPr>
      </w:pPr>
      <w:r>
        <w:rPr>
          <w:rFonts w:hint="eastAsia" w:cs="宋体"/>
          <w:color w:val="000000"/>
          <w:sz w:val="21"/>
          <w:szCs w:val="21"/>
          <w:highlight w:val="none"/>
          <w:lang w:eastAsia="zh-CN"/>
        </w:rPr>
        <w:t xml:space="preserve">响应单位</w:t>
      </w:r>
      <w:r>
        <w:rPr>
          <w:rFonts w:hint="eastAsia" w:cs="宋体"/>
          <w:color w:val="000000"/>
          <w:sz w:val="21"/>
          <w:szCs w:val="21"/>
          <w:highlight w:val="none"/>
        </w:rPr>
        <w:t xml:space="preserve">：（盖公章）</w:t>
      </w:r>
      <w:r>
        <w:rPr>
          <w:rFonts w:cs="宋体"/>
          <w:color w:val="000000"/>
          <w:sz w:val="21"/>
          <w:szCs w:val="21"/>
          <w:highlight w:val="none"/>
        </w:rPr>
      </w:r>
      <w:r/>
    </w:p>
    <w:p>
      <w:pPr>
        <w:pStyle w:val="868"/>
        <w:spacing w:line="360" w:lineRule="auto"/>
        <w:rPr>
          <w:rFonts w:cs="宋体"/>
          <w:color w:val="000000"/>
          <w:sz w:val="21"/>
          <w:szCs w:val="21"/>
          <w:highlight w:val="none"/>
        </w:rPr>
      </w:pPr>
      <w:r>
        <w:rPr>
          <w:rFonts w:hint="eastAsia" w:cs="宋体"/>
          <w:color w:val="000000"/>
          <w:sz w:val="21"/>
          <w:szCs w:val="21"/>
          <w:highlight w:val="none"/>
        </w:rPr>
        <w:t xml:space="preserve">法定代表人或被授权人：（签字或盖章）</w:t>
      </w:r>
      <w:r>
        <w:rPr>
          <w:rFonts w:cs="宋体"/>
          <w:color w:val="000000"/>
          <w:sz w:val="21"/>
          <w:szCs w:val="21"/>
          <w:highlight w:val="none"/>
        </w:rPr>
      </w:r>
      <w:r/>
    </w:p>
    <w:p>
      <w:pPr>
        <w:pStyle w:val="868"/>
        <w:ind w:left="3825"/>
        <w:spacing w:line="400" w:lineRule="exact"/>
        <w:rPr>
          <w:color w:val="000000"/>
          <w:sz w:val="21"/>
          <w:szCs w:val="21"/>
          <w:highlight w:val="none"/>
        </w:rPr>
      </w:pPr>
      <w:r>
        <w:rPr>
          <w:rFonts w:hint="eastAsia" w:cs="宋体"/>
          <w:color w:val="000000"/>
          <w:sz w:val="21"/>
          <w:szCs w:val="21"/>
          <w:highlight w:val="none"/>
        </w:rPr>
        <w:t xml:space="preserve">日期：年月日</w:t>
      </w:r>
      <w:r>
        <w:rPr>
          <w:color w:val="000000"/>
          <w:sz w:val="21"/>
          <w:szCs w:val="21"/>
          <w:highlight w:val="none"/>
        </w:rPr>
      </w:r>
      <w:r/>
    </w:p>
    <w:p>
      <w:pPr>
        <w:pStyle w:val="869"/>
        <w:spacing w:line="400" w:lineRule="exact"/>
        <w:rPr>
          <w:rFonts w:hAnsi="宋体"/>
          <w:color w:val="000000"/>
          <w:sz w:val="21"/>
          <w:szCs w:val="21"/>
          <w:highlight w:val="none"/>
        </w:rPr>
      </w:pPr>
      <w:r>
        <w:rPr>
          <w:rFonts w:hAnsi="宋体"/>
          <w:color w:val="000000"/>
          <w:sz w:val="21"/>
          <w:szCs w:val="21"/>
          <w:highlight w:val="none"/>
        </w:rPr>
      </w:r>
      <w:r/>
    </w:p>
    <w:p>
      <w:pPr>
        <w:pStyle w:val="834"/>
        <w:ind w:firstLine="0"/>
        <w:spacing w:line="300" w:lineRule="auto"/>
        <w:rPr>
          <w:rFonts w:hint="eastAsia" w:ascii="宋体" w:hAnsi="宋体" w:cs="宋体"/>
          <w:b/>
          <w:color w:val="000000"/>
          <w:sz w:val="32"/>
          <w:szCs w:val="32"/>
          <w:highlight w:val="none"/>
          <w:lang w:val="zh-CN"/>
        </w:rPr>
      </w:pPr>
      <w:r>
        <w:rPr>
          <w:rFonts w:hint="eastAsia" w:ascii="宋体" w:hAnsi="宋体" w:cs="宋体"/>
          <w:b/>
          <w:color w:val="000000"/>
          <w:sz w:val="32"/>
          <w:szCs w:val="32"/>
          <w:highlight w:val="none"/>
          <w:lang w:val="zh-CN"/>
        </w:rPr>
      </w:r>
      <w:r/>
    </w:p>
    <w:p>
      <w:pPr>
        <w:pStyle w:val="834"/>
        <w:ind w:firstLine="0"/>
        <w:spacing w:line="300" w:lineRule="auto"/>
        <w:rPr>
          <w:rFonts w:hint="eastAsia" w:ascii="宋体" w:hAnsi="宋体" w:cs="宋体"/>
          <w:b/>
          <w:color w:val="000000"/>
          <w:sz w:val="32"/>
          <w:szCs w:val="32"/>
          <w:highlight w:val="none"/>
          <w:lang w:val="zh-CN"/>
        </w:rPr>
      </w:pPr>
      <w:r>
        <w:rPr>
          <w:rFonts w:hint="eastAsia" w:ascii="宋体" w:hAnsi="宋体" w:cs="宋体"/>
          <w:b/>
          <w:color w:val="000000"/>
          <w:sz w:val="32"/>
          <w:szCs w:val="32"/>
          <w:highlight w:val="none"/>
          <w:lang w:val="zh-CN"/>
        </w:rPr>
      </w:r>
      <w:r/>
    </w:p>
    <w:p>
      <w:pPr>
        <w:pStyle w:val="834"/>
        <w:ind w:firstLine="0"/>
        <w:spacing w:line="300" w:lineRule="auto"/>
        <w:rPr>
          <w:rFonts w:hint="eastAsia" w:ascii="宋体" w:hAnsi="宋体" w:cs="宋体"/>
          <w:b/>
          <w:bCs/>
          <w:color w:val="000000"/>
          <w:szCs w:val="21"/>
          <w:highlight w:val="none"/>
          <w:lang w:val="zh-CN"/>
        </w:rPr>
      </w:pPr>
      <w:r>
        <w:rPr>
          <w:rFonts w:hint="eastAsia" w:ascii="宋体" w:hAnsi="宋体" w:cs="宋体"/>
          <w:b/>
          <w:color w:val="000000"/>
          <w:sz w:val="32"/>
          <w:szCs w:val="32"/>
          <w:highlight w:val="none"/>
          <w:lang w:val="zh-CN"/>
        </w:rPr>
        <w:br w:type="page" w:clear="all"/>
      </w:r>
      <w:r>
        <w:rPr>
          <w:rFonts w:hint="eastAsia" w:ascii="宋体" w:hAnsi="宋体"/>
          <w:b/>
          <w:bCs/>
          <w:color w:val="000000"/>
          <w:szCs w:val="21"/>
          <w:highlight w:val="none"/>
        </w:rPr>
        <w:t xml:space="preserve">格式</w:t>
      </w:r>
      <w:r>
        <w:rPr>
          <w:rFonts w:hint="eastAsia" w:ascii="宋体" w:hAnsi="宋体" w:cs="宋体"/>
          <w:b/>
          <w:bCs/>
          <w:color w:val="000000"/>
          <w:szCs w:val="21"/>
          <w:highlight w:val="none"/>
        </w:rPr>
        <w:t xml:space="preserve">5</w:t>
      </w:r>
      <w:r>
        <w:rPr>
          <w:rFonts w:hint="eastAsia" w:ascii="宋体" w:hAnsi="宋体" w:cs="宋体"/>
          <w:b/>
          <w:bCs/>
          <w:color w:val="000000"/>
          <w:szCs w:val="21"/>
          <w:highlight w:val="none"/>
          <w:lang w:val="zh-CN"/>
        </w:rPr>
        <w:t xml:space="preserve">：</w:t>
      </w:r>
      <w:r>
        <w:rPr>
          <w:rFonts w:hint="eastAsia" w:ascii="宋体" w:hAnsi="宋体" w:cs="宋体"/>
          <w:b/>
          <w:bCs/>
          <w:color w:val="000000"/>
          <w:szCs w:val="21"/>
          <w:highlight w:val="none"/>
          <w:lang w:val="zh-CN"/>
        </w:rPr>
      </w:r>
      <w:r/>
    </w:p>
    <w:p>
      <w:pPr>
        <w:pStyle w:val="831"/>
        <w:jc w:val="center"/>
        <w:spacing w:line="360" w:lineRule="auto"/>
        <w:rPr>
          <w:rFonts w:hint="eastAsia" w:ascii="宋体" w:hAnsi="宋体"/>
          <w:b/>
          <w:color w:val="000000"/>
          <w:sz w:val="28"/>
          <w:szCs w:val="28"/>
          <w:highlight w:val="none"/>
        </w:rPr>
      </w:pPr>
      <w:r>
        <w:rPr>
          <w:rFonts w:hint="eastAsia" w:ascii="宋体" w:hAnsi="宋体"/>
          <w:b/>
          <w:color w:val="000000"/>
          <w:sz w:val="28"/>
          <w:szCs w:val="28"/>
          <w:highlight w:val="none"/>
        </w:rPr>
        <w:t xml:space="preserve">服务要求偏离表</w:t>
      </w:r>
      <w:r>
        <w:rPr>
          <w:rFonts w:hint="eastAsia" w:ascii="宋体" w:hAnsi="宋体"/>
          <w:b/>
          <w:color w:val="000000"/>
          <w:sz w:val="28"/>
          <w:szCs w:val="28"/>
          <w:highlight w:val="none"/>
        </w:rPr>
      </w:r>
      <w:r/>
    </w:p>
    <w:p>
      <w:pPr>
        <w:pStyle w:val="831"/>
        <w:spacing w:line="300" w:lineRule="auto"/>
        <w:rPr>
          <w:rFonts w:hint="eastAsia" w:ascii="宋体" w:hAnsi="宋体"/>
          <w:color w:val="000000"/>
          <w:spacing w:val="20"/>
          <w:szCs w:val="21"/>
          <w:highlight w:val="none"/>
          <w:lang w:val="zh-CN"/>
        </w:rPr>
      </w:pPr>
      <w:r>
        <w:rPr>
          <w:rFonts w:hint="eastAsia" w:ascii="宋体" w:hAnsi="宋体"/>
          <w:color w:val="000000"/>
          <w:spacing w:val="20"/>
          <w:szCs w:val="21"/>
          <w:highlight w:val="none"/>
          <w:lang w:val="zh-CN"/>
        </w:rPr>
        <w:t xml:space="preserve">单位名称（盖章）：                       </w:t>
      </w:r>
      <w:r>
        <w:rPr>
          <w:rFonts w:hint="eastAsia" w:ascii="宋体" w:hAnsi="宋体"/>
          <w:color w:val="000000"/>
          <w:spacing w:val="20"/>
          <w:szCs w:val="21"/>
          <w:highlight w:val="none"/>
          <w:lang w:val="zh-CN"/>
        </w:rPr>
      </w:r>
      <w:r/>
    </w:p>
    <w:p>
      <w:pPr>
        <w:pStyle w:val="831"/>
        <w:spacing w:line="300" w:lineRule="auto"/>
        <w:rPr>
          <w:rFonts w:hint="eastAsia" w:ascii="宋体" w:hAnsi="宋体"/>
          <w:color w:val="000000"/>
          <w:spacing w:val="20"/>
          <w:szCs w:val="21"/>
          <w:highlight w:val="none"/>
          <w:lang w:val="zh-CN"/>
        </w:rPr>
      </w:pPr>
      <w:r>
        <w:rPr>
          <w:rFonts w:hint="eastAsia" w:ascii="宋体" w:hAnsi="宋体"/>
          <w:color w:val="000000"/>
          <w:spacing w:val="20"/>
          <w:szCs w:val="21"/>
          <w:highlight w:val="none"/>
          <w:lang w:val="zh-CN"/>
        </w:rPr>
        <w:t xml:space="preserve">采购</w:t>
      </w:r>
      <w:r>
        <w:rPr>
          <w:rFonts w:ascii="宋体" w:hAnsi="宋体"/>
          <w:color w:val="000000"/>
          <w:spacing w:val="20"/>
          <w:szCs w:val="21"/>
          <w:highlight w:val="none"/>
          <w:lang w:val="zh-CN"/>
        </w:rPr>
        <w:t xml:space="preserve">编号：</w:t>
      </w:r>
      <w:r>
        <w:rPr>
          <w:rFonts w:hint="eastAsia" w:ascii="宋体" w:hAnsi="宋体"/>
          <w:color w:val="000000"/>
          <w:spacing w:val="20"/>
          <w:szCs w:val="21"/>
          <w:highlight w:val="none"/>
          <w:lang w:val="zh-CN"/>
        </w:rPr>
      </w:r>
      <w:r/>
    </w:p>
    <w:tbl>
      <w:tblPr>
        <w:tblW w:w="889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800"/>
        <w:gridCol w:w="1620"/>
        <w:gridCol w:w="1440"/>
        <w:gridCol w:w="1699"/>
        <w:gridCol w:w="1511"/>
      </w:tblGrid>
      <w:tr>
        <w:trPr/>
        <w:tc>
          <w:tcPr>
            <w:tcW w:w="828" w:type="dxa"/>
            <w:vAlign w:val="center"/>
            <w:textDirection w:val="lrTb"/>
            <w:noWrap w:val="false"/>
          </w:tcPr>
          <w:p>
            <w:pPr>
              <w:pStyle w:val="831"/>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序号</w:t>
            </w:r>
            <w:r>
              <w:rPr>
                <w:rFonts w:hint="eastAsia" w:ascii="宋体" w:hAnsi="宋体" w:cs="宋体"/>
                <w:bCs/>
                <w:color w:val="000000"/>
                <w:szCs w:val="21"/>
                <w:highlight w:val="none"/>
              </w:rPr>
            </w:r>
            <w:r/>
          </w:p>
        </w:tc>
        <w:tc>
          <w:tcPr>
            <w:tcW w:w="1800" w:type="dxa"/>
            <w:vAlign w:val="center"/>
            <w:textDirection w:val="lrTb"/>
            <w:noWrap w:val="false"/>
          </w:tcPr>
          <w:p>
            <w:pPr>
              <w:pStyle w:val="831"/>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服务内容</w:t>
            </w:r>
            <w:r>
              <w:rPr>
                <w:rFonts w:hint="eastAsia" w:ascii="宋体" w:hAnsi="宋体" w:cs="宋体"/>
                <w:bCs/>
                <w:color w:val="000000"/>
                <w:szCs w:val="21"/>
                <w:highlight w:val="none"/>
              </w:rPr>
            </w:r>
            <w:r/>
          </w:p>
        </w:tc>
        <w:tc>
          <w:tcPr>
            <w:tcW w:w="1620" w:type="dxa"/>
            <w:vAlign w:val="center"/>
            <w:textDirection w:val="lrTb"/>
            <w:noWrap w:val="false"/>
          </w:tcPr>
          <w:p>
            <w:pPr>
              <w:pStyle w:val="831"/>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采购要求</w:t>
            </w:r>
            <w:r>
              <w:rPr>
                <w:rFonts w:hint="eastAsia" w:ascii="宋体" w:hAnsi="宋体" w:cs="宋体"/>
                <w:bCs/>
                <w:color w:val="000000"/>
                <w:szCs w:val="21"/>
                <w:highlight w:val="none"/>
              </w:rPr>
            </w:r>
            <w:r/>
          </w:p>
        </w:tc>
        <w:tc>
          <w:tcPr>
            <w:tcW w:w="1440" w:type="dxa"/>
            <w:vAlign w:val="center"/>
            <w:textDirection w:val="lrTb"/>
            <w:noWrap w:val="false"/>
          </w:tcPr>
          <w:p>
            <w:pPr>
              <w:pStyle w:val="831"/>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响应要求</w:t>
            </w:r>
            <w:r>
              <w:rPr>
                <w:rFonts w:hint="eastAsia" w:ascii="宋体" w:hAnsi="宋体" w:cs="宋体"/>
                <w:bCs/>
                <w:color w:val="000000"/>
                <w:szCs w:val="21"/>
                <w:highlight w:val="none"/>
              </w:rPr>
            </w:r>
            <w:r/>
          </w:p>
        </w:tc>
        <w:tc>
          <w:tcPr>
            <w:tcW w:w="1699" w:type="dxa"/>
            <w:vAlign w:val="center"/>
            <w:textDirection w:val="lrTb"/>
            <w:noWrap w:val="false"/>
          </w:tcPr>
          <w:p>
            <w:pPr>
              <w:pStyle w:val="831"/>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偏离/响应</w:t>
            </w:r>
            <w:r>
              <w:rPr>
                <w:rFonts w:hint="eastAsia" w:ascii="宋体" w:hAnsi="宋体" w:cs="宋体"/>
                <w:bCs/>
                <w:color w:val="000000"/>
                <w:szCs w:val="21"/>
                <w:highlight w:val="none"/>
              </w:rPr>
            </w:r>
            <w:r/>
          </w:p>
        </w:tc>
        <w:tc>
          <w:tcPr>
            <w:tcW w:w="1511" w:type="dxa"/>
            <w:vAlign w:val="center"/>
            <w:textDirection w:val="lrTb"/>
            <w:noWrap w:val="false"/>
          </w:tcPr>
          <w:p>
            <w:pPr>
              <w:pStyle w:val="831"/>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说明</w:t>
            </w:r>
            <w:r>
              <w:rPr>
                <w:rFonts w:hint="eastAsia" w:ascii="宋体" w:hAnsi="宋体" w:cs="宋体"/>
                <w:bCs/>
                <w:color w:val="000000"/>
                <w:szCs w:val="21"/>
                <w:highlight w:val="none"/>
              </w:rPr>
            </w:r>
            <w:r/>
          </w:p>
        </w:tc>
      </w:tr>
      <w:tr>
        <w:trPr/>
        <w:tc>
          <w:tcPr>
            <w:tcW w:w="828" w:type="dxa"/>
            <w:vAlign w:val="top"/>
            <w:textDirection w:val="lrTb"/>
            <w:noWrap w:val="false"/>
          </w:tcPr>
          <w:p>
            <w:pPr>
              <w:pStyle w:val="831"/>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800" w:type="dxa"/>
            <w:vAlign w:val="top"/>
            <w:textDirection w:val="lrTb"/>
            <w:noWrap w:val="false"/>
          </w:tcPr>
          <w:p>
            <w:pPr>
              <w:pStyle w:val="831"/>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620" w:type="dxa"/>
            <w:vAlign w:val="top"/>
            <w:textDirection w:val="lrTb"/>
            <w:noWrap w:val="false"/>
          </w:tcPr>
          <w:p>
            <w:pPr>
              <w:pStyle w:val="831"/>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440" w:type="dxa"/>
            <w:vAlign w:val="top"/>
            <w:textDirection w:val="lrTb"/>
            <w:noWrap w:val="false"/>
          </w:tcPr>
          <w:p>
            <w:pPr>
              <w:pStyle w:val="831"/>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699" w:type="dxa"/>
            <w:vAlign w:val="top"/>
            <w:textDirection w:val="lrTb"/>
            <w:noWrap w:val="false"/>
          </w:tcPr>
          <w:p>
            <w:pPr>
              <w:pStyle w:val="831"/>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511" w:type="dxa"/>
            <w:vAlign w:val="top"/>
            <w:textDirection w:val="lrTb"/>
            <w:noWrap w:val="false"/>
          </w:tcPr>
          <w:p>
            <w:pPr>
              <w:pStyle w:val="831"/>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r>
      <w:tr>
        <w:trPr/>
        <w:tc>
          <w:tcPr>
            <w:tcW w:w="828" w:type="dxa"/>
            <w:vAlign w:val="top"/>
            <w:textDirection w:val="lrTb"/>
            <w:noWrap w:val="false"/>
          </w:tcPr>
          <w:p>
            <w:pPr>
              <w:pStyle w:val="831"/>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800" w:type="dxa"/>
            <w:vAlign w:val="top"/>
            <w:textDirection w:val="lrTb"/>
            <w:noWrap w:val="false"/>
          </w:tcPr>
          <w:p>
            <w:pPr>
              <w:pStyle w:val="831"/>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620" w:type="dxa"/>
            <w:vAlign w:val="top"/>
            <w:textDirection w:val="lrTb"/>
            <w:noWrap w:val="false"/>
          </w:tcPr>
          <w:p>
            <w:pPr>
              <w:pStyle w:val="831"/>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440" w:type="dxa"/>
            <w:vAlign w:val="top"/>
            <w:textDirection w:val="lrTb"/>
            <w:noWrap w:val="false"/>
          </w:tcPr>
          <w:p>
            <w:pPr>
              <w:pStyle w:val="831"/>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699" w:type="dxa"/>
            <w:vAlign w:val="top"/>
            <w:textDirection w:val="lrTb"/>
            <w:noWrap w:val="false"/>
          </w:tcPr>
          <w:p>
            <w:pPr>
              <w:pStyle w:val="831"/>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511" w:type="dxa"/>
            <w:vAlign w:val="top"/>
            <w:textDirection w:val="lrTb"/>
            <w:noWrap w:val="false"/>
          </w:tcPr>
          <w:p>
            <w:pPr>
              <w:pStyle w:val="831"/>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r>
      <w:tr>
        <w:trPr/>
        <w:tc>
          <w:tcPr>
            <w:tcW w:w="828" w:type="dxa"/>
            <w:vAlign w:val="top"/>
            <w:textDirection w:val="lrTb"/>
            <w:noWrap w:val="false"/>
          </w:tcPr>
          <w:p>
            <w:pPr>
              <w:pStyle w:val="831"/>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800" w:type="dxa"/>
            <w:vAlign w:val="top"/>
            <w:textDirection w:val="lrTb"/>
            <w:noWrap w:val="false"/>
          </w:tcPr>
          <w:p>
            <w:pPr>
              <w:pStyle w:val="831"/>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620" w:type="dxa"/>
            <w:vAlign w:val="top"/>
            <w:textDirection w:val="lrTb"/>
            <w:noWrap w:val="false"/>
          </w:tcPr>
          <w:p>
            <w:pPr>
              <w:pStyle w:val="831"/>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440" w:type="dxa"/>
            <w:vAlign w:val="top"/>
            <w:textDirection w:val="lrTb"/>
            <w:noWrap w:val="false"/>
          </w:tcPr>
          <w:p>
            <w:pPr>
              <w:pStyle w:val="831"/>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699" w:type="dxa"/>
            <w:vAlign w:val="top"/>
            <w:textDirection w:val="lrTb"/>
            <w:noWrap w:val="false"/>
          </w:tcPr>
          <w:p>
            <w:pPr>
              <w:pStyle w:val="831"/>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511" w:type="dxa"/>
            <w:vAlign w:val="top"/>
            <w:textDirection w:val="lrTb"/>
            <w:noWrap w:val="false"/>
          </w:tcPr>
          <w:p>
            <w:pPr>
              <w:pStyle w:val="831"/>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r>
      <w:tr>
        <w:trPr/>
        <w:tc>
          <w:tcPr>
            <w:tcW w:w="828" w:type="dxa"/>
            <w:vAlign w:val="top"/>
            <w:textDirection w:val="lrTb"/>
            <w:noWrap w:val="false"/>
          </w:tcPr>
          <w:p>
            <w:pPr>
              <w:pStyle w:val="831"/>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800" w:type="dxa"/>
            <w:vAlign w:val="top"/>
            <w:textDirection w:val="lrTb"/>
            <w:noWrap w:val="false"/>
          </w:tcPr>
          <w:p>
            <w:pPr>
              <w:pStyle w:val="831"/>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620" w:type="dxa"/>
            <w:vAlign w:val="top"/>
            <w:textDirection w:val="lrTb"/>
            <w:noWrap w:val="false"/>
          </w:tcPr>
          <w:p>
            <w:pPr>
              <w:pStyle w:val="831"/>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440" w:type="dxa"/>
            <w:vAlign w:val="top"/>
            <w:textDirection w:val="lrTb"/>
            <w:noWrap w:val="false"/>
          </w:tcPr>
          <w:p>
            <w:pPr>
              <w:pStyle w:val="831"/>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699" w:type="dxa"/>
            <w:vAlign w:val="top"/>
            <w:textDirection w:val="lrTb"/>
            <w:noWrap w:val="false"/>
          </w:tcPr>
          <w:p>
            <w:pPr>
              <w:pStyle w:val="831"/>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511" w:type="dxa"/>
            <w:vAlign w:val="top"/>
            <w:textDirection w:val="lrTb"/>
            <w:noWrap w:val="false"/>
          </w:tcPr>
          <w:p>
            <w:pPr>
              <w:pStyle w:val="831"/>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r>
      <w:tr>
        <w:trPr/>
        <w:tc>
          <w:tcPr>
            <w:tcW w:w="828" w:type="dxa"/>
            <w:vAlign w:val="top"/>
            <w:textDirection w:val="lrTb"/>
            <w:noWrap w:val="false"/>
          </w:tcPr>
          <w:p>
            <w:pPr>
              <w:pStyle w:val="831"/>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800" w:type="dxa"/>
            <w:vAlign w:val="top"/>
            <w:textDirection w:val="lrTb"/>
            <w:noWrap w:val="false"/>
          </w:tcPr>
          <w:p>
            <w:pPr>
              <w:pStyle w:val="831"/>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620" w:type="dxa"/>
            <w:vAlign w:val="top"/>
            <w:textDirection w:val="lrTb"/>
            <w:noWrap w:val="false"/>
          </w:tcPr>
          <w:p>
            <w:pPr>
              <w:pStyle w:val="831"/>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440" w:type="dxa"/>
            <w:vAlign w:val="top"/>
            <w:textDirection w:val="lrTb"/>
            <w:noWrap w:val="false"/>
          </w:tcPr>
          <w:p>
            <w:pPr>
              <w:pStyle w:val="831"/>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699" w:type="dxa"/>
            <w:vAlign w:val="top"/>
            <w:textDirection w:val="lrTb"/>
            <w:noWrap w:val="false"/>
          </w:tcPr>
          <w:p>
            <w:pPr>
              <w:pStyle w:val="831"/>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511" w:type="dxa"/>
            <w:vAlign w:val="top"/>
            <w:textDirection w:val="lrTb"/>
            <w:noWrap w:val="false"/>
          </w:tcPr>
          <w:p>
            <w:pPr>
              <w:pStyle w:val="831"/>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r>
      <w:tr>
        <w:trPr/>
        <w:tc>
          <w:tcPr>
            <w:tcW w:w="828" w:type="dxa"/>
            <w:vAlign w:val="top"/>
            <w:textDirection w:val="lrTb"/>
            <w:noWrap w:val="false"/>
          </w:tcPr>
          <w:p>
            <w:pPr>
              <w:pStyle w:val="831"/>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800" w:type="dxa"/>
            <w:vAlign w:val="top"/>
            <w:textDirection w:val="lrTb"/>
            <w:noWrap w:val="false"/>
          </w:tcPr>
          <w:p>
            <w:pPr>
              <w:pStyle w:val="831"/>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620" w:type="dxa"/>
            <w:vAlign w:val="top"/>
            <w:textDirection w:val="lrTb"/>
            <w:noWrap w:val="false"/>
          </w:tcPr>
          <w:p>
            <w:pPr>
              <w:pStyle w:val="831"/>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440" w:type="dxa"/>
            <w:vAlign w:val="top"/>
            <w:textDirection w:val="lrTb"/>
            <w:noWrap w:val="false"/>
          </w:tcPr>
          <w:p>
            <w:pPr>
              <w:pStyle w:val="831"/>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699" w:type="dxa"/>
            <w:vAlign w:val="top"/>
            <w:textDirection w:val="lrTb"/>
            <w:noWrap w:val="false"/>
          </w:tcPr>
          <w:p>
            <w:pPr>
              <w:pStyle w:val="831"/>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511" w:type="dxa"/>
            <w:vAlign w:val="top"/>
            <w:textDirection w:val="lrTb"/>
            <w:noWrap w:val="false"/>
          </w:tcPr>
          <w:p>
            <w:pPr>
              <w:pStyle w:val="831"/>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r>
      <w:tr>
        <w:trPr/>
        <w:tc>
          <w:tcPr>
            <w:tcW w:w="828" w:type="dxa"/>
            <w:vAlign w:val="top"/>
            <w:textDirection w:val="lrTb"/>
            <w:noWrap w:val="false"/>
          </w:tcPr>
          <w:p>
            <w:pPr>
              <w:pStyle w:val="831"/>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800" w:type="dxa"/>
            <w:vAlign w:val="top"/>
            <w:textDirection w:val="lrTb"/>
            <w:noWrap w:val="false"/>
          </w:tcPr>
          <w:p>
            <w:pPr>
              <w:pStyle w:val="831"/>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620" w:type="dxa"/>
            <w:vAlign w:val="top"/>
            <w:textDirection w:val="lrTb"/>
            <w:noWrap w:val="false"/>
          </w:tcPr>
          <w:p>
            <w:pPr>
              <w:pStyle w:val="831"/>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440" w:type="dxa"/>
            <w:vAlign w:val="top"/>
            <w:textDirection w:val="lrTb"/>
            <w:noWrap w:val="false"/>
          </w:tcPr>
          <w:p>
            <w:pPr>
              <w:pStyle w:val="831"/>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699" w:type="dxa"/>
            <w:vAlign w:val="top"/>
            <w:textDirection w:val="lrTb"/>
            <w:noWrap w:val="false"/>
          </w:tcPr>
          <w:p>
            <w:pPr>
              <w:pStyle w:val="831"/>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511" w:type="dxa"/>
            <w:vAlign w:val="top"/>
            <w:textDirection w:val="lrTb"/>
            <w:noWrap w:val="false"/>
          </w:tcPr>
          <w:p>
            <w:pPr>
              <w:pStyle w:val="831"/>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r>
      <w:tr>
        <w:trPr/>
        <w:tc>
          <w:tcPr>
            <w:tcW w:w="828" w:type="dxa"/>
            <w:vAlign w:val="top"/>
            <w:textDirection w:val="lrTb"/>
            <w:noWrap w:val="false"/>
          </w:tcPr>
          <w:p>
            <w:pPr>
              <w:pStyle w:val="831"/>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800" w:type="dxa"/>
            <w:vAlign w:val="top"/>
            <w:textDirection w:val="lrTb"/>
            <w:noWrap w:val="false"/>
          </w:tcPr>
          <w:p>
            <w:pPr>
              <w:pStyle w:val="831"/>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620" w:type="dxa"/>
            <w:vAlign w:val="top"/>
            <w:textDirection w:val="lrTb"/>
            <w:noWrap w:val="false"/>
          </w:tcPr>
          <w:p>
            <w:pPr>
              <w:pStyle w:val="831"/>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440" w:type="dxa"/>
            <w:vAlign w:val="top"/>
            <w:textDirection w:val="lrTb"/>
            <w:noWrap w:val="false"/>
          </w:tcPr>
          <w:p>
            <w:pPr>
              <w:pStyle w:val="831"/>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699" w:type="dxa"/>
            <w:vAlign w:val="top"/>
            <w:textDirection w:val="lrTb"/>
            <w:noWrap w:val="false"/>
          </w:tcPr>
          <w:p>
            <w:pPr>
              <w:pStyle w:val="831"/>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511" w:type="dxa"/>
            <w:vAlign w:val="top"/>
            <w:textDirection w:val="lrTb"/>
            <w:noWrap w:val="false"/>
          </w:tcPr>
          <w:p>
            <w:pPr>
              <w:pStyle w:val="831"/>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r>
      <w:tr>
        <w:trPr/>
        <w:tc>
          <w:tcPr>
            <w:tcW w:w="828" w:type="dxa"/>
            <w:vAlign w:val="top"/>
            <w:textDirection w:val="lrTb"/>
            <w:noWrap w:val="false"/>
          </w:tcPr>
          <w:p>
            <w:pPr>
              <w:pStyle w:val="831"/>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800" w:type="dxa"/>
            <w:vAlign w:val="top"/>
            <w:textDirection w:val="lrTb"/>
            <w:noWrap w:val="false"/>
          </w:tcPr>
          <w:p>
            <w:pPr>
              <w:pStyle w:val="831"/>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620" w:type="dxa"/>
            <w:vAlign w:val="top"/>
            <w:textDirection w:val="lrTb"/>
            <w:noWrap w:val="false"/>
          </w:tcPr>
          <w:p>
            <w:pPr>
              <w:pStyle w:val="831"/>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440" w:type="dxa"/>
            <w:vAlign w:val="top"/>
            <w:textDirection w:val="lrTb"/>
            <w:noWrap w:val="false"/>
          </w:tcPr>
          <w:p>
            <w:pPr>
              <w:pStyle w:val="831"/>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699" w:type="dxa"/>
            <w:vAlign w:val="top"/>
            <w:textDirection w:val="lrTb"/>
            <w:noWrap w:val="false"/>
          </w:tcPr>
          <w:p>
            <w:pPr>
              <w:pStyle w:val="831"/>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511" w:type="dxa"/>
            <w:vAlign w:val="top"/>
            <w:textDirection w:val="lrTb"/>
            <w:noWrap w:val="false"/>
          </w:tcPr>
          <w:p>
            <w:pPr>
              <w:pStyle w:val="831"/>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r>
      <w:tr>
        <w:trPr/>
        <w:tc>
          <w:tcPr>
            <w:tcW w:w="828" w:type="dxa"/>
            <w:vAlign w:val="top"/>
            <w:textDirection w:val="lrTb"/>
            <w:noWrap w:val="false"/>
          </w:tcPr>
          <w:p>
            <w:pPr>
              <w:pStyle w:val="831"/>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800" w:type="dxa"/>
            <w:vAlign w:val="top"/>
            <w:textDirection w:val="lrTb"/>
            <w:noWrap w:val="false"/>
          </w:tcPr>
          <w:p>
            <w:pPr>
              <w:pStyle w:val="831"/>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620" w:type="dxa"/>
            <w:vAlign w:val="top"/>
            <w:textDirection w:val="lrTb"/>
            <w:noWrap w:val="false"/>
          </w:tcPr>
          <w:p>
            <w:pPr>
              <w:pStyle w:val="831"/>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440" w:type="dxa"/>
            <w:vAlign w:val="top"/>
            <w:textDirection w:val="lrTb"/>
            <w:noWrap w:val="false"/>
          </w:tcPr>
          <w:p>
            <w:pPr>
              <w:pStyle w:val="831"/>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699" w:type="dxa"/>
            <w:vAlign w:val="top"/>
            <w:textDirection w:val="lrTb"/>
            <w:noWrap w:val="false"/>
          </w:tcPr>
          <w:p>
            <w:pPr>
              <w:pStyle w:val="831"/>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511" w:type="dxa"/>
            <w:vAlign w:val="top"/>
            <w:textDirection w:val="lrTb"/>
            <w:noWrap w:val="false"/>
          </w:tcPr>
          <w:p>
            <w:pPr>
              <w:pStyle w:val="831"/>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r>
    </w:tbl>
    <w:p>
      <w:pPr>
        <w:pStyle w:val="831"/>
        <w:spacing w:line="360" w:lineRule="auto"/>
        <w:rPr>
          <w:rFonts w:ascii="宋体" w:hAnsi="宋体"/>
          <w:bCs/>
          <w:color w:val="000000"/>
          <w:szCs w:val="21"/>
          <w:highlight w:val="none"/>
        </w:rPr>
      </w:pPr>
      <w:r>
        <w:rPr>
          <w:rFonts w:hint="eastAsia" w:ascii="宋体" w:hAnsi="宋体"/>
          <w:bCs/>
          <w:color w:val="000000"/>
          <w:szCs w:val="21"/>
          <w:highlight w:val="none"/>
        </w:rPr>
        <w:t xml:space="preserve">注：响应单位应对照采购文件技术要求，逐条说明所提供服务已对采购文件的技术规格做出了实质性的响应，并声明与技术要求条文的偏差和例外。未在上表中说明的，将被认为完全响应采购文件的规定。</w:t>
      </w:r>
      <w:r>
        <w:rPr>
          <w:rFonts w:ascii="宋体" w:hAnsi="宋体"/>
          <w:bCs/>
          <w:color w:val="000000"/>
          <w:szCs w:val="21"/>
          <w:highlight w:val="none"/>
        </w:rPr>
      </w:r>
      <w:r/>
    </w:p>
    <w:p>
      <w:pPr>
        <w:pStyle w:val="834"/>
        <w:ind w:firstLine="0"/>
        <w:spacing w:line="300" w:lineRule="auto"/>
        <w:rPr>
          <w:rFonts w:hint="eastAsia" w:ascii="宋体" w:hAnsi="宋体" w:cs="宋体"/>
          <w:b/>
          <w:bCs/>
          <w:color w:val="000000"/>
          <w:szCs w:val="21"/>
          <w:highlight w:val="none"/>
          <w:lang w:val="zh-CN"/>
        </w:rPr>
      </w:pPr>
      <w:r>
        <w:rPr>
          <w:rFonts w:hint="eastAsia" w:ascii="宋体" w:hAnsi="宋体" w:cs="宋体"/>
          <w:b/>
          <w:bCs/>
          <w:color w:val="000000"/>
          <w:szCs w:val="21"/>
          <w:highlight w:val="none"/>
          <w:lang w:val="zh-CN"/>
        </w:rPr>
      </w:r>
      <w:r/>
    </w:p>
    <w:p>
      <w:pPr>
        <w:pStyle w:val="831"/>
        <w:spacing w:line="300" w:lineRule="auto"/>
        <w:rPr>
          <w:rFonts w:ascii="宋体" w:hAnsi="宋体"/>
          <w:color w:val="000000"/>
          <w:spacing w:val="20"/>
          <w:szCs w:val="21"/>
          <w:highlight w:val="none"/>
          <w:lang w:val="zh-CN"/>
        </w:rPr>
      </w:pPr>
      <w:r>
        <w:rPr>
          <w:rFonts w:hint="eastAsia" w:ascii="宋体" w:hAnsi="宋体"/>
          <w:color w:val="000000"/>
          <w:spacing w:val="20"/>
          <w:szCs w:val="21"/>
          <w:highlight w:val="none"/>
          <w:lang w:val="zh-CN"/>
        </w:rPr>
        <w:t xml:space="preserve">法定代表人或代理人：（签字或盖章）</w:t>
      </w:r>
      <w:r>
        <w:rPr>
          <w:rFonts w:ascii="宋体" w:hAnsi="宋体"/>
          <w:color w:val="000000"/>
          <w:spacing w:val="20"/>
          <w:szCs w:val="21"/>
          <w:highlight w:val="none"/>
          <w:lang w:val="zh-CN"/>
        </w:rPr>
      </w:r>
      <w:r/>
    </w:p>
    <w:p>
      <w:pPr>
        <w:pStyle w:val="831"/>
        <w:spacing w:line="300" w:lineRule="auto"/>
        <w:rPr>
          <w:rFonts w:ascii="宋体" w:hAnsi="宋体"/>
          <w:color w:val="000000"/>
          <w:spacing w:val="20"/>
          <w:szCs w:val="21"/>
          <w:highlight w:val="none"/>
          <w:lang w:val="zh-CN"/>
        </w:rPr>
      </w:pPr>
      <w:r>
        <w:rPr>
          <w:rFonts w:hint="eastAsia" w:ascii="宋体" w:hAnsi="宋体"/>
          <w:color w:val="000000"/>
          <w:spacing w:val="20"/>
          <w:szCs w:val="21"/>
          <w:highlight w:val="none"/>
          <w:lang w:val="zh-CN"/>
        </w:rPr>
        <w:t xml:space="preserve">日期：</w:t>
      </w:r>
      <w:r>
        <w:rPr>
          <w:rFonts w:ascii="宋体" w:hAnsi="宋体"/>
          <w:color w:val="000000"/>
          <w:spacing w:val="20"/>
          <w:szCs w:val="21"/>
          <w:highlight w:val="none"/>
          <w:lang w:val="zh-CN"/>
        </w:rPr>
        <w:t xml:space="preserve">  </w:t>
      </w:r>
      <w:r>
        <w:rPr>
          <w:rFonts w:hint="eastAsia" w:ascii="宋体" w:hAnsi="宋体"/>
          <w:color w:val="000000"/>
          <w:spacing w:val="20"/>
          <w:szCs w:val="21"/>
          <w:highlight w:val="none"/>
          <w:lang w:val="zh-CN"/>
        </w:rPr>
        <w:t xml:space="preserve"> 年</w:t>
      </w:r>
      <w:r>
        <w:rPr>
          <w:rFonts w:ascii="宋体" w:hAnsi="宋体"/>
          <w:color w:val="000000"/>
          <w:spacing w:val="20"/>
          <w:szCs w:val="21"/>
          <w:highlight w:val="none"/>
          <w:lang w:val="zh-CN"/>
        </w:rPr>
        <w:t xml:space="preserve">   </w:t>
      </w:r>
      <w:r>
        <w:rPr>
          <w:rFonts w:hint="eastAsia" w:ascii="宋体" w:hAnsi="宋体"/>
          <w:color w:val="000000"/>
          <w:spacing w:val="20"/>
          <w:szCs w:val="21"/>
          <w:highlight w:val="none"/>
          <w:lang w:val="zh-CN"/>
        </w:rPr>
        <w:t xml:space="preserve"> </w:t>
      </w:r>
      <w:r>
        <w:rPr>
          <w:rFonts w:ascii="宋体" w:hAnsi="宋体"/>
          <w:color w:val="000000"/>
          <w:spacing w:val="20"/>
          <w:szCs w:val="21"/>
          <w:highlight w:val="none"/>
          <w:lang w:val="zh-CN"/>
        </w:rPr>
        <w:t xml:space="preserve"> </w:t>
      </w:r>
      <w:r>
        <w:rPr>
          <w:rFonts w:hint="eastAsia" w:ascii="宋体" w:hAnsi="宋体"/>
          <w:color w:val="000000"/>
          <w:spacing w:val="20"/>
          <w:szCs w:val="21"/>
          <w:highlight w:val="none"/>
          <w:lang w:val="zh-CN"/>
        </w:rPr>
        <w:t xml:space="preserve">月</w:t>
      </w:r>
      <w:r>
        <w:rPr>
          <w:rFonts w:ascii="宋体" w:hAnsi="宋体"/>
          <w:color w:val="000000"/>
          <w:spacing w:val="20"/>
          <w:szCs w:val="21"/>
          <w:highlight w:val="none"/>
          <w:lang w:val="zh-CN"/>
        </w:rPr>
        <w:t xml:space="preserve"> </w:t>
      </w:r>
      <w:r>
        <w:rPr>
          <w:rFonts w:hint="eastAsia" w:ascii="宋体" w:hAnsi="宋体"/>
          <w:color w:val="000000"/>
          <w:spacing w:val="20"/>
          <w:szCs w:val="21"/>
          <w:highlight w:val="none"/>
          <w:lang w:val="zh-CN"/>
        </w:rPr>
        <w:t xml:space="preserve">  </w:t>
      </w:r>
      <w:r>
        <w:rPr>
          <w:rFonts w:ascii="宋体" w:hAnsi="宋体"/>
          <w:color w:val="000000"/>
          <w:spacing w:val="20"/>
          <w:szCs w:val="21"/>
          <w:highlight w:val="none"/>
          <w:lang w:val="zh-CN"/>
        </w:rPr>
        <w:t xml:space="preserve"> </w:t>
      </w:r>
      <w:r>
        <w:rPr>
          <w:rFonts w:hint="eastAsia" w:ascii="宋体" w:hAnsi="宋体"/>
          <w:color w:val="000000"/>
          <w:spacing w:val="20"/>
          <w:szCs w:val="21"/>
          <w:highlight w:val="none"/>
          <w:lang w:val="zh-CN"/>
        </w:rPr>
        <w:t xml:space="preserve">日</w:t>
      </w:r>
      <w:r>
        <w:rPr>
          <w:rFonts w:ascii="宋体" w:hAnsi="宋体"/>
          <w:color w:val="000000"/>
          <w:spacing w:val="20"/>
          <w:szCs w:val="21"/>
          <w:highlight w:val="none"/>
          <w:lang w:val="zh-CN"/>
        </w:rPr>
      </w:r>
      <w:r/>
    </w:p>
    <w:p>
      <w:pPr>
        <w:pStyle w:val="831"/>
        <w:spacing w:line="300" w:lineRule="auto"/>
        <w:rPr>
          <w:rFonts w:ascii="宋体" w:hAnsi="宋体"/>
          <w:color w:val="000000"/>
          <w:spacing w:val="20"/>
          <w:szCs w:val="21"/>
          <w:highlight w:val="none"/>
          <w:lang w:val="zh-CN"/>
        </w:rPr>
      </w:pPr>
      <w:r>
        <w:rPr>
          <w:rFonts w:ascii="宋体" w:hAnsi="宋体"/>
          <w:color w:val="000000"/>
          <w:spacing w:val="20"/>
          <w:szCs w:val="21"/>
          <w:highlight w:val="none"/>
          <w:lang w:val="zh-CN"/>
        </w:rPr>
      </w:r>
      <w:r/>
    </w:p>
    <w:p>
      <w:pPr>
        <w:pStyle w:val="834"/>
        <w:ind w:firstLine="0"/>
        <w:spacing w:line="300" w:lineRule="auto"/>
        <w:rPr>
          <w:rFonts w:hint="eastAsia" w:ascii="宋体" w:hAnsi="宋体" w:cs="宋体"/>
          <w:b/>
          <w:bCs/>
          <w:color w:val="000000"/>
          <w:szCs w:val="21"/>
          <w:highlight w:val="none"/>
          <w:lang w:val="zh-CN"/>
        </w:rPr>
      </w:pPr>
      <w:r>
        <w:rPr>
          <w:rFonts w:hint="eastAsia" w:ascii="宋体" w:hAnsi="宋体" w:cs="宋体"/>
          <w:b/>
          <w:bCs/>
          <w:color w:val="000000"/>
          <w:szCs w:val="21"/>
          <w:highlight w:val="none"/>
          <w:lang w:val="zh-CN"/>
        </w:rPr>
        <w:br w:type="page" w:clear="all"/>
      </w:r>
      <w:r>
        <w:rPr>
          <w:rFonts w:hint="eastAsia" w:ascii="宋体" w:hAnsi="宋体"/>
          <w:b/>
          <w:bCs/>
          <w:color w:val="000000"/>
          <w:szCs w:val="21"/>
          <w:highlight w:val="none"/>
        </w:rPr>
        <w:t xml:space="preserve">格式</w:t>
      </w:r>
      <w:r>
        <w:rPr>
          <w:rFonts w:hint="eastAsia" w:ascii="宋体" w:hAnsi="宋体" w:cs="宋体"/>
          <w:b/>
          <w:bCs/>
          <w:color w:val="000000"/>
          <w:szCs w:val="21"/>
          <w:highlight w:val="none"/>
        </w:rPr>
        <w:t xml:space="preserve">6</w:t>
      </w:r>
      <w:r>
        <w:rPr>
          <w:rFonts w:hint="eastAsia" w:ascii="宋体" w:hAnsi="宋体" w:cs="宋体"/>
          <w:b/>
          <w:bCs/>
          <w:color w:val="000000"/>
          <w:szCs w:val="21"/>
          <w:highlight w:val="none"/>
          <w:lang w:val="zh-CN"/>
        </w:rPr>
        <w:t xml:space="preserve">：</w:t>
      </w:r>
      <w:r>
        <w:rPr>
          <w:rFonts w:hint="eastAsia" w:ascii="宋体" w:hAnsi="宋体" w:cs="宋体"/>
          <w:b/>
          <w:bCs/>
          <w:color w:val="000000"/>
          <w:szCs w:val="21"/>
          <w:highlight w:val="none"/>
          <w:lang w:val="zh-CN"/>
        </w:rPr>
      </w:r>
      <w:r/>
    </w:p>
    <w:p>
      <w:pPr>
        <w:pStyle w:val="831"/>
        <w:jc w:val="center"/>
        <w:spacing w:line="300" w:lineRule="auto"/>
        <w:tabs>
          <w:tab w:val="left" w:pos="1320" w:leader="none"/>
        </w:tabs>
        <w:rPr>
          <w:rFonts w:hint="eastAsia" w:ascii="宋体" w:hAnsi="宋体"/>
          <w:b/>
          <w:color w:val="000000"/>
          <w:sz w:val="28"/>
          <w:szCs w:val="28"/>
          <w:highlight w:val="none"/>
        </w:rPr>
      </w:pPr>
      <w:r>
        <w:rPr>
          <w:rFonts w:hint="eastAsia" w:ascii="宋体" w:hAnsi="宋体"/>
          <w:b/>
          <w:color w:val="000000"/>
          <w:sz w:val="28"/>
          <w:szCs w:val="28"/>
          <w:highlight w:val="none"/>
        </w:rPr>
        <w:t xml:space="preserve">商务条款偏离表</w:t>
      </w:r>
      <w:r>
        <w:rPr>
          <w:rFonts w:hint="eastAsia" w:ascii="宋体" w:hAnsi="宋体"/>
          <w:b/>
          <w:color w:val="000000"/>
          <w:sz w:val="28"/>
          <w:szCs w:val="28"/>
          <w:highlight w:val="none"/>
        </w:rPr>
      </w:r>
      <w:r/>
    </w:p>
    <w:p>
      <w:pPr>
        <w:pStyle w:val="831"/>
        <w:jc w:val="center"/>
        <w:spacing w:line="300" w:lineRule="auto"/>
        <w:tabs>
          <w:tab w:val="left" w:pos="1320" w:leader="none"/>
        </w:tabs>
        <w:rPr>
          <w:rFonts w:hint="eastAsia" w:ascii="宋体" w:hAnsi="宋体"/>
          <w:color w:val="000000"/>
          <w:szCs w:val="21"/>
          <w:highlight w:val="none"/>
        </w:rPr>
      </w:pPr>
      <w:r>
        <w:rPr>
          <w:rFonts w:hint="eastAsia" w:ascii="宋体" w:hAnsi="宋体"/>
          <w:color w:val="000000"/>
          <w:szCs w:val="21"/>
          <w:highlight w:val="none"/>
        </w:rPr>
      </w:r>
      <w:r/>
    </w:p>
    <w:p>
      <w:pPr>
        <w:pStyle w:val="831"/>
        <w:spacing w:line="300" w:lineRule="auto"/>
        <w:rPr>
          <w:rFonts w:hint="eastAsia" w:ascii="宋体" w:hAnsi="宋体"/>
          <w:color w:val="000000"/>
          <w:spacing w:val="20"/>
          <w:szCs w:val="21"/>
          <w:highlight w:val="none"/>
          <w:lang w:val="zh-CN"/>
        </w:rPr>
      </w:pPr>
      <w:r>
        <w:rPr>
          <w:rFonts w:hint="eastAsia" w:ascii="宋体" w:hAnsi="宋体"/>
          <w:color w:val="000000"/>
          <w:spacing w:val="20"/>
          <w:szCs w:val="21"/>
          <w:highlight w:val="none"/>
          <w:lang w:val="zh-CN"/>
        </w:rPr>
        <w:t xml:space="preserve">单位名称（盖章）：                       </w:t>
      </w:r>
      <w:r>
        <w:rPr>
          <w:rFonts w:hint="eastAsia" w:ascii="宋体" w:hAnsi="宋体"/>
          <w:color w:val="000000"/>
          <w:spacing w:val="20"/>
          <w:szCs w:val="21"/>
          <w:highlight w:val="none"/>
          <w:lang w:val="zh-CN"/>
        </w:rPr>
      </w:r>
      <w:r/>
    </w:p>
    <w:p>
      <w:pPr>
        <w:pStyle w:val="831"/>
        <w:spacing w:line="300" w:lineRule="auto"/>
        <w:rPr>
          <w:rFonts w:hint="eastAsia" w:ascii="宋体" w:hAnsi="宋体"/>
          <w:color w:val="000000"/>
          <w:spacing w:val="20"/>
          <w:szCs w:val="21"/>
          <w:highlight w:val="none"/>
          <w:lang w:val="zh-CN"/>
        </w:rPr>
      </w:pPr>
      <w:r>
        <w:rPr>
          <w:rFonts w:hint="eastAsia" w:ascii="宋体" w:hAnsi="宋体"/>
          <w:color w:val="000000"/>
          <w:spacing w:val="20"/>
          <w:szCs w:val="21"/>
          <w:highlight w:val="none"/>
          <w:lang w:val="zh-CN"/>
        </w:rPr>
        <w:t xml:space="preserve">采购</w:t>
      </w:r>
      <w:r>
        <w:rPr>
          <w:rFonts w:ascii="宋体" w:hAnsi="宋体"/>
          <w:color w:val="000000"/>
          <w:spacing w:val="20"/>
          <w:szCs w:val="21"/>
          <w:highlight w:val="none"/>
          <w:lang w:val="zh-CN"/>
        </w:rPr>
        <w:t xml:space="preserve">编号：</w:t>
      </w:r>
      <w:r>
        <w:rPr>
          <w:rFonts w:hint="eastAsia" w:ascii="宋体" w:hAnsi="宋体"/>
          <w:color w:val="000000"/>
          <w:spacing w:val="20"/>
          <w:szCs w:val="21"/>
          <w:highlight w:val="none"/>
          <w:lang w:val="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131"/>
        <w:gridCol w:w="2132"/>
        <w:gridCol w:w="2132"/>
        <w:gridCol w:w="2133"/>
      </w:tblGrid>
      <w:tr>
        <w:trPr/>
        <w:tc>
          <w:tcPr>
            <w:tcW w:w="2131" w:type="dxa"/>
            <w:vAlign w:val="center"/>
            <w:textDirection w:val="lrTb"/>
            <w:noWrap w:val="false"/>
          </w:tcPr>
          <w:p>
            <w:pPr>
              <w:pStyle w:val="834"/>
              <w:ind w:firstLine="0"/>
              <w:jc w:val="center"/>
              <w:spacing w:line="360" w:lineRule="auto"/>
              <w:rPr>
                <w:rFonts w:ascii="宋体" w:hAnsi="宋体"/>
                <w:color w:val="000000"/>
                <w:szCs w:val="21"/>
                <w:highlight w:val="none"/>
              </w:rPr>
            </w:pPr>
            <w:r>
              <w:rPr>
                <w:rFonts w:ascii="宋体" w:hAnsi="宋体"/>
                <w:color w:val="000000"/>
                <w:szCs w:val="21"/>
                <w:highlight w:val="none"/>
              </w:rPr>
              <w:t xml:space="preserve">项      目</w:t>
            </w:r>
            <w:r>
              <w:rPr>
                <w:rFonts w:ascii="宋体" w:hAnsi="宋体"/>
                <w:color w:val="000000"/>
                <w:szCs w:val="21"/>
                <w:highlight w:val="none"/>
              </w:rPr>
            </w:r>
            <w:r/>
          </w:p>
        </w:tc>
        <w:tc>
          <w:tcPr>
            <w:tcW w:w="2132" w:type="dxa"/>
            <w:vAlign w:val="center"/>
            <w:textDirection w:val="lrTb"/>
            <w:noWrap w:val="false"/>
          </w:tcPr>
          <w:p>
            <w:pPr>
              <w:pStyle w:val="834"/>
              <w:ind w:firstLine="0"/>
              <w:jc w:val="center"/>
              <w:spacing w:line="360" w:lineRule="auto"/>
              <w:rPr>
                <w:rFonts w:ascii="宋体" w:hAnsi="宋体"/>
                <w:color w:val="000000"/>
                <w:szCs w:val="21"/>
                <w:highlight w:val="none"/>
              </w:rPr>
            </w:pPr>
            <w:r>
              <w:rPr>
                <w:rFonts w:hint="eastAsia" w:ascii="宋体" w:hAnsi="宋体"/>
                <w:color w:val="000000"/>
                <w:szCs w:val="21"/>
                <w:highlight w:val="none"/>
              </w:rPr>
              <w:t xml:space="preserve">采购</w:t>
            </w:r>
            <w:r>
              <w:rPr>
                <w:rFonts w:ascii="宋体" w:hAnsi="宋体"/>
                <w:color w:val="000000"/>
                <w:szCs w:val="21"/>
                <w:highlight w:val="none"/>
              </w:rPr>
              <w:t xml:space="preserve">要求</w:t>
            </w:r>
            <w:r>
              <w:rPr>
                <w:rFonts w:ascii="宋体" w:hAnsi="宋体"/>
                <w:color w:val="000000"/>
                <w:szCs w:val="21"/>
                <w:highlight w:val="none"/>
              </w:rPr>
            </w:r>
            <w:r/>
          </w:p>
        </w:tc>
        <w:tc>
          <w:tcPr>
            <w:tcW w:w="2132" w:type="dxa"/>
            <w:vAlign w:val="center"/>
            <w:textDirection w:val="lrTb"/>
            <w:noWrap w:val="false"/>
          </w:tcPr>
          <w:p>
            <w:pPr>
              <w:pStyle w:val="834"/>
              <w:ind w:firstLine="0"/>
              <w:jc w:val="center"/>
              <w:spacing w:line="360" w:lineRule="auto"/>
              <w:rPr>
                <w:rFonts w:ascii="宋体" w:hAnsi="宋体"/>
                <w:color w:val="000000"/>
                <w:szCs w:val="21"/>
                <w:highlight w:val="none"/>
              </w:rPr>
            </w:pPr>
            <w:r>
              <w:rPr>
                <w:rFonts w:hint="eastAsia" w:ascii="宋体" w:hAnsi="宋体"/>
                <w:color w:val="000000"/>
                <w:szCs w:val="21"/>
                <w:highlight w:val="none"/>
              </w:rPr>
              <w:t xml:space="preserve">响应</w:t>
            </w:r>
            <w:r>
              <w:rPr>
                <w:rFonts w:ascii="宋体" w:hAnsi="宋体"/>
                <w:color w:val="000000"/>
                <w:szCs w:val="21"/>
                <w:highlight w:val="none"/>
              </w:rPr>
              <w:t xml:space="preserve">内容</w:t>
            </w:r>
            <w:r>
              <w:rPr>
                <w:rFonts w:ascii="宋体" w:hAnsi="宋体"/>
                <w:color w:val="000000"/>
                <w:szCs w:val="21"/>
                <w:highlight w:val="none"/>
              </w:rPr>
            </w:r>
            <w:r/>
          </w:p>
        </w:tc>
        <w:tc>
          <w:tcPr>
            <w:tcW w:w="2133" w:type="dxa"/>
            <w:vAlign w:val="center"/>
            <w:textDirection w:val="lrTb"/>
            <w:noWrap w:val="false"/>
          </w:tcPr>
          <w:p>
            <w:pPr>
              <w:pStyle w:val="834"/>
              <w:ind w:firstLine="0"/>
              <w:jc w:val="center"/>
              <w:spacing w:line="360" w:lineRule="auto"/>
              <w:rPr>
                <w:rFonts w:ascii="宋体" w:hAnsi="宋体"/>
                <w:color w:val="000000"/>
                <w:szCs w:val="21"/>
                <w:highlight w:val="none"/>
              </w:rPr>
            </w:pPr>
            <w:r>
              <w:rPr>
                <w:rFonts w:ascii="宋体" w:hAnsi="宋体"/>
                <w:color w:val="000000"/>
                <w:szCs w:val="21"/>
                <w:highlight w:val="none"/>
              </w:rPr>
              <w:t xml:space="preserve">偏离说明</w:t>
            </w:r>
            <w:r>
              <w:rPr>
                <w:rFonts w:ascii="宋体" w:hAnsi="宋体"/>
                <w:color w:val="000000"/>
                <w:szCs w:val="21"/>
                <w:highlight w:val="none"/>
              </w:rPr>
            </w:r>
            <w:r/>
          </w:p>
        </w:tc>
      </w:tr>
      <w:tr>
        <w:trPr/>
        <w:tc>
          <w:tcPr>
            <w:tcW w:w="2131" w:type="dxa"/>
            <w:vAlign w:val="top"/>
            <w:textDirection w:val="lrTb"/>
            <w:noWrap w:val="false"/>
          </w:tcPr>
          <w:p>
            <w:pPr>
              <w:pStyle w:val="834"/>
              <w:ind w:firstLine="0"/>
              <w:jc w:val="left"/>
              <w:spacing w:line="360" w:lineRule="auto"/>
              <w:rPr>
                <w:rFonts w:ascii="宋体" w:hAnsi="宋体"/>
                <w:color w:val="000000"/>
                <w:szCs w:val="21"/>
                <w:highlight w:val="none"/>
              </w:rPr>
            </w:pPr>
            <w:r>
              <w:rPr>
                <w:rFonts w:hint="eastAsia" w:ascii="宋体" w:hAnsi="宋体"/>
                <w:color w:val="000000"/>
                <w:szCs w:val="21"/>
                <w:highlight w:val="none"/>
              </w:rPr>
              <w:t xml:space="preserve">付款方式</w:t>
            </w:r>
            <w:r>
              <w:rPr>
                <w:rFonts w:ascii="宋体" w:hAnsi="宋体"/>
                <w:color w:val="000000"/>
                <w:szCs w:val="21"/>
                <w:highlight w:val="none"/>
              </w:rPr>
            </w:r>
            <w:r/>
          </w:p>
        </w:tc>
        <w:tc>
          <w:tcPr>
            <w:tcW w:w="2132" w:type="dxa"/>
            <w:vAlign w:val="top"/>
            <w:textDirection w:val="lrTb"/>
            <w:noWrap w:val="false"/>
          </w:tcPr>
          <w:p>
            <w:pPr>
              <w:pStyle w:val="834"/>
              <w:ind w:firstLine="0"/>
              <w:jc w:val="center"/>
              <w:spacing w:line="360" w:lineRule="auto"/>
              <w:rPr>
                <w:rFonts w:ascii="宋体" w:hAnsi="宋体"/>
                <w:color w:val="000000"/>
                <w:szCs w:val="21"/>
                <w:highlight w:val="none"/>
              </w:rPr>
            </w:pPr>
            <w:r>
              <w:rPr>
                <w:rFonts w:ascii="宋体" w:hAnsi="宋体"/>
                <w:color w:val="000000"/>
                <w:szCs w:val="21"/>
                <w:highlight w:val="none"/>
              </w:rPr>
            </w:r>
            <w:r/>
          </w:p>
        </w:tc>
        <w:tc>
          <w:tcPr>
            <w:tcW w:w="2132" w:type="dxa"/>
            <w:vAlign w:val="top"/>
            <w:textDirection w:val="lrTb"/>
            <w:noWrap w:val="false"/>
          </w:tcPr>
          <w:p>
            <w:pPr>
              <w:pStyle w:val="834"/>
              <w:ind w:firstLine="0"/>
              <w:jc w:val="center"/>
              <w:spacing w:line="360" w:lineRule="auto"/>
              <w:rPr>
                <w:rFonts w:ascii="宋体" w:hAnsi="宋体"/>
                <w:color w:val="000000"/>
                <w:szCs w:val="21"/>
                <w:highlight w:val="none"/>
              </w:rPr>
            </w:pPr>
            <w:r>
              <w:rPr>
                <w:rFonts w:ascii="宋体" w:hAnsi="宋体"/>
                <w:color w:val="000000"/>
                <w:szCs w:val="21"/>
                <w:highlight w:val="none"/>
              </w:rPr>
            </w:r>
            <w:r/>
          </w:p>
        </w:tc>
        <w:tc>
          <w:tcPr>
            <w:tcW w:w="2133" w:type="dxa"/>
            <w:vAlign w:val="top"/>
            <w:textDirection w:val="lrTb"/>
            <w:noWrap w:val="false"/>
          </w:tcPr>
          <w:p>
            <w:pPr>
              <w:pStyle w:val="834"/>
              <w:ind w:firstLine="0"/>
              <w:jc w:val="center"/>
              <w:spacing w:line="360" w:lineRule="auto"/>
              <w:rPr>
                <w:rFonts w:ascii="宋体" w:hAnsi="宋体"/>
                <w:color w:val="000000"/>
                <w:szCs w:val="21"/>
                <w:highlight w:val="none"/>
              </w:rPr>
            </w:pPr>
            <w:r>
              <w:rPr>
                <w:rFonts w:ascii="宋体" w:hAnsi="宋体"/>
                <w:color w:val="000000"/>
                <w:szCs w:val="21"/>
                <w:highlight w:val="none"/>
              </w:rPr>
            </w:r>
            <w:r/>
          </w:p>
        </w:tc>
      </w:tr>
      <w:tr>
        <w:trPr/>
        <w:tc>
          <w:tcPr>
            <w:tcW w:w="2131" w:type="dxa"/>
            <w:vAlign w:val="top"/>
            <w:textDirection w:val="lrTb"/>
            <w:noWrap w:val="false"/>
          </w:tcPr>
          <w:p>
            <w:pPr>
              <w:pStyle w:val="834"/>
              <w:ind w:firstLine="0"/>
              <w:jc w:val="left"/>
              <w:spacing w:line="360" w:lineRule="auto"/>
              <w:rPr>
                <w:rFonts w:hint="eastAsia" w:ascii="宋体" w:hAnsi="宋体"/>
                <w:color w:val="000000"/>
                <w:szCs w:val="21"/>
                <w:highlight w:val="none"/>
              </w:rPr>
            </w:pPr>
            <w:r>
              <w:rPr>
                <w:rFonts w:hint="eastAsia" w:ascii="宋体" w:hAnsi="宋体"/>
                <w:color w:val="000000"/>
                <w:szCs w:val="21"/>
                <w:highlight w:val="none"/>
              </w:rPr>
              <w:t xml:space="preserve">合同履行期限</w:t>
            </w:r>
            <w:r>
              <w:rPr>
                <w:rFonts w:hint="eastAsia" w:ascii="宋体" w:hAnsi="宋体"/>
                <w:color w:val="000000"/>
                <w:szCs w:val="21"/>
                <w:highlight w:val="none"/>
              </w:rPr>
            </w:r>
            <w:r/>
          </w:p>
        </w:tc>
        <w:tc>
          <w:tcPr>
            <w:tcW w:w="2132" w:type="dxa"/>
            <w:vAlign w:val="top"/>
            <w:textDirection w:val="lrTb"/>
            <w:noWrap w:val="false"/>
          </w:tcPr>
          <w:p>
            <w:pPr>
              <w:pStyle w:val="834"/>
              <w:ind w:firstLine="0"/>
              <w:jc w:val="center"/>
              <w:spacing w:line="360" w:lineRule="auto"/>
              <w:rPr>
                <w:rFonts w:ascii="宋体" w:hAnsi="宋体"/>
                <w:color w:val="000000"/>
                <w:szCs w:val="21"/>
                <w:highlight w:val="none"/>
              </w:rPr>
            </w:pPr>
            <w:r>
              <w:rPr>
                <w:rFonts w:ascii="宋体" w:hAnsi="宋体"/>
                <w:color w:val="000000"/>
                <w:szCs w:val="21"/>
                <w:highlight w:val="none"/>
              </w:rPr>
            </w:r>
            <w:r/>
          </w:p>
        </w:tc>
        <w:tc>
          <w:tcPr>
            <w:tcW w:w="2132" w:type="dxa"/>
            <w:vAlign w:val="top"/>
            <w:textDirection w:val="lrTb"/>
            <w:noWrap w:val="false"/>
          </w:tcPr>
          <w:p>
            <w:pPr>
              <w:pStyle w:val="834"/>
              <w:ind w:firstLine="0"/>
              <w:jc w:val="center"/>
              <w:spacing w:line="360" w:lineRule="auto"/>
              <w:rPr>
                <w:rFonts w:ascii="宋体" w:hAnsi="宋体"/>
                <w:color w:val="000000"/>
                <w:szCs w:val="21"/>
                <w:highlight w:val="none"/>
              </w:rPr>
            </w:pPr>
            <w:r>
              <w:rPr>
                <w:rFonts w:ascii="宋体" w:hAnsi="宋体"/>
                <w:color w:val="000000"/>
                <w:szCs w:val="21"/>
                <w:highlight w:val="none"/>
              </w:rPr>
            </w:r>
            <w:r/>
          </w:p>
        </w:tc>
        <w:tc>
          <w:tcPr>
            <w:tcW w:w="2133" w:type="dxa"/>
            <w:vAlign w:val="top"/>
            <w:textDirection w:val="lrTb"/>
            <w:noWrap w:val="false"/>
          </w:tcPr>
          <w:p>
            <w:pPr>
              <w:pStyle w:val="834"/>
              <w:ind w:firstLine="0"/>
              <w:jc w:val="center"/>
              <w:spacing w:line="360" w:lineRule="auto"/>
              <w:rPr>
                <w:rFonts w:ascii="宋体" w:hAnsi="宋体"/>
                <w:color w:val="000000"/>
                <w:szCs w:val="21"/>
                <w:highlight w:val="none"/>
              </w:rPr>
            </w:pPr>
            <w:r>
              <w:rPr>
                <w:rFonts w:ascii="宋体" w:hAnsi="宋体"/>
                <w:color w:val="000000"/>
                <w:szCs w:val="21"/>
                <w:highlight w:val="none"/>
              </w:rPr>
            </w:r>
            <w:r/>
          </w:p>
        </w:tc>
      </w:tr>
      <w:tr>
        <w:trPr/>
        <w:tc>
          <w:tcPr>
            <w:tcW w:w="2131" w:type="dxa"/>
            <w:vAlign w:val="top"/>
            <w:textDirection w:val="lrTb"/>
            <w:noWrap w:val="false"/>
          </w:tcPr>
          <w:p>
            <w:pPr>
              <w:pStyle w:val="834"/>
              <w:ind w:firstLine="0"/>
              <w:jc w:val="center"/>
              <w:spacing w:line="360" w:lineRule="auto"/>
              <w:rPr>
                <w:rFonts w:ascii="宋体" w:hAnsi="宋体"/>
                <w:color w:val="000000"/>
                <w:szCs w:val="21"/>
                <w:highlight w:val="none"/>
              </w:rPr>
            </w:pPr>
            <w:r>
              <w:rPr>
                <w:rFonts w:ascii="宋体" w:hAnsi="宋体"/>
                <w:color w:val="000000"/>
                <w:szCs w:val="21"/>
                <w:highlight w:val="none"/>
              </w:rPr>
            </w:r>
            <w:r/>
          </w:p>
        </w:tc>
        <w:tc>
          <w:tcPr>
            <w:tcW w:w="2132" w:type="dxa"/>
            <w:vAlign w:val="top"/>
            <w:textDirection w:val="lrTb"/>
            <w:noWrap w:val="false"/>
          </w:tcPr>
          <w:p>
            <w:pPr>
              <w:pStyle w:val="834"/>
              <w:ind w:firstLine="0"/>
              <w:jc w:val="center"/>
              <w:spacing w:line="360" w:lineRule="auto"/>
              <w:rPr>
                <w:rFonts w:ascii="宋体" w:hAnsi="宋体"/>
                <w:color w:val="000000"/>
                <w:szCs w:val="21"/>
                <w:highlight w:val="none"/>
              </w:rPr>
            </w:pPr>
            <w:r>
              <w:rPr>
                <w:rFonts w:ascii="宋体" w:hAnsi="宋体"/>
                <w:color w:val="000000"/>
                <w:szCs w:val="21"/>
                <w:highlight w:val="none"/>
              </w:rPr>
            </w:r>
            <w:r/>
          </w:p>
        </w:tc>
        <w:tc>
          <w:tcPr>
            <w:tcW w:w="2132" w:type="dxa"/>
            <w:vAlign w:val="top"/>
            <w:textDirection w:val="lrTb"/>
            <w:noWrap w:val="false"/>
          </w:tcPr>
          <w:p>
            <w:pPr>
              <w:pStyle w:val="834"/>
              <w:ind w:firstLine="0"/>
              <w:jc w:val="center"/>
              <w:spacing w:line="360" w:lineRule="auto"/>
              <w:rPr>
                <w:rFonts w:ascii="宋体" w:hAnsi="宋体"/>
                <w:color w:val="000000"/>
                <w:szCs w:val="21"/>
                <w:highlight w:val="none"/>
              </w:rPr>
            </w:pPr>
            <w:r>
              <w:rPr>
                <w:rFonts w:ascii="宋体" w:hAnsi="宋体"/>
                <w:color w:val="000000"/>
                <w:szCs w:val="21"/>
                <w:highlight w:val="none"/>
              </w:rPr>
            </w:r>
            <w:r/>
          </w:p>
        </w:tc>
        <w:tc>
          <w:tcPr>
            <w:tcW w:w="2133" w:type="dxa"/>
            <w:vAlign w:val="top"/>
            <w:textDirection w:val="lrTb"/>
            <w:noWrap w:val="false"/>
          </w:tcPr>
          <w:p>
            <w:pPr>
              <w:pStyle w:val="834"/>
              <w:ind w:firstLine="0"/>
              <w:jc w:val="center"/>
              <w:spacing w:line="360" w:lineRule="auto"/>
              <w:rPr>
                <w:rFonts w:ascii="宋体" w:hAnsi="宋体"/>
                <w:color w:val="000000"/>
                <w:szCs w:val="21"/>
                <w:highlight w:val="none"/>
              </w:rPr>
            </w:pPr>
            <w:r>
              <w:rPr>
                <w:rFonts w:ascii="宋体" w:hAnsi="宋体"/>
                <w:color w:val="000000"/>
                <w:szCs w:val="21"/>
                <w:highlight w:val="none"/>
              </w:rPr>
            </w:r>
            <w:r/>
          </w:p>
        </w:tc>
      </w:tr>
      <w:tr>
        <w:trPr/>
        <w:tc>
          <w:tcPr>
            <w:tcW w:w="2131" w:type="dxa"/>
            <w:vAlign w:val="top"/>
            <w:textDirection w:val="lrTb"/>
            <w:noWrap w:val="false"/>
          </w:tcPr>
          <w:p>
            <w:pPr>
              <w:pStyle w:val="834"/>
              <w:ind w:firstLine="0"/>
              <w:jc w:val="center"/>
              <w:spacing w:line="360" w:lineRule="auto"/>
              <w:rPr>
                <w:rFonts w:ascii="宋体" w:hAnsi="宋体"/>
                <w:color w:val="000000"/>
                <w:szCs w:val="21"/>
                <w:highlight w:val="none"/>
              </w:rPr>
            </w:pPr>
            <w:r>
              <w:rPr>
                <w:rFonts w:ascii="宋体" w:hAnsi="宋体"/>
                <w:color w:val="000000"/>
                <w:szCs w:val="21"/>
                <w:highlight w:val="none"/>
              </w:rPr>
            </w:r>
            <w:r/>
          </w:p>
        </w:tc>
        <w:tc>
          <w:tcPr>
            <w:tcW w:w="2132" w:type="dxa"/>
            <w:vAlign w:val="top"/>
            <w:textDirection w:val="lrTb"/>
            <w:noWrap w:val="false"/>
          </w:tcPr>
          <w:p>
            <w:pPr>
              <w:pStyle w:val="834"/>
              <w:ind w:firstLine="0"/>
              <w:jc w:val="center"/>
              <w:spacing w:line="360" w:lineRule="auto"/>
              <w:rPr>
                <w:rFonts w:ascii="宋体" w:hAnsi="宋体"/>
                <w:color w:val="000000"/>
                <w:szCs w:val="21"/>
                <w:highlight w:val="none"/>
              </w:rPr>
            </w:pPr>
            <w:r>
              <w:rPr>
                <w:rFonts w:ascii="宋体" w:hAnsi="宋体"/>
                <w:color w:val="000000"/>
                <w:szCs w:val="21"/>
                <w:highlight w:val="none"/>
              </w:rPr>
            </w:r>
            <w:r/>
          </w:p>
        </w:tc>
        <w:tc>
          <w:tcPr>
            <w:tcW w:w="2132" w:type="dxa"/>
            <w:vAlign w:val="top"/>
            <w:textDirection w:val="lrTb"/>
            <w:noWrap w:val="false"/>
          </w:tcPr>
          <w:p>
            <w:pPr>
              <w:pStyle w:val="834"/>
              <w:ind w:firstLine="0"/>
              <w:jc w:val="center"/>
              <w:spacing w:line="360" w:lineRule="auto"/>
              <w:rPr>
                <w:rFonts w:ascii="宋体" w:hAnsi="宋体"/>
                <w:color w:val="000000"/>
                <w:szCs w:val="21"/>
                <w:highlight w:val="none"/>
              </w:rPr>
            </w:pPr>
            <w:r>
              <w:rPr>
                <w:rFonts w:ascii="宋体" w:hAnsi="宋体"/>
                <w:color w:val="000000"/>
                <w:szCs w:val="21"/>
                <w:highlight w:val="none"/>
              </w:rPr>
            </w:r>
            <w:r/>
          </w:p>
        </w:tc>
        <w:tc>
          <w:tcPr>
            <w:tcW w:w="2133" w:type="dxa"/>
            <w:vAlign w:val="top"/>
            <w:textDirection w:val="lrTb"/>
            <w:noWrap w:val="false"/>
          </w:tcPr>
          <w:p>
            <w:pPr>
              <w:pStyle w:val="834"/>
              <w:ind w:firstLine="0"/>
              <w:jc w:val="center"/>
              <w:spacing w:line="360" w:lineRule="auto"/>
              <w:rPr>
                <w:rFonts w:ascii="宋体" w:hAnsi="宋体"/>
                <w:color w:val="000000"/>
                <w:szCs w:val="21"/>
                <w:highlight w:val="none"/>
              </w:rPr>
            </w:pPr>
            <w:r>
              <w:rPr>
                <w:rFonts w:ascii="宋体" w:hAnsi="宋体"/>
                <w:color w:val="000000"/>
                <w:szCs w:val="21"/>
                <w:highlight w:val="none"/>
              </w:rPr>
            </w:r>
            <w:r/>
          </w:p>
        </w:tc>
      </w:tr>
      <w:tr>
        <w:trPr/>
        <w:tc>
          <w:tcPr>
            <w:tcW w:w="2131" w:type="dxa"/>
            <w:vAlign w:val="top"/>
            <w:textDirection w:val="lrTb"/>
            <w:noWrap w:val="false"/>
          </w:tcPr>
          <w:p>
            <w:pPr>
              <w:pStyle w:val="834"/>
              <w:ind w:firstLine="0"/>
              <w:jc w:val="center"/>
              <w:spacing w:line="360" w:lineRule="auto"/>
              <w:rPr>
                <w:rFonts w:ascii="宋体" w:hAnsi="宋体"/>
                <w:color w:val="000000"/>
                <w:szCs w:val="21"/>
                <w:highlight w:val="none"/>
              </w:rPr>
            </w:pPr>
            <w:r>
              <w:rPr>
                <w:rFonts w:ascii="宋体" w:hAnsi="宋体"/>
                <w:color w:val="000000"/>
                <w:szCs w:val="21"/>
                <w:highlight w:val="none"/>
              </w:rPr>
            </w:r>
            <w:r/>
          </w:p>
        </w:tc>
        <w:tc>
          <w:tcPr>
            <w:tcW w:w="2132" w:type="dxa"/>
            <w:vAlign w:val="top"/>
            <w:textDirection w:val="lrTb"/>
            <w:noWrap w:val="false"/>
          </w:tcPr>
          <w:p>
            <w:pPr>
              <w:pStyle w:val="834"/>
              <w:ind w:firstLine="0"/>
              <w:jc w:val="center"/>
              <w:spacing w:line="360" w:lineRule="auto"/>
              <w:rPr>
                <w:rFonts w:ascii="宋体" w:hAnsi="宋体"/>
                <w:color w:val="000000"/>
                <w:szCs w:val="21"/>
                <w:highlight w:val="none"/>
              </w:rPr>
            </w:pPr>
            <w:r>
              <w:rPr>
                <w:rFonts w:ascii="宋体" w:hAnsi="宋体"/>
                <w:color w:val="000000"/>
                <w:szCs w:val="21"/>
                <w:highlight w:val="none"/>
              </w:rPr>
            </w:r>
            <w:r/>
          </w:p>
        </w:tc>
        <w:tc>
          <w:tcPr>
            <w:tcW w:w="2132" w:type="dxa"/>
            <w:vAlign w:val="top"/>
            <w:textDirection w:val="lrTb"/>
            <w:noWrap w:val="false"/>
          </w:tcPr>
          <w:p>
            <w:pPr>
              <w:pStyle w:val="834"/>
              <w:ind w:firstLine="0"/>
              <w:jc w:val="center"/>
              <w:spacing w:line="360" w:lineRule="auto"/>
              <w:rPr>
                <w:rFonts w:ascii="宋体" w:hAnsi="宋体"/>
                <w:color w:val="000000"/>
                <w:szCs w:val="21"/>
                <w:highlight w:val="none"/>
              </w:rPr>
            </w:pPr>
            <w:r>
              <w:rPr>
                <w:rFonts w:ascii="宋体" w:hAnsi="宋体"/>
                <w:color w:val="000000"/>
                <w:szCs w:val="21"/>
                <w:highlight w:val="none"/>
              </w:rPr>
            </w:r>
            <w:r/>
          </w:p>
        </w:tc>
        <w:tc>
          <w:tcPr>
            <w:tcW w:w="2133" w:type="dxa"/>
            <w:vAlign w:val="top"/>
            <w:textDirection w:val="lrTb"/>
            <w:noWrap w:val="false"/>
          </w:tcPr>
          <w:p>
            <w:pPr>
              <w:pStyle w:val="834"/>
              <w:ind w:firstLine="0"/>
              <w:jc w:val="center"/>
              <w:spacing w:line="360" w:lineRule="auto"/>
              <w:rPr>
                <w:rFonts w:ascii="宋体" w:hAnsi="宋体"/>
                <w:color w:val="000000"/>
                <w:szCs w:val="21"/>
                <w:highlight w:val="none"/>
              </w:rPr>
            </w:pPr>
            <w:r>
              <w:rPr>
                <w:rFonts w:ascii="宋体" w:hAnsi="宋体"/>
                <w:color w:val="000000"/>
                <w:szCs w:val="21"/>
                <w:highlight w:val="none"/>
              </w:rPr>
            </w:r>
            <w:r/>
          </w:p>
        </w:tc>
      </w:tr>
    </w:tbl>
    <w:p>
      <w:pPr>
        <w:pStyle w:val="831"/>
        <w:spacing w:line="300" w:lineRule="auto"/>
        <w:rPr>
          <w:rFonts w:hint="eastAsia" w:ascii="宋体" w:hAnsi="宋体"/>
          <w:color w:val="000000"/>
          <w:spacing w:val="20"/>
          <w:szCs w:val="21"/>
          <w:highlight w:val="none"/>
          <w:lang w:val="zh-CN"/>
        </w:rPr>
      </w:pPr>
      <w:r>
        <w:rPr>
          <w:rFonts w:hint="eastAsia" w:ascii="宋体" w:hAnsi="宋体"/>
          <w:color w:val="000000"/>
          <w:spacing w:val="20"/>
          <w:szCs w:val="21"/>
          <w:highlight w:val="none"/>
          <w:lang w:val="zh-CN"/>
        </w:rPr>
      </w:r>
      <w:r/>
    </w:p>
    <w:p>
      <w:pPr>
        <w:pStyle w:val="831"/>
        <w:spacing w:line="300" w:lineRule="auto"/>
        <w:rPr>
          <w:rFonts w:hint="eastAsia" w:ascii="宋体" w:hAnsi="宋体"/>
          <w:color w:val="000000"/>
          <w:spacing w:val="20"/>
          <w:szCs w:val="21"/>
          <w:highlight w:val="none"/>
          <w:lang w:val="zh-CN"/>
        </w:rPr>
      </w:pPr>
      <w:r>
        <w:rPr>
          <w:rFonts w:hint="eastAsia" w:ascii="宋体" w:hAnsi="宋体"/>
          <w:color w:val="000000"/>
          <w:spacing w:val="20"/>
          <w:szCs w:val="21"/>
          <w:highlight w:val="none"/>
          <w:lang w:val="zh-CN"/>
        </w:rPr>
      </w:r>
      <w:r/>
    </w:p>
    <w:p>
      <w:pPr>
        <w:pStyle w:val="831"/>
        <w:spacing w:line="300" w:lineRule="auto"/>
        <w:rPr>
          <w:rFonts w:ascii="宋体" w:hAnsi="宋体"/>
          <w:color w:val="000000"/>
          <w:spacing w:val="20"/>
          <w:szCs w:val="21"/>
          <w:highlight w:val="none"/>
          <w:lang w:val="zh-CN"/>
        </w:rPr>
      </w:pPr>
      <w:r>
        <w:rPr>
          <w:rFonts w:hint="eastAsia" w:ascii="宋体" w:hAnsi="宋体"/>
          <w:color w:val="000000"/>
          <w:spacing w:val="20"/>
          <w:szCs w:val="21"/>
          <w:highlight w:val="none"/>
          <w:lang w:val="zh-CN"/>
        </w:rPr>
        <w:t xml:space="preserve">法定代表人或代理人：（签字或盖章）</w:t>
      </w:r>
      <w:r>
        <w:rPr>
          <w:rFonts w:ascii="宋体" w:hAnsi="宋体"/>
          <w:color w:val="000000"/>
          <w:spacing w:val="20"/>
          <w:szCs w:val="21"/>
          <w:highlight w:val="none"/>
          <w:lang w:val="zh-CN"/>
        </w:rPr>
      </w:r>
      <w:r/>
    </w:p>
    <w:p>
      <w:pPr>
        <w:pStyle w:val="831"/>
        <w:spacing w:line="300" w:lineRule="auto"/>
        <w:rPr>
          <w:rFonts w:ascii="宋体" w:hAnsi="宋体"/>
          <w:color w:val="000000"/>
          <w:spacing w:val="20"/>
          <w:szCs w:val="21"/>
          <w:highlight w:val="none"/>
          <w:lang w:val="zh-CN"/>
        </w:rPr>
      </w:pPr>
      <w:r>
        <w:rPr>
          <w:rFonts w:hint="eastAsia" w:ascii="宋体" w:hAnsi="宋体"/>
          <w:color w:val="000000"/>
          <w:spacing w:val="20"/>
          <w:szCs w:val="21"/>
          <w:highlight w:val="none"/>
          <w:lang w:val="zh-CN"/>
        </w:rPr>
        <w:t xml:space="preserve">日期：</w:t>
      </w:r>
      <w:r>
        <w:rPr>
          <w:rFonts w:ascii="宋体" w:hAnsi="宋体"/>
          <w:color w:val="000000"/>
          <w:spacing w:val="20"/>
          <w:szCs w:val="21"/>
          <w:highlight w:val="none"/>
          <w:lang w:val="zh-CN"/>
        </w:rPr>
        <w:t xml:space="preserve">  </w:t>
      </w:r>
      <w:r>
        <w:rPr>
          <w:rFonts w:hint="eastAsia" w:ascii="宋体" w:hAnsi="宋体"/>
          <w:color w:val="000000"/>
          <w:spacing w:val="20"/>
          <w:szCs w:val="21"/>
          <w:highlight w:val="none"/>
          <w:lang w:val="zh-CN"/>
        </w:rPr>
        <w:t xml:space="preserve"> 年</w:t>
      </w:r>
      <w:r>
        <w:rPr>
          <w:rFonts w:ascii="宋体" w:hAnsi="宋体"/>
          <w:color w:val="000000"/>
          <w:spacing w:val="20"/>
          <w:szCs w:val="21"/>
          <w:highlight w:val="none"/>
          <w:lang w:val="zh-CN"/>
        </w:rPr>
        <w:t xml:space="preserve">   </w:t>
      </w:r>
      <w:r>
        <w:rPr>
          <w:rFonts w:hint="eastAsia" w:ascii="宋体" w:hAnsi="宋体"/>
          <w:color w:val="000000"/>
          <w:spacing w:val="20"/>
          <w:szCs w:val="21"/>
          <w:highlight w:val="none"/>
          <w:lang w:val="zh-CN"/>
        </w:rPr>
        <w:t xml:space="preserve"> </w:t>
      </w:r>
      <w:r>
        <w:rPr>
          <w:rFonts w:ascii="宋体" w:hAnsi="宋体"/>
          <w:color w:val="000000"/>
          <w:spacing w:val="20"/>
          <w:szCs w:val="21"/>
          <w:highlight w:val="none"/>
          <w:lang w:val="zh-CN"/>
        </w:rPr>
        <w:t xml:space="preserve"> </w:t>
      </w:r>
      <w:r>
        <w:rPr>
          <w:rFonts w:hint="eastAsia" w:ascii="宋体" w:hAnsi="宋体"/>
          <w:color w:val="000000"/>
          <w:spacing w:val="20"/>
          <w:szCs w:val="21"/>
          <w:highlight w:val="none"/>
          <w:lang w:val="zh-CN"/>
        </w:rPr>
        <w:t xml:space="preserve">月</w:t>
      </w:r>
      <w:r>
        <w:rPr>
          <w:rFonts w:ascii="宋体" w:hAnsi="宋体"/>
          <w:color w:val="000000"/>
          <w:spacing w:val="20"/>
          <w:szCs w:val="21"/>
          <w:highlight w:val="none"/>
          <w:lang w:val="zh-CN"/>
        </w:rPr>
        <w:t xml:space="preserve"> </w:t>
      </w:r>
      <w:r>
        <w:rPr>
          <w:rFonts w:hint="eastAsia" w:ascii="宋体" w:hAnsi="宋体"/>
          <w:color w:val="000000"/>
          <w:spacing w:val="20"/>
          <w:szCs w:val="21"/>
          <w:highlight w:val="none"/>
          <w:lang w:val="zh-CN"/>
        </w:rPr>
        <w:t xml:space="preserve">  </w:t>
      </w:r>
      <w:r>
        <w:rPr>
          <w:rFonts w:ascii="宋体" w:hAnsi="宋体"/>
          <w:color w:val="000000"/>
          <w:spacing w:val="20"/>
          <w:szCs w:val="21"/>
          <w:highlight w:val="none"/>
          <w:lang w:val="zh-CN"/>
        </w:rPr>
        <w:t xml:space="preserve"> </w:t>
      </w:r>
      <w:r>
        <w:rPr>
          <w:rFonts w:hint="eastAsia" w:ascii="宋体" w:hAnsi="宋体"/>
          <w:color w:val="000000"/>
          <w:spacing w:val="20"/>
          <w:szCs w:val="21"/>
          <w:highlight w:val="none"/>
          <w:lang w:val="zh-CN"/>
        </w:rPr>
        <w:t xml:space="preserve">日</w:t>
      </w:r>
      <w:r>
        <w:rPr>
          <w:rFonts w:ascii="宋体" w:hAnsi="宋体"/>
          <w:color w:val="000000"/>
          <w:spacing w:val="20"/>
          <w:szCs w:val="21"/>
          <w:highlight w:val="none"/>
          <w:lang w:val="zh-CN"/>
        </w:rPr>
      </w:r>
      <w:r/>
    </w:p>
    <w:p>
      <w:pPr>
        <w:pStyle w:val="831"/>
        <w:spacing w:line="300" w:lineRule="auto"/>
        <w:rPr>
          <w:rFonts w:hint="eastAsia" w:ascii="宋体" w:hAnsi="宋体"/>
          <w:color w:val="000000"/>
          <w:spacing w:val="20"/>
          <w:szCs w:val="21"/>
          <w:highlight w:val="none"/>
          <w:lang w:val="zh-CN"/>
        </w:rPr>
      </w:pPr>
      <w:r>
        <w:rPr>
          <w:rFonts w:hint="eastAsia" w:ascii="宋体" w:hAnsi="宋体"/>
          <w:color w:val="000000"/>
          <w:spacing w:val="20"/>
          <w:szCs w:val="21"/>
          <w:highlight w:val="none"/>
          <w:lang w:val="zh-CN"/>
        </w:rPr>
      </w:r>
      <w:r/>
    </w:p>
    <w:p>
      <w:pPr>
        <w:pStyle w:val="831"/>
        <w:spacing w:line="300" w:lineRule="auto"/>
        <w:rPr>
          <w:rFonts w:hint="eastAsia" w:ascii="宋体" w:hAnsi="宋体"/>
          <w:color w:val="000000"/>
          <w:spacing w:val="20"/>
          <w:szCs w:val="21"/>
          <w:highlight w:val="none"/>
          <w:lang w:val="zh-CN"/>
        </w:rPr>
      </w:pPr>
      <w:r>
        <w:rPr>
          <w:rFonts w:hint="eastAsia" w:ascii="宋体" w:hAnsi="宋体"/>
          <w:color w:val="000000"/>
          <w:spacing w:val="20"/>
          <w:szCs w:val="21"/>
          <w:highlight w:val="none"/>
          <w:lang w:val="zh-CN"/>
        </w:rPr>
      </w:r>
      <w:r/>
    </w:p>
    <w:p>
      <w:pPr>
        <w:pStyle w:val="831"/>
        <w:spacing w:line="300" w:lineRule="auto"/>
        <w:rPr>
          <w:rFonts w:ascii="宋体" w:hAnsi="宋体"/>
          <w:b/>
          <w:bCs/>
          <w:color w:val="000000"/>
          <w:spacing w:val="20"/>
          <w:szCs w:val="21"/>
          <w:highlight w:val="none"/>
        </w:rPr>
      </w:pPr>
      <w:r>
        <w:rPr>
          <w:rFonts w:ascii="宋体" w:hAnsi="宋体"/>
          <w:b/>
          <w:bCs/>
          <w:color w:val="000000"/>
          <w:spacing w:val="20"/>
          <w:szCs w:val="21"/>
          <w:highlight w:val="none"/>
        </w:rPr>
      </w:r>
      <w:r/>
    </w:p>
    <w:p>
      <w:pPr>
        <w:pStyle w:val="831"/>
        <w:spacing w:line="360" w:lineRule="auto"/>
        <w:rPr>
          <w:rFonts w:hint="eastAsia" w:ascii="宋体" w:hAnsi="宋体" w:cs="宋体"/>
          <w:b/>
          <w:bCs/>
          <w:color w:val="000000"/>
          <w:spacing w:val="20"/>
          <w:szCs w:val="21"/>
          <w:highlight w:val="none"/>
        </w:rPr>
      </w:pPr>
      <w:r>
        <w:rPr>
          <w:rFonts w:ascii="宋体" w:hAnsi="宋体"/>
          <w:b/>
          <w:bCs/>
          <w:color w:val="000000"/>
          <w:spacing w:val="20"/>
          <w:szCs w:val="21"/>
          <w:highlight w:val="none"/>
        </w:rPr>
        <w:br w:type="page" w:clear="all"/>
      </w:r>
      <w:r>
        <w:rPr>
          <w:rFonts w:hint="eastAsia" w:ascii="宋体" w:hAnsi="宋体"/>
          <w:b/>
          <w:bCs/>
          <w:color w:val="000000"/>
          <w:szCs w:val="21"/>
          <w:highlight w:val="none"/>
        </w:rPr>
        <w:t xml:space="preserve">格式</w:t>
      </w:r>
      <w:r>
        <w:rPr>
          <w:rFonts w:hint="eastAsia" w:ascii="宋体" w:hAnsi="宋体" w:cs="宋体"/>
          <w:b/>
          <w:bCs/>
          <w:color w:val="000000"/>
          <w:szCs w:val="21"/>
          <w:highlight w:val="none"/>
        </w:rPr>
        <w:t xml:space="preserve">7</w:t>
      </w:r>
      <w:r>
        <w:rPr>
          <w:rFonts w:hint="eastAsia" w:ascii="宋体" w:hAnsi="宋体" w:cs="宋体"/>
          <w:b/>
          <w:bCs/>
          <w:color w:val="000000"/>
          <w:szCs w:val="21"/>
          <w:highlight w:val="none"/>
          <w:lang w:val="zh-CN"/>
        </w:rPr>
        <w:t xml:space="preserve">：</w:t>
      </w:r>
      <w:r>
        <w:rPr>
          <w:rFonts w:hint="eastAsia" w:ascii="宋体" w:hAnsi="宋体" w:cs="宋体"/>
          <w:b/>
          <w:bCs/>
          <w:color w:val="000000"/>
          <w:spacing w:val="20"/>
          <w:szCs w:val="21"/>
          <w:highlight w:val="none"/>
        </w:rPr>
      </w:r>
      <w:r/>
    </w:p>
    <w:p>
      <w:pPr>
        <w:pStyle w:val="831"/>
        <w:jc w:val="center"/>
        <w:spacing w:line="360" w:lineRule="auto"/>
        <w:rPr>
          <w:rFonts w:hint="eastAsia" w:ascii="宋体" w:hAnsi="宋体" w:cs="宋体"/>
          <w:b/>
          <w:bCs/>
          <w:color w:val="000000"/>
          <w:sz w:val="28"/>
          <w:szCs w:val="28"/>
          <w:highlight w:val="none"/>
        </w:rPr>
      </w:pPr>
      <w:r/>
      <w:bookmarkStart w:id="26" w:name="_Hlk15905857"/>
      <w:r>
        <w:rPr>
          <w:rFonts w:hint="eastAsia" w:ascii="宋体" w:hAnsi="宋体" w:cs="宋体"/>
          <w:b/>
          <w:bCs/>
          <w:color w:val="000000"/>
          <w:sz w:val="28"/>
          <w:szCs w:val="28"/>
          <w:highlight w:val="none"/>
        </w:rPr>
        <w:t xml:space="preserve">响应单位情况表</w:t>
      </w:r>
      <w:r>
        <w:rPr>
          <w:rFonts w:hint="eastAsia" w:ascii="宋体" w:hAnsi="宋体" w:cs="宋体"/>
          <w:b/>
          <w:bCs/>
          <w:color w:val="000000"/>
          <w:sz w:val="28"/>
          <w:szCs w:val="28"/>
          <w:highlight w:val="none"/>
        </w:rPr>
      </w:r>
      <w:r/>
    </w:p>
    <w:p>
      <w:pPr>
        <w:pStyle w:val="831"/>
        <w:jc w:val="left"/>
        <w:spacing w:line="360" w:lineRule="auto"/>
        <w:rPr>
          <w:rFonts w:hint="eastAsia" w:ascii="宋体" w:hAnsi="宋体" w:cs="宋体"/>
          <w:color w:val="000000"/>
          <w:szCs w:val="21"/>
          <w:highlight w:val="none"/>
        </w:rPr>
      </w:pPr>
      <w:r/>
      <w:bookmarkEnd w:id="26"/>
      <w:r>
        <w:rPr>
          <w:rFonts w:hint="eastAsia" w:ascii="宋体" w:hAnsi="宋体" w:cs="宋体"/>
          <w:color w:val="000000"/>
          <w:szCs w:val="21"/>
          <w:highlight w:val="none"/>
        </w:rPr>
        <w:t xml:space="preserve">响应单位名称（盖章）：</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r>
      <w:r/>
    </w:p>
    <w:tbl>
      <w:tblPr>
        <w:tblW w:w="0" w:type="auto"/>
        <w:tblInd w:w="-2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739"/>
        <w:gridCol w:w="1009"/>
        <w:gridCol w:w="368"/>
        <w:gridCol w:w="518"/>
        <w:gridCol w:w="368"/>
        <w:gridCol w:w="1037"/>
        <w:gridCol w:w="433"/>
        <w:gridCol w:w="721"/>
        <w:gridCol w:w="694"/>
        <w:gridCol w:w="570"/>
        <w:gridCol w:w="1905"/>
      </w:tblGrid>
      <w:tr>
        <w:trPr>
          <w:trHeight w:val="645"/>
        </w:trPr>
        <w:tc>
          <w:tcPr>
            <w:tcW w:w="739" w:type="dxa"/>
            <w:vAlign w:val="center"/>
            <w:textDirection w:val="lrTb"/>
            <w:noWrap w:val="false"/>
          </w:tcPr>
          <w:p>
            <w:pPr>
              <w:pStyle w:val="834"/>
              <w:ind w:firstLine="0"/>
              <w:jc w:val="center"/>
              <w:spacing w:line="3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rPr>
            </w:r>
            <w:r/>
          </w:p>
        </w:tc>
        <w:tc>
          <w:tcPr>
            <w:gridSpan w:val="2"/>
            <w:tcW w:w="1377" w:type="dxa"/>
            <w:vAlign w:val="center"/>
            <w:textDirection w:val="lrTb"/>
            <w:noWrap w:val="false"/>
          </w:tcPr>
          <w:p>
            <w:pPr>
              <w:pStyle w:val="834"/>
              <w:ind w:firstLine="0"/>
              <w:jc w:val="left"/>
              <w:spacing w:line="3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法定代表人</w:t>
            </w:r>
            <w:r>
              <w:rPr>
                <w:rFonts w:hint="eastAsia" w:ascii="宋体" w:hAnsi="宋体" w:cs="宋体"/>
                <w:color w:val="000000"/>
                <w:szCs w:val="21"/>
                <w:highlight w:val="none"/>
              </w:rPr>
            </w:r>
            <w:r/>
          </w:p>
        </w:tc>
        <w:tc>
          <w:tcPr>
            <w:gridSpan w:val="4"/>
            <w:tcW w:w="2356" w:type="dxa"/>
            <w:vAlign w:val="center"/>
            <w:textDirection w:val="lrTb"/>
            <w:noWrap w:val="false"/>
          </w:tcPr>
          <w:p>
            <w:pPr>
              <w:pStyle w:val="834"/>
              <w:ind w:firstLine="0"/>
              <w:jc w:val="center"/>
              <w:spacing w:line="32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gridSpan w:val="2"/>
            <w:tcW w:w="1415" w:type="dxa"/>
            <w:vAlign w:val="center"/>
            <w:textDirection w:val="lrTb"/>
            <w:noWrap w:val="false"/>
          </w:tcPr>
          <w:p>
            <w:pPr>
              <w:pStyle w:val="834"/>
              <w:ind w:firstLine="0"/>
              <w:jc w:val="left"/>
              <w:spacing w:line="3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公司成立日期</w:t>
            </w:r>
            <w:r>
              <w:rPr>
                <w:rFonts w:hint="eastAsia" w:ascii="宋体" w:hAnsi="宋体" w:cs="宋体"/>
                <w:color w:val="000000"/>
                <w:szCs w:val="21"/>
                <w:highlight w:val="none"/>
              </w:rPr>
            </w:r>
            <w:r/>
          </w:p>
        </w:tc>
        <w:tc>
          <w:tcPr>
            <w:gridSpan w:val="2"/>
            <w:tcW w:w="2475" w:type="dxa"/>
            <w:vAlign w:val="center"/>
            <w:textDirection w:val="lrTb"/>
            <w:noWrap w:val="false"/>
          </w:tcPr>
          <w:p>
            <w:pPr>
              <w:pStyle w:val="834"/>
              <w:ind w:firstLine="0"/>
              <w:spacing w:line="320" w:lineRule="exact"/>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645"/>
        </w:trPr>
        <w:tc>
          <w:tcPr>
            <w:tcW w:w="739" w:type="dxa"/>
            <w:vAlign w:val="center"/>
            <w:textDirection w:val="lrTb"/>
            <w:noWrap w:val="false"/>
          </w:tcPr>
          <w:p>
            <w:pPr>
              <w:pStyle w:val="834"/>
              <w:ind w:firstLine="0"/>
              <w:jc w:val="center"/>
              <w:spacing w:line="3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2</w:t>
            </w:r>
            <w:r>
              <w:rPr>
                <w:rFonts w:hint="eastAsia" w:ascii="宋体" w:hAnsi="宋体" w:cs="宋体"/>
                <w:color w:val="000000"/>
                <w:szCs w:val="21"/>
                <w:highlight w:val="none"/>
              </w:rPr>
            </w:r>
            <w:r/>
          </w:p>
        </w:tc>
        <w:tc>
          <w:tcPr>
            <w:gridSpan w:val="2"/>
            <w:tcW w:w="1377" w:type="dxa"/>
            <w:vAlign w:val="center"/>
            <w:textDirection w:val="lrTb"/>
            <w:noWrap w:val="false"/>
          </w:tcPr>
          <w:p>
            <w:pPr>
              <w:pStyle w:val="834"/>
              <w:ind w:firstLine="0"/>
              <w:jc w:val="left"/>
              <w:spacing w:line="3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总部地址</w:t>
            </w:r>
            <w:r>
              <w:rPr>
                <w:rFonts w:hint="eastAsia" w:ascii="宋体" w:hAnsi="宋体" w:cs="宋体"/>
                <w:color w:val="000000"/>
                <w:szCs w:val="21"/>
                <w:highlight w:val="none"/>
              </w:rPr>
            </w:r>
            <w:r/>
          </w:p>
        </w:tc>
        <w:tc>
          <w:tcPr>
            <w:gridSpan w:val="8"/>
            <w:tcW w:w="6246" w:type="dxa"/>
            <w:vAlign w:val="center"/>
            <w:textDirection w:val="lrTb"/>
            <w:noWrap w:val="false"/>
          </w:tcPr>
          <w:p>
            <w:pPr>
              <w:pStyle w:val="834"/>
              <w:ind w:firstLine="0"/>
              <w:jc w:val="center"/>
              <w:spacing w:line="320" w:lineRule="exact"/>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645"/>
        </w:trPr>
        <w:tc>
          <w:tcPr>
            <w:tcW w:w="739" w:type="dxa"/>
            <w:vAlign w:val="center"/>
            <w:textDirection w:val="lrTb"/>
            <w:noWrap w:val="false"/>
          </w:tcPr>
          <w:p>
            <w:pPr>
              <w:pStyle w:val="834"/>
              <w:ind w:firstLine="0"/>
              <w:jc w:val="center"/>
              <w:spacing w:line="3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3</w:t>
            </w:r>
            <w:r>
              <w:rPr>
                <w:rFonts w:hint="eastAsia" w:ascii="宋体" w:hAnsi="宋体" w:cs="宋体"/>
                <w:color w:val="000000"/>
                <w:szCs w:val="21"/>
                <w:highlight w:val="none"/>
              </w:rPr>
            </w:r>
            <w:r/>
          </w:p>
        </w:tc>
        <w:tc>
          <w:tcPr>
            <w:gridSpan w:val="3"/>
            <w:tcW w:w="1895" w:type="dxa"/>
            <w:vAlign w:val="center"/>
            <w:textDirection w:val="lrTb"/>
            <w:noWrap w:val="false"/>
          </w:tcPr>
          <w:p>
            <w:pPr>
              <w:pStyle w:val="834"/>
              <w:ind w:firstLine="0"/>
              <w:jc w:val="left"/>
              <w:spacing w:line="3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本地代表处地址</w:t>
            </w:r>
            <w:r>
              <w:rPr>
                <w:rFonts w:hint="eastAsia" w:ascii="宋体" w:hAnsi="宋体" w:cs="宋体"/>
                <w:color w:val="000000"/>
                <w:szCs w:val="21"/>
                <w:highlight w:val="none"/>
              </w:rPr>
            </w:r>
            <w:r/>
          </w:p>
        </w:tc>
        <w:tc>
          <w:tcPr>
            <w:gridSpan w:val="7"/>
            <w:tcW w:w="5728" w:type="dxa"/>
            <w:vAlign w:val="center"/>
            <w:textDirection w:val="lrTb"/>
            <w:noWrap w:val="false"/>
          </w:tcPr>
          <w:p>
            <w:pPr>
              <w:pStyle w:val="834"/>
              <w:ind w:firstLine="0"/>
              <w:spacing w:line="320" w:lineRule="exact"/>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645"/>
        </w:trPr>
        <w:tc>
          <w:tcPr>
            <w:tcW w:w="739" w:type="dxa"/>
            <w:vAlign w:val="center"/>
            <w:textDirection w:val="lrTb"/>
            <w:noWrap w:val="false"/>
          </w:tcPr>
          <w:p>
            <w:pPr>
              <w:pStyle w:val="834"/>
              <w:ind w:firstLine="0"/>
              <w:jc w:val="center"/>
              <w:spacing w:line="3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4</w:t>
            </w:r>
            <w:r>
              <w:rPr>
                <w:rFonts w:hint="eastAsia" w:ascii="宋体" w:hAnsi="宋体" w:cs="宋体"/>
                <w:color w:val="000000"/>
                <w:szCs w:val="21"/>
                <w:highlight w:val="none"/>
              </w:rPr>
            </w:r>
            <w:r/>
          </w:p>
        </w:tc>
        <w:tc>
          <w:tcPr>
            <w:tcW w:w="1009" w:type="dxa"/>
            <w:vAlign w:val="center"/>
            <w:textDirection w:val="lrTb"/>
            <w:noWrap w:val="false"/>
          </w:tcPr>
          <w:p>
            <w:pPr>
              <w:pStyle w:val="834"/>
              <w:ind w:firstLine="0"/>
              <w:jc w:val="left"/>
              <w:spacing w:line="3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电话</w:t>
            </w:r>
            <w:r>
              <w:rPr>
                <w:rFonts w:hint="eastAsia" w:ascii="宋体" w:hAnsi="宋体" w:cs="宋体"/>
                <w:color w:val="000000"/>
                <w:szCs w:val="21"/>
                <w:highlight w:val="none"/>
              </w:rPr>
            </w:r>
            <w:r/>
          </w:p>
        </w:tc>
        <w:tc>
          <w:tcPr>
            <w:gridSpan w:val="4"/>
            <w:tcW w:w="2291" w:type="dxa"/>
            <w:vAlign w:val="center"/>
            <w:textDirection w:val="lrTb"/>
            <w:noWrap w:val="false"/>
          </w:tcPr>
          <w:p>
            <w:pPr>
              <w:pStyle w:val="834"/>
              <w:ind w:firstLine="0"/>
              <w:jc w:val="left"/>
              <w:spacing w:line="32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gridSpan w:val="2"/>
            <w:tcW w:w="1154" w:type="dxa"/>
            <w:vAlign w:val="center"/>
            <w:textDirection w:val="lrTb"/>
            <w:noWrap w:val="false"/>
          </w:tcPr>
          <w:p>
            <w:pPr>
              <w:pStyle w:val="834"/>
              <w:ind w:firstLine="0"/>
              <w:jc w:val="left"/>
              <w:spacing w:line="3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联系人</w:t>
            </w:r>
            <w:r>
              <w:rPr>
                <w:rFonts w:hint="eastAsia" w:ascii="宋体" w:hAnsi="宋体" w:cs="宋体"/>
                <w:color w:val="000000"/>
                <w:szCs w:val="21"/>
                <w:highlight w:val="none"/>
              </w:rPr>
            </w:r>
            <w:r/>
          </w:p>
        </w:tc>
        <w:tc>
          <w:tcPr>
            <w:gridSpan w:val="3"/>
            <w:tcW w:w="3169" w:type="dxa"/>
            <w:vAlign w:val="center"/>
            <w:textDirection w:val="lrTb"/>
            <w:noWrap w:val="false"/>
          </w:tcPr>
          <w:p>
            <w:pPr>
              <w:pStyle w:val="834"/>
              <w:ind w:firstLine="0"/>
              <w:spacing w:line="320" w:lineRule="exact"/>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625"/>
        </w:trPr>
        <w:tc>
          <w:tcPr>
            <w:tcW w:w="739" w:type="dxa"/>
            <w:vAlign w:val="center"/>
            <w:textDirection w:val="lrTb"/>
            <w:noWrap w:val="false"/>
          </w:tcPr>
          <w:p>
            <w:pPr>
              <w:pStyle w:val="834"/>
              <w:ind w:firstLine="0"/>
              <w:jc w:val="center"/>
              <w:spacing w:line="3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5</w:t>
            </w:r>
            <w:r>
              <w:rPr>
                <w:rFonts w:hint="eastAsia" w:ascii="宋体" w:hAnsi="宋体" w:cs="宋体"/>
                <w:color w:val="000000"/>
                <w:szCs w:val="21"/>
                <w:highlight w:val="none"/>
              </w:rPr>
            </w:r>
            <w:r/>
          </w:p>
        </w:tc>
        <w:tc>
          <w:tcPr>
            <w:tcW w:w="1009" w:type="dxa"/>
            <w:vAlign w:val="center"/>
            <w:textDirection w:val="lrTb"/>
            <w:noWrap w:val="false"/>
          </w:tcPr>
          <w:p>
            <w:pPr>
              <w:pStyle w:val="834"/>
              <w:ind w:firstLine="0"/>
              <w:jc w:val="left"/>
              <w:spacing w:line="3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传真</w:t>
            </w:r>
            <w:r>
              <w:rPr>
                <w:rFonts w:hint="eastAsia" w:ascii="宋体" w:hAnsi="宋体" w:cs="宋体"/>
                <w:color w:val="000000"/>
                <w:szCs w:val="21"/>
                <w:highlight w:val="none"/>
              </w:rPr>
            </w:r>
            <w:r/>
          </w:p>
        </w:tc>
        <w:tc>
          <w:tcPr>
            <w:gridSpan w:val="4"/>
            <w:tcW w:w="2291" w:type="dxa"/>
            <w:vAlign w:val="center"/>
            <w:textDirection w:val="lrTb"/>
            <w:noWrap w:val="false"/>
          </w:tcPr>
          <w:p>
            <w:pPr>
              <w:pStyle w:val="834"/>
              <w:ind w:firstLine="0"/>
              <w:jc w:val="left"/>
              <w:spacing w:line="32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gridSpan w:val="2"/>
            <w:tcW w:w="1154" w:type="dxa"/>
            <w:vAlign w:val="center"/>
            <w:textDirection w:val="lrTb"/>
            <w:noWrap w:val="false"/>
          </w:tcPr>
          <w:p>
            <w:pPr>
              <w:pStyle w:val="834"/>
              <w:ind w:firstLine="0"/>
              <w:jc w:val="left"/>
              <w:spacing w:line="3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电子邮箱</w:t>
            </w:r>
            <w:r>
              <w:rPr>
                <w:rFonts w:hint="eastAsia" w:ascii="宋体" w:hAnsi="宋体" w:cs="宋体"/>
                <w:color w:val="000000"/>
                <w:szCs w:val="21"/>
                <w:highlight w:val="none"/>
              </w:rPr>
            </w:r>
            <w:r/>
          </w:p>
        </w:tc>
        <w:tc>
          <w:tcPr>
            <w:gridSpan w:val="3"/>
            <w:tcW w:w="3169" w:type="dxa"/>
            <w:vAlign w:val="center"/>
            <w:textDirection w:val="lrTb"/>
            <w:noWrap w:val="false"/>
          </w:tcPr>
          <w:p>
            <w:pPr>
              <w:pStyle w:val="834"/>
              <w:ind w:firstLine="0"/>
              <w:spacing w:line="320" w:lineRule="exact"/>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645"/>
        </w:trPr>
        <w:tc>
          <w:tcPr>
            <w:tcW w:w="739" w:type="dxa"/>
            <w:vAlign w:val="center"/>
            <w:textDirection w:val="lrTb"/>
            <w:noWrap w:val="false"/>
          </w:tcPr>
          <w:p>
            <w:pPr>
              <w:pStyle w:val="834"/>
              <w:ind w:firstLine="0"/>
              <w:jc w:val="center"/>
              <w:spacing w:line="3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6</w:t>
            </w:r>
            <w:r>
              <w:rPr>
                <w:rFonts w:hint="eastAsia" w:ascii="宋体" w:hAnsi="宋体" w:cs="宋体"/>
                <w:color w:val="000000"/>
                <w:szCs w:val="21"/>
                <w:highlight w:val="none"/>
              </w:rPr>
            </w:r>
            <w:r/>
          </w:p>
        </w:tc>
        <w:tc>
          <w:tcPr>
            <w:tcW w:w="1009" w:type="dxa"/>
            <w:vAlign w:val="center"/>
            <w:textDirection w:val="lrTb"/>
            <w:noWrap w:val="false"/>
          </w:tcPr>
          <w:p>
            <w:pPr>
              <w:pStyle w:val="834"/>
              <w:ind w:firstLine="0"/>
              <w:jc w:val="left"/>
              <w:spacing w:line="3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注册地</w:t>
            </w:r>
            <w:r>
              <w:rPr>
                <w:rFonts w:hint="eastAsia" w:ascii="宋体" w:hAnsi="宋体" w:cs="宋体"/>
                <w:color w:val="000000"/>
                <w:szCs w:val="21"/>
                <w:highlight w:val="none"/>
              </w:rPr>
            </w:r>
            <w:r/>
          </w:p>
        </w:tc>
        <w:tc>
          <w:tcPr>
            <w:gridSpan w:val="4"/>
            <w:tcW w:w="2291" w:type="dxa"/>
            <w:vAlign w:val="center"/>
            <w:textDirection w:val="lrTb"/>
            <w:noWrap w:val="false"/>
          </w:tcPr>
          <w:p>
            <w:pPr>
              <w:pStyle w:val="834"/>
              <w:ind w:firstLine="0"/>
              <w:jc w:val="left"/>
              <w:spacing w:line="32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gridSpan w:val="2"/>
            <w:tcW w:w="1154" w:type="dxa"/>
            <w:vAlign w:val="center"/>
            <w:textDirection w:val="lrTb"/>
            <w:noWrap w:val="false"/>
          </w:tcPr>
          <w:p>
            <w:pPr>
              <w:pStyle w:val="834"/>
              <w:ind w:firstLine="0"/>
              <w:jc w:val="left"/>
              <w:spacing w:line="3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注册年份</w:t>
            </w:r>
            <w:r>
              <w:rPr>
                <w:rFonts w:hint="eastAsia" w:ascii="宋体" w:hAnsi="宋体" w:cs="宋体"/>
                <w:color w:val="000000"/>
                <w:szCs w:val="21"/>
                <w:highlight w:val="none"/>
              </w:rPr>
            </w:r>
            <w:r/>
          </w:p>
        </w:tc>
        <w:tc>
          <w:tcPr>
            <w:gridSpan w:val="3"/>
            <w:tcW w:w="3169" w:type="dxa"/>
            <w:vAlign w:val="center"/>
            <w:textDirection w:val="lrTb"/>
            <w:noWrap w:val="false"/>
          </w:tcPr>
          <w:p>
            <w:pPr>
              <w:pStyle w:val="834"/>
              <w:ind w:left="437" w:firstLine="0"/>
              <w:spacing w:line="320" w:lineRule="exact"/>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645"/>
        </w:trPr>
        <w:tc>
          <w:tcPr>
            <w:tcW w:w="739" w:type="dxa"/>
            <w:vAlign w:val="center"/>
            <w:textDirection w:val="lrTb"/>
            <w:noWrap w:val="false"/>
          </w:tcPr>
          <w:p>
            <w:pPr>
              <w:pStyle w:val="834"/>
              <w:ind w:firstLine="0"/>
              <w:jc w:val="center"/>
              <w:spacing w:line="3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7</w:t>
            </w:r>
            <w:r>
              <w:rPr>
                <w:rFonts w:hint="eastAsia" w:ascii="宋体" w:hAnsi="宋体" w:cs="宋体"/>
                <w:color w:val="000000"/>
                <w:szCs w:val="21"/>
                <w:highlight w:val="none"/>
              </w:rPr>
            </w:r>
            <w:r/>
          </w:p>
        </w:tc>
        <w:tc>
          <w:tcPr>
            <w:tcW w:w="1009" w:type="dxa"/>
            <w:vAlign w:val="center"/>
            <w:textDirection w:val="lrTb"/>
            <w:noWrap w:val="false"/>
          </w:tcPr>
          <w:p>
            <w:pPr>
              <w:pStyle w:val="834"/>
              <w:ind w:firstLine="0"/>
              <w:jc w:val="left"/>
              <w:spacing w:line="3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单位职工人数</w:t>
            </w:r>
            <w:r>
              <w:rPr>
                <w:rFonts w:hint="eastAsia" w:ascii="宋体" w:hAnsi="宋体" w:cs="宋体"/>
                <w:color w:val="000000"/>
                <w:szCs w:val="21"/>
                <w:highlight w:val="none"/>
              </w:rPr>
            </w:r>
            <w:r/>
          </w:p>
        </w:tc>
        <w:tc>
          <w:tcPr>
            <w:gridSpan w:val="4"/>
            <w:tcW w:w="2291" w:type="dxa"/>
            <w:vAlign w:val="center"/>
            <w:textDirection w:val="lrTb"/>
            <w:noWrap w:val="false"/>
          </w:tcPr>
          <w:p>
            <w:pPr>
              <w:pStyle w:val="834"/>
              <w:ind w:firstLine="1627"/>
              <w:jc w:val="left"/>
              <w:spacing w:line="3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人</w:t>
            </w:r>
            <w:r>
              <w:rPr>
                <w:rFonts w:hint="eastAsia" w:ascii="宋体" w:hAnsi="宋体" w:cs="宋体"/>
                <w:color w:val="000000"/>
                <w:szCs w:val="21"/>
                <w:highlight w:val="none"/>
              </w:rPr>
            </w:r>
            <w:r/>
          </w:p>
        </w:tc>
        <w:tc>
          <w:tcPr>
            <w:gridSpan w:val="4"/>
            <w:tcW w:w="2418" w:type="dxa"/>
            <w:vAlign w:val="center"/>
            <w:textDirection w:val="lrTb"/>
            <w:noWrap w:val="false"/>
          </w:tcPr>
          <w:p>
            <w:pPr>
              <w:pStyle w:val="834"/>
              <w:ind w:firstLine="0"/>
              <w:jc w:val="left"/>
              <w:spacing w:line="3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单位202</w:t>
            </w:r>
            <w:r>
              <w:rPr>
                <w:rFonts w:hint="eastAsia" w:ascii="宋体" w:hAnsi="宋体" w:cs="宋体"/>
                <w:color w:val="000000"/>
                <w:szCs w:val="21"/>
                <w:highlight w:val="none"/>
                <w:lang w:val="en-US" w:eastAsia="zh-CN"/>
              </w:rPr>
              <w:t xml:space="preserve">5</w:t>
            </w:r>
            <w:r>
              <w:rPr>
                <w:rFonts w:hint="eastAsia" w:ascii="宋体" w:hAnsi="宋体" w:cs="宋体"/>
                <w:color w:val="000000"/>
                <w:szCs w:val="21"/>
                <w:highlight w:val="none"/>
              </w:rPr>
              <w:t xml:space="preserve">年总营业收入</w:t>
            </w:r>
            <w:r>
              <w:rPr>
                <w:rFonts w:hint="eastAsia" w:ascii="宋体" w:hAnsi="宋体" w:cs="宋体"/>
                <w:color w:val="000000"/>
                <w:szCs w:val="21"/>
                <w:highlight w:val="none"/>
              </w:rPr>
            </w:r>
            <w:r/>
          </w:p>
        </w:tc>
        <w:tc>
          <w:tcPr>
            <w:tcW w:w="1905" w:type="dxa"/>
            <w:vAlign w:val="center"/>
            <w:textDirection w:val="lrTb"/>
            <w:noWrap w:val="false"/>
          </w:tcPr>
          <w:p>
            <w:pPr>
              <w:pStyle w:val="834"/>
              <w:ind w:left="1112" w:firstLine="0"/>
              <w:spacing w:line="3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万元</w:t>
            </w:r>
            <w:r>
              <w:rPr>
                <w:rFonts w:hint="eastAsia" w:ascii="宋体" w:hAnsi="宋体" w:cs="宋体"/>
                <w:color w:val="000000"/>
                <w:szCs w:val="21"/>
                <w:highlight w:val="none"/>
              </w:rPr>
            </w:r>
            <w:r/>
          </w:p>
        </w:tc>
      </w:tr>
      <w:tr>
        <w:trPr>
          <w:cantSplit/>
          <w:trHeight w:val="645"/>
        </w:trPr>
        <w:tc>
          <w:tcPr>
            <w:tcW w:w="739" w:type="dxa"/>
            <w:vAlign w:val="center"/>
            <w:textDirection w:val="lrTb"/>
            <w:noWrap w:val="false"/>
          </w:tcPr>
          <w:p>
            <w:pPr>
              <w:pStyle w:val="834"/>
              <w:ind w:firstLine="0"/>
              <w:jc w:val="center"/>
              <w:spacing w:line="3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8</w:t>
            </w:r>
            <w:r>
              <w:rPr>
                <w:rFonts w:hint="eastAsia" w:ascii="宋体" w:hAnsi="宋体" w:cs="宋体"/>
                <w:color w:val="000000"/>
                <w:szCs w:val="21"/>
                <w:highlight w:val="none"/>
              </w:rPr>
            </w:r>
            <w:r/>
          </w:p>
        </w:tc>
        <w:tc>
          <w:tcPr>
            <w:gridSpan w:val="10"/>
            <w:tcW w:w="7623" w:type="dxa"/>
            <w:vAlign w:val="center"/>
            <w:textDirection w:val="lrTb"/>
            <w:noWrap w:val="false"/>
          </w:tcPr>
          <w:p>
            <w:pPr>
              <w:pStyle w:val="834"/>
              <w:ind w:firstLine="0"/>
              <w:spacing w:line="3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办公场所的面积：</w:t>
            </w:r>
            <w:r>
              <w:rPr>
                <w:rFonts w:hint="eastAsia" w:ascii="宋体" w:hAnsi="宋体" w:cs="宋体"/>
                <w:color w:val="000000"/>
                <w:szCs w:val="21"/>
                <w:highlight w:val="none"/>
              </w:rPr>
            </w:r>
            <w:r/>
          </w:p>
        </w:tc>
      </w:tr>
      <w:tr>
        <w:trPr>
          <w:trHeight w:val="1767"/>
        </w:trPr>
        <w:tc>
          <w:tcPr>
            <w:tcW w:w="739" w:type="dxa"/>
            <w:vAlign w:val="center"/>
            <w:textDirection w:val="lrTb"/>
            <w:noWrap w:val="false"/>
          </w:tcPr>
          <w:p>
            <w:pPr>
              <w:pStyle w:val="834"/>
              <w:ind w:firstLine="0"/>
              <w:jc w:val="center"/>
              <w:spacing w:line="3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9</w:t>
            </w:r>
            <w:r>
              <w:rPr>
                <w:rFonts w:hint="eastAsia" w:ascii="宋体" w:hAnsi="宋体" w:cs="宋体"/>
                <w:color w:val="000000"/>
                <w:szCs w:val="21"/>
                <w:highlight w:val="none"/>
              </w:rPr>
            </w:r>
            <w:r/>
          </w:p>
        </w:tc>
        <w:tc>
          <w:tcPr>
            <w:gridSpan w:val="10"/>
            <w:tcW w:w="7623" w:type="dxa"/>
            <w:vAlign w:val="center"/>
            <w:textDirection w:val="lrTb"/>
            <w:noWrap w:val="false"/>
          </w:tcPr>
          <w:p>
            <w:pPr>
              <w:pStyle w:val="834"/>
              <w:ind w:firstLine="0"/>
              <w:jc w:val="left"/>
              <w:spacing w:line="3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主营范围</w:t>
            </w:r>
            <w:r>
              <w:rPr>
                <w:rFonts w:hint="eastAsia" w:ascii="宋体" w:hAnsi="宋体" w:cs="宋体"/>
                <w:color w:val="000000"/>
                <w:szCs w:val="21"/>
                <w:highlight w:val="none"/>
              </w:rPr>
            </w:r>
            <w:r/>
          </w:p>
          <w:p>
            <w:pPr>
              <w:pStyle w:val="834"/>
              <w:ind w:firstLine="0"/>
              <w:jc w:val="left"/>
              <w:spacing w:line="3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1、_____________________________________</w:t>
            </w:r>
            <w:r>
              <w:rPr>
                <w:rFonts w:hint="eastAsia" w:ascii="宋体" w:hAnsi="宋体" w:cs="宋体"/>
                <w:color w:val="000000"/>
                <w:szCs w:val="21"/>
                <w:highlight w:val="none"/>
              </w:rPr>
            </w:r>
            <w:r/>
          </w:p>
          <w:p>
            <w:pPr>
              <w:pStyle w:val="834"/>
              <w:ind w:firstLine="0"/>
              <w:jc w:val="left"/>
              <w:spacing w:line="3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2、 ____________________________________</w:t>
            </w:r>
            <w:r>
              <w:rPr>
                <w:rFonts w:hint="eastAsia" w:ascii="宋体" w:hAnsi="宋体" w:cs="宋体"/>
                <w:color w:val="000000"/>
                <w:szCs w:val="21"/>
                <w:highlight w:val="none"/>
              </w:rPr>
            </w:r>
            <w:r/>
          </w:p>
        </w:tc>
      </w:tr>
      <w:tr>
        <w:trPr>
          <w:trHeight w:val="1013"/>
        </w:trPr>
        <w:tc>
          <w:tcPr>
            <w:tcW w:w="739" w:type="dxa"/>
            <w:vAlign w:val="center"/>
            <w:textDirection w:val="lrTb"/>
            <w:noWrap w:val="false"/>
          </w:tcPr>
          <w:p>
            <w:pPr>
              <w:pStyle w:val="834"/>
              <w:ind w:firstLine="0"/>
              <w:jc w:val="center"/>
              <w:spacing w:line="3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10</w:t>
            </w:r>
            <w:r>
              <w:rPr>
                <w:rFonts w:hint="eastAsia" w:ascii="宋体" w:hAnsi="宋体" w:cs="宋体"/>
                <w:color w:val="000000"/>
                <w:szCs w:val="21"/>
                <w:highlight w:val="none"/>
              </w:rPr>
            </w:r>
            <w:r/>
          </w:p>
        </w:tc>
        <w:tc>
          <w:tcPr>
            <w:gridSpan w:val="4"/>
            <w:tcW w:w="2263" w:type="dxa"/>
            <w:vAlign w:val="center"/>
            <w:textDirection w:val="lrTb"/>
            <w:noWrap w:val="false"/>
          </w:tcPr>
          <w:p>
            <w:pPr>
              <w:pStyle w:val="834"/>
              <w:ind w:firstLine="0"/>
              <w:jc w:val="left"/>
              <w:spacing w:line="3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最近2年内在经营过程中受到何种奖励或处分</w:t>
            </w:r>
            <w:r>
              <w:rPr>
                <w:rFonts w:hint="eastAsia" w:ascii="宋体" w:hAnsi="宋体" w:cs="宋体"/>
                <w:color w:val="000000"/>
                <w:szCs w:val="21"/>
                <w:highlight w:val="none"/>
              </w:rPr>
            </w:r>
            <w:r/>
          </w:p>
        </w:tc>
        <w:tc>
          <w:tcPr>
            <w:gridSpan w:val="6"/>
            <w:tcW w:w="5360" w:type="dxa"/>
            <w:vAlign w:val="center"/>
            <w:textDirection w:val="lrTb"/>
            <w:noWrap w:val="false"/>
          </w:tcPr>
          <w:p>
            <w:pPr>
              <w:pStyle w:val="834"/>
              <w:ind w:firstLine="0"/>
              <w:jc w:val="left"/>
              <w:spacing w:line="320" w:lineRule="exact"/>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618"/>
        </w:trPr>
        <w:tc>
          <w:tcPr>
            <w:tcW w:w="739" w:type="dxa"/>
            <w:vAlign w:val="center"/>
            <w:textDirection w:val="lrTb"/>
            <w:noWrap w:val="false"/>
          </w:tcPr>
          <w:p>
            <w:pPr>
              <w:pStyle w:val="834"/>
              <w:ind w:firstLine="0"/>
              <w:jc w:val="center"/>
              <w:spacing w:line="3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11</w:t>
            </w:r>
            <w:r>
              <w:rPr>
                <w:rFonts w:hint="eastAsia" w:ascii="宋体" w:hAnsi="宋体" w:cs="宋体"/>
                <w:color w:val="000000"/>
                <w:szCs w:val="21"/>
                <w:highlight w:val="none"/>
              </w:rPr>
            </w:r>
            <w:r/>
          </w:p>
        </w:tc>
        <w:tc>
          <w:tcPr>
            <w:gridSpan w:val="4"/>
            <w:tcW w:w="2263" w:type="dxa"/>
            <w:vAlign w:val="center"/>
            <w:textDirection w:val="lrTb"/>
            <w:noWrap w:val="false"/>
          </w:tcPr>
          <w:p>
            <w:pPr>
              <w:pStyle w:val="834"/>
              <w:ind w:firstLine="0"/>
              <w:jc w:val="left"/>
              <w:spacing w:line="3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最近3年内有无因售假、售劣或是其他原因被消费者投诉或起诉的情况及说明</w:t>
            </w:r>
            <w:r>
              <w:rPr>
                <w:rFonts w:hint="eastAsia" w:ascii="宋体" w:hAnsi="宋体" w:cs="宋体"/>
                <w:color w:val="000000"/>
                <w:szCs w:val="21"/>
                <w:highlight w:val="none"/>
              </w:rPr>
            </w:r>
            <w:r/>
          </w:p>
        </w:tc>
        <w:tc>
          <w:tcPr>
            <w:gridSpan w:val="6"/>
            <w:tcW w:w="5360" w:type="dxa"/>
            <w:vAlign w:val="center"/>
            <w:textDirection w:val="lrTb"/>
            <w:noWrap w:val="false"/>
          </w:tcPr>
          <w:p>
            <w:pPr>
              <w:pStyle w:val="834"/>
              <w:ind w:firstLine="0"/>
              <w:jc w:val="left"/>
              <w:spacing w:line="320" w:lineRule="exact"/>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618"/>
        </w:trPr>
        <w:tc>
          <w:tcPr>
            <w:tcW w:w="739" w:type="dxa"/>
            <w:vAlign w:val="center"/>
            <w:textDirection w:val="lrTb"/>
            <w:noWrap w:val="false"/>
          </w:tcPr>
          <w:p>
            <w:pPr>
              <w:pStyle w:val="834"/>
              <w:ind w:firstLine="0"/>
              <w:jc w:val="center"/>
              <w:spacing w:line="3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12</w:t>
            </w:r>
            <w:r>
              <w:rPr>
                <w:rFonts w:hint="eastAsia" w:ascii="宋体" w:hAnsi="宋体" w:cs="宋体"/>
                <w:color w:val="000000"/>
                <w:szCs w:val="21"/>
                <w:highlight w:val="none"/>
              </w:rPr>
            </w:r>
            <w:r/>
          </w:p>
        </w:tc>
        <w:tc>
          <w:tcPr>
            <w:gridSpan w:val="10"/>
            <w:tcW w:w="7623" w:type="dxa"/>
            <w:vAlign w:val="center"/>
            <w:textDirection w:val="lrTb"/>
            <w:noWrap w:val="false"/>
          </w:tcPr>
          <w:p>
            <w:pPr>
              <w:pStyle w:val="834"/>
              <w:ind w:firstLine="0"/>
              <w:jc w:val="left"/>
              <w:spacing w:line="3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其他需要说明的情况</w:t>
            </w:r>
            <w:r>
              <w:rPr>
                <w:rFonts w:hint="eastAsia" w:ascii="宋体" w:hAnsi="宋体" w:cs="宋体"/>
                <w:color w:val="000000"/>
                <w:szCs w:val="21"/>
                <w:highlight w:val="none"/>
              </w:rPr>
            </w:r>
            <w:r/>
          </w:p>
        </w:tc>
      </w:tr>
    </w:tbl>
    <w:p>
      <w:pPr>
        <w:pStyle w:val="831"/>
        <w:spacing w:line="360" w:lineRule="auto"/>
        <w:rPr>
          <w:rFonts w:hint="eastAsia" w:ascii="宋体" w:hAnsi="宋体" w:cs="宋体"/>
          <w:color w:val="000000"/>
          <w:highlight w:val="none"/>
        </w:rPr>
      </w:pPr>
      <w:r>
        <w:rPr>
          <w:rFonts w:hint="eastAsia" w:ascii="宋体" w:hAnsi="宋体" w:cs="宋体"/>
          <w:color w:val="000000"/>
          <w:highlight w:val="none"/>
        </w:rPr>
      </w:r>
      <w:r/>
    </w:p>
    <w:p>
      <w:pPr>
        <w:pStyle w:val="831"/>
        <w:spacing w:line="360" w:lineRule="auto"/>
        <w:rPr>
          <w:rFonts w:hint="eastAsia" w:ascii="宋体" w:hAnsi="宋体" w:cs="宋体"/>
          <w:color w:val="000000"/>
          <w:highlight w:val="none"/>
        </w:rPr>
      </w:pPr>
      <w:r>
        <w:rPr>
          <w:rFonts w:hint="eastAsia" w:ascii="宋体" w:hAnsi="宋体" w:cs="宋体"/>
          <w:color w:val="000000"/>
          <w:highlight w:val="none"/>
        </w:rPr>
      </w:r>
      <w:r/>
    </w:p>
    <w:p>
      <w:pPr>
        <w:pStyle w:val="854"/>
        <w:spacing w:line="360" w:lineRule="auto"/>
        <w:rPr>
          <w:rFonts w:hint="eastAsia" w:hAnsi="宋体" w:eastAsia="宋体" w:cs="宋体"/>
          <w:b/>
          <w:bCs/>
          <w:color w:val="000000"/>
          <w:spacing w:val="20"/>
          <w:sz w:val="21"/>
          <w:szCs w:val="21"/>
          <w:highlight w:val="none"/>
        </w:rPr>
      </w:pPr>
      <w:r>
        <w:rPr>
          <w:rFonts w:hint="eastAsia" w:hAnsi="宋体" w:eastAsia="宋体" w:cs="宋体"/>
          <w:b/>
          <w:bCs/>
          <w:color w:val="000000"/>
          <w:spacing w:val="20"/>
          <w:sz w:val="21"/>
          <w:szCs w:val="21"/>
          <w:highlight w:val="none"/>
        </w:rPr>
        <w:br w:type="page" w:clear="all"/>
      </w:r>
      <w:r>
        <w:rPr>
          <w:rFonts w:hint="eastAsia" w:hAnsi="宋体" w:eastAsia="宋体" w:cs="宋体"/>
          <w:b/>
          <w:bCs/>
          <w:color w:val="000000"/>
          <w:sz w:val="21"/>
          <w:szCs w:val="21"/>
          <w:highlight w:val="none"/>
        </w:rPr>
        <w:t xml:space="preserve">格式8</w:t>
      </w:r>
      <w:r>
        <w:rPr>
          <w:rFonts w:hint="eastAsia" w:hAnsi="宋体" w:eastAsia="宋体" w:cs="宋体"/>
          <w:b/>
          <w:bCs/>
          <w:color w:val="000000"/>
          <w:sz w:val="21"/>
          <w:szCs w:val="21"/>
          <w:highlight w:val="none"/>
          <w:lang w:val="zh-CN"/>
        </w:rPr>
        <w:t xml:space="preserve">：</w:t>
      </w:r>
      <w:r>
        <w:rPr>
          <w:rFonts w:hint="eastAsia" w:hAnsi="宋体" w:eastAsia="宋体" w:cs="宋体"/>
          <w:b/>
          <w:bCs/>
          <w:color w:val="000000"/>
          <w:spacing w:val="20"/>
          <w:sz w:val="21"/>
          <w:szCs w:val="21"/>
          <w:highlight w:val="none"/>
        </w:rPr>
      </w:r>
      <w:r/>
    </w:p>
    <w:p>
      <w:pPr>
        <w:pStyle w:val="831"/>
        <w:jc w:val="center"/>
        <w:spacing w:line="360" w:lineRule="auto"/>
        <w:rPr>
          <w:rFonts w:hint="eastAsia" w:ascii="宋体" w:hAnsi="宋体" w:cs="宋体"/>
          <w:b/>
          <w:color w:val="000000"/>
          <w:sz w:val="30"/>
          <w:szCs w:val="30"/>
          <w:highlight w:val="none"/>
        </w:rPr>
      </w:pPr>
      <w:r/>
      <w:bookmarkStart w:id="27" w:name="_Hlk15905882"/>
      <w:r>
        <w:rPr>
          <w:rFonts w:hint="eastAsia" w:ascii="宋体" w:hAnsi="宋体" w:cs="宋体"/>
          <w:b/>
          <w:color w:val="000000"/>
          <w:sz w:val="30"/>
          <w:szCs w:val="30"/>
          <w:highlight w:val="none"/>
        </w:rPr>
        <w:t xml:space="preserve">针对本项目人员配备表</w:t>
      </w:r>
      <w:bookmarkEnd w:id="27"/>
      <w:r>
        <w:rPr>
          <w:rFonts w:hint="eastAsia" w:ascii="宋体" w:hAnsi="宋体" w:cs="宋体"/>
          <w:b/>
          <w:color w:val="000000"/>
          <w:sz w:val="30"/>
          <w:szCs w:val="30"/>
          <w:highlight w:val="none"/>
        </w:rPr>
      </w:r>
      <w:r/>
    </w:p>
    <w:p>
      <w:pPr>
        <w:pStyle w:val="831"/>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项目名称：</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p>
      <w:pPr>
        <w:pStyle w:val="831"/>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采购编号：</w:t>
      </w:r>
      <w:r>
        <w:rPr>
          <w:rFonts w:hint="eastAsia" w:ascii="宋体" w:hAnsi="宋体" w:cs="宋体"/>
          <w:color w:val="000000"/>
          <w:szCs w:val="21"/>
          <w:highlight w:val="none"/>
        </w:rPr>
      </w:r>
      <w:r/>
    </w:p>
    <w:p>
      <w:pPr>
        <w:pStyle w:val="834"/>
        <w:ind w:firstLine="0"/>
        <w:spacing w:line="360" w:lineRule="auto"/>
        <w:rPr>
          <w:rFonts w:hint="eastAsia" w:ascii="宋体" w:hAnsi="宋体" w:cs="宋体"/>
          <w:bCs/>
          <w:color w:val="000000"/>
          <w:szCs w:val="21"/>
          <w:highlight w:val="none"/>
        </w:rPr>
      </w:pPr>
      <w:r>
        <w:rPr>
          <w:rFonts w:hint="eastAsia" w:ascii="宋体" w:hAnsi="宋体" w:cs="宋体"/>
          <w:color w:val="000000"/>
          <w:szCs w:val="21"/>
          <w:highlight w:val="none"/>
        </w:rPr>
        <w:t xml:space="preserve">响应单位（盖章）：</w:t>
      </w:r>
      <w:r>
        <w:rPr>
          <w:rFonts w:hint="eastAsia" w:ascii="宋体" w:hAnsi="宋体" w:cs="宋体"/>
          <w:bCs/>
          <w:color w:val="000000"/>
          <w:szCs w:val="21"/>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6"/>
        <w:gridCol w:w="2033"/>
        <w:gridCol w:w="1117"/>
        <w:gridCol w:w="900"/>
        <w:gridCol w:w="823"/>
        <w:gridCol w:w="785"/>
        <w:gridCol w:w="1373"/>
        <w:gridCol w:w="733"/>
      </w:tblGrid>
      <w:tr>
        <w:trPr>
          <w:trHeight w:val="760"/>
        </w:trPr>
        <w:tc>
          <w:tcPr>
            <w:tcW w:w="676" w:type="dxa"/>
            <w:vAlign w:val="center"/>
            <w:textDirection w:val="lrTb"/>
            <w:noWrap w:val="false"/>
          </w:tcPr>
          <w:p>
            <w:pPr>
              <w:pStyle w:val="831"/>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序号</w:t>
            </w:r>
            <w:r>
              <w:rPr>
                <w:rFonts w:hint="eastAsia" w:ascii="宋体" w:hAnsi="宋体" w:cs="宋体"/>
                <w:color w:val="000000"/>
                <w:szCs w:val="21"/>
                <w:highlight w:val="none"/>
              </w:rPr>
            </w:r>
            <w:r/>
          </w:p>
        </w:tc>
        <w:tc>
          <w:tcPr>
            <w:tcW w:w="2033" w:type="dxa"/>
            <w:vAlign w:val="center"/>
            <w:textDirection w:val="lrTb"/>
            <w:noWrap w:val="false"/>
          </w:tcPr>
          <w:p>
            <w:pPr>
              <w:pStyle w:val="831"/>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岗位</w:t>
            </w:r>
            <w:r>
              <w:rPr>
                <w:rFonts w:hint="eastAsia" w:ascii="宋体" w:hAnsi="宋体" w:cs="宋体"/>
                <w:color w:val="000000"/>
                <w:szCs w:val="21"/>
                <w:highlight w:val="none"/>
              </w:rPr>
            </w:r>
            <w:r/>
          </w:p>
        </w:tc>
        <w:tc>
          <w:tcPr>
            <w:tcW w:w="1117" w:type="dxa"/>
            <w:vAlign w:val="center"/>
            <w:textDirection w:val="lrTb"/>
            <w:noWrap w:val="false"/>
          </w:tcPr>
          <w:p>
            <w:pPr>
              <w:pStyle w:val="831"/>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姓名</w:t>
            </w:r>
            <w:r>
              <w:rPr>
                <w:rFonts w:hint="eastAsia" w:ascii="宋体" w:hAnsi="宋体" w:cs="宋体"/>
                <w:color w:val="000000"/>
                <w:szCs w:val="21"/>
                <w:highlight w:val="none"/>
              </w:rPr>
            </w:r>
            <w:r/>
          </w:p>
        </w:tc>
        <w:tc>
          <w:tcPr>
            <w:tcW w:w="900" w:type="dxa"/>
            <w:vAlign w:val="center"/>
            <w:textDirection w:val="lrTb"/>
            <w:noWrap w:val="false"/>
          </w:tcPr>
          <w:p>
            <w:pPr>
              <w:pStyle w:val="831"/>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年龄</w:t>
            </w:r>
            <w:r>
              <w:rPr>
                <w:rFonts w:hint="eastAsia" w:ascii="宋体" w:hAnsi="宋体" w:cs="宋体"/>
                <w:color w:val="000000"/>
                <w:szCs w:val="21"/>
                <w:highlight w:val="none"/>
              </w:rPr>
            </w:r>
            <w:r/>
          </w:p>
        </w:tc>
        <w:tc>
          <w:tcPr>
            <w:tcW w:w="823" w:type="dxa"/>
            <w:vAlign w:val="center"/>
            <w:textDirection w:val="lrTb"/>
            <w:noWrap w:val="false"/>
          </w:tcPr>
          <w:p>
            <w:pPr>
              <w:pStyle w:val="831"/>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性别</w:t>
            </w:r>
            <w:r>
              <w:rPr>
                <w:rFonts w:hint="eastAsia" w:ascii="宋体" w:hAnsi="宋体" w:cs="宋体"/>
                <w:color w:val="000000"/>
                <w:szCs w:val="21"/>
                <w:highlight w:val="none"/>
              </w:rPr>
            </w:r>
            <w:r/>
          </w:p>
        </w:tc>
        <w:tc>
          <w:tcPr>
            <w:tcW w:w="785" w:type="dxa"/>
            <w:vAlign w:val="center"/>
            <w:textDirection w:val="lrTb"/>
            <w:noWrap w:val="false"/>
          </w:tcPr>
          <w:p>
            <w:pPr>
              <w:pStyle w:val="831"/>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学历</w:t>
            </w:r>
            <w:r>
              <w:rPr>
                <w:rFonts w:hint="eastAsia" w:ascii="宋体" w:hAnsi="宋体" w:cs="宋体"/>
                <w:color w:val="000000"/>
                <w:szCs w:val="21"/>
                <w:highlight w:val="none"/>
              </w:rPr>
            </w:r>
            <w:r/>
          </w:p>
        </w:tc>
        <w:tc>
          <w:tcPr>
            <w:tcW w:w="1373" w:type="dxa"/>
            <w:vAlign w:val="center"/>
            <w:textDirection w:val="lrTb"/>
            <w:noWrap w:val="false"/>
          </w:tcPr>
          <w:p>
            <w:pPr>
              <w:pStyle w:val="831"/>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证书</w:t>
            </w:r>
            <w:r>
              <w:rPr>
                <w:rFonts w:hint="eastAsia" w:ascii="宋体" w:hAnsi="宋体" w:cs="宋体"/>
                <w:color w:val="000000"/>
                <w:szCs w:val="21"/>
                <w:highlight w:val="none"/>
              </w:rPr>
            </w:r>
            <w:r/>
          </w:p>
        </w:tc>
        <w:tc>
          <w:tcPr>
            <w:tcW w:w="733" w:type="dxa"/>
            <w:vAlign w:val="center"/>
            <w:textDirection w:val="lrTb"/>
            <w:noWrap w:val="false"/>
          </w:tcPr>
          <w:p>
            <w:pPr>
              <w:pStyle w:val="831"/>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备注</w:t>
            </w:r>
            <w:r>
              <w:rPr>
                <w:rFonts w:hint="eastAsia" w:ascii="宋体" w:hAnsi="宋体" w:cs="宋体"/>
                <w:color w:val="000000"/>
                <w:szCs w:val="21"/>
                <w:highlight w:val="none"/>
              </w:rPr>
            </w:r>
            <w:r/>
          </w:p>
        </w:tc>
      </w:tr>
      <w:tr>
        <w:trPr>
          <w:trHeight w:val="354"/>
        </w:trPr>
        <w:tc>
          <w:tcPr>
            <w:tcW w:w="676" w:type="dxa"/>
            <w:vAlign w:val="center"/>
            <w:textDirection w:val="lrTb"/>
            <w:noWrap w:val="false"/>
          </w:tcPr>
          <w:p>
            <w:pPr>
              <w:pStyle w:val="831"/>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rPr>
            </w:r>
            <w:r/>
          </w:p>
        </w:tc>
        <w:tc>
          <w:tcPr>
            <w:tcW w:w="2033" w:type="dxa"/>
            <w:vAlign w:val="center"/>
            <w:textDirection w:val="lrTb"/>
            <w:noWrap w:val="false"/>
          </w:tcPr>
          <w:p>
            <w:pPr>
              <w:pStyle w:val="831"/>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117" w:type="dxa"/>
            <w:vAlign w:val="center"/>
            <w:textDirection w:val="lrTb"/>
            <w:noWrap w:val="false"/>
          </w:tcPr>
          <w:p>
            <w:pPr>
              <w:pStyle w:val="831"/>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900" w:type="dxa"/>
            <w:vAlign w:val="center"/>
            <w:textDirection w:val="lrTb"/>
            <w:noWrap w:val="false"/>
          </w:tcPr>
          <w:p>
            <w:pPr>
              <w:pStyle w:val="831"/>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823" w:type="dxa"/>
            <w:vAlign w:val="center"/>
            <w:textDirection w:val="lrTb"/>
            <w:noWrap w:val="false"/>
          </w:tcPr>
          <w:p>
            <w:pPr>
              <w:pStyle w:val="831"/>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785" w:type="dxa"/>
            <w:vAlign w:val="center"/>
            <w:textDirection w:val="lrTb"/>
            <w:noWrap w:val="false"/>
          </w:tcPr>
          <w:p>
            <w:pPr>
              <w:pStyle w:val="831"/>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373" w:type="dxa"/>
            <w:vAlign w:val="center"/>
            <w:textDirection w:val="lrTb"/>
            <w:noWrap w:val="false"/>
          </w:tcPr>
          <w:p>
            <w:pPr>
              <w:pStyle w:val="831"/>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733" w:type="dxa"/>
            <w:vAlign w:val="center"/>
            <w:textDirection w:val="lrTb"/>
            <w:noWrap w:val="false"/>
          </w:tcPr>
          <w:p>
            <w:pPr>
              <w:pStyle w:val="831"/>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495"/>
        </w:trPr>
        <w:tc>
          <w:tcPr>
            <w:tcW w:w="676" w:type="dxa"/>
            <w:vAlign w:val="center"/>
            <w:textDirection w:val="lrTb"/>
            <w:noWrap w:val="false"/>
          </w:tcPr>
          <w:p>
            <w:pPr>
              <w:pStyle w:val="831"/>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w:t>
            </w:r>
            <w:r>
              <w:rPr>
                <w:rFonts w:hint="eastAsia" w:ascii="宋体" w:hAnsi="宋体" w:cs="宋体"/>
                <w:color w:val="000000"/>
                <w:szCs w:val="21"/>
                <w:highlight w:val="none"/>
              </w:rPr>
            </w:r>
            <w:r/>
          </w:p>
        </w:tc>
        <w:tc>
          <w:tcPr>
            <w:tcW w:w="2033" w:type="dxa"/>
            <w:vAlign w:val="center"/>
            <w:textDirection w:val="lrTb"/>
            <w:noWrap w:val="false"/>
          </w:tcPr>
          <w:p>
            <w:pPr>
              <w:pStyle w:val="831"/>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117" w:type="dxa"/>
            <w:vAlign w:val="center"/>
            <w:textDirection w:val="lrTb"/>
            <w:noWrap w:val="false"/>
          </w:tcPr>
          <w:p>
            <w:pPr>
              <w:pStyle w:val="831"/>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900" w:type="dxa"/>
            <w:vAlign w:val="center"/>
            <w:textDirection w:val="lrTb"/>
            <w:noWrap w:val="false"/>
          </w:tcPr>
          <w:p>
            <w:pPr>
              <w:pStyle w:val="831"/>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823" w:type="dxa"/>
            <w:vAlign w:val="center"/>
            <w:textDirection w:val="lrTb"/>
            <w:noWrap w:val="false"/>
          </w:tcPr>
          <w:p>
            <w:pPr>
              <w:pStyle w:val="831"/>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785" w:type="dxa"/>
            <w:vAlign w:val="center"/>
            <w:textDirection w:val="lrTb"/>
            <w:noWrap w:val="false"/>
          </w:tcPr>
          <w:p>
            <w:pPr>
              <w:pStyle w:val="831"/>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373" w:type="dxa"/>
            <w:vAlign w:val="center"/>
            <w:textDirection w:val="lrTb"/>
            <w:noWrap w:val="false"/>
          </w:tcPr>
          <w:p>
            <w:pPr>
              <w:pStyle w:val="831"/>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733" w:type="dxa"/>
            <w:vAlign w:val="center"/>
            <w:textDirection w:val="lrTb"/>
            <w:noWrap w:val="false"/>
          </w:tcPr>
          <w:p>
            <w:pPr>
              <w:pStyle w:val="831"/>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495"/>
        </w:trPr>
        <w:tc>
          <w:tcPr>
            <w:tcW w:w="676" w:type="dxa"/>
            <w:vAlign w:val="center"/>
            <w:textDirection w:val="lrTb"/>
            <w:noWrap w:val="false"/>
          </w:tcPr>
          <w:p>
            <w:pPr>
              <w:pStyle w:val="831"/>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w:t>
            </w:r>
            <w:r>
              <w:rPr>
                <w:rFonts w:hint="eastAsia" w:ascii="宋体" w:hAnsi="宋体" w:cs="宋体"/>
                <w:color w:val="000000"/>
                <w:szCs w:val="21"/>
                <w:highlight w:val="none"/>
              </w:rPr>
            </w:r>
            <w:r/>
          </w:p>
        </w:tc>
        <w:tc>
          <w:tcPr>
            <w:tcW w:w="2033" w:type="dxa"/>
            <w:vAlign w:val="center"/>
            <w:textDirection w:val="lrTb"/>
            <w:noWrap w:val="false"/>
          </w:tcPr>
          <w:p>
            <w:pPr>
              <w:pStyle w:val="831"/>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117" w:type="dxa"/>
            <w:vAlign w:val="center"/>
            <w:textDirection w:val="lrTb"/>
            <w:noWrap w:val="false"/>
          </w:tcPr>
          <w:p>
            <w:pPr>
              <w:pStyle w:val="831"/>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900" w:type="dxa"/>
            <w:vAlign w:val="center"/>
            <w:textDirection w:val="lrTb"/>
            <w:noWrap w:val="false"/>
          </w:tcPr>
          <w:p>
            <w:pPr>
              <w:pStyle w:val="831"/>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823" w:type="dxa"/>
            <w:vAlign w:val="center"/>
            <w:textDirection w:val="lrTb"/>
            <w:noWrap w:val="false"/>
          </w:tcPr>
          <w:p>
            <w:pPr>
              <w:pStyle w:val="831"/>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785" w:type="dxa"/>
            <w:vAlign w:val="center"/>
            <w:textDirection w:val="lrTb"/>
            <w:noWrap w:val="false"/>
          </w:tcPr>
          <w:p>
            <w:pPr>
              <w:pStyle w:val="831"/>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373" w:type="dxa"/>
            <w:vAlign w:val="center"/>
            <w:textDirection w:val="lrTb"/>
            <w:noWrap w:val="false"/>
          </w:tcPr>
          <w:p>
            <w:pPr>
              <w:pStyle w:val="831"/>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733" w:type="dxa"/>
            <w:vAlign w:val="center"/>
            <w:textDirection w:val="lrTb"/>
            <w:noWrap w:val="false"/>
          </w:tcPr>
          <w:p>
            <w:pPr>
              <w:pStyle w:val="831"/>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495"/>
        </w:trPr>
        <w:tc>
          <w:tcPr>
            <w:tcW w:w="676" w:type="dxa"/>
            <w:vAlign w:val="center"/>
            <w:textDirection w:val="lrTb"/>
            <w:noWrap w:val="false"/>
          </w:tcPr>
          <w:p>
            <w:pPr>
              <w:pStyle w:val="831"/>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4</w:t>
            </w:r>
            <w:r>
              <w:rPr>
                <w:rFonts w:hint="eastAsia" w:ascii="宋体" w:hAnsi="宋体" w:cs="宋体"/>
                <w:color w:val="000000"/>
                <w:szCs w:val="21"/>
                <w:highlight w:val="none"/>
              </w:rPr>
            </w:r>
            <w:r/>
          </w:p>
        </w:tc>
        <w:tc>
          <w:tcPr>
            <w:tcW w:w="2033" w:type="dxa"/>
            <w:vAlign w:val="center"/>
            <w:textDirection w:val="lrTb"/>
            <w:noWrap w:val="false"/>
          </w:tcPr>
          <w:p>
            <w:pPr>
              <w:pStyle w:val="831"/>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117" w:type="dxa"/>
            <w:vAlign w:val="center"/>
            <w:textDirection w:val="lrTb"/>
            <w:noWrap w:val="false"/>
          </w:tcPr>
          <w:p>
            <w:pPr>
              <w:pStyle w:val="831"/>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900" w:type="dxa"/>
            <w:vAlign w:val="center"/>
            <w:textDirection w:val="lrTb"/>
            <w:noWrap w:val="false"/>
          </w:tcPr>
          <w:p>
            <w:pPr>
              <w:pStyle w:val="831"/>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823" w:type="dxa"/>
            <w:vAlign w:val="center"/>
            <w:textDirection w:val="lrTb"/>
            <w:noWrap w:val="false"/>
          </w:tcPr>
          <w:p>
            <w:pPr>
              <w:pStyle w:val="831"/>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785" w:type="dxa"/>
            <w:vAlign w:val="center"/>
            <w:textDirection w:val="lrTb"/>
            <w:noWrap w:val="false"/>
          </w:tcPr>
          <w:p>
            <w:pPr>
              <w:pStyle w:val="831"/>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373" w:type="dxa"/>
            <w:vAlign w:val="center"/>
            <w:textDirection w:val="lrTb"/>
            <w:noWrap w:val="false"/>
          </w:tcPr>
          <w:p>
            <w:pPr>
              <w:pStyle w:val="831"/>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733" w:type="dxa"/>
            <w:vAlign w:val="center"/>
            <w:textDirection w:val="lrTb"/>
            <w:noWrap w:val="false"/>
          </w:tcPr>
          <w:p>
            <w:pPr>
              <w:pStyle w:val="831"/>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495"/>
        </w:trPr>
        <w:tc>
          <w:tcPr>
            <w:tcW w:w="676" w:type="dxa"/>
            <w:vAlign w:val="center"/>
            <w:textDirection w:val="lrTb"/>
            <w:noWrap w:val="false"/>
          </w:tcPr>
          <w:p>
            <w:pPr>
              <w:pStyle w:val="831"/>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5</w:t>
            </w:r>
            <w:r>
              <w:rPr>
                <w:rFonts w:hint="eastAsia" w:ascii="宋体" w:hAnsi="宋体" w:cs="宋体"/>
                <w:color w:val="000000"/>
                <w:szCs w:val="21"/>
                <w:highlight w:val="none"/>
              </w:rPr>
            </w:r>
            <w:r/>
          </w:p>
        </w:tc>
        <w:tc>
          <w:tcPr>
            <w:tcW w:w="2033" w:type="dxa"/>
            <w:vAlign w:val="center"/>
            <w:textDirection w:val="lrTb"/>
            <w:noWrap w:val="false"/>
          </w:tcPr>
          <w:p>
            <w:pPr>
              <w:pStyle w:val="831"/>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117" w:type="dxa"/>
            <w:vAlign w:val="center"/>
            <w:textDirection w:val="lrTb"/>
            <w:noWrap w:val="false"/>
          </w:tcPr>
          <w:p>
            <w:pPr>
              <w:pStyle w:val="831"/>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900" w:type="dxa"/>
            <w:vAlign w:val="center"/>
            <w:textDirection w:val="lrTb"/>
            <w:noWrap w:val="false"/>
          </w:tcPr>
          <w:p>
            <w:pPr>
              <w:pStyle w:val="831"/>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823" w:type="dxa"/>
            <w:vAlign w:val="center"/>
            <w:textDirection w:val="lrTb"/>
            <w:noWrap w:val="false"/>
          </w:tcPr>
          <w:p>
            <w:pPr>
              <w:pStyle w:val="831"/>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785" w:type="dxa"/>
            <w:vAlign w:val="center"/>
            <w:textDirection w:val="lrTb"/>
            <w:noWrap w:val="false"/>
          </w:tcPr>
          <w:p>
            <w:pPr>
              <w:pStyle w:val="831"/>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373" w:type="dxa"/>
            <w:vAlign w:val="center"/>
            <w:textDirection w:val="lrTb"/>
            <w:noWrap w:val="false"/>
          </w:tcPr>
          <w:p>
            <w:pPr>
              <w:pStyle w:val="831"/>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733" w:type="dxa"/>
            <w:vAlign w:val="center"/>
            <w:textDirection w:val="lrTb"/>
            <w:noWrap w:val="false"/>
          </w:tcPr>
          <w:p>
            <w:pPr>
              <w:pStyle w:val="831"/>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495"/>
        </w:trPr>
        <w:tc>
          <w:tcPr>
            <w:tcW w:w="676" w:type="dxa"/>
            <w:vAlign w:val="center"/>
            <w:textDirection w:val="lrTb"/>
            <w:noWrap w:val="false"/>
          </w:tcPr>
          <w:p>
            <w:pPr>
              <w:pStyle w:val="831"/>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6</w:t>
            </w:r>
            <w:r>
              <w:rPr>
                <w:rFonts w:hint="eastAsia" w:ascii="宋体" w:hAnsi="宋体" w:cs="宋体"/>
                <w:color w:val="000000"/>
                <w:szCs w:val="21"/>
                <w:highlight w:val="none"/>
              </w:rPr>
            </w:r>
            <w:r/>
          </w:p>
        </w:tc>
        <w:tc>
          <w:tcPr>
            <w:tcW w:w="2033" w:type="dxa"/>
            <w:vAlign w:val="center"/>
            <w:textDirection w:val="lrTb"/>
            <w:noWrap w:val="false"/>
          </w:tcPr>
          <w:p>
            <w:pPr>
              <w:pStyle w:val="831"/>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117" w:type="dxa"/>
            <w:vAlign w:val="center"/>
            <w:textDirection w:val="lrTb"/>
            <w:noWrap w:val="false"/>
          </w:tcPr>
          <w:p>
            <w:pPr>
              <w:pStyle w:val="831"/>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900" w:type="dxa"/>
            <w:vAlign w:val="center"/>
            <w:textDirection w:val="lrTb"/>
            <w:noWrap w:val="false"/>
          </w:tcPr>
          <w:p>
            <w:pPr>
              <w:pStyle w:val="831"/>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823" w:type="dxa"/>
            <w:vAlign w:val="center"/>
            <w:textDirection w:val="lrTb"/>
            <w:noWrap w:val="false"/>
          </w:tcPr>
          <w:p>
            <w:pPr>
              <w:pStyle w:val="831"/>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785" w:type="dxa"/>
            <w:vAlign w:val="center"/>
            <w:textDirection w:val="lrTb"/>
            <w:noWrap w:val="false"/>
          </w:tcPr>
          <w:p>
            <w:pPr>
              <w:pStyle w:val="831"/>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373" w:type="dxa"/>
            <w:vAlign w:val="center"/>
            <w:textDirection w:val="lrTb"/>
            <w:noWrap w:val="false"/>
          </w:tcPr>
          <w:p>
            <w:pPr>
              <w:pStyle w:val="831"/>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733" w:type="dxa"/>
            <w:vAlign w:val="center"/>
            <w:textDirection w:val="lrTb"/>
            <w:noWrap w:val="false"/>
          </w:tcPr>
          <w:p>
            <w:pPr>
              <w:pStyle w:val="831"/>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495"/>
        </w:trPr>
        <w:tc>
          <w:tcPr>
            <w:tcW w:w="676" w:type="dxa"/>
            <w:vAlign w:val="center"/>
            <w:textDirection w:val="lrTb"/>
            <w:noWrap w:val="false"/>
          </w:tcPr>
          <w:p>
            <w:pPr>
              <w:pStyle w:val="831"/>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7</w:t>
            </w:r>
            <w:r>
              <w:rPr>
                <w:rFonts w:hint="eastAsia" w:ascii="宋体" w:hAnsi="宋体" w:cs="宋体"/>
                <w:color w:val="000000"/>
                <w:szCs w:val="21"/>
                <w:highlight w:val="none"/>
              </w:rPr>
            </w:r>
            <w:r/>
          </w:p>
        </w:tc>
        <w:tc>
          <w:tcPr>
            <w:tcW w:w="2033" w:type="dxa"/>
            <w:vAlign w:val="center"/>
            <w:textDirection w:val="lrTb"/>
            <w:noWrap w:val="false"/>
          </w:tcPr>
          <w:p>
            <w:pPr>
              <w:pStyle w:val="831"/>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117" w:type="dxa"/>
            <w:vAlign w:val="center"/>
            <w:textDirection w:val="lrTb"/>
            <w:noWrap w:val="false"/>
          </w:tcPr>
          <w:p>
            <w:pPr>
              <w:pStyle w:val="831"/>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900" w:type="dxa"/>
            <w:vAlign w:val="center"/>
            <w:textDirection w:val="lrTb"/>
            <w:noWrap w:val="false"/>
          </w:tcPr>
          <w:p>
            <w:pPr>
              <w:pStyle w:val="831"/>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823" w:type="dxa"/>
            <w:vAlign w:val="center"/>
            <w:textDirection w:val="lrTb"/>
            <w:noWrap w:val="false"/>
          </w:tcPr>
          <w:p>
            <w:pPr>
              <w:pStyle w:val="831"/>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785" w:type="dxa"/>
            <w:vAlign w:val="center"/>
            <w:textDirection w:val="lrTb"/>
            <w:noWrap w:val="false"/>
          </w:tcPr>
          <w:p>
            <w:pPr>
              <w:pStyle w:val="831"/>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373" w:type="dxa"/>
            <w:vAlign w:val="center"/>
            <w:textDirection w:val="lrTb"/>
            <w:noWrap w:val="false"/>
          </w:tcPr>
          <w:p>
            <w:pPr>
              <w:pStyle w:val="831"/>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733" w:type="dxa"/>
            <w:vAlign w:val="center"/>
            <w:textDirection w:val="lrTb"/>
            <w:noWrap w:val="false"/>
          </w:tcPr>
          <w:p>
            <w:pPr>
              <w:pStyle w:val="831"/>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495"/>
        </w:trPr>
        <w:tc>
          <w:tcPr>
            <w:tcW w:w="676" w:type="dxa"/>
            <w:vAlign w:val="center"/>
            <w:textDirection w:val="lrTb"/>
            <w:noWrap w:val="false"/>
          </w:tcPr>
          <w:p>
            <w:pPr>
              <w:pStyle w:val="831"/>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8</w:t>
            </w:r>
            <w:r>
              <w:rPr>
                <w:rFonts w:hint="eastAsia" w:ascii="宋体" w:hAnsi="宋体" w:cs="宋体"/>
                <w:color w:val="000000"/>
                <w:szCs w:val="21"/>
                <w:highlight w:val="none"/>
              </w:rPr>
            </w:r>
            <w:r/>
          </w:p>
        </w:tc>
        <w:tc>
          <w:tcPr>
            <w:tcW w:w="2033" w:type="dxa"/>
            <w:vAlign w:val="center"/>
            <w:textDirection w:val="lrTb"/>
            <w:noWrap w:val="false"/>
          </w:tcPr>
          <w:p>
            <w:pPr>
              <w:pStyle w:val="831"/>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117" w:type="dxa"/>
            <w:vAlign w:val="center"/>
            <w:textDirection w:val="lrTb"/>
            <w:noWrap w:val="false"/>
          </w:tcPr>
          <w:p>
            <w:pPr>
              <w:pStyle w:val="831"/>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900" w:type="dxa"/>
            <w:vAlign w:val="center"/>
            <w:textDirection w:val="lrTb"/>
            <w:noWrap w:val="false"/>
          </w:tcPr>
          <w:p>
            <w:pPr>
              <w:pStyle w:val="831"/>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823" w:type="dxa"/>
            <w:vAlign w:val="center"/>
            <w:textDirection w:val="lrTb"/>
            <w:noWrap w:val="false"/>
          </w:tcPr>
          <w:p>
            <w:pPr>
              <w:pStyle w:val="831"/>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785" w:type="dxa"/>
            <w:vAlign w:val="center"/>
            <w:textDirection w:val="lrTb"/>
            <w:noWrap w:val="false"/>
          </w:tcPr>
          <w:p>
            <w:pPr>
              <w:pStyle w:val="831"/>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373" w:type="dxa"/>
            <w:vAlign w:val="center"/>
            <w:textDirection w:val="lrTb"/>
            <w:noWrap w:val="false"/>
          </w:tcPr>
          <w:p>
            <w:pPr>
              <w:pStyle w:val="831"/>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733" w:type="dxa"/>
            <w:vAlign w:val="center"/>
            <w:textDirection w:val="lrTb"/>
            <w:noWrap w:val="false"/>
          </w:tcPr>
          <w:p>
            <w:pPr>
              <w:pStyle w:val="831"/>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495"/>
        </w:trPr>
        <w:tc>
          <w:tcPr>
            <w:tcW w:w="676" w:type="dxa"/>
            <w:vAlign w:val="center"/>
            <w:textDirection w:val="lrTb"/>
            <w:noWrap w:val="false"/>
          </w:tcPr>
          <w:p>
            <w:pPr>
              <w:pStyle w:val="831"/>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9</w:t>
            </w:r>
            <w:r>
              <w:rPr>
                <w:rFonts w:hint="eastAsia" w:ascii="宋体" w:hAnsi="宋体" w:cs="宋体"/>
                <w:color w:val="000000"/>
                <w:szCs w:val="21"/>
                <w:highlight w:val="none"/>
              </w:rPr>
            </w:r>
            <w:r/>
          </w:p>
        </w:tc>
        <w:tc>
          <w:tcPr>
            <w:tcW w:w="2033" w:type="dxa"/>
            <w:vAlign w:val="center"/>
            <w:textDirection w:val="lrTb"/>
            <w:noWrap w:val="false"/>
          </w:tcPr>
          <w:p>
            <w:pPr>
              <w:pStyle w:val="831"/>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117" w:type="dxa"/>
            <w:vAlign w:val="center"/>
            <w:textDirection w:val="lrTb"/>
            <w:noWrap w:val="false"/>
          </w:tcPr>
          <w:p>
            <w:pPr>
              <w:pStyle w:val="831"/>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900" w:type="dxa"/>
            <w:vAlign w:val="center"/>
            <w:textDirection w:val="lrTb"/>
            <w:noWrap w:val="false"/>
          </w:tcPr>
          <w:p>
            <w:pPr>
              <w:pStyle w:val="831"/>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823" w:type="dxa"/>
            <w:vAlign w:val="center"/>
            <w:textDirection w:val="lrTb"/>
            <w:noWrap w:val="false"/>
          </w:tcPr>
          <w:p>
            <w:pPr>
              <w:pStyle w:val="831"/>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785" w:type="dxa"/>
            <w:vAlign w:val="center"/>
            <w:textDirection w:val="lrTb"/>
            <w:noWrap w:val="false"/>
          </w:tcPr>
          <w:p>
            <w:pPr>
              <w:pStyle w:val="831"/>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373" w:type="dxa"/>
            <w:vAlign w:val="center"/>
            <w:textDirection w:val="lrTb"/>
            <w:noWrap w:val="false"/>
          </w:tcPr>
          <w:p>
            <w:pPr>
              <w:pStyle w:val="831"/>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733" w:type="dxa"/>
            <w:vAlign w:val="center"/>
            <w:textDirection w:val="lrTb"/>
            <w:noWrap w:val="false"/>
          </w:tcPr>
          <w:p>
            <w:pPr>
              <w:pStyle w:val="831"/>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495"/>
        </w:trPr>
        <w:tc>
          <w:tcPr>
            <w:tcW w:w="676" w:type="dxa"/>
            <w:vAlign w:val="center"/>
            <w:textDirection w:val="lrTb"/>
            <w:noWrap w:val="false"/>
          </w:tcPr>
          <w:p>
            <w:pPr>
              <w:pStyle w:val="831"/>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10</w:t>
            </w:r>
            <w:r>
              <w:rPr>
                <w:rFonts w:hint="eastAsia" w:ascii="宋体" w:hAnsi="宋体" w:cs="宋体"/>
                <w:color w:val="000000"/>
                <w:szCs w:val="21"/>
                <w:highlight w:val="none"/>
              </w:rPr>
            </w:r>
            <w:r/>
          </w:p>
        </w:tc>
        <w:tc>
          <w:tcPr>
            <w:tcW w:w="2033" w:type="dxa"/>
            <w:vAlign w:val="center"/>
            <w:textDirection w:val="lrTb"/>
            <w:noWrap w:val="false"/>
          </w:tcPr>
          <w:p>
            <w:pPr>
              <w:pStyle w:val="831"/>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117" w:type="dxa"/>
            <w:vAlign w:val="center"/>
            <w:textDirection w:val="lrTb"/>
            <w:noWrap w:val="false"/>
          </w:tcPr>
          <w:p>
            <w:pPr>
              <w:pStyle w:val="831"/>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900" w:type="dxa"/>
            <w:vAlign w:val="center"/>
            <w:textDirection w:val="lrTb"/>
            <w:noWrap w:val="false"/>
          </w:tcPr>
          <w:p>
            <w:pPr>
              <w:pStyle w:val="831"/>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823" w:type="dxa"/>
            <w:vAlign w:val="center"/>
            <w:textDirection w:val="lrTb"/>
            <w:noWrap w:val="false"/>
          </w:tcPr>
          <w:p>
            <w:pPr>
              <w:pStyle w:val="831"/>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785" w:type="dxa"/>
            <w:vAlign w:val="center"/>
            <w:textDirection w:val="lrTb"/>
            <w:noWrap w:val="false"/>
          </w:tcPr>
          <w:p>
            <w:pPr>
              <w:pStyle w:val="831"/>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373" w:type="dxa"/>
            <w:vAlign w:val="center"/>
            <w:textDirection w:val="lrTb"/>
            <w:noWrap w:val="false"/>
          </w:tcPr>
          <w:p>
            <w:pPr>
              <w:pStyle w:val="831"/>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733" w:type="dxa"/>
            <w:vAlign w:val="center"/>
            <w:textDirection w:val="lrTb"/>
            <w:noWrap w:val="false"/>
          </w:tcPr>
          <w:p>
            <w:pPr>
              <w:pStyle w:val="831"/>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495"/>
        </w:trPr>
        <w:tc>
          <w:tcPr>
            <w:tcW w:w="676" w:type="dxa"/>
            <w:vAlign w:val="center"/>
            <w:textDirection w:val="lrTb"/>
            <w:noWrap w:val="false"/>
          </w:tcPr>
          <w:p>
            <w:pPr>
              <w:pStyle w:val="831"/>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c>
          <w:tcPr>
            <w:tcW w:w="2033" w:type="dxa"/>
            <w:vAlign w:val="center"/>
            <w:textDirection w:val="lrTb"/>
            <w:noWrap w:val="false"/>
          </w:tcPr>
          <w:p>
            <w:pPr>
              <w:pStyle w:val="831"/>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c>
          <w:tcPr>
            <w:tcW w:w="1117" w:type="dxa"/>
            <w:vAlign w:val="center"/>
            <w:textDirection w:val="lrTb"/>
            <w:noWrap w:val="false"/>
          </w:tcPr>
          <w:p>
            <w:pPr>
              <w:pStyle w:val="831"/>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900" w:type="dxa"/>
            <w:vAlign w:val="center"/>
            <w:textDirection w:val="lrTb"/>
            <w:noWrap w:val="false"/>
          </w:tcPr>
          <w:p>
            <w:pPr>
              <w:pStyle w:val="831"/>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823" w:type="dxa"/>
            <w:vAlign w:val="center"/>
            <w:textDirection w:val="lrTb"/>
            <w:noWrap w:val="false"/>
          </w:tcPr>
          <w:p>
            <w:pPr>
              <w:pStyle w:val="831"/>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785" w:type="dxa"/>
            <w:vAlign w:val="center"/>
            <w:textDirection w:val="lrTb"/>
            <w:noWrap w:val="false"/>
          </w:tcPr>
          <w:p>
            <w:pPr>
              <w:pStyle w:val="831"/>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373" w:type="dxa"/>
            <w:vAlign w:val="center"/>
            <w:textDirection w:val="lrTb"/>
            <w:noWrap w:val="false"/>
          </w:tcPr>
          <w:p>
            <w:pPr>
              <w:pStyle w:val="831"/>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733" w:type="dxa"/>
            <w:vAlign w:val="center"/>
            <w:textDirection w:val="lrTb"/>
            <w:noWrap w:val="false"/>
          </w:tcPr>
          <w:p>
            <w:pPr>
              <w:pStyle w:val="831"/>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495"/>
        </w:trPr>
        <w:tc>
          <w:tcPr>
            <w:tcW w:w="676" w:type="dxa"/>
            <w:vAlign w:val="center"/>
            <w:textDirection w:val="lrTb"/>
            <w:noWrap w:val="false"/>
          </w:tcPr>
          <w:p>
            <w:pPr>
              <w:pStyle w:val="831"/>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2033" w:type="dxa"/>
            <w:vAlign w:val="center"/>
            <w:textDirection w:val="lrTb"/>
            <w:noWrap w:val="false"/>
          </w:tcPr>
          <w:p>
            <w:pPr>
              <w:pStyle w:val="831"/>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117" w:type="dxa"/>
            <w:vAlign w:val="center"/>
            <w:textDirection w:val="lrTb"/>
            <w:noWrap w:val="false"/>
          </w:tcPr>
          <w:p>
            <w:pPr>
              <w:pStyle w:val="831"/>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900" w:type="dxa"/>
            <w:vAlign w:val="center"/>
            <w:textDirection w:val="lrTb"/>
            <w:noWrap w:val="false"/>
          </w:tcPr>
          <w:p>
            <w:pPr>
              <w:pStyle w:val="831"/>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823" w:type="dxa"/>
            <w:vAlign w:val="center"/>
            <w:textDirection w:val="lrTb"/>
            <w:noWrap w:val="false"/>
          </w:tcPr>
          <w:p>
            <w:pPr>
              <w:pStyle w:val="831"/>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785" w:type="dxa"/>
            <w:vAlign w:val="center"/>
            <w:textDirection w:val="lrTb"/>
            <w:noWrap w:val="false"/>
          </w:tcPr>
          <w:p>
            <w:pPr>
              <w:pStyle w:val="831"/>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373" w:type="dxa"/>
            <w:vAlign w:val="center"/>
            <w:textDirection w:val="lrTb"/>
            <w:noWrap w:val="false"/>
          </w:tcPr>
          <w:p>
            <w:pPr>
              <w:pStyle w:val="831"/>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733" w:type="dxa"/>
            <w:vAlign w:val="center"/>
            <w:textDirection w:val="lrTb"/>
            <w:noWrap w:val="false"/>
          </w:tcPr>
          <w:p>
            <w:pPr>
              <w:pStyle w:val="831"/>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495"/>
        </w:trPr>
        <w:tc>
          <w:tcPr>
            <w:tcW w:w="676" w:type="dxa"/>
            <w:vAlign w:val="center"/>
            <w:textDirection w:val="lrTb"/>
            <w:noWrap w:val="false"/>
          </w:tcPr>
          <w:p>
            <w:pPr>
              <w:pStyle w:val="831"/>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2033" w:type="dxa"/>
            <w:vAlign w:val="center"/>
            <w:textDirection w:val="lrTb"/>
            <w:noWrap w:val="false"/>
          </w:tcPr>
          <w:p>
            <w:pPr>
              <w:pStyle w:val="831"/>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117" w:type="dxa"/>
            <w:vAlign w:val="center"/>
            <w:textDirection w:val="lrTb"/>
            <w:noWrap w:val="false"/>
          </w:tcPr>
          <w:p>
            <w:pPr>
              <w:pStyle w:val="831"/>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900" w:type="dxa"/>
            <w:vAlign w:val="center"/>
            <w:textDirection w:val="lrTb"/>
            <w:noWrap w:val="false"/>
          </w:tcPr>
          <w:p>
            <w:pPr>
              <w:pStyle w:val="831"/>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823" w:type="dxa"/>
            <w:vAlign w:val="center"/>
            <w:textDirection w:val="lrTb"/>
            <w:noWrap w:val="false"/>
          </w:tcPr>
          <w:p>
            <w:pPr>
              <w:pStyle w:val="831"/>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785" w:type="dxa"/>
            <w:vAlign w:val="center"/>
            <w:textDirection w:val="lrTb"/>
            <w:noWrap w:val="false"/>
          </w:tcPr>
          <w:p>
            <w:pPr>
              <w:pStyle w:val="831"/>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373" w:type="dxa"/>
            <w:vAlign w:val="center"/>
            <w:textDirection w:val="lrTb"/>
            <w:noWrap w:val="false"/>
          </w:tcPr>
          <w:p>
            <w:pPr>
              <w:pStyle w:val="831"/>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733" w:type="dxa"/>
            <w:vAlign w:val="center"/>
            <w:textDirection w:val="lrTb"/>
            <w:noWrap w:val="false"/>
          </w:tcPr>
          <w:p>
            <w:pPr>
              <w:pStyle w:val="831"/>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495"/>
        </w:trPr>
        <w:tc>
          <w:tcPr>
            <w:tcW w:w="676" w:type="dxa"/>
            <w:vAlign w:val="center"/>
            <w:textDirection w:val="lrTb"/>
            <w:noWrap w:val="false"/>
          </w:tcPr>
          <w:p>
            <w:pPr>
              <w:pStyle w:val="831"/>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2033" w:type="dxa"/>
            <w:vAlign w:val="center"/>
            <w:textDirection w:val="lrTb"/>
            <w:noWrap w:val="false"/>
          </w:tcPr>
          <w:p>
            <w:pPr>
              <w:pStyle w:val="831"/>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117" w:type="dxa"/>
            <w:vAlign w:val="center"/>
            <w:textDirection w:val="lrTb"/>
            <w:noWrap w:val="false"/>
          </w:tcPr>
          <w:p>
            <w:pPr>
              <w:pStyle w:val="831"/>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900" w:type="dxa"/>
            <w:vAlign w:val="center"/>
            <w:textDirection w:val="lrTb"/>
            <w:noWrap w:val="false"/>
          </w:tcPr>
          <w:p>
            <w:pPr>
              <w:pStyle w:val="831"/>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823" w:type="dxa"/>
            <w:vAlign w:val="center"/>
            <w:textDirection w:val="lrTb"/>
            <w:noWrap w:val="false"/>
          </w:tcPr>
          <w:p>
            <w:pPr>
              <w:pStyle w:val="831"/>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785" w:type="dxa"/>
            <w:vAlign w:val="center"/>
            <w:textDirection w:val="lrTb"/>
            <w:noWrap w:val="false"/>
          </w:tcPr>
          <w:p>
            <w:pPr>
              <w:pStyle w:val="831"/>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373" w:type="dxa"/>
            <w:vAlign w:val="center"/>
            <w:textDirection w:val="lrTb"/>
            <w:noWrap w:val="false"/>
          </w:tcPr>
          <w:p>
            <w:pPr>
              <w:pStyle w:val="831"/>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733" w:type="dxa"/>
            <w:vAlign w:val="center"/>
            <w:textDirection w:val="lrTb"/>
            <w:noWrap w:val="false"/>
          </w:tcPr>
          <w:p>
            <w:pPr>
              <w:pStyle w:val="831"/>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495"/>
        </w:trPr>
        <w:tc>
          <w:tcPr>
            <w:tcW w:w="676" w:type="dxa"/>
            <w:vAlign w:val="center"/>
            <w:textDirection w:val="lrTb"/>
            <w:noWrap w:val="false"/>
          </w:tcPr>
          <w:p>
            <w:pPr>
              <w:pStyle w:val="831"/>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2033" w:type="dxa"/>
            <w:vAlign w:val="center"/>
            <w:textDirection w:val="lrTb"/>
            <w:noWrap w:val="false"/>
          </w:tcPr>
          <w:p>
            <w:pPr>
              <w:pStyle w:val="831"/>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117" w:type="dxa"/>
            <w:vAlign w:val="center"/>
            <w:textDirection w:val="lrTb"/>
            <w:noWrap w:val="false"/>
          </w:tcPr>
          <w:p>
            <w:pPr>
              <w:pStyle w:val="831"/>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900" w:type="dxa"/>
            <w:vAlign w:val="center"/>
            <w:textDirection w:val="lrTb"/>
            <w:noWrap w:val="false"/>
          </w:tcPr>
          <w:p>
            <w:pPr>
              <w:pStyle w:val="831"/>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823" w:type="dxa"/>
            <w:vAlign w:val="center"/>
            <w:textDirection w:val="lrTb"/>
            <w:noWrap w:val="false"/>
          </w:tcPr>
          <w:p>
            <w:pPr>
              <w:pStyle w:val="831"/>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785" w:type="dxa"/>
            <w:vAlign w:val="center"/>
            <w:textDirection w:val="lrTb"/>
            <w:noWrap w:val="false"/>
          </w:tcPr>
          <w:p>
            <w:pPr>
              <w:pStyle w:val="831"/>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373" w:type="dxa"/>
            <w:vAlign w:val="center"/>
            <w:textDirection w:val="lrTb"/>
            <w:noWrap w:val="false"/>
          </w:tcPr>
          <w:p>
            <w:pPr>
              <w:pStyle w:val="831"/>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733" w:type="dxa"/>
            <w:vAlign w:val="center"/>
            <w:textDirection w:val="lrTb"/>
            <w:noWrap w:val="false"/>
          </w:tcPr>
          <w:p>
            <w:pPr>
              <w:pStyle w:val="831"/>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bl>
    <w:p>
      <w:pPr>
        <w:pStyle w:val="855"/>
        <w:spacing w:line="360" w:lineRule="auto"/>
        <w:rPr>
          <w:rFonts w:hAnsi="宋体" w:eastAsia="宋体" w:cs="宋体"/>
          <w:color w:val="000000"/>
          <w:sz w:val="21"/>
          <w:szCs w:val="21"/>
          <w:highlight w:val="none"/>
        </w:rPr>
      </w:pPr>
      <w:r>
        <w:rPr>
          <w:rFonts w:hAnsi="宋体" w:eastAsia="宋体" w:cs="宋体"/>
          <w:color w:val="000000"/>
          <w:sz w:val="21"/>
          <w:szCs w:val="21"/>
          <w:highlight w:val="none"/>
        </w:rPr>
      </w:r>
      <w:r/>
    </w:p>
    <w:p>
      <w:pPr>
        <w:pStyle w:val="855"/>
        <w:spacing w:line="360" w:lineRule="auto"/>
        <w:rPr>
          <w:rFonts w:hAnsi="宋体" w:eastAsia="宋体" w:cs="宋体"/>
          <w:color w:val="000000"/>
          <w:sz w:val="21"/>
          <w:szCs w:val="21"/>
          <w:highlight w:val="none"/>
        </w:rPr>
      </w:pPr>
      <w:r>
        <w:rPr>
          <w:rFonts w:hAnsi="宋体" w:eastAsia="宋体" w:cs="宋体"/>
          <w:color w:val="000000"/>
          <w:sz w:val="21"/>
          <w:szCs w:val="21"/>
          <w:highlight w:val="none"/>
        </w:rPr>
        <w:t xml:space="preserve">注：响应单位根据本表格填写相应内容后需另附相关证明资料；</w:t>
      </w:r>
      <w:r>
        <w:rPr>
          <w:rFonts w:hAnsi="宋体" w:eastAsia="宋体" w:cs="宋体"/>
          <w:color w:val="000000"/>
          <w:sz w:val="21"/>
          <w:szCs w:val="21"/>
          <w:highlight w:val="none"/>
        </w:rPr>
      </w:r>
      <w:r/>
    </w:p>
    <w:p>
      <w:pPr>
        <w:pStyle w:val="831"/>
        <w:spacing w:line="300" w:lineRule="auto"/>
        <w:rPr>
          <w:rFonts w:hint="eastAsia" w:ascii="宋体" w:hAnsi="宋体"/>
          <w:color w:val="000000"/>
          <w:spacing w:val="20"/>
          <w:szCs w:val="21"/>
          <w:highlight w:val="none"/>
          <w:lang w:val="zh-CN"/>
        </w:rPr>
      </w:pPr>
      <w:r>
        <w:rPr>
          <w:rFonts w:hint="eastAsia" w:ascii="宋体" w:hAnsi="宋体"/>
          <w:color w:val="000000"/>
          <w:spacing w:val="20"/>
          <w:szCs w:val="21"/>
          <w:highlight w:val="none"/>
          <w:lang w:val="zh-CN"/>
        </w:rPr>
      </w:r>
      <w:r/>
    </w:p>
    <w:p>
      <w:pPr>
        <w:pStyle w:val="831"/>
        <w:spacing w:line="300" w:lineRule="auto"/>
        <w:rPr>
          <w:rFonts w:ascii="宋体" w:hAnsi="宋体"/>
          <w:color w:val="000000"/>
          <w:spacing w:val="20"/>
          <w:szCs w:val="21"/>
          <w:highlight w:val="none"/>
          <w:lang w:val="zh-CN"/>
        </w:rPr>
      </w:pPr>
      <w:r>
        <w:rPr>
          <w:rFonts w:hint="eastAsia" w:ascii="宋体" w:hAnsi="宋体"/>
          <w:color w:val="000000"/>
          <w:spacing w:val="20"/>
          <w:szCs w:val="21"/>
          <w:highlight w:val="none"/>
          <w:lang w:val="zh-CN"/>
        </w:rPr>
        <w:t xml:space="preserve">法定代表人或代理人：（签字或盖章）</w:t>
      </w:r>
      <w:r>
        <w:rPr>
          <w:rFonts w:ascii="宋体" w:hAnsi="宋体"/>
          <w:color w:val="000000"/>
          <w:spacing w:val="20"/>
          <w:szCs w:val="21"/>
          <w:highlight w:val="none"/>
          <w:lang w:val="zh-CN"/>
        </w:rPr>
      </w:r>
      <w:r/>
    </w:p>
    <w:p>
      <w:pPr>
        <w:pStyle w:val="831"/>
        <w:spacing w:line="300" w:lineRule="auto"/>
        <w:rPr>
          <w:rFonts w:ascii="宋体" w:hAnsi="宋体"/>
          <w:color w:val="000000"/>
          <w:spacing w:val="20"/>
          <w:szCs w:val="21"/>
          <w:highlight w:val="none"/>
          <w:lang w:val="zh-CN"/>
        </w:rPr>
      </w:pPr>
      <w:r>
        <w:rPr>
          <w:rFonts w:hint="eastAsia" w:ascii="宋体" w:hAnsi="宋体"/>
          <w:color w:val="000000"/>
          <w:spacing w:val="20"/>
          <w:szCs w:val="21"/>
          <w:highlight w:val="none"/>
          <w:lang w:val="zh-CN"/>
        </w:rPr>
        <w:t xml:space="preserve">日期：</w:t>
      </w:r>
      <w:r>
        <w:rPr>
          <w:rFonts w:ascii="宋体" w:hAnsi="宋体"/>
          <w:color w:val="000000"/>
          <w:spacing w:val="20"/>
          <w:szCs w:val="21"/>
          <w:highlight w:val="none"/>
          <w:lang w:val="zh-CN"/>
        </w:rPr>
        <w:t xml:space="preserve">  </w:t>
      </w:r>
      <w:r>
        <w:rPr>
          <w:rFonts w:hint="eastAsia" w:ascii="宋体" w:hAnsi="宋体"/>
          <w:color w:val="000000"/>
          <w:spacing w:val="20"/>
          <w:szCs w:val="21"/>
          <w:highlight w:val="none"/>
          <w:lang w:val="zh-CN"/>
        </w:rPr>
        <w:t xml:space="preserve"> 年</w:t>
      </w:r>
      <w:r>
        <w:rPr>
          <w:rFonts w:ascii="宋体" w:hAnsi="宋体"/>
          <w:color w:val="000000"/>
          <w:spacing w:val="20"/>
          <w:szCs w:val="21"/>
          <w:highlight w:val="none"/>
          <w:lang w:val="zh-CN"/>
        </w:rPr>
        <w:t xml:space="preserve">   </w:t>
      </w:r>
      <w:r>
        <w:rPr>
          <w:rFonts w:hint="eastAsia" w:ascii="宋体" w:hAnsi="宋体"/>
          <w:color w:val="000000"/>
          <w:spacing w:val="20"/>
          <w:szCs w:val="21"/>
          <w:highlight w:val="none"/>
          <w:lang w:val="zh-CN"/>
        </w:rPr>
        <w:t xml:space="preserve"> </w:t>
      </w:r>
      <w:r>
        <w:rPr>
          <w:rFonts w:ascii="宋体" w:hAnsi="宋体"/>
          <w:color w:val="000000"/>
          <w:spacing w:val="20"/>
          <w:szCs w:val="21"/>
          <w:highlight w:val="none"/>
          <w:lang w:val="zh-CN"/>
        </w:rPr>
        <w:t xml:space="preserve"> </w:t>
      </w:r>
      <w:r>
        <w:rPr>
          <w:rFonts w:hint="eastAsia" w:ascii="宋体" w:hAnsi="宋体"/>
          <w:color w:val="000000"/>
          <w:spacing w:val="20"/>
          <w:szCs w:val="21"/>
          <w:highlight w:val="none"/>
          <w:lang w:val="zh-CN"/>
        </w:rPr>
        <w:t xml:space="preserve">月</w:t>
      </w:r>
      <w:r>
        <w:rPr>
          <w:rFonts w:ascii="宋体" w:hAnsi="宋体"/>
          <w:color w:val="000000"/>
          <w:spacing w:val="20"/>
          <w:szCs w:val="21"/>
          <w:highlight w:val="none"/>
          <w:lang w:val="zh-CN"/>
        </w:rPr>
        <w:t xml:space="preserve"> </w:t>
      </w:r>
      <w:r>
        <w:rPr>
          <w:rFonts w:hint="eastAsia" w:ascii="宋体" w:hAnsi="宋体"/>
          <w:color w:val="000000"/>
          <w:spacing w:val="20"/>
          <w:szCs w:val="21"/>
          <w:highlight w:val="none"/>
          <w:lang w:val="zh-CN"/>
        </w:rPr>
        <w:t xml:space="preserve">  </w:t>
      </w:r>
      <w:r>
        <w:rPr>
          <w:rFonts w:ascii="宋体" w:hAnsi="宋体"/>
          <w:color w:val="000000"/>
          <w:spacing w:val="20"/>
          <w:szCs w:val="21"/>
          <w:highlight w:val="none"/>
          <w:lang w:val="zh-CN"/>
        </w:rPr>
        <w:t xml:space="preserve"> </w:t>
      </w:r>
      <w:r>
        <w:rPr>
          <w:rFonts w:hint="eastAsia" w:ascii="宋体" w:hAnsi="宋体"/>
          <w:color w:val="000000"/>
          <w:spacing w:val="20"/>
          <w:szCs w:val="21"/>
          <w:highlight w:val="none"/>
          <w:lang w:val="zh-CN"/>
        </w:rPr>
        <w:t xml:space="preserve">日</w:t>
      </w:r>
      <w:r>
        <w:rPr>
          <w:rFonts w:ascii="宋体" w:hAnsi="宋体"/>
          <w:color w:val="000000"/>
          <w:spacing w:val="20"/>
          <w:szCs w:val="21"/>
          <w:highlight w:val="none"/>
          <w:lang w:val="zh-CN"/>
        </w:rPr>
      </w:r>
      <w:r/>
    </w:p>
    <w:p>
      <w:pPr>
        <w:pStyle w:val="854"/>
        <w:spacing w:line="360" w:lineRule="auto"/>
        <w:rPr>
          <w:rFonts w:hint="eastAsia" w:hAnsi="宋体" w:eastAsia="宋体" w:cs="宋体"/>
          <w:b/>
          <w:bCs/>
          <w:color w:val="000000"/>
          <w:spacing w:val="20"/>
          <w:sz w:val="21"/>
          <w:szCs w:val="21"/>
          <w:highlight w:val="none"/>
        </w:rPr>
      </w:pPr>
      <w:r>
        <w:rPr>
          <w:rFonts w:hint="eastAsia" w:hAnsi="宋体" w:eastAsia="宋体" w:cs="宋体"/>
          <w:b/>
          <w:bCs/>
          <w:color w:val="000000"/>
          <w:spacing w:val="20"/>
          <w:sz w:val="21"/>
          <w:szCs w:val="21"/>
          <w:highlight w:val="none"/>
        </w:rPr>
      </w:r>
      <w:r/>
    </w:p>
    <w:p>
      <w:pPr>
        <w:pStyle w:val="854"/>
        <w:spacing w:line="360" w:lineRule="auto"/>
        <w:rPr>
          <w:rFonts w:hint="eastAsia" w:hAnsi="宋体" w:eastAsia="宋体" w:cs="宋体"/>
          <w:b/>
          <w:bCs/>
          <w:color w:val="000000"/>
          <w:sz w:val="21"/>
          <w:szCs w:val="21"/>
          <w:highlight w:val="none"/>
        </w:rPr>
      </w:pPr>
      <w:r>
        <w:rPr>
          <w:rFonts w:hint="eastAsia" w:hAnsi="宋体" w:eastAsia="宋体" w:cs="宋体"/>
          <w:b/>
          <w:bCs/>
          <w:color w:val="000000"/>
          <w:spacing w:val="20"/>
          <w:sz w:val="21"/>
          <w:szCs w:val="21"/>
          <w:highlight w:val="none"/>
        </w:rPr>
        <w:br w:type="page" w:clear="all"/>
      </w:r>
      <w:r>
        <w:rPr>
          <w:rFonts w:hint="eastAsia" w:hAnsi="宋体" w:eastAsia="宋体" w:cs="宋体"/>
          <w:b/>
          <w:bCs/>
          <w:color w:val="000000"/>
          <w:sz w:val="21"/>
          <w:szCs w:val="21"/>
          <w:highlight w:val="none"/>
        </w:rPr>
        <w:t xml:space="preserve">格式9</w:t>
      </w:r>
      <w:r>
        <w:rPr>
          <w:rFonts w:hint="eastAsia" w:hAnsi="宋体" w:eastAsia="宋体" w:cs="宋体"/>
          <w:b/>
          <w:bCs/>
          <w:color w:val="000000"/>
          <w:sz w:val="21"/>
          <w:szCs w:val="21"/>
          <w:highlight w:val="none"/>
          <w:lang w:val="zh-CN"/>
        </w:rPr>
        <w:t xml:space="preserve">：</w:t>
      </w:r>
      <w:r>
        <w:rPr>
          <w:rFonts w:hint="eastAsia" w:hAnsi="宋体" w:eastAsia="宋体" w:cs="宋体"/>
          <w:b/>
          <w:bCs/>
          <w:color w:val="000000"/>
          <w:sz w:val="21"/>
          <w:szCs w:val="21"/>
          <w:highlight w:val="none"/>
        </w:rPr>
      </w:r>
      <w:r/>
    </w:p>
    <w:p>
      <w:pPr>
        <w:pStyle w:val="831"/>
        <w:jc w:val="center"/>
        <w:spacing w:line="400" w:lineRule="exact"/>
        <w:rPr>
          <w:rFonts w:hint="eastAsia" w:ascii="宋体" w:hAnsi="宋体"/>
          <w:b/>
          <w:color w:val="000000"/>
          <w:sz w:val="28"/>
          <w:szCs w:val="28"/>
          <w:highlight w:val="none"/>
        </w:rPr>
      </w:pPr>
      <w:r>
        <w:rPr>
          <w:rFonts w:hint="eastAsia" w:hAnsi="宋体" w:cs="宋体"/>
          <w:b/>
          <w:bCs/>
          <w:color w:val="000000"/>
          <w:szCs w:val="21"/>
          <w:highlight w:val="none"/>
          <w:lang w:val="zh-CN"/>
        </w:rPr>
        <w:t xml:space="preserve"> </w:t>
      </w:r>
      <w:r>
        <w:rPr>
          <w:rFonts w:hint="eastAsia" w:ascii="宋体" w:hAnsi="宋体"/>
          <w:b/>
          <w:color w:val="000000"/>
          <w:sz w:val="28"/>
          <w:szCs w:val="28"/>
          <w:highlight w:val="none"/>
        </w:rPr>
        <w:t xml:space="preserve">拟投入本项目设备一览表</w:t>
      </w:r>
      <w:r>
        <w:rPr>
          <w:rFonts w:hint="eastAsia" w:ascii="宋体" w:hAnsi="宋体"/>
          <w:b/>
          <w:color w:val="000000"/>
          <w:sz w:val="28"/>
          <w:szCs w:val="28"/>
          <w:highlight w:val="none"/>
        </w:rPr>
      </w:r>
      <w:r/>
    </w:p>
    <w:p>
      <w:pPr>
        <w:pStyle w:val="831"/>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项目名称：            </w:t>
      </w:r>
      <w:r>
        <w:rPr>
          <w:rFonts w:hint="eastAsia" w:ascii="宋体" w:hAnsi="宋体" w:cs="宋体"/>
          <w:color w:val="000000"/>
          <w:szCs w:val="21"/>
          <w:highlight w:val="none"/>
        </w:rPr>
      </w:r>
      <w:r/>
    </w:p>
    <w:p>
      <w:pPr>
        <w:pStyle w:val="831"/>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采购编号： </w:t>
      </w:r>
      <w:r>
        <w:rPr>
          <w:rFonts w:hint="eastAsia" w:ascii="宋体" w:hAnsi="宋体" w:cs="宋体"/>
          <w:color w:val="000000"/>
          <w:szCs w:val="21"/>
          <w:highlight w:val="none"/>
        </w:rPr>
      </w:r>
      <w:r/>
    </w:p>
    <w:p>
      <w:pPr>
        <w:pStyle w:val="854"/>
        <w:spacing w:line="360" w:lineRule="auto"/>
        <w:rPr>
          <w:rFonts w:hint="eastAsia" w:hAnsi="宋体" w:eastAsia="宋体" w:cs="宋体"/>
          <w:color w:val="000000"/>
          <w:sz w:val="21"/>
          <w:szCs w:val="21"/>
          <w:highlight w:val="none"/>
        </w:rPr>
      </w:pPr>
      <w:r>
        <w:rPr>
          <w:rFonts w:hint="eastAsia" w:hAnsi="宋体" w:eastAsia="宋体" w:cs="宋体"/>
          <w:color w:val="000000"/>
          <w:sz w:val="21"/>
          <w:szCs w:val="21"/>
          <w:highlight w:val="none"/>
        </w:rPr>
        <w:t xml:space="preserve">响应单位（盖章）：</w:t>
      </w:r>
      <w:r>
        <w:rPr>
          <w:rFonts w:hint="eastAsia" w:hAnsi="宋体" w:eastAsia="宋体" w:cs="宋体"/>
          <w:color w:val="000000"/>
          <w:sz w:val="21"/>
          <w:szCs w:val="21"/>
          <w:highlight w:val="none"/>
        </w:rPr>
      </w:r>
      <w:r/>
    </w:p>
    <w:tbl>
      <w:tblPr>
        <w:tblW w:w="0" w:type="auto"/>
        <w:tblInd w:w="-2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039"/>
        <w:gridCol w:w="1685"/>
        <w:gridCol w:w="1683"/>
        <w:gridCol w:w="2003"/>
        <w:gridCol w:w="1762"/>
        <w:gridCol w:w="1522"/>
      </w:tblGrid>
      <w:tr>
        <w:trPr>
          <w:cantSplit/>
          <w:trHeight w:val="740"/>
        </w:trPr>
        <w:tc>
          <w:tcPr>
            <w:tcW w:w="1039" w:type="dxa"/>
            <w:vAlign w:val="center"/>
            <w:textDirection w:val="lrTb"/>
            <w:noWrap w:val="false"/>
          </w:tcPr>
          <w:p>
            <w:pPr>
              <w:pStyle w:val="831"/>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序号</w:t>
            </w:r>
            <w:r>
              <w:rPr>
                <w:rFonts w:hint="eastAsia" w:ascii="宋体" w:hAnsi="宋体" w:cs="宋体"/>
                <w:color w:val="000000"/>
                <w:szCs w:val="21"/>
                <w:highlight w:val="none"/>
              </w:rPr>
            </w:r>
            <w:r/>
          </w:p>
        </w:tc>
        <w:tc>
          <w:tcPr>
            <w:tcW w:w="1685" w:type="dxa"/>
            <w:vAlign w:val="center"/>
            <w:textDirection w:val="lrTb"/>
            <w:noWrap w:val="false"/>
          </w:tcPr>
          <w:p>
            <w:pPr>
              <w:pStyle w:val="831"/>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设备名称</w:t>
            </w:r>
            <w:r>
              <w:rPr>
                <w:rFonts w:hint="eastAsia" w:ascii="宋体" w:hAnsi="宋体" w:cs="宋体"/>
                <w:color w:val="000000"/>
                <w:szCs w:val="21"/>
                <w:highlight w:val="none"/>
              </w:rPr>
            </w:r>
            <w:r/>
          </w:p>
        </w:tc>
        <w:tc>
          <w:tcPr>
            <w:tcW w:w="1683" w:type="dxa"/>
            <w:vAlign w:val="center"/>
            <w:textDirection w:val="lrTb"/>
            <w:noWrap w:val="false"/>
          </w:tcPr>
          <w:p>
            <w:pPr>
              <w:pStyle w:val="831"/>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单位</w:t>
            </w:r>
            <w:r>
              <w:rPr>
                <w:rFonts w:hint="eastAsia" w:ascii="宋体" w:hAnsi="宋体" w:cs="宋体"/>
                <w:color w:val="000000"/>
                <w:szCs w:val="21"/>
                <w:highlight w:val="none"/>
              </w:rPr>
            </w:r>
            <w:r/>
          </w:p>
        </w:tc>
        <w:tc>
          <w:tcPr>
            <w:tcW w:w="2003" w:type="dxa"/>
            <w:vAlign w:val="center"/>
            <w:textDirection w:val="lrTb"/>
            <w:noWrap w:val="false"/>
          </w:tcPr>
          <w:p>
            <w:pPr>
              <w:pStyle w:val="831"/>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数量</w:t>
            </w:r>
            <w:r>
              <w:rPr>
                <w:rFonts w:hint="eastAsia" w:ascii="宋体" w:hAnsi="宋体" w:cs="宋体"/>
                <w:color w:val="000000"/>
                <w:szCs w:val="21"/>
                <w:highlight w:val="none"/>
              </w:rPr>
            </w:r>
            <w:r/>
          </w:p>
        </w:tc>
        <w:tc>
          <w:tcPr>
            <w:tcW w:w="1762" w:type="dxa"/>
            <w:vAlign w:val="center"/>
            <w:textDirection w:val="lrTb"/>
            <w:noWrap w:val="false"/>
          </w:tcPr>
          <w:p>
            <w:pPr>
              <w:pStyle w:val="831"/>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自有或租赁计划</w:t>
            </w:r>
            <w:r>
              <w:rPr>
                <w:rFonts w:hint="eastAsia" w:ascii="宋体" w:hAnsi="宋体" w:cs="宋体"/>
                <w:color w:val="000000"/>
                <w:szCs w:val="21"/>
                <w:highlight w:val="none"/>
              </w:rPr>
            </w:r>
            <w:r/>
          </w:p>
        </w:tc>
        <w:tc>
          <w:tcPr>
            <w:tcW w:w="1522" w:type="dxa"/>
            <w:vAlign w:val="center"/>
            <w:textDirection w:val="lrTb"/>
            <w:noWrap w:val="false"/>
          </w:tcPr>
          <w:p>
            <w:pPr>
              <w:pStyle w:val="831"/>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备注</w:t>
            </w:r>
            <w:r>
              <w:rPr>
                <w:rFonts w:hint="eastAsia" w:ascii="宋体" w:hAnsi="宋体" w:cs="宋体"/>
                <w:color w:val="000000"/>
                <w:szCs w:val="21"/>
                <w:highlight w:val="none"/>
              </w:rPr>
            </w:r>
            <w:r/>
          </w:p>
        </w:tc>
      </w:tr>
      <w:tr>
        <w:trPr>
          <w:cantSplit/>
          <w:trHeight w:val="510" w:hRule="exact"/>
        </w:trPr>
        <w:tc>
          <w:tcPr>
            <w:tcW w:w="1039" w:type="dxa"/>
            <w:vAlign w:val="center"/>
            <w:textDirection w:val="lrTb"/>
            <w:noWrap w:val="false"/>
          </w:tcPr>
          <w:p>
            <w:pPr>
              <w:pStyle w:val="831"/>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rPr>
            </w:r>
            <w:r/>
          </w:p>
        </w:tc>
        <w:tc>
          <w:tcPr>
            <w:tcW w:w="1685" w:type="dxa"/>
            <w:vAlign w:val="center"/>
            <w:textDirection w:val="lrTb"/>
            <w:noWrap w:val="false"/>
          </w:tcPr>
          <w:p>
            <w:pPr>
              <w:pStyle w:val="831"/>
              <w:ind w:left="420"/>
              <w:rPr>
                <w:rFonts w:hint="eastAsia" w:ascii="宋体" w:hAnsi="宋体" w:cs="宋体"/>
                <w:color w:val="000000"/>
                <w:szCs w:val="21"/>
                <w:highlight w:val="none"/>
              </w:rPr>
            </w:pPr>
            <w:r>
              <w:rPr>
                <w:rFonts w:hint="eastAsia" w:ascii="宋体" w:hAnsi="宋体" w:cs="宋体"/>
                <w:color w:val="000000"/>
                <w:szCs w:val="21"/>
                <w:highlight w:val="none"/>
              </w:rPr>
            </w:r>
            <w:r/>
          </w:p>
        </w:tc>
        <w:tc>
          <w:tcPr>
            <w:tcW w:w="1683" w:type="dxa"/>
            <w:vAlign w:val="center"/>
            <w:textDirection w:val="lrTb"/>
            <w:noWrap w:val="false"/>
          </w:tcPr>
          <w:p>
            <w:pPr>
              <w:pStyle w:val="831"/>
              <w:ind w:left="420"/>
              <w:rPr>
                <w:rFonts w:hint="eastAsia" w:ascii="宋体" w:hAnsi="宋体" w:cs="宋体"/>
                <w:color w:val="000000"/>
                <w:szCs w:val="21"/>
                <w:highlight w:val="none"/>
              </w:rPr>
            </w:pPr>
            <w:r>
              <w:rPr>
                <w:rFonts w:hint="eastAsia" w:ascii="宋体" w:hAnsi="宋体" w:cs="宋体"/>
                <w:color w:val="000000"/>
                <w:szCs w:val="21"/>
                <w:highlight w:val="none"/>
              </w:rPr>
            </w:r>
            <w:r/>
          </w:p>
        </w:tc>
        <w:tc>
          <w:tcPr>
            <w:tcW w:w="2003" w:type="dxa"/>
            <w:vAlign w:val="center"/>
            <w:textDirection w:val="lrTb"/>
            <w:noWrap w:val="false"/>
          </w:tcPr>
          <w:p>
            <w:pPr>
              <w:pStyle w:val="831"/>
              <w:ind w:left="420"/>
              <w:rPr>
                <w:rFonts w:hint="eastAsia" w:ascii="宋体" w:hAnsi="宋体" w:cs="宋体"/>
                <w:color w:val="000000"/>
                <w:szCs w:val="21"/>
                <w:highlight w:val="none"/>
              </w:rPr>
            </w:pPr>
            <w:r>
              <w:rPr>
                <w:rFonts w:hint="eastAsia" w:ascii="宋体" w:hAnsi="宋体" w:cs="宋体"/>
                <w:color w:val="000000"/>
                <w:szCs w:val="21"/>
                <w:highlight w:val="none"/>
              </w:rPr>
            </w:r>
            <w:r/>
          </w:p>
        </w:tc>
        <w:tc>
          <w:tcPr>
            <w:tcW w:w="1762" w:type="dxa"/>
            <w:vAlign w:val="center"/>
            <w:textDirection w:val="lrTb"/>
            <w:noWrap w:val="false"/>
          </w:tcPr>
          <w:p>
            <w:pPr>
              <w:pStyle w:val="831"/>
              <w:ind w:left="420"/>
              <w:rPr>
                <w:rFonts w:hint="eastAsia" w:ascii="宋体" w:hAnsi="宋体" w:cs="宋体"/>
                <w:color w:val="000000"/>
                <w:szCs w:val="21"/>
                <w:highlight w:val="none"/>
              </w:rPr>
            </w:pPr>
            <w:r>
              <w:rPr>
                <w:rFonts w:hint="eastAsia" w:ascii="宋体" w:hAnsi="宋体" w:cs="宋体"/>
                <w:color w:val="000000"/>
                <w:szCs w:val="21"/>
                <w:highlight w:val="none"/>
              </w:rPr>
            </w:r>
            <w:r/>
          </w:p>
        </w:tc>
        <w:tc>
          <w:tcPr>
            <w:tcW w:w="1522" w:type="dxa"/>
            <w:vAlign w:val="center"/>
            <w:textDirection w:val="lrTb"/>
            <w:noWrap w:val="false"/>
          </w:tcPr>
          <w:p>
            <w:pPr>
              <w:pStyle w:val="831"/>
              <w:ind w:left="420"/>
              <w:rPr>
                <w:rFonts w:hint="eastAsia" w:ascii="宋体" w:hAnsi="宋体" w:cs="宋体"/>
                <w:color w:val="000000"/>
                <w:szCs w:val="21"/>
                <w:highlight w:val="none"/>
              </w:rPr>
            </w:pPr>
            <w:r>
              <w:rPr>
                <w:rFonts w:hint="eastAsia" w:ascii="宋体" w:hAnsi="宋体" w:cs="宋体"/>
                <w:color w:val="000000"/>
                <w:szCs w:val="21"/>
                <w:highlight w:val="none"/>
              </w:rPr>
            </w:r>
            <w:r/>
          </w:p>
        </w:tc>
      </w:tr>
      <w:tr>
        <w:trPr>
          <w:cantSplit/>
          <w:trHeight w:val="510" w:hRule="exact"/>
        </w:trPr>
        <w:tc>
          <w:tcPr>
            <w:tcW w:w="1039" w:type="dxa"/>
            <w:vAlign w:val="center"/>
            <w:textDirection w:val="lrTb"/>
            <w:noWrap w:val="false"/>
          </w:tcPr>
          <w:p>
            <w:pPr>
              <w:pStyle w:val="831"/>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2</w:t>
            </w:r>
            <w:r>
              <w:rPr>
                <w:rFonts w:hint="eastAsia" w:ascii="宋体" w:hAnsi="宋体" w:cs="宋体"/>
                <w:color w:val="000000"/>
                <w:szCs w:val="21"/>
                <w:highlight w:val="none"/>
              </w:rPr>
            </w:r>
            <w:r/>
          </w:p>
        </w:tc>
        <w:tc>
          <w:tcPr>
            <w:tcW w:w="1685" w:type="dxa"/>
            <w:vAlign w:val="center"/>
            <w:textDirection w:val="lrTb"/>
            <w:noWrap w:val="false"/>
          </w:tcPr>
          <w:p>
            <w:pPr>
              <w:pStyle w:val="831"/>
              <w:ind w:left="420"/>
              <w:rPr>
                <w:rFonts w:hint="eastAsia" w:ascii="宋体" w:hAnsi="宋体" w:cs="宋体"/>
                <w:color w:val="000000"/>
                <w:szCs w:val="21"/>
                <w:highlight w:val="none"/>
              </w:rPr>
            </w:pPr>
            <w:r>
              <w:rPr>
                <w:rFonts w:hint="eastAsia" w:ascii="宋体" w:hAnsi="宋体" w:cs="宋体"/>
                <w:color w:val="000000"/>
                <w:szCs w:val="21"/>
                <w:highlight w:val="none"/>
              </w:rPr>
            </w:r>
            <w:r/>
          </w:p>
        </w:tc>
        <w:tc>
          <w:tcPr>
            <w:tcW w:w="1683" w:type="dxa"/>
            <w:vAlign w:val="center"/>
            <w:textDirection w:val="lrTb"/>
            <w:noWrap w:val="false"/>
          </w:tcPr>
          <w:p>
            <w:pPr>
              <w:pStyle w:val="831"/>
              <w:ind w:left="420"/>
              <w:rPr>
                <w:rFonts w:hint="eastAsia" w:ascii="宋体" w:hAnsi="宋体" w:cs="宋体"/>
                <w:color w:val="000000"/>
                <w:szCs w:val="21"/>
                <w:highlight w:val="none"/>
              </w:rPr>
            </w:pPr>
            <w:r>
              <w:rPr>
                <w:rFonts w:hint="eastAsia" w:ascii="宋体" w:hAnsi="宋体" w:cs="宋体"/>
                <w:color w:val="000000"/>
                <w:szCs w:val="21"/>
                <w:highlight w:val="none"/>
              </w:rPr>
            </w:r>
            <w:r/>
          </w:p>
        </w:tc>
        <w:tc>
          <w:tcPr>
            <w:tcW w:w="2003" w:type="dxa"/>
            <w:vAlign w:val="center"/>
            <w:textDirection w:val="lrTb"/>
            <w:noWrap w:val="false"/>
          </w:tcPr>
          <w:p>
            <w:pPr>
              <w:pStyle w:val="831"/>
              <w:ind w:left="420"/>
              <w:rPr>
                <w:rFonts w:hint="eastAsia" w:ascii="宋体" w:hAnsi="宋体" w:cs="宋体"/>
                <w:color w:val="000000"/>
                <w:szCs w:val="21"/>
                <w:highlight w:val="none"/>
              </w:rPr>
            </w:pPr>
            <w:r>
              <w:rPr>
                <w:rFonts w:hint="eastAsia" w:ascii="宋体" w:hAnsi="宋体" w:cs="宋体"/>
                <w:color w:val="000000"/>
                <w:szCs w:val="21"/>
                <w:highlight w:val="none"/>
              </w:rPr>
            </w:r>
            <w:r/>
          </w:p>
        </w:tc>
        <w:tc>
          <w:tcPr>
            <w:tcW w:w="1762" w:type="dxa"/>
            <w:vAlign w:val="center"/>
            <w:textDirection w:val="lrTb"/>
            <w:noWrap w:val="false"/>
          </w:tcPr>
          <w:p>
            <w:pPr>
              <w:pStyle w:val="831"/>
              <w:ind w:left="420"/>
              <w:rPr>
                <w:rFonts w:hint="eastAsia" w:ascii="宋体" w:hAnsi="宋体" w:cs="宋体"/>
                <w:color w:val="000000"/>
                <w:szCs w:val="21"/>
                <w:highlight w:val="none"/>
              </w:rPr>
            </w:pPr>
            <w:r>
              <w:rPr>
                <w:rFonts w:hint="eastAsia" w:ascii="宋体" w:hAnsi="宋体" w:cs="宋体"/>
                <w:color w:val="000000"/>
                <w:szCs w:val="21"/>
                <w:highlight w:val="none"/>
              </w:rPr>
            </w:r>
            <w:r/>
          </w:p>
        </w:tc>
        <w:tc>
          <w:tcPr>
            <w:tcW w:w="1522" w:type="dxa"/>
            <w:vAlign w:val="center"/>
            <w:textDirection w:val="lrTb"/>
            <w:noWrap w:val="false"/>
          </w:tcPr>
          <w:p>
            <w:pPr>
              <w:pStyle w:val="831"/>
              <w:ind w:left="420"/>
              <w:rPr>
                <w:rFonts w:hint="eastAsia" w:ascii="宋体" w:hAnsi="宋体" w:cs="宋体"/>
                <w:color w:val="000000"/>
                <w:szCs w:val="21"/>
                <w:highlight w:val="none"/>
              </w:rPr>
            </w:pPr>
            <w:r>
              <w:rPr>
                <w:rFonts w:hint="eastAsia" w:ascii="宋体" w:hAnsi="宋体" w:cs="宋体"/>
                <w:color w:val="000000"/>
                <w:szCs w:val="21"/>
                <w:highlight w:val="none"/>
              </w:rPr>
            </w:r>
            <w:r/>
          </w:p>
        </w:tc>
      </w:tr>
      <w:tr>
        <w:trPr>
          <w:cantSplit/>
          <w:trHeight w:val="510" w:hRule="exact"/>
        </w:trPr>
        <w:tc>
          <w:tcPr>
            <w:tcW w:w="1039" w:type="dxa"/>
            <w:vAlign w:val="center"/>
            <w:textDirection w:val="lrTb"/>
            <w:noWrap w:val="false"/>
          </w:tcPr>
          <w:p>
            <w:pPr>
              <w:pStyle w:val="831"/>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3</w:t>
            </w:r>
            <w:r>
              <w:rPr>
                <w:rFonts w:hint="eastAsia" w:ascii="宋体" w:hAnsi="宋体" w:cs="宋体"/>
                <w:color w:val="000000"/>
                <w:szCs w:val="21"/>
                <w:highlight w:val="none"/>
              </w:rPr>
            </w:r>
            <w:r/>
          </w:p>
        </w:tc>
        <w:tc>
          <w:tcPr>
            <w:tcW w:w="1685" w:type="dxa"/>
            <w:vAlign w:val="center"/>
            <w:textDirection w:val="lrTb"/>
            <w:noWrap w:val="false"/>
          </w:tcPr>
          <w:p>
            <w:pPr>
              <w:pStyle w:val="831"/>
              <w:ind w:left="420"/>
              <w:rPr>
                <w:rFonts w:hint="eastAsia" w:ascii="宋体" w:hAnsi="宋体" w:cs="宋体"/>
                <w:color w:val="000000"/>
                <w:szCs w:val="21"/>
                <w:highlight w:val="none"/>
              </w:rPr>
            </w:pPr>
            <w:r>
              <w:rPr>
                <w:rFonts w:hint="eastAsia" w:ascii="宋体" w:hAnsi="宋体" w:cs="宋体"/>
                <w:color w:val="000000"/>
                <w:szCs w:val="21"/>
                <w:highlight w:val="none"/>
              </w:rPr>
            </w:r>
            <w:r/>
          </w:p>
        </w:tc>
        <w:tc>
          <w:tcPr>
            <w:tcW w:w="1683" w:type="dxa"/>
            <w:vAlign w:val="center"/>
            <w:textDirection w:val="lrTb"/>
            <w:noWrap w:val="false"/>
          </w:tcPr>
          <w:p>
            <w:pPr>
              <w:pStyle w:val="831"/>
              <w:ind w:left="420"/>
              <w:rPr>
                <w:rFonts w:hint="eastAsia" w:ascii="宋体" w:hAnsi="宋体" w:cs="宋体"/>
                <w:color w:val="000000"/>
                <w:szCs w:val="21"/>
                <w:highlight w:val="none"/>
              </w:rPr>
            </w:pPr>
            <w:r>
              <w:rPr>
                <w:rFonts w:hint="eastAsia" w:ascii="宋体" w:hAnsi="宋体" w:cs="宋体"/>
                <w:color w:val="000000"/>
                <w:szCs w:val="21"/>
                <w:highlight w:val="none"/>
              </w:rPr>
            </w:r>
            <w:r/>
          </w:p>
        </w:tc>
        <w:tc>
          <w:tcPr>
            <w:tcW w:w="2003" w:type="dxa"/>
            <w:vAlign w:val="center"/>
            <w:textDirection w:val="lrTb"/>
            <w:noWrap w:val="false"/>
          </w:tcPr>
          <w:p>
            <w:pPr>
              <w:pStyle w:val="831"/>
              <w:ind w:left="420"/>
              <w:rPr>
                <w:rFonts w:hint="eastAsia" w:ascii="宋体" w:hAnsi="宋体" w:cs="宋体"/>
                <w:color w:val="000000"/>
                <w:szCs w:val="21"/>
                <w:highlight w:val="none"/>
              </w:rPr>
            </w:pPr>
            <w:r>
              <w:rPr>
                <w:rFonts w:hint="eastAsia" w:ascii="宋体" w:hAnsi="宋体" w:cs="宋体"/>
                <w:color w:val="000000"/>
                <w:szCs w:val="21"/>
                <w:highlight w:val="none"/>
              </w:rPr>
            </w:r>
            <w:r/>
          </w:p>
        </w:tc>
        <w:tc>
          <w:tcPr>
            <w:tcW w:w="1762" w:type="dxa"/>
            <w:vAlign w:val="center"/>
            <w:textDirection w:val="lrTb"/>
            <w:noWrap w:val="false"/>
          </w:tcPr>
          <w:p>
            <w:pPr>
              <w:pStyle w:val="831"/>
              <w:ind w:left="420"/>
              <w:rPr>
                <w:rFonts w:hint="eastAsia" w:ascii="宋体" w:hAnsi="宋体" w:cs="宋体"/>
                <w:color w:val="000000"/>
                <w:szCs w:val="21"/>
                <w:highlight w:val="none"/>
              </w:rPr>
            </w:pPr>
            <w:r>
              <w:rPr>
                <w:rFonts w:hint="eastAsia" w:ascii="宋体" w:hAnsi="宋体" w:cs="宋体"/>
                <w:color w:val="000000"/>
                <w:szCs w:val="21"/>
                <w:highlight w:val="none"/>
              </w:rPr>
            </w:r>
            <w:r/>
          </w:p>
        </w:tc>
        <w:tc>
          <w:tcPr>
            <w:tcW w:w="1522" w:type="dxa"/>
            <w:vAlign w:val="center"/>
            <w:textDirection w:val="lrTb"/>
            <w:noWrap w:val="false"/>
          </w:tcPr>
          <w:p>
            <w:pPr>
              <w:pStyle w:val="831"/>
              <w:ind w:left="420"/>
              <w:rPr>
                <w:rFonts w:hint="eastAsia" w:ascii="宋体" w:hAnsi="宋体" w:cs="宋体"/>
                <w:color w:val="000000"/>
                <w:szCs w:val="21"/>
                <w:highlight w:val="none"/>
              </w:rPr>
            </w:pPr>
            <w:r>
              <w:rPr>
                <w:rFonts w:hint="eastAsia" w:ascii="宋体" w:hAnsi="宋体" w:cs="宋体"/>
                <w:color w:val="000000"/>
                <w:szCs w:val="21"/>
                <w:highlight w:val="none"/>
              </w:rPr>
            </w:r>
            <w:r/>
          </w:p>
        </w:tc>
      </w:tr>
      <w:tr>
        <w:trPr>
          <w:cantSplit/>
          <w:trHeight w:val="510" w:hRule="exact"/>
        </w:trPr>
        <w:tc>
          <w:tcPr>
            <w:tcW w:w="1039" w:type="dxa"/>
            <w:vAlign w:val="center"/>
            <w:textDirection w:val="lrTb"/>
            <w:noWrap w:val="false"/>
          </w:tcPr>
          <w:p>
            <w:pPr>
              <w:pStyle w:val="831"/>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4</w:t>
            </w:r>
            <w:r>
              <w:rPr>
                <w:rFonts w:hint="eastAsia" w:ascii="宋体" w:hAnsi="宋体" w:cs="宋体"/>
                <w:color w:val="000000"/>
                <w:szCs w:val="21"/>
                <w:highlight w:val="none"/>
              </w:rPr>
            </w:r>
            <w:r/>
          </w:p>
        </w:tc>
        <w:tc>
          <w:tcPr>
            <w:tcW w:w="1685" w:type="dxa"/>
            <w:vAlign w:val="center"/>
            <w:textDirection w:val="lrTb"/>
            <w:noWrap w:val="false"/>
          </w:tcPr>
          <w:p>
            <w:pPr>
              <w:pStyle w:val="831"/>
              <w:ind w:left="420"/>
              <w:rPr>
                <w:rFonts w:hint="eastAsia" w:ascii="宋体" w:hAnsi="宋体" w:cs="宋体"/>
                <w:color w:val="000000"/>
                <w:szCs w:val="21"/>
                <w:highlight w:val="none"/>
              </w:rPr>
            </w:pPr>
            <w:r>
              <w:rPr>
                <w:rFonts w:hint="eastAsia" w:ascii="宋体" w:hAnsi="宋体" w:cs="宋体"/>
                <w:color w:val="000000"/>
                <w:szCs w:val="21"/>
                <w:highlight w:val="none"/>
              </w:rPr>
            </w:r>
            <w:r/>
          </w:p>
        </w:tc>
        <w:tc>
          <w:tcPr>
            <w:tcW w:w="1683" w:type="dxa"/>
            <w:vAlign w:val="center"/>
            <w:textDirection w:val="lrTb"/>
            <w:noWrap w:val="false"/>
          </w:tcPr>
          <w:p>
            <w:pPr>
              <w:pStyle w:val="831"/>
              <w:ind w:left="420"/>
              <w:rPr>
                <w:rFonts w:hint="eastAsia" w:ascii="宋体" w:hAnsi="宋体" w:cs="宋体"/>
                <w:color w:val="000000"/>
                <w:szCs w:val="21"/>
                <w:highlight w:val="none"/>
              </w:rPr>
            </w:pPr>
            <w:r>
              <w:rPr>
                <w:rFonts w:hint="eastAsia" w:ascii="宋体" w:hAnsi="宋体" w:cs="宋体"/>
                <w:color w:val="000000"/>
                <w:szCs w:val="21"/>
                <w:highlight w:val="none"/>
              </w:rPr>
            </w:r>
            <w:r/>
          </w:p>
        </w:tc>
        <w:tc>
          <w:tcPr>
            <w:tcW w:w="2003" w:type="dxa"/>
            <w:vAlign w:val="center"/>
            <w:textDirection w:val="lrTb"/>
            <w:noWrap w:val="false"/>
          </w:tcPr>
          <w:p>
            <w:pPr>
              <w:pStyle w:val="831"/>
              <w:ind w:left="420"/>
              <w:rPr>
                <w:rFonts w:hint="eastAsia" w:ascii="宋体" w:hAnsi="宋体" w:cs="宋体"/>
                <w:color w:val="000000"/>
                <w:szCs w:val="21"/>
                <w:highlight w:val="none"/>
              </w:rPr>
            </w:pPr>
            <w:r>
              <w:rPr>
                <w:rFonts w:hint="eastAsia" w:ascii="宋体" w:hAnsi="宋体" w:cs="宋体"/>
                <w:color w:val="000000"/>
                <w:szCs w:val="21"/>
                <w:highlight w:val="none"/>
              </w:rPr>
            </w:r>
            <w:r/>
          </w:p>
        </w:tc>
        <w:tc>
          <w:tcPr>
            <w:tcW w:w="1762" w:type="dxa"/>
            <w:vAlign w:val="center"/>
            <w:textDirection w:val="lrTb"/>
            <w:noWrap w:val="false"/>
          </w:tcPr>
          <w:p>
            <w:pPr>
              <w:pStyle w:val="831"/>
              <w:ind w:left="420"/>
              <w:rPr>
                <w:rFonts w:hint="eastAsia" w:ascii="宋体" w:hAnsi="宋体" w:cs="宋体"/>
                <w:color w:val="000000"/>
                <w:szCs w:val="21"/>
                <w:highlight w:val="none"/>
              </w:rPr>
            </w:pPr>
            <w:r>
              <w:rPr>
                <w:rFonts w:hint="eastAsia" w:ascii="宋体" w:hAnsi="宋体" w:cs="宋体"/>
                <w:color w:val="000000"/>
                <w:szCs w:val="21"/>
                <w:highlight w:val="none"/>
              </w:rPr>
            </w:r>
            <w:r/>
          </w:p>
        </w:tc>
        <w:tc>
          <w:tcPr>
            <w:tcW w:w="1522" w:type="dxa"/>
            <w:vAlign w:val="center"/>
            <w:textDirection w:val="lrTb"/>
            <w:noWrap w:val="false"/>
          </w:tcPr>
          <w:p>
            <w:pPr>
              <w:pStyle w:val="831"/>
              <w:ind w:left="420"/>
              <w:rPr>
                <w:rFonts w:hint="eastAsia" w:ascii="宋体" w:hAnsi="宋体" w:cs="宋体"/>
                <w:color w:val="000000"/>
                <w:szCs w:val="21"/>
                <w:highlight w:val="none"/>
              </w:rPr>
            </w:pPr>
            <w:r>
              <w:rPr>
                <w:rFonts w:hint="eastAsia" w:ascii="宋体" w:hAnsi="宋体" w:cs="宋体"/>
                <w:color w:val="000000"/>
                <w:szCs w:val="21"/>
                <w:highlight w:val="none"/>
              </w:rPr>
            </w:r>
            <w:r/>
          </w:p>
        </w:tc>
      </w:tr>
      <w:tr>
        <w:trPr>
          <w:cantSplit/>
          <w:trHeight w:val="510" w:hRule="exact"/>
        </w:trPr>
        <w:tc>
          <w:tcPr>
            <w:tcW w:w="1039" w:type="dxa"/>
            <w:vAlign w:val="center"/>
            <w:textDirection w:val="lrTb"/>
            <w:noWrap w:val="false"/>
          </w:tcPr>
          <w:p>
            <w:pPr>
              <w:pStyle w:val="831"/>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5</w:t>
            </w:r>
            <w:r>
              <w:rPr>
                <w:rFonts w:hint="eastAsia" w:ascii="宋体" w:hAnsi="宋体" w:cs="宋体"/>
                <w:color w:val="000000"/>
                <w:szCs w:val="21"/>
                <w:highlight w:val="none"/>
              </w:rPr>
            </w:r>
            <w:r/>
          </w:p>
        </w:tc>
        <w:tc>
          <w:tcPr>
            <w:tcW w:w="1685" w:type="dxa"/>
            <w:vAlign w:val="center"/>
            <w:textDirection w:val="lrTb"/>
            <w:noWrap w:val="false"/>
          </w:tcPr>
          <w:p>
            <w:pPr>
              <w:pStyle w:val="831"/>
              <w:ind w:left="420"/>
              <w:rPr>
                <w:rFonts w:hint="eastAsia" w:ascii="宋体" w:hAnsi="宋体" w:cs="宋体"/>
                <w:color w:val="000000"/>
                <w:szCs w:val="21"/>
                <w:highlight w:val="none"/>
              </w:rPr>
            </w:pPr>
            <w:r>
              <w:rPr>
                <w:rFonts w:hint="eastAsia" w:ascii="宋体" w:hAnsi="宋体" w:cs="宋体"/>
                <w:color w:val="000000"/>
                <w:szCs w:val="21"/>
                <w:highlight w:val="none"/>
              </w:rPr>
            </w:r>
            <w:r/>
          </w:p>
        </w:tc>
        <w:tc>
          <w:tcPr>
            <w:tcW w:w="1683" w:type="dxa"/>
            <w:vAlign w:val="center"/>
            <w:textDirection w:val="lrTb"/>
            <w:noWrap w:val="false"/>
          </w:tcPr>
          <w:p>
            <w:pPr>
              <w:pStyle w:val="831"/>
              <w:ind w:left="420"/>
              <w:rPr>
                <w:rFonts w:hint="eastAsia" w:ascii="宋体" w:hAnsi="宋体" w:cs="宋体"/>
                <w:color w:val="000000"/>
                <w:szCs w:val="21"/>
                <w:highlight w:val="none"/>
              </w:rPr>
            </w:pPr>
            <w:r>
              <w:rPr>
                <w:rFonts w:hint="eastAsia" w:ascii="宋体" w:hAnsi="宋体" w:cs="宋体"/>
                <w:color w:val="000000"/>
                <w:szCs w:val="21"/>
                <w:highlight w:val="none"/>
              </w:rPr>
            </w:r>
            <w:r/>
          </w:p>
        </w:tc>
        <w:tc>
          <w:tcPr>
            <w:tcW w:w="2003" w:type="dxa"/>
            <w:vAlign w:val="center"/>
            <w:textDirection w:val="lrTb"/>
            <w:noWrap w:val="false"/>
          </w:tcPr>
          <w:p>
            <w:pPr>
              <w:pStyle w:val="831"/>
              <w:ind w:left="420"/>
              <w:rPr>
                <w:rFonts w:hint="eastAsia" w:ascii="宋体" w:hAnsi="宋体" w:cs="宋体"/>
                <w:color w:val="000000"/>
                <w:szCs w:val="21"/>
                <w:highlight w:val="none"/>
              </w:rPr>
            </w:pPr>
            <w:r>
              <w:rPr>
                <w:rFonts w:hint="eastAsia" w:ascii="宋体" w:hAnsi="宋体" w:cs="宋体"/>
                <w:color w:val="000000"/>
                <w:szCs w:val="21"/>
                <w:highlight w:val="none"/>
              </w:rPr>
            </w:r>
            <w:r/>
          </w:p>
        </w:tc>
        <w:tc>
          <w:tcPr>
            <w:tcW w:w="1762" w:type="dxa"/>
            <w:vAlign w:val="center"/>
            <w:textDirection w:val="lrTb"/>
            <w:noWrap w:val="false"/>
          </w:tcPr>
          <w:p>
            <w:pPr>
              <w:pStyle w:val="831"/>
              <w:ind w:left="420"/>
              <w:rPr>
                <w:rFonts w:hint="eastAsia" w:ascii="宋体" w:hAnsi="宋体" w:cs="宋体"/>
                <w:color w:val="000000"/>
                <w:szCs w:val="21"/>
                <w:highlight w:val="none"/>
              </w:rPr>
            </w:pPr>
            <w:r>
              <w:rPr>
                <w:rFonts w:hint="eastAsia" w:ascii="宋体" w:hAnsi="宋体" w:cs="宋体"/>
                <w:color w:val="000000"/>
                <w:szCs w:val="21"/>
                <w:highlight w:val="none"/>
              </w:rPr>
            </w:r>
            <w:r/>
          </w:p>
        </w:tc>
        <w:tc>
          <w:tcPr>
            <w:tcW w:w="1522" w:type="dxa"/>
            <w:vAlign w:val="center"/>
            <w:textDirection w:val="lrTb"/>
            <w:noWrap w:val="false"/>
          </w:tcPr>
          <w:p>
            <w:pPr>
              <w:pStyle w:val="831"/>
              <w:ind w:left="420"/>
              <w:rPr>
                <w:rFonts w:hint="eastAsia" w:ascii="宋体" w:hAnsi="宋体" w:cs="宋体"/>
                <w:color w:val="000000"/>
                <w:szCs w:val="21"/>
                <w:highlight w:val="none"/>
              </w:rPr>
            </w:pPr>
            <w:r>
              <w:rPr>
                <w:rFonts w:hint="eastAsia" w:ascii="宋体" w:hAnsi="宋体" w:cs="宋体"/>
                <w:color w:val="000000"/>
                <w:szCs w:val="21"/>
                <w:highlight w:val="none"/>
              </w:rPr>
            </w:r>
            <w:r/>
          </w:p>
        </w:tc>
      </w:tr>
      <w:tr>
        <w:trPr>
          <w:cantSplit/>
          <w:trHeight w:val="510" w:hRule="exact"/>
        </w:trPr>
        <w:tc>
          <w:tcPr>
            <w:tcW w:w="1039" w:type="dxa"/>
            <w:vAlign w:val="center"/>
            <w:textDirection w:val="tbRlV"/>
            <w:noWrap w:val="false"/>
          </w:tcPr>
          <w:p>
            <w:pPr>
              <w:pStyle w:val="831"/>
              <w:ind w:left="113" w:right="113"/>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685" w:type="dxa"/>
            <w:vAlign w:val="center"/>
            <w:textDirection w:val="lrTb"/>
            <w:noWrap w:val="false"/>
          </w:tcPr>
          <w:p>
            <w:pPr>
              <w:pStyle w:val="831"/>
              <w:ind w:left="420"/>
              <w:rPr>
                <w:rFonts w:hint="eastAsia" w:ascii="宋体" w:hAnsi="宋体" w:cs="宋体"/>
                <w:color w:val="000000"/>
                <w:szCs w:val="21"/>
                <w:highlight w:val="none"/>
              </w:rPr>
            </w:pPr>
            <w:r>
              <w:rPr>
                <w:rFonts w:hint="eastAsia" w:ascii="宋体" w:hAnsi="宋体" w:cs="宋体"/>
                <w:color w:val="000000"/>
                <w:szCs w:val="21"/>
                <w:highlight w:val="none"/>
              </w:rPr>
            </w:r>
            <w:r/>
          </w:p>
        </w:tc>
        <w:tc>
          <w:tcPr>
            <w:tcW w:w="1683" w:type="dxa"/>
            <w:vAlign w:val="center"/>
            <w:textDirection w:val="lrTb"/>
            <w:noWrap w:val="false"/>
          </w:tcPr>
          <w:p>
            <w:pPr>
              <w:pStyle w:val="831"/>
              <w:ind w:left="420"/>
              <w:rPr>
                <w:rFonts w:hint="eastAsia" w:ascii="宋体" w:hAnsi="宋体" w:cs="宋体"/>
                <w:color w:val="000000"/>
                <w:szCs w:val="21"/>
                <w:highlight w:val="none"/>
              </w:rPr>
            </w:pPr>
            <w:r>
              <w:rPr>
                <w:rFonts w:hint="eastAsia" w:ascii="宋体" w:hAnsi="宋体" w:cs="宋体"/>
                <w:color w:val="000000"/>
                <w:szCs w:val="21"/>
                <w:highlight w:val="none"/>
              </w:rPr>
            </w:r>
            <w:r/>
          </w:p>
        </w:tc>
        <w:tc>
          <w:tcPr>
            <w:tcW w:w="2003" w:type="dxa"/>
            <w:vAlign w:val="center"/>
            <w:textDirection w:val="lrTb"/>
            <w:noWrap w:val="false"/>
          </w:tcPr>
          <w:p>
            <w:pPr>
              <w:pStyle w:val="831"/>
              <w:ind w:left="420"/>
              <w:rPr>
                <w:rFonts w:hint="eastAsia" w:ascii="宋体" w:hAnsi="宋体" w:cs="宋体"/>
                <w:color w:val="000000"/>
                <w:szCs w:val="21"/>
                <w:highlight w:val="none"/>
              </w:rPr>
            </w:pPr>
            <w:r>
              <w:rPr>
                <w:rFonts w:hint="eastAsia" w:ascii="宋体" w:hAnsi="宋体" w:cs="宋体"/>
                <w:color w:val="000000"/>
                <w:szCs w:val="21"/>
                <w:highlight w:val="none"/>
              </w:rPr>
            </w:r>
            <w:r/>
          </w:p>
        </w:tc>
        <w:tc>
          <w:tcPr>
            <w:tcW w:w="1762" w:type="dxa"/>
            <w:vAlign w:val="center"/>
            <w:textDirection w:val="lrTb"/>
            <w:noWrap w:val="false"/>
          </w:tcPr>
          <w:p>
            <w:pPr>
              <w:pStyle w:val="831"/>
              <w:ind w:left="420"/>
              <w:rPr>
                <w:rFonts w:hint="eastAsia" w:ascii="宋体" w:hAnsi="宋体" w:cs="宋体"/>
                <w:color w:val="000000"/>
                <w:szCs w:val="21"/>
                <w:highlight w:val="none"/>
              </w:rPr>
            </w:pPr>
            <w:r>
              <w:rPr>
                <w:rFonts w:hint="eastAsia" w:ascii="宋体" w:hAnsi="宋体" w:cs="宋体"/>
                <w:color w:val="000000"/>
                <w:szCs w:val="21"/>
                <w:highlight w:val="none"/>
              </w:rPr>
            </w:r>
            <w:r/>
          </w:p>
        </w:tc>
        <w:tc>
          <w:tcPr>
            <w:tcW w:w="1522" w:type="dxa"/>
            <w:vAlign w:val="center"/>
            <w:textDirection w:val="lrTb"/>
            <w:noWrap w:val="false"/>
          </w:tcPr>
          <w:p>
            <w:pPr>
              <w:pStyle w:val="831"/>
              <w:ind w:left="420"/>
              <w:rPr>
                <w:rFonts w:hint="eastAsia" w:ascii="宋体" w:hAnsi="宋体" w:cs="宋体"/>
                <w:color w:val="000000"/>
                <w:szCs w:val="21"/>
                <w:highlight w:val="none"/>
              </w:rPr>
            </w:pPr>
            <w:r>
              <w:rPr>
                <w:rFonts w:hint="eastAsia" w:ascii="宋体" w:hAnsi="宋体" w:cs="宋体"/>
                <w:color w:val="000000"/>
                <w:szCs w:val="21"/>
                <w:highlight w:val="none"/>
              </w:rPr>
            </w:r>
            <w:r/>
          </w:p>
        </w:tc>
      </w:tr>
      <w:tr>
        <w:trPr>
          <w:cantSplit/>
          <w:trHeight w:val="510" w:hRule="exact"/>
        </w:trPr>
        <w:tc>
          <w:tcPr>
            <w:tcW w:w="1039" w:type="dxa"/>
            <w:vAlign w:val="center"/>
            <w:textDirection w:val="lrTb"/>
            <w:noWrap w:val="false"/>
          </w:tcPr>
          <w:p>
            <w:pPr>
              <w:pStyle w:val="831"/>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685" w:type="dxa"/>
            <w:vAlign w:val="center"/>
            <w:textDirection w:val="lrTb"/>
            <w:noWrap w:val="false"/>
          </w:tcPr>
          <w:p>
            <w:pPr>
              <w:pStyle w:val="831"/>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683" w:type="dxa"/>
            <w:vAlign w:val="center"/>
            <w:textDirection w:val="lrTb"/>
            <w:noWrap w:val="false"/>
          </w:tcPr>
          <w:p>
            <w:pPr>
              <w:pStyle w:val="831"/>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2003" w:type="dxa"/>
            <w:vAlign w:val="center"/>
            <w:textDirection w:val="lrTb"/>
            <w:noWrap w:val="false"/>
          </w:tcPr>
          <w:p>
            <w:pPr>
              <w:pStyle w:val="831"/>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762" w:type="dxa"/>
            <w:vAlign w:val="center"/>
            <w:textDirection w:val="lrTb"/>
            <w:noWrap w:val="false"/>
          </w:tcPr>
          <w:p>
            <w:pPr>
              <w:pStyle w:val="831"/>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522" w:type="dxa"/>
            <w:vAlign w:val="center"/>
            <w:textDirection w:val="lrTb"/>
            <w:noWrap w:val="false"/>
          </w:tcPr>
          <w:p>
            <w:pPr>
              <w:pStyle w:val="831"/>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cantSplit/>
          <w:trHeight w:val="510" w:hRule="exact"/>
        </w:trPr>
        <w:tc>
          <w:tcPr>
            <w:tcW w:w="1039" w:type="dxa"/>
            <w:vAlign w:val="center"/>
            <w:textDirection w:val="lrTb"/>
            <w:noWrap w:val="false"/>
          </w:tcPr>
          <w:p>
            <w:pPr>
              <w:pStyle w:val="831"/>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685" w:type="dxa"/>
            <w:vAlign w:val="center"/>
            <w:textDirection w:val="lrTb"/>
            <w:noWrap w:val="false"/>
          </w:tcPr>
          <w:p>
            <w:pPr>
              <w:pStyle w:val="831"/>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683" w:type="dxa"/>
            <w:vAlign w:val="center"/>
            <w:textDirection w:val="lrTb"/>
            <w:noWrap w:val="false"/>
          </w:tcPr>
          <w:p>
            <w:pPr>
              <w:pStyle w:val="831"/>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2003" w:type="dxa"/>
            <w:vAlign w:val="center"/>
            <w:textDirection w:val="lrTb"/>
            <w:noWrap w:val="false"/>
          </w:tcPr>
          <w:p>
            <w:pPr>
              <w:pStyle w:val="831"/>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762" w:type="dxa"/>
            <w:vAlign w:val="center"/>
            <w:textDirection w:val="lrTb"/>
            <w:noWrap w:val="false"/>
          </w:tcPr>
          <w:p>
            <w:pPr>
              <w:pStyle w:val="831"/>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522" w:type="dxa"/>
            <w:vAlign w:val="center"/>
            <w:textDirection w:val="lrTb"/>
            <w:noWrap w:val="false"/>
          </w:tcPr>
          <w:p>
            <w:pPr>
              <w:pStyle w:val="831"/>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bl>
    <w:p>
      <w:pPr>
        <w:pStyle w:val="831"/>
        <w:rPr>
          <w:rFonts w:hint="eastAsia" w:ascii="宋体" w:hAnsi="宋体" w:cs="宋体"/>
          <w:color w:val="000000"/>
          <w:spacing w:val="20"/>
          <w:szCs w:val="21"/>
          <w:highlight w:val="none"/>
        </w:rPr>
      </w:pPr>
      <w:r>
        <w:rPr>
          <w:rFonts w:hint="eastAsia" w:ascii="宋体" w:hAnsi="宋体" w:cs="宋体"/>
          <w:color w:val="000000"/>
          <w:spacing w:val="20"/>
          <w:szCs w:val="21"/>
          <w:highlight w:val="none"/>
        </w:rPr>
      </w:r>
      <w:r/>
    </w:p>
    <w:p>
      <w:pPr>
        <w:pStyle w:val="831"/>
        <w:spacing w:line="300" w:lineRule="auto"/>
        <w:rPr>
          <w:rFonts w:ascii="宋体" w:hAnsi="宋体"/>
          <w:color w:val="000000"/>
          <w:spacing w:val="20"/>
          <w:szCs w:val="21"/>
          <w:highlight w:val="none"/>
          <w:lang w:val="zh-CN"/>
        </w:rPr>
      </w:pPr>
      <w:r>
        <w:rPr>
          <w:rFonts w:hint="eastAsia" w:ascii="宋体" w:hAnsi="宋体"/>
          <w:color w:val="000000"/>
          <w:spacing w:val="20"/>
          <w:szCs w:val="21"/>
          <w:highlight w:val="none"/>
          <w:lang w:val="zh-CN"/>
        </w:rPr>
        <w:t xml:space="preserve">法定代表人或代理人：（签字或盖章）</w:t>
      </w:r>
      <w:r>
        <w:rPr>
          <w:rFonts w:ascii="宋体" w:hAnsi="宋体"/>
          <w:color w:val="000000"/>
          <w:spacing w:val="20"/>
          <w:szCs w:val="21"/>
          <w:highlight w:val="none"/>
          <w:lang w:val="zh-CN"/>
        </w:rPr>
      </w:r>
      <w:r/>
    </w:p>
    <w:p>
      <w:pPr>
        <w:pStyle w:val="831"/>
        <w:spacing w:line="300" w:lineRule="auto"/>
        <w:rPr>
          <w:rFonts w:ascii="宋体" w:hAnsi="宋体"/>
          <w:color w:val="000000"/>
          <w:spacing w:val="20"/>
          <w:szCs w:val="21"/>
          <w:highlight w:val="none"/>
          <w:lang w:val="zh-CN"/>
        </w:rPr>
      </w:pPr>
      <w:r>
        <w:rPr>
          <w:rFonts w:hint="eastAsia" w:ascii="宋体" w:hAnsi="宋体"/>
          <w:color w:val="000000"/>
          <w:spacing w:val="20"/>
          <w:szCs w:val="21"/>
          <w:highlight w:val="none"/>
          <w:lang w:val="zh-CN"/>
        </w:rPr>
        <w:t xml:space="preserve">日期：</w:t>
      </w:r>
      <w:r>
        <w:rPr>
          <w:rFonts w:ascii="宋体" w:hAnsi="宋体"/>
          <w:color w:val="000000"/>
          <w:spacing w:val="20"/>
          <w:szCs w:val="21"/>
          <w:highlight w:val="none"/>
          <w:lang w:val="zh-CN"/>
        </w:rPr>
        <w:t xml:space="preserve">  </w:t>
      </w:r>
      <w:r>
        <w:rPr>
          <w:rFonts w:hint="eastAsia" w:ascii="宋体" w:hAnsi="宋体"/>
          <w:color w:val="000000"/>
          <w:spacing w:val="20"/>
          <w:szCs w:val="21"/>
          <w:highlight w:val="none"/>
          <w:lang w:val="zh-CN"/>
        </w:rPr>
        <w:t xml:space="preserve"> 年</w:t>
      </w:r>
      <w:r>
        <w:rPr>
          <w:rFonts w:ascii="宋体" w:hAnsi="宋体"/>
          <w:color w:val="000000"/>
          <w:spacing w:val="20"/>
          <w:szCs w:val="21"/>
          <w:highlight w:val="none"/>
          <w:lang w:val="zh-CN"/>
        </w:rPr>
        <w:t xml:space="preserve">   </w:t>
      </w:r>
      <w:r>
        <w:rPr>
          <w:rFonts w:hint="eastAsia" w:ascii="宋体" w:hAnsi="宋体"/>
          <w:color w:val="000000"/>
          <w:spacing w:val="20"/>
          <w:szCs w:val="21"/>
          <w:highlight w:val="none"/>
          <w:lang w:val="zh-CN"/>
        </w:rPr>
        <w:t xml:space="preserve"> </w:t>
      </w:r>
      <w:r>
        <w:rPr>
          <w:rFonts w:ascii="宋体" w:hAnsi="宋体"/>
          <w:color w:val="000000"/>
          <w:spacing w:val="20"/>
          <w:szCs w:val="21"/>
          <w:highlight w:val="none"/>
          <w:lang w:val="zh-CN"/>
        </w:rPr>
        <w:t xml:space="preserve"> </w:t>
      </w:r>
      <w:r>
        <w:rPr>
          <w:rFonts w:hint="eastAsia" w:ascii="宋体" w:hAnsi="宋体"/>
          <w:color w:val="000000"/>
          <w:spacing w:val="20"/>
          <w:szCs w:val="21"/>
          <w:highlight w:val="none"/>
          <w:lang w:val="zh-CN"/>
        </w:rPr>
        <w:t xml:space="preserve">月</w:t>
      </w:r>
      <w:r>
        <w:rPr>
          <w:rFonts w:ascii="宋体" w:hAnsi="宋体"/>
          <w:color w:val="000000"/>
          <w:spacing w:val="20"/>
          <w:szCs w:val="21"/>
          <w:highlight w:val="none"/>
          <w:lang w:val="zh-CN"/>
        </w:rPr>
        <w:t xml:space="preserve"> </w:t>
      </w:r>
      <w:r>
        <w:rPr>
          <w:rFonts w:hint="eastAsia" w:ascii="宋体" w:hAnsi="宋体"/>
          <w:color w:val="000000"/>
          <w:spacing w:val="20"/>
          <w:szCs w:val="21"/>
          <w:highlight w:val="none"/>
          <w:lang w:val="zh-CN"/>
        </w:rPr>
        <w:t xml:space="preserve">  </w:t>
      </w:r>
      <w:r>
        <w:rPr>
          <w:rFonts w:ascii="宋体" w:hAnsi="宋体"/>
          <w:color w:val="000000"/>
          <w:spacing w:val="20"/>
          <w:szCs w:val="21"/>
          <w:highlight w:val="none"/>
          <w:lang w:val="zh-CN"/>
        </w:rPr>
        <w:t xml:space="preserve"> </w:t>
      </w:r>
      <w:r>
        <w:rPr>
          <w:rFonts w:hint="eastAsia" w:ascii="宋体" w:hAnsi="宋体"/>
          <w:color w:val="000000"/>
          <w:spacing w:val="20"/>
          <w:szCs w:val="21"/>
          <w:highlight w:val="none"/>
          <w:lang w:val="zh-CN"/>
        </w:rPr>
        <w:t xml:space="preserve">日</w:t>
      </w:r>
      <w:r>
        <w:rPr>
          <w:rFonts w:ascii="宋体" w:hAnsi="宋体"/>
          <w:color w:val="000000"/>
          <w:spacing w:val="20"/>
          <w:szCs w:val="21"/>
          <w:highlight w:val="none"/>
          <w:lang w:val="zh-CN"/>
        </w:rPr>
      </w:r>
      <w:r/>
    </w:p>
    <w:p>
      <w:pPr>
        <w:pStyle w:val="831"/>
        <w:rPr>
          <w:rFonts w:hint="eastAsia" w:ascii="宋体" w:hAnsi="宋体" w:cs="宋体"/>
          <w:color w:val="000000"/>
          <w:spacing w:val="20"/>
          <w:szCs w:val="21"/>
          <w:highlight w:val="none"/>
        </w:rPr>
      </w:pPr>
      <w:r>
        <w:rPr>
          <w:rFonts w:hint="eastAsia" w:ascii="宋体" w:hAnsi="宋体" w:cs="宋体"/>
          <w:color w:val="000000"/>
          <w:spacing w:val="20"/>
          <w:szCs w:val="21"/>
          <w:highlight w:val="none"/>
        </w:rPr>
      </w:r>
      <w:r/>
    </w:p>
    <w:p>
      <w:pPr>
        <w:pStyle w:val="854"/>
        <w:spacing w:line="360" w:lineRule="auto"/>
        <w:rPr>
          <w:rFonts w:hint="eastAsia" w:hAnsi="宋体" w:eastAsia="宋体" w:cs="宋体"/>
          <w:b/>
          <w:bCs/>
          <w:color w:val="000000"/>
          <w:sz w:val="21"/>
          <w:szCs w:val="21"/>
          <w:highlight w:val="none"/>
        </w:rPr>
      </w:pPr>
      <w:r>
        <w:rPr>
          <w:rFonts w:hint="eastAsia" w:hAnsi="宋体" w:eastAsia="宋体" w:cs="宋体"/>
          <w:b/>
          <w:bCs/>
          <w:color w:val="000000"/>
          <w:sz w:val="21"/>
          <w:szCs w:val="21"/>
          <w:highlight w:val="none"/>
        </w:rPr>
        <w:br w:type="page" w:clear="all"/>
      </w:r>
      <w:r>
        <w:rPr>
          <w:rFonts w:hint="eastAsia" w:hAnsi="宋体" w:eastAsia="宋体" w:cs="宋体"/>
          <w:b/>
          <w:bCs/>
          <w:color w:val="000000"/>
          <w:sz w:val="21"/>
          <w:szCs w:val="21"/>
          <w:highlight w:val="none"/>
        </w:rPr>
        <w:t xml:space="preserve">格式</w:t>
      </w:r>
      <w:r>
        <w:rPr>
          <w:rFonts w:hint="eastAsia" w:hAnsi="宋体" w:eastAsia="宋体" w:cs="宋体"/>
          <w:b/>
          <w:bCs/>
          <w:color w:val="000000"/>
          <w:sz w:val="21"/>
          <w:szCs w:val="21"/>
          <w:highlight w:val="none"/>
          <w:lang w:val="zh-CN"/>
        </w:rPr>
        <w:t xml:space="preserve">1</w:t>
      </w:r>
      <w:r>
        <w:rPr>
          <w:rFonts w:hint="eastAsia" w:hAnsi="宋体" w:eastAsia="宋体" w:cs="宋体"/>
          <w:b/>
          <w:bCs/>
          <w:color w:val="000000"/>
          <w:sz w:val="21"/>
          <w:szCs w:val="21"/>
          <w:highlight w:val="none"/>
        </w:rPr>
        <w:t xml:space="preserve">0</w:t>
      </w:r>
      <w:r>
        <w:rPr>
          <w:rFonts w:hint="eastAsia" w:hAnsi="宋体" w:eastAsia="宋体" w:cs="宋体"/>
          <w:b/>
          <w:bCs/>
          <w:color w:val="000000"/>
          <w:sz w:val="21"/>
          <w:szCs w:val="21"/>
          <w:highlight w:val="none"/>
          <w:lang w:val="zh-CN"/>
        </w:rPr>
        <w:t xml:space="preserve">：</w:t>
      </w:r>
      <w:r>
        <w:rPr>
          <w:rFonts w:hint="eastAsia" w:hAnsi="宋体" w:eastAsia="宋体" w:cs="宋体"/>
          <w:b/>
          <w:bCs/>
          <w:color w:val="000000"/>
          <w:sz w:val="21"/>
          <w:szCs w:val="21"/>
          <w:highlight w:val="none"/>
        </w:rPr>
      </w:r>
      <w:r/>
    </w:p>
    <w:p>
      <w:pPr>
        <w:pStyle w:val="834"/>
        <w:ind w:firstLine="482"/>
        <w:jc w:val="center"/>
        <w:spacing w:line="360" w:lineRule="auto"/>
        <w:rPr>
          <w:rFonts w:hint="eastAsia" w:ascii="宋体" w:hAnsi="宋体" w:cs="宋体"/>
          <w:b/>
          <w:color w:val="000000"/>
          <w:sz w:val="30"/>
          <w:szCs w:val="30"/>
          <w:highlight w:val="none"/>
        </w:rPr>
        <w:outlineLvl w:val="1"/>
      </w:pPr>
      <w:r>
        <w:rPr>
          <w:rFonts w:hint="eastAsia" w:ascii="宋体" w:hAnsi="宋体" w:cs="宋体"/>
          <w:b/>
          <w:color w:val="000000"/>
          <w:sz w:val="30"/>
          <w:szCs w:val="30"/>
          <w:highlight w:val="none"/>
        </w:rPr>
        <w:t xml:space="preserve">服务方案</w:t>
      </w:r>
      <w:r>
        <w:rPr>
          <w:rFonts w:hint="eastAsia" w:ascii="宋体" w:hAnsi="宋体" w:cs="宋体"/>
          <w:b/>
          <w:color w:val="000000"/>
          <w:sz w:val="30"/>
          <w:szCs w:val="30"/>
          <w:highlight w:val="none"/>
        </w:rPr>
      </w:r>
      <w:r/>
    </w:p>
    <w:tbl>
      <w:tblPr>
        <w:tblW w:w="0" w:type="auto"/>
        <w:jc w:val="center"/>
        <w:tblInd w:w="-15"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8482"/>
      </w:tblGrid>
      <w:tr>
        <w:trPr>
          <w:trHeight w:val="1676"/>
        </w:trPr>
        <w:tc>
          <w:tcPr>
            <w:tcW w:w="8482" w:type="dxa"/>
            <w:vAlign w:val="top"/>
            <w:textDirection w:val="lrTb"/>
            <w:noWrap w:val="false"/>
          </w:tcPr>
          <w:p>
            <w:pPr>
              <w:pStyle w:val="856"/>
              <w:rPr>
                <w:rFonts w:hAnsi="宋体" w:eastAsia="宋体" w:cs="宋体"/>
                <w:color w:val="000000"/>
                <w:sz w:val="21"/>
                <w:szCs w:val="21"/>
                <w:highlight w:val="none"/>
              </w:rPr>
            </w:pPr>
            <w:r>
              <w:rPr>
                <w:rFonts w:hAnsi="宋体" w:eastAsia="宋体" w:cs="宋体"/>
                <w:color w:val="000000"/>
                <w:sz w:val="21"/>
                <w:szCs w:val="21"/>
                <w:highlight w:val="none"/>
              </w:rPr>
              <w:t xml:space="preserve">提示：</w:t>
            </w:r>
            <w:r>
              <w:rPr>
                <w:rFonts w:hAnsi="宋体" w:eastAsia="宋体" w:cs="宋体"/>
                <w:color w:val="000000"/>
                <w:sz w:val="21"/>
                <w:szCs w:val="21"/>
                <w:highlight w:val="none"/>
              </w:rPr>
            </w:r>
            <w:r/>
          </w:p>
          <w:p>
            <w:pPr>
              <w:pStyle w:val="856"/>
              <w:rPr>
                <w:rFonts w:hAnsi="宋体" w:eastAsia="宋体" w:cs="宋体"/>
                <w:color w:val="000000"/>
                <w:sz w:val="21"/>
                <w:szCs w:val="21"/>
                <w:highlight w:val="none"/>
              </w:rPr>
            </w:pPr>
            <w:r>
              <w:rPr>
                <w:rFonts w:hAnsi="宋体" w:eastAsia="宋体" w:cs="宋体"/>
                <w:color w:val="000000"/>
                <w:sz w:val="21"/>
                <w:szCs w:val="21"/>
                <w:highlight w:val="none"/>
              </w:rPr>
              <w:t xml:space="preserve">1、供应商应根据本次采购项目要求，对本项目服务范围、服务内容进行分析，对项目主要措施、应对措施以及合理化建议进行详细的说明与描述。</w:t>
            </w:r>
            <w:r>
              <w:rPr>
                <w:rFonts w:hAnsi="宋体" w:eastAsia="宋体" w:cs="宋体"/>
                <w:color w:val="000000"/>
                <w:sz w:val="21"/>
                <w:szCs w:val="21"/>
                <w:highlight w:val="none"/>
              </w:rPr>
            </w:r>
            <w:r/>
          </w:p>
          <w:p>
            <w:pPr>
              <w:pStyle w:val="856"/>
              <w:rPr>
                <w:rFonts w:hAnsi="宋体" w:eastAsia="宋体" w:cs="宋体"/>
                <w:color w:val="000000"/>
                <w:sz w:val="21"/>
                <w:szCs w:val="21"/>
                <w:highlight w:val="none"/>
              </w:rPr>
            </w:pPr>
            <w:r>
              <w:rPr>
                <w:rFonts w:hAnsi="宋体" w:eastAsia="宋体" w:cs="宋体"/>
                <w:color w:val="000000"/>
                <w:sz w:val="21"/>
                <w:szCs w:val="21"/>
                <w:highlight w:val="none"/>
              </w:rPr>
              <w:t xml:space="preserve">2、供应商可根据自身情况编写，本页不够可另加页附后。</w:t>
            </w:r>
            <w:r>
              <w:rPr>
                <w:rFonts w:hAnsi="宋体" w:eastAsia="宋体" w:cs="宋体"/>
                <w:color w:val="000000"/>
                <w:sz w:val="21"/>
                <w:szCs w:val="21"/>
                <w:highlight w:val="none"/>
              </w:rPr>
            </w:r>
            <w:r/>
          </w:p>
        </w:tc>
      </w:tr>
      <w:tr>
        <w:trPr>
          <w:trHeight w:val="8913"/>
        </w:trPr>
        <w:tc>
          <w:tcPr>
            <w:tcW w:w="8482" w:type="dxa"/>
            <w:vAlign w:val="bottom"/>
            <w:textDirection w:val="lrTb"/>
            <w:noWrap w:val="false"/>
          </w:tcPr>
          <w:p>
            <w:pPr>
              <w:pStyle w:val="831"/>
              <w:ind w:firstLine="210"/>
              <w:jc w:val="center"/>
              <w:spacing w:line="360" w:lineRule="auto"/>
              <w:tabs>
                <w:tab w:val="left" w:pos="132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单位名称（盖章）：                  </w:t>
            </w:r>
            <w:r>
              <w:rPr>
                <w:rFonts w:hint="eastAsia" w:ascii="宋体" w:hAnsi="宋体" w:cs="宋体"/>
                <w:color w:val="000000"/>
                <w:szCs w:val="21"/>
                <w:highlight w:val="none"/>
              </w:rPr>
            </w:r>
            <w:r/>
          </w:p>
        </w:tc>
      </w:tr>
    </w:tbl>
    <w:p>
      <w:pPr>
        <w:pStyle w:val="839"/>
        <w:spacing w:line="400" w:lineRule="exact"/>
        <w:rPr>
          <w:rFonts w:hint="eastAsia" w:hAnsi="宋体" w:eastAsia="宋体" w:cs="宋体"/>
          <w:b/>
          <w:color w:val="000000"/>
          <w:szCs w:val="21"/>
          <w:highlight w:val="none"/>
        </w:rPr>
      </w:pPr>
      <w:r>
        <w:rPr>
          <w:rFonts w:hint="eastAsia" w:hAnsi="宋体" w:eastAsia="宋体" w:cs="宋体"/>
          <w:b/>
          <w:color w:val="000000"/>
          <w:szCs w:val="21"/>
          <w:highlight w:val="none"/>
        </w:rPr>
      </w:r>
      <w:r/>
    </w:p>
    <w:p>
      <w:pPr>
        <w:pStyle w:val="839"/>
        <w:spacing w:line="400" w:lineRule="exact"/>
        <w:rPr>
          <w:rFonts w:hint="eastAsia" w:hAnsi="宋体" w:eastAsia="宋体" w:cs="宋体"/>
          <w:b/>
          <w:color w:val="000000"/>
          <w:szCs w:val="21"/>
          <w:highlight w:val="none"/>
        </w:rPr>
      </w:pPr>
      <w:r>
        <w:rPr>
          <w:rFonts w:hint="eastAsia" w:hAnsi="宋体" w:eastAsia="宋体" w:cs="宋体"/>
          <w:b/>
          <w:color w:val="000000"/>
          <w:szCs w:val="21"/>
          <w:highlight w:val="none"/>
        </w:rPr>
      </w:r>
      <w:r/>
    </w:p>
    <w:p>
      <w:pPr>
        <w:pStyle w:val="839"/>
        <w:spacing w:line="400" w:lineRule="exact"/>
        <w:rPr>
          <w:rFonts w:hint="eastAsia" w:hAnsi="宋体" w:eastAsia="宋体" w:cs="宋体"/>
          <w:b/>
          <w:color w:val="000000"/>
          <w:szCs w:val="21"/>
          <w:highlight w:val="none"/>
        </w:rPr>
      </w:pPr>
      <w:r>
        <w:rPr>
          <w:rFonts w:hint="eastAsia" w:hAnsi="宋体" w:eastAsia="宋体" w:cs="宋体"/>
          <w:b/>
          <w:color w:val="000000"/>
          <w:szCs w:val="21"/>
          <w:highlight w:val="none"/>
        </w:rPr>
      </w:r>
      <w:r/>
    </w:p>
    <w:p>
      <w:pPr>
        <w:pStyle w:val="839"/>
        <w:spacing w:line="400" w:lineRule="exact"/>
        <w:rPr>
          <w:rFonts w:hint="eastAsia" w:hAnsi="宋体" w:eastAsia="宋体" w:cs="宋体"/>
          <w:b/>
          <w:color w:val="000000"/>
          <w:szCs w:val="21"/>
          <w:highlight w:val="none"/>
        </w:rPr>
      </w:pPr>
      <w:r>
        <w:rPr>
          <w:rFonts w:hint="eastAsia" w:hAnsi="宋体" w:eastAsia="宋体" w:cs="宋体"/>
          <w:b/>
          <w:color w:val="000000"/>
          <w:szCs w:val="21"/>
          <w:highlight w:val="none"/>
        </w:rPr>
      </w:r>
      <w:r/>
    </w:p>
    <w:p>
      <w:pPr>
        <w:pStyle w:val="839"/>
        <w:spacing w:line="400" w:lineRule="exact"/>
        <w:rPr>
          <w:rFonts w:hint="eastAsia" w:hAnsi="宋体" w:eastAsia="宋体" w:cs="宋体"/>
          <w:b/>
          <w:color w:val="000000"/>
          <w:szCs w:val="21"/>
          <w:highlight w:val="none"/>
        </w:rPr>
      </w:pPr>
      <w:r>
        <w:rPr>
          <w:rFonts w:hint="eastAsia" w:hAnsi="宋体" w:eastAsia="宋体" w:cs="宋体"/>
          <w:b/>
          <w:color w:val="000000"/>
          <w:szCs w:val="21"/>
          <w:highlight w:val="none"/>
        </w:rPr>
      </w:r>
      <w:r/>
    </w:p>
    <w:p>
      <w:pPr>
        <w:pStyle w:val="839"/>
        <w:spacing w:line="400" w:lineRule="exact"/>
        <w:rPr>
          <w:rFonts w:hint="eastAsia" w:hAnsi="宋体" w:eastAsia="宋体" w:cs="宋体"/>
          <w:b/>
          <w:bCs/>
          <w:color w:val="000000"/>
          <w:sz w:val="21"/>
          <w:szCs w:val="21"/>
          <w:highlight w:val="none"/>
          <w:lang w:val="zh-CN"/>
        </w:rPr>
      </w:pPr>
      <w:r>
        <w:rPr>
          <w:rFonts w:hint="eastAsia" w:hAnsi="宋体" w:eastAsia="宋体" w:cs="宋体"/>
          <w:b/>
          <w:bCs/>
          <w:color w:val="000000"/>
          <w:sz w:val="21"/>
          <w:szCs w:val="21"/>
          <w:highlight w:val="none"/>
        </w:rPr>
        <w:t xml:space="preserve">格式</w:t>
      </w:r>
      <w:r>
        <w:rPr>
          <w:rFonts w:hint="eastAsia" w:hAnsi="宋体" w:eastAsia="宋体" w:cs="宋体"/>
          <w:b/>
          <w:bCs/>
          <w:color w:val="000000"/>
          <w:sz w:val="21"/>
          <w:szCs w:val="21"/>
          <w:highlight w:val="none"/>
          <w:lang w:val="zh-CN"/>
        </w:rPr>
        <w:t xml:space="preserve">1</w:t>
      </w:r>
      <w:r>
        <w:rPr>
          <w:rFonts w:hint="eastAsia" w:hAnsi="宋体" w:eastAsia="宋体" w:cs="宋体"/>
          <w:b/>
          <w:bCs/>
          <w:color w:val="000000"/>
          <w:sz w:val="21"/>
          <w:szCs w:val="21"/>
          <w:highlight w:val="none"/>
        </w:rPr>
        <w:t xml:space="preserve">1</w:t>
      </w:r>
      <w:r>
        <w:rPr>
          <w:rFonts w:hint="eastAsia" w:hAnsi="宋体" w:eastAsia="宋体" w:cs="宋体"/>
          <w:b/>
          <w:bCs/>
          <w:color w:val="000000"/>
          <w:sz w:val="21"/>
          <w:szCs w:val="21"/>
          <w:highlight w:val="none"/>
          <w:lang w:val="zh-CN"/>
        </w:rPr>
        <w:t xml:space="preserve">：</w:t>
      </w:r>
      <w:r>
        <w:rPr>
          <w:rFonts w:hint="eastAsia" w:hAnsi="宋体" w:eastAsia="宋体" w:cs="宋体"/>
          <w:b/>
          <w:bCs/>
          <w:color w:val="000000"/>
          <w:sz w:val="21"/>
          <w:szCs w:val="21"/>
          <w:highlight w:val="none"/>
          <w:lang w:val="zh-CN"/>
        </w:rPr>
      </w:r>
      <w:r/>
    </w:p>
    <w:p>
      <w:pPr>
        <w:pStyle w:val="831"/>
        <w:jc w:val="center"/>
        <w:spacing w:before="156"/>
        <w:rPr>
          <w:rFonts w:hint="eastAsia" w:ascii="宋体" w:hAnsi="宋体" w:cs="宋体"/>
          <w:b/>
          <w:color w:val="000000"/>
          <w:sz w:val="30"/>
          <w:szCs w:val="30"/>
          <w:highlight w:val="none"/>
        </w:rPr>
      </w:pPr>
      <w:r>
        <w:rPr>
          <w:rFonts w:hint="eastAsia" w:ascii="宋体" w:hAnsi="宋体" w:cs="宋体"/>
          <w:b/>
          <w:color w:val="000000"/>
          <w:sz w:val="30"/>
          <w:szCs w:val="30"/>
          <w:highlight w:val="none"/>
        </w:rPr>
        <w:t xml:space="preserve">类似业绩一览表</w:t>
      </w:r>
      <w:r>
        <w:rPr>
          <w:rFonts w:hint="eastAsia" w:ascii="宋体" w:hAnsi="宋体" w:cs="宋体"/>
          <w:b/>
          <w:color w:val="000000"/>
          <w:sz w:val="30"/>
          <w:szCs w:val="30"/>
          <w:highlight w:val="none"/>
        </w:rPr>
      </w:r>
      <w:r/>
    </w:p>
    <w:p>
      <w:pPr>
        <w:pStyle w:val="831"/>
        <w:jc w:val="center"/>
        <w:spacing w:before="156"/>
        <w:rPr>
          <w:rFonts w:hint="eastAsia" w:ascii="宋体" w:hAnsi="宋体" w:cs="宋体"/>
          <w:b/>
          <w:color w:val="000000"/>
          <w:sz w:val="30"/>
          <w:szCs w:val="30"/>
          <w:highlight w:val="none"/>
        </w:rPr>
      </w:pPr>
      <w:r>
        <w:rPr>
          <w:rFonts w:hint="eastAsia" w:ascii="宋体" w:hAnsi="宋体" w:cs="宋体"/>
          <w:b/>
          <w:color w:val="000000"/>
          <w:sz w:val="30"/>
          <w:szCs w:val="30"/>
          <w:highlight w:val="none"/>
        </w:rPr>
      </w:r>
      <w:r/>
    </w:p>
    <w:tbl>
      <w:tblPr>
        <w:tblW w:w="8362" w:type="dxa"/>
        <w:jc w:val="center"/>
        <w:tblInd w:w="-2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897"/>
        <w:gridCol w:w="1452"/>
        <w:gridCol w:w="1452"/>
        <w:gridCol w:w="1728"/>
        <w:gridCol w:w="1873"/>
        <w:gridCol w:w="960"/>
      </w:tblGrid>
      <w:tr>
        <w:trPr>
          <w:cantSplit/>
          <w:trHeight w:val="740"/>
        </w:trPr>
        <w:tc>
          <w:tcPr>
            <w:tcW w:w="897" w:type="dxa"/>
            <w:vAlign w:val="center"/>
            <w:textDirection w:val="lrTb"/>
            <w:noWrap/>
          </w:tcPr>
          <w:p>
            <w:pPr>
              <w:pStyle w:val="831"/>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序号</w:t>
            </w:r>
            <w:r>
              <w:rPr>
                <w:rFonts w:hint="eastAsia" w:ascii="宋体" w:hAnsi="宋体" w:cs="宋体"/>
                <w:bCs/>
                <w:color w:val="000000"/>
                <w:szCs w:val="21"/>
                <w:highlight w:val="none"/>
              </w:rPr>
            </w:r>
            <w:r/>
          </w:p>
        </w:tc>
        <w:tc>
          <w:tcPr>
            <w:tcW w:w="1452" w:type="dxa"/>
            <w:vAlign w:val="center"/>
            <w:textDirection w:val="lrTb"/>
            <w:noWrap/>
          </w:tcPr>
          <w:p>
            <w:pPr>
              <w:pStyle w:val="831"/>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项目名称</w:t>
            </w:r>
            <w:r>
              <w:rPr>
                <w:rFonts w:hint="eastAsia" w:ascii="宋体" w:hAnsi="宋体" w:cs="宋体"/>
                <w:bCs/>
                <w:color w:val="000000"/>
                <w:szCs w:val="21"/>
                <w:highlight w:val="none"/>
              </w:rPr>
            </w:r>
            <w:r/>
          </w:p>
        </w:tc>
        <w:tc>
          <w:tcPr>
            <w:tcW w:w="1452" w:type="dxa"/>
            <w:vAlign w:val="center"/>
            <w:textDirection w:val="lrTb"/>
            <w:noWrap/>
          </w:tcPr>
          <w:p>
            <w:pPr>
              <w:pStyle w:val="831"/>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合同期</w:t>
            </w:r>
            <w:r>
              <w:rPr>
                <w:rFonts w:hint="eastAsia" w:ascii="宋体" w:hAnsi="宋体" w:cs="宋体"/>
                <w:bCs/>
                <w:color w:val="000000"/>
                <w:szCs w:val="21"/>
                <w:highlight w:val="none"/>
              </w:rPr>
            </w:r>
            <w:r/>
          </w:p>
        </w:tc>
        <w:tc>
          <w:tcPr>
            <w:tcW w:w="1728" w:type="dxa"/>
            <w:vAlign w:val="center"/>
            <w:textDirection w:val="lrTb"/>
            <w:noWrap/>
          </w:tcPr>
          <w:p>
            <w:pPr>
              <w:pStyle w:val="831"/>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签订日期</w:t>
            </w:r>
            <w:r>
              <w:rPr>
                <w:rFonts w:hint="eastAsia" w:ascii="宋体" w:hAnsi="宋体" w:cs="宋体"/>
                <w:bCs/>
                <w:color w:val="000000"/>
                <w:szCs w:val="21"/>
                <w:highlight w:val="none"/>
              </w:rPr>
            </w:r>
            <w:r/>
          </w:p>
        </w:tc>
        <w:tc>
          <w:tcPr>
            <w:tcW w:w="1873" w:type="dxa"/>
            <w:vAlign w:val="center"/>
            <w:textDirection w:val="lrTb"/>
            <w:noWrap/>
          </w:tcPr>
          <w:p>
            <w:pPr>
              <w:pStyle w:val="831"/>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合同金额（万元）</w:t>
            </w:r>
            <w:r>
              <w:rPr>
                <w:rFonts w:hint="eastAsia" w:ascii="宋体" w:hAnsi="宋体" w:cs="宋体"/>
                <w:bCs/>
                <w:color w:val="000000"/>
                <w:szCs w:val="21"/>
                <w:highlight w:val="none"/>
              </w:rPr>
            </w:r>
            <w:r/>
          </w:p>
        </w:tc>
        <w:tc>
          <w:tcPr>
            <w:tcW w:w="960" w:type="dxa"/>
            <w:vAlign w:val="center"/>
            <w:textDirection w:val="lrTb"/>
            <w:noWrap/>
          </w:tcPr>
          <w:p>
            <w:pPr>
              <w:pStyle w:val="831"/>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备注</w:t>
            </w:r>
            <w:r>
              <w:rPr>
                <w:rFonts w:hint="eastAsia" w:ascii="宋体" w:hAnsi="宋体" w:cs="宋体"/>
                <w:bCs/>
                <w:color w:val="000000"/>
                <w:szCs w:val="21"/>
                <w:highlight w:val="none"/>
              </w:rPr>
            </w:r>
            <w:r/>
          </w:p>
        </w:tc>
      </w:tr>
      <w:tr>
        <w:trPr>
          <w:cantSplit/>
          <w:trHeight w:val="510" w:hRule="exact"/>
        </w:trPr>
        <w:tc>
          <w:tcPr>
            <w:tcW w:w="897" w:type="dxa"/>
            <w:vAlign w:val="center"/>
            <w:textDirection w:val="lrTb"/>
            <w:noWrap/>
          </w:tcPr>
          <w:p>
            <w:pPr>
              <w:pStyle w:val="831"/>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1</w:t>
            </w:r>
            <w:r>
              <w:rPr>
                <w:rFonts w:hint="eastAsia" w:ascii="宋体" w:hAnsi="宋体" w:cs="宋体"/>
                <w:bCs/>
                <w:color w:val="000000"/>
                <w:szCs w:val="21"/>
                <w:highlight w:val="none"/>
              </w:rPr>
            </w:r>
            <w:r/>
          </w:p>
        </w:tc>
        <w:tc>
          <w:tcPr>
            <w:tcW w:w="1452" w:type="dxa"/>
            <w:vAlign w:val="center"/>
            <w:textDirection w:val="lrTb"/>
            <w:noWrap/>
          </w:tcPr>
          <w:p>
            <w:pPr>
              <w:pStyle w:val="831"/>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452" w:type="dxa"/>
            <w:vAlign w:val="center"/>
            <w:textDirection w:val="lrTb"/>
            <w:noWrap/>
          </w:tcPr>
          <w:p>
            <w:pPr>
              <w:pStyle w:val="831"/>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728" w:type="dxa"/>
            <w:vAlign w:val="center"/>
            <w:textDirection w:val="lrTb"/>
            <w:noWrap/>
          </w:tcPr>
          <w:p>
            <w:pPr>
              <w:pStyle w:val="831"/>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873" w:type="dxa"/>
            <w:vAlign w:val="center"/>
            <w:textDirection w:val="lrTb"/>
            <w:noWrap/>
          </w:tcPr>
          <w:p>
            <w:pPr>
              <w:pStyle w:val="831"/>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960" w:type="dxa"/>
            <w:vAlign w:val="center"/>
            <w:textDirection w:val="lrTb"/>
            <w:noWrap/>
          </w:tcPr>
          <w:p>
            <w:pPr>
              <w:pStyle w:val="831"/>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r>
      <w:tr>
        <w:trPr>
          <w:cantSplit/>
          <w:trHeight w:val="510" w:hRule="exact"/>
        </w:trPr>
        <w:tc>
          <w:tcPr>
            <w:tcW w:w="897" w:type="dxa"/>
            <w:vAlign w:val="center"/>
            <w:textDirection w:val="lrTb"/>
            <w:noWrap/>
          </w:tcPr>
          <w:p>
            <w:pPr>
              <w:pStyle w:val="831"/>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2</w:t>
            </w:r>
            <w:r>
              <w:rPr>
                <w:rFonts w:hint="eastAsia" w:ascii="宋体" w:hAnsi="宋体" w:cs="宋体"/>
                <w:bCs/>
                <w:color w:val="000000"/>
                <w:szCs w:val="21"/>
                <w:highlight w:val="none"/>
              </w:rPr>
            </w:r>
            <w:r/>
          </w:p>
        </w:tc>
        <w:tc>
          <w:tcPr>
            <w:tcW w:w="1452" w:type="dxa"/>
            <w:vAlign w:val="center"/>
            <w:textDirection w:val="lrTb"/>
            <w:noWrap/>
          </w:tcPr>
          <w:p>
            <w:pPr>
              <w:pStyle w:val="831"/>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452" w:type="dxa"/>
            <w:vAlign w:val="center"/>
            <w:textDirection w:val="lrTb"/>
            <w:noWrap/>
          </w:tcPr>
          <w:p>
            <w:pPr>
              <w:pStyle w:val="831"/>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728" w:type="dxa"/>
            <w:vAlign w:val="center"/>
            <w:textDirection w:val="lrTb"/>
            <w:noWrap/>
          </w:tcPr>
          <w:p>
            <w:pPr>
              <w:pStyle w:val="831"/>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873" w:type="dxa"/>
            <w:vAlign w:val="center"/>
            <w:textDirection w:val="lrTb"/>
            <w:noWrap/>
          </w:tcPr>
          <w:p>
            <w:pPr>
              <w:pStyle w:val="831"/>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960" w:type="dxa"/>
            <w:vAlign w:val="center"/>
            <w:textDirection w:val="lrTb"/>
            <w:noWrap/>
          </w:tcPr>
          <w:p>
            <w:pPr>
              <w:pStyle w:val="831"/>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r>
      <w:tr>
        <w:trPr>
          <w:cantSplit/>
          <w:trHeight w:val="510" w:hRule="exact"/>
        </w:trPr>
        <w:tc>
          <w:tcPr>
            <w:tcW w:w="897" w:type="dxa"/>
            <w:vAlign w:val="center"/>
            <w:textDirection w:val="lrTb"/>
            <w:noWrap/>
          </w:tcPr>
          <w:p>
            <w:pPr>
              <w:pStyle w:val="831"/>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3</w:t>
            </w:r>
            <w:r>
              <w:rPr>
                <w:rFonts w:hint="eastAsia" w:ascii="宋体" w:hAnsi="宋体" w:cs="宋体"/>
                <w:bCs/>
                <w:color w:val="000000"/>
                <w:szCs w:val="21"/>
                <w:highlight w:val="none"/>
              </w:rPr>
            </w:r>
            <w:r/>
          </w:p>
        </w:tc>
        <w:tc>
          <w:tcPr>
            <w:tcW w:w="1452" w:type="dxa"/>
            <w:vAlign w:val="center"/>
            <w:textDirection w:val="lrTb"/>
            <w:noWrap/>
          </w:tcPr>
          <w:p>
            <w:pPr>
              <w:pStyle w:val="831"/>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452" w:type="dxa"/>
            <w:vAlign w:val="center"/>
            <w:textDirection w:val="lrTb"/>
            <w:noWrap/>
          </w:tcPr>
          <w:p>
            <w:pPr>
              <w:pStyle w:val="831"/>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728" w:type="dxa"/>
            <w:vAlign w:val="center"/>
            <w:textDirection w:val="lrTb"/>
            <w:noWrap/>
          </w:tcPr>
          <w:p>
            <w:pPr>
              <w:pStyle w:val="831"/>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873" w:type="dxa"/>
            <w:vAlign w:val="center"/>
            <w:textDirection w:val="lrTb"/>
            <w:noWrap/>
          </w:tcPr>
          <w:p>
            <w:pPr>
              <w:pStyle w:val="831"/>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960" w:type="dxa"/>
            <w:vAlign w:val="center"/>
            <w:textDirection w:val="lrTb"/>
            <w:noWrap/>
          </w:tcPr>
          <w:p>
            <w:pPr>
              <w:pStyle w:val="831"/>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r>
      <w:tr>
        <w:trPr>
          <w:cantSplit/>
          <w:trHeight w:val="510" w:hRule="exact"/>
        </w:trPr>
        <w:tc>
          <w:tcPr>
            <w:tcW w:w="897" w:type="dxa"/>
            <w:vAlign w:val="center"/>
            <w:textDirection w:val="lrTb"/>
            <w:noWrap/>
          </w:tcPr>
          <w:p>
            <w:pPr>
              <w:pStyle w:val="831"/>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4</w:t>
            </w:r>
            <w:r>
              <w:rPr>
                <w:rFonts w:hint="eastAsia" w:ascii="宋体" w:hAnsi="宋体" w:cs="宋体"/>
                <w:bCs/>
                <w:color w:val="000000"/>
                <w:szCs w:val="21"/>
                <w:highlight w:val="none"/>
              </w:rPr>
            </w:r>
            <w:r/>
          </w:p>
        </w:tc>
        <w:tc>
          <w:tcPr>
            <w:tcW w:w="1452" w:type="dxa"/>
            <w:vAlign w:val="center"/>
            <w:textDirection w:val="lrTb"/>
            <w:noWrap/>
          </w:tcPr>
          <w:p>
            <w:pPr>
              <w:pStyle w:val="831"/>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452" w:type="dxa"/>
            <w:vAlign w:val="center"/>
            <w:textDirection w:val="lrTb"/>
            <w:noWrap/>
          </w:tcPr>
          <w:p>
            <w:pPr>
              <w:pStyle w:val="831"/>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728" w:type="dxa"/>
            <w:vAlign w:val="center"/>
            <w:textDirection w:val="lrTb"/>
            <w:noWrap/>
          </w:tcPr>
          <w:p>
            <w:pPr>
              <w:pStyle w:val="831"/>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873" w:type="dxa"/>
            <w:vAlign w:val="center"/>
            <w:textDirection w:val="lrTb"/>
            <w:noWrap/>
          </w:tcPr>
          <w:p>
            <w:pPr>
              <w:pStyle w:val="831"/>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960" w:type="dxa"/>
            <w:vAlign w:val="center"/>
            <w:textDirection w:val="lrTb"/>
            <w:noWrap/>
          </w:tcPr>
          <w:p>
            <w:pPr>
              <w:pStyle w:val="831"/>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r>
      <w:tr>
        <w:trPr>
          <w:cantSplit/>
          <w:trHeight w:val="510" w:hRule="exact"/>
        </w:trPr>
        <w:tc>
          <w:tcPr>
            <w:tcW w:w="897" w:type="dxa"/>
            <w:vAlign w:val="center"/>
            <w:textDirection w:val="lrTb"/>
            <w:noWrap/>
          </w:tcPr>
          <w:p>
            <w:pPr>
              <w:pStyle w:val="831"/>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5</w:t>
            </w:r>
            <w:r>
              <w:rPr>
                <w:rFonts w:hint="eastAsia" w:ascii="宋体" w:hAnsi="宋体" w:cs="宋体"/>
                <w:bCs/>
                <w:color w:val="000000"/>
                <w:szCs w:val="21"/>
                <w:highlight w:val="none"/>
              </w:rPr>
            </w:r>
            <w:r/>
          </w:p>
        </w:tc>
        <w:tc>
          <w:tcPr>
            <w:tcW w:w="1452" w:type="dxa"/>
            <w:vAlign w:val="center"/>
            <w:textDirection w:val="lrTb"/>
            <w:noWrap/>
          </w:tcPr>
          <w:p>
            <w:pPr>
              <w:pStyle w:val="831"/>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452" w:type="dxa"/>
            <w:vAlign w:val="center"/>
            <w:textDirection w:val="lrTb"/>
            <w:noWrap/>
          </w:tcPr>
          <w:p>
            <w:pPr>
              <w:pStyle w:val="831"/>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728" w:type="dxa"/>
            <w:vAlign w:val="center"/>
            <w:textDirection w:val="lrTb"/>
            <w:noWrap/>
          </w:tcPr>
          <w:p>
            <w:pPr>
              <w:pStyle w:val="831"/>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873" w:type="dxa"/>
            <w:vAlign w:val="center"/>
            <w:textDirection w:val="lrTb"/>
            <w:noWrap/>
          </w:tcPr>
          <w:p>
            <w:pPr>
              <w:pStyle w:val="831"/>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960" w:type="dxa"/>
            <w:vAlign w:val="center"/>
            <w:textDirection w:val="lrTb"/>
            <w:noWrap/>
          </w:tcPr>
          <w:p>
            <w:pPr>
              <w:pStyle w:val="831"/>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r>
      <w:tr>
        <w:trPr>
          <w:cantSplit/>
          <w:trHeight w:val="510" w:hRule="exact"/>
        </w:trPr>
        <w:tc>
          <w:tcPr>
            <w:tcW w:w="897" w:type="dxa"/>
            <w:vAlign w:val="center"/>
            <w:textDirection w:val="tbRlV"/>
            <w:noWrap/>
          </w:tcPr>
          <w:p>
            <w:pPr>
              <w:pStyle w:val="831"/>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w:t>
            </w:r>
            <w:r>
              <w:rPr>
                <w:rFonts w:hint="eastAsia" w:ascii="宋体" w:hAnsi="宋体" w:cs="宋体"/>
                <w:bCs/>
                <w:color w:val="000000"/>
                <w:szCs w:val="21"/>
                <w:highlight w:val="none"/>
              </w:rPr>
            </w:r>
            <w:r/>
          </w:p>
        </w:tc>
        <w:tc>
          <w:tcPr>
            <w:tcW w:w="1452" w:type="dxa"/>
            <w:vAlign w:val="center"/>
            <w:textDirection w:val="lrTb"/>
            <w:noWrap/>
          </w:tcPr>
          <w:p>
            <w:pPr>
              <w:pStyle w:val="831"/>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452" w:type="dxa"/>
            <w:vAlign w:val="center"/>
            <w:textDirection w:val="lrTb"/>
            <w:noWrap/>
          </w:tcPr>
          <w:p>
            <w:pPr>
              <w:pStyle w:val="831"/>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728" w:type="dxa"/>
            <w:vAlign w:val="center"/>
            <w:textDirection w:val="lrTb"/>
            <w:noWrap/>
          </w:tcPr>
          <w:p>
            <w:pPr>
              <w:pStyle w:val="831"/>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873" w:type="dxa"/>
            <w:vAlign w:val="center"/>
            <w:textDirection w:val="lrTb"/>
            <w:noWrap/>
          </w:tcPr>
          <w:p>
            <w:pPr>
              <w:pStyle w:val="831"/>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960" w:type="dxa"/>
            <w:vAlign w:val="center"/>
            <w:textDirection w:val="lrTb"/>
            <w:noWrap/>
          </w:tcPr>
          <w:p>
            <w:pPr>
              <w:pStyle w:val="831"/>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r>
      <w:tr>
        <w:trPr>
          <w:cantSplit/>
          <w:trHeight w:val="510" w:hRule="exact"/>
        </w:trPr>
        <w:tc>
          <w:tcPr>
            <w:tcW w:w="897" w:type="dxa"/>
            <w:vAlign w:val="center"/>
            <w:textDirection w:val="lrTb"/>
            <w:noWrap/>
          </w:tcPr>
          <w:p>
            <w:pPr>
              <w:pStyle w:val="831"/>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452" w:type="dxa"/>
            <w:vAlign w:val="center"/>
            <w:textDirection w:val="lrTb"/>
            <w:noWrap/>
          </w:tcPr>
          <w:p>
            <w:pPr>
              <w:pStyle w:val="831"/>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452" w:type="dxa"/>
            <w:vAlign w:val="center"/>
            <w:textDirection w:val="lrTb"/>
            <w:noWrap/>
          </w:tcPr>
          <w:p>
            <w:pPr>
              <w:pStyle w:val="831"/>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728" w:type="dxa"/>
            <w:vAlign w:val="center"/>
            <w:textDirection w:val="lrTb"/>
            <w:noWrap/>
          </w:tcPr>
          <w:p>
            <w:pPr>
              <w:pStyle w:val="831"/>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873" w:type="dxa"/>
            <w:vAlign w:val="center"/>
            <w:textDirection w:val="lrTb"/>
            <w:noWrap/>
          </w:tcPr>
          <w:p>
            <w:pPr>
              <w:pStyle w:val="831"/>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960" w:type="dxa"/>
            <w:vAlign w:val="center"/>
            <w:textDirection w:val="lrTb"/>
            <w:noWrap/>
          </w:tcPr>
          <w:p>
            <w:pPr>
              <w:pStyle w:val="831"/>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r>
      <w:tr>
        <w:trPr>
          <w:cantSplit/>
          <w:trHeight w:val="510" w:hRule="exact"/>
        </w:trPr>
        <w:tc>
          <w:tcPr>
            <w:tcW w:w="897" w:type="dxa"/>
            <w:vAlign w:val="center"/>
            <w:textDirection w:val="lrTb"/>
            <w:noWrap/>
          </w:tcPr>
          <w:p>
            <w:pPr>
              <w:pStyle w:val="831"/>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452" w:type="dxa"/>
            <w:vAlign w:val="center"/>
            <w:textDirection w:val="lrTb"/>
            <w:noWrap/>
          </w:tcPr>
          <w:p>
            <w:pPr>
              <w:pStyle w:val="831"/>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452" w:type="dxa"/>
            <w:vAlign w:val="center"/>
            <w:textDirection w:val="lrTb"/>
            <w:noWrap/>
          </w:tcPr>
          <w:p>
            <w:pPr>
              <w:pStyle w:val="831"/>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728" w:type="dxa"/>
            <w:vAlign w:val="center"/>
            <w:textDirection w:val="lrTb"/>
            <w:noWrap/>
          </w:tcPr>
          <w:p>
            <w:pPr>
              <w:pStyle w:val="831"/>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873" w:type="dxa"/>
            <w:vAlign w:val="center"/>
            <w:textDirection w:val="lrTb"/>
            <w:noWrap/>
          </w:tcPr>
          <w:p>
            <w:pPr>
              <w:pStyle w:val="831"/>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960" w:type="dxa"/>
            <w:vAlign w:val="center"/>
            <w:textDirection w:val="lrTb"/>
            <w:noWrap/>
          </w:tcPr>
          <w:p>
            <w:pPr>
              <w:pStyle w:val="831"/>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r>
      <w:tr>
        <w:trPr>
          <w:cantSplit/>
          <w:trHeight w:val="510" w:hRule="exact"/>
        </w:trPr>
        <w:tc>
          <w:tcPr>
            <w:tcW w:w="897" w:type="dxa"/>
            <w:vAlign w:val="center"/>
            <w:textDirection w:val="lrTb"/>
            <w:noWrap/>
          </w:tcPr>
          <w:p>
            <w:pPr>
              <w:pStyle w:val="831"/>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452" w:type="dxa"/>
            <w:vAlign w:val="center"/>
            <w:textDirection w:val="lrTb"/>
            <w:noWrap/>
          </w:tcPr>
          <w:p>
            <w:pPr>
              <w:pStyle w:val="831"/>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452" w:type="dxa"/>
            <w:vAlign w:val="center"/>
            <w:textDirection w:val="lrTb"/>
            <w:noWrap/>
          </w:tcPr>
          <w:p>
            <w:pPr>
              <w:pStyle w:val="831"/>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728" w:type="dxa"/>
            <w:vAlign w:val="center"/>
            <w:textDirection w:val="lrTb"/>
            <w:noWrap/>
          </w:tcPr>
          <w:p>
            <w:pPr>
              <w:pStyle w:val="831"/>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873" w:type="dxa"/>
            <w:vAlign w:val="center"/>
            <w:textDirection w:val="lrTb"/>
            <w:noWrap/>
          </w:tcPr>
          <w:p>
            <w:pPr>
              <w:pStyle w:val="831"/>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960" w:type="dxa"/>
            <w:vAlign w:val="center"/>
            <w:textDirection w:val="lrTb"/>
            <w:noWrap/>
          </w:tcPr>
          <w:p>
            <w:pPr>
              <w:pStyle w:val="831"/>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r>
      <w:tr>
        <w:trPr>
          <w:cantSplit/>
          <w:trHeight w:val="510" w:hRule="exact"/>
        </w:trPr>
        <w:tc>
          <w:tcPr>
            <w:tcW w:w="897" w:type="dxa"/>
            <w:vAlign w:val="center"/>
            <w:textDirection w:val="lrTb"/>
            <w:noWrap/>
          </w:tcPr>
          <w:p>
            <w:pPr>
              <w:pStyle w:val="831"/>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452" w:type="dxa"/>
            <w:vAlign w:val="center"/>
            <w:textDirection w:val="lrTb"/>
            <w:noWrap/>
          </w:tcPr>
          <w:p>
            <w:pPr>
              <w:pStyle w:val="831"/>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452" w:type="dxa"/>
            <w:vAlign w:val="center"/>
            <w:textDirection w:val="lrTb"/>
            <w:noWrap/>
          </w:tcPr>
          <w:p>
            <w:pPr>
              <w:pStyle w:val="831"/>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728" w:type="dxa"/>
            <w:vAlign w:val="center"/>
            <w:textDirection w:val="lrTb"/>
            <w:noWrap/>
          </w:tcPr>
          <w:p>
            <w:pPr>
              <w:pStyle w:val="831"/>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873" w:type="dxa"/>
            <w:vAlign w:val="center"/>
            <w:textDirection w:val="lrTb"/>
            <w:noWrap/>
          </w:tcPr>
          <w:p>
            <w:pPr>
              <w:pStyle w:val="831"/>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960" w:type="dxa"/>
            <w:vAlign w:val="center"/>
            <w:textDirection w:val="lrTb"/>
            <w:noWrap/>
          </w:tcPr>
          <w:p>
            <w:pPr>
              <w:pStyle w:val="831"/>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r>
    </w:tbl>
    <w:p>
      <w:pPr>
        <w:pStyle w:val="831"/>
        <w:spacing w:line="360" w:lineRule="auto"/>
        <w:rPr>
          <w:rFonts w:hint="eastAsia" w:ascii="宋体" w:hAnsi="宋体" w:cs="宋体"/>
          <w:color w:val="000000"/>
          <w:szCs w:val="22"/>
          <w:highlight w:val="none"/>
        </w:rPr>
      </w:pPr>
      <w:r>
        <w:rPr>
          <w:rFonts w:hint="eastAsia" w:ascii="宋体" w:hAnsi="宋体" w:cs="宋体"/>
          <w:color w:val="000000"/>
          <w:szCs w:val="22"/>
          <w:highlight w:val="none"/>
        </w:rPr>
      </w:r>
      <w:r/>
    </w:p>
    <w:p>
      <w:pPr>
        <w:pStyle w:val="831"/>
        <w:spacing w:line="34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注：1、响应单位应随此表附上相关的业绩证明（如合同扫描件等）。</w:t>
      </w:r>
      <w:r>
        <w:rPr>
          <w:rFonts w:hint="eastAsia" w:ascii="宋体" w:hAnsi="宋体" w:cs="宋体"/>
          <w:color w:val="000000"/>
          <w:szCs w:val="21"/>
          <w:highlight w:val="none"/>
          <w:lang w:val="zh-CN"/>
        </w:rPr>
      </w:r>
      <w:r/>
    </w:p>
    <w:p>
      <w:pPr>
        <w:pStyle w:val="831"/>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831"/>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831"/>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响应单位：（盖章）</w:t>
      </w:r>
      <w:r>
        <w:rPr>
          <w:rFonts w:hint="eastAsia" w:ascii="宋体" w:hAnsi="宋体" w:cs="宋体"/>
          <w:color w:val="000000"/>
          <w:szCs w:val="21"/>
          <w:highlight w:val="none"/>
        </w:rPr>
      </w:r>
      <w:r/>
    </w:p>
    <w:p>
      <w:pPr>
        <w:pStyle w:val="831"/>
        <w:ind w:firstLine="375"/>
        <w:spacing w:line="300" w:lineRule="auto"/>
        <w:rPr>
          <w:rFonts w:ascii="宋体" w:hAnsi="宋体"/>
          <w:color w:val="000000"/>
          <w:spacing w:val="20"/>
          <w:szCs w:val="21"/>
          <w:highlight w:val="none"/>
          <w:lang w:val="zh-CN"/>
        </w:rPr>
      </w:pPr>
      <w:r>
        <w:rPr>
          <w:rFonts w:hint="eastAsia" w:ascii="宋体" w:hAnsi="宋体"/>
          <w:color w:val="000000"/>
          <w:spacing w:val="20"/>
          <w:szCs w:val="21"/>
          <w:highlight w:val="none"/>
          <w:lang w:val="zh-CN"/>
        </w:rPr>
        <w:t xml:space="preserve">法定代表人或代理人：（签字或盖章）</w:t>
      </w:r>
      <w:r>
        <w:rPr>
          <w:rFonts w:ascii="宋体" w:hAnsi="宋体"/>
          <w:color w:val="000000"/>
          <w:spacing w:val="20"/>
          <w:szCs w:val="21"/>
          <w:highlight w:val="none"/>
          <w:lang w:val="zh-CN"/>
        </w:rPr>
      </w:r>
      <w:r/>
    </w:p>
    <w:p>
      <w:pPr>
        <w:pStyle w:val="831"/>
        <w:ind w:firstLine="375"/>
        <w:spacing w:line="300" w:lineRule="auto"/>
        <w:rPr>
          <w:rFonts w:ascii="宋体" w:hAnsi="宋体"/>
          <w:color w:val="000000"/>
          <w:spacing w:val="20"/>
          <w:szCs w:val="21"/>
          <w:highlight w:val="none"/>
          <w:lang w:val="zh-CN"/>
        </w:rPr>
      </w:pPr>
      <w:r>
        <w:rPr>
          <w:rFonts w:hint="eastAsia" w:ascii="宋体" w:hAnsi="宋体"/>
          <w:color w:val="000000"/>
          <w:spacing w:val="20"/>
          <w:szCs w:val="21"/>
          <w:highlight w:val="none"/>
          <w:lang w:val="zh-CN"/>
        </w:rPr>
        <w:t xml:space="preserve">日期：</w:t>
      </w:r>
      <w:r>
        <w:rPr>
          <w:rFonts w:ascii="宋体" w:hAnsi="宋体"/>
          <w:color w:val="000000"/>
          <w:spacing w:val="20"/>
          <w:szCs w:val="21"/>
          <w:highlight w:val="none"/>
          <w:lang w:val="zh-CN"/>
        </w:rPr>
        <w:t xml:space="preserve">  </w:t>
      </w:r>
      <w:r>
        <w:rPr>
          <w:rFonts w:hint="eastAsia" w:ascii="宋体" w:hAnsi="宋体"/>
          <w:color w:val="000000"/>
          <w:spacing w:val="20"/>
          <w:szCs w:val="21"/>
          <w:highlight w:val="none"/>
          <w:lang w:val="zh-CN"/>
        </w:rPr>
        <w:t xml:space="preserve"> 年</w:t>
      </w:r>
      <w:r>
        <w:rPr>
          <w:rFonts w:ascii="宋体" w:hAnsi="宋体"/>
          <w:color w:val="000000"/>
          <w:spacing w:val="20"/>
          <w:szCs w:val="21"/>
          <w:highlight w:val="none"/>
          <w:lang w:val="zh-CN"/>
        </w:rPr>
        <w:t xml:space="preserve">   </w:t>
      </w:r>
      <w:r>
        <w:rPr>
          <w:rFonts w:hint="eastAsia" w:ascii="宋体" w:hAnsi="宋体"/>
          <w:color w:val="000000"/>
          <w:spacing w:val="20"/>
          <w:szCs w:val="21"/>
          <w:highlight w:val="none"/>
          <w:lang w:val="zh-CN"/>
        </w:rPr>
        <w:t xml:space="preserve"> </w:t>
      </w:r>
      <w:r>
        <w:rPr>
          <w:rFonts w:ascii="宋体" w:hAnsi="宋体"/>
          <w:color w:val="000000"/>
          <w:spacing w:val="20"/>
          <w:szCs w:val="21"/>
          <w:highlight w:val="none"/>
          <w:lang w:val="zh-CN"/>
        </w:rPr>
        <w:t xml:space="preserve"> </w:t>
      </w:r>
      <w:r>
        <w:rPr>
          <w:rFonts w:hint="eastAsia" w:ascii="宋体" w:hAnsi="宋体"/>
          <w:color w:val="000000"/>
          <w:spacing w:val="20"/>
          <w:szCs w:val="21"/>
          <w:highlight w:val="none"/>
          <w:lang w:val="zh-CN"/>
        </w:rPr>
        <w:t xml:space="preserve">月</w:t>
      </w:r>
      <w:r>
        <w:rPr>
          <w:rFonts w:ascii="宋体" w:hAnsi="宋体"/>
          <w:color w:val="000000"/>
          <w:spacing w:val="20"/>
          <w:szCs w:val="21"/>
          <w:highlight w:val="none"/>
          <w:lang w:val="zh-CN"/>
        </w:rPr>
        <w:t xml:space="preserve"> </w:t>
      </w:r>
      <w:r>
        <w:rPr>
          <w:rFonts w:hint="eastAsia" w:ascii="宋体" w:hAnsi="宋体"/>
          <w:color w:val="000000"/>
          <w:spacing w:val="20"/>
          <w:szCs w:val="21"/>
          <w:highlight w:val="none"/>
          <w:lang w:val="zh-CN"/>
        </w:rPr>
        <w:t xml:space="preserve">  </w:t>
      </w:r>
      <w:r>
        <w:rPr>
          <w:rFonts w:ascii="宋体" w:hAnsi="宋体"/>
          <w:color w:val="000000"/>
          <w:spacing w:val="20"/>
          <w:szCs w:val="21"/>
          <w:highlight w:val="none"/>
          <w:lang w:val="zh-CN"/>
        </w:rPr>
        <w:t xml:space="preserve"> </w:t>
      </w:r>
      <w:r>
        <w:rPr>
          <w:rFonts w:hint="eastAsia" w:ascii="宋体" w:hAnsi="宋体"/>
          <w:color w:val="000000"/>
          <w:spacing w:val="20"/>
          <w:szCs w:val="21"/>
          <w:highlight w:val="none"/>
          <w:lang w:val="zh-CN"/>
        </w:rPr>
        <w:t xml:space="preserve">日</w:t>
      </w:r>
      <w:r>
        <w:rPr>
          <w:rFonts w:ascii="宋体" w:hAnsi="宋体"/>
          <w:color w:val="000000"/>
          <w:spacing w:val="20"/>
          <w:szCs w:val="21"/>
          <w:highlight w:val="none"/>
          <w:lang w:val="zh-CN"/>
        </w:rPr>
      </w:r>
      <w:r/>
    </w:p>
    <w:p>
      <w:pPr>
        <w:pStyle w:val="831"/>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839"/>
        <w:spacing w:line="400" w:lineRule="exact"/>
        <w:rPr>
          <w:rFonts w:hint="eastAsia" w:hAnsi="宋体" w:eastAsia="宋体" w:cs="宋体"/>
          <w:b/>
          <w:bCs/>
          <w:color w:val="000000"/>
          <w:szCs w:val="21"/>
          <w:highlight w:val="none"/>
        </w:rPr>
      </w:pPr>
      <w:r>
        <w:rPr>
          <w:rFonts w:hint="eastAsia" w:hAnsi="宋体" w:eastAsia="宋体" w:cs="宋体"/>
          <w:b/>
          <w:bCs/>
          <w:color w:val="000000"/>
          <w:szCs w:val="21"/>
          <w:highlight w:val="none"/>
        </w:rPr>
      </w:r>
      <w:r/>
    </w:p>
    <w:p>
      <w:pPr>
        <w:pStyle w:val="839"/>
        <w:spacing w:line="400" w:lineRule="exact"/>
        <w:rPr>
          <w:color w:val="000000"/>
          <w:sz w:val="21"/>
          <w:szCs w:val="21"/>
          <w:highlight w:val="none"/>
        </w:rPr>
      </w:pPr>
      <w:r>
        <w:rPr>
          <w:rFonts w:hint="eastAsia" w:hAnsi="宋体" w:eastAsia="宋体" w:cs="宋体"/>
          <w:b/>
          <w:bCs/>
          <w:color w:val="000000"/>
          <w:sz w:val="21"/>
          <w:szCs w:val="21"/>
          <w:highlight w:val="none"/>
          <w:lang w:val="zh-CN"/>
        </w:rPr>
        <w:br w:type="page" w:clear="all"/>
      </w:r>
      <w:r>
        <w:rPr>
          <w:rFonts w:hint="eastAsia" w:hAnsi="宋体" w:eastAsia="宋体" w:cs="宋体"/>
          <w:b/>
          <w:bCs/>
          <w:color w:val="000000"/>
          <w:sz w:val="21"/>
          <w:szCs w:val="21"/>
          <w:highlight w:val="none"/>
        </w:rPr>
        <w:t xml:space="preserve">格式12</w:t>
      </w:r>
      <w:r>
        <w:rPr>
          <w:rFonts w:hint="eastAsia" w:hAnsi="宋体" w:eastAsia="宋体" w:cs="宋体"/>
          <w:b/>
          <w:bCs/>
          <w:color w:val="000000"/>
          <w:sz w:val="21"/>
          <w:szCs w:val="21"/>
          <w:highlight w:val="none"/>
          <w:lang w:val="zh-CN"/>
        </w:rPr>
        <w:t xml:space="preserve">：</w:t>
      </w:r>
      <w:r>
        <w:rPr>
          <w:rFonts w:hAnsi="宋体" w:eastAsia="宋体" w:cs="宋体"/>
          <w:b/>
          <w:color w:val="000000"/>
          <w:sz w:val="21"/>
          <w:szCs w:val="21"/>
          <w:highlight w:val="none"/>
        </w:rPr>
        <w:t xml:space="preserve">资格证明文件</w:t>
      </w:r>
      <w:r>
        <w:rPr>
          <w:color w:val="000000"/>
          <w:sz w:val="21"/>
          <w:szCs w:val="21"/>
          <w:highlight w:val="none"/>
        </w:rPr>
      </w:r>
      <w:r/>
    </w:p>
    <w:p>
      <w:pPr>
        <w:pStyle w:val="864"/>
        <w:spacing w:line="360" w:lineRule="auto"/>
        <w:rPr>
          <w:color w:val="000000"/>
          <w:sz w:val="21"/>
          <w:szCs w:val="21"/>
          <w:highlight w:val="none"/>
        </w:rPr>
      </w:pPr>
      <w:r>
        <w:rPr>
          <w:rFonts w:hint="eastAsia" w:ascii="宋体" w:hAnsi="宋体" w:cs="宋体"/>
          <w:color w:val="000000"/>
          <w:sz w:val="21"/>
          <w:szCs w:val="21"/>
          <w:highlight w:val="none"/>
        </w:rPr>
        <w:t xml:space="preserve">12.1</w:t>
      </w:r>
      <w:r>
        <w:rPr>
          <w:color w:val="000000"/>
          <w:sz w:val="21"/>
          <w:szCs w:val="21"/>
          <w:highlight w:val="none"/>
        </w:rPr>
      </w:r>
      <w:r/>
    </w:p>
    <w:p>
      <w:pPr>
        <w:pStyle w:val="831"/>
        <w:jc w:val="center"/>
        <w:spacing w:line="360" w:lineRule="auto"/>
        <w:rPr>
          <w:color w:val="000000"/>
          <w:sz w:val="24"/>
          <w:highlight w:val="none"/>
        </w:rPr>
      </w:pPr>
      <w:r>
        <w:rPr>
          <w:rFonts w:ascii="宋体" w:hAnsi="宋体" w:cs="宋体"/>
          <w:b/>
          <w:color w:val="000000"/>
          <w:sz w:val="24"/>
          <w:highlight w:val="none"/>
        </w:rPr>
        <w:t xml:space="preserve">关于资格证明文件的声明函</w:t>
      </w:r>
      <w:r>
        <w:rPr>
          <w:color w:val="000000"/>
          <w:sz w:val="24"/>
          <w:highlight w:val="none"/>
        </w:rPr>
      </w:r>
      <w:r/>
    </w:p>
    <w:p>
      <w:pPr>
        <w:pStyle w:val="831"/>
        <w:spacing w:line="360" w:lineRule="auto"/>
        <w:rPr>
          <w:color w:val="000000"/>
          <w:szCs w:val="21"/>
          <w:highlight w:val="none"/>
        </w:rPr>
      </w:pPr>
      <w:r>
        <w:rPr>
          <w:rFonts w:ascii="宋体" w:hAnsi="宋体" w:cs="宋体"/>
          <w:color w:val="000000"/>
          <w:szCs w:val="21"/>
          <w:highlight w:val="none"/>
        </w:rPr>
        <w:t xml:space="preserve">致：</w:t>
      </w:r>
      <w:r>
        <w:rPr>
          <w:rFonts w:ascii="宋体" w:hAnsi="宋体" w:cs="宋体"/>
          <w:color w:val="000000"/>
          <w:szCs w:val="21"/>
          <w:highlight w:val="none"/>
          <w:u w:val="single"/>
        </w:rPr>
        <w:t xml:space="preserve">  (</w:t>
      </w:r>
      <w:r>
        <w:rPr>
          <w:rFonts w:hint="eastAsia" w:ascii="宋体" w:hAnsi="宋体" w:cs="宋体"/>
          <w:color w:val="000000"/>
          <w:szCs w:val="21"/>
          <w:highlight w:val="none"/>
          <w:u w:val="single"/>
        </w:rPr>
        <w:t xml:space="preserve">采购单位</w:t>
      </w:r>
      <w:r>
        <w:rPr>
          <w:rFonts w:ascii="宋体" w:hAnsi="宋体" w:cs="宋体"/>
          <w:color w:val="000000"/>
          <w:szCs w:val="21"/>
          <w:highlight w:val="none"/>
          <w:u w:val="single"/>
        </w:rPr>
        <w:t xml:space="preserve">或采购代理机构)   </w:t>
      </w:r>
      <w:r>
        <w:rPr>
          <w:color w:val="000000"/>
          <w:szCs w:val="21"/>
          <w:highlight w:val="none"/>
        </w:rPr>
      </w:r>
      <w:r/>
    </w:p>
    <w:p>
      <w:pPr>
        <w:pStyle w:val="831"/>
        <w:ind w:firstLine="480"/>
        <w:spacing w:line="360" w:lineRule="auto"/>
        <w:rPr>
          <w:color w:val="000000"/>
          <w:szCs w:val="21"/>
          <w:highlight w:val="none"/>
        </w:rPr>
      </w:pPr>
      <w:r>
        <w:rPr>
          <w:rFonts w:ascii="宋体" w:hAnsi="宋体" w:cs="宋体"/>
          <w:color w:val="000000"/>
          <w:szCs w:val="21"/>
          <w:highlight w:val="none"/>
        </w:rPr>
        <w:t xml:space="preserve">1</w:t>
      </w:r>
      <w:r>
        <w:rPr>
          <w:rFonts w:ascii="宋体" w:hAnsi="宋体" w:cs="宋体"/>
          <w:b/>
          <w:color w:val="000000"/>
          <w:szCs w:val="21"/>
          <w:highlight w:val="none"/>
        </w:rPr>
        <w:t xml:space="preserve">、</w:t>
      </w:r>
      <w:r>
        <w:rPr>
          <w:rFonts w:ascii="宋体" w:hAnsi="宋体" w:cs="宋体"/>
          <w:color w:val="000000"/>
          <w:szCs w:val="21"/>
          <w:highlight w:val="none"/>
        </w:rPr>
        <w:t xml:space="preserve">我方已知晓竞争性</w:t>
      </w:r>
      <w:r>
        <w:rPr>
          <w:rFonts w:hint="eastAsia" w:ascii="宋体" w:hAnsi="宋体" w:cs="宋体"/>
          <w:color w:val="000000"/>
          <w:szCs w:val="21"/>
          <w:highlight w:val="none"/>
        </w:rPr>
        <w:t xml:space="preserve">采购文件</w:t>
      </w:r>
      <w:r>
        <w:rPr>
          <w:rFonts w:ascii="宋体" w:hAnsi="宋体" w:cs="宋体"/>
          <w:color w:val="000000"/>
          <w:szCs w:val="21"/>
          <w:highlight w:val="none"/>
        </w:rPr>
        <w:t xml:space="preserve">要求并认真审核自身情况，在此郑重声明，我方具备并满足下列各项条款的规定。本声明如有虚假或不实之处，我方将失去合格供应商资格。</w:t>
      </w:r>
      <w:r>
        <w:rPr>
          <w:color w:val="000000"/>
          <w:szCs w:val="21"/>
          <w:highlight w:val="none"/>
        </w:rPr>
      </w:r>
      <w:r/>
    </w:p>
    <w:tbl>
      <w:tblPr>
        <w:tblW w:w="0" w:type="auto"/>
        <w:tblInd w:w="-105" w:type="dxa"/>
        <w:tblLayout w:type="autofit"/>
        <w:tblCellMar>
          <w:left w:w="105" w:type="dxa"/>
          <w:top w:w="0" w:type="dxa"/>
          <w:right w:w="105" w:type="dxa"/>
          <w:bottom w:w="0" w:type="dxa"/>
        </w:tblCellMar>
        <w:tblLook w:val="04A0" w:firstRow="1" w:lastRow="0" w:firstColumn="1" w:lastColumn="0" w:noHBand="0" w:noVBand="1"/>
      </w:tblPr>
      <w:tblGrid>
        <w:gridCol w:w="5797"/>
        <w:gridCol w:w="2719"/>
      </w:tblGrid>
      <w:tr>
        <w:trPr>
          <w:trHeight w:val="665"/>
        </w:trPr>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6390" w:type="dxa"/>
            <w:vAlign w:val="center"/>
            <w:textDirection w:val="lrTb"/>
            <w:noWrap w:val="false"/>
          </w:tcPr>
          <w:p>
            <w:pPr>
              <w:pStyle w:val="831"/>
              <w:spacing w:line="360" w:lineRule="auto"/>
              <w:rPr>
                <w:rFonts w:ascii="宋体" w:hAnsi="宋体" w:eastAsia="等线" w:cs="宋体"/>
                <w:color w:val="000000"/>
                <w:szCs w:val="21"/>
                <w:highlight w:val="none"/>
              </w:rPr>
            </w:pPr>
            <w:r>
              <w:rPr>
                <w:rFonts w:ascii="宋体" w:hAnsi="宋体" w:cs="宋体"/>
                <w:b/>
                <w:color w:val="000000"/>
                <w:szCs w:val="21"/>
                <w:highlight w:val="none"/>
              </w:rPr>
              <w:t xml:space="preserve">《中华人民共和国政府采购法》第二十二条对供应商的要求</w:t>
            </w:r>
            <w:r>
              <w:rPr>
                <w:rFonts w:ascii="宋体" w:hAnsi="宋体" w:eastAsia="等线" w:cs="宋体"/>
                <w:color w:val="000000"/>
                <w:szCs w:val="21"/>
                <w:highlight w:val="none"/>
              </w:rPr>
            </w:r>
            <w:r/>
          </w:p>
        </w:tc>
        <w:tc>
          <w:tcPr>
            <w:tcBorders>
              <w:top w:val="single" w:color="000000" w:sz="8" w:space="0"/>
              <w:left w:val="none" w:color="000000" w:sz="4" w:space="0"/>
              <w:bottom w:val="single" w:color="000000" w:sz="8" w:space="0"/>
              <w:right w:val="single" w:color="000000" w:sz="8" w:space="0"/>
            </w:tcBorders>
            <w:tcMar>
              <w:left w:w="105" w:type="dxa"/>
              <w:top w:w="0" w:type="dxa"/>
              <w:right w:w="105" w:type="dxa"/>
              <w:bottom w:w="0" w:type="dxa"/>
            </w:tcMar>
            <w:tcW w:w="2964" w:type="dxa"/>
            <w:vAlign w:val="center"/>
            <w:textDirection w:val="lrTb"/>
            <w:noWrap w:val="false"/>
          </w:tcPr>
          <w:p>
            <w:pPr>
              <w:pStyle w:val="831"/>
              <w:spacing w:line="360" w:lineRule="auto"/>
              <w:rPr>
                <w:rFonts w:ascii="宋体" w:hAnsi="宋体" w:eastAsia="等线" w:cs="宋体"/>
                <w:color w:val="000000"/>
                <w:szCs w:val="21"/>
                <w:highlight w:val="none"/>
              </w:rPr>
            </w:pPr>
            <w:r>
              <w:rPr>
                <w:rFonts w:ascii="宋体" w:hAnsi="宋体" w:cs="宋体"/>
                <w:b/>
                <w:color w:val="000000"/>
                <w:szCs w:val="21"/>
                <w:highlight w:val="none"/>
              </w:rPr>
              <w:t xml:space="preserve">供应商资格条件证明材料</w:t>
            </w:r>
            <w:r>
              <w:rPr>
                <w:rFonts w:ascii="宋体" w:hAnsi="宋体" w:eastAsia="等线" w:cs="宋体"/>
                <w:color w:val="000000"/>
                <w:szCs w:val="21"/>
                <w:highlight w:val="none"/>
              </w:rPr>
            </w:r>
            <w:r/>
          </w:p>
        </w:tc>
      </w:tr>
      <w:tr>
        <w:trPr>
          <w:trHeight w:val="735"/>
        </w:trPr>
        <w:tc>
          <w:tcPr>
            <w:tcBorders>
              <w:top w:val="none" w:color="000000" w:sz="4" w:space="0"/>
              <w:left w:val="single" w:color="000000" w:sz="8" w:space="0"/>
              <w:bottom w:val="single" w:color="000000" w:sz="8" w:space="0"/>
              <w:right w:val="single" w:color="000000" w:sz="8" w:space="0"/>
            </w:tcBorders>
            <w:tcMar>
              <w:left w:w="105" w:type="dxa"/>
              <w:top w:w="0" w:type="dxa"/>
              <w:right w:w="105" w:type="dxa"/>
              <w:bottom w:w="0" w:type="dxa"/>
            </w:tcMar>
            <w:tcW w:w="6390" w:type="dxa"/>
            <w:vAlign w:val="center"/>
            <w:textDirection w:val="lrTb"/>
            <w:noWrap w:val="false"/>
          </w:tcPr>
          <w:p>
            <w:pPr>
              <w:pStyle w:val="831"/>
              <w:spacing w:line="360" w:lineRule="auto"/>
              <w:rPr>
                <w:rFonts w:ascii="宋体" w:hAnsi="宋体" w:eastAsia="等线" w:cs="宋体"/>
                <w:color w:val="000000"/>
                <w:szCs w:val="21"/>
                <w:highlight w:val="none"/>
              </w:rPr>
            </w:pPr>
            <w:r>
              <w:rPr>
                <w:rFonts w:ascii="宋体" w:hAnsi="宋体" w:cs="宋体"/>
                <w:color w:val="000000"/>
                <w:szCs w:val="21"/>
                <w:highlight w:val="none"/>
              </w:rPr>
              <w:t xml:space="preserve">（1）具有独立承担民事责任的能力</w:t>
            </w:r>
            <w:r>
              <w:rPr>
                <w:rFonts w:ascii="宋体" w:hAnsi="宋体" w:eastAsia="等线"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Mar>
              <w:left w:w="105" w:type="dxa"/>
              <w:top w:w="0" w:type="dxa"/>
              <w:right w:w="105" w:type="dxa"/>
              <w:bottom w:w="0" w:type="dxa"/>
            </w:tcMar>
            <w:tcW w:w="2964" w:type="dxa"/>
            <w:vAlign w:val="center"/>
            <w:textDirection w:val="lrTb"/>
            <w:noWrap w:val="false"/>
          </w:tcPr>
          <w:p>
            <w:pPr>
              <w:pStyle w:val="831"/>
              <w:spacing w:line="360" w:lineRule="auto"/>
              <w:rPr>
                <w:rFonts w:ascii="宋体" w:hAnsi="宋体" w:eastAsia="等线" w:cs="宋体"/>
                <w:color w:val="000000"/>
                <w:szCs w:val="21"/>
                <w:highlight w:val="none"/>
              </w:rPr>
            </w:pPr>
            <w:r>
              <w:rPr>
                <w:rFonts w:ascii="宋体" w:hAnsi="宋体" w:cs="宋体"/>
                <w:color w:val="000000"/>
                <w:szCs w:val="21"/>
                <w:highlight w:val="none"/>
              </w:rPr>
              <w:t xml:space="preserve"> </w:t>
            </w:r>
            <w:r>
              <w:rPr>
                <w:rFonts w:ascii="宋体" w:hAnsi="宋体" w:eastAsia="等线" w:cs="宋体"/>
                <w:color w:val="000000"/>
                <w:szCs w:val="21"/>
                <w:highlight w:val="none"/>
              </w:rPr>
            </w:r>
            <w:r/>
          </w:p>
        </w:tc>
      </w:tr>
      <w:tr>
        <w:trPr>
          <w:trHeight w:val="702"/>
        </w:trPr>
        <w:tc>
          <w:tcPr>
            <w:tcBorders>
              <w:top w:val="none" w:color="000000" w:sz="4" w:space="0"/>
              <w:left w:val="single" w:color="000000" w:sz="8" w:space="0"/>
              <w:bottom w:val="single" w:color="000000" w:sz="8" w:space="0"/>
              <w:right w:val="single" w:color="000000" w:sz="8" w:space="0"/>
            </w:tcBorders>
            <w:tcMar>
              <w:left w:w="105" w:type="dxa"/>
              <w:top w:w="0" w:type="dxa"/>
              <w:right w:w="105" w:type="dxa"/>
              <w:bottom w:w="0" w:type="dxa"/>
            </w:tcMar>
            <w:tcW w:w="6390" w:type="dxa"/>
            <w:vAlign w:val="center"/>
            <w:textDirection w:val="lrTb"/>
            <w:noWrap w:val="false"/>
          </w:tcPr>
          <w:p>
            <w:pPr>
              <w:pStyle w:val="831"/>
              <w:spacing w:line="360" w:lineRule="auto"/>
              <w:rPr>
                <w:rFonts w:ascii="宋体" w:hAnsi="宋体" w:eastAsia="等线" w:cs="宋体"/>
                <w:color w:val="000000"/>
                <w:szCs w:val="21"/>
                <w:highlight w:val="none"/>
              </w:rPr>
            </w:pPr>
            <w:r>
              <w:rPr>
                <w:rFonts w:ascii="宋体" w:hAnsi="宋体" w:cs="宋体"/>
                <w:color w:val="000000"/>
                <w:szCs w:val="21"/>
                <w:highlight w:val="none"/>
              </w:rPr>
              <w:t xml:space="preserve">（2）具有良好的商业信誉和健全的财务会计制度</w:t>
            </w:r>
            <w:r>
              <w:rPr>
                <w:rFonts w:ascii="宋体" w:hAnsi="宋体" w:eastAsia="等线"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Mar>
              <w:left w:w="105" w:type="dxa"/>
              <w:top w:w="0" w:type="dxa"/>
              <w:right w:w="105" w:type="dxa"/>
              <w:bottom w:w="0" w:type="dxa"/>
            </w:tcMar>
            <w:tcW w:w="2964" w:type="dxa"/>
            <w:vAlign w:val="center"/>
            <w:textDirection w:val="lrTb"/>
            <w:noWrap w:val="false"/>
          </w:tcPr>
          <w:p>
            <w:pPr>
              <w:pStyle w:val="831"/>
              <w:spacing w:line="360" w:lineRule="auto"/>
              <w:rPr>
                <w:rFonts w:ascii="宋体" w:hAnsi="宋体" w:eastAsia="等线" w:cs="宋体"/>
                <w:color w:val="000000"/>
                <w:szCs w:val="21"/>
                <w:highlight w:val="none"/>
              </w:rPr>
            </w:pPr>
            <w:r>
              <w:rPr>
                <w:rFonts w:ascii="宋体" w:hAnsi="宋体" w:cs="宋体"/>
                <w:color w:val="000000"/>
                <w:szCs w:val="21"/>
                <w:highlight w:val="none"/>
              </w:rPr>
              <w:t xml:space="preserve"> </w:t>
            </w:r>
            <w:r>
              <w:rPr>
                <w:rFonts w:ascii="宋体" w:hAnsi="宋体" w:eastAsia="等线" w:cs="宋体"/>
                <w:color w:val="000000"/>
                <w:szCs w:val="21"/>
                <w:highlight w:val="none"/>
              </w:rPr>
            </w:r>
            <w:r/>
          </w:p>
        </w:tc>
      </w:tr>
      <w:tr>
        <w:trPr>
          <w:trHeight w:val="768"/>
        </w:trPr>
        <w:tc>
          <w:tcPr>
            <w:tcBorders>
              <w:top w:val="none" w:color="000000" w:sz="4" w:space="0"/>
              <w:left w:val="single" w:color="000000" w:sz="8" w:space="0"/>
              <w:bottom w:val="single" w:color="000000" w:sz="8" w:space="0"/>
              <w:right w:val="single" w:color="000000" w:sz="8" w:space="0"/>
            </w:tcBorders>
            <w:tcMar>
              <w:left w:w="105" w:type="dxa"/>
              <w:top w:w="0" w:type="dxa"/>
              <w:right w:w="105" w:type="dxa"/>
              <w:bottom w:w="0" w:type="dxa"/>
            </w:tcMar>
            <w:tcW w:w="6390" w:type="dxa"/>
            <w:vAlign w:val="center"/>
            <w:textDirection w:val="lrTb"/>
            <w:noWrap w:val="false"/>
          </w:tcPr>
          <w:p>
            <w:pPr>
              <w:pStyle w:val="831"/>
              <w:spacing w:line="360" w:lineRule="auto"/>
              <w:rPr>
                <w:rFonts w:ascii="宋体" w:hAnsi="宋体" w:eastAsia="等线" w:cs="宋体"/>
                <w:color w:val="000000"/>
                <w:szCs w:val="21"/>
                <w:highlight w:val="none"/>
              </w:rPr>
            </w:pPr>
            <w:r>
              <w:rPr>
                <w:rFonts w:ascii="宋体" w:hAnsi="宋体" w:cs="宋体"/>
                <w:color w:val="000000"/>
                <w:szCs w:val="21"/>
                <w:highlight w:val="none"/>
              </w:rPr>
              <w:t xml:space="preserve">（3）具有履行合同所必需的设备和专业技术能力</w:t>
            </w:r>
            <w:r>
              <w:rPr>
                <w:rFonts w:ascii="宋体" w:hAnsi="宋体" w:eastAsia="等线"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Mar>
              <w:left w:w="105" w:type="dxa"/>
              <w:top w:w="0" w:type="dxa"/>
              <w:right w:w="105" w:type="dxa"/>
              <w:bottom w:w="0" w:type="dxa"/>
            </w:tcMar>
            <w:tcW w:w="2964" w:type="dxa"/>
            <w:vAlign w:val="center"/>
            <w:textDirection w:val="lrTb"/>
            <w:noWrap w:val="false"/>
          </w:tcPr>
          <w:p>
            <w:pPr>
              <w:pStyle w:val="831"/>
              <w:spacing w:line="360" w:lineRule="auto"/>
              <w:rPr>
                <w:rFonts w:ascii="宋体" w:hAnsi="宋体" w:eastAsia="等线" w:cs="宋体"/>
                <w:color w:val="000000"/>
                <w:szCs w:val="21"/>
                <w:highlight w:val="none"/>
              </w:rPr>
            </w:pPr>
            <w:r>
              <w:rPr>
                <w:rFonts w:ascii="宋体" w:hAnsi="宋体" w:cs="宋体"/>
                <w:color w:val="000000"/>
                <w:szCs w:val="21"/>
                <w:highlight w:val="none"/>
              </w:rPr>
              <w:t xml:space="preserve"> </w:t>
            </w:r>
            <w:r>
              <w:rPr>
                <w:rFonts w:ascii="宋体" w:hAnsi="宋体" w:eastAsia="等线" w:cs="宋体"/>
                <w:color w:val="000000"/>
                <w:szCs w:val="21"/>
                <w:highlight w:val="none"/>
              </w:rPr>
            </w:r>
            <w:r/>
          </w:p>
        </w:tc>
      </w:tr>
      <w:tr>
        <w:trPr>
          <w:trHeight w:val="751"/>
        </w:trPr>
        <w:tc>
          <w:tcPr>
            <w:tcBorders>
              <w:top w:val="none" w:color="000000" w:sz="4" w:space="0"/>
              <w:left w:val="single" w:color="000000" w:sz="8" w:space="0"/>
              <w:bottom w:val="single" w:color="000000" w:sz="8" w:space="0"/>
              <w:right w:val="single" w:color="000000" w:sz="8" w:space="0"/>
            </w:tcBorders>
            <w:tcMar>
              <w:left w:w="105" w:type="dxa"/>
              <w:top w:w="0" w:type="dxa"/>
              <w:right w:w="105" w:type="dxa"/>
              <w:bottom w:w="0" w:type="dxa"/>
            </w:tcMar>
            <w:tcW w:w="6390" w:type="dxa"/>
            <w:vAlign w:val="center"/>
            <w:textDirection w:val="lrTb"/>
            <w:noWrap w:val="false"/>
          </w:tcPr>
          <w:p>
            <w:pPr>
              <w:pStyle w:val="831"/>
              <w:spacing w:line="360" w:lineRule="auto"/>
              <w:rPr>
                <w:rFonts w:ascii="宋体" w:hAnsi="宋体" w:eastAsia="等线" w:cs="宋体"/>
                <w:color w:val="000000"/>
                <w:szCs w:val="21"/>
                <w:highlight w:val="none"/>
              </w:rPr>
            </w:pPr>
            <w:r>
              <w:rPr>
                <w:rFonts w:ascii="宋体" w:hAnsi="宋体" w:cs="宋体"/>
                <w:color w:val="000000"/>
                <w:szCs w:val="21"/>
                <w:highlight w:val="none"/>
              </w:rPr>
              <w:t xml:space="preserve">（4）有依法缴纳税收和社会保障资金的良好记录</w:t>
            </w:r>
            <w:r>
              <w:rPr>
                <w:rFonts w:ascii="宋体" w:hAnsi="宋体" w:eastAsia="等线"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Mar>
              <w:left w:w="105" w:type="dxa"/>
              <w:top w:w="0" w:type="dxa"/>
              <w:right w:w="105" w:type="dxa"/>
              <w:bottom w:w="0" w:type="dxa"/>
            </w:tcMar>
            <w:tcW w:w="2964" w:type="dxa"/>
            <w:vAlign w:val="center"/>
            <w:textDirection w:val="lrTb"/>
            <w:noWrap w:val="false"/>
          </w:tcPr>
          <w:p>
            <w:pPr>
              <w:pStyle w:val="831"/>
              <w:spacing w:line="360" w:lineRule="auto"/>
              <w:rPr>
                <w:rFonts w:ascii="宋体" w:hAnsi="宋体" w:eastAsia="等线" w:cs="宋体"/>
                <w:color w:val="000000"/>
                <w:szCs w:val="21"/>
                <w:highlight w:val="none"/>
              </w:rPr>
            </w:pPr>
            <w:r>
              <w:rPr>
                <w:rFonts w:ascii="宋体" w:hAnsi="宋体" w:cs="宋体"/>
                <w:color w:val="000000"/>
                <w:szCs w:val="21"/>
                <w:highlight w:val="none"/>
              </w:rPr>
              <w:t xml:space="preserve"> </w:t>
            </w:r>
            <w:r>
              <w:rPr>
                <w:rFonts w:ascii="宋体" w:hAnsi="宋体" w:eastAsia="等线" w:cs="宋体"/>
                <w:color w:val="000000"/>
                <w:szCs w:val="21"/>
                <w:highlight w:val="none"/>
              </w:rPr>
            </w:r>
            <w:r/>
          </w:p>
        </w:tc>
      </w:tr>
      <w:tr>
        <w:trPr/>
        <w:tc>
          <w:tcPr>
            <w:tcBorders>
              <w:top w:val="none" w:color="000000" w:sz="4" w:space="0"/>
              <w:left w:val="single" w:color="000000" w:sz="8" w:space="0"/>
              <w:bottom w:val="single" w:color="000000" w:sz="8" w:space="0"/>
              <w:right w:val="single" w:color="000000" w:sz="8" w:space="0"/>
            </w:tcBorders>
            <w:tcMar>
              <w:left w:w="105" w:type="dxa"/>
              <w:top w:w="0" w:type="dxa"/>
              <w:right w:w="105" w:type="dxa"/>
              <w:bottom w:w="0" w:type="dxa"/>
            </w:tcMar>
            <w:tcW w:w="6390" w:type="dxa"/>
            <w:vAlign w:val="center"/>
            <w:textDirection w:val="lrTb"/>
            <w:noWrap w:val="false"/>
          </w:tcPr>
          <w:p>
            <w:pPr>
              <w:pStyle w:val="831"/>
              <w:spacing w:line="360" w:lineRule="auto"/>
              <w:rPr>
                <w:rFonts w:ascii="宋体" w:hAnsi="宋体" w:eastAsia="等线" w:cs="宋体"/>
                <w:color w:val="000000"/>
                <w:szCs w:val="21"/>
                <w:highlight w:val="none"/>
              </w:rPr>
            </w:pPr>
            <w:r>
              <w:rPr>
                <w:rFonts w:ascii="宋体" w:hAnsi="宋体" w:cs="宋体"/>
                <w:color w:val="000000"/>
                <w:szCs w:val="21"/>
                <w:highlight w:val="none"/>
              </w:rPr>
              <w:t xml:space="preserve">（5）参加政府采购活动前三年内，在经营活动中没有重大违法记录</w:t>
            </w:r>
            <w:r>
              <w:rPr>
                <w:rFonts w:ascii="宋体" w:hAnsi="宋体" w:eastAsia="等线"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Mar>
              <w:left w:w="105" w:type="dxa"/>
              <w:top w:w="0" w:type="dxa"/>
              <w:right w:w="105" w:type="dxa"/>
              <w:bottom w:w="0" w:type="dxa"/>
            </w:tcMar>
            <w:tcW w:w="2964" w:type="dxa"/>
            <w:vAlign w:val="center"/>
            <w:textDirection w:val="lrTb"/>
            <w:noWrap w:val="false"/>
          </w:tcPr>
          <w:p>
            <w:pPr>
              <w:pStyle w:val="831"/>
              <w:spacing w:line="360" w:lineRule="auto"/>
              <w:rPr>
                <w:rFonts w:ascii="宋体" w:hAnsi="宋体" w:eastAsia="等线" w:cs="宋体"/>
                <w:color w:val="000000"/>
                <w:szCs w:val="21"/>
                <w:highlight w:val="none"/>
              </w:rPr>
            </w:pPr>
            <w:r>
              <w:rPr>
                <w:rFonts w:ascii="宋体" w:hAnsi="宋体" w:cs="宋体"/>
                <w:color w:val="000000"/>
                <w:szCs w:val="21"/>
                <w:highlight w:val="none"/>
              </w:rPr>
              <w:t xml:space="preserve"> </w:t>
            </w:r>
            <w:r>
              <w:rPr>
                <w:rFonts w:ascii="宋体" w:hAnsi="宋体" w:eastAsia="等线" w:cs="宋体"/>
                <w:color w:val="000000"/>
                <w:szCs w:val="21"/>
                <w:highlight w:val="none"/>
              </w:rPr>
            </w:r>
            <w:r/>
          </w:p>
        </w:tc>
      </w:tr>
      <w:tr>
        <w:trPr>
          <w:trHeight w:val="651"/>
        </w:trPr>
        <w:tc>
          <w:tcPr>
            <w:tcBorders>
              <w:top w:val="none" w:color="000000" w:sz="4" w:space="0"/>
              <w:left w:val="single" w:color="000000" w:sz="8" w:space="0"/>
              <w:bottom w:val="single" w:color="000000" w:sz="8" w:space="0"/>
              <w:right w:val="single" w:color="000000" w:sz="8" w:space="0"/>
            </w:tcBorders>
            <w:tcMar>
              <w:left w:w="105" w:type="dxa"/>
              <w:top w:w="0" w:type="dxa"/>
              <w:right w:w="105" w:type="dxa"/>
              <w:bottom w:w="0" w:type="dxa"/>
            </w:tcMar>
            <w:tcW w:w="6390" w:type="dxa"/>
            <w:vAlign w:val="center"/>
            <w:textDirection w:val="lrTb"/>
            <w:noWrap w:val="false"/>
          </w:tcPr>
          <w:p>
            <w:pPr>
              <w:pStyle w:val="831"/>
              <w:spacing w:line="360" w:lineRule="auto"/>
              <w:rPr>
                <w:rFonts w:ascii="宋体" w:hAnsi="宋体" w:eastAsia="等线" w:cs="宋体"/>
                <w:color w:val="000000"/>
                <w:szCs w:val="21"/>
                <w:highlight w:val="none"/>
              </w:rPr>
            </w:pPr>
            <w:r>
              <w:rPr>
                <w:rFonts w:ascii="宋体" w:hAnsi="宋体" w:cs="宋体"/>
                <w:color w:val="000000"/>
                <w:szCs w:val="21"/>
                <w:highlight w:val="none"/>
              </w:rPr>
              <w:t xml:space="preserve">（6）法律、行政法规规定的其他条件</w:t>
            </w:r>
            <w:r>
              <w:rPr>
                <w:rFonts w:ascii="宋体" w:hAnsi="宋体" w:eastAsia="等线"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Mar>
              <w:left w:w="105" w:type="dxa"/>
              <w:top w:w="0" w:type="dxa"/>
              <w:right w:w="105" w:type="dxa"/>
              <w:bottom w:w="0" w:type="dxa"/>
            </w:tcMar>
            <w:tcW w:w="2964" w:type="dxa"/>
            <w:vAlign w:val="center"/>
            <w:textDirection w:val="lrTb"/>
            <w:noWrap w:val="false"/>
          </w:tcPr>
          <w:p>
            <w:pPr>
              <w:pStyle w:val="831"/>
              <w:spacing w:line="360" w:lineRule="auto"/>
              <w:rPr>
                <w:rFonts w:ascii="宋体" w:hAnsi="宋体" w:eastAsia="等线" w:cs="宋体"/>
                <w:color w:val="000000"/>
                <w:szCs w:val="21"/>
                <w:highlight w:val="none"/>
              </w:rPr>
            </w:pPr>
            <w:r>
              <w:rPr>
                <w:rFonts w:ascii="宋体" w:hAnsi="宋体" w:cs="宋体"/>
                <w:color w:val="000000"/>
                <w:szCs w:val="21"/>
                <w:highlight w:val="none"/>
              </w:rPr>
              <w:t xml:space="preserve"> </w:t>
            </w:r>
            <w:r>
              <w:rPr>
                <w:rFonts w:ascii="宋体" w:hAnsi="宋体" w:eastAsia="等线" w:cs="宋体"/>
                <w:color w:val="000000"/>
                <w:szCs w:val="21"/>
                <w:highlight w:val="none"/>
              </w:rPr>
            </w:r>
            <w:r/>
          </w:p>
        </w:tc>
      </w:tr>
      <w:tr>
        <w:trPr/>
        <w:tc>
          <w:tcPr>
            <w:tcBorders>
              <w:top w:val="none" w:color="000000" w:sz="4" w:space="0"/>
              <w:left w:val="single" w:color="000000" w:sz="8" w:space="0"/>
              <w:bottom w:val="single" w:color="000000" w:sz="8" w:space="0"/>
              <w:right w:val="single" w:color="000000" w:sz="8" w:space="0"/>
            </w:tcBorders>
            <w:tcMar>
              <w:left w:w="105" w:type="dxa"/>
              <w:top w:w="0" w:type="dxa"/>
              <w:right w:w="105" w:type="dxa"/>
              <w:bottom w:w="0" w:type="dxa"/>
            </w:tcMar>
            <w:tcW w:w="6390" w:type="dxa"/>
            <w:vAlign w:val="center"/>
            <w:textDirection w:val="lrTb"/>
            <w:noWrap w:val="false"/>
          </w:tcPr>
          <w:p>
            <w:pPr>
              <w:pStyle w:val="831"/>
              <w:spacing w:line="360" w:lineRule="auto"/>
              <w:rPr>
                <w:rFonts w:ascii="宋体" w:hAnsi="宋体" w:eastAsia="等线" w:cs="宋体"/>
                <w:color w:val="000000"/>
                <w:szCs w:val="21"/>
                <w:highlight w:val="none"/>
              </w:rPr>
            </w:pPr>
            <w:r>
              <w:rPr>
                <w:rFonts w:hint="eastAsia" w:ascii="宋体" w:hAnsi="宋体" w:cs="宋体"/>
                <w:b/>
                <w:color w:val="000000"/>
                <w:szCs w:val="21"/>
                <w:highlight w:val="none"/>
              </w:rPr>
              <w:t xml:space="preserve">采购文件</w:t>
            </w:r>
            <w:r>
              <w:rPr>
                <w:rFonts w:ascii="宋体" w:hAnsi="宋体" w:cs="宋体"/>
                <w:b/>
                <w:color w:val="000000"/>
                <w:szCs w:val="21"/>
                <w:highlight w:val="none"/>
              </w:rPr>
              <w:t xml:space="preserve">对合格供应商的一般规定</w:t>
            </w:r>
            <w:r>
              <w:rPr>
                <w:rFonts w:ascii="宋体" w:hAnsi="宋体" w:eastAsia="等线"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Mar>
              <w:left w:w="105" w:type="dxa"/>
              <w:top w:w="0" w:type="dxa"/>
              <w:right w:w="105" w:type="dxa"/>
              <w:bottom w:w="0" w:type="dxa"/>
            </w:tcMar>
            <w:tcW w:w="2964" w:type="dxa"/>
            <w:vAlign w:val="center"/>
            <w:textDirection w:val="lrTb"/>
            <w:noWrap w:val="false"/>
          </w:tcPr>
          <w:p>
            <w:pPr>
              <w:pStyle w:val="831"/>
              <w:spacing w:line="360" w:lineRule="auto"/>
              <w:rPr>
                <w:rFonts w:ascii="宋体" w:hAnsi="宋体" w:eastAsia="等线" w:cs="宋体"/>
                <w:color w:val="000000"/>
                <w:szCs w:val="21"/>
                <w:highlight w:val="none"/>
              </w:rPr>
            </w:pPr>
            <w:r>
              <w:rPr>
                <w:rFonts w:ascii="宋体" w:hAnsi="宋体" w:cs="宋体"/>
                <w:b/>
                <w:color w:val="000000"/>
                <w:szCs w:val="21"/>
                <w:highlight w:val="none"/>
              </w:rPr>
              <w:t xml:space="preserve">供应商对是否遵守一般规定做如实声明（是</w:t>
            </w:r>
            <w:r>
              <w:rPr>
                <w:rFonts w:eastAsia="Times New Roman"/>
                <w:b/>
                <w:color w:val="000000"/>
                <w:szCs w:val="21"/>
                <w:highlight w:val="none"/>
              </w:rPr>
              <w:t xml:space="preserve">/</w:t>
            </w:r>
            <w:r>
              <w:rPr>
                <w:rFonts w:ascii="宋体" w:hAnsi="宋体" w:cs="宋体"/>
                <w:b/>
                <w:color w:val="000000"/>
                <w:szCs w:val="21"/>
                <w:highlight w:val="none"/>
              </w:rPr>
              <w:t xml:space="preserve">否）</w:t>
            </w:r>
            <w:r>
              <w:rPr>
                <w:rFonts w:ascii="宋体" w:hAnsi="宋体" w:eastAsia="等线" w:cs="宋体"/>
                <w:color w:val="000000"/>
                <w:szCs w:val="21"/>
                <w:highlight w:val="none"/>
              </w:rPr>
            </w:r>
            <w:r/>
          </w:p>
        </w:tc>
      </w:tr>
      <w:tr>
        <w:trPr/>
        <w:tc>
          <w:tcPr>
            <w:tcBorders>
              <w:top w:val="none" w:color="000000" w:sz="4" w:space="0"/>
              <w:left w:val="single" w:color="000000" w:sz="8" w:space="0"/>
              <w:bottom w:val="single" w:color="000000" w:sz="8" w:space="0"/>
              <w:right w:val="single" w:color="000000" w:sz="8" w:space="0"/>
            </w:tcBorders>
            <w:tcMar>
              <w:left w:w="105" w:type="dxa"/>
              <w:top w:w="0" w:type="dxa"/>
              <w:right w:w="105" w:type="dxa"/>
              <w:bottom w:w="0" w:type="dxa"/>
            </w:tcMar>
            <w:tcW w:w="6390" w:type="dxa"/>
            <w:vAlign w:val="center"/>
            <w:textDirection w:val="lrTb"/>
            <w:noWrap w:val="false"/>
          </w:tcPr>
          <w:p>
            <w:pPr>
              <w:pStyle w:val="831"/>
              <w:spacing w:line="360" w:lineRule="auto"/>
              <w:rPr>
                <w:rFonts w:ascii="宋体" w:hAnsi="宋体" w:eastAsia="等线" w:cs="宋体"/>
                <w:color w:val="000000"/>
                <w:szCs w:val="21"/>
                <w:highlight w:val="none"/>
              </w:rPr>
            </w:pPr>
            <w:r>
              <w:rPr>
                <w:rFonts w:ascii="宋体" w:hAnsi="宋体" w:cs="宋体"/>
                <w:color w:val="000000"/>
                <w:szCs w:val="21"/>
                <w:highlight w:val="none"/>
              </w:rPr>
              <w:t xml:space="preserve">供应商应当遵守中国的有关法律、法规和规章的规定，参加政府采购活动时已经自觉检查并按照政府采购相关法律规定，主动回避相应利害关系。</w:t>
            </w:r>
            <w:r>
              <w:rPr>
                <w:rFonts w:ascii="宋体" w:hAnsi="宋体" w:eastAsia="等线"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Mar>
              <w:left w:w="105" w:type="dxa"/>
              <w:top w:w="0" w:type="dxa"/>
              <w:right w:w="105" w:type="dxa"/>
              <w:bottom w:w="0" w:type="dxa"/>
            </w:tcMar>
            <w:tcW w:w="2964" w:type="dxa"/>
            <w:vAlign w:val="center"/>
            <w:textDirection w:val="lrTb"/>
            <w:noWrap w:val="false"/>
          </w:tcPr>
          <w:p>
            <w:pPr>
              <w:pStyle w:val="831"/>
              <w:spacing w:line="360" w:lineRule="auto"/>
              <w:rPr>
                <w:rFonts w:ascii="宋体" w:hAnsi="宋体" w:eastAsia="等线" w:cs="宋体"/>
                <w:color w:val="000000"/>
                <w:szCs w:val="21"/>
                <w:highlight w:val="none"/>
              </w:rPr>
            </w:pPr>
            <w:r>
              <w:rPr>
                <w:rFonts w:ascii="宋体" w:hAnsi="宋体" w:cs="宋体"/>
                <w:color w:val="000000"/>
                <w:szCs w:val="21"/>
                <w:highlight w:val="none"/>
              </w:rPr>
              <w:t xml:space="preserve"> </w:t>
            </w:r>
            <w:r>
              <w:rPr>
                <w:rFonts w:ascii="宋体" w:hAnsi="宋体" w:eastAsia="等线" w:cs="宋体"/>
                <w:color w:val="000000"/>
                <w:szCs w:val="21"/>
                <w:highlight w:val="none"/>
              </w:rPr>
            </w:r>
            <w:r/>
          </w:p>
        </w:tc>
      </w:tr>
      <w:tr>
        <w:trPr/>
        <w:tc>
          <w:tcPr>
            <w:tcBorders>
              <w:top w:val="none" w:color="000000" w:sz="4" w:space="0"/>
              <w:left w:val="single" w:color="000000" w:sz="8" w:space="0"/>
              <w:bottom w:val="single" w:color="000000" w:sz="8" w:space="0"/>
              <w:right w:val="single" w:color="000000" w:sz="8" w:space="0"/>
            </w:tcBorders>
            <w:tcMar>
              <w:left w:w="105" w:type="dxa"/>
              <w:top w:w="0" w:type="dxa"/>
              <w:right w:w="105" w:type="dxa"/>
              <w:bottom w:w="0" w:type="dxa"/>
            </w:tcMar>
            <w:tcW w:w="6390" w:type="dxa"/>
            <w:vAlign w:val="center"/>
            <w:textDirection w:val="lrTb"/>
            <w:noWrap w:val="false"/>
          </w:tcPr>
          <w:p>
            <w:pPr>
              <w:pStyle w:val="831"/>
              <w:spacing w:line="360" w:lineRule="auto"/>
              <w:rPr>
                <w:rFonts w:ascii="宋体" w:hAnsi="宋体" w:eastAsia="等线" w:cs="宋体"/>
                <w:color w:val="000000"/>
                <w:szCs w:val="21"/>
                <w:highlight w:val="none"/>
              </w:rPr>
            </w:pPr>
            <w:r>
              <w:rPr>
                <w:rFonts w:ascii="宋体" w:hAnsi="宋体" w:cs="宋体"/>
                <w:color w:val="000000"/>
                <w:szCs w:val="21"/>
                <w:highlight w:val="none"/>
              </w:rPr>
              <w:t xml:space="preserve">为采购项目提供整体设计、规范编制或项目管理、监理、检测等服务的供应商，不得再参加该采购项目除整体设计、规范编制和项目管理、监理、检测等服务之外的其他采购活动。</w:t>
            </w:r>
            <w:r>
              <w:rPr>
                <w:rFonts w:ascii="宋体" w:hAnsi="宋体" w:eastAsia="等线"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Mar>
              <w:left w:w="105" w:type="dxa"/>
              <w:top w:w="0" w:type="dxa"/>
              <w:right w:w="105" w:type="dxa"/>
              <w:bottom w:w="0" w:type="dxa"/>
            </w:tcMar>
            <w:tcW w:w="2964" w:type="dxa"/>
            <w:vAlign w:val="center"/>
            <w:textDirection w:val="lrTb"/>
            <w:noWrap w:val="false"/>
          </w:tcPr>
          <w:p>
            <w:pPr>
              <w:pStyle w:val="831"/>
              <w:spacing w:line="360" w:lineRule="auto"/>
              <w:rPr>
                <w:rFonts w:ascii="宋体" w:hAnsi="宋体" w:eastAsia="等线" w:cs="宋体"/>
                <w:color w:val="000000"/>
                <w:szCs w:val="21"/>
                <w:highlight w:val="none"/>
              </w:rPr>
            </w:pPr>
            <w:r>
              <w:rPr>
                <w:rFonts w:ascii="宋体" w:hAnsi="宋体" w:cs="宋体"/>
                <w:color w:val="000000"/>
                <w:szCs w:val="21"/>
                <w:highlight w:val="none"/>
              </w:rPr>
              <w:t xml:space="preserve"> </w:t>
            </w:r>
            <w:r>
              <w:rPr>
                <w:rFonts w:ascii="宋体" w:hAnsi="宋体" w:eastAsia="等线" w:cs="宋体"/>
                <w:color w:val="000000"/>
                <w:szCs w:val="21"/>
                <w:highlight w:val="none"/>
              </w:rPr>
            </w:r>
            <w:r/>
          </w:p>
        </w:tc>
      </w:tr>
      <w:tr>
        <w:trPr/>
        <w:tc>
          <w:tcPr>
            <w:tcBorders>
              <w:top w:val="none" w:color="000000" w:sz="4" w:space="0"/>
              <w:left w:val="single" w:color="000000" w:sz="8" w:space="0"/>
              <w:bottom w:val="single" w:color="000000" w:sz="8" w:space="0"/>
              <w:right w:val="single" w:color="000000" w:sz="8" w:space="0"/>
            </w:tcBorders>
            <w:tcMar>
              <w:left w:w="105" w:type="dxa"/>
              <w:top w:w="0" w:type="dxa"/>
              <w:right w:w="105" w:type="dxa"/>
              <w:bottom w:w="0" w:type="dxa"/>
            </w:tcMar>
            <w:tcW w:w="6390" w:type="dxa"/>
            <w:vAlign w:val="center"/>
            <w:textDirection w:val="lrTb"/>
            <w:noWrap w:val="false"/>
          </w:tcPr>
          <w:p>
            <w:pPr>
              <w:pStyle w:val="831"/>
              <w:spacing w:line="360" w:lineRule="auto"/>
              <w:rPr>
                <w:rFonts w:ascii="宋体" w:hAnsi="宋体" w:eastAsia="等线" w:cs="宋体"/>
                <w:color w:val="000000"/>
                <w:szCs w:val="21"/>
                <w:highlight w:val="none"/>
              </w:rPr>
            </w:pPr>
            <w:r>
              <w:rPr>
                <w:rFonts w:ascii="宋体" w:hAnsi="宋体" w:cs="宋体"/>
                <w:color w:val="000000"/>
                <w:szCs w:val="21"/>
                <w:highlight w:val="none"/>
              </w:rPr>
              <w:t xml:space="preserve">列入失信被执行人、重大税收违法案件当事人名单、政府采购严重违法失信行为记录名单的供应商，不得参加政府采购活动。</w:t>
            </w:r>
            <w:r>
              <w:rPr>
                <w:rFonts w:ascii="宋体" w:hAnsi="宋体" w:eastAsia="等线"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Mar>
              <w:left w:w="105" w:type="dxa"/>
              <w:top w:w="0" w:type="dxa"/>
              <w:right w:w="105" w:type="dxa"/>
              <w:bottom w:w="0" w:type="dxa"/>
            </w:tcMar>
            <w:tcW w:w="2964" w:type="dxa"/>
            <w:vAlign w:val="center"/>
            <w:textDirection w:val="lrTb"/>
            <w:noWrap w:val="false"/>
          </w:tcPr>
          <w:p>
            <w:pPr>
              <w:pStyle w:val="831"/>
              <w:spacing w:line="360" w:lineRule="auto"/>
              <w:rPr>
                <w:rFonts w:ascii="宋体" w:hAnsi="宋体" w:eastAsia="等线" w:cs="宋体"/>
                <w:color w:val="000000"/>
                <w:szCs w:val="21"/>
                <w:highlight w:val="none"/>
              </w:rPr>
            </w:pPr>
            <w:r>
              <w:rPr>
                <w:rFonts w:ascii="宋体" w:hAnsi="宋体" w:cs="宋体"/>
                <w:color w:val="000000"/>
                <w:szCs w:val="21"/>
                <w:highlight w:val="none"/>
              </w:rPr>
              <w:t xml:space="preserve"> </w:t>
            </w:r>
            <w:r>
              <w:rPr>
                <w:rFonts w:ascii="宋体" w:hAnsi="宋体" w:eastAsia="等线" w:cs="宋体"/>
                <w:color w:val="000000"/>
                <w:szCs w:val="21"/>
                <w:highlight w:val="none"/>
              </w:rPr>
            </w:r>
            <w:r/>
          </w:p>
        </w:tc>
      </w:tr>
    </w:tbl>
    <w:p>
      <w:pPr>
        <w:pStyle w:val="831"/>
        <w:ind w:firstLine="480"/>
        <w:spacing w:line="360" w:lineRule="auto"/>
        <w:rPr>
          <w:color w:val="000000"/>
          <w:szCs w:val="21"/>
          <w:highlight w:val="none"/>
        </w:rPr>
      </w:pPr>
      <w:r>
        <w:rPr>
          <w:rFonts w:ascii="宋体" w:hAnsi="宋体" w:cs="宋体"/>
          <w:color w:val="000000"/>
          <w:szCs w:val="21"/>
          <w:highlight w:val="none"/>
        </w:rPr>
        <w:t xml:space="preserve">2、我方对上述声明的真实性、合法性、准确性、有效性负责，并愿意根据</w:t>
      </w:r>
      <w:r>
        <w:rPr>
          <w:rFonts w:hint="eastAsia" w:ascii="宋体" w:hAnsi="宋体" w:cs="宋体"/>
          <w:color w:val="000000"/>
          <w:szCs w:val="21"/>
          <w:highlight w:val="none"/>
        </w:rPr>
        <w:t xml:space="preserve">采购文件</w:t>
      </w:r>
      <w:r>
        <w:rPr>
          <w:rFonts w:ascii="宋体" w:hAnsi="宋体" w:cs="宋体"/>
          <w:color w:val="000000"/>
          <w:szCs w:val="21"/>
          <w:highlight w:val="none"/>
        </w:rPr>
        <w:t xml:space="preserve">和磋商过程中贵方要求提供全部现有资料、数据、文件等予以证实。</w:t>
      </w:r>
      <w:r>
        <w:rPr>
          <w:color w:val="000000"/>
          <w:szCs w:val="21"/>
          <w:highlight w:val="none"/>
        </w:rPr>
      </w:r>
      <w:r/>
    </w:p>
    <w:p>
      <w:pPr>
        <w:pStyle w:val="831"/>
        <w:ind w:firstLine="480"/>
        <w:spacing w:line="360" w:lineRule="auto"/>
        <w:rPr>
          <w:color w:val="000000"/>
          <w:szCs w:val="21"/>
          <w:highlight w:val="none"/>
        </w:rPr>
      </w:pPr>
      <w:r>
        <w:rPr>
          <w:rFonts w:ascii="宋体" w:hAnsi="宋体" w:cs="宋体"/>
          <w:color w:val="000000"/>
          <w:szCs w:val="21"/>
          <w:highlight w:val="none"/>
        </w:rPr>
        <w:t xml:space="preserve">备注：对于接受联合体形式的磋商且供应商是联合体的，则联合体各成员都应当提交本资格证明文件。</w:t>
      </w:r>
      <w:r>
        <w:rPr>
          <w:color w:val="000000"/>
          <w:szCs w:val="21"/>
          <w:highlight w:val="none"/>
        </w:rPr>
      </w:r>
      <w:r/>
    </w:p>
    <w:p>
      <w:pPr>
        <w:pStyle w:val="831"/>
        <w:ind w:firstLine="480"/>
        <w:spacing w:line="360" w:lineRule="auto"/>
        <w:rPr>
          <w:color w:val="000000"/>
          <w:szCs w:val="21"/>
          <w:highlight w:val="none"/>
        </w:rPr>
      </w:pPr>
      <w:r>
        <w:rPr>
          <w:rFonts w:ascii="宋体" w:hAnsi="宋体" w:cs="宋体"/>
          <w:color w:val="000000"/>
          <w:szCs w:val="21"/>
          <w:highlight w:val="none"/>
        </w:rPr>
        <w:t xml:space="preserve">供应商签章：</w:t>
      </w:r>
      <w:r>
        <w:rPr>
          <w:rFonts w:ascii="宋体" w:hAnsi="宋体" w:cs="宋体"/>
          <w:color w:val="000000"/>
          <w:szCs w:val="21"/>
          <w:highlight w:val="none"/>
          <w:u w:val="single"/>
        </w:rPr>
        <w:t xml:space="preserve">        </w:t>
      </w:r>
      <w:r>
        <w:rPr>
          <w:color w:val="000000"/>
          <w:szCs w:val="21"/>
          <w:highlight w:val="none"/>
        </w:rPr>
      </w:r>
      <w:r/>
    </w:p>
    <w:p>
      <w:pPr>
        <w:pStyle w:val="831"/>
        <w:ind w:firstLine="480"/>
        <w:spacing w:line="360" w:lineRule="auto"/>
        <w:rPr>
          <w:color w:val="000000"/>
          <w:szCs w:val="21"/>
          <w:highlight w:val="none"/>
        </w:rPr>
      </w:pPr>
      <w:r>
        <w:rPr>
          <w:rFonts w:ascii="宋体" w:hAnsi="宋体" w:cs="宋体"/>
          <w:color w:val="000000"/>
          <w:szCs w:val="21"/>
          <w:highlight w:val="none"/>
        </w:rPr>
        <w:t xml:space="preserve">日    期：</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年</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月</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日</w:t>
      </w:r>
      <w:r>
        <w:rPr>
          <w:color w:val="000000"/>
          <w:szCs w:val="21"/>
          <w:highlight w:val="none"/>
        </w:rPr>
      </w:r>
      <w:r/>
    </w:p>
    <w:p>
      <w:pPr>
        <w:pStyle w:val="831"/>
        <w:spacing w:line="360" w:lineRule="auto"/>
        <w:rPr>
          <w:color w:val="000000"/>
          <w:szCs w:val="21"/>
          <w:highlight w:val="none"/>
        </w:rPr>
      </w:pPr>
      <w:r>
        <w:rPr>
          <w:color w:val="000000"/>
          <w:szCs w:val="21"/>
          <w:highlight w:val="none"/>
        </w:rPr>
      </w:r>
      <w:r/>
    </w:p>
    <w:p>
      <w:pPr>
        <w:pStyle w:val="864"/>
        <w:spacing w:line="360" w:lineRule="auto"/>
        <w:rPr>
          <w:color w:val="000000"/>
          <w:sz w:val="21"/>
          <w:szCs w:val="21"/>
          <w:highlight w:val="none"/>
        </w:rPr>
      </w:pPr>
      <w:r>
        <w:rPr>
          <w:rFonts w:ascii="宋体" w:hAnsi="宋体" w:cs="宋体"/>
          <w:color w:val="000000"/>
          <w:sz w:val="21"/>
          <w:szCs w:val="21"/>
          <w:highlight w:val="none"/>
        </w:rPr>
        <w:br w:type="page" w:clear="all"/>
      </w:r>
      <w:r>
        <w:rPr>
          <w:rFonts w:hint="eastAsia" w:ascii="宋体" w:hAnsi="宋体" w:cs="宋体"/>
          <w:color w:val="000000"/>
          <w:sz w:val="21"/>
          <w:szCs w:val="21"/>
          <w:highlight w:val="none"/>
        </w:rPr>
        <w:t xml:space="preserve">12.2</w:t>
      </w:r>
      <w:r>
        <w:rPr>
          <w:color w:val="000000"/>
          <w:sz w:val="21"/>
          <w:szCs w:val="21"/>
          <w:highlight w:val="none"/>
        </w:rPr>
      </w:r>
      <w:r/>
    </w:p>
    <w:p>
      <w:pPr>
        <w:pStyle w:val="831"/>
        <w:jc w:val="center"/>
        <w:spacing w:line="360" w:lineRule="auto"/>
        <w:rPr>
          <w:rFonts w:ascii="宋体" w:hAnsi="宋体" w:cs="宋体"/>
          <w:b/>
          <w:color w:val="000000"/>
          <w:sz w:val="24"/>
          <w:highlight w:val="none"/>
        </w:rPr>
      </w:pPr>
      <w:r>
        <w:rPr>
          <w:rFonts w:ascii="宋体" w:hAnsi="宋体" w:cs="宋体"/>
          <w:b/>
          <w:color w:val="000000"/>
          <w:sz w:val="24"/>
          <w:highlight w:val="none"/>
        </w:rPr>
        <w:t xml:space="preserve">营业执照等证明文件</w:t>
      </w:r>
      <w:r>
        <w:rPr>
          <w:rFonts w:ascii="宋体" w:hAnsi="宋体" w:cs="宋体"/>
          <w:b/>
          <w:color w:val="000000"/>
          <w:sz w:val="24"/>
          <w:highlight w:val="none"/>
        </w:rPr>
      </w:r>
      <w:r/>
    </w:p>
    <w:p>
      <w:pPr>
        <w:pStyle w:val="831"/>
        <w:spacing w:line="360" w:lineRule="auto"/>
        <w:rPr>
          <w:color w:val="000000"/>
          <w:szCs w:val="21"/>
          <w:highlight w:val="none"/>
        </w:rPr>
      </w:pPr>
      <w:r>
        <w:rPr>
          <w:rFonts w:ascii="宋体" w:hAnsi="宋体" w:cs="宋体"/>
          <w:color w:val="000000"/>
          <w:szCs w:val="21"/>
          <w:highlight w:val="none"/>
        </w:rPr>
        <w:t xml:space="preserve"> </w:t>
      </w:r>
      <w:r>
        <w:rPr>
          <w:color w:val="000000"/>
          <w:szCs w:val="21"/>
          <w:highlight w:val="none"/>
        </w:rPr>
      </w:r>
      <w:r/>
    </w:p>
    <w:p>
      <w:pPr>
        <w:pStyle w:val="831"/>
        <w:spacing w:line="360" w:lineRule="auto"/>
        <w:rPr>
          <w:color w:val="000000"/>
          <w:szCs w:val="21"/>
          <w:highlight w:val="none"/>
        </w:rPr>
      </w:pPr>
      <w:r>
        <w:rPr>
          <w:rFonts w:ascii="宋体" w:hAnsi="宋体" w:cs="宋体"/>
          <w:color w:val="000000"/>
          <w:szCs w:val="21"/>
          <w:highlight w:val="none"/>
        </w:rPr>
        <w:t xml:space="preserve">致：</w:t>
      </w:r>
      <w:r>
        <w:rPr>
          <w:rFonts w:ascii="宋体" w:hAnsi="宋体" w:cs="宋体"/>
          <w:color w:val="000000"/>
          <w:szCs w:val="21"/>
          <w:highlight w:val="none"/>
          <w:u w:val="single"/>
        </w:rPr>
        <w:t xml:space="preserve">     (</w:t>
      </w:r>
      <w:r>
        <w:rPr>
          <w:rFonts w:hint="eastAsia" w:ascii="宋体" w:hAnsi="宋体" w:cs="宋体"/>
          <w:color w:val="000000"/>
          <w:szCs w:val="21"/>
          <w:highlight w:val="none"/>
          <w:u w:val="single"/>
        </w:rPr>
        <w:t xml:space="preserve">采购单位</w:t>
      </w:r>
      <w:r>
        <w:rPr>
          <w:rFonts w:ascii="宋体" w:hAnsi="宋体" w:cs="宋体"/>
          <w:color w:val="000000"/>
          <w:szCs w:val="21"/>
          <w:highlight w:val="none"/>
          <w:u w:val="single"/>
        </w:rPr>
        <w:t xml:space="preserve">或采购代理机构)        </w:t>
      </w:r>
      <w:r>
        <w:rPr>
          <w:color w:val="000000"/>
          <w:szCs w:val="21"/>
          <w:highlight w:val="none"/>
        </w:rPr>
      </w:r>
      <w:r/>
    </w:p>
    <w:p>
      <w:pPr>
        <w:pStyle w:val="831"/>
        <w:ind w:firstLine="480"/>
        <w:spacing w:line="360" w:lineRule="auto"/>
        <w:rPr>
          <w:color w:val="000000"/>
          <w:szCs w:val="21"/>
          <w:highlight w:val="none"/>
        </w:rPr>
      </w:pPr>
      <w:r>
        <w:rPr>
          <w:rFonts w:ascii="宋体" w:hAnsi="宋体" w:cs="宋体"/>
          <w:color w:val="000000"/>
          <w:szCs w:val="21"/>
          <w:highlight w:val="none"/>
        </w:rPr>
        <w:t xml:space="preserve">（ ）供应商为法人（包括企业、事业单位和社会团体）的</w:t>
      </w:r>
      <w:r>
        <w:rPr>
          <w:color w:val="000000"/>
          <w:szCs w:val="21"/>
          <w:highlight w:val="none"/>
        </w:rPr>
      </w:r>
      <w:r/>
    </w:p>
    <w:p>
      <w:pPr>
        <w:pStyle w:val="831"/>
        <w:ind w:firstLine="480"/>
        <w:spacing w:line="360" w:lineRule="auto"/>
        <w:rPr>
          <w:color w:val="000000"/>
          <w:szCs w:val="21"/>
          <w:highlight w:val="none"/>
        </w:rPr>
      </w:pPr>
      <w:r>
        <w:rPr>
          <w:rFonts w:ascii="宋体" w:hAnsi="宋体" w:cs="宋体"/>
          <w:color w:val="000000"/>
          <w:szCs w:val="21"/>
          <w:highlight w:val="none"/>
        </w:rPr>
        <w:t xml:space="preserve">现附上由</w:t>
      </w:r>
      <w:r>
        <w:rPr>
          <w:rFonts w:ascii="宋体" w:hAnsi="宋体" w:cs="宋体"/>
          <w:color w:val="000000"/>
          <w:szCs w:val="21"/>
          <w:highlight w:val="none"/>
          <w:u w:val="single"/>
        </w:rPr>
        <w:t xml:space="preserve">（填写“签发机关全称”）</w:t>
      </w:r>
      <w:r>
        <w:rPr>
          <w:rFonts w:ascii="宋体" w:hAnsi="宋体" w:cs="宋体"/>
          <w:color w:val="000000"/>
          <w:szCs w:val="21"/>
          <w:highlight w:val="none"/>
        </w:rPr>
        <w:t xml:space="preserve">签发的我方统一社会信用代码</w:t>
      </w:r>
      <w:r>
        <w:rPr>
          <w:rFonts w:ascii="宋体" w:hAnsi="宋体" w:cs="宋体"/>
          <w:color w:val="000000"/>
          <w:szCs w:val="21"/>
          <w:highlight w:val="none"/>
          <w:u w:val="single"/>
        </w:rPr>
        <w:t xml:space="preserve">（请填写法人的具体证照名称）</w:t>
      </w:r>
      <w:r>
        <w:rPr>
          <w:rFonts w:ascii="宋体" w:hAnsi="宋体" w:cs="宋体"/>
          <w:color w:val="000000"/>
          <w:szCs w:val="21"/>
          <w:highlight w:val="none"/>
        </w:rPr>
        <w:t xml:space="preserve">复印件，该证明材料真实有效，否则我方负全部责任。</w:t>
      </w:r>
      <w:r>
        <w:rPr>
          <w:color w:val="000000"/>
          <w:szCs w:val="21"/>
          <w:highlight w:val="none"/>
        </w:rPr>
      </w:r>
      <w:r/>
    </w:p>
    <w:p>
      <w:pPr>
        <w:pStyle w:val="831"/>
        <w:ind w:firstLine="480"/>
        <w:spacing w:line="360" w:lineRule="auto"/>
        <w:rPr>
          <w:color w:val="000000"/>
          <w:szCs w:val="21"/>
          <w:highlight w:val="none"/>
        </w:rPr>
      </w:pPr>
      <w:r>
        <w:rPr>
          <w:rFonts w:ascii="宋体" w:hAnsi="宋体" w:cs="宋体"/>
          <w:color w:val="000000"/>
          <w:szCs w:val="21"/>
          <w:highlight w:val="none"/>
        </w:rPr>
        <w:t xml:space="preserve">（ ）供应商为非法人（包括其他组织、自然人）的</w:t>
      </w:r>
      <w:r>
        <w:rPr>
          <w:color w:val="000000"/>
          <w:szCs w:val="21"/>
          <w:highlight w:val="none"/>
        </w:rPr>
      </w:r>
      <w:r/>
    </w:p>
    <w:p>
      <w:pPr>
        <w:pStyle w:val="831"/>
        <w:ind w:firstLine="480"/>
        <w:spacing w:line="360" w:lineRule="auto"/>
        <w:rPr>
          <w:color w:val="000000"/>
          <w:szCs w:val="21"/>
          <w:highlight w:val="none"/>
        </w:rPr>
      </w:pPr>
      <w:r>
        <w:rPr>
          <w:rFonts w:ascii="宋体" w:hAnsi="宋体" w:cs="宋体"/>
          <w:color w:val="000000"/>
          <w:szCs w:val="21"/>
          <w:highlight w:val="none"/>
        </w:rPr>
        <w:t xml:space="preserve">□现附上由</w:t>
      </w:r>
      <w:r>
        <w:rPr>
          <w:rFonts w:ascii="宋体" w:hAnsi="宋体" w:cs="宋体"/>
          <w:color w:val="000000"/>
          <w:szCs w:val="21"/>
          <w:highlight w:val="none"/>
          <w:u w:val="single"/>
        </w:rPr>
        <w:t xml:space="preserve">（填写“签发机关全称”）</w:t>
      </w:r>
      <w:r>
        <w:rPr>
          <w:rFonts w:ascii="宋体" w:hAnsi="宋体" w:cs="宋体"/>
          <w:color w:val="000000"/>
          <w:szCs w:val="21"/>
          <w:highlight w:val="none"/>
        </w:rPr>
        <w:t xml:space="preserve">签发的我方</w:t>
      </w:r>
      <w:r>
        <w:rPr>
          <w:rFonts w:ascii="宋体" w:hAnsi="宋体" w:cs="宋体"/>
          <w:color w:val="000000"/>
          <w:szCs w:val="21"/>
          <w:highlight w:val="none"/>
          <w:u w:val="single"/>
        </w:rPr>
        <w:t xml:space="preserve">（请填写非自然人的非法人的具体证照名称）</w:t>
      </w:r>
      <w:r>
        <w:rPr>
          <w:rFonts w:ascii="宋体" w:hAnsi="宋体" w:cs="宋体"/>
          <w:color w:val="000000"/>
          <w:szCs w:val="21"/>
          <w:highlight w:val="none"/>
        </w:rPr>
        <w:t xml:space="preserve">复印件，该证明材料真实有效，否则我方负全部责任。</w:t>
      </w:r>
      <w:r>
        <w:rPr>
          <w:color w:val="000000"/>
          <w:szCs w:val="21"/>
          <w:highlight w:val="none"/>
        </w:rPr>
      </w:r>
      <w:r/>
    </w:p>
    <w:p>
      <w:pPr>
        <w:pStyle w:val="831"/>
        <w:ind w:firstLine="480"/>
        <w:spacing w:line="360" w:lineRule="auto"/>
        <w:rPr>
          <w:color w:val="000000"/>
          <w:szCs w:val="21"/>
          <w:highlight w:val="none"/>
        </w:rPr>
      </w:pPr>
      <w:r>
        <w:rPr>
          <w:rFonts w:ascii="宋体" w:hAnsi="宋体" w:cs="宋体"/>
          <w:color w:val="000000"/>
          <w:szCs w:val="21"/>
          <w:highlight w:val="none"/>
        </w:rPr>
        <w:t xml:space="preserve">□现附上由</w:t>
      </w:r>
      <w:r>
        <w:rPr>
          <w:rFonts w:ascii="宋体" w:hAnsi="宋体" w:cs="宋体"/>
          <w:color w:val="000000"/>
          <w:szCs w:val="21"/>
          <w:highlight w:val="none"/>
          <w:u w:val="single"/>
        </w:rPr>
        <w:t xml:space="preserve">（填写“签发机关全称”）</w:t>
      </w:r>
      <w:r>
        <w:rPr>
          <w:rFonts w:ascii="宋体" w:hAnsi="宋体" w:cs="宋体"/>
          <w:color w:val="000000"/>
          <w:szCs w:val="21"/>
          <w:highlight w:val="none"/>
        </w:rPr>
        <w:t xml:space="preserve">签发的我方</w:t>
      </w:r>
      <w:r>
        <w:rPr>
          <w:rFonts w:ascii="宋体" w:hAnsi="宋体" w:cs="宋体"/>
          <w:color w:val="000000"/>
          <w:szCs w:val="21"/>
          <w:highlight w:val="none"/>
          <w:u w:val="single"/>
        </w:rPr>
        <w:t xml:space="preserve">（请填写自然人的身份证件名称）</w:t>
      </w:r>
      <w:r>
        <w:rPr>
          <w:rFonts w:ascii="宋体" w:hAnsi="宋体" w:cs="宋体"/>
          <w:color w:val="000000"/>
          <w:szCs w:val="21"/>
          <w:highlight w:val="none"/>
        </w:rPr>
        <w:t xml:space="preserve">复印件，该证明材料真实有效，否则我方负全部责任。</w:t>
      </w:r>
      <w:r>
        <w:rPr>
          <w:color w:val="000000"/>
          <w:szCs w:val="21"/>
          <w:highlight w:val="none"/>
        </w:rPr>
      </w:r>
      <w:r/>
    </w:p>
    <w:p>
      <w:pPr>
        <w:pStyle w:val="831"/>
        <w:ind w:firstLine="480"/>
        <w:spacing w:line="360" w:lineRule="auto"/>
        <w:rPr>
          <w:color w:val="000000"/>
          <w:szCs w:val="21"/>
          <w:highlight w:val="none"/>
        </w:rPr>
      </w:pPr>
      <w:r>
        <w:rPr>
          <w:rFonts w:ascii="宋体" w:hAnsi="宋体" w:cs="宋体"/>
          <w:color w:val="000000"/>
          <w:szCs w:val="21"/>
          <w:highlight w:val="none"/>
        </w:rPr>
        <w:t xml:space="preserve">★注意：</w:t>
      </w:r>
      <w:r>
        <w:rPr>
          <w:color w:val="000000"/>
          <w:szCs w:val="21"/>
          <w:highlight w:val="none"/>
        </w:rPr>
      </w:r>
      <w:r/>
    </w:p>
    <w:p>
      <w:pPr>
        <w:pStyle w:val="831"/>
        <w:ind w:firstLine="480"/>
        <w:spacing w:line="360" w:lineRule="auto"/>
        <w:rPr>
          <w:color w:val="000000"/>
          <w:szCs w:val="21"/>
          <w:highlight w:val="none"/>
        </w:rPr>
      </w:pPr>
      <w:r>
        <w:rPr>
          <w:rFonts w:ascii="宋体" w:hAnsi="宋体" w:cs="宋体"/>
          <w:color w:val="000000"/>
          <w:szCs w:val="21"/>
          <w:highlight w:val="none"/>
        </w:rPr>
        <w:t xml:space="preserve">1、请供应商根据实际情况填写，在相应的（）中打“√”并选择相应的“□”（若有）后，再按照本格式的要求提供相应证明材料的复印件。</w:t>
      </w:r>
      <w:r>
        <w:rPr>
          <w:color w:val="000000"/>
          <w:szCs w:val="21"/>
          <w:highlight w:val="none"/>
        </w:rPr>
      </w:r>
      <w:r/>
    </w:p>
    <w:p>
      <w:pPr>
        <w:pStyle w:val="831"/>
        <w:ind w:firstLine="480"/>
        <w:spacing w:line="360" w:lineRule="auto"/>
        <w:rPr>
          <w:color w:val="000000"/>
          <w:szCs w:val="21"/>
          <w:highlight w:val="none"/>
        </w:rPr>
      </w:pPr>
      <w:r>
        <w:rPr>
          <w:rFonts w:ascii="宋体" w:hAnsi="宋体" w:cs="宋体"/>
          <w:color w:val="000000"/>
          <w:szCs w:val="21"/>
          <w:highlight w:val="none"/>
        </w:rPr>
        <w:t xml:space="preserve">2、供应商为企业的，提供有效的营业执照复印件；供应商为事业单位的，提供有效的事业单位法人证书复印件；供应商为社会团体的，提供有效的社会团体法人登记证书复印件；供应商为合伙企业、个体工商户的，提供有效的营业执照复印件；供应商为非企业专业服务机构的，提供有效的执业许可证等证明材料复印件；供应商为自然人的，提供有效的自然人身份证件复印件；其他供应商应按照有关法律、法规和规章规定，提供有效的相应具体证照复印件。</w:t>
      </w:r>
      <w:r>
        <w:rPr>
          <w:color w:val="000000"/>
          <w:szCs w:val="21"/>
          <w:highlight w:val="none"/>
        </w:rPr>
      </w:r>
      <w:r/>
    </w:p>
    <w:p>
      <w:pPr>
        <w:pStyle w:val="831"/>
        <w:ind w:firstLine="480"/>
        <w:spacing w:line="360" w:lineRule="auto"/>
        <w:rPr>
          <w:color w:val="000000"/>
          <w:szCs w:val="21"/>
          <w:highlight w:val="none"/>
        </w:rPr>
      </w:pPr>
      <w:r>
        <w:rPr>
          <w:rFonts w:ascii="宋体" w:hAnsi="宋体" w:cs="宋体"/>
          <w:color w:val="000000"/>
          <w:szCs w:val="21"/>
          <w:highlight w:val="none"/>
        </w:rPr>
        <w:t xml:space="preserve">3、供应商提供的相应证明材料复印件均应符合：内容完整、清晰、整洁，并由供应商加盖其单位公章。</w:t>
      </w:r>
      <w:r>
        <w:rPr>
          <w:color w:val="000000"/>
          <w:szCs w:val="21"/>
          <w:highlight w:val="none"/>
        </w:rPr>
      </w:r>
      <w:r/>
    </w:p>
    <w:p>
      <w:pPr>
        <w:pStyle w:val="831"/>
        <w:ind w:firstLine="480"/>
        <w:spacing w:line="360" w:lineRule="auto"/>
        <w:rPr>
          <w:color w:val="000000"/>
          <w:szCs w:val="21"/>
          <w:highlight w:val="none"/>
        </w:rPr>
      </w:pPr>
      <w:r>
        <w:rPr>
          <w:rFonts w:ascii="宋体" w:hAnsi="宋体" w:cs="宋体"/>
          <w:color w:val="000000"/>
          <w:szCs w:val="21"/>
          <w:highlight w:val="none"/>
        </w:rPr>
        <w:t xml:space="preserve">供应商签章：</w:t>
      </w:r>
      <w:r>
        <w:rPr>
          <w:rFonts w:ascii="宋体" w:hAnsi="宋体" w:cs="宋体"/>
          <w:color w:val="000000"/>
          <w:szCs w:val="21"/>
          <w:highlight w:val="none"/>
          <w:u w:val="single"/>
        </w:rPr>
        <w:t xml:space="preserve">        </w:t>
      </w:r>
      <w:r>
        <w:rPr>
          <w:color w:val="000000"/>
          <w:szCs w:val="21"/>
          <w:highlight w:val="none"/>
        </w:rPr>
      </w:r>
      <w:r/>
    </w:p>
    <w:p>
      <w:pPr>
        <w:pStyle w:val="831"/>
        <w:ind w:firstLine="480"/>
        <w:spacing w:line="360" w:lineRule="auto"/>
        <w:rPr>
          <w:color w:val="000000"/>
          <w:szCs w:val="21"/>
          <w:highlight w:val="none"/>
        </w:rPr>
      </w:pPr>
      <w:r>
        <w:rPr>
          <w:rFonts w:ascii="宋体" w:hAnsi="宋体" w:cs="宋体"/>
          <w:color w:val="000000"/>
          <w:szCs w:val="21"/>
          <w:highlight w:val="none"/>
        </w:rPr>
        <w:t xml:space="preserve">日    期：</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年</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月</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日</w:t>
      </w:r>
      <w:r>
        <w:rPr>
          <w:color w:val="000000"/>
          <w:szCs w:val="21"/>
          <w:highlight w:val="none"/>
        </w:rPr>
      </w:r>
      <w:r/>
    </w:p>
    <w:p>
      <w:pPr>
        <w:pStyle w:val="864"/>
        <w:spacing w:line="360" w:lineRule="auto"/>
        <w:rPr>
          <w:rFonts w:hint="eastAsia" w:ascii="宋体" w:hAnsi="宋体" w:cs="宋体"/>
          <w:color w:val="000000"/>
          <w:sz w:val="21"/>
          <w:szCs w:val="21"/>
          <w:highlight w:val="none"/>
        </w:rPr>
      </w:pPr>
      <w:r>
        <w:rPr>
          <w:color w:val="000000"/>
          <w:sz w:val="21"/>
          <w:szCs w:val="21"/>
          <w:highlight w:val="none"/>
        </w:rPr>
        <w:br w:type="page" w:clear="all"/>
      </w:r>
      <w:r>
        <w:rPr>
          <w:rFonts w:hint="eastAsia" w:ascii="宋体" w:hAnsi="宋体" w:cs="宋体"/>
          <w:color w:val="000000"/>
          <w:sz w:val="21"/>
          <w:szCs w:val="21"/>
          <w:highlight w:val="none"/>
        </w:rPr>
        <w:t xml:space="preserve">12.3</w:t>
      </w:r>
      <w:r>
        <w:rPr>
          <w:rFonts w:hint="eastAsia" w:ascii="宋体" w:hAnsi="宋体" w:cs="宋体"/>
          <w:color w:val="000000"/>
          <w:sz w:val="21"/>
          <w:szCs w:val="21"/>
          <w:highlight w:val="none"/>
        </w:rPr>
      </w:r>
      <w:r/>
    </w:p>
    <w:p>
      <w:pPr>
        <w:pStyle w:val="831"/>
        <w:jc w:val="center"/>
        <w:spacing w:line="360" w:lineRule="auto"/>
        <w:rPr>
          <w:rFonts w:ascii="宋体" w:hAnsi="宋体" w:cs="宋体"/>
          <w:b/>
          <w:color w:val="000000"/>
          <w:sz w:val="24"/>
          <w:highlight w:val="none"/>
        </w:rPr>
      </w:pPr>
      <w:r>
        <w:rPr>
          <w:rFonts w:ascii="宋体" w:hAnsi="宋体" w:cs="宋体"/>
          <w:b/>
          <w:color w:val="000000"/>
          <w:sz w:val="24"/>
          <w:highlight w:val="none"/>
        </w:rPr>
        <w:t xml:space="preserve">财务状况报告</w:t>
      </w:r>
      <w:r>
        <w:rPr>
          <w:rFonts w:ascii="宋体" w:hAnsi="宋体" w:cs="宋体"/>
          <w:b/>
          <w:color w:val="000000"/>
          <w:sz w:val="24"/>
          <w:highlight w:val="none"/>
        </w:rPr>
      </w:r>
      <w:r/>
    </w:p>
    <w:p>
      <w:pPr>
        <w:pStyle w:val="831"/>
        <w:spacing w:line="360" w:lineRule="auto"/>
        <w:rPr>
          <w:color w:val="000000"/>
          <w:szCs w:val="21"/>
          <w:highlight w:val="none"/>
        </w:rPr>
      </w:pPr>
      <w:r>
        <w:rPr>
          <w:rFonts w:ascii="宋体" w:hAnsi="宋体" w:cs="宋体"/>
          <w:color w:val="000000"/>
          <w:szCs w:val="21"/>
          <w:highlight w:val="none"/>
        </w:rPr>
        <w:t xml:space="preserve"> </w:t>
      </w:r>
      <w:r>
        <w:rPr>
          <w:color w:val="000000"/>
          <w:szCs w:val="21"/>
          <w:highlight w:val="none"/>
        </w:rPr>
      </w:r>
      <w:r/>
    </w:p>
    <w:p>
      <w:pPr>
        <w:pStyle w:val="831"/>
        <w:spacing w:line="360" w:lineRule="auto"/>
        <w:rPr>
          <w:color w:val="000000"/>
          <w:szCs w:val="21"/>
          <w:highlight w:val="none"/>
        </w:rPr>
      </w:pPr>
      <w:r>
        <w:rPr>
          <w:rFonts w:ascii="宋体" w:hAnsi="宋体" w:cs="宋体"/>
          <w:color w:val="000000"/>
          <w:szCs w:val="21"/>
          <w:highlight w:val="none"/>
        </w:rPr>
        <w:t xml:space="preserve">致：</w:t>
      </w:r>
      <w:r>
        <w:rPr>
          <w:rFonts w:ascii="宋体" w:hAnsi="宋体" w:cs="宋体"/>
          <w:color w:val="000000"/>
          <w:szCs w:val="21"/>
          <w:highlight w:val="none"/>
          <w:u w:val="single"/>
        </w:rPr>
        <w:t xml:space="preserve">     (</w:t>
      </w:r>
      <w:r>
        <w:rPr>
          <w:rFonts w:hint="eastAsia" w:ascii="宋体" w:hAnsi="宋体" w:cs="宋体"/>
          <w:color w:val="000000"/>
          <w:szCs w:val="21"/>
          <w:highlight w:val="none"/>
          <w:u w:val="single"/>
        </w:rPr>
        <w:t xml:space="preserve">采购单位</w:t>
      </w:r>
      <w:r>
        <w:rPr>
          <w:rFonts w:ascii="宋体" w:hAnsi="宋体" w:cs="宋体"/>
          <w:color w:val="000000"/>
          <w:szCs w:val="21"/>
          <w:highlight w:val="none"/>
          <w:u w:val="single"/>
        </w:rPr>
        <w:t xml:space="preserve">或采购代理机构)     </w:t>
      </w:r>
      <w:r>
        <w:rPr>
          <w:color w:val="000000"/>
          <w:szCs w:val="21"/>
          <w:highlight w:val="none"/>
        </w:rPr>
      </w:r>
      <w:r/>
    </w:p>
    <w:p>
      <w:pPr>
        <w:pStyle w:val="831"/>
        <w:ind w:firstLine="480"/>
        <w:spacing w:line="360" w:lineRule="auto"/>
        <w:rPr>
          <w:color w:val="000000"/>
          <w:szCs w:val="21"/>
          <w:highlight w:val="none"/>
        </w:rPr>
      </w:pPr>
      <w:r>
        <w:rPr>
          <w:rFonts w:ascii="宋体" w:hAnsi="宋体" w:cs="宋体"/>
          <w:color w:val="000000"/>
          <w:szCs w:val="21"/>
          <w:highlight w:val="none"/>
        </w:rPr>
        <w:t xml:space="preserve">（ ）供应商提供财务报告的</w:t>
      </w:r>
      <w:r>
        <w:rPr>
          <w:color w:val="000000"/>
          <w:szCs w:val="21"/>
          <w:highlight w:val="none"/>
        </w:rPr>
      </w:r>
      <w:r/>
    </w:p>
    <w:p>
      <w:pPr>
        <w:pStyle w:val="831"/>
        <w:ind w:firstLine="480"/>
        <w:spacing w:line="360" w:lineRule="auto"/>
        <w:rPr>
          <w:color w:val="000000"/>
          <w:szCs w:val="21"/>
          <w:highlight w:val="none"/>
        </w:rPr>
      </w:pPr>
      <w:r>
        <w:rPr>
          <w:rFonts w:ascii="宋体" w:hAnsi="宋体" w:cs="宋体"/>
          <w:color w:val="000000"/>
          <w:szCs w:val="21"/>
          <w:highlight w:val="none"/>
        </w:rPr>
        <w:t xml:space="preserve">□企业适用：现附上我方</w:t>
      </w:r>
      <w:r>
        <w:rPr>
          <w:rFonts w:ascii="宋体" w:hAnsi="宋体" w:cs="宋体"/>
          <w:color w:val="000000"/>
          <w:szCs w:val="21"/>
          <w:highlight w:val="none"/>
          <w:u w:val="single"/>
        </w:rPr>
        <w:t xml:space="preserve">（填写“具体的年度、或半年度、或季度”）</w:t>
      </w:r>
      <w:r>
        <w:rPr>
          <w:rFonts w:ascii="宋体" w:hAnsi="宋体" w:cs="宋体"/>
          <w:color w:val="000000"/>
          <w:szCs w:val="21"/>
          <w:highlight w:val="none"/>
        </w:rPr>
        <w:t xml:space="preserve">财务报告复印件，包括资产负债表、利润表、现金流量表、所有者权益变动表及其附注（若有），上述证明材料真实有效，否则我方负全部责任。</w:t>
      </w:r>
      <w:r>
        <w:rPr>
          <w:color w:val="000000"/>
          <w:szCs w:val="21"/>
          <w:highlight w:val="none"/>
        </w:rPr>
      </w:r>
      <w:r/>
    </w:p>
    <w:p>
      <w:pPr>
        <w:pStyle w:val="831"/>
        <w:ind w:firstLine="480"/>
        <w:spacing w:line="360" w:lineRule="auto"/>
        <w:rPr>
          <w:color w:val="000000"/>
          <w:szCs w:val="21"/>
          <w:highlight w:val="none"/>
        </w:rPr>
      </w:pPr>
      <w:r>
        <w:rPr>
          <w:rFonts w:ascii="宋体" w:hAnsi="宋体" w:cs="宋体"/>
          <w:color w:val="000000"/>
          <w:szCs w:val="21"/>
          <w:highlight w:val="none"/>
        </w:rPr>
        <w:t xml:space="preserve">□事业单位适用：现附上我方</w:t>
      </w:r>
      <w:r>
        <w:rPr>
          <w:rFonts w:ascii="宋体" w:hAnsi="宋体" w:cs="宋体"/>
          <w:color w:val="000000"/>
          <w:szCs w:val="21"/>
          <w:highlight w:val="none"/>
          <w:u w:val="single"/>
        </w:rPr>
        <w:t xml:space="preserve">（填写“具体的年度、或半年度、或季度”）</w:t>
      </w:r>
      <w:r>
        <w:rPr>
          <w:rFonts w:ascii="宋体" w:hAnsi="宋体" w:cs="宋体"/>
          <w:color w:val="000000"/>
          <w:szCs w:val="21"/>
          <w:highlight w:val="none"/>
        </w:rPr>
        <w:t xml:space="preserve">财务报告复印件，包括资产负债表、收入支出表或收入费用表、财政补助收入支出表（若有），上述证明材料真实有效，否则我方负全部责任。</w:t>
      </w:r>
      <w:r>
        <w:rPr>
          <w:color w:val="000000"/>
          <w:szCs w:val="21"/>
          <w:highlight w:val="none"/>
        </w:rPr>
      </w:r>
      <w:r/>
    </w:p>
    <w:p>
      <w:pPr>
        <w:pStyle w:val="831"/>
        <w:ind w:firstLine="480"/>
        <w:spacing w:line="360" w:lineRule="auto"/>
        <w:rPr>
          <w:color w:val="000000"/>
          <w:szCs w:val="21"/>
          <w:highlight w:val="none"/>
        </w:rPr>
      </w:pPr>
      <w:r>
        <w:rPr>
          <w:rFonts w:ascii="宋体" w:hAnsi="宋体" w:cs="宋体"/>
          <w:color w:val="000000"/>
          <w:szCs w:val="21"/>
          <w:highlight w:val="none"/>
        </w:rPr>
        <w:t xml:space="preserve">□社会团体适用：现附上我方</w:t>
      </w:r>
      <w:r>
        <w:rPr>
          <w:rFonts w:ascii="宋体" w:hAnsi="宋体" w:cs="宋体"/>
          <w:color w:val="000000"/>
          <w:szCs w:val="21"/>
          <w:highlight w:val="none"/>
          <w:u w:val="single"/>
        </w:rPr>
        <w:t xml:space="preserve">（填写“具体的年度、或半年度、或季度”）</w:t>
      </w:r>
      <w:r>
        <w:rPr>
          <w:rFonts w:ascii="宋体" w:hAnsi="宋体" w:cs="宋体"/>
          <w:color w:val="000000"/>
          <w:szCs w:val="21"/>
          <w:highlight w:val="none"/>
        </w:rPr>
        <w:t xml:space="preserve">财务报告复印件，包括资产负债表、业务活动表、现金流量表，上述证明材料真实有效，否则我方负全部责任。</w:t>
      </w:r>
      <w:r>
        <w:rPr>
          <w:color w:val="000000"/>
          <w:szCs w:val="21"/>
          <w:highlight w:val="none"/>
        </w:rPr>
      </w:r>
      <w:r/>
    </w:p>
    <w:p>
      <w:pPr>
        <w:pStyle w:val="831"/>
        <w:ind w:firstLine="480"/>
        <w:spacing w:line="360" w:lineRule="auto"/>
        <w:rPr>
          <w:color w:val="000000"/>
          <w:szCs w:val="21"/>
          <w:highlight w:val="none"/>
        </w:rPr>
      </w:pPr>
      <w:r>
        <w:rPr>
          <w:rFonts w:ascii="宋体" w:hAnsi="宋体" w:cs="宋体"/>
          <w:color w:val="000000"/>
          <w:szCs w:val="21"/>
          <w:highlight w:val="none"/>
        </w:rPr>
        <w:t xml:space="preserve">（ ）供应商提供资信证明的</w:t>
      </w:r>
      <w:r>
        <w:rPr>
          <w:color w:val="000000"/>
          <w:szCs w:val="21"/>
          <w:highlight w:val="none"/>
        </w:rPr>
      </w:r>
      <w:r/>
    </w:p>
    <w:p>
      <w:pPr>
        <w:pStyle w:val="831"/>
        <w:ind w:firstLine="480"/>
        <w:spacing w:line="360" w:lineRule="auto"/>
        <w:rPr>
          <w:color w:val="000000"/>
          <w:szCs w:val="21"/>
          <w:highlight w:val="none"/>
        </w:rPr>
      </w:pPr>
      <w:r>
        <w:rPr>
          <w:rFonts w:ascii="宋体" w:hAnsi="宋体" w:cs="宋体"/>
          <w:color w:val="000000"/>
          <w:szCs w:val="21"/>
          <w:highlight w:val="none"/>
        </w:rPr>
        <w:t xml:space="preserve">□非自然人适用：现附上我方开户（基本户）许可证复印件及我方银行：</w:t>
      </w:r>
      <w:r>
        <w:rPr>
          <w:rFonts w:ascii="宋体" w:hAnsi="宋体" w:cs="宋体"/>
          <w:color w:val="000000"/>
          <w:szCs w:val="21"/>
          <w:highlight w:val="none"/>
          <w:u w:val="single"/>
        </w:rPr>
        <w:t xml:space="preserve">（填写“基本户的开户银行全称”）</w:t>
      </w:r>
      <w:r>
        <w:rPr>
          <w:rFonts w:ascii="宋体" w:hAnsi="宋体" w:cs="宋体"/>
          <w:color w:val="000000"/>
          <w:szCs w:val="21"/>
          <w:highlight w:val="none"/>
        </w:rPr>
        <w:t xml:space="preserve">出具的资信证明复印件，上述证明材料真实有效，否则我方负全部责任。</w:t>
      </w:r>
      <w:r>
        <w:rPr>
          <w:color w:val="000000"/>
          <w:szCs w:val="21"/>
          <w:highlight w:val="none"/>
        </w:rPr>
      </w:r>
      <w:r/>
    </w:p>
    <w:p>
      <w:pPr>
        <w:pStyle w:val="831"/>
        <w:ind w:firstLine="480"/>
        <w:spacing w:line="360" w:lineRule="auto"/>
        <w:rPr>
          <w:color w:val="000000"/>
          <w:szCs w:val="21"/>
          <w:highlight w:val="none"/>
        </w:rPr>
      </w:pPr>
      <w:r>
        <w:rPr>
          <w:rFonts w:ascii="宋体" w:hAnsi="宋体" w:cs="宋体"/>
          <w:color w:val="000000"/>
          <w:szCs w:val="21"/>
          <w:highlight w:val="none"/>
        </w:rPr>
        <w:t xml:space="preserve">□自然人适用：现附上我方银行：</w:t>
      </w:r>
      <w:r>
        <w:rPr>
          <w:rFonts w:ascii="宋体" w:hAnsi="宋体" w:cs="宋体"/>
          <w:color w:val="000000"/>
          <w:szCs w:val="21"/>
          <w:highlight w:val="none"/>
          <w:u w:val="single"/>
        </w:rPr>
        <w:t xml:space="preserve">（填写自然人的“个人账户的开户银行全称”）</w:t>
      </w:r>
      <w:r>
        <w:rPr>
          <w:rFonts w:ascii="宋体" w:hAnsi="宋体" w:cs="宋体"/>
          <w:color w:val="000000"/>
          <w:szCs w:val="21"/>
          <w:highlight w:val="none"/>
        </w:rPr>
        <w:t xml:space="preserve">出具的资信证明复印件，上述证明材料真实有效，否则我方负全部责任。</w:t>
      </w:r>
      <w:r>
        <w:rPr>
          <w:color w:val="000000"/>
          <w:szCs w:val="21"/>
          <w:highlight w:val="none"/>
        </w:rPr>
      </w:r>
      <w:r/>
    </w:p>
    <w:p>
      <w:pPr>
        <w:pStyle w:val="831"/>
        <w:ind w:firstLine="480"/>
        <w:spacing w:line="360" w:lineRule="auto"/>
        <w:rPr>
          <w:color w:val="000000"/>
          <w:szCs w:val="21"/>
          <w:highlight w:val="none"/>
        </w:rPr>
      </w:pPr>
      <w:r>
        <w:rPr>
          <w:rFonts w:ascii="宋体" w:hAnsi="宋体" w:cs="宋体"/>
          <w:color w:val="000000"/>
          <w:szCs w:val="21"/>
          <w:highlight w:val="none"/>
        </w:rPr>
        <w:t xml:space="preserve">★注意事项：</w:t>
      </w:r>
      <w:r>
        <w:rPr>
          <w:color w:val="000000"/>
          <w:szCs w:val="21"/>
          <w:highlight w:val="none"/>
        </w:rPr>
      </w:r>
      <w:r/>
    </w:p>
    <w:p>
      <w:pPr>
        <w:pStyle w:val="831"/>
        <w:ind w:firstLine="480"/>
        <w:spacing w:line="360" w:lineRule="auto"/>
        <w:rPr>
          <w:color w:val="000000"/>
          <w:szCs w:val="21"/>
          <w:highlight w:val="none"/>
        </w:rPr>
      </w:pPr>
      <w:r>
        <w:rPr>
          <w:rFonts w:ascii="宋体" w:hAnsi="宋体" w:cs="宋体"/>
          <w:color w:val="000000"/>
          <w:szCs w:val="21"/>
          <w:highlight w:val="none"/>
        </w:rPr>
        <w:t xml:space="preserve">1、上文提供财务报告和资信证明两种类型，请供应商按照自身实际情况编制填写，在其中相应的（）中打“√”并选择相应的“□”（若有）后，再按照本格式的要求提供相应证明材料的复印件即可。即供应商符合上述两种类型其中一种，并按要求提供相应证明资料即为满足。</w:t>
      </w:r>
      <w:r>
        <w:rPr>
          <w:color w:val="000000"/>
          <w:szCs w:val="21"/>
          <w:highlight w:val="none"/>
        </w:rPr>
      </w:r>
      <w:r/>
    </w:p>
    <w:p>
      <w:pPr>
        <w:pStyle w:val="831"/>
        <w:ind w:firstLine="480"/>
        <w:spacing w:line="360" w:lineRule="auto"/>
        <w:rPr>
          <w:color w:val="000000"/>
          <w:szCs w:val="21"/>
          <w:highlight w:val="none"/>
        </w:rPr>
      </w:pPr>
      <w:r>
        <w:rPr>
          <w:rFonts w:ascii="宋体" w:hAnsi="宋体" w:cs="宋体"/>
          <w:color w:val="000000"/>
          <w:szCs w:val="21"/>
          <w:highlight w:val="none"/>
        </w:rPr>
        <w:t xml:space="preserve">2、供应商提供的财务报告或资信证明复印件（成立年限按照响应文件递交截止时间推算）应符合下列规定：</w:t>
      </w:r>
      <w:r>
        <w:rPr>
          <w:color w:val="000000"/>
          <w:szCs w:val="21"/>
          <w:highlight w:val="none"/>
        </w:rPr>
      </w:r>
      <w:r/>
    </w:p>
    <w:p>
      <w:pPr>
        <w:pStyle w:val="831"/>
        <w:ind w:firstLine="480"/>
        <w:spacing w:line="360" w:lineRule="auto"/>
        <w:rPr>
          <w:color w:val="000000"/>
          <w:szCs w:val="21"/>
          <w:highlight w:val="none"/>
        </w:rPr>
      </w:pPr>
      <w:r>
        <w:rPr>
          <w:rFonts w:ascii="宋体" w:hAnsi="宋体" w:cs="宋体"/>
          <w:color w:val="000000"/>
          <w:szCs w:val="21"/>
          <w:highlight w:val="none"/>
        </w:rPr>
        <w:t xml:space="preserve">2.1成立年限满1年及以上的供应商，提供上一年度的年度财务报告。</w:t>
      </w:r>
      <w:r>
        <w:rPr>
          <w:color w:val="000000"/>
          <w:szCs w:val="21"/>
          <w:highlight w:val="none"/>
        </w:rPr>
      </w:r>
      <w:r/>
    </w:p>
    <w:p>
      <w:pPr>
        <w:pStyle w:val="831"/>
        <w:ind w:firstLine="480"/>
        <w:spacing w:line="360" w:lineRule="auto"/>
        <w:rPr>
          <w:color w:val="000000"/>
          <w:szCs w:val="21"/>
          <w:highlight w:val="none"/>
        </w:rPr>
      </w:pPr>
      <w:r>
        <w:rPr>
          <w:rFonts w:ascii="宋体" w:hAnsi="宋体" w:cs="宋体"/>
          <w:color w:val="000000"/>
          <w:szCs w:val="21"/>
          <w:highlight w:val="none"/>
        </w:rPr>
        <w:t xml:space="preserve">2.2成立年限不足1年的供应商，提供资信证明复印件。</w:t>
      </w:r>
      <w:r>
        <w:rPr>
          <w:color w:val="000000"/>
          <w:szCs w:val="21"/>
          <w:highlight w:val="none"/>
        </w:rPr>
      </w:r>
      <w:r/>
    </w:p>
    <w:p>
      <w:pPr>
        <w:pStyle w:val="831"/>
        <w:ind w:firstLine="480"/>
        <w:spacing w:line="360" w:lineRule="auto"/>
        <w:rPr>
          <w:color w:val="000000"/>
          <w:szCs w:val="21"/>
          <w:highlight w:val="none"/>
        </w:rPr>
      </w:pPr>
      <w:r>
        <w:rPr>
          <w:rFonts w:ascii="宋体" w:hAnsi="宋体" w:cs="宋体"/>
          <w:color w:val="000000"/>
          <w:szCs w:val="21"/>
          <w:highlight w:val="none"/>
        </w:rPr>
        <w:t xml:space="preserve">3、供应商提供的相应证明材料复印件均应符合：内容完整、清晰、整洁，并由供应商加盖其单位公章。</w:t>
      </w:r>
      <w:r>
        <w:rPr>
          <w:color w:val="000000"/>
          <w:szCs w:val="21"/>
          <w:highlight w:val="none"/>
        </w:rPr>
      </w:r>
      <w:r/>
    </w:p>
    <w:p>
      <w:pPr>
        <w:pStyle w:val="831"/>
        <w:ind w:firstLine="480"/>
        <w:spacing w:line="360" w:lineRule="auto"/>
        <w:rPr>
          <w:color w:val="000000"/>
          <w:szCs w:val="21"/>
          <w:highlight w:val="none"/>
        </w:rPr>
      </w:pPr>
      <w:r>
        <w:rPr>
          <w:rFonts w:ascii="宋体" w:hAnsi="宋体" w:cs="宋体"/>
          <w:color w:val="000000"/>
          <w:szCs w:val="21"/>
          <w:highlight w:val="none"/>
        </w:rPr>
        <w:t xml:space="preserve">供应商签章：</w:t>
      </w:r>
      <w:r>
        <w:rPr>
          <w:rFonts w:ascii="宋体" w:hAnsi="宋体" w:cs="宋体"/>
          <w:color w:val="000000"/>
          <w:szCs w:val="21"/>
          <w:highlight w:val="none"/>
          <w:u w:val="single"/>
        </w:rPr>
        <w:t xml:space="preserve">        </w:t>
      </w:r>
      <w:r>
        <w:rPr>
          <w:color w:val="000000"/>
          <w:szCs w:val="21"/>
          <w:highlight w:val="none"/>
        </w:rPr>
      </w:r>
      <w:r/>
    </w:p>
    <w:p>
      <w:pPr>
        <w:pStyle w:val="831"/>
        <w:ind w:firstLine="480"/>
        <w:spacing w:line="360" w:lineRule="auto"/>
        <w:rPr>
          <w:color w:val="000000"/>
          <w:szCs w:val="21"/>
          <w:highlight w:val="none"/>
        </w:rPr>
      </w:pPr>
      <w:r>
        <w:rPr>
          <w:rFonts w:ascii="宋体" w:hAnsi="宋体" w:cs="宋体"/>
          <w:color w:val="000000"/>
          <w:szCs w:val="21"/>
          <w:highlight w:val="none"/>
        </w:rPr>
        <w:t xml:space="preserve">日     期：</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年</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月</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日</w:t>
      </w:r>
      <w:r>
        <w:rPr>
          <w:color w:val="000000"/>
          <w:szCs w:val="21"/>
          <w:highlight w:val="none"/>
        </w:rPr>
      </w:r>
      <w:r/>
    </w:p>
    <w:p>
      <w:pPr>
        <w:pStyle w:val="864"/>
        <w:spacing w:line="360" w:lineRule="auto"/>
        <w:rPr>
          <w:color w:val="000000"/>
          <w:sz w:val="21"/>
          <w:szCs w:val="21"/>
          <w:highlight w:val="none"/>
        </w:rPr>
      </w:pPr>
      <w:r>
        <w:rPr>
          <w:color w:val="000000"/>
          <w:sz w:val="21"/>
          <w:szCs w:val="21"/>
          <w:highlight w:val="none"/>
        </w:rPr>
        <w:br w:type="page" w:clear="all"/>
      </w:r>
      <w:r>
        <w:rPr>
          <w:rFonts w:hint="eastAsia" w:ascii="宋体" w:hAnsi="宋体" w:cs="宋体"/>
          <w:color w:val="000000"/>
          <w:sz w:val="21"/>
          <w:szCs w:val="21"/>
          <w:highlight w:val="none"/>
        </w:rPr>
        <w:t xml:space="preserve">12.4</w:t>
      </w:r>
      <w:r>
        <w:rPr>
          <w:color w:val="000000"/>
          <w:sz w:val="21"/>
          <w:szCs w:val="21"/>
          <w:highlight w:val="none"/>
        </w:rPr>
      </w:r>
      <w:r/>
    </w:p>
    <w:p>
      <w:pPr>
        <w:pStyle w:val="831"/>
        <w:jc w:val="center"/>
        <w:spacing w:line="360" w:lineRule="auto"/>
        <w:rPr>
          <w:rFonts w:ascii="宋体" w:hAnsi="宋体" w:cs="宋体"/>
          <w:b/>
          <w:color w:val="000000"/>
          <w:szCs w:val="21"/>
          <w:highlight w:val="none"/>
        </w:rPr>
      </w:pPr>
      <w:r>
        <w:rPr>
          <w:rFonts w:ascii="宋体" w:hAnsi="宋体" w:cs="宋体"/>
          <w:b/>
          <w:color w:val="000000"/>
          <w:szCs w:val="21"/>
          <w:highlight w:val="none"/>
        </w:rPr>
      </w:r>
      <w:r/>
    </w:p>
    <w:p>
      <w:pPr>
        <w:pStyle w:val="831"/>
        <w:jc w:val="center"/>
        <w:spacing w:line="360" w:lineRule="auto"/>
        <w:rPr>
          <w:rFonts w:ascii="宋体" w:hAnsi="宋体" w:cs="宋体"/>
          <w:b/>
          <w:color w:val="000000"/>
          <w:sz w:val="24"/>
          <w:highlight w:val="none"/>
        </w:rPr>
      </w:pPr>
      <w:r>
        <w:rPr>
          <w:rFonts w:ascii="宋体" w:hAnsi="宋体" w:cs="宋体"/>
          <w:b/>
          <w:color w:val="000000"/>
          <w:sz w:val="24"/>
          <w:highlight w:val="none"/>
        </w:rPr>
        <w:t xml:space="preserve">依法缴纳税收证明材料</w:t>
      </w:r>
      <w:r>
        <w:rPr>
          <w:rFonts w:ascii="宋体" w:hAnsi="宋体" w:cs="宋体"/>
          <w:b/>
          <w:color w:val="000000"/>
          <w:sz w:val="24"/>
          <w:highlight w:val="none"/>
        </w:rPr>
      </w:r>
      <w:r/>
    </w:p>
    <w:p>
      <w:pPr>
        <w:pStyle w:val="831"/>
        <w:spacing w:line="360" w:lineRule="auto"/>
        <w:rPr>
          <w:color w:val="000000"/>
          <w:szCs w:val="21"/>
          <w:highlight w:val="none"/>
        </w:rPr>
      </w:pPr>
      <w:r>
        <w:rPr>
          <w:rFonts w:ascii="宋体" w:hAnsi="宋体" w:cs="宋体"/>
          <w:color w:val="000000"/>
          <w:szCs w:val="21"/>
          <w:highlight w:val="none"/>
        </w:rPr>
        <w:t xml:space="preserve"> </w:t>
      </w:r>
      <w:r>
        <w:rPr>
          <w:color w:val="000000"/>
          <w:szCs w:val="21"/>
          <w:highlight w:val="none"/>
        </w:rPr>
      </w:r>
      <w:r/>
    </w:p>
    <w:p>
      <w:pPr>
        <w:pStyle w:val="831"/>
        <w:spacing w:line="360" w:lineRule="auto"/>
        <w:rPr>
          <w:color w:val="000000"/>
          <w:szCs w:val="21"/>
          <w:highlight w:val="none"/>
        </w:rPr>
      </w:pPr>
      <w:r>
        <w:rPr>
          <w:rFonts w:ascii="宋体" w:hAnsi="宋体" w:cs="宋体"/>
          <w:color w:val="000000"/>
          <w:szCs w:val="21"/>
          <w:highlight w:val="none"/>
        </w:rPr>
        <w:t xml:space="preserve">致：</w:t>
      </w:r>
      <w:r>
        <w:rPr>
          <w:rFonts w:ascii="宋体" w:hAnsi="宋体" w:cs="宋体"/>
          <w:color w:val="000000"/>
          <w:szCs w:val="21"/>
          <w:highlight w:val="none"/>
          <w:u w:val="single"/>
        </w:rPr>
        <w:t xml:space="preserve">     (</w:t>
      </w:r>
      <w:r>
        <w:rPr>
          <w:rFonts w:hint="eastAsia" w:ascii="宋体" w:hAnsi="宋体" w:cs="宋体"/>
          <w:color w:val="000000"/>
          <w:szCs w:val="21"/>
          <w:highlight w:val="none"/>
          <w:u w:val="single"/>
        </w:rPr>
        <w:t xml:space="preserve">采购单位</w:t>
      </w:r>
      <w:r>
        <w:rPr>
          <w:rFonts w:ascii="宋体" w:hAnsi="宋体" w:cs="宋体"/>
          <w:color w:val="000000"/>
          <w:szCs w:val="21"/>
          <w:highlight w:val="none"/>
          <w:u w:val="single"/>
        </w:rPr>
        <w:t xml:space="preserve">或采购代理机构)      </w:t>
      </w:r>
      <w:r>
        <w:rPr>
          <w:color w:val="000000"/>
          <w:szCs w:val="21"/>
          <w:highlight w:val="none"/>
        </w:rPr>
      </w:r>
      <w:r/>
    </w:p>
    <w:p>
      <w:pPr>
        <w:pStyle w:val="831"/>
        <w:ind w:firstLine="420"/>
        <w:spacing w:line="360" w:lineRule="auto"/>
        <w:rPr>
          <w:color w:val="000000"/>
          <w:szCs w:val="21"/>
          <w:highlight w:val="none"/>
        </w:rPr>
      </w:pPr>
      <w:r>
        <w:rPr>
          <w:rFonts w:eastAsia="Times New Roman"/>
          <w:b/>
          <w:color w:val="000000"/>
          <w:szCs w:val="21"/>
          <w:highlight w:val="none"/>
        </w:rPr>
        <w:t xml:space="preserve">1</w:t>
      </w:r>
      <w:r>
        <w:rPr>
          <w:rFonts w:ascii="宋体" w:hAnsi="宋体" w:cs="宋体"/>
          <w:b/>
          <w:color w:val="000000"/>
          <w:szCs w:val="21"/>
          <w:highlight w:val="none"/>
        </w:rPr>
        <w:t xml:space="preserve">、依法缴纳税收的供应商</w:t>
      </w:r>
      <w:r>
        <w:rPr>
          <w:color w:val="000000"/>
          <w:szCs w:val="21"/>
          <w:highlight w:val="none"/>
        </w:rPr>
      </w:r>
      <w:r/>
    </w:p>
    <w:p>
      <w:pPr>
        <w:pStyle w:val="831"/>
        <w:ind w:firstLine="420"/>
        <w:spacing w:line="360" w:lineRule="auto"/>
        <w:rPr>
          <w:color w:val="000000"/>
          <w:szCs w:val="21"/>
          <w:highlight w:val="none"/>
        </w:rPr>
      </w:pPr>
      <w:r>
        <w:rPr>
          <w:rFonts w:ascii="宋体" w:hAnsi="宋体" w:cs="宋体"/>
          <w:color w:val="000000"/>
          <w:szCs w:val="21"/>
          <w:highlight w:val="none"/>
        </w:rPr>
        <w:t xml:space="preserve">（ ）法人（包括企业、事业单位和社会团体）的</w:t>
      </w:r>
      <w:r>
        <w:rPr>
          <w:color w:val="000000"/>
          <w:szCs w:val="21"/>
          <w:highlight w:val="none"/>
        </w:rPr>
      </w:r>
      <w:r/>
    </w:p>
    <w:p>
      <w:pPr>
        <w:pStyle w:val="831"/>
        <w:ind w:firstLine="420"/>
        <w:spacing w:line="360" w:lineRule="auto"/>
        <w:rPr>
          <w:color w:val="000000"/>
          <w:szCs w:val="21"/>
          <w:highlight w:val="none"/>
        </w:rPr>
      </w:pPr>
      <w:r>
        <w:rPr>
          <w:rFonts w:ascii="宋体" w:hAnsi="宋体" w:cs="宋体"/>
          <w:color w:val="000000"/>
          <w:szCs w:val="21"/>
          <w:highlight w:val="none"/>
        </w:rPr>
        <w:t xml:space="preserve">现附上自</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年</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月</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日至</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年</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月</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日期间我方缴纳的</w:t>
      </w:r>
      <w:r>
        <w:rPr>
          <w:rFonts w:ascii="宋体" w:hAnsi="宋体" w:cs="宋体"/>
          <w:color w:val="000000"/>
          <w:szCs w:val="21"/>
          <w:highlight w:val="none"/>
          <w:u w:val="single"/>
        </w:rPr>
        <w:t xml:space="preserve">（按照供应商实际缴纳的税种名称填写，如：增值税、所得税等）</w:t>
      </w:r>
      <w:r>
        <w:rPr>
          <w:rFonts w:ascii="宋体" w:hAnsi="宋体" w:cs="宋体"/>
          <w:color w:val="000000"/>
          <w:szCs w:val="21"/>
          <w:highlight w:val="none"/>
        </w:rPr>
        <w:t xml:space="preserve">税收凭据复印件，上述证明材料真实有效，否则我方负全部责任。</w:t>
      </w:r>
      <w:r>
        <w:rPr>
          <w:color w:val="000000"/>
          <w:szCs w:val="21"/>
          <w:highlight w:val="none"/>
        </w:rPr>
      </w:r>
      <w:r/>
    </w:p>
    <w:p>
      <w:pPr>
        <w:pStyle w:val="831"/>
        <w:ind w:firstLine="420"/>
        <w:spacing w:line="360" w:lineRule="auto"/>
        <w:rPr>
          <w:color w:val="000000"/>
          <w:szCs w:val="21"/>
          <w:highlight w:val="none"/>
        </w:rPr>
      </w:pPr>
      <w:r>
        <w:rPr>
          <w:rFonts w:ascii="宋体" w:hAnsi="宋体" w:cs="宋体"/>
          <w:color w:val="000000"/>
          <w:szCs w:val="21"/>
          <w:highlight w:val="none"/>
        </w:rPr>
        <w:t xml:space="preserve">（ ）非法人（包括其他组织、自然人）的</w:t>
      </w:r>
      <w:r>
        <w:rPr>
          <w:color w:val="000000"/>
          <w:szCs w:val="21"/>
          <w:highlight w:val="none"/>
        </w:rPr>
      </w:r>
      <w:r/>
    </w:p>
    <w:p>
      <w:pPr>
        <w:pStyle w:val="831"/>
        <w:ind w:firstLine="420"/>
        <w:spacing w:line="360" w:lineRule="auto"/>
        <w:rPr>
          <w:color w:val="000000"/>
          <w:szCs w:val="21"/>
          <w:highlight w:val="none"/>
        </w:rPr>
      </w:pPr>
      <w:r>
        <w:rPr>
          <w:rFonts w:ascii="宋体" w:hAnsi="宋体" w:cs="宋体"/>
          <w:color w:val="000000"/>
          <w:szCs w:val="21"/>
          <w:highlight w:val="none"/>
        </w:rPr>
        <w:t xml:space="preserve">现附上自</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年</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月</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日至</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年</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月</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日期间我方缴纳的</w:t>
      </w:r>
      <w:r>
        <w:rPr>
          <w:rFonts w:ascii="宋体" w:hAnsi="宋体" w:cs="宋体"/>
          <w:color w:val="000000"/>
          <w:szCs w:val="21"/>
          <w:highlight w:val="none"/>
          <w:u w:val="single"/>
        </w:rPr>
        <w:t xml:space="preserve">（按照供应商实际缴纳的税种名称填写）</w:t>
      </w:r>
      <w:r>
        <w:rPr>
          <w:rFonts w:ascii="宋体" w:hAnsi="宋体" w:cs="宋体"/>
          <w:color w:val="000000"/>
          <w:szCs w:val="21"/>
          <w:highlight w:val="none"/>
        </w:rPr>
        <w:t xml:space="preserve">税收凭据复印件，上述证明材料真实有效，否则我方负全部责任。</w:t>
      </w:r>
      <w:r>
        <w:rPr>
          <w:color w:val="000000"/>
          <w:szCs w:val="21"/>
          <w:highlight w:val="none"/>
        </w:rPr>
      </w:r>
      <w:r/>
    </w:p>
    <w:p>
      <w:pPr>
        <w:pStyle w:val="831"/>
        <w:ind w:firstLine="420"/>
        <w:spacing w:line="360" w:lineRule="auto"/>
        <w:rPr>
          <w:color w:val="000000"/>
          <w:szCs w:val="21"/>
          <w:highlight w:val="none"/>
        </w:rPr>
      </w:pPr>
      <w:r>
        <w:rPr>
          <w:rFonts w:eastAsia="Times New Roman"/>
          <w:b/>
          <w:color w:val="000000"/>
          <w:szCs w:val="21"/>
          <w:highlight w:val="none"/>
        </w:rPr>
        <w:t xml:space="preserve">2</w:t>
      </w:r>
      <w:r>
        <w:rPr>
          <w:rFonts w:ascii="宋体" w:hAnsi="宋体" w:cs="宋体"/>
          <w:b/>
          <w:color w:val="000000"/>
          <w:szCs w:val="21"/>
          <w:highlight w:val="none"/>
        </w:rPr>
        <w:t xml:space="preserve">、依法免税的供应商</w:t>
      </w:r>
      <w:r>
        <w:rPr>
          <w:color w:val="000000"/>
          <w:szCs w:val="21"/>
          <w:highlight w:val="none"/>
        </w:rPr>
      </w:r>
      <w:r/>
    </w:p>
    <w:p>
      <w:pPr>
        <w:pStyle w:val="831"/>
        <w:ind w:firstLine="420"/>
        <w:spacing w:line="360" w:lineRule="auto"/>
        <w:rPr>
          <w:color w:val="000000"/>
          <w:szCs w:val="21"/>
          <w:highlight w:val="none"/>
        </w:rPr>
      </w:pPr>
      <w:r>
        <w:rPr>
          <w:rFonts w:ascii="宋体" w:hAnsi="宋体" w:cs="宋体"/>
          <w:color w:val="000000"/>
          <w:szCs w:val="21"/>
          <w:highlight w:val="none"/>
        </w:rPr>
        <w:t xml:space="preserve">（ ）现附上我方依法免税证明材料复印件，上述证明材料真实有效，否则我方负全部责任。</w:t>
      </w:r>
      <w:r>
        <w:rPr>
          <w:color w:val="000000"/>
          <w:szCs w:val="21"/>
          <w:highlight w:val="none"/>
        </w:rPr>
      </w:r>
      <w:r/>
    </w:p>
    <w:p>
      <w:pPr>
        <w:pStyle w:val="831"/>
        <w:spacing w:line="360" w:lineRule="auto"/>
        <w:rPr>
          <w:color w:val="000000"/>
          <w:szCs w:val="21"/>
          <w:highlight w:val="none"/>
        </w:rPr>
      </w:pPr>
      <w:r>
        <w:rPr>
          <w:rFonts w:ascii="宋体" w:hAnsi="宋体" w:cs="宋体"/>
          <w:color w:val="000000"/>
          <w:szCs w:val="21"/>
          <w:highlight w:val="none"/>
        </w:rPr>
        <w:t xml:space="preserve"> </w:t>
      </w:r>
      <w:r>
        <w:rPr>
          <w:color w:val="000000"/>
          <w:szCs w:val="21"/>
          <w:highlight w:val="none"/>
        </w:rPr>
      </w:r>
      <w:r/>
    </w:p>
    <w:p>
      <w:pPr>
        <w:pStyle w:val="831"/>
        <w:ind w:firstLine="480"/>
        <w:spacing w:line="360" w:lineRule="auto"/>
        <w:rPr>
          <w:color w:val="000000"/>
          <w:szCs w:val="21"/>
          <w:highlight w:val="none"/>
        </w:rPr>
      </w:pPr>
      <w:r>
        <w:rPr>
          <w:rFonts w:ascii="宋体" w:hAnsi="宋体" w:cs="宋体"/>
          <w:color w:val="000000"/>
          <w:szCs w:val="21"/>
          <w:highlight w:val="none"/>
        </w:rPr>
        <w:t xml:space="preserve">★注意：</w:t>
      </w:r>
      <w:r>
        <w:rPr>
          <w:color w:val="000000"/>
          <w:szCs w:val="21"/>
          <w:highlight w:val="none"/>
        </w:rPr>
      </w:r>
      <w:r/>
    </w:p>
    <w:p>
      <w:pPr>
        <w:pStyle w:val="831"/>
        <w:ind w:firstLine="480"/>
        <w:spacing w:line="360" w:lineRule="auto"/>
        <w:rPr>
          <w:color w:val="000000"/>
          <w:szCs w:val="21"/>
          <w:highlight w:val="none"/>
        </w:rPr>
      </w:pPr>
      <w:r>
        <w:rPr>
          <w:rFonts w:ascii="宋体" w:hAnsi="宋体" w:cs="宋体"/>
          <w:color w:val="000000"/>
          <w:szCs w:val="21"/>
          <w:highlight w:val="none"/>
        </w:rPr>
        <w:t xml:space="preserve">1、请供应商根据实际情况填写，在相应的（）中打“√”，并按照本格式的要求提供相应证明材料的复印件。</w:t>
      </w:r>
      <w:r>
        <w:rPr>
          <w:color w:val="000000"/>
          <w:szCs w:val="21"/>
          <w:highlight w:val="none"/>
        </w:rPr>
      </w:r>
      <w:r/>
    </w:p>
    <w:p>
      <w:pPr>
        <w:pStyle w:val="831"/>
        <w:ind w:firstLine="480"/>
        <w:spacing w:line="360" w:lineRule="auto"/>
        <w:rPr>
          <w:color w:val="000000"/>
          <w:szCs w:val="21"/>
          <w:highlight w:val="none"/>
        </w:rPr>
      </w:pPr>
      <w:r>
        <w:rPr>
          <w:rFonts w:ascii="宋体" w:hAnsi="宋体" w:cs="宋体"/>
          <w:color w:val="000000"/>
          <w:szCs w:val="21"/>
          <w:highlight w:val="none"/>
        </w:rPr>
        <w:t xml:space="preserve">2、供应商提供的税收凭据复印件应符合下列规定：</w:t>
      </w:r>
      <w:r>
        <w:rPr>
          <w:color w:val="000000"/>
          <w:szCs w:val="21"/>
          <w:highlight w:val="none"/>
        </w:rPr>
      </w:r>
      <w:r/>
    </w:p>
    <w:p>
      <w:pPr>
        <w:pStyle w:val="831"/>
        <w:ind w:firstLine="480"/>
        <w:spacing w:line="360" w:lineRule="auto"/>
        <w:rPr>
          <w:color w:val="000000"/>
          <w:szCs w:val="21"/>
          <w:highlight w:val="none"/>
        </w:rPr>
      </w:pPr>
      <w:r>
        <w:rPr>
          <w:rFonts w:ascii="宋体" w:hAnsi="宋体" w:cs="宋体"/>
          <w:color w:val="000000"/>
          <w:szCs w:val="21"/>
          <w:highlight w:val="none"/>
        </w:rPr>
        <w:t xml:space="preserve">2.1响应文件递交截止时间前（不含截止时间的当月）已依法缴纳税收的供应商，提供响应文件递交截止时间前（不含截止时间的当月）中任一月份的税收凭据复印件。</w:t>
      </w:r>
      <w:r>
        <w:rPr>
          <w:color w:val="000000"/>
          <w:szCs w:val="21"/>
          <w:highlight w:val="none"/>
        </w:rPr>
      </w:r>
      <w:r/>
    </w:p>
    <w:p>
      <w:pPr>
        <w:pStyle w:val="831"/>
        <w:ind w:firstLine="480"/>
        <w:spacing w:line="360" w:lineRule="auto"/>
        <w:rPr>
          <w:color w:val="000000"/>
          <w:szCs w:val="21"/>
          <w:highlight w:val="none"/>
        </w:rPr>
      </w:pPr>
      <w:r>
        <w:rPr>
          <w:rFonts w:ascii="宋体" w:hAnsi="宋体" w:cs="宋体"/>
          <w:color w:val="000000"/>
          <w:szCs w:val="21"/>
          <w:highlight w:val="none"/>
        </w:rPr>
        <w:t xml:space="preserve">2.2响应文件递交截止时间的当月成立且已依法缴纳税收的供应商，提供截止时间当月的税收凭据复印件。</w:t>
      </w:r>
      <w:r>
        <w:rPr>
          <w:color w:val="000000"/>
          <w:szCs w:val="21"/>
          <w:highlight w:val="none"/>
        </w:rPr>
      </w:r>
      <w:r/>
    </w:p>
    <w:p>
      <w:pPr>
        <w:pStyle w:val="831"/>
        <w:ind w:firstLine="480"/>
        <w:spacing w:line="360" w:lineRule="auto"/>
        <w:rPr>
          <w:color w:val="000000"/>
          <w:szCs w:val="21"/>
          <w:highlight w:val="none"/>
        </w:rPr>
      </w:pPr>
      <w:r>
        <w:rPr>
          <w:rFonts w:ascii="宋体" w:hAnsi="宋体" w:cs="宋体"/>
          <w:color w:val="000000"/>
          <w:szCs w:val="21"/>
          <w:highlight w:val="none"/>
        </w:rPr>
        <w:t xml:space="preserve">2.3响应文件递交截止时间的当月成立但因税务机关原因而尚未依法缴纳税收的供应商，提供依法缴纳税收承诺书原件扫描件（格式自拟），该承诺书视同税收凭据。</w:t>
      </w:r>
      <w:r>
        <w:rPr>
          <w:color w:val="000000"/>
          <w:szCs w:val="21"/>
          <w:highlight w:val="none"/>
        </w:rPr>
      </w:r>
      <w:r/>
    </w:p>
    <w:p>
      <w:pPr>
        <w:pStyle w:val="831"/>
        <w:ind w:firstLine="480"/>
        <w:spacing w:line="360" w:lineRule="auto"/>
        <w:rPr>
          <w:color w:val="000000"/>
          <w:szCs w:val="21"/>
          <w:highlight w:val="none"/>
        </w:rPr>
      </w:pPr>
      <w:r>
        <w:rPr>
          <w:rFonts w:ascii="宋体" w:hAnsi="宋体" w:cs="宋体"/>
          <w:color w:val="000000"/>
          <w:szCs w:val="21"/>
          <w:highlight w:val="none"/>
        </w:rPr>
        <w:t xml:space="preserve">3、供应商提供的相应证明材料复印件均应符合：内容完整、清晰、整洁，并由供应商加盖其单位公章。</w:t>
      </w:r>
      <w:r>
        <w:rPr>
          <w:color w:val="000000"/>
          <w:szCs w:val="21"/>
          <w:highlight w:val="none"/>
        </w:rPr>
      </w:r>
      <w:r/>
    </w:p>
    <w:p>
      <w:pPr>
        <w:pStyle w:val="831"/>
        <w:ind w:firstLine="480"/>
        <w:spacing w:line="360" w:lineRule="auto"/>
        <w:rPr>
          <w:color w:val="000000"/>
          <w:szCs w:val="21"/>
          <w:highlight w:val="none"/>
        </w:rPr>
      </w:pPr>
      <w:r>
        <w:rPr>
          <w:rFonts w:ascii="宋体" w:hAnsi="宋体" w:cs="宋体"/>
          <w:color w:val="000000"/>
          <w:szCs w:val="21"/>
          <w:highlight w:val="none"/>
        </w:rPr>
        <w:t xml:space="preserve">4、</w:t>
      </w:r>
      <w:r>
        <w:rPr>
          <w:rFonts w:ascii="宋体" w:hAnsi="宋体" w:cs="宋体"/>
          <w:b/>
          <w:color w:val="000000"/>
          <w:szCs w:val="21"/>
          <w:highlight w:val="none"/>
        </w:rPr>
        <w:t xml:space="preserve">“依法缴纳税收证明材料”</w:t>
      </w:r>
      <w:r>
        <w:rPr>
          <w:rFonts w:ascii="宋体" w:hAnsi="宋体" w:cs="宋体"/>
          <w:color w:val="000000"/>
          <w:szCs w:val="21"/>
          <w:highlight w:val="none"/>
        </w:rPr>
        <w:t xml:space="preserve">有欠缴记录的，视为</w:t>
      </w:r>
      <w:r>
        <w:rPr>
          <w:rFonts w:ascii="宋体" w:hAnsi="宋体" w:cs="宋体"/>
          <w:b/>
          <w:color w:val="000000"/>
          <w:szCs w:val="21"/>
          <w:highlight w:val="none"/>
        </w:rPr>
        <w:t xml:space="preserve">未依法缴纳税收</w:t>
      </w:r>
      <w:r>
        <w:rPr>
          <w:rFonts w:ascii="宋体" w:hAnsi="宋体" w:cs="宋体"/>
          <w:color w:val="000000"/>
          <w:szCs w:val="21"/>
          <w:highlight w:val="none"/>
        </w:rPr>
        <w:t xml:space="preserve">。</w:t>
      </w:r>
      <w:r>
        <w:rPr>
          <w:color w:val="000000"/>
          <w:szCs w:val="21"/>
          <w:highlight w:val="none"/>
        </w:rPr>
      </w:r>
      <w:r/>
    </w:p>
    <w:p>
      <w:pPr>
        <w:pStyle w:val="831"/>
        <w:ind w:firstLine="480"/>
        <w:spacing w:line="360" w:lineRule="auto"/>
        <w:rPr>
          <w:color w:val="000000"/>
          <w:szCs w:val="21"/>
          <w:highlight w:val="none"/>
        </w:rPr>
      </w:pPr>
      <w:r>
        <w:rPr>
          <w:rFonts w:ascii="宋体" w:hAnsi="宋体" w:cs="宋体"/>
          <w:color w:val="000000"/>
          <w:szCs w:val="21"/>
          <w:highlight w:val="none"/>
        </w:rPr>
        <w:t xml:space="preserve">供应商签章：</w:t>
      </w:r>
      <w:r>
        <w:rPr>
          <w:rFonts w:ascii="宋体" w:hAnsi="宋体" w:cs="宋体"/>
          <w:color w:val="000000"/>
          <w:szCs w:val="21"/>
          <w:highlight w:val="none"/>
          <w:u w:val="single"/>
        </w:rPr>
        <w:t xml:space="preserve">        </w:t>
      </w:r>
      <w:r>
        <w:rPr>
          <w:color w:val="000000"/>
          <w:szCs w:val="21"/>
          <w:highlight w:val="none"/>
        </w:rPr>
      </w:r>
      <w:r/>
    </w:p>
    <w:p>
      <w:pPr>
        <w:pStyle w:val="831"/>
        <w:ind w:firstLine="480"/>
        <w:spacing w:line="360" w:lineRule="auto"/>
        <w:rPr>
          <w:color w:val="000000"/>
          <w:szCs w:val="21"/>
          <w:highlight w:val="none"/>
        </w:rPr>
      </w:pPr>
      <w:r>
        <w:rPr>
          <w:rFonts w:ascii="宋体" w:hAnsi="宋体" w:cs="宋体"/>
          <w:color w:val="000000"/>
          <w:szCs w:val="21"/>
          <w:highlight w:val="none"/>
        </w:rPr>
        <w:t xml:space="preserve">日    期：</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年</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月</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日</w:t>
      </w:r>
      <w:r>
        <w:rPr>
          <w:color w:val="000000"/>
          <w:szCs w:val="21"/>
          <w:highlight w:val="none"/>
        </w:rPr>
      </w:r>
      <w:r/>
    </w:p>
    <w:p>
      <w:pPr>
        <w:pStyle w:val="864"/>
        <w:spacing w:line="360" w:lineRule="auto"/>
        <w:rPr>
          <w:color w:val="000000"/>
          <w:sz w:val="21"/>
          <w:szCs w:val="21"/>
          <w:highlight w:val="none"/>
        </w:rPr>
      </w:pPr>
      <w:r>
        <w:rPr>
          <w:color w:val="000000"/>
          <w:sz w:val="21"/>
          <w:szCs w:val="21"/>
          <w:highlight w:val="none"/>
        </w:rPr>
        <w:br w:type="page" w:clear="all"/>
      </w:r>
      <w:r>
        <w:rPr>
          <w:rFonts w:hint="eastAsia" w:ascii="宋体" w:hAnsi="宋体" w:cs="宋体"/>
          <w:color w:val="000000"/>
          <w:sz w:val="21"/>
          <w:szCs w:val="21"/>
          <w:highlight w:val="none"/>
        </w:rPr>
        <w:t xml:space="preserve">12.5</w:t>
      </w:r>
      <w:r>
        <w:rPr>
          <w:color w:val="000000"/>
          <w:sz w:val="21"/>
          <w:szCs w:val="21"/>
          <w:highlight w:val="none"/>
        </w:rPr>
      </w:r>
      <w:r/>
    </w:p>
    <w:p>
      <w:pPr>
        <w:pStyle w:val="831"/>
        <w:jc w:val="center"/>
        <w:spacing w:line="360" w:lineRule="auto"/>
        <w:rPr>
          <w:rFonts w:ascii="宋体" w:hAnsi="宋体" w:cs="宋体"/>
          <w:b/>
          <w:color w:val="000000"/>
          <w:sz w:val="24"/>
          <w:highlight w:val="none"/>
        </w:rPr>
      </w:pPr>
      <w:r>
        <w:rPr>
          <w:rFonts w:ascii="宋体" w:hAnsi="宋体" w:cs="宋体"/>
          <w:b/>
          <w:color w:val="000000"/>
          <w:sz w:val="24"/>
          <w:highlight w:val="none"/>
        </w:rPr>
        <w:t xml:space="preserve">依法缴纳社会保障资金证明材料</w:t>
      </w:r>
      <w:r>
        <w:rPr>
          <w:rFonts w:ascii="宋体" w:hAnsi="宋体" w:cs="宋体"/>
          <w:b/>
          <w:color w:val="000000"/>
          <w:sz w:val="24"/>
          <w:highlight w:val="none"/>
        </w:rPr>
      </w:r>
      <w:r/>
    </w:p>
    <w:p>
      <w:pPr>
        <w:pStyle w:val="831"/>
        <w:spacing w:line="360" w:lineRule="auto"/>
        <w:rPr>
          <w:color w:val="000000"/>
          <w:szCs w:val="21"/>
          <w:highlight w:val="none"/>
        </w:rPr>
      </w:pPr>
      <w:r>
        <w:rPr>
          <w:rFonts w:ascii="宋体" w:hAnsi="宋体" w:cs="宋体"/>
          <w:color w:val="000000"/>
          <w:szCs w:val="21"/>
          <w:highlight w:val="none"/>
        </w:rPr>
        <w:t xml:space="preserve"> </w:t>
      </w:r>
      <w:r>
        <w:rPr>
          <w:color w:val="000000"/>
          <w:szCs w:val="21"/>
          <w:highlight w:val="none"/>
        </w:rPr>
      </w:r>
      <w:r/>
    </w:p>
    <w:p>
      <w:pPr>
        <w:pStyle w:val="831"/>
        <w:spacing w:line="360" w:lineRule="auto"/>
        <w:rPr>
          <w:color w:val="000000"/>
          <w:szCs w:val="21"/>
          <w:highlight w:val="none"/>
        </w:rPr>
      </w:pPr>
      <w:r>
        <w:rPr>
          <w:rFonts w:ascii="宋体" w:hAnsi="宋体" w:cs="宋体"/>
          <w:color w:val="000000"/>
          <w:szCs w:val="21"/>
          <w:highlight w:val="none"/>
        </w:rPr>
        <w:t xml:space="preserve">致：</w:t>
      </w:r>
      <w:r>
        <w:rPr>
          <w:rFonts w:ascii="宋体" w:hAnsi="宋体" w:cs="宋体"/>
          <w:color w:val="000000"/>
          <w:szCs w:val="21"/>
          <w:highlight w:val="none"/>
          <w:u w:val="single"/>
        </w:rPr>
        <w:t xml:space="preserve">     (</w:t>
      </w:r>
      <w:r>
        <w:rPr>
          <w:rFonts w:hint="eastAsia" w:ascii="宋体" w:hAnsi="宋体" w:cs="宋体"/>
          <w:color w:val="000000"/>
          <w:szCs w:val="21"/>
          <w:highlight w:val="none"/>
          <w:u w:val="single"/>
        </w:rPr>
        <w:t xml:space="preserve">采购单位</w:t>
      </w:r>
      <w:r>
        <w:rPr>
          <w:rFonts w:ascii="宋体" w:hAnsi="宋体" w:cs="宋体"/>
          <w:color w:val="000000"/>
          <w:szCs w:val="21"/>
          <w:highlight w:val="none"/>
          <w:u w:val="single"/>
        </w:rPr>
        <w:t xml:space="preserve">或采购代理机构)       </w:t>
      </w:r>
      <w:r>
        <w:rPr>
          <w:color w:val="000000"/>
          <w:szCs w:val="21"/>
          <w:highlight w:val="none"/>
        </w:rPr>
      </w:r>
      <w:r/>
    </w:p>
    <w:p>
      <w:pPr>
        <w:pStyle w:val="831"/>
        <w:ind w:firstLine="480"/>
        <w:spacing w:line="360" w:lineRule="auto"/>
        <w:rPr>
          <w:color w:val="000000"/>
          <w:szCs w:val="21"/>
          <w:highlight w:val="none"/>
        </w:rPr>
      </w:pPr>
      <w:r>
        <w:rPr>
          <w:rFonts w:eastAsia="Times New Roman"/>
          <w:b/>
          <w:color w:val="000000"/>
          <w:szCs w:val="21"/>
          <w:highlight w:val="none"/>
        </w:rPr>
        <w:t xml:space="preserve">1</w:t>
      </w:r>
      <w:r>
        <w:rPr>
          <w:rFonts w:ascii="宋体" w:hAnsi="宋体" w:cs="宋体"/>
          <w:b/>
          <w:color w:val="000000"/>
          <w:szCs w:val="21"/>
          <w:highlight w:val="none"/>
        </w:rPr>
        <w:t xml:space="preserve">、依法缴纳社会保障资金的供应商</w:t>
      </w:r>
      <w:r>
        <w:rPr>
          <w:color w:val="000000"/>
          <w:szCs w:val="21"/>
          <w:highlight w:val="none"/>
        </w:rPr>
      </w:r>
      <w:r/>
    </w:p>
    <w:p>
      <w:pPr>
        <w:pStyle w:val="831"/>
        <w:ind w:firstLine="420"/>
        <w:spacing w:line="360" w:lineRule="auto"/>
        <w:rPr>
          <w:color w:val="000000"/>
          <w:szCs w:val="21"/>
          <w:highlight w:val="none"/>
        </w:rPr>
      </w:pPr>
      <w:r>
        <w:rPr>
          <w:rFonts w:ascii="宋体" w:hAnsi="宋体" w:cs="宋体"/>
          <w:color w:val="000000"/>
          <w:szCs w:val="21"/>
          <w:highlight w:val="none"/>
        </w:rPr>
        <w:t xml:space="preserve">（ ）法人（包括企业、事业单位和社会团体）的</w:t>
      </w:r>
      <w:r>
        <w:rPr>
          <w:color w:val="000000"/>
          <w:szCs w:val="21"/>
          <w:highlight w:val="none"/>
        </w:rPr>
      </w:r>
      <w:r/>
    </w:p>
    <w:p>
      <w:pPr>
        <w:pStyle w:val="831"/>
        <w:ind w:firstLine="420"/>
        <w:spacing w:line="360" w:lineRule="auto"/>
        <w:rPr>
          <w:color w:val="000000"/>
          <w:szCs w:val="21"/>
          <w:highlight w:val="none"/>
        </w:rPr>
      </w:pPr>
      <w:r>
        <w:rPr>
          <w:rFonts w:ascii="宋体" w:hAnsi="宋体" w:cs="宋体"/>
          <w:color w:val="000000"/>
          <w:szCs w:val="21"/>
          <w:highlight w:val="none"/>
        </w:rPr>
        <w:t xml:space="preserve">现附上自</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年</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月</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日至</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年</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月</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日我方缴纳的社会保险凭据（限：税务机关/社会保障资金管理机关的专用收据或社会保险缴纳清单，或社会保险的银行缴款收讫凭证）复印件，上述证明材料真实有效，否则我方负全部责任。</w:t>
      </w:r>
      <w:r>
        <w:rPr>
          <w:color w:val="000000"/>
          <w:szCs w:val="21"/>
          <w:highlight w:val="none"/>
        </w:rPr>
      </w:r>
      <w:r/>
    </w:p>
    <w:p>
      <w:pPr>
        <w:pStyle w:val="831"/>
        <w:ind w:firstLine="420"/>
        <w:spacing w:line="360" w:lineRule="auto"/>
        <w:rPr>
          <w:color w:val="000000"/>
          <w:szCs w:val="21"/>
          <w:highlight w:val="none"/>
        </w:rPr>
      </w:pPr>
      <w:r>
        <w:rPr>
          <w:rFonts w:ascii="宋体" w:hAnsi="宋体" w:cs="宋体"/>
          <w:color w:val="000000"/>
          <w:szCs w:val="21"/>
          <w:highlight w:val="none"/>
        </w:rPr>
        <w:t xml:space="preserve">（ ）非法人（包括其他组织、自然人）的</w:t>
      </w:r>
      <w:r>
        <w:rPr>
          <w:color w:val="000000"/>
          <w:szCs w:val="21"/>
          <w:highlight w:val="none"/>
        </w:rPr>
      </w:r>
      <w:r/>
    </w:p>
    <w:p>
      <w:pPr>
        <w:pStyle w:val="831"/>
        <w:ind w:firstLine="420"/>
        <w:spacing w:line="360" w:lineRule="auto"/>
        <w:rPr>
          <w:color w:val="000000"/>
          <w:szCs w:val="21"/>
          <w:highlight w:val="none"/>
        </w:rPr>
      </w:pPr>
      <w:r>
        <w:rPr>
          <w:rFonts w:ascii="宋体" w:hAnsi="宋体" w:cs="宋体"/>
          <w:color w:val="000000"/>
          <w:szCs w:val="21"/>
          <w:highlight w:val="none"/>
        </w:rPr>
        <w:t xml:space="preserve">自</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年</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月</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日至</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年</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月</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日我方缴纳的社会保险凭据（限：税务机关/社会保障资金管理机关的专用收据或社会保险缴纳清单，或社会保险的银行缴款收讫凭证）复印件，上述证明材料真实有效，否则我方负全部责任。</w:t>
      </w:r>
      <w:r>
        <w:rPr>
          <w:color w:val="000000"/>
          <w:szCs w:val="21"/>
          <w:highlight w:val="none"/>
        </w:rPr>
      </w:r>
      <w:r/>
    </w:p>
    <w:p>
      <w:pPr>
        <w:pStyle w:val="831"/>
        <w:ind w:firstLine="480"/>
        <w:spacing w:line="360" w:lineRule="auto"/>
        <w:rPr>
          <w:color w:val="000000"/>
          <w:szCs w:val="21"/>
          <w:highlight w:val="none"/>
        </w:rPr>
      </w:pPr>
      <w:r>
        <w:rPr>
          <w:rFonts w:eastAsia="Times New Roman"/>
          <w:b/>
          <w:color w:val="000000"/>
          <w:szCs w:val="21"/>
          <w:highlight w:val="none"/>
        </w:rPr>
        <w:t xml:space="preserve">2</w:t>
      </w:r>
      <w:r>
        <w:rPr>
          <w:rFonts w:ascii="宋体" w:hAnsi="宋体" w:cs="宋体"/>
          <w:b/>
          <w:color w:val="000000"/>
          <w:szCs w:val="21"/>
          <w:highlight w:val="none"/>
        </w:rPr>
        <w:t xml:space="preserve">、依法不需要缴纳社会保障资金的供应商</w:t>
      </w:r>
      <w:r>
        <w:rPr>
          <w:color w:val="000000"/>
          <w:szCs w:val="21"/>
          <w:highlight w:val="none"/>
        </w:rPr>
      </w:r>
      <w:r/>
    </w:p>
    <w:p>
      <w:pPr>
        <w:pStyle w:val="831"/>
        <w:ind w:firstLine="420"/>
        <w:spacing w:line="360" w:lineRule="auto"/>
        <w:rPr>
          <w:color w:val="000000"/>
          <w:szCs w:val="21"/>
          <w:highlight w:val="none"/>
        </w:rPr>
      </w:pPr>
      <w:r>
        <w:rPr>
          <w:rFonts w:ascii="宋体" w:hAnsi="宋体" w:cs="宋体"/>
          <w:color w:val="000000"/>
          <w:szCs w:val="21"/>
          <w:highlight w:val="none"/>
        </w:rPr>
        <w:t xml:space="preserve">（ ）现附上我方依法不需要缴纳社会保障资金证明材料复印件，上述证明材料真实有效，否则我方负全部责任。</w:t>
      </w:r>
      <w:r>
        <w:rPr>
          <w:color w:val="000000"/>
          <w:szCs w:val="21"/>
          <w:highlight w:val="none"/>
        </w:rPr>
      </w:r>
      <w:r/>
    </w:p>
    <w:p>
      <w:pPr>
        <w:pStyle w:val="831"/>
        <w:spacing w:line="360" w:lineRule="auto"/>
        <w:rPr>
          <w:color w:val="000000"/>
          <w:szCs w:val="21"/>
          <w:highlight w:val="none"/>
        </w:rPr>
      </w:pPr>
      <w:r>
        <w:rPr>
          <w:rFonts w:ascii="宋体" w:hAnsi="宋体" w:cs="宋体"/>
          <w:color w:val="000000"/>
          <w:szCs w:val="21"/>
          <w:highlight w:val="none"/>
        </w:rPr>
        <w:t xml:space="preserve"> </w:t>
      </w:r>
      <w:r>
        <w:rPr>
          <w:color w:val="000000"/>
          <w:szCs w:val="21"/>
          <w:highlight w:val="none"/>
        </w:rPr>
      </w:r>
      <w:r/>
    </w:p>
    <w:p>
      <w:pPr>
        <w:pStyle w:val="831"/>
        <w:ind w:firstLine="480"/>
        <w:spacing w:line="360" w:lineRule="auto"/>
        <w:rPr>
          <w:color w:val="000000"/>
          <w:szCs w:val="21"/>
          <w:highlight w:val="none"/>
        </w:rPr>
      </w:pPr>
      <w:r>
        <w:rPr>
          <w:rFonts w:ascii="宋体" w:hAnsi="宋体" w:cs="宋体"/>
          <w:color w:val="000000"/>
          <w:szCs w:val="21"/>
          <w:highlight w:val="none"/>
        </w:rPr>
        <w:t xml:space="preserve">★注意：</w:t>
      </w:r>
      <w:r>
        <w:rPr>
          <w:color w:val="000000"/>
          <w:szCs w:val="21"/>
          <w:highlight w:val="none"/>
        </w:rPr>
      </w:r>
      <w:r/>
    </w:p>
    <w:p>
      <w:pPr>
        <w:pStyle w:val="831"/>
        <w:ind w:firstLine="480"/>
        <w:spacing w:line="360" w:lineRule="auto"/>
        <w:rPr>
          <w:color w:val="000000"/>
          <w:szCs w:val="21"/>
          <w:highlight w:val="none"/>
        </w:rPr>
      </w:pPr>
      <w:r>
        <w:rPr>
          <w:rFonts w:ascii="宋体" w:hAnsi="宋体" w:cs="宋体"/>
          <w:color w:val="000000"/>
          <w:szCs w:val="21"/>
          <w:highlight w:val="none"/>
        </w:rPr>
        <w:t xml:space="preserve">1、请供应商根据实际情况填写，在相应的（）中打“√”，并按照本格式的要求提供相应证明材料的复印件。</w:t>
      </w:r>
      <w:r>
        <w:rPr>
          <w:color w:val="000000"/>
          <w:szCs w:val="21"/>
          <w:highlight w:val="none"/>
        </w:rPr>
      </w:r>
      <w:r/>
    </w:p>
    <w:p>
      <w:pPr>
        <w:pStyle w:val="831"/>
        <w:ind w:firstLine="480"/>
        <w:spacing w:line="360" w:lineRule="auto"/>
        <w:rPr>
          <w:color w:val="000000"/>
          <w:szCs w:val="21"/>
          <w:highlight w:val="none"/>
        </w:rPr>
      </w:pPr>
      <w:r>
        <w:rPr>
          <w:rFonts w:ascii="宋体" w:hAnsi="宋体" w:cs="宋体"/>
          <w:color w:val="000000"/>
          <w:szCs w:val="21"/>
          <w:highlight w:val="none"/>
        </w:rPr>
        <w:t xml:space="preserve">2、供应商提供的社会保险凭据复印件应符合下列规定：</w:t>
      </w:r>
      <w:r>
        <w:rPr>
          <w:color w:val="000000"/>
          <w:szCs w:val="21"/>
          <w:highlight w:val="none"/>
        </w:rPr>
      </w:r>
      <w:r/>
    </w:p>
    <w:p>
      <w:pPr>
        <w:pStyle w:val="831"/>
        <w:ind w:firstLine="480"/>
        <w:spacing w:line="360" w:lineRule="auto"/>
        <w:rPr>
          <w:color w:val="000000"/>
          <w:szCs w:val="21"/>
          <w:highlight w:val="none"/>
        </w:rPr>
      </w:pPr>
      <w:r>
        <w:rPr>
          <w:rFonts w:ascii="宋体" w:hAnsi="宋体" w:cs="宋体"/>
          <w:color w:val="000000"/>
          <w:szCs w:val="21"/>
          <w:highlight w:val="none"/>
        </w:rPr>
        <w:t xml:space="preserve">2.1响应文件递交截止时间前（不含截止时间的当月）已依法缴纳社会保障资金的供应商，提供响应文件递交截止时间前（不含截止时间的当月）中任一月份的社会保险凭据复印件。</w:t>
      </w:r>
      <w:r>
        <w:rPr>
          <w:color w:val="000000"/>
          <w:szCs w:val="21"/>
          <w:highlight w:val="none"/>
        </w:rPr>
      </w:r>
      <w:r/>
    </w:p>
    <w:p>
      <w:pPr>
        <w:pStyle w:val="831"/>
        <w:ind w:firstLine="480"/>
        <w:spacing w:line="360" w:lineRule="auto"/>
        <w:rPr>
          <w:color w:val="000000"/>
          <w:szCs w:val="21"/>
          <w:highlight w:val="none"/>
        </w:rPr>
      </w:pPr>
      <w:r>
        <w:rPr>
          <w:rFonts w:ascii="宋体" w:hAnsi="宋体" w:cs="宋体"/>
          <w:color w:val="000000"/>
          <w:szCs w:val="21"/>
          <w:highlight w:val="none"/>
        </w:rPr>
        <w:t xml:space="preserve">2.2响应文件递交截止时间的当月成立且已依法缴纳社会保障资金的供应商，提供响应文件递交截止时间当月的社会保险凭据复印件。</w:t>
      </w:r>
      <w:r>
        <w:rPr>
          <w:color w:val="000000"/>
          <w:szCs w:val="21"/>
          <w:highlight w:val="none"/>
        </w:rPr>
      </w:r>
      <w:r/>
    </w:p>
    <w:p>
      <w:pPr>
        <w:pStyle w:val="831"/>
        <w:ind w:firstLine="480"/>
        <w:spacing w:line="360" w:lineRule="auto"/>
        <w:rPr>
          <w:color w:val="000000"/>
          <w:szCs w:val="21"/>
          <w:highlight w:val="none"/>
        </w:rPr>
      </w:pPr>
      <w:r>
        <w:rPr>
          <w:rFonts w:ascii="宋体" w:hAnsi="宋体" w:cs="宋体"/>
          <w:color w:val="000000"/>
          <w:szCs w:val="21"/>
          <w:highlight w:val="none"/>
        </w:rPr>
        <w:t xml:space="preserve">2.3响应文件递交截止时间的当月成立但因税务机关/社会保障资金管理机关原因而尚未依法缴纳社会保障资金的供应商，提供依法缴纳社会保障资金承诺书原件扫描件（格式自拟），该承诺书视同社会保险凭据。</w:t>
      </w:r>
      <w:r>
        <w:rPr>
          <w:color w:val="000000"/>
          <w:szCs w:val="21"/>
          <w:highlight w:val="none"/>
        </w:rPr>
      </w:r>
      <w:r/>
    </w:p>
    <w:p>
      <w:pPr>
        <w:pStyle w:val="831"/>
        <w:ind w:firstLine="480"/>
        <w:spacing w:line="360" w:lineRule="auto"/>
        <w:rPr>
          <w:color w:val="000000"/>
          <w:szCs w:val="21"/>
          <w:highlight w:val="none"/>
        </w:rPr>
      </w:pPr>
      <w:r>
        <w:rPr>
          <w:rFonts w:ascii="宋体" w:hAnsi="宋体" w:cs="宋体"/>
          <w:color w:val="000000"/>
          <w:szCs w:val="21"/>
          <w:highlight w:val="none"/>
        </w:rPr>
        <w:t xml:space="preserve">3、供应商提供的相应证明材料复印件均应符合：内容完整、清晰、整洁，并由供应商加盖其单位公章。</w:t>
      </w:r>
      <w:r>
        <w:rPr>
          <w:color w:val="000000"/>
          <w:szCs w:val="21"/>
          <w:highlight w:val="none"/>
        </w:rPr>
      </w:r>
      <w:r/>
    </w:p>
    <w:p>
      <w:pPr>
        <w:pStyle w:val="831"/>
        <w:ind w:firstLine="480"/>
        <w:spacing w:line="360" w:lineRule="auto"/>
        <w:rPr>
          <w:color w:val="000000"/>
          <w:szCs w:val="21"/>
          <w:highlight w:val="none"/>
        </w:rPr>
      </w:pPr>
      <w:r>
        <w:rPr>
          <w:rFonts w:ascii="宋体" w:hAnsi="宋体" w:cs="宋体"/>
          <w:color w:val="000000"/>
          <w:szCs w:val="21"/>
          <w:highlight w:val="none"/>
        </w:rPr>
        <w:t xml:space="preserve">4、“</w:t>
      </w:r>
      <w:r>
        <w:rPr>
          <w:rFonts w:ascii="宋体" w:hAnsi="宋体" w:cs="宋体"/>
          <w:b/>
          <w:color w:val="000000"/>
          <w:szCs w:val="21"/>
          <w:highlight w:val="none"/>
        </w:rPr>
        <w:t xml:space="preserve">依法缴纳社会保障资金证明材料</w:t>
      </w:r>
      <w:r>
        <w:rPr>
          <w:rFonts w:ascii="宋体" w:hAnsi="宋体" w:cs="宋体"/>
          <w:color w:val="000000"/>
          <w:szCs w:val="21"/>
          <w:highlight w:val="none"/>
        </w:rPr>
        <w:t xml:space="preserve">”有欠缴记录的，视为</w:t>
      </w:r>
      <w:r>
        <w:rPr>
          <w:rFonts w:ascii="宋体" w:hAnsi="宋体" w:cs="宋体"/>
          <w:b/>
          <w:color w:val="000000"/>
          <w:szCs w:val="21"/>
          <w:highlight w:val="none"/>
        </w:rPr>
        <w:t xml:space="preserve">未依法缴纳社会保障资金</w:t>
      </w:r>
      <w:r>
        <w:rPr>
          <w:rFonts w:ascii="宋体" w:hAnsi="宋体" w:cs="宋体"/>
          <w:color w:val="000000"/>
          <w:szCs w:val="21"/>
          <w:highlight w:val="none"/>
        </w:rPr>
        <w:t xml:space="preserve">。</w:t>
      </w:r>
      <w:r>
        <w:rPr>
          <w:color w:val="000000"/>
          <w:szCs w:val="21"/>
          <w:highlight w:val="none"/>
        </w:rPr>
      </w:r>
      <w:r/>
    </w:p>
    <w:p>
      <w:pPr>
        <w:pStyle w:val="831"/>
        <w:ind w:firstLine="480"/>
        <w:spacing w:line="360" w:lineRule="auto"/>
        <w:rPr>
          <w:color w:val="000000"/>
          <w:szCs w:val="21"/>
          <w:highlight w:val="none"/>
        </w:rPr>
      </w:pPr>
      <w:r>
        <w:rPr>
          <w:rFonts w:ascii="宋体" w:hAnsi="宋体" w:cs="宋体"/>
          <w:color w:val="000000"/>
          <w:szCs w:val="21"/>
          <w:highlight w:val="none"/>
        </w:rPr>
        <w:t xml:space="preserve">供应商签章：</w:t>
      </w:r>
      <w:r>
        <w:rPr>
          <w:rFonts w:ascii="宋体" w:hAnsi="宋体" w:cs="宋体"/>
          <w:color w:val="000000"/>
          <w:szCs w:val="21"/>
          <w:highlight w:val="none"/>
          <w:u w:val="single"/>
        </w:rPr>
        <w:t xml:space="preserve">        </w:t>
      </w:r>
      <w:r>
        <w:rPr>
          <w:color w:val="000000"/>
          <w:szCs w:val="21"/>
          <w:highlight w:val="none"/>
        </w:rPr>
      </w:r>
      <w:r/>
    </w:p>
    <w:p>
      <w:pPr>
        <w:pStyle w:val="831"/>
        <w:ind w:firstLine="480"/>
        <w:spacing w:line="360" w:lineRule="auto"/>
        <w:rPr>
          <w:color w:val="000000"/>
          <w:szCs w:val="21"/>
          <w:highlight w:val="none"/>
        </w:rPr>
      </w:pPr>
      <w:r>
        <w:rPr>
          <w:rFonts w:ascii="宋体" w:hAnsi="宋体" w:cs="宋体"/>
          <w:color w:val="000000"/>
          <w:szCs w:val="21"/>
          <w:highlight w:val="none"/>
        </w:rPr>
        <w:t xml:space="preserve">日     期：</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年</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月</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日</w:t>
      </w:r>
      <w:r>
        <w:rPr>
          <w:color w:val="000000"/>
          <w:szCs w:val="21"/>
          <w:highlight w:val="none"/>
        </w:rPr>
      </w:r>
      <w:r/>
    </w:p>
    <w:p>
      <w:pPr>
        <w:pStyle w:val="839"/>
        <w:spacing w:line="400" w:lineRule="exact"/>
        <w:rPr>
          <w:rFonts w:hAnsi="宋体" w:eastAsia="宋体" w:cs="宋体"/>
          <w:b/>
          <w:bCs/>
          <w:color w:val="000000"/>
          <w:sz w:val="21"/>
          <w:szCs w:val="21"/>
          <w:highlight w:val="none"/>
        </w:rPr>
      </w:pPr>
      <w:r>
        <w:rPr>
          <w:rFonts w:hint="eastAsia" w:hAnsi="宋体" w:eastAsia="宋体" w:cs="宋体"/>
          <w:b/>
          <w:bCs/>
          <w:color w:val="000000"/>
          <w:sz w:val="21"/>
          <w:szCs w:val="21"/>
          <w:highlight w:val="none"/>
        </w:rPr>
        <w:br w:type="page" w:clear="all"/>
      </w:r>
      <w:r>
        <w:rPr>
          <w:rFonts w:hint="eastAsia" w:hAnsi="宋体" w:eastAsia="宋体" w:cs="宋体"/>
          <w:b/>
          <w:bCs/>
          <w:color w:val="000000"/>
          <w:sz w:val="21"/>
          <w:szCs w:val="21"/>
          <w:highlight w:val="none"/>
        </w:rPr>
        <w:t xml:space="preserve">12.6</w:t>
      </w:r>
      <w:r>
        <w:rPr>
          <w:rFonts w:hAnsi="宋体" w:eastAsia="宋体" w:cs="宋体"/>
          <w:b/>
          <w:bCs/>
          <w:color w:val="000000"/>
          <w:sz w:val="21"/>
          <w:szCs w:val="21"/>
          <w:highlight w:val="none"/>
        </w:rPr>
      </w:r>
      <w:r/>
    </w:p>
    <w:p>
      <w:pPr>
        <w:pStyle w:val="846"/>
        <w:jc w:val="center"/>
        <w:spacing w:before="75" w:beforeAutospacing="0" w:after="75" w:afterAutospacing="0" w:line="435" w:lineRule="atLeast"/>
        <w:widowControl/>
        <w:rPr>
          <w:rFonts w:ascii="sans-serif" w:hAnsi="sans-serif" w:eastAsia="sans-serif" w:cs="sans-serif"/>
          <w:color w:val="000000"/>
          <w:highlight w:val="none"/>
        </w:rPr>
      </w:pPr>
      <w:r>
        <w:rPr>
          <w:rStyle w:val="848"/>
          <w:rFonts w:hint="eastAsia" w:ascii="宋体" w:hAnsi="宋体" w:cs="宋体"/>
          <w:color w:val="000000"/>
          <w:highlight w:val="none"/>
        </w:rPr>
        <w:t xml:space="preserve">具备履行合同所必需设备和专业技术能力证明材料</w:t>
      </w:r>
      <w:r>
        <w:rPr>
          <w:rFonts w:ascii="sans-serif" w:hAnsi="sans-serif" w:eastAsia="sans-serif" w:cs="sans-serif"/>
          <w:color w:val="000000"/>
          <w:highlight w:val="none"/>
        </w:rPr>
      </w:r>
      <w:r/>
    </w:p>
    <w:p>
      <w:pPr>
        <w:pStyle w:val="846"/>
        <w:spacing w:before="75" w:beforeAutospacing="0" w:after="75" w:afterAutospacing="0" w:line="435" w:lineRule="atLeast"/>
        <w:widowControl/>
        <w:rPr>
          <w:rFonts w:ascii="sans-serif" w:hAnsi="sans-serif" w:eastAsia="sans-serif" w:cs="sans-serif"/>
          <w:color w:val="000000"/>
          <w:highlight w:val="none"/>
        </w:rPr>
      </w:pPr>
      <w:r>
        <w:rPr>
          <w:rFonts w:hint="eastAsia" w:ascii="宋体" w:hAnsi="宋体" w:cs="宋体"/>
          <w:color w:val="000000"/>
          <w:highlight w:val="none"/>
        </w:rPr>
        <w:t xml:space="preserve"> </w:t>
      </w:r>
      <w:r>
        <w:rPr>
          <w:rFonts w:ascii="sans-serif" w:hAnsi="sans-serif" w:eastAsia="sans-serif" w:cs="sans-serif"/>
          <w:color w:val="000000"/>
          <w:highlight w:val="none"/>
        </w:rPr>
      </w:r>
      <w:r/>
    </w:p>
    <w:p>
      <w:pPr>
        <w:pStyle w:val="846"/>
        <w:jc w:val="center"/>
        <w:spacing w:before="75" w:beforeAutospacing="0" w:after="75" w:afterAutospacing="0" w:line="435" w:lineRule="atLeast"/>
        <w:widowControl/>
        <w:rPr>
          <w:rFonts w:ascii="sans-serif" w:hAnsi="sans-serif" w:eastAsia="sans-serif" w:cs="sans-serif"/>
          <w:color w:val="000000"/>
          <w:highlight w:val="none"/>
        </w:rPr>
      </w:pPr>
      <w:r>
        <w:rPr>
          <w:rStyle w:val="848"/>
          <w:rFonts w:hint="eastAsia" w:ascii="宋体" w:hAnsi="宋体" w:cs="宋体"/>
          <w:color w:val="000000"/>
          <w:highlight w:val="none"/>
        </w:rPr>
        <w:t xml:space="preserve">声明函</w:t>
      </w:r>
      <w:r>
        <w:rPr>
          <w:rFonts w:ascii="sans-serif" w:hAnsi="sans-serif" w:eastAsia="sans-serif" w:cs="sans-serif"/>
          <w:color w:val="000000"/>
          <w:highlight w:val="none"/>
        </w:rPr>
      </w:r>
      <w:r/>
    </w:p>
    <w:p>
      <w:pPr>
        <w:pStyle w:val="846"/>
        <w:spacing w:before="75" w:beforeAutospacing="0" w:after="75" w:afterAutospacing="0" w:line="435" w:lineRule="atLeast"/>
        <w:widowControl/>
        <w:rPr>
          <w:rFonts w:ascii="sans-serif" w:hAnsi="sans-serif" w:eastAsia="sans-serif" w:cs="sans-serif"/>
          <w:color w:val="000000"/>
          <w:sz w:val="21"/>
          <w:szCs w:val="21"/>
          <w:highlight w:val="none"/>
        </w:rPr>
      </w:pPr>
      <w:r>
        <w:rPr>
          <w:rFonts w:hint="eastAsia" w:ascii="宋体" w:hAnsi="宋体" w:cs="宋体"/>
          <w:color w:val="000000"/>
          <w:sz w:val="21"/>
          <w:szCs w:val="21"/>
          <w:highlight w:val="none"/>
        </w:rPr>
        <w:t xml:space="preserve">致：</w:t>
      </w:r>
      <w:r>
        <w:rPr>
          <w:rFonts w:hint="eastAsia" w:ascii="宋体" w:hAnsi="宋体" w:cs="宋体"/>
          <w:color w:val="000000"/>
          <w:sz w:val="21"/>
          <w:szCs w:val="21"/>
          <w:highlight w:val="none"/>
          <w:u w:val="single"/>
        </w:rPr>
        <w:t xml:space="preserve">     (采购单位或采购代理机构)       </w:t>
      </w:r>
      <w:r>
        <w:rPr>
          <w:rFonts w:ascii="sans-serif" w:hAnsi="sans-serif" w:eastAsia="sans-serif" w:cs="sans-serif"/>
          <w:color w:val="000000"/>
          <w:sz w:val="21"/>
          <w:szCs w:val="21"/>
          <w:highlight w:val="none"/>
        </w:rPr>
      </w:r>
      <w:r/>
    </w:p>
    <w:p>
      <w:pPr>
        <w:pStyle w:val="846"/>
        <w:ind w:firstLine="480"/>
        <w:spacing w:before="75" w:beforeAutospacing="0" w:after="75" w:afterAutospacing="0"/>
        <w:widowControl/>
        <w:rPr>
          <w:rFonts w:ascii="sans-serif" w:hAnsi="sans-serif" w:eastAsia="sans-serif" w:cs="sans-serif"/>
          <w:color w:val="000000"/>
          <w:sz w:val="21"/>
          <w:szCs w:val="21"/>
          <w:highlight w:val="none"/>
        </w:rPr>
      </w:pPr>
      <w:r>
        <w:rPr>
          <w:rFonts w:hint="eastAsia" w:ascii="宋体" w:hAnsi="宋体" w:cs="宋体"/>
          <w:color w:val="000000"/>
          <w:sz w:val="21"/>
          <w:szCs w:val="21"/>
          <w:highlight w:val="none"/>
        </w:rPr>
        <w:t xml:space="preserve">我方具备履行合同所必需的设备和专业技术能力，并对本声明承诺的真实性负责，否则产生不利后果由我方承担责任。</w:t>
      </w:r>
      <w:r>
        <w:rPr>
          <w:rFonts w:ascii="sans-serif" w:hAnsi="sans-serif" w:eastAsia="sans-serif" w:cs="sans-serif"/>
          <w:color w:val="000000"/>
          <w:sz w:val="21"/>
          <w:szCs w:val="21"/>
          <w:highlight w:val="none"/>
        </w:rPr>
      </w:r>
      <w:r/>
    </w:p>
    <w:p>
      <w:pPr>
        <w:pStyle w:val="846"/>
        <w:ind w:firstLine="480"/>
        <w:spacing w:before="75" w:beforeAutospacing="0" w:after="75" w:afterAutospacing="0" w:line="435" w:lineRule="atLeast"/>
        <w:widowControl/>
        <w:rPr>
          <w:rFonts w:ascii="sans-serif" w:hAnsi="sans-serif" w:eastAsia="sans-serif" w:cs="sans-serif"/>
          <w:color w:val="000000"/>
          <w:sz w:val="21"/>
          <w:szCs w:val="21"/>
          <w:highlight w:val="none"/>
        </w:rPr>
      </w:pPr>
      <w:r>
        <w:rPr>
          <w:rFonts w:hint="eastAsia" w:ascii="宋体" w:hAnsi="宋体" w:cs="宋体"/>
          <w:color w:val="000000"/>
          <w:sz w:val="21"/>
          <w:szCs w:val="21"/>
          <w:highlight w:val="none"/>
        </w:rPr>
        <w:t xml:space="preserve">特此声明。</w:t>
      </w:r>
      <w:r>
        <w:rPr>
          <w:rFonts w:ascii="sans-serif" w:hAnsi="sans-serif" w:eastAsia="sans-serif" w:cs="sans-serif"/>
          <w:color w:val="000000"/>
          <w:sz w:val="21"/>
          <w:szCs w:val="21"/>
          <w:highlight w:val="none"/>
        </w:rPr>
      </w:r>
      <w:r/>
    </w:p>
    <w:p>
      <w:pPr>
        <w:pStyle w:val="846"/>
        <w:spacing w:before="75" w:beforeAutospacing="0" w:after="75" w:afterAutospacing="0" w:line="435" w:lineRule="atLeast"/>
        <w:widowControl/>
        <w:rPr>
          <w:rFonts w:ascii="sans-serif" w:hAnsi="sans-serif" w:eastAsia="sans-serif" w:cs="sans-serif"/>
          <w:color w:val="000000"/>
          <w:sz w:val="21"/>
          <w:szCs w:val="21"/>
          <w:highlight w:val="none"/>
        </w:rPr>
      </w:pPr>
      <w:r>
        <w:rPr>
          <w:rFonts w:hint="eastAsia" w:ascii="宋体" w:hAnsi="宋体" w:cs="宋体"/>
          <w:color w:val="000000"/>
          <w:sz w:val="21"/>
          <w:szCs w:val="21"/>
          <w:highlight w:val="none"/>
        </w:rPr>
        <w:t xml:space="preserve"> </w:t>
      </w:r>
      <w:r>
        <w:rPr>
          <w:rFonts w:ascii="sans-serif" w:hAnsi="sans-serif" w:eastAsia="sans-serif" w:cs="sans-serif"/>
          <w:color w:val="000000"/>
          <w:sz w:val="21"/>
          <w:szCs w:val="21"/>
          <w:highlight w:val="none"/>
        </w:rPr>
      </w:r>
      <w:r/>
    </w:p>
    <w:p>
      <w:pPr>
        <w:pStyle w:val="846"/>
        <w:spacing w:before="75" w:beforeAutospacing="0" w:after="75" w:afterAutospacing="0" w:line="435" w:lineRule="atLeast"/>
        <w:widowControl/>
        <w:rPr>
          <w:rFonts w:ascii="sans-serif" w:hAnsi="sans-serif" w:eastAsia="sans-serif" w:cs="sans-serif"/>
          <w:color w:val="000000"/>
          <w:sz w:val="21"/>
          <w:szCs w:val="21"/>
          <w:highlight w:val="none"/>
        </w:rPr>
      </w:pPr>
      <w:r>
        <w:rPr>
          <w:rFonts w:hint="eastAsia" w:ascii="宋体" w:hAnsi="宋体" w:cs="宋体"/>
          <w:color w:val="000000"/>
          <w:sz w:val="21"/>
          <w:szCs w:val="21"/>
          <w:highlight w:val="none"/>
        </w:rPr>
        <w:t xml:space="preserve">★注意：</w:t>
      </w:r>
      <w:r>
        <w:rPr>
          <w:rFonts w:ascii="sans-serif" w:hAnsi="sans-serif" w:eastAsia="sans-serif" w:cs="sans-serif"/>
          <w:color w:val="000000"/>
          <w:sz w:val="21"/>
          <w:szCs w:val="21"/>
          <w:highlight w:val="none"/>
        </w:rPr>
      </w:r>
      <w:r/>
    </w:p>
    <w:p>
      <w:pPr>
        <w:pStyle w:val="846"/>
        <w:ind w:firstLine="480"/>
        <w:spacing w:before="75" w:beforeAutospacing="0" w:after="75" w:afterAutospacing="0" w:line="435" w:lineRule="atLeast"/>
        <w:widowControl/>
        <w:rPr>
          <w:rFonts w:ascii="sans-serif" w:hAnsi="sans-serif" w:eastAsia="sans-serif" w:cs="sans-serif"/>
          <w:color w:val="000000"/>
          <w:sz w:val="21"/>
          <w:szCs w:val="21"/>
          <w:highlight w:val="none"/>
        </w:rPr>
      </w:pPr>
      <w:r>
        <w:rPr>
          <w:rStyle w:val="848"/>
          <w:rFonts w:hint="eastAsia" w:ascii="宋体" w:hAnsi="宋体" w:cs="宋体"/>
          <w:b w:val="0"/>
          <w:color w:val="000000"/>
          <w:sz w:val="21"/>
          <w:szCs w:val="21"/>
          <w:highlight w:val="none"/>
        </w:rPr>
        <w:t xml:space="preserve">1.采购文件“供应商的资格”中资格条件如果没有特别规定，则由供应商在响应文件中按上述格式提供其具备履行合同所必需的设备和专业技术能力的声明即可，声明函应加盖供应商签章。</w:t>
      </w:r>
      <w:r>
        <w:rPr>
          <w:rFonts w:ascii="sans-serif" w:hAnsi="sans-serif" w:eastAsia="sans-serif" w:cs="sans-serif"/>
          <w:color w:val="000000"/>
          <w:sz w:val="21"/>
          <w:szCs w:val="21"/>
          <w:highlight w:val="none"/>
        </w:rPr>
      </w:r>
      <w:r/>
    </w:p>
    <w:p>
      <w:pPr>
        <w:pStyle w:val="846"/>
        <w:ind w:firstLine="480"/>
        <w:spacing w:before="75" w:beforeAutospacing="0" w:after="75" w:afterAutospacing="0" w:line="435" w:lineRule="atLeast"/>
        <w:widowControl/>
        <w:rPr>
          <w:rFonts w:ascii="sans-serif" w:hAnsi="sans-serif" w:eastAsia="sans-serif" w:cs="sans-serif"/>
          <w:color w:val="000000"/>
          <w:sz w:val="21"/>
          <w:szCs w:val="21"/>
          <w:highlight w:val="none"/>
        </w:rPr>
      </w:pPr>
      <w:r>
        <w:rPr>
          <w:rStyle w:val="848"/>
          <w:rFonts w:hint="eastAsia" w:ascii="宋体" w:hAnsi="宋体" w:cs="宋体"/>
          <w:b w:val="0"/>
          <w:color w:val="000000"/>
          <w:sz w:val="21"/>
          <w:szCs w:val="21"/>
          <w:highlight w:val="none"/>
        </w:rPr>
        <w:t xml:space="preserve">2.如果根据项目的特点和需要，对履行合同所必需的设备和专业技术能力的证明材料有特别专项要求的，则采购单位或采购代理机构应当在采购文件“供应商的资格”中特定资格条件进行明确约定，供应商可以不用提供上述格式要求的声明函，但必须按特定资格条件的规定提供相应专项证明材料，并对相应证明材料的真实性负责。</w:t>
      </w:r>
      <w:r>
        <w:rPr>
          <w:rFonts w:ascii="sans-serif" w:hAnsi="sans-serif" w:eastAsia="sans-serif" w:cs="sans-serif"/>
          <w:color w:val="000000"/>
          <w:sz w:val="21"/>
          <w:szCs w:val="21"/>
          <w:highlight w:val="none"/>
        </w:rPr>
      </w:r>
      <w:r/>
    </w:p>
    <w:p>
      <w:pPr>
        <w:pStyle w:val="846"/>
        <w:jc w:val="both"/>
        <w:spacing w:before="75" w:beforeAutospacing="0" w:after="75" w:afterAutospacing="0" w:line="435" w:lineRule="atLeast"/>
        <w:widowControl/>
        <w:rPr>
          <w:rFonts w:ascii="sans-serif" w:hAnsi="sans-serif" w:eastAsia="sans-serif" w:cs="sans-serif"/>
          <w:color w:val="000000"/>
          <w:sz w:val="21"/>
          <w:szCs w:val="21"/>
          <w:highlight w:val="none"/>
        </w:rPr>
      </w:pPr>
      <w:r>
        <w:rPr>
          <w:rStyle w:val="848"/>
          <w:rFonts w:hint="eastAsia" w:ascii="宋体" w:hAnsi="宋体" w:cs="宋体"/>
          <w:b w:val="0"/>
          <w:color w:val="000000"/>
          <w:sz w:val="21"/>
          <w:szCs w:val="21"/>
          <w:highlight w:val="none"/>
        </w:rPr>
        <w:t xml:space="preserve">  3.对于接受联合体形式的磋商且供应商是联合体的，则联合体各成员都应当提交本资格证明文件。</w:t>
      </w:r>
      <w:r>
        <w:rPr>
          <w:rFonts w:ascii="sans-serif" w:hAnsi="sans-serif" w:eastAsia="sans-serif" w:cs="sans-serif"/>
          <w:color w:val="000000"/>
          <w:sz w:val="21"/>
          <w:szCs w:val="21"/>
          <w:highlight w:val="none"/>
        </w:rPr>
      </w:r>
      <w:r/>
    </w:p>
    <w:p>
      <w:pPr>
        <w:pStyle w:val="846"/>
        <w:spacing w:before="75" w:beforeAutospacing="0" w:after="75" w:afterAutospacing="0" w:line="435" w:lineRule="atLeast"/>
        <w:widowControl/>
        <w:rPr>
          <w:rFonts w:ascii="sans-serif" w:hAnsi="sans-serif" w:eastAsia="sans-serif" w:cs="sans-serif"/>
          <w:color w:val="000000"/>
          <w:sz w:val="21"/>
          <w:szCs w:val="21"/>
          <w:highlight w:val="none"/>
        </w:rPr>
      </w:pPr>
      <w:r>
        <w:rPr>
          <w:rFonts w:hint="eastAsia" w:ascii="宋体" w:hAnsi="宋体" w:cs="宋体"/>
          <w:color w:val="000000"/>
          <w:sz w:val="21"/>
          <w:szCs w:val="21"/>
          <w:highlight w:val="none"/>
        </w:rPr>
        <w:t xml:space="preserve"> </w:t>
      </w:r>
      <w:r>
        <w:rPr>
          <w:rFonts w:ascii="sans-serif" w:hAnsi="sans-serif" w:eastAsia="sans-serif" w:cs="sans-serif"/>
          <w:color w:val="000000"/>
          <w:sz w:val="21"/>
          <w:szCs w:val="21"/>
          <w:highlight w:val="none"/>
        </w:rPr>
      </w:r>
      <w:r/>
    </w:p>
    <w:p>
      <w:pPr>
        <w:pStyle w:val="846"/>
        <w:ind w:firstLine="480"/>
        <w:spacing w:before="75" w:beforeAutospacing="0" w:after="75" w:afterAutospacing="0" w:line="435" w:lineRule="atLeast"/>
        <w:widowControl/>
        <w:rPr>
          <w:rFonts w:ascii="sans-serif" w:hAnsi="sans-serif" w:eastAsia="sans-serif" w:cs="sans-serif"/>
          <w:color w:val="000000"/>
          <w:sz w:val="21"/>
          <w:szCs w:val="21"/>
          <w:highlight w:val="none"/>
        </w:rPr>
      </w:pPr>
      <w:r>
        <w:rPr>
          <w:rFonts w:hint="eastAsia" w:ascii="宋体" w:hAnsi="宋体" w:cs="宋体"/>
          <w:color w:val="000000"/>
          <w:sz w:val="21"/>
          <w:szCs w:val="21"/>
          <w:highlight w:val="none"/>
        </w:rPr>
        <w:t xml:space="preserve"> </w:t>
      </w:r>
      <w:r>
        <w:rPr>
          <w:rFonts w:ascii="sans-serif" w:hAnsi="sans-serif" w:eastAsia="sans-serif" w:cs="sans-serif"/>
          <w:color w:val="000000"/>
          <w:sz w:val="21"/>
          <w:szCs w:val="21"/>
          <w:highlight w:val="none"/>
        </w:rPr>
      </w:r>
      <w:r/>
    </w:p>
    <w:p>
      <w:pPr>
        <w:pStyle w:val="846"/>
        <w:ind w:firstLine="1365"/>
        <w:jc w:val="both"/>
        <w:spacing w:before="75" w:beforeAutospacing="0" w:after="75" w:afterAutospacing="0" w:line="435" w:lineRule="atLeast"/>
        <w:widowControl/>
        <w:rPr>
          <w:rFonts w:hint="eastAsia" w:ascii="sans-serif" w:hAnsi="sans-serif" w:cs="sans-serif"/>
          <w:color w:val="000000"/>
          <w:sz w:val="21"/>
          <w:szCs w:val="21"/>
          <w:highlight w:val="none"/>
        </w:rPr>
      </w:pPr>
      <w:r>
        <w:rPr>
          <w:rFonts w:hint="eastAsia" w:ascii="宋体" w:hAnsi="宋体" w:cs="宋体"/>
          <w:color w:val="000000"/>
          <w:sz w:val="21"/>
          <w:szCs w:val="21"/>
          <w:highlight w:val="none"/>
        </w:rPr>
        <w:t xml:space="preserve">供应商签章：</w:t>
      </w:r>
      <w:r>
        <w:rPr>
          <w:rFonts w:hint="eastAsia" w:ascii="宋体" w:hAnsi="宋体" w:cs="宋体"/>
          <w:color w:val="000000"/>
          <w:sz w:val="21"/>
          <w:szCs w:val="21"/>
          <w:highlight w:val="none"/>
          <w:u w:val="single"/>
        </w:rPr>
        <w:t xml:space="preserve">         </w:t>
      </w:r>
      <w:r>
        <w:rPr>
          <w:rFonts w:hint="eastAsia" w:ascii="sans-serif" w:hAnsi="sans-serif" w:cs="sans-serif"/>
          <w:color w:val="000000"/>
          <w:sz w:val="21"/>
          <w:szCs w:val="21"/>
          <w:highlight w:val="none"/>
        </w:rPr>
      </w:r>
      <w:r/>
    </w:p>
    <w:p>
      <w:pPr>
        <w:pStyle w:val="846"/>
        <w:ind w:firstLine="1365"/>
        <w:spacing w:before="75" w:beforeAutospacing="0" w:after="75" w:afterAutospacing="0" w:line="435" w:lineRule="atLeast"/>
        <w:widowControl/>
        <w:rPr>
          <w:rFonts w:ascii="sans-serif" w:hAnsi="sans-serif" w:eastAsia="sans-serif" w:cs="sans-serif"/>
          <w:color w:val="000000"/>
          <w:sz w:val="21"/>
          <w:szCs w:val="21"/>
          <w:highlight w:val="none"/>
        </w:rPr>
      </w:pPr>
      <w:r>
        <w:rPr>
          <w:rFonts w:hint="eastAsia" w:ascii="宋体" w:hAnsi="宋体" w:cs="宋体"/>
          <w:color w:val="000000"/>
          <w:sz w:val="21"/>
          <w:szCs w:val="21"/>
          <w:highlight w:val="none"/>
        </w:rPr>
        <w:t xml:space="preserve">日     期：</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年</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月</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日</w:t>
      </w:r>
      <w:r>
        <w:rPr>
          <w:rFonts w:ascii="sans-serif" w:hAnsi="sans-serif" w:eastAsia="sans-serif" w:cs="sans-serif"/>
          <w:color w:val="000000"/>
          <w:sz w:val="21"/>
          <w:szCs w:val="21"/>
          <w:highlight w:val="none"/>
        </w:rPr>
      </w:r>
      <w:r/>
    </w:p>
    <w:p>
      <w:pPr>
        <w:pStyle w:val="846"/>
        <w:ind w:firstLine="480"/>
        <w:spacing w:before="75" w:beforeAutospacing="0" w:after="75" w:afterAutospacing="0" w:line="435" w:lineRule="atLeast"/>
        <w:widowControl/>
        <w:rPr>
          <w:rFonts w:ascii="sans-serif" w:hAnsi="sans-serif" w:eastAsia="sans-serif" w:cs="sans-serif"/>
          <w:color w:val="000000"/>
          <w:highlight w:val="none"/>
        </w:rPr>
      </w:pPr>
      <w:r>
        <w:rPr>
          <w:rFonts w:hint="eastAsia" w:ascii="宋体" w:hAnsi="宋体" w:cs="宋体"/>
          <w:color w:val="000000"/>
          <w:highlight w:val="none"/>
        </w:rPr>
        <w:t xml:space="preserve"> </w:t>
      </w:r>
      <w:r>
        <w:rPr>
          <w:rFonts w:ascii="sans-serif" w:hAnsi="sans-serif" w:eastAsia="sans-serif" w:cs="sans-serif"/>
          <w:color w:val="000000"/>
          <w:highlight w:val="none"/>
        </w:rPr>
      </w:r>
      <w:r/>
    </w:p>
    <w:p>
      <w:pPr>
        <w:pStyle w:val="846"/>
        <w:spacing w:before="75" w:beforeAutospacing="0" w:after="75" w:afterAutospacing="0" w:line="435" w:lineRule="atLeast"/>
        <w:widowControl/>
        <w:rPr>
          <w:rFonts w:ascii="sans-serif" w:hAnsi="sans-serif" w:eastAsia="sans-serif" w:cs="sans-serif"/>
          <w:color w:val="000000"/>
          <w:highlight w:val="none"/>
        </w:rPr>
      </w:pPr>
      <w:r>
        <w:rPr>
          <w:rFonts w:hint="eastAsia" w:ascii="宋体" w:hAnsi="宋体" w:cs="宋体"/>
          <w:color w:val="000000"/>
          <w:highlight w:val="none"/>
        </w:rPr>
        <w:t xml:space="preserve"> </w:t>
      </w:r>
      <w:r>
        <w:rPr>
          <w:rFonts w:ascii="sans-serif" w:hAnsi="sans-serif" w:eastAsia="sans-serif" w:cs="sans-serif"/>
          <w:color w:val="000000"/>
          <w:highlight w:val="none"/>
        </w:rPr>
      </w:r>
      <w:r/>
    </w:p>
    <w:p>
      <w:pPr>
        <w:pStyle w:val="846"/>
        <w:spacing w:before="75" w:beforeAutospacing="0" w:after="75" w:afterAutospacing="0" w:line="435" w:lineRule="atLeast"/>
        <w:widowControl/>
        <w:rPr>
          <w:rFonts w:ascii="sans-serif" w:hAnsi="sans-serif" w:eastAsia="sans-serif" w:cs="sans-serif"/>
          <w:color w:val="000000"/>
          <w:highlight w:val="none"/>
        </w:rPr>
      </w:pPr>
      <w:r>
        <w:rPr>
          <w:rFonts w:hint="eastAsia" w:ascii="宋体" w:hAnsi="宋体" w:cs="宋体"/>
          <w:color w:val="000000"/>
          <w:highlight w:val="none"/>
        </w:rPr>
        <w:t xml:space="preserve"> </w:t>
      </w:r>
      <w:r>
        <w:rPr>
          <w:rFonts w:ascii="sans-serif" w:hAnsi="sans-serif" w:eastAsia="sans-serif" w:cs="sans-serif"/>
          <w:color w:val="000000"/>
          <w:highlight w:val="none"/>
        </w:rPr>
      </w:r>
      <w:r/>
    </w:p>
    <w:p>
      <w:pPr>
        <w:pStyle w:val="846"/>
        <w:spacing w:before="75" w:beforeAutospacing="0" w:after="75" w:afterAutospacing="0" w:line="435" w:lineRule="atLeast"/>
        <w:widowControl/>
        <w:rPr>
          <w:rFonts w:ascii="sans-serif" w:hAnsi="sans-serif" w:eastAsia="sans-serif" w:cs="sans-serif"/>
          <w:color w:val="000000"/>
          <w:highlight w:val="none"/>
        </w:rPr>
      </w:pPr>
      <w:r>
        <w:rPr>
          <w:rFonts w:hint="eastAsia" w:ascii="宋体" w:hAnsi="宋体" w:cs="宋体"/>
          <w:color w:val="000000"/>
          <w:highlight w:val="none"/>
        </w:rPr>
        <w:t xml:space="preserve"> </w:t>
      </w:r>
      <w:r>
        <w:rPr>
          <w:rFonts w:ascii="sans-serif" w:hAnsi="sans-serif" w:eastAsia="sans-serif" w:cs="sans-serif"/>
          <w:color w:val="000000"/>
          <w:highlight w:val="none"/>
        </w:rPr>
      </w:r>
      <w:r/>
    </w:p>
    <w:p>
      <w:pPr>
        <w:pStyle w:val="846"/>
        <w:spacing w:before="75" w:beforeAutospacing="0" w:after="75" w:afterAutospacing="0" w:line="435" w:lineRule="atLeast"/>
        <w:widowControl/>
        <w:rPr>
          <w:rFonts w:hint="eastAsia" w:ascii="宋体" w:hAnsi="宋体" w:cs="宋体"/>
          <w:color w:val="000000"/>
          <w:highlight w:val="none"/>
        </w:rPr>
      </w:pPr>
      <w:r>
        <w:rPr>
          <w:rFonts w:hint="eastAsia" w:ascii="宋体" w:hAnsi="宋体" w:cs="宋体"/>
          <w:color w:val="000000"/>
          <w:highlight w:val="none"/>
        </w:rPr>
      </w:r>
      <w:r/>
    </w:p>
    <w:p>
      <w:pPr>
        <w:pStyle w:val="846"/>
        <w:spacing w:before="75" w:beforeAutospacing="0" w:after="75" w:afterAutospacing="0" w:line="435" w:lineRule="atLeast"/>
        <w:widowControl/>
        <w:rPr>
          <w:rFonts w:ascii="宋体" w:hAnsi="宋体" w:cs="宋体"/>
          <w:color w:val="000000"/>
          <w:highlight w:val="none"/>
        </w:rPr>
      </w:pPr>
      <w:r>
        <w:rPr>
          <w:rFonts w:hint="eastAsia"/>
          <w:color w:val="000000"/>
          <w:sz w:val="21"/>
          <w:szCs w:val="21"/>
          <w:highlight w:val="none"/>
        </w:rPr>
        <w:br w:type="page" w:clear="all"/>
      </w:r>
      <w:r>
        <w:rPr>
          <w:rFonts w:hint="eastAsia"/>
          <w:b/>
          <w:bCs/>
          <w:color w:val="000000"/>
          <w:sz w:val="21"/>
          <w:szCs w:val="21"/>
          <w:highlight w:val="none"/>
        </w:rPr>
        <w:t xml:space="preserve">12.7</w:t>
      </w:r>
      <w:r>
        <w:rPr>
          <w:rFonts w:hint="eastAsia" w:ascii="宋体" w:hAnsi="宋体" w:cs="宋体"/>
          <w:color w:val="000000"/>
          <w:highlight w:val="none"/>
        </w:rPr>
        <w:t xml:space="preserve">    </w:t>
      </w:r>
      <w:r>
        <w:rPr>
          <w:rFonts w:ascii="宋体" w:hAnsi="宋体" w:cs="宋体"/>
          <w:color w:val="000000"/>
          <w:highlight w:val="none"/>
        </w:rPr>
      </w:r>
      <w:r/>
    </w:p>
    <w:p>
      <w:pPr>
        <w:pStyle w:val="846"/>
        <w:jc w:val="center"/>
        <w:spacing w:before="75" w:beforeAutospacing="0" w:after="75" w:afterAutospacing="0" w:line="435" w:lineRule="atLeast"/>
        <w:widowControl/>
        <w:rPr>
          <w:rFonts w:ascii="sans-serif" w:hAnsi="sans-serif" w:eastAsia="sans-serif" w:cs="sans-serif"/>
          <w:color w:val="000000"/>
          <w:highlight w:val="none"/>
        </w:rPr>
      </w:pPr>
      <w:r>
        <w:rPr>
          <w:rStyle w:val="848"/>
          <w:rFonts w:hint="eastAsia" w:ascii="宋体" w:hAnsi="宋体" w:cs="宋体"/>
          <w:color w:val="000000"/>
          <w:highlight w:val="none"/>
        </w:rPr>
        <w:t xml:space="preserve">参加采购活动前三年内在经营活动中</w:t>
      </w:r>
      <w:r>
        <w:rPr>
          <w:rFonts w:ascii="sans-serif" w:hAnsi="sans-serif" w:eastAsia="sans-serif" w:cs="sans-serif"/>
          <w:color w:val="000000"/>
          <w:highlight w:val="none"/>
        </w:rPr>
      </w:r>
      <w:r/>
    </w:p>
    <w:p>
      <w:pPr>
        <w:pStyle w:val="846"/>
        <w:jc w:val="center"/>
        <w:spacing w:before="75" w:beforeAutospacing="0" w:after="75" w:afterAutospacing="0" w:line="435" w:lineRule="atLeast"/>
        <w:widowControl/>
        <w:rPr>
          <w:rFonts w:ascii="sans-serif" w:hAnsi="sans-serif" w:eastAsia="sans-serif" w:cs="sans-serif"/>
          <w:color w:val="000000"/>
          <w:highlight w:val="none"/>
        </w:rPr>
      </w:pPr>
      <w:r>
        <w:rPr>
          <w:rStyle w:val="848"/>
          <w:rFonts w:hint="eastAsia" w:ascii="宋体" w:hAnsi="宋体" w:cs="宋体"/>
          <w:color w:val="000000"/>
          <w:highlight w:val="none"/>
        </w:rPr>
        <w:t xml:space="preserve">没有重大违法记录书面声明</w:t>
      </w:r>
      <w:r>
        <w:rPr>
          <w:rFonts w:ascii="sans-serif" w:hAnsi="sans-serif" w:eastAsia="sans-serif" w:cs="sans-serif"/>
          <w:color w:val="000000"/>
          <w:highlight w:val="none"/>
        </w:rPr>
      </w:r>
      <w:r/>
    </w:p>
    <w:p>
      <w:pPr>
        <w:pStyle w:val="846"/>
        <w:spacing w:before="75" w:beforeAutospacing="0" w:after="75" w:afterAutospacing="0" w:line="435" w:lineRule="atLeast"/>
        <w:widowControl/>
        <w:rPr>
          <w:rFonts w:ascii="sans-serif" w:hAnsi="sans-serif" w:eastAsia="sans-serif" w:cs="sans-serif"/>
          <w:color w:val="000000"/>
          <w:highlight w:val="none"/>
        </w:rPr>
      </w:pPr>
      <w:r>
        <w:rPr>
          <w:rFonts w:hint="eastAsia" w:ascii="宋体" w:hAnsi="宋体" w:cs="宋体"/>
          <w:color w:val="000000"/>
          <w:highlight w:val="none"/>
        </w:rPr>
        <w:t xml:space="preserve"> </w:t>
      </w:r>
      <w:r>
        <w:rPr>
          <w:rFonts w:ascii="sans-serif" w:hAnsi="sans-serif" w:eastAsia="sans-serif" w:cs="sans-serif"/>
          <w:color w:val="000000"/>
          <w:highlight w:val="none"/>
        </w:rPr>
      </w:r>
      <w:r/>
    </w:p>
    <w:p>
      <w:pPr>
        <w:pStyle w:val="846"/>
        <w:spacing w:before="75" w:beforeAutospacing="0" w:after="75" w:afterAutospacing="0" w:line="435" w:lineRule="atLeast"/>
        <w:widowControl/>
        <w:rPr>
          <w:rFonts w:ascii="sans-serif" w:hAnsi="sans-serif" w:eastAsia="sans-serif" w:cs="sans-serif"/>
          <w:color w:val="000000"/>
          <w:sz w:val="21"/>
          <w:szCs w:val="21"/>
          <w:highlight w:val="none"/>
        </w:rPr>
      </w:pPr>
      <w:r>
        <w:rPr>
          <w:rFonts w:hint="eastAsia" w:ascii="宋体" w:hAnsi="宋体" w:cs="宋体"/>
          <w:color w:val="000000"/>
          <w:sz w:val="21"/>
          <w:szCs w:val="21"/>
          <w:highlight w:val="none"/>
        </w:rPr>
        <w:t xml:space="preserve">致：</w:t>
      </w:r>
      <w:r>
        <w:rPr>
          <w:rFonts w:hint="eastAsia" w:ascii="宋体" w:hAnsi="宋体" w:cs="宋体"/>
          <w:color w:val="000000"/>
          <w:sz w:val="21"/>
          <w:szCs w:val="21"/>
          <w:highlight w:val="none"/>
          <w:u w:val="single"/>
        </w:rPr>
        <w:t xml:space="preserve">     (采购单位或采购代理机构)       </w:t>
      </w:r>
      <w:r>
        <w:rPr>
          <w:rFonts w:ascii="sans-serif" w:hAnsi="sans-serif" w:eastAsia="sans-serif" w:cs="sans-serif"/>
          <w:color w:val="000000"/>
          <w:sz w:val="21"/>
          <w:szCs w:val="21"/>
          <w:highlight w:val="none"/>
        </w:rPr>
      </w:r>
      <w:r/>
    </w:p>
    <w:p>
      <w:pPr>
        <w:pStyle w:val="846"/>
        <w:ind w:firstLine="480"/>
        <w:spacing w:before="75" w:beforeAutospacing="0" w:after="75" w:afterAutospacing="0" w:line="435" w:lineRule="atLeast"/>
        <w:widowControl/>
        <w:rPr>
          <w:rFonts w:hint="eastAsia" w:ascii="sans-serif" w:hAnsi="sans-serif" w:cs="sans-serif"/>
          <w:color w:val="000000"/>
          <w:sz w:val="21"/>
          <w:szCs w:val="21"/>
          <w:highlight w:val="none"/>
        </w:rPr>
      </w:pPr>
      <w:r>
        <w:rPr>
          <w:rFonts w:hint="eastAsia" w:ascii="宋体" w:hAnsi="宋体" w:cs="宋体"/>
          <w:color w:val="000000"/>
          <w:sz w:val="21"/>
          <w:szCs w:val="21"/>
          <w:highlight w:val="none"/>
        </w:rPr>
        <w:t xml:space="preserve">参加采购活动前三年内，我方在经营活动中没有重大违法记录。</w:t>
      </w:r>
      <w:r>
        <w:rPr>
          <w:rFonts w:hint="eastAsia" w:ascii="sans-serif" w:hAnsi="sans-serif" w:cs="sans-serif"/>
          <w:color w:val="000000"/>
          <w:sz w:val="21"/>
          <w:szCs w:val="21"/>
          <w:highlight w:val="none"/>
        </w:rPr>
      </w:r>
      <w:r/>
    </w:p>
    <w:p>
      <w:pPr>
        <w:pStyle w:val="846"/>
        <w:ind w:firstLine="480"/>
        <w:spacing w:before="75" w:beforeAutospacing="0" w:after="75" w:afterAutospacing="0" w:line="435" w:lineRule="atLeast"/>
        <w:widowControl/>
        <w:rPr>
          <w:rFonts w:ascii="sans-serif" w:hAnsi="sans-serif" w:eastAsia="sans-serif" w:cs="sans-serif"/>
          <w:color w:val="000000"/>
          <w:sz w:val="21"/>
          <w:szCs w:val="21"/>
          <w:highlight w:val="none"/>
        </w:rPr>
      </w:pPr>
      <w:r>
        <w:rPr>
          <w:rFonts w:hint="eastAsia" w:ascii="宋体" w:hAnsi="宋体" w:cs="宋体"/>
          <w:color w:val="000000"/>
          <w:sz w:val="21"/>
          <w:szCs w:val="21"/>
          <w:highlight w:val="none"/>
        </w:rPr>
        <w:t xml:space="preserve">特此声明。</w:t>
      </w:r>
      <w:r>
        <w:rPr>
          <w:rFonts w:ascii="sans-serif" w:hAnsi="sans-serif" w:eastAsia="sans-serif" w:cs="sans-serif"/>
          <w:color w:val="000000"/>
          <w:sz w:val="21"/>
          <w:szCs w:val="21"/>
          <w:highlight w:val="none"/>
        </w:rPr>
      </w:r>
      <w:r/>
    </w:p>
    <w:p>
      <w:pPr>
        <w:pStyle w:val="846"/>
        <w:spacing w:before="75" w:beforeAutospacing="0" w:after="75" w:afterAutospacing="0" w:line="435" w:lineRule="atLeast"/>
        <w:widowControl/>
        <w:rPr>
          <w:rFonts w:ascii="sans-serif" w:hAnsi="sans-serif" w:eastAsia="sans-serif" w:cs="sans-serif"/>
          <w:color w:val="000000"/>
          <w:sz w:val="21"/>
          <w:szCs w:val="21"/>
          <w:highlight w:val="none"/>
        </w:rPr>
      </w:pPr>
      <w:r>
        <w:rPr>
          <w:rFonts w:hint="eastAsia" w:ascii="宋体" w:hAnsi="宋体" w:cs="宋体"/>
          <w:color w:val="000000"/>
          <w:sz w:val="21"/>
          <w:szCs w:val="21"/>
          <w:highlight w:val="none"/>
        </w:rPr>
        <w:t xml:space="preserve"> </w:t>
      </w:r>
      <w:r>
        <w:rPr>
          <w:rFonts w:ascii="sans-serif" w:hAnsi="sans-serif" w:eastAsia="sans-serif" w:cs="sans-serif"/>
          <w:color w:val="000000"/>
          <w:sz w:val="21"/>
          <w:szCs w:val="21"/>
          <w:highlight w:val="none"/>
        </w:rPr>
      </w:r>
      <w:r/>
    </w:p>
    <w:p>
      <w:pPr>
        <w:pStyle w:val="846"/>
        <w:spacing w:before="75" w:beforeAutospacing="0" w:after="75" w:afterAutospacing="0" w:line="435" w:lineRule="atLeast"/>
        <w:widowControl/>
        <w:rPr>
          <w:rFonts w:ascii="sans-serif" w:hAnsi="sans-serif" w:eastAsia="sans-serif" w:cs="sans-serif"/>
          <w:color w:val="000000"/>
          <w:sz w:val="21"/>
          <w:szCs w:val="21"/>
          <w:highlight w:val="none"/>
        </w:rPr>
      </w:pPr>
      <w:r>
        <w:rPr>
          <w:rFonts w:hint="eastAsia" w:ascii="宋体" w:hAnsi="宋体" w:cs="宋体"/>
          <w:color w:val="000000"/>
          <w:sz w:val="21"/>
          <w:szCs w:val="21"/>
          <w:highlight w:val="none"/>
        </w:rPr>
        <w:t xml:space="preserve">★注意：</w:t>
      </w:r>
      <w:r>
        <w:rPr>
          <w:rFonts w:ascii="sans-serif" w:hAnsi="sans-serif" w:eastAsia="sans-serif" w:cs="sans-serif"/>
          <w:color w:val="000000"/>
          <w:sz w:val="21"/>
          <w:szCs w:val="21"/>
          <w:highlight w:val="none"/>
        </w:rPr>
      </w:r>
      <w:r/>
    </w:p>
    <w:p>
      <w:pPr>
        <w:pStyle w:val="846"/>
        <w:spacing w:before="75" w:beforeAutospacing="0" w:after="75" w:afterAutospacing="0" w:line="435" w:lineRule="atLeast"/>
        <w:widowControl/>
        <w:rPr>
          <w:rFonts w:ascii="sans-serif" w:hAnsi="sans-serif" w:eastAsia="sans-serif" w:cs="sans-serif"/>
          <w:color w:val="000000"/>
          <w:sz w:val="21"/>
          <w:szCs w:val="21"/>
          <w:highlight w:val="none"/>
        </w:rPr>
      </w:pPr>
      <w:r>
        <w:rPr>
          <w:rFonts w:hint="eastAsia" w:ascii="宋体" w:hAnsi="宋体" w:cs="宋体"/>
          <w:color w:val="000000"/>
          <w:sz w:val="21"/>
          <w:szCs w:val="21"/>
          <w:highlight w:val="none"/>
        </w:rPr>
        <w:t xml:space="preserve">1、“重大违法记录”指供应商因违法经营受到刑事处罚或责令停产停业、吊销许可证或执照、较大数额罚款等行政处罚。</w:t>
      </w:r>
      <w:r>
        <w:rPr>
          <w:rFonts w:ascii="sans-serif" w:hAnsi="sans-serif" w:eastAsia="sans-serif" w:cs="sans-serif"/>
          <w:color w:val="000000"/>
          <w:sz w:val="21"/>
          <w:szCs w:val="21"/>
          <w:highlight w:val="none"/>
        </w:rPr>
      </w:r>
      <w:r/>
    </w:p>
    <w:p>
      <w:pPr>
        <w:pStyle w:val="846"/>
        <w:spacing w:before="75" w:beforeAutospacing="0" w:after="75" w:afterAutospacing="0" w:line="435" w:lineRule="atLeast"/>
        <w:widowControl/>
        <w:rPr>
          <w:rFonts w:ascii="sans-serif" w:hAnsi="sans-serif" w:eastAsia="sans-serif" w:cs="sans-serif"/>
          <w:color w:val="000000"/>
          <w:sz w:val="21"/>
          <w:szCs w:val="21"/>
          <w:highlight w:val="none"/>
        </w:rPr>
      </w:pPr>
      <w:r>
        <w:rPr>
          <w:rFonts w:hint="eastAsia" w:ascii="宋体" w:hAnsi="宋体" w:cs="宋体"/>
          <w:color w:val="000000"/>
          <w:sz w:val="21"/>
          <w:szCs w:val="21"/>
          <w:highlight w:val="none"/>
        </w:rPr>
        <w:t xml:space="preserve">2、请供应商根据实际情况进行声明，</w:t>
      </w:r>
      <w:r>
        <w:rPr>
          <w:rFonts w:hint="eastAsia" w:ascii="宋体" w:hAnsi="宋体" w:cs="宋体"/>
          <w:b/>
          <w:color w:val="000000"/>
          <w:sz w:val="21"/>
          <w:szCs w:val="21"/>
          <w:highlight w:val="none"/>
        </w:rPr>
        <w:t xml:space="preserve">若声明不真实，视为提供虚假材料。</w:t>
      </w:r>
      <w:r>
        <w:rPr>
          <w:rFonts w:ascii="sans-serif" w:hAnsi="sans-serif" w:eastAsia="sans-serif" w:cs="sans-serif"/>
          <w:color w:val="000000"/>
          <w:sz w:val="21"/>
          <w:szCs w:val="21"/>
          <w:highlight w:val="none"/>
        </w:rPr>
      </w:r>
      <w:r/>
    </w:p>
    <w:p>
      <w:pPr>
        <w:pStyle w:val="846"/>
        <w:spacing w:before="75" w:beforeAutospacing="0" w:after="75" w:afterAutospacing="0" w:line="435" w:lineRule="atLeast"/>
        <w:widowControl/>
        <w:rPr>
          <w:rFonts w:ascii="sans-serif" w:hAnsi="sans-serif" w:eastAsia="sans-serif" w:cs="sans-serif"/>
          <w:color w:val="000000"/>
          <w:sz w:val="21"/>
          <w:szCs w:val="21"/>
          <w:highlight w:val="none"/>
        </w:rPr>
      </w:pPr>
      <w:r>
        <w:rPr>
          <w:rFonts w:hint="eastAsia" w:ascii="宋体" w:hAnsi="宋体" w:cs="宋体"/>
          <w:color w:val="000000"/>
          <w:sz w:val="21"/>
          <w:szCs w:val="21"/>
          <w:highlight w:val="none"/>
        </w:rPr>
        <w:t xml:space="preserve">3、对于接受联合体形式的磋商且供应商是联合体的，则联合体各成员都应当提交本资格证明文件。</w:t>
      </w:r>
      <w:r>
        <w:rPr>
          <w:rFonts w:ascii="sans-serif" w:hAnsi="sans-serif" w:eastAsia="sans-serif" w:cs="sans-serif"/>
          <w:color w:val="000000"/>
          <w:sz w:val="21"/>
          <w:szCs w:val="21"/>
          <w:highlight w:val="none"/>
        </w:rPr>
      </w:r>
      <w:r/>
    </w:p>
    <w:p>
      <w:pPr>
        <w:pStyle w:val="846"/>
        <w:spacing w:before="75" w:beforeAutospacing="0" w:after="75" w:afterAutospacing="0" w:line="435" w:lineRule="atLeast"/>
        <w:widowControl/>
        <w:rPr>
          <w:rFonts w:hint="eastAsia" w:ascii="sans-serif" w:hAnsi="sans-serif" w:cs="sans-serif"/>
          <w:color w:val="000000"/>
          <w:sz w:val="21"/>
          <w:szCs w:val="21"/>
          <w:highlight w:val="none"/>
        </w:rPr>
      </w:pPr>
      <w:r>
        <w:rPr>
          <w:rFonts w:hint="eastAsia" w:ascii="宋体" w:hAnsi="宋体" w:cs="宋体"/>
          <w:color w:val="000000"/>
          <w:sz w:val="21"/>
          <w:szCs w:val="21"/>
          <w:highlight w:val="none"/>
        </w:rPr>
        <w:t xml:space="preserve"> </w:t>
      </w:r>
      <w:r>
        <w:rPr>
          <w:rFonts w:hint="eastAsia" w:ascii="sans-serif" w:hAnsi="sans-serif" w:cs="sans-serif"/>
          <w:color w:val="000000"/>
          <w:sz w:val="21"/>
          <w:szCs w:val="21"/>
          <w:highlight w:val="none"/>
        </w:rPr>
      </w:r>
      <w:r/>
    </w:p>
    <w:p>
      <w:pPr>
        <w:pStyle w:val="846"/>
        <w:ind w:firstLine="1365"/>
        <w:jc w:val="both"/>
        <w:spacing w:before="75" w:beforeAutospacing="0" w:after="75" w:afterAutospacing="0" w:line="435" w:lineRule="atLeast"/>
        <w:widowControl/>
        <w:rPr>
          <w:rFonts w:hint="eastAsia" w:ascii="sans-serif" w:hAnsi="sans-serif" w:cs="sans-serif"/>
          <w:color w:val="000000"/>
          <w:sz w:val="21"/>
          <w:szCs w:val="21"/>
          <w:highlight w:val="none"/>
        </w:rPr>
      </w:pPr>
      <w:r>
        <w:rPr>
          <w:rFonts w:hint="eastAsia" w:ascii="宋体" w:hAnsi="宋体" w:cs="宋体"/>
          <w:color w:val="000000"/>
          <w:sz w:val="21"/>
          <w:szCs w:val="21"/>
          <w:highlight w:val="none"/>
        </w:rPr>
        <w:t xml:space="preserve">供应商签章：</w:t>
      </w:r>
      <w:r>
        <w:rPr>
          <w:rFonts w:hint="eastAsia" w:ascii="宋体" w:hAnsi="宋体" w:cs="宋体"/>
          <w:color w:val="000000"/>
          <w:sz w:val="21"/>
          <w:szCs w:val="21"/>
          <w:highlight w:val="none"/>
          <w:u w:val="single"/>
        </w:rPr>
        <w:t xml:space="preserve">         </w:t>
      </w:r>
      <w:r>
        <w:rPr>
          <w:rFonts w:hint="eastAsia" w:ascii="sans-serif" w:hAnsi="sans-serif" w:cs="sans-serif"/>
          <w:color w:val="000000"/>
          <w:sz w:val="21"/>
          <w:szCs w:val="21"/>
          <w:highlight w:val="none"/>
        </w:rPr>
      </w:r>
      <w:r/>
    </w:p>
    <w:p>
      <w:pPr>
        <w:pStyle w:val="846"/>
        <w:ind w:firstLine="1365"/>
        <w:spacing w:before="75" w:beforeAutospacing="0" w:after="75" w:afterAutospacing="0" w:line="435" w:lineRule="atLeas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日     期：</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年</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月</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日</w:t>
      </w:r>
      <w:r>
        <w:rPr>
          <w:rFonts w:hint="eastAsia" w:ascii="宋体" w:hAnsi="宋体" w:cs="宋体"/>
          <w:color w:val="000000"/>
          <w:sz w:val="21"/>
          <w:szCs w:val="21"/>
          <w:highlight w:val="none"/>
        </w:rPr>
      </w:r>
      <w:r/>
    </w:p>
    <w:p>
      <w:pPr>
        <w:pStyle w:val="846"/>
        <w:spacing w:before="75" w:beforeAutospacing="0" w:after="75" w:afterAutospacing="0" w:line="435" w:lineRule="atLeas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846"/>
        <w:spacing w:before="75" w:beforeAutospacing="0" w:after="75" w:afterAutospacing="0" w:line="435" w:lineRule="atLeas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br w:type="page" w:clear="all"/>
      </w:r>
      <w:r>
        <w:rPr>
          <w:rFonts w:hint="eastAsia"/>
          <w:b/>
          <w:bCs/>
          <w:color w:val="000000"/>
          <w:sz w:val="21"/>
          <w:szCs w:val="21"/>
          <w:highlight w:val="none"/>
        </w:rPr>
        <w:t xml:space="preserve">格式</w:t>
      </w:r>
      <w:r>
        <w:rPr>
          <w:rFonts w:hint="eastAsia"/>
          <w:b/>
          <w:bCs/>
          <w:color w:val="000000"/>
          <w:sz w:val="21"/>
          <w:szCs w:val="21"/>
          <w:highlight w:val="none"/>
          <w:lang w:val="zh-CN"/>
        </w:rPr>
        <w:t xml:space="preserve">1</w:t>
      </w:r>
      <w:r>
        <w:rPr>
          <w:rFonts w:hint="eastAsia"/>
          <w:b/>
          <w:bCs/>
          <w:color w:val="000000"/>
          <w:sz w:val="21"/>
          <w:szCs w:val="21"/>
          <w:highlight w:val="none"/>
        </w:rPr>
        <w:t xml:space="preserve">3</w:t>
      </w:r>
      <w:r>
        <w:rPr>
          <w:rFonts w:hint="eastAsia"/>
          <w:color w:val="000000"/>
          <w:sz w:val="21"/>
          <w:szCs w:val="21"/>
          <w:highlight w:val="none"/>
          <w:lang w:val="zh-CN"/>
        </w:rPr>
        <w:t xml:space="preserve">：</w:t>
      </w:r>
      <w:r>
        <w:rPr>
          <w:rFonts w:hint="eastAsia" w:ascii="宋体" w:hAnsi="宋体" w:cs="宋体"/>
          <w:color w:val="000000"/>
          <w:sz w:val="21"/>
          <w:szCs w:val="21"/>
          <w:highlight w:val="none"/>
        </w:rPr>
      </w:r>
      <w:r/>
    </w:p>
    <w:p>
      <w:pPr>
        <w:pStyle w:val="839"/>
        <w:spacing w:line="400" w:lineRule="exact"/>
        <w:rPr>
          <w:rFonts w:hint="eastAsia" w:hAnsi="宋体" w:eastAsia="宋体" w:cs="宋体"/>
          <w:b/>
          <w:bCs/>
          <w:color w:val="000000"/>
          <w:sz w:val="21"/>
          <w:szCs w:val="21"/>
          <w:highlight w:val="none"/>
          <w:lang w:val="zh-CN"/>
        </w:rPr>
      </w:pPr>
      <w:r>
        <w:rPr>
          <w:rFonts w:hint="eastAsia" w:hAnsi="宋体" w:eastAsia="宋体" w:cs="宋体"/>
          <w:b/>
          <w:bCs/>
          <w:color w:val="000000"/>
          <w:sz w:val="21"/>
          <w:szCs w:val="21"/>
          <w:highlight w:val="none"/>
          <w:lang w:val="zh-CN"/>
        </w:rPr>
      </w:r>
      <w:r/>
    </w:p>
    <w:p>
      <w:pPr>
        <w:pStyle w:val="831"/>
        <w:jc w:val="center"/>
        <w:spacing w:line="400" w:lineRule="exact"/>
        <w:rPr>
          <w:rFonts w:hint="eastAsia" w:ascii="宋体" w:hAnsi="宋体" w:cs="宋体"/>
          <w:b/>
          <w:color w:val="000000"/>
          <w:sz w:val="28"/>
          <w:szCs w:val="28"/>
          <w:highlight w:val="none"/>
          <w:lang w:val="zh-CN"/>
        </w:rPr>
      </w:pPr>
      <w:r>
        <w:rPr>
          <w:rFonts w:hint="eastAsia" w:ascii="宋体" w:hAnsi="宋体" w:cs="宋体"/>
          <w:b/>
          <w:color w:val="000000"/>
          <w:sz w:val="28"/>
          <w:szCs w:val="28"/>
          <w:highlight w:val="none"/>
          <w:lang w:val="zh-CN"/>
        </w:rPr>
        <w:t xml:space="preserve">中小企业声明函</w:t>
      </w:r>
      <w:r>
        <w:rPr>
          <w:rFonts w:hint="eastAsia" w:ascii="宋体" w:hAnsi="宋体" w:cs="宋体"/>
          <w:b/>
          <w:color w:val="000000"/>
          <w:sz w:val="28"/>
          <w:szCs w:val="28"/>
          <w:highlight w:val="none"/>
          <w:lang w:val="zh-CN"/>
        </w:rPr>
      </w:r>
      <w:r/>
    </w:p>
    <w:p>
      <w:pPr>
        <w:pStyle w:val="854"/>
        <w:spacing w:line="400" w:lineRule="exact"/>
        <w:rPr>
          <w:rFonts w:hint="eastAsia" w:hAnsi="宋体" w:eastAsia="宋体" w:cs="宋体"/>
          <w:color w:val="000000"/>
          <w:sz w:val="24"/>
          <w:szCs w:val="24"/>
          <w:highlight w:val="none"/>
          <w:lang w:val="zh-CN"/>
        </w:rPr>
      </w:pPr>
      <w:r>
        <w:rPr>
          <w:rFonts w:hint="eastAsia" w:hAnsi="宋体" w:eastAsia="宋体" w:cs="宋体"/>
          <w:color w:val="000000"/>
          <w:sz w:val="24"/>
          <w:szCs w:val="24"/>
          <w:highlight w:val="none"/>
          <w:lang w:val="zh-CN"/>
        </w:rPr>
        <w:t xml:space="preserve">______________________：</w:t>
      </w:r>
      <w:r>
        <w:rPr>
          <w:rFonts w:hint="eastAsia" w:hAnsi="宋体" w:eastAsia="宋体" w:cs="宋体"/>
          <w:color w:val="000000"/>
          <w:sz w:val="24"/>
          <w:szCs w:val="24"/>
          <w:highlight w:val="none"/>
          <w:lang w:val="zh-CN"/>
        </w:rPr>
      </w:r>
      <w:r/>
    </w:p>
    <w:p>
      <w:pPr>
        <w:pStyle w:val="854"/>
        <w:ind w:firstLine="1575"/>
        <w:spacing w:line="400" w:lineRule="exact"/>
        <w:rPr>
          <w:rFonts w:hint="eastAsia" w:hAnsi="宋体" w:eastAsia="宋体" w:cs="宋体"/>
          <w:color w:val="000000"/>
          <w:sz w:val="21"/>
          <w:szCs w:val="21"/>
          <w:highlight w:val="none"/>
          <w:lang w:val="zh-CN"/>
        </w:rPr>
      </w:pPr>
      <w:r>
        <w:rPr>
          <w:rFonts w:hint="eastAsia" w:hAnsi="宋体" w:eastAsia="宋体" w:cs="宋体"/>
          <w:color w:val="000000"/>
          <w:sz w:val="21"/>
          <w:szCs w:val="21"/>
          <w:highlight w:val="none"/>
          <w:lang w:val="zh-CN"/>
        </w:rPr>
      </w:r>
      <w:r/>
    </w:p>
    <w:p>
      <w:pPr>
        <w:pStyle w:val="831"/>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本公司（联合体）郑重声明，根据《政府采购促进中小 企业发展管理办法》（财库﹝2020﹞46 号）的规定，本公司（联合体）参加 </w:t>
      </w:r>
      <w:r>
        <w:rPr>
          <w:rFonts w:hint="eastAsia" w:ascii="宋体" w:hAnsi="宋体" w:cs="宋体"/>
          <w:color w:val="000000"/>
          <w:szCs w:val="21"/>
          <w:highlight w:val="none"/>
          <w:u w:val="single"/>
        </w:rPr>
        <w:t xml:space="preserve">（单位名称） </w:t>
      </w:r>
      <w:r>
        <w:rPr>
          <w:rFonts w:hint="eastAsia" w:ascii="宋体" w:hAnsi="宋体" w:cs="宋体"/>
          <w:color w:val="000000"/>
          <w:szCs w:val="21"/>
          <w:highlight w:val="none"/>
        </w:rPr>
        <w:t xml:space="preserve">的 </w:t>
      </w:r>
      <w:r>
        <w:rPr>
          <w:rFonts w:hint="eastAsia" w:ascii="宋体" w:hAnsi="宋体" w:cs="宋体"/>
          <w:color w:val="000000"/>
          <w:szCs w:val="21"/>
          <w:highlight w:val="none"/>
          <w:u w:val="single"/>
        </w:rPr>
        <w:t xml:space="preserve">（项目名称） </w:t>
      </w:r>
      <w:r>
        <w:rPr>
          <w:rFonts w:hint="eastAsia" w:ascii="宋体" w:hAnsi="宋体" w:cs="宋体"/>
          <w:color w:val="000000"/>
          <w:szCs w:val="21"/>
          <w:highlight w:val="none"/>
        </w:rPr>
        <w:t xml:space="preserve">采购活动，工 程的施工单位全部为符合政策要求的中小企业（或者：服务全部由符合政策要求的中小企业承接）。相关企业（含联合体中的中小企业、签订分包意向协议的中小企业）的具体情况如下：</w:t>
      </w:r>
      <w:r>
        <w:rPr>
          <w:rFonts w:hint="eastAsia" w:ascii="宋体" w:hAnsi="宋体" w:cs="宋体"/>
          <w:color w:val="000000"/>
          <w:szCs w:val="21"/>
          <w:highlight w:val="none"/>
        </w:rPr>
      </w:r>
      <w:r/>
    </w:p>
    <w:p>
      <w:pPr>
        <w:pStyle w:val="831"/>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 </w:t>
      </w:r>
      <w:r>
        <w:rPr>
          <w:rFonts w:hint="eastAsia" w:ascii="宋体" w:hAnsi="宋体" w:cs="宋体"/>
          <w:color w:val="000000"/>
          <w:szCs w:val="21"/>
          <w:highlight w:val="none"/>
          <w:u w:val="single"/>
        </w:rPr>
        <w:t xml:space="preserve">（标的名称） </w:t>
      </w:r>
      <w:r>
        <w:rPr>
          <w:rFonts w:hint="eastAsia" w:ascii="宋体" w:hAnsi="宋体" w:cs="宋体"/>
          <w:color w:val="000000"/>
          <w:szCs w:val="21"/>
          <w:highlight w:val="none"/>
        </w:rPr>
        <w:t xml:space="preserve">，属于</w:t>
      </w:r>
      <w:r>
        <w:rPr>
          <w:rFonts w:hint="eastAsia" w:ascii="宋体" w:hAnsi="宋体" w:cs="宋体"/>
          <w:color w:val="000000"/>
          <w:szCs w:val="21"/>
          <w:highlight w:val="none"/>
          <w:u w:val="single"/>
        </w:rPr>
        <w:t xml:space="preserve">其他未列明行业</w:t>
      </w:r>
      <w:r>
        <w:rPr>
          <w:rFonts w:hint="eastAsia" w:ascii="宋体" w:hAnsi="宋体" w:cs="宋体"/>
          <w:color w:val="000000"/>
          <w:szCs w:val="21"/>
          <w:highlight w:val="none"/>
        </w:rPr>
        <w:t xml:space="preserve">； 承建（承接）企业为</w:t>
      </w:r>
      <w:r>
        <w:rPr>
          <w:rFonts w:hint="eastAsia" w:ascii="宋体" w:hAnsi="宋体" w:cs="宋体"/>
          <w:color w:val="000000"/>
          <w:szCs w:val="21"/>
          <w:highlight w:val="none"/>
          <w:u w:val="single"/>
        </w:rPr>
        <w:t xml:space="preserve">（企业名称）</w:t>
      </w:r>
      <w:r>
        <w:rPr>
          <w:rFonts w:hint="eastAsia" w:ascii="宋体" w:hAnsi="宋体" w:cs="宋体"/>
          <w:color w:val="000000"/>
          <w:szCs w:val="21"/>
          <w:highlight w:val="none"/>
        </w:rPr>
        <w:t xml:space="preserve">，从业人员</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人，营业 收入为</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万元，资产总额为</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万元，属于</w:t>
      </w:r>
      <w:r>
        <w:rPr>
          <w:rFonts w:hint="eastAsia" w:ascii="宋体" w:hAnsi="宋体" w:cs="宋体"/>
          <w:color w:val="000000"/>
          <w:szCs w:val="21"/>
          <w:highlight w:val="none"/>
          <w:u w:val="single"/>
        </w:rPr>
        <w:t xml:space="preserve">    （中型企业、 小型企业、微型企业）</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831"/>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831"/>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831"/>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以上企业，不属于大企业的分支机构，不存在控股股东为大企业的情形，也不存在与大企业的负责人为同一人的情形。</w:t>
      </w:r>
      <w:r>
        <w:rPr>
          <w:rFonts w:hint="eastAsia" w:ascii="宋体" w:hAnsi="宋体" w:cs="宋体"/>
          <w:color w:val="000000"/>
          <w:szCs w:val="21"/>
          <w:highlight w:val="none"/>
        </w:rPr>
      </w:r>
      <w:r/>
    </w:p>
    <w:p>
      <w:pPr>
        <w:pStyle w:val="831"/>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本企业对上述声明内容的真实性负责。如有虚假，将依 法承担相应责任。</w:t>
      </w:r>
      <w:r>
        <w:rPr>
          <w:rFonts w:hint="eastAsia" w:ascii="宋体" w:hAnsi="宋体" w:cs="宋体"/>
          <w:color w:val="000000"/>
          <w:szCs w:val="21"/>
          <w:highlight w:val="none"/>
        </w:rPr>
      </w:r>
      <w:r/>
    </w:p>
    <w:p>
      <w:pPr>
        <w:pStyle w:val="831"/>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831"/>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企业名称（盖章）：</w:t>
      </w:r>
      <w:r>
        <w:rPr>
          <w:rFonts w:hint="eastAsia" w:ascii="宋体" w:hAnsi="宋体" w:cs="宋体"/>
          <w:color w:val="000000"/>
          <w:szCs w:val="21"/>
          <w:highlight w:val="none"/>
        </w:rPr>
      </w:r>
      <w:r/>
    </w:p>
    <w:p>
      <w:pPr>
        <w:pStyle w:val="831"/>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 日 期：</w:t>
      </w:r>
      <w:r>
        <w:rPr>
          <w:rFonts w:hint="eastAsia" w:ascii="宋体" w:hAnsi="宋体" w:cs="宋体"/>
          <w:color w:val="000000"/>
          <w:szCs w:val="21"/>
          <w:highlight w:val="none"/>
        </w:rPr>
      </w:r>
      <w:r/>
    </w:p>
    <w:p>
      <w:pPr>
        <w:pStyle w:val="854"/>
        <w:jc w:val="center"/>
        <w:spacing w:line="360" w:lineRule="auto"/>
        <w:rPr>
          <w:rFonts w:hint="eastAsia" w:hAnsi="宋体" w:eastAsia="宋体" w:cs="宋体"/>
          <w:color w:val="000000"/>
          <w:sz w:val="24"/>
          <w:szCs w:val="24"/>
          <w:highlight w:val="none"/>
        </w:rPr>
      </w:pPr>
      <w:r>
        <w:rPr>
          <w:rFonts w:hint="eastAsia" w:hAnsi="宋体" w:eastAsia="宋体" w:cs="宋体"/>
          <w:color w:val="000000"/>
          <w:sz w:val="24"/>
          <w:szCs w:val="24"/>
          <w:highlight w:val="none"/>
        </w:rPr>
      </w:r>
      <w:r/>
    </w:p>
    <w:p>
      <w:pPr>
        <w:pStyle w:val="831"/>
        <w:ind w:left="435"/>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从业人员、营业收入、资产总额填报上一年度数据，无上一年度数据的新成立企业可不填报。</w:t>
      </w:r>
      <w:r>
        <w:rPr>
          <w:rFonts w:hint="eastAsia" w:ascii="宋体" w:hAnsi="宋体" w:cs="宋体"/>
          <w:color w:val="000000"/>
          <w:szCs w:val="21"/>
          <w:highlight w:val="none"/>
        </w:rPr>
      </w:r>
      <w:r/>
    </w:p>
    <w:p>
      <w:pPr>
        <w:pStyle w:val="831"/>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831"/>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831"/>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831"/>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831"/>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854"/>
        <w:spacing w:line="360" w:lineRule="auto"/>
        <w:rPr>
          <w:rFonts w:hint="eastAsia" w:hAnsi="宋体" w:eastAsia="宋体" w:cs="宋体"/>
          <w:b/>
          <w:bCs/>
          <w:color w:val="000000"/>
          <w:sz w:val="21"/>
          <w:szCs w:val="21"/>
          <w:highlight w:val="none"/>
        </w:rPr>
      </w:pPr>
      <w:r>
        <w:rPr>
          <w:rFonts w:hint="eastAsia" w:hAnsi="宋体" w:eastAsia="宋体" w:cs="宋体"/>
          <w:b/>
          <w:bCs/>
          <w:color w:val="000000"/>
          <w:sz w:val="21"/>
          <w:szCs w:val="21"/>
          <w:highlight w:val="none"/>
        </w:rPr>
        <w:br w:type="page" w:clear="all"/>
      </w:r>
      <w:r>
        <w:rPr>
          <w:rFonts w:hint="eastAsia" w:hAnsi="宋体" w:eastAsia="宋体" w:cs="宋体"/>
          <w:b/>
          <w:bCs/>
          <w:color w:val="000000"/>
          <w:sz w:val="21"/>
          <w:szCs w:val="21"/>
          <w:highlight w:val="none"/>
        </w:rPr>
        <w:t xml:space="preserve">格式</w:t>
      </w:r>
      <w:r>
        <w:rPr>
          <w:rFonts w:hint="eastAsia" w:hAnsi="宋体" w:eastAsia="宋体" w:cs="宋体"/>
          <w:b/>
          <w:bCs/>
          <w:color w:val="000000"/>
          <w:sz w:val="21"/>
          <w:szCs w:val="21"/>
          <w:highlight w:val="none"/>
          <w:lang w:val="zh-CN"/>
        </w:rPr>
        <w:t xml:space="preserve">1</w:t>
      </w:r>
      <w:r>
        <w:rPr>
          <w:rFonts w:hint="eastAsia" w:hAnsi="宋体" w:eastAsia="宋体" w:cs="宋体"/>
          <w:b/>
          <w:bCs/>
          <w:color w:val="000000"/>
          <w:sz w:val="21"/>
          <w:szCs w:val="21"/>
          <w:highlight w:val="none"/>
        </w:rPr>
        <w:t xml:space="preserve">4</w:t>
      </w:r>
      <w:r>
        <w:rPr>
          <w:rFonts w:hint="eastAsia" w:hAnsi="宋体" w:eastAsia="宋体" w:cs="宋体"/>
          <w:b/>
          <w:bCs/>
          <w:color w:val="000000"/>
          <w:sz w:val="21"/>
          <w:szCs w:val="21"/>
          <w:highlight w:val="none"/>
          <w:lang w:val="zh-CN"/>
        </w:rPr>
        <w:t xml:space="preserve">：</w:t>
      </w:r>
      <w:r>
        <w:rPr>
          <w:rFonts w:hint="eastAsia" w:hAnsi="宋体" w:eastAsia="宋体" w:cs="宋体"/>
          <w:b/>
          <w:bCs/>
          <w:color w:val="000000"/>
          <w:sz w:val="21"/>
          <w:szCs w:val="21"/>
          <w:highlight w:val="none"/>
        </w:rPr>
      </w:r>
      <w:r/>
    </w:p>
    <w:p>
      <w:pPr>
        <w:pStyle w:val="854"/>
        <w:jc w:val="center"/>
        <w:spacing w:line="360" w:lineRule="auto"/>
        <w:rPr>
          <w:rFonts w:hint="eastAsia" w:hAnsi="宋体" w:eastAsia="宋体" w:cs="宋体"/>
          <w:b/>
          <w:bCs/>
          <w:color w:val="000000"/>
          <w:sz w:val="24"/>
          <w:szCs w:val="24"/>
          <w:highlight w:val="none"/>
        </w:rPr>
      </w:pPr>
      <w:r/>
      <w:bookmarkStart w:id="28" w:name="_Hlk15905942"/>
      <w:r>
        <w:rPr>
          <w:rFonts w:hint="eastAsia" w:hAnsi="宋体" w:eastAsia="宋体" w:cs="宋体"/>
          <w:b/>
          <w:bCs/>
          <w:color w:val="000000"/>
          <w:sz w:val="24"/>
          <w:szCs w:val="24"/>
          <w:highlight w:val="none"/>
        </w:rPr>
        <w:t xml:space="preserve">残疾人福利性单位声明函</w:t>
      </w:r>
      <w:bookmarkEnd w:id="28"/>
      <w:r>
        <w:rPr>
          <w:rFonts w:hint="eastAsia" w:hAnsi="宋体" w:eastAsia="宋体" w:cs="宋体"/>
          <w:b/>
          <w:bCs/>
          <w:color w:val="000000"/>
          <w:sz w:val="24"/>
          <w:szCs w:val="24"/>
          <w:highlight w:val="none"/>
        </w:rPr>
      </w:r>
      <w:r/>
    </w:p>
    <w:p>
      <w:pPr>
        <w:pStyle w:val="854"/>
        <w:jc w:val="center"/>
        <w:spacing w:line="360" w:lineRule="auto"/>
        <w:rPr>
          <w:rFonts w:hint="eastAsia" w:hAnsi="宋体" w:eastAsia="宋体" w:cs="宋体"/>
          <w:b/>
          <w:bCs/>
          <w:color w:val="000000"/>
          <w:sz w:val="21"/>
          <w:szCs w:val="21"/>
          <w:highlight w:val="none"/>
        </w:rPr>
      </w:pPr>
      <w:r>
        <w:rPr>
          <w:rFonts w:hint="eastAsia" w:hAnsi="宋体" w:eastAsia="宋体" w:cs="宋体"/>
          <w:b/>
          <w:bCs/>
          <w:color w:val="000000"/>
          <w:sz w:val="21"/>
          <w:szCs w:val="21"/>
          <w:highlight w:val="none"/>
        </w:rPr>
      </w:r>
      <w:r/>
    </w:p>
    <w:p>
      <w:pPr>
        <w:pStyle w:val="846"/>
        <w:jc w:val="both"/>
        <w:spacing w:beforeAutospacing="0" w:afterAutospacing="0"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w:t>
      </w:r>
      <w:r>
        <w:rPr>
          <w:rFonts w:hint="eastAsia" w:ascii="宋体" w:hAnsi="宋体" w:cs="宋体"/>
          <w:color w:val="000000"/>
          <w:sz w:val="21"/>
          <w:szCs w:val="21"/>
          <w:highlight w:val="none"/>
        </w:rPr>
      </w:r>
      <w:r/>
    </w:p>
    <w:p>
      <w:pPr>
        <w:pStyle w:val="846"/>
        <w:ind w:firstLine="420"/>
        <w:jc w:val="both"/>
        <w:spacing w:beforeAutospacing="0" w:afterAutospacing="0"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本单位郑重声明，根据《财政部、民政部、中国残疾人联合会关于促进残疾人就业政府采购政策的通知》（财库〔2017〕141号）的规定，本单位为符合条件的残疾人福利性单位，且本单位参加</w:t>
      </w:r>
      <w:r>
        <w:rPr>
          <w:rFonts w:hint="eastAsia" w:ascii="宋体" w:hAnsi="宋体" w:cs="宋体"/>
          <w:color w:val="000000"/>
          <w:sz w:val="21"/>
          <w:szCs w:val="21"/>
          <w:highlight w:val="none"/>
        </w:rPr>
      </w:r>
      <w:r/>
    </w:p>
    <w:p>
      <w:pPr>
        <w:pStyle w:val="846"/>
        <w:jc w:val="both"/>
        <w:spacing w:beforeAutospacing="0" w:afterAutospacing="0"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单位的</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项目采购活动提供本单位制造的货物（由本单位承担工程/提供服务），或者提供其他残疾人福利性单位制造的货物（不包括使用非残疾人福利性单位注册商标的货物）。</w:t>
      </w:r>
      <w:r>
        <w:rPr>
          <w:rFonts w:hint="eastAsia" w:ascii="宋体" w:hAnsi="宋体" w:cs="宋体"/>
          <w:color w:val="000000"/>
          <w:sz w:val="21"/>
          <w:szCs w:val="21"/>
          <w:highlight w:val="none"/>
        </w:rPr>
      </w:r>
      <w:r/>
    </w:p>
    <w:p>
      <w:pPr>
        <w:pStyle w:val="846"/>
        <w:ind w:firstLine="420"/>
        <w:jc w:val="both"/>
        <w:spacing w:beforeAutospacing="0" w:afterAutospacing="0"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本单位对上述声明的真实性负责。如有虚假，将依法承担相应责任。</w:t>
      </w:r>
      <w:r>
        <w:rPr>
          <w:rFonts w:hint="eastAsia" w:ascii="宋体" w:hAnsi="宋体" w:cs="宋体"/>
          <w:color w:val="000000"/>
          <w:sz w:val="21"/>
          <w:szCs w:val="21"/>
          <w:highlight w:val="none"/>
        </w:rPr>
      </w:r>
      <w:r/>
    </w:p>
    <w:p>
      <w:pPr>
        <w:pStyle w:val="846"/>
        <w:ind w:firstLine="420"/>
        <w:jc w:val="both"/>
        <w:spacing w:beforeAutospacing="0" w:afterAutospacing="0"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846"/>
        <w:ind w:firstLine="420"/>
        <w:jc w:val="both"/>
        <w:spacing w:beforeAutospacing="0" w:afterAutospacing="0"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846"/>
        <w:ind w:firstLine="420"/>
        <w:jc w:val="both"/>
        <w:spacing w:beforeAutospacing="0" w:afterAutospacing="0"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供应商（盖章）：</w:t>
      </w:r>
      <w:r>
        <w:rPr>
          <w:rFonts w:hint="eastAsia" w:ascii="宋体" w:hAnsi="宋体" w:cs="宋体"/>
          <w:color w:val="000000"/>
          <w:sz w:val="21"/>
          <w:szCs w:val="21"/>
          <w:highlight w:val="none"/>
        </w:rPr>
      </w:r>
      <w:r/>
    </w:p>
    <w:p>
      <w:pPr>
        <w:pStyle w:val="846"/>
        <w:ind w:firstLine="420"/>
        <w:jc w:val="both"/>
        <w:spacing w:beforeAutospacing="0" w:afterAutospacing="0"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日期：      年    月    日</w:t>
      </w:r>
      <w:r>
        <w:rPr>
          <w:rFonts w:hint="eastAsia" w:ascii="宋体" w:hAnsi="宋体" w:cs="宋体"/>
          <w:color w:val="000000"/>
          <w:sz w:val="21"/>
          <w:szCs w:val="21"/>
          <w:highlight w:val="none"/>
        </w:rPr>
      </w:r>
      <w:r/>
    </w:p>
    <w:p>
      <w:pPr>
        <w:pStyle w:val="831"/>
        <w:rPr>
          <w:rFonts w:hint="eastAsia" w:ascii="宋体" w:hAnsi="宋体" w:cs="宋体"/>
          <w:b/>
          <w:bCs/>
          <w:color w:val="000000"/>
          <w:sz w:val="28"/>
          <w:szCs w:val="28"/>
          <w:highlight w:val="none"/>
        </w:rPr>
      </w:pPr>
      <w:r>
        <w:rPr>
          <w:rFonts w:hint="eastAsia" w:ascii="宋体" w:hAnsi="宋体" w:cs="宋体"/>
          <w:b/>
          <w:bCs/>
          <w:color w:val="000000"/>
          <w:sz w:val="28"/>
          <w:szCs w:val="28"/>
          <w:highlight w:val="none"/>
          <w:lang w:val="zh-CN"/>
        </w:rPr>
        <w:t xml:space="preserve">注：若响应单位非残疾人福利性单位，响应文件内无需放入此声明。</w:t>
      </w:r>
      <w:r>
        <w:rPr>
          <w:rFonts w:hint="eastAsia" w:ascii="宋体" w:hAnsi="宋体" w:cs="宋体"/>
          <w:b/>
          <w:bCs/>
          <w:color w:val="000000"/>
          <w:sz w:val="28"/>
          <w:szCs w:val="28"/>
          <w:highlight w:val="none"/>
        </w:rPr>
      </w:r>
      <w:r/>
    </w:p>
    <w:p>
      <w:pPr>
        <w:pStyle w:val="846"/>
        <w:ind w:firstLine="420"/>
        <w:jc w:val="both"/>
        <w:spacing w:beforeAutospacing="0" w:afterAutospacing="0"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846"/>
        <w:ind w:firstLine="420"/>
        <w:jc w:val="both"/>
        <w:spacing w:beforeAutospacing="0" w:afterAutospacing="0"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846"/>
        <w:ind w:firstLine="420"/>
        <w:jc w:val="both"/>
        <w:spacing w:beforeAutospacing="0" w:afterAutospacing="0"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846"/>
        <w:ind w:firstLine="420"/>
        <w:jc w:val="both"/>
        <w:spacing w:beforeAutospacing="0" w:afterAutospacing="0"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854"/>
        <w:spacing w:line="360" w:lineRule="auto"/>
        <w:rPr>
          <w:rFonts w:hint="eastAsia" w:hAnsi="宋体" w:eastAsia="宋体" w:cs="宋体"/>
          <w:b/>
          <w:bCs/>
          <w:color w:val="000000"/>
          <w:sz w:val="21"/>
          <w:szCs w:val="21"/>
          <w:highlight w:val="none"/>
          <w:lang w:val="zh-CN"/>
        </w:rPr>
      </w:pPr>
      <w:r>
        <w:rPr>
          <w:rFonts w:hint="eastAsia" w:hAnsi="宋体" w:eastAsia="宋体" w:cs="宋体"/>
          <w:b/>
          <w:bCs/>
          <w:color w:val="000000"/>
          <w:sz w:val="21"/>
          <w:szCs w:val="21"/>
          <w:highlight w:val="none"/>
        </w:rPr>
        <w:br w:type="page" w:clear="all"/>
      </w:r>
      <w:r>
        <w:rPr>
          <w:rFonts w:hint="eastAsia" w:hAnsi="宋体" w:eastAsia="宋体" w:cs="宋体"/>
          <w:b/>
          <w:bCs/>
          <w:color w:val="000000"/>
          <w:sz w:val="21"/>
          <w:szCs w:val="21"/>
          <w:highlight w:val="none"/>
        </w:rPr>
        <w:t xml:space="preserve">格式</w:t>
      </w:r>
      <w:r>
        <w:rPr>
          <w:rFonts w:hint="eastAsia" w:hAnsi="宋体" w:eastAsia="宋体" w:cs="宋体"/>
          <w:b/>
          <w:bCs/>
          <w:color w:val="000000"/>
          <w:sz w:val="21"/>
          <w:szCs w:val="21"/>
          <w:highlight w:val="none"/>
          <w:lang w:val="zh-CN"/>
        </w:rPr>
        <w:t xml:space="preserve">1</w:t>
      </w:r>
      <w:r>
        <w:rPr>
          <w:rFonts w:hint="eastAsia" w:hAnsi="宋体" w:eastAsia="宋体" w:cs="宋体"/>
          <w:b/>
          <w:bCs/>
          <w:color w:val="000000"/>
          <w:sz w:val="21"/>
          <w:szCs w:val="21"/>
          <w:highlight w:val="none"/>
        </w:rPr>
        <w:t xml:space="preserve">5</w:t>
      </w:r>
      <w:r>
        <w:rPr>
          <w:rFonts w:hint="eastAsia" w:hAnsi="宋体" w:eastAsia="宋体" w:cs="宋体"/>
          <w:b/>
          <w:bCs/>
          <w:color w:val="000000"/>
          <w:sz w:val="21"/>
          <w:szCs w:val="21"/>
          <w:highlight w:val="none"/>
          <w:lang w:val="zh-CN"/>
        </w:rPr>
        <w:t xml:space="preserve">：</w:t>
      </w:r>
      <w:r>
        <w:rPr>
          <w:rFonts w:hint="eastAsia" w:hAnsi="宋体" w:eastAsia="宋体" w:cs="宋体"/>
          <w:b/>
          <w:bCs/>
          <w:color w:val="000000"/>
          <w:sz w:val="21"/>
          <w:szCs w:val="21"/>
          <w:highlight w:val="none"/>
          <w:lang w:val="zh-CN"/>
        </w:rPr>
      </w:r>
      <w:r/>
    </w:p>
    <w:p>
      <w:pPr>
        <w:pStyle w:val="846"/>
        <w:jc w:val="center"/>
        <w:spacing w:before="30" w:beforeAutospacing="0" w:after="30" w:afterAutospacing="0" w:line="480" w:lineRule="atLeast"/>
        <w:shd w:val="clear" w:color="auto" w:fill="ffffff"/>
        <w:widowControl/>
        <w:rPr>
          <w:rFonts w:hint="eastAsia" w:ascii="宋体" w:hAnsi="宋体" w:cs="宋体"/>
          <w:color w:val="000000"/>
          <w:sz w:val="21"/>
          <w:szCs w:val="21"/>
          <w:highlight w:val="none"/>
        </w:rPr>
      </w:pPr>
      <w:r>
        <w:rPr>
          <w:rStyle w:val="848"/>
          <w:rFonts w:hint="eastAsia" w:ascii="宋体" w:hAnsi="宋体" w:cs="宋体"/>
          <w:color w:val="000000"/>
          <w:sz w:val="21"/>
          <w:szCs w:val="21"/>
          <w:highlight w:val="none"/>
          <w:shd w:val="clear" w:color="auto" w:fill="ffffff"/>
        </w:rPr>
        <w:t xml:space="preserve">关于符合本国产品标准的声明函</w:t>
      </w:r>
      <w:r>
        <w:rPr>
          <w:rFonts w:hint="eastAsia" w:ascii="宋体" w:hAnsi="宋体" w:cs="宋体"/>
          <w:color w:val="000000"/>
          <w:sz w:val="21"/>
          <w:szCs w:val="21"/>
          <w:highlight w:val="none"/>
        </w:rPr>
      </w:r>
      <w:r/>
    </w:p>
    <w:p>
      <w:pPr>
        <w:pStyle w:val="846"/>
        <w:ind w:firstLine="420"/>
        <w:spacing w:before="30" w:beforeAutospacing="0" w:after="30" w:afterAutospacing="0" w:line="480" w:lineRule="atLeast"/>
        <w:shd w:val="clear" w:color="auto" w:fill="ffffff"/>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846"/>
        <w:ind w:firstLine="420"/>
        <w:spacing w:before="30" w:beforeAutospacing="0" w:after="30" w:afterAutospacing="0" w:line="480" w:lineRule="atLeast"/>
        <w:shd w:val="clear" w:color="auto" w:fill="ffffff"/>
        <w:widowControl/>
        <w:rPr>
          <w:rFonts w:hint="eastAsia" w:ascii="宋体" w:hAnsi="宋体" w:cs="宋体"/>
          <w:color w:val="000000"/>
          <w:sz w:val="21"/>
          <w:szCs w:val="21"/>
          <w:highlight w:val="none"/>
        </w:rPr>
      </w:pPr>
      <w:r>
        <w:rPr>
          <w:rFonts w:hint="eastAsia" w:ascii="宋体" w:hAnsi="宋体" w:cs="宋体"/>
          <w:color w:val="000000"/>
          <w:sz w:val="21"/>
          <w:szCs w:val="21"/>
          <w:highlight w:val="none"/>
          <w:shd w:val="clear" w:color="auto" w:fill="ffffff"/>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宋体" w:hAnsi="宋体" w:cs="宋体"/>
          <w:color w:val="000000"/>
          <w:sz w:val="21"/>
          <w:szCs w:val="21"/>
          <w:highlight w:val="none"/>
        </w:rPr>
      </w:r>
      <w:r/>
    </w:p>
    <w:p>
      <w:pPr>
        <w:pStyle w:val="846"/>
        <w:ind w:firstLine="420"/>
        <w:spacing w:before="30" w:beforeAutospacing="0" w:after="30" w:afterAutospacing="0" w:line="480" w:lineRule="atLeast"/>
        <w:shd w:val="clear" w:color="auto" w:fill="ffffff"/>
        <w:widowControl/>
        <w:rPr>
          <w:rFonts w:hint="eastAsia" w:ascii="宋体" w:hAnsi="宋体" w:cs="宋体"/>
          <w:color w:val="000000"/>
          <w:sz w:val="21"/>
          <w:szCs w:val="21"/>
          <w:highlight w:val="none"/>
        </w:rPr>
      </w:pPr>
      <w:r>
        <w:rPr>
          <w:rFonts w:hint="eastAsia" w:ascii="宋体" w:hAnsi="宋体" w:cs="宋体"/>
          <w:color w:val="000000"/>
          <w:sz w:val="21"/>
          <w:szCs w:val="21"/>
          <w:highlight w:val="none"/>
          <w:shd w:val="clear" w:color="auto" w:fill="ffffff"/>
        </w:rPr>
        <w:t xml:space="preserve">1.</w:t>
      </w:r>
      <w:r>
        <w:rPr>
          <w:rStyle w:val="850"/>
          <w:rFonts w:hint="eastAsia" w:ascii="宋体" w:hAnsi="宋体" w:cs="宋体"/>
          <w:i w:val="0"/>
          <w:color w:val="000000"/>
          <w:sz w:val="21"/>
          <w:szCs w:val="21"/>
          <w:highlight w:val="none"/>
          <w:u w:val="single"/>
          <w:shd w:val="clear" w:color="auto" w:fill="ffffff"/>
        </w:rPr>
        <w:t xml:space="preserve">（产品名称1）  </w:t>
      </w:r>
      <w:r>
        <w:rPr>
          <w:rStyle w:val="850"/>
          <w:rFonts w:hint="eastAsia" w:ascii="宋体" w:hAnsi="宋体" w:cs="宋体"/>
          <w:i w:val="0"/>
          <w:color w:val="000000"/>
          <w:sz w:val="21"/>
          <w:szCs w:val="21"/>
          <w:highlight w:val="none"/>
          <w:shd w:val="clear" w:color="auto" w:fill="ffffff"/>
          <w:vertAlign w:val="superscript"/>
        </w:rPr>
        <w:t xml:space="preserve">1</w:t>
      </w:r>
      <w:r>
        <w:rPr>
          <w:rFonts w:hint="eastAsia" w:ascii="宋体" w:hAnsi="宋体" w:cs="宋体"/>
          <w:color w:val="000000"/>
          <w:sz w:val="21"/>
          <w:szCs w:val="21"/>
          <w:highlight w:val="none"/>
          <w:shd w:val="clear" w:color="auto" w:fill="ffffff"/>
        </w:rPr>
        <w:t xml:space="preserve">，生产厂为</w:t>
      </w:r>
      <w:r>
        <w:rPr>
          <w:rStyle w:val="850"/>
          <w:rFonts w:hint="eastAsia" w:ascii="宋体" w:hAnsi="宋体" w:cs="宋体"/>
          <w:i w:val="0"/>
          <w:color w:val="000000"/>
          <w:sz w:val="21"/>
          <w:szCs w:val="21"/>
          <w:highlight w:val="none"/>
          <w:u w:val="single"/>
          <w:shd w:val="clear" w:color="auto" w:fill="ffffff"/>
        </w:rPr>
        <w:t xml:space="preserve">（厂名）  </w:t>
      </w:r>
      <w:r>
        <w:rPr>
          <w:rStyle w:val="850"/>
          <w:rFonts w:hint="eastAsia" w:ascii="宋体" w:hAnsi="宋体" w:cs="宋体"/>
          <w:i w:val="0"/>
          <w:color w:val="000000"/>
          <w:sz w:val="21"/>
          <w:szCs w:val="21"/>
          <w:highlight w:val="none"/>
          <w:shd w:val="clear" w:color="auto" w:fill="ffffff"/>
          <w:vertAlign w:val="superscript"/>
        </w:rPr>
        <w:t xml:space="preserve">2</w:t>
      </w:r>
      <w:r>
        <w:rPr>
          <w:rFonts w:hint="eastAsia" w:ascii="宋体" w:hAnsi="宋体" w:cs="宋体"/>
          <w:color w:val="000000"/>
          <w:sz w:val="21"/>
          <w:szCs w:val="21"/>
          <w:highlight w:val="none"/>
          <w:shd w:val="clear" w:color="auto" w:fill="ffffff"/>
        </w:rPr>
        <w:t xml:space="preserve">，厂址为</w:t>
      </w:r>
      <w:r>
        <w:rPr>
          <w:rStyle w:val="850"/>
          <w:rFonts w:hint="eastAsia" w:ascii="宋体" w:hAnsi="宋体" w:cs="宋体"/>
          <w:i w:val="0"/>
          <w:color w:val="000000"/>
          <w:sz w:val="21"/>
          <w:szCs w:val="21"/>
          <w:highlight w:val="none"/>
          <w:u w:val="single"/>
          <w:shd w:val="clear" w:color="auto" w:fill="ffffff"/>
        </w:rPr>
        <w:t xml:space="preserve">（生产厂址）  </w:t>
      </w:r>
      <w:r>
        <w:rPr>
          <w:rFonts w:hint="eastAsia" w:ascii="宋体" w:hAnsi="宋体" w:cs="宋体"/>
          <w:color w:val="000000"/>
          <w:sz w:val="21"/>
          <w:szCs w:val="21"/>
          <w:highlight w:val="none"/>
          <w:shd w:val="clear" w:color="auto" w:fill="ffffff"/>
        </w:rPr>
        <w:t xml:space="preserve">。</w:t>
      </w:r>
      <w:r>
        <w:rPr>
          <w:rStyle w:val="850"/>
          <w:rFonts w:hint="eastAsia" w:ascii="宋体" w:hAnsi="宋体" w:cs="宋体"/>
          <w:i w:val="0"/>
          <w:color w:val="000000"/>
          <w:sz w:val="21"/>
          <w:szCs w:val="21"/>
          <w:highlight w:val="none"/>
          <w:u w:val="single"/>
          <w:shd w:val="clear" w:color="auto" w:fill="ffffff"/>
        </w:rPr>
        <w:t xml:space="preserve">（产品名称1）  </w:t>
      </w:r>
      <w:r>
        <w:rPr>
          <w:rFonts w:hint="eastAsia" w:ascii="宋体" w:hAnsi="宋体" w:cs="宋体"/>
          <w:color w:val="000000"/>
          <w:sz w:val="21"/>
          <w:szCs w:val="21"/>
          <w:highlight w:val="none"/>
          <w:shd w:val="clear" w:color="auto" w:fill="ffffff"/>
        </w:rPr>
        <w:t xml:space="preserve">的中国境内生产的组件成本占比≥</w:t>
      </w:r>
      <w:r>
        <w:rPr>
          <w:rStyle w:val="850"/>
          <w:rFonts w:hint="eastAsia" w:ascii="宋体" w:hAnsi="宋体" w:cs="宋体"/>
          <w:i w:val="0"/>
          <w:color w:val="000000"/>
          <w:sz w:val="21"/>
          <w:szCs w:val="21"/>
          <w:highlight w:val="none"/>
          <w:shd w:val="clear" w:color="auto" w:fill="ffffff"/>
        </w:rPr>
        <w:t xml:space="preserve">（规定比例）</w:t>
      </w:r>
      <w:r>
        <w:rPr>
          <w:rStyle w:val="850"/>
          <w:rFonts w:hint="eastAsia" w:ascii="宋体" w:hAnsi="宋体" w:cs="宋体"/>
          <w:i w:val="0"/>
          <w:color w:val="000000"/>
          <w:sz w:val="21"/>
          <w:szCs w:val="21"/>
          <w:highlight w:val="none"/>
          <w:shd w:val="clear" w:color="auto" w:fill="ffffff"/>
          <w:vertAlign w:val="superscript"/>
        </w:rPr>
        <w:t xml:space="preserve">3</w:t>
      </w:r>
      <w:r>
        <w:rPr>
          <w:rFonts w:hint="eastAsia" w:ascii="宋体" w:hAnsi="宋体" w:cs="宋体"/>
          <w:color w:val="000000"/>
          <w:sz w:val="21"/>
          <w:szCs w:val="21"/>
          <w:highlight w:val="none"/>
          <w:shd w:val="clear" w:color="auto" w:fill="ffffff"/>
        </w:rPr>
        <w:t xml:space="preserve">。</w:t>
      </w:r>
      <w:r>
        <w:rPr>
          <w:rStyle w:val="850"/>
          <w:rFonts w:hint="eastAsia" w:ascii="宋体" w:hAnsi="宋体" w:cs="宋体"/>
          <w:i w:val="0"/>
          <w:color w:val="000000"/>
          <w:sz w:val="21"/>
          <w:szCs w:val="21"/>
          <w:highlight w:val="none"/>
          <w:u w:val="single"/>
          <w:shd w:val="clear" w:color="auto" w:fill="ffffff"/>
        </w:rPr>
        <w:t xml:space="preserve">（产品名称1）</w:t>
      </w:r>
      <w:r>
        <w:rPr>
          <w:rFonts w:hint="eastAsia" w:ascii="宋体" w:hAnsi="宋体" w:cs="宋体"/>
          <w:color w:val="000000"/>
          <w:sz w:val="21"/>
          <w:szCs w:val="21"/>
          <w:highlight w:val="none"/>
          <w:shd w:val="clear" w:color="auto" w:fill="ffffff"/>
        </w:rPr>
        <w:t xml:space="preserve">的</w:t>
      </w:r>
      <w:r>
        <w:rPr>
          <w:rStyle w:val="850"/>
          <w:rFonts w:hint="eastAsia" w:ascii="宋体" w:hAnsi="宋体" w:cs="宋体"/>
          <w:i w:val="0"/>
          <w:color w:val="000000"/>
          <w:sz w:val="21"/>
          <w:szCs w:val="21"/>
          <w:highlight w:val="none"/>
          <w:u w:val="single"/>
          <w:shd w:val="clear" w:color="auto" w:fill="ffffff"/>
        </w:rPr>
        <w:t xml:space="preserve">（关键组件）   </w:t>
      </w:r>
      <w:r>
        <w:rPr>
          <w:rStyle w:val="850"/>
          <w:rFonts w:hint="eastAsia" w:ascii="宋体" w:hAnsi="宋体" w:cs="宋体"/>
          <w:i w:val="0"/>
          <w:color w:val="000000"/>
          <w:sz w:val="21"/>
          <w:szCs w:val="21"/>
          <w:highlight w:val="none"/>
          <w:shd w:val="clear" w:color="auto" w:fill="ffffff"/>
          <w:vertAlign w:val="superscript"/>
        </w:rPr>
        <w:t xml:space="preserve">4</w:t>
      </w:r>
      <w:r>
        <w:rPr>
          <w:rFonts w:hint="eastAsia" w:ascii="宋体" w:hAnsi="宋体" w:cs="宋体"/>
          <w:color w:val="000000"/>
          <w:sz w:val="21"/>
          <w:szCs w:val="21"/>
          <w:highlight w:val="none"/>
          <w:shd w:val="clear" w:color="auto" w:fill="ffffff"/>
        </w:rPr>
        <w:t xml:space="preserve">在中国境内生产。</w:t>
      </w:r>
      <w:r>
        <w:rPr>
          <w:rStyle w:val="850"/>
          <w:rFonts w:hint="eastAsia" w:ascii="宋体" w:hAnsi="宋体" w:cs="宋体"/>
          <w:i w:val="0"/>
          <w:color w:val="000000"/>
          <w:sz w:val="21"/>
          <w:szCs w:val="21"/>
          <w:highlight w:val="none"/>
          <w:u w:val="single"/>
          <w:shd w:val="clear" w:color="auto" w:fill="ffffff"/>
        </w:rPr>
        <w:t xml:space="preserve">（产品名称1）   </w:t>
      </w:r>
      <w:r>
        <w:rPr>
          <w:rFonts w:hint="eastAsia" w:ascii="宋体" w:hAnsi="宋体" w:cs="宋体"/>
          <w:color w:val="000000"/>
          <w:sz w:val="21"/>
          <w:szCs w:val="21"/>
          <w:highlight w:val="none"/>
          <w:shd w:val="clear" w:color="auto" w:fill="ffffff"/>
        </w:rPr>
        <w:t xml:space="preserve">的</w:t>
      </w:r>
      <w:r>
        <w:rPr>
          <w:rStyle w:val="850"/>
          <w:rFonts w:hint="eastAsia" w:ascii="宋体" w:hAnsi="宋体" w:cs="宋体"/>
          <w:i w:val="0"/>
          <w:color w:val="000000"/>
          <w:sz w:val="21"/>
          <w:szCs w:val="21"/>
          <w:highlight w:val="none"/>
          <w:u w:val="single"/>
          <w:shd w:val="clear" w:color="auto" w:fill="ffffff"/>
        </w:rPr>
        <w:t xml:space="preserve">（关键工序）    </w:t>
      </w:r>
      <w:r>
        <w:rPr>
          <w:rStyle w:val="850"/>
          <w:rFonts w:hint="eastAsia" w:ascii="宋体" w:hAnsi="宋体" w:cs="宋体"/>
          <w:i w:val="0"/>
          <w:color w:val="000000"/>
          <w:sz w:val="21"/>
          <w:szCs w:val="21"/>
          <w:highlight w:val="none"/>
          <w:shd w:val="clear" w:color="auto" w:fill="ffffff"/>
          <w:vertAlign w:val="superscript"/>
        </w:rPr>
        <w:t xml:space="preserve">5</w:t>
      </w:r>
      <w:r>
        <w:rPr>
          <w:rFonts w:hint="eastAsia" w:ascii="宋体" w:hAnsi="宋体" w:cs="宋体"/>
          <w:color w:val="000000"/>
          <w:sz w:val="21"/>
          <w:szCs w:val="21"/>
          <w:highlight w:val="none"/>
          <w:shd w:val="clear" w:color="auto" w:fill="ffffff"/>
        </w:rPr>
        <w:t xml:space="preserve">在中国境内完成。</w:t>
      </w:r>
      <w:r>
        <w:rPr>
          <w:rFonts w:hint="eastAsia" w:ascii="宋体" w:hAnsi="宋体" w:cs="宋体"/>
          <w:color w:val="000000"/>
          <w:sz w:val="21"/>
          <w:szCs w:val="21"/>
          <w:highlight w:val="none"/>
        </w:rPr>
      </w:r>
      <w:r/>
    </w:p>
    <w:p>
      <w:pPr>
        <w:pStyle w:val="846"/>
        <w:ind w:firstLine="420"/>
        <w:spacing w:before="30" w:beforeAutospacing="0" w:after="30" w:afterAutospacing="0" w:line="480" w:lineRule="atLeast"/>
        <w:shd w:val="clear" w:color="auto" w:fill="ffffff"/>
        <w:widowControl/>
        <w:rPr>
          <w:rFonts w:hint="eastAsia" w:ascii="宋体" w:hAnsi="宋体" w:cs="宋体"/>
          <w:color w:val="000000"/>
          <w:sz w:val="21"/>
          <w:szCs w:val="21"/>
          <w:highlight w:val="none"/>
        </w:rPr>
      </w:pPr>
      <w:r>
        <w:rPr>
          <w:rFonts w:hint="eastAsia" w:ascii="宋体" w:hAnsi="宋体" w:cs="宋体"/>
          <w:color w:val="000000"/>
          <w:sz w:val="21"/>
          <w:szCs w:val="21"/>
          <w:highlight w:val="none"/>
          <w:shd w:val="clear" w:color="auto" w:fill="ffffff"/>
        </w:rPr>
        <w:t xml:space="preserve">2.</w:t>
      </w:r>
      <w:r>
        <w:rPr>
          <w:rStyle w:val="850"/>
          <w:rFonts w:hint="eastAsia" w:ascii="宋体" w:hAnsi="宋体" w:cs="宋体"/>
          <w:i w:val="0"/>
          <w:color w:val="000000"/>
          <w:sz w:val="21"/>
          <w:szCs w:val="21"/>
          <w:highlight w:val="none"/>
          <w:u w:val="single"/>
          <w:shd w:val="clear" w:color="auto" w:fill="ffffff"/>
        </w:rPr>
        <w:t xml:space="preserve">（产品名称2）  </w:t>
      </w:r>
      <w:r>
        <w:rPr>
          <w:rFonts w:hint="eastAsia" w:ascii="宋体" w:hAnsi="宋体" w:cs="宋体"/>
          <w:color w:val="000000"/>
          <w:sz w:val="21"/>
          <w:szCs w:val="21"/>
          <w:highlight w:val="none"/>
          <w:shd w:val="clear" w:color="auto" w:fill="ffffff"/>
        </w:rPr>
        <w:t xml:space="preserve">，生产厂为</w:t>
      </w:r>
      <w:r>
        <w:rPr>
          <w:rStyle w:val="850"/>
          <w:rFonts w:hint="eastAsia" w:ascii="宋体" w:hAnsi="宋体" w:cs="宋体"/>
          <w:i w:val="0"/>
          <w:color w:val="000000"/>
          <w:sz w:val="21"/>
          <w:szCs w:val="21"/>
          <w:highlight w:val="none"/>
          <w:u w:val="single"/>
          <w:shd w:val="clear" w:color="auto" w:fill="ffffff"/>
        </w:rPr>
        <w:t xml:space="preserve">（厂名）  </w:t>
      </w:r>
      <w:r>
        <w:rPr>
          <w:rFonts w:hint="eastAsia" w:ascii="宋体" w:hAnsi="宋体" w:cs="宋体"/>
          <w:color w:val="000000"/>
          <w:sz w:val="21"/>
          <w:szCs w:val="21"/>
          <w:highlight w:val="none"/>
          <w:shd w:val="clear" w:color="auto" w:fill="ffffff"/>
        </w:rPr>
        <w:t xml:space="preserve">，厂址为</w:t>
      </w:r>
      <w:r>
        <w:rPr>
          <w:rStyle w:val="850"/>
          <w:rFonts w:hint="eastAsia" w:ascii="宋体" w:hAnsi="宋体" w:cs="宋体"/>
          <w:i w:val="0"/>
          <w:color w:val="000000"/>
          <w:sz w:val="21"/>
          <w:szCs w:val="21"/>
          <w:highlight w:val="none"/>
          <w:u w:val="single"/>
          <w:shd w:val="clear" w:color="auto" w:fill="ffffff"/>
        </w:rPr>
        <w:t xml:space="preserve">（生产厂址）  </w:t>
      </w:r>
      <w:r>
        <w:rPr>
          <w:rFonts w:hint="eastAsia" w:ascii="宋体" w:hAnsi="宋体" w:cs="宋体"/>
          <w:color w:val="000000"/>
          <w:sz w:val="21"/>
          <w:szCs w:val="21"/>
          <w:highlight w:val="none"/>
          <w:shd w:val="clear" w:color="auto" w:fill="ffffff"/>
        </w:rPr>
        <w:t xml:space="preserve">。</w:t>
      </w:r>
      <w:r>
        <w:rPr>
          <w:rStyle w:val="850"/>
          <w:rFonts w:hint="eastAsia" w:ascii="宋体" w:hAnsi="宋体" w:cs="宋体"/>
          <w:i w:val="0"/>
          <w:color w:val="000000"/>
          <w:sz w:val="21"/>
          <w:szCs w:val="21"/>
          <w:highlight w:val="none"/>
          <w:u w:val="single"/>
          <w:shd w:val="clear" w:color="auto" w:fill="ffffff"/>
        </w:rPr>
        <w:t xml:space="preserve">（产品名称2）  </w:t>
      </w:r>
      <w:r>
        <w:rPr>
          <w:rFonts w:hint="eastAsia" w:ascii="宋体" w:hAnsi="宋体" w:cs="宋体"/>
          <w:color w:val="000000"/>
          <w:sz w:val="21"/>
          <w:szCs w:val="21"/>
          <w:highlight w:val="none"/>
          <w:shd w:val="clear" w:color="auto" w:fill="ffffff"/>
        </w:rPr>
        <w:t xml:space="preserve">的中国境内生产的组件成本占比≥</w:t>
      </w:r>
      <w:r>
        <w:rPr>
          <w:rStyle w:val="850"/>
          <w:rFonts w:hint="eastAsia" w:ascii="宋体" w:hAnsi="宋体" w:cs="宋体"/>
          <w:i w:val="0"/>
          <w:color w:val="000000"/>
          <w:sz w:val="21"/>
          <w:szCs w:val="21"/>
          <w:highlight w:val="none"/>
          <w:shd w:val="clear" w:color="auto" w:fill="ffffff"/>
        </w:rPr>
        <w:t xml:space="preserve">（规定比例）</w:t>
      </w:r>
      <w:r>
        <w:rPr>
          <w:rFonts w:hint="eastAsia" w:ascii="宋体" w:hAnsi="宋体" w:cs="宋体"/>
          <w:color w:val="000000"/>
          <w:sz w:val="21"/>
          <w:szCs w:val="21"/>
          <w:highlight w:val="none"/>
          <w:shd w:val="clear" w:color="auto" w:fill="ffffff"/>
        </w:rPr>
        <w:t xml:space="preserve">。</w:t>
      </w:r>
      <w:r>
        <w:rPr>
          <w:rStyle w:val="850"/>
          <w:rFonts w:hint="eastAsia" w:ascii="宋体" w:hAnsi="宋体" w:cs="宋体"/>
          <w:i w:val="0"/>
          <w:color w:val="000000"/>
          <w:sz w:val="21"/>
          <w:szCs w:val="21"/>
          <w:highlight w:val="none"/>
          <w:u w:val="single"/>
          <w:shd w:val="clear" w:color="auto" w:fill="ffffff"/>
        </w:rPr>
        <w:t xml:space="preserve">（产品名称2）   </w:t>
      </w:r>
      <w:r>
        <w:rPr>
          <w:rFonts w:hint="eastAsia" w:ascii="宋体" w:hAnsi="宋体" w:cs="宋体"/>
          <w:color w:val="000000"/>
          <w:sz w:val="21"/>
          <w:szCs w:val="21"/>
          <w:highlight w:val="none"/>
          <w:shd w:val="clear" w:color="auto" w:fill="ffffff"/>
        </w:rPr>
        <w:t xml:space="preserve">的</w:t>
      </w:r>
      <w:r>
        <w:rPr>
          <w:rStyle w:val="850"/>
          <w:rFonts w:hint="eastAsia" w:ascii="宋体" w:hAnsi="宋体" w:cs="宋体"/>
          <w:i w:val="0"/>
          <w:color w:val="000000"/>
          <w:sz w:val="21"/>
          <w:szCs w:val="21"/>
          <w:highlight w:val="none"/>
          <w:u w:val="single"/>
          <w:shd w:val="clear" w:color="auto" w:fill="ffffff"/>
        </w:rPr>
        <w:t xml:space="preserve">（关键组件）  </w:t>
      </w:r>
      <w:r>
        <w:rPr>
          <w:rFonts w:hint="eastAsia" w:ascii="宋体" w:hAnsi="宋体" w:cs="宋体"/>
          <w:color w:val="000000"/>
          <w:sz w:val="21"/>
          <w:szCs w:val="21"/>
          <w:highlight w:val="none"/>
          <w:shd w:val="clear" w:color="auto" w:fill="ffffff"/>
        </w:rPr>
        <w:t xml:space="preserve">在中国境内生产。</w:t>
      </w:r>
      <w:r>
        <w:rPr>
          <w:rStyle w:val="850"/>
          <w:rFonts w:hint="eastAsia" w:ascii="宋体" w:hAnsi="宋体" w:cs="宋体"/>
          <w:i w:val="0"/>
          <w:color w:val="000000"/>
          <w:sz w:val="21"/>
          <w:szCs w:val="21"/>
          <w:highlight w:val="none"/>
          <w:u w:val="single"/>
          <w:shd w:val="clear" w:color="auto" w:fill="ffffff"/>
        </w:rPr>
        <w:t xml:space="preserve">（产品名称2）  </w:t>
      </w:r>
      <w:r>
        <w:rPr>
          <w:rFonts w:hint="eastAsia" w:ascii="宋体" w:hAnsi="宋体" w:cs="宋体"/>
          <w:color w:val="000000"/>
          <w:sz w:val="21"/>
          <w:szCs w:val="21"/>
          <w:highlight w:val="none"/>
          <w:shd w:val="clear" w:color="auto" w:fill="ffffff"/>
        </w:rPr>
        <w:t xml:space="preserve">的</w:t>
      </w:r>
      <w:r>
        <w:rPr>
          <w:rStyle w:val="850"/>
          <w:rFonts w:hint="eastAsia" w:ascii="宋体" w:hAnsi="宋体" w:cs="宋体"/>
          <w:i w:val="0"/>
          <w:color w:val="000000"/>
          <w:sz w:val="21"/>
          <w:szCs w:val="21"/>
          <w:highlight w:val="none"/>
          <w:u w:val="single"/>
          <w:shd w:val="clear" w:color="auto" w:fill="ffffff"/>
        </w:rPr>
        <w:t xml:space="preserve">（关键工序）  </w:t>
      </w:r>
      <w:r>
        <w:rPr>
          <w:rFonts w:hint="eastAsia" w:ascii="宋体" w:hAnsi="宋体" w:cs="宋体"/>
          <w:color w:val="000000"/>
          <w:sz w:val="21"/>
          <w:szCs w:val="21"/>
          <w:highlight w:val="none"/>
          <w:shd w:val="clear" w:color="auto" w:fill="ffffff"/>
        </w:rPr>
        <w:t xml:space="preserve">在中国境内完成。</w:t>
      </w:r>
      <w:r>
        <w:rPr>
          <w:rFonts w:hint="eastAsia" w:ascii="宋体" w:hAnsi="宋体" w:cs="宋体"/>
          <w:color w:val="000000"/>
          <w:sz w:val="21"/>
          <w:szCs w:val="21"/>
          <w:highlight w:val="none"/>
        </w:rPr>
      </w:r>
      <w:r/>
    </w:p>
    <w:p>
      <w:pPr>
        <w:pStyle w:val="846"/>
        <w:ind w:firstLine="420"/>
        <w:spacing w:before="30" w:beforeAutospacing="0" w:after="30" w:afterAutospacing="0" w:line="480" w:lineRule="atLeast"/>
        <w:shd w:val="clear" w:color="auto" w:fill="ffffff"/>
        <w:widowControl/>
        <w:rPr>
          <w:rFonts w:hint="eastAsia" w:ascii="宋体" w:hAnsi="宋体" w:cs="宋体"/>
          <w:color w:val="000000"/>
          <w:sz w:val="21"/>
          <w:szCs w:val="21"/>
          <w:highlight w:val="none"/>
        </w:rPr>
      </w:pPr>
      <w:r>
        <w:rPr>
          <w:rFonts w:hint="eastAsia" w:ascii="宋体" w:hAnsi="宋体" w:cs="宋体"/>
          <w:color w:val="000000"/>
          <w:sz w:val="21"/>
          <w:szCs w:val="21"/>
          <w:highlight w:val="none"/>
          <w:shd w:val="clear" w:color="auto" w:fill="ffffff"/>
        </w:rPr>
        <w:t xml:space="preserve">……</w:t>
      </w:r>
      <w:r>
        <w:rPr>
          <w:rFonts w:hint="eastAsia" w:ascii="宋体" w:hAnsi="宋体" w:cs="宋体"/>
          <w:color w:val="000000"/>
          <w:sz w:val="21"/>
          <w:szCs w:val="21"/>
          <w:highlight w:val="none"/>
        </w:rPr>
      </w:r>
      <w:r/>
    </w:p>
    <w:p>
      <w:pPr>
        <w:pStyle w:val="846"/>
        <w:ind w:firstLine="420"/>
        <w:spacing w:before="30" w:beforeAutospacing="0" w:after="30" w:afterAutospacing="0" w:line="480" w:lineRule="atLeast"/>
        <w:shd w:val="clear" w:color="auto" w:fill="ffffff"/>
        <w:widowControl/>
        <w:rPr>
          <w:rFonts w:hint="eastAsia" w:ascii="宋体" w:hAnsi="宋体" w:cs="宋体"/>
          <w:color w:val="000000"/>
          <w:sz w:val="21"/>
          <w:szCs w:val="21"/>
          <w:highlight w:val="none"/>
        </w:rPr>
      </w:pPr>
      <w:r>
        <w:rPr>
          <w:rFonts w:hint="eastAsia" w:ascii="宋体" w:hAnsi="宋体" w:cs="宋体"/>
          <w:color w:val="000000"/>
          <w:sz w:val="21"/>
          <w:szCs w:val="21"/>
          <w:highlight w:val="none"/>
          <w:shd w:val="clear" w:color="auto" w:fill="ffffff"/>
        </w:rPr>
        <w:t xml:space="preserve">本公司（单位）对上述声明内容的真实性负责。如有虚假，愿承担相应法律责任。</w:t>
      </w:r>
      <w:r>
        <w:rPr>
          <w:rFonts w:hint="eastAsia" w:ascii="宋体" w:hAnsi="宋体" w:cs="宋体"/>
          <w:color w:val="000000"/>
          <w:sz w:val="21"/>
          <w:szCs w:val="21"/>
          <w:highlight w:val="none"/>
        </w:rPr>
      </w:r>
      <w:r/>
    </w:p>
    <w:p>
      <w:pPr>
        <w:pStyle w:val="846"/>
        <w:spacing w:before="30" w:beforeAutospacing="0" w:after="30" w:afterAutospacing="0" w:line="480" w:lineRule="atLeast"/>
        <w:shd w:val="clear" w:color="auto" w:fill="ffffff"/>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846"/>
        <w:jc w:val="right"/>
        <w:spacing w:before="30" w:beforeAutospacing="0" w:after="30" w:afterAutospacing="0" w:line="480" w:lineRule="atLeast"/>
        <w:shd w:val="clear" w:color="auto" w:fill="ffffff"/>
        <w:widowControl/>
        <w:rPr>
          <w:rFonts w:hint="eastAsia" w:ascii="宋体" w:hAnsi="宋体" w:cs="宋体"/>
          <w:color w:val="000000"/>
          <w:sz w:val="21"/>
          <w:szCs w:val="21"/>
          <w:highlight w:val="none"/>
        </w:rPr>
      </w:pPr>
      <w:r>
        <w:rPr>
          <w:rFonts w:hint="eastAsia" w:ascii="宋体" w:hAnsi="宋体" w:cs="宋体"/>
          <w:color w:val="000000"/>
          <w:sz w:val="21"/>
          <w:szCs w:val="21"/>
          <w:highlight w:val="none"/>
          <w:shd w:val="clear" w:color="auto" w:fill="ffffff"/>
        </w:rPr>
        <w:t xml:space="preserve">公司（单位）名称（盖章）：　</w:t>
      </w:r>
      <w:r>
        <w:rPr>
          <w:rFonts w:hint="eastAsia" w:ascii="宋体" w:hAnsi="宋体" w:cs="宋体"/>
          <w:color w:val="000000"/>
          <w:sz w:val="21"/>
          <w:szCs w:val="21"/>
          <w:highlight w:val="none"/>
        </w:rPr>
      </w:r>
      <w:r/>
    </w:p>
    <w:p>
      <w:pPr>
        <w:pStyle w:val="846"/>
        <w:jc w:val="right"/>
        <w:spacing w:before="30" w:beforeAutospacing="0" w:after="30" w:afterAutospacing="0" w:line="480" w:lineRule="atLeast"/>
        <w:shd w:val="clear" w:color="auto" w:fill="ffffff"/>
        <w:widowControl/>
        <w:rPr>
          <w:rFonts w:hint="eastAsia" w:ascii="宋体" w:hAnsi="宋体" w:cs="宋体"/>
          <w:color w:val="000000"/>
          <w:sz w:val="21"/>
          <w:szCs w:val="21"/>
          <w:highlight w:val="none"/>
        </w:rPr>
      </w:pPr>
      <w:r>
        <w:rPr>
          <w:rFonts w:hint="eastAsia" w:ascii="宋体" w:hAnsi="宋体" w:cs="宋体"/>
          <w:color w:val="000000"/>
          <w:sz w:val="21"/>
          <w:szCs w:val="21"/>
          <w:highlight w:val="none"/>
          <w:shd w:val="clear" w:color="auto" w:fill="ffffff"/>
        </w:rPr>
        <w:t xml:space="preserve">日期：　年　月　日</w:t>
      </w:r>
      <w:r>
        <w:rPr>
          <w:rFonts w:hint="eastAsia" w:ascii="宋体" w:hAnsi="宋体" w:cs="宋体"/>
          <w:color w:val="000000"/>
          <w:sz w:val="21"/>
          <w:szCs w:val="21"/>
          <w:highlight w:val="none"/>
        </w:rPr>
      </w:r>
      <w:r/>
    </w:p>
    <w:p>
      <w:pPr>
        <w:pStyle w:val="846"/>
        <w:spacing w:before="30" w:beforeAutospacing="0" w:after="30" w:afterAutospacing="0" w:line="480" w:lineRule="atLeast"/>
        <w:shd w:val="clear" w:color="auto" w:fill="ffffff"/>
        <w:widowControl/>
        <w:rPr>
          <w:rFonts w:hint="eastAsia" w:ascii="宋体" w:hAnsi="宋体" w:cs="宋体"/>
          <w:color w:val="000000"/>
          <w:sz w:val="21"/>
          <w:szCs w:val="21"/>
          <w:highlight w:val="none"/>
        </w:rPr>
      </w:pPr>
      <w:r>
        <w:rPr>
          <w:rFonts w:hint="eastAsia" w:ascii="宋体" w:hAnsi="宋体" w:cs="宋体"/>
          <w:color w:val="000000"/>
          <w:sz w:val="21"/>
          <w:szCs w:val="21"/>
          <w:highlight w:val="none"/>
          <w:shd w:val="clear" w:color="auto" w:fill="ffffff"/>
        </w:rPr>
        <w:t xml:space="preserve">__________________</w:t>
      </w:r>
      <w:r>
        <w:rPr>
          <w:rFonts w:hint="eastAsia" w:ascii="宋体" w:hAnsi="宋体" w:cs="宋体"/>
          <w:color w:val="000000"/>
          <w:sz w:val="21"/>
          <w:szCs w:val="21"/>
          <w:highlight w:val="none"/>
        </w:rPr>
      </w:r>
      <w:r/>
    </w:p>
    <w:p>
      <w:pPr>
        <w:pStyle w:val="846"/>
        <w:ind w:firstLine="420"/>
        <w:spacing w:before="30" w:beforeAutospacing="0" w:after="30" w:afterAutospacing="0" w:line="480" w:lineRule="atLeast"/>
        <w:shd w:val="clear" w:color="auto" w:fill="ffffff"/>
        <w:widowControl/>
        <w:rPr>
          <w:rFonts w:hint="eastAsia" w:ascii="宋体" w:hAnsi="宋体" w:cs="宋体"/>
          <w:color w:val="000000"/>
          <w:sz w:val="21"/>
          <w:szCs w:val="21"/>
          <w:highlight w:val="none"/>
        </w:rPr>
      </w:pPr>
      <w:r>
        <w:rPr>
          <w:rFonts w:hint="eastAsia" w:ascii="宋体" w:hAnsi="宋体" w:cs="宋体"/>
          <w:color w:val="000000"/>
          <w:sz w:val="21"/>
          <w:szCs w:val="21"/>
          <w:highlight w:val="none"/>
          <w:shd w:val="clear" w:color="auto" w:fill="ffffff"/>
        </w:rPr>
        <w:t xml:space="preserve">1.产品如有型号，请在“产品名称”栏一并填写。</w:t>
      </w:r>
      <w:r>
        <w:rPr>
          <w:rFonts w:hint="eastAsia" w:ascii="宋体" w:hAnsi="宋体" w:cs="宋体"/>
          <w:color w:val="000000"/>
          <w:sz w:val="21"/>
          <w:szCs w:val="21"/>
          <w:highlight w:val="none"/>
        </w:rPr>
      </w:r>
      <w:r/>
    </w:p>
    <w:p>
      <w:pPr>
        <w:pStyle w:val="846"/>
        <w:ind w:firstLine="420"/>
        <w:spacing w:before="30" w:beforeAutospacing="0" w:after="30" w:afterAutospacing="0" w:line="480" w:lineRule="atLeast"/>
        <w:shd w:val="clear" w:color="auto" w:fill="ffffff"/>
        <w:widowControl/>
        <w:rPr>
          <w:rFonts w:hint="eastAsia" w:ascii="宋体" w:hAnsi="宋体" w:cs="宋体"/>
          <w:color w:val="000000"/>
          <w:sz w:val="21"/>
          <w:szCs w:val="21"/>
          <w:highlight w:val="none"/>
        </w:rPr>
      </w:pPr>
      <w:r>
        <w:rPr>
          <w:rFonts w:hint="eastAsia" w:ascii="宋体" w:hAnsi="宋体" w:cs="宋体"/>
          <w:color w:val="000000"/>
          <w:sz w:val="21"/>
          <w:szCs w:val="21"/>
          <w:highlight w:val="none"/>
          <w:shd w:val="clear" w:color="auto" w:fill="ffffff"/>
        </w:rPr>
        <w:t xml:space="preserve">2.生产厂名与厂址应与生产厂营业执照载明的相关信息保持一致。</w:t>
      </w:r>
      <w:r>
        <w:rPr>
          <w:rFonts w:hint="eastAsia" w:ascii="宋体" w:hAnsi="宋体" w:cs="宋体"/>
          <w:color w:val="000000"/>
          <w:sz w:val="21"/>
          <w:szCs w:val="21"/>
          <w:highlight w:val="none"/>
        </w:rPr>
      </w:r>
      <w:r/>
    </w:p>
    <w:p>
      <w:pPr>
        <w:pStyle w:val="846"/>
        <w:ind w:firstLine="420"/>
        <w:spacing w:before="30" w:beforeAutospacing="0" w:after="30" w:afterAutospacing="0" w:line="480" w:lineRule="atLeast"/>
        <w:shd w:val="clear" w:color="auto" w:fill="ffffff"/>
        <w:widowControl/>
        <w:rPr>
          <w:rFonts w:hint="eastAsia" w:ascii="宋体" w:hAnsi="宋体" w:cs="宋体"/>
          <w:color w:val="000000"/>
          <w:sz w:val="21"/>
          <w:szCs w:val="21"/>
          <w:highlight w:val="none"/>
        </w:rPr>
      </w:pPr>
      <w:r>
        <w:rPr>
          <w:rFonts w:hint="eastAsia" w:ascii="宋体" w:hAnsi="宋体" w:cs="宋体"/>
          <w:color w:val="000000"/>
          <w:sz w:val="21"/>
          <w:szCs w:val="21"/>
          <w:highlight w:val="none"/>
          <w:shd w:val="clear" w:color="auto" w:fill="ffffff"/>
        </w:rPr>
        <w:t xml:space="preserve">3.该产品的中国境内生产的组件成本占比相关要求实施前，“规定比例”栏可不填，下同。</w:t>
      </w:r>
      <w:r>
        <w:rPr>
          <w:rFonts w:hint="eastAsia" w:ascii="宋体" w:hAnsi="宋体" w:cs="宋体"/>
          <w:color w:val="000000"/>
          <w:sz w:val="21"/>
          <w:szCs w:val="21"/>
          <w:highlight w:val="none"/>
        </w:rPr>
      </w:r>
      <w:r/>
    </w:p>
    <w:p>
      <w:pPr>
        <w:pStyle w:val="846"/>
        <w:ind w:firstLine="420"/>
        <w:spacing w:before="30" w:beforeAutospacing="0" w:after="30" w:afterAutospacing="0" w:line="480" w:lineRule="atLeast"/>
        <w:shd w:val="clear" w:color="auto" w:fill="ffffff"/>
        <w:widowControl/>
        <w:rPr>
          <w:rFonts w:hint="eastAsia" w:ascii="宋体" w:hAnsi="宋体" w:cs="宋体"/>
          <w:color w:val="000000"/>
          <w:sz w:val="21"/>
          <w:szCs w:val="21"/>
          <w:highlight w:val="none"/>
        </w:rPr>
      </w:pPr>
      <w:r>
        <w:rPr>
          <w:rFonts w:hint="eastAsia" w:ascii="宋体" w:hAnsi="宋体" w:cs="宋体"/>
          <w:color w:val="000000"/>
          <w:sz w:val="21"/>
          <w:szCs w:val="21"/>
          <w:highlight w:val="none"/>
          <w:shd w:val="clear" w:color="auto" w:fill="ffffff"/>
        </w:rPr>
        <w:t xml:space="preserve">4.该产品的关键组件要求实施前，“关键组件”栏可不填，下同。</w:t>
      </w:r>
      <w:r>
        <w:rPr>
          <w:rFonts w:hint="eastAsia" w:ascii="宋体" w:hAnsi="宋体" w:cs="宋体"/>
          <w:color w:val="000000"/>
          <w:sz w:val="21"/>
          <w:szCs w:val="21"/>
          <w:highlight w:val="none"/>
        </w:rPr>
      </w:r>
      <w:r/>
    </w:p>
    <w:p>
      <w:pPr>
        <w:pStyle w:val="846"/>
        <w:ind w:firstLine="420"/>
        <w:spacing w:before="30" w:beforeAutospacing="0" w:after="30" w:afterAutospacing="0" w:line="480" w:lineRule="atLeast"/>
        <w:shd w:val="clear" w:color="auto" w:fill="ffffff"/>
        <w:widowControl/>
        <w:rPr>
          <w:rFonts w:hint="eastAsia" w:ascii="宋体" w:hAnsi="宋体" w:cs="宋体"/>
          <w:color w:val="000000"/>
          <w:sz w:val="21"/>
          <w:szCs w:val="21"/>
          <w:highlight w:val="none"/>
        </w:rPr>
      </w:pPr>
      <w:r>
        <w:rPr>
          <w:rFonts w:hint="eastAsia" w:ascii="宋体" w:hAnsi="宋体" w:cs="宋体"/>
          <w:color w:val="000000"/>
          <w:sz w:val="21"/>
          <w:szCs w:val="21"/>
          <w:highlight w:val="none"/>
          <w:shd w:val="clear" w:color="auto" w:fill="ffffff"/>
        </w:rPr>
        <w:t xml:space="preserve">5.该产品的关键工序要求实施前，“关键工序”栏可不填，下同。</w:t>
      </w:r>
      <w:r>
        <w:rPr>
          <w:rFonts w:hint="eastAsia" w:ascii="宋体" w:hAnsi="宋体" w:cs="宋体"/>
          <w:color w:val="000000"/>
          <w:sz w:val="21"/>
          <w:szCs w:val="21"/>
          <w:highlight w:val="none"/>
        </w:rPr>
      </w:r>
      <w:r/>
    </w:p>
    <w:p>
      <w:pPr>
        <w:pStyle w:val="846"/>
        <w:spacing w:beforeAutospacing="0" w:afterAutospacing="0" w:line="480" w:lineRule="atLeas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854"/>
        <w:spacing w:line="360" w:lineRule="auto"/>
        <w:rPr>
          <w:rFonts w:hint="eastAsia" w:hAnsi="宋体" w:eastAsia="宋体" w:cs="宋体"/>
          <w:b/>
          <w:bCs/>
          <w:color w:val="000000"/>
          <w:sz w:val="21"/>
          <w:szCs w:val="21"/>
          <w:highlight w:val="none"/>
          <w:lang w:val="zh-CN"/>
        </w:rPr>
      </w:pPr>
      <w:r>
        <w:rPr>
          <w:rFonts w:hint="eastAsia" w:hAnsi="宋体" w:eastAsia="宋体" w:cs="宋体"/>
          <w:b/>
          <w:bCs/>
          <w:color w:val="000000"/>
          <w:sz w:val="21"/>
          <w:szCs w:val="21"/>
          <w:highlight w:val="none"/>
          <w:lang w:val="zh-CN"/>
        </w:rPr>
        <w:br w:type="page" w:clear="all"/>
      </w:r>
      <w:r>
        <w:rPr>
          <w:rFonts w:hint="eastAsia" w:hAnsi="宋体" w:eastAsia="宋体" w:cs="宋体"/>
          <w:b/>
          <w:bCs/>
          <w:color w:val="000000"/>
          <w:sz w:val="21"/>
          <w:szCs w:val="21"/>
          <w:highlight w:val="none"/>
        </w:rPr>
        <w:t xml:space="preserve">格式</w:t>
      </w:r>
      <w:r>
        <w:rPr>
          <w:rFonts w:hint="eastAsia" w:hAnsi="宋体" w:eastAsia="宋体" w:cs="宋体"/>
          <w:b/>
          <w:bCs/>
          <w:color w:val="000000"/>
          <w:sz w:val="21"/>
          <w:szCs w:val="21"/>
          <w:highlight w:val="none"/>
          <w:lang w:val="zh-CN"/>
        </w:rPr>
        <w:t xml:space="preserve">1</w:t>
      </w:r>
      <w:r>
        <w:rPr>
          <w:rFonts w:hint="eastAsia" w:hAnsi="宋体" w:eastAsia="宋体" w:cs="宋体"/>
          <w:b/>
          <w:bCs/>
          <w:color w:val="000000"/>
          <w:sz w:val="21"/>
          <w:szCs w:val="21"/>
          <w:highlight w:val="none"/>
        </w:rPr>
        <w:t xml:space="preserve">6</w:t>
      </w:r>
      <w:r>
        <w:rPr>
          <w:rFonts w:hint="eastAsia" w:hAnsi="宋体" w:eastAsia="宋体" w:cs="宋体"/>
          <w:b/>
          <w:bCs/>
          <w:color w:val="000000"/>
          <w:sz w:val="21"/>
          <w:szCs w:val="21"/>
          <w:highlight w:val="none"/>
          <w:lang w:val="zh-CN"/>
        </w:rPr>
        <w:t xml:space="preserve">：</w:t>
      </w:r>
      <w:r>
        <w:rPr>
          <w:rFonts w:hint="eastAsia" w:hAnsi="宋体" w:eastAsia="宋体" w:cs="宋体"/>
          <w:b/>
          <w:bCs/>
          <w:color w:val="000000"/>
          <w:sz w:val="21"/>
          <w:szCs w:val="21"/>
          <w:highlight w:val="none"/>
          <w:lang w:val="zh-CN"/>
        </w:rPr>
      </w:r>
      <w:r/>
    </w:p>
    <w:p>
      <w:pPr>
        <w:pStyle w:val="831"/>
        <w:jc w:val="center"/>
        <w:spacing w:line="300" w:lineRule="auto"/>
        <w:rPr>
          <w:rFonts w:ascii="宋体" w:hAnsi="宋体"/>
          <w:b/>
          <w:bCs/>
          <w:color w:val="000000"/>
          <w:szCs w:val="21"/>
          <w:highlight w:val="none"/>
        </w:rPr>
      </w:pPr>
      <w:r/>
      <w:bookmarkStart w:id="29" w:name="_Hlk15905960"/>
      <w:r>
        <w:rPr>
          <w:rFonts w:ascii="宋体" w:hAnsi="宋体"/>
          <w:b/>
          <w:bCs/>
          <w:color w:val="000000"/>
          <w:szCs w:val="21"/>
          <w:highlight w:val="none"/>
        </w:rPr>
        <w:t xml:space="preserve">响应单位与其他单位存在控股、管理关系情况表</w:t>
      </w:r>
      <w:bookmarkEnd w:id="29"/>
      <w:r>
        <w:rPr>
          <w:rFonts w:ascii="宋体" w:hAnsi="宋体"/>
          <w:b/>
          <w:bCs/>
          <w:color w:val="000000"/>
          <w:szCs w:val="21"/>
          <w:highlight w:val="none"/>
        </w:rPr>
      </w:r>
      <w:r/>
    </w:p>
    <w:tbl>
      <w:tblPr>
        <w:tblW w:w="0" w:type="auto"/>
        <w:tblInd w:w="-108" w:type="dxa"/>
        <w:tblLayout w:type="fixed"/>
        <w:tblCellMar>
          <w:left w:w="108" w:type="dxa"/>
          <w:top w:w="0" w:type="dxa"/>
          <w:right w:w="108" w:type="dxa"/>
          <w:bottom w:w="0" w:type="dxa"/>
        </w:tblCellMar>
        <w:tblLook w:val="04A0" w:firstRow="1" w:lastRow="0" w:firstColumn="1" w:lastColumn="0" w:noHBand="0" w:noVBand="1"/>
      </w:tblPr>
      <w:tblGrid>
        <w:gridCol w:w="5353"/>
        <w:gridCol w:w="3402"/>
      </w:tblGrid>
      <w:tr>
        <w:trPr>
          <w:trHeight w:val="637"/>
        </w:trPr>
        <w:tc>
          <w:tcPr>
            <w:tcBorders>
              <w:top w:val="single" w:color="000000" w:sz="4" w:space="0"/>
              <w:left w:val="single" w:color="000000" w:sz="4" w:space="0"/>
              <w:bottom w:val="single" w:color="000000" w:sz="4" w:space="0"/>
              <w:right w:val="single" w:color="000000" w:sz="4" w:space="0"/>
            </w:tcBorders>
            <w:tcW w:w="5353" w:type="dxa"/>
            <w:vAlign w:val="center"/>
            <w:textDirection w:val="lrTb"/>
            <w:noWrap w:val="false"/>
          </w:tcPr>
          <w:p>
            <w:pPr>
              <w:pStyle w:val="831"/>
              <w:jc w:val="center"/>
              <w:spacing w:line="300" w:lineRule="auto"/>
              <w:rPr>
                <w:rFonts w:ascii="宋体" w:hAnsi="宋体"/>
                <w:b/>
                <w:bCs/>
                <w:color w:val="000000"/>
                <w:szCs w:val="21"/>
                <w:highlight w:val="none"/>
              </w:rPr>
            </w:pPr>
            <w:r>
              <w:rPr>
                <w:rFonts w:ascii="宋体" w:hAnsi="宋体"/>
                <w:b/>
                <w:bCs/>
                <w:color w:val="000000"/>
                <w:szCs w:val="21"/>
                <w:highlight w:val="none"/>
              </w:rPr>
              <w:t xml:space="preserve">与响应单位存在控股、管理关系的单位名称</w:t>
            </w:r>
            <w:r>
              <w:rPr>
                <w:rFonts w:ascii="宋体" w:hAnsi="宋体"/>
                <w:b/>
                <w:bC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3402" w:type="dxa"/>
            <w:vAlign w:val="center"/>
            <w:textDirection w:val="lrTb"/>
            <w:noWrap w:val="false"/>
          </w:tcPr>
          <w:p>
            <w:pPr>
              <w:pStyle w:val="831"/>
              <w:jc w:val="center"/>
              <w:spacing w:line="300" w:lineRule="auto"/>
              <w:rPr>
                <w:rFonts w:ascii="宋体" w:hAnsi="宋体"/>
                <w:b/>
                <w:bCs/>
                <w:color w:val="000000"/>
                <w:szCs w:val="21"/>
                <w:highlight w:val="none"/>
              </w:rPr>
            </w:pPr>
            <w:r>
              <w:rPr>
                <w:rFonts w:ascii="宋体" w:hAnsi="宋体"/>
                <w:b/>
                <w:bCs/>
                <w:color w:val="000000"/>
                <w:szCs w:val="21"/>
                <w:highlight w:val="none"/>
              </w:rPr>
              <w:t xml:space="preserve">控股、管理关系情况说明</w:t>
            </w:r>
            <w:r>
              <w:rPr>
                <w:rFonts w:ascii="宋体" w:hAnsi="宋体"/>
                <w:b/>
                <w:bCs/>
                <w:color w:val="000000"/>
                <w:szCs w:val="21"/>
                <w:highlight w:val="none"/>
              </w:rPr>
            </w:r>
            <w:r/>
          </w:p>
        </w:tc>
      </w:tr>
      <w:tr>
        <w:trPr>
          <w:trHeight w:val="850"/>
        </w:trPr>
        <w:tc>
          <w:tcPr>
            <w:tcBorders>
              <w:top w:val="single" w:color="000000" w:sz="4" w:space="0"/>
              <w:left w:val="single" w:color="000000" w:sz="4" w:space="0"/>
              <w:bottom w:val="single" w:color="000000" w:sz="4" w:space="0"/>
              <w:right w:val="single" w:color="000000" w:sz="4" w:space="0"/>
            </w:tcBorders>
            <w:tcW w:w="5353" w:type="dxa"/>
            <w:vAlign w:val="center"/>
            <w:textDirection w:val="lrTb"/>
            <w:noWrap w:val="false"/>
          </w:tcPr>
          <w:p>
            <w:pPr>
              <w:pStyle w:val="831"/>
              <w:jc w:val="center"/>
              <w:spacing w:line="300" w:lineRule="auto"/>
              <w:rPr>
                <w:rFonts w:ascii="宋体" w:hAnsi="宋体"/>
                <w:b/>
                <w:bCs/>
                <w:color w:val="000000"/>
                <w:szCs w:val="21"/>
                <w:highlight w:val="none"/>
              </w:rPr>
            </w:pPr>
            <w:r>
              <w:rPr>
                <w:rFonts w:ascii="宋体" w:hAnsi="宋体"/>
                <w:b/>
                <w:bC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3402" w:type="dxa"/>
            <w:vAlign w:val="center"/>
            <w:textDirection w:val="lrTb"/>
            <w:noWrap w:val="false"/>
          </w:tcPr>
          <w:p>
            <w:pPr>
              <w:pStyle w:val="831"/>
              <w:jc w:val="center"/>
              <w:spacing w:line="300" w:lineRule="auto"/>
              <w:rPr>
                <w:rFonts w:ascii="宋体" w:hAnsi="宋体"/>
                <w:b/>
                <w:bCs/>
                <w:color w:val="000000"/>
                <w:szCs w:val="21"/>
                <w:highlight w:val="none"/>
              </w:rPr>
            </w:pPr>
            <w:r>
              <w:rPr>
                <w:rFonts w:ascii="宋体" w:hAnsi="宋体"/>
                <w:b/>
                <w:bCs/>
                <w:color w:val="000000"/>
                <w:szCs w:val="21"/>
                <w:highlight w:val="none"/>
              </w:rPr>
            </w:r>
            <w:r/>
          </w:p>
        </w:tc>
      </w:tr>
      <w:tr>
        <w:trPr>
          <w:trHeight w:val="850"/>
        </w:trPr>
        <w:tc>
          <w:tcPr>
            <w:tcBorders>
              <w:top w:val="single" w:color="000000" w:sz="4" w:space="0"/>
              <w:left w:val="single" w:color="000000" w:sz="4" w:space="0"/>
              <w:bottom w:val="single" w:color="000000" w:sz="4" w:space="0"/>
              <w:right w:val="single" w:color="000000" w:sz="4" w:space="0"/>
            </w:tcBorders>
            <w:tcW w:w="5353" w:type="dxa"/>
            <w:vAlign w:val="center"/>
            <w:textDirection w:val="lrTb"/>
            <w:noWrap w:val="false"/>
          </w:tcPr>
          <w:p>
            <w:pPr>
              <w:pStyle w:val="831"/>
              <w:jc w:val="center"/>
              <w:spacing w:line="300" w:lineRule="auto"/>
              <w:rPr>
                <w:rFonts w:ascii="宋体" w:hAnsi="宋体"/>
                <w:b/>
                <w:bCs/>
                <w:color w:val="000000"/>
                <w:szCs w:val="21"/>
                <w:highlight w:val="none"/>
              </w:rPr>
            </w:pPr>
            <w:r>
              <w:rPr>
                <w:rFonts w:ascii="宋体" w:hAnsi="宋体"/>
                <w:b/>
                <w:bC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3402" w:type="dxa"/>
            <w:vAlign w:val="center"/>
            <w:textDirection w:val="lrTb"/>
            <w:noWrap w:val="false"/>
          </w:tcPr>
          <w:p>
            <w:pPr>
              <w:pStyle w:val="831"/>
              <w:jc w:val="center"/>
              <w:spacing w:line="300" w:lineRule="auto"/>
              <w:rPr>
                <w:rFonts w:ascii="宋体" w:hAnsi="宋体"/>
                <w:b/>
                <w:bCs/>
                <w:color w:val="000000"/>
                <w:szCs w:val="21"/>
                <w:highlight w:val="none"/>
              </w:rPr>
            </w:pPr>
            <w:r>
              <w:rPr>
                <w:rFonts w:ascii="宋体" w:hAnsi="宋体"/>
                <w:b/>
                <w:bCs/>
                <w:color w:val="000000"/>
                <w:szCs w:val="21"/>
                <w:highlight w:val="none"/>
              </w:rPr>
            </w:r>
            <w:r/>
          </w:p>
        </w:tc>
      </w:tr>
      <w:tr>
        <w:trPr>
          <w:trHeight w:val="850"/>
        </w:trPr>
        <w:tc>
          <w:tcPr>
            <w:tcBorders>
              <w:top w:val="single" w:color="000000" w:sz="4" w:space="0"/>
              <w:left w:val="single" w:color="000000" w:sz="4" w:space="0"/>
              <w:bottom w:val="single" w:color="000000" w:sz="4" w:space="0"/>
              <w:right w:val="single" w:color="000000" w:sz="4" w:space="0"/>
            </w:tcBorders>
            <w:tcW w:w="5353" w:type="dxa"/>
            <w:vAlign w:val="center"/>
            <w:textDirection w:val="lrTb"/>
            <w:noWrap w:val="false"/>
          </w:tcPr>
          <w:p>
            <w:pPr>
              <w:pStyle w:val="831"/>
              <w:jc w:val="center"/>
              <w:spacing w:line="300" w:lineRule="auto"/>
              <w:rPr>
                <w:rFonts w:ascii="宋体" w:hAnsi="宋体"/>
                <w:b/>
                <w:bCs/>
                <w:color w:val="000000"/>
                <w:szCs w:val="21"/>
                <w:highlight w:val="none"/>
              </w:rPr>
            </w:pPr>
            <w:r>
              <w:rPr>
                <w:rFonts w:ascii="宋体" w:hAnsi="宋体"/>
                <w:b/>
                <w:bC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3402" w:type="dxa"/>
            <w:vAlign w:val="center"/>
            <w:textDirection w:val="lrTb"/>
            <w:noWrap w:val="false"/>
          </w:tcPr>
          <w:p>
            <w:pPr>
              <w:pStyle w:val="831"/>
              <w:jc w:val="center"/>
              <w:spacing w:line="300" w:lineRule="auto"/>
              <w:rPr>
                <w:rFonts w:ascii="宋体" w:hAnsi="宋体"/>
                <w:b/>
                <w:bCs/>
                <w:color w:val="000000"/>
                <w:szCs w:val="21"/>
                <w:highlight w:val="none"/>
              </w:rPr>
            </w:pPr>
            <w:r>
              <w:rPr>
                <w:rFonts w:ascii="宋体" w:hAnsi="宋体"/>
                <w:b/>
                <w:bCs/>
                <w:color w:val="000000"/>
                <w:szCs w:val="21"/>
                <w:highlight w:val="none"/>
              </w:rPr>
            </w:r>
            <w:r/>
          </w:p>
        </w:tc>
      </w:tr>
      <w:tr>
        <w:trPr>
          <w:trHeight w:val="850"/>
        </w:trPr>
        <w:tc>
          <w:tcPr>
            <w:tcBorders>
              <w:top w:val="single" w:color="000000" w:sz="4" w:space="0"/>
              <w:left w:val="single" w:color="000000" w:sz="4" w:space="0"/>
              <w:bottom w:val="single" w:color="000000" w:sz="4" w:space="0"/>
              <w:right w:val="single" w:color="000000" w:sz="4" w:space="0"/>
            </w:tcBorders>
            <w:tcW w:w="5353" w:type="dxa"/>
            <w:vAlign w:val="center"/>
            <w:textDirection w:val="lrTb"/>
            <w:noWrap w:val="false"/>
          </w:tcPr>
          <w:p>
            <w:pPr>
              <w:pStyle w:val="831"/>
              <w:jc w:val="center"/>
              <w:spacing w:line="300" w:lineRule="auto"/>
              <w:rPr>
                <w:rFonts w:ascii="宋体" w:hAnsi="宋体"/>
                <w:b/>
                <w:bCs/>
                <w:color w:val="000000"/>
                <w:szCs w:val="21"/>
                <w:highlight w:val="none"/>
              </w:rPr>
            </w:pPr>
            <w:r>
              <w:rPr>
                <w:rFonts w:ascii="宋体" w:hAnsi="宋体"/>
                <w:b/>
                <w:bC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3402" w:type="dxa"/>
            <w:vAlign w:val="center"/>
            <w:textDirection w:val="lrTb"/>
            <w:noWrap w:val="false"/>
          </w:tcPr>
          <w:p>
            <w:pPr>
              <w:pStyle w:val="831"/>
              <w:jc w:val="center"/>
              <w:spacing w:line="300" w:lineRule="auto"/>
              <w:rPr>
                <w:rFonts w:ascii="宋体" w:hAnsi="宋体"/>
                <w:b/>
                <w:bCs/>
                <w:color w:val="000000"/>
                <w:szCs w:val="21"/>
                <w:highlight w:val="none"/>
              </w:rPr>
            </w:pPr>
            <w:r>
              <w:rPr>
                <w:rFonts w:ascii="宋体" w:hAnsi="宋体"/>
                <w:b/>
                <w:bCs/>
                <w:color w:val="000000"/>
                <w:szCs w:val="21"/>
                <w:highlight w:val="none"/>
              </w:rPr>
            </w:r>
            <w:r/>
          </w:p>
        </w:tc>
      </w:tr>
      <w:tr>
        <w:trPr>
          <w:trHeight w:val="850"/>
        </w:trPr>
        <w:tc>
          <w:tcPr>
            <w:tcBorders>
              <w:top w:val="single" w:color="000000" w:sz="4" w:space="0"/>
              <w:left w:val="single" w:color="000000" w:sz="4" w:space="0"/>
              <w:bottom w:val="single" w:color="000000" w:sz="4" w:space="0"/>
              <w:right w:val="single" w:color="000000" w:sz="4" w:space="0"/>
            </w:tcBorders>
            <w:tcW w:w="5353" w:type="dxa"/>
            <w:vAlign w:val="center"/>
            <w:textDirection w:val="lrTb"/>
            <w:noWrap w:val="false"/>
          </w:tcPr>
          <w:p>
            <w:pPr>
              <w:pStyle w:val="831"/>
              <w:jc w:val="center"/>
              <w:spacing w:line="300" w:lineRule="auto"/>
              <w:rPr>
                <w:rFonts w:ascii="宋体" w:hAnsi="宋体"/>
                <w:b/>
                <w:bCs/>
                <w:color w:val="000000"/>
                <w:szCs w:val="21"/>
                <w:highlight w:val="none"/>
              </w:rPr>
            </w:pPr>
            <w:r>
              <w:rPr>
                <w:rFonts w:ascii="宋体" w:hAnsi="宋体"/>
                <w:b/>
                <w:bC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3402" w:type="dxa"/>
            <w:vAlign w:val="center"/>
            <w:textDirection w:val="lrTb"/>
            <w:noWrap w:val="false"/>
          </w:tcPr>
          <w:p>
            <w:pPr>
              <w:pStyle w:val="831"/>
              <w:jc w:val="center"/>
              <w:spacing w:line="300" w:lineRule="auto"/>
              <w:rPr>
                <w:rFonts w:ascii="宋体" w:hAnsi="宋体"/>
                <w:b/>
                <w:bCs/>
                <w:color w:val="000000"/>
                <w:szCs w:val="21"/>
                <w:highlight w:val="none"/>
              </w:rPr>
            </w:pPr>
            <w:r>
              <w:rPr>
                <w:rFonts w:ascii="宋体" w:hAnsi="宋体"/>
                <w:b/>
                <w:bCs/>
                <w:color w:val="000000"/>
                <w:szCs w:val="21"/>
                <w:highlight w:val="none"/>
              </w:rPr>
            </w:r>
            <w:r/>
          </w:p>
        </w:tc>
      </w:tr>
      <w:tr>
        <w:trPr>
          <w:trHeight w:val="850"/>
        </w:trPr>
        <w:tc>
          <w:tcPr>
            <w:tcBorders>
              <w:top w:val="single" w:color="000000" w:sz="4" w:space="0"/>
              <w:left w:val="single" w:color="000000" w:sz="4" w:space="0"/>
              <w:bottom w:val="single" w:color="000000" w:sz="4" w:space="0"/>
              <w:right w:val="single" w:color="000000" w:sz="4" w:space="0"/>
            </w:tcBorders>
            <w:tcW w:w="5353" w:type="dxa"/>
            <w:vAlign w:val="center"/>
            <w:textDirection w:val="lrTb"/>
            <w:noWrap w:val="false"/>
          </w:tcPr>
          <w:p>
            <w:pPr>
              <w:pStyle w:val="831"/>
              <w:jc w:val="center"/>
              <w:spacing w:line="300" w:lineRule="auto"/>
              <w:rPr>
                <w:rFonts w:ascii="宋体" w:hAnsi="宋体"/>
                <w:b/>
                <w:bCs/>
                <w:color w:val="000000"/>
                <w:szCs w:val="21"/>
                <w:highlight w:val="none"/>
              </w:rPr>
            </w:pPr>
            <w:r>
              <w:rPr>
                <w:rFonts w:ascii="宋体" w:hAnsi="宋体"/>
                <w:b/>
                <w:bC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3402" w:type="dxa"/>
            <w:vAlign w:val="center"/>
            <w:textDirection w:val="lrTb"/>
            <w:noWrap w:val="false"/>
          </w:tcPr>
          <w:p>
            <w:pPr>
              <w:pStyle w:val="831"/>
              <w:jc w:val="center"/>
              <w:spacing w:line="300" w:lineRule="auto"/>
              <w:rPr>
                <w:rFonts w:ascii="宋体" w:hAnsi="宋体"/>
                <w:b/>
                <w:bCs/>
                <w:color w:val="000000"/>
                <w:szCs w:val="21"/>
                <w:highlight w:val="none"/>
              </w:rPr>
            </w:pPr>
            <w:r>
              <w:rPr>
                <w:rFonts w:ascii="宋体" w:hAnsi="宋体"/>
                <w:b/>
                <w:bCs/>
                <w:color w:val="000000"/>
                <w:szCs w:val="21"/>
                <w:highlight w:val="none"/>
              </w:rPr>
            </w:r>
            <w:r/>
          </w:p>
        </w:tc>
      </w:tr>
    </w:tbl>
    <w:p>
      <w:pPr>
        <w:pStyle w:val="831"/>
        <w:spacing w:line="300" w:lineRule="auto"/>
        <w:rPr>
          <w:rFonts w:ascii="宋体" w:hAnsi="宋体"/>
          <w:b/>
          <w:bCs/>
          <w:color w:val="000000"/>
          <w:szCs w:val="21"/>
          <w:highlight w:val="none"/>
        </w:rPr>
      </w:pPr>
      <w:r>
        <w:rPr>
          <w:rFonts w:ascii="宋体" w:hAnsi="宋体"/>
          <w:b/>
          <w:bCs/>
          <w:color w:val="000000"/>
          <w:szCs w:val="21"/>
          <w:highlight w:val="none"/>
        </w:rPr>
        <w:t xml:space="preserve">注：响应单位应当按实填写所有与之有控股、管理关系的情况</w:t>
      </w:r>
      <w:r>
        <w:rPr>
          <w:rFonts w:ascii="宋体" w:hAnsi="宋体"/>
          <w:b/>
          <w:bCs/>
          <w:color w:val="000000"/>
          <w:szCs w:val="21"/>
          <w:highlight w:val="none"/>
        </w:rPr>
      </w:r>
      <w:r/>
    </w:p>
    <w:p>
      <w:pPr>
        <w:pStyle w:val="831"/>
        <w:spacing w:line="300" w:lineRule="auto"/>
        <w:rPr>
          <w:rFonts w:ascii="宋体" w:hAnsi="宋体"/>
          <w:color w:val="000000"/>
          <w:szCs w:val="21"/>
          <w:highlight w:val="none"/>
        </w:rPr>
      </w:pPr>
      <w:r>
        <w:rPr>
          <w:rFonts w:ascii="宋体" w:hAnsi="宋体"/>
          <w:color w:val="000000"/>
          <w:szCs w:val="21"/>
          <w:highlight w:val="none"/>
        </w:rPr>
        <w:t xml:space="preserve"> </w:t>
      </w:r>
      <w:r>
        <w:rPr>
          <w:rFonts w:ascii="宋体" w:hAnsi="宋体"/>
          <w:color w:val="000000"/>
          <w:szCs w:val="21"/>
          <w:highlight w:val="none"/>
        </w:rPr>
      </w:r>
      <w:r/>
    </w:p>
    <w:p>
      <w:pPr>
        <w:pStyle w:val="834"/>
        <w:spacing w:line="300" w:lineRule="auto"/>
        <w:rPr>
          <w:rFonts w:ascii="宋体" w:hAnsi="宋体"/>
          <w:color w:val="000000"/>
          <w:szCs w:val="21"/>
          <w:highlight w:val="none"/>
        </w:rPr>
      </w:pPr>
      <w:r>
        <w:rPr>
          <w:rFonts w:ascii="宋体" w:hAnsi="宋体"/>
          <w:color w:val="000000"/>
          <w:szCs w:val="21"/>
          <w:highlight w:val="none"/>
        </w:rPr>
        <w:t xml:space="preserve">响应单位：（单位盖章）</w:t>
      </w:r>
      <w:r>
        <w:rPr>
          <w:rFonts w:ascii="宋体" w:hAnsi="宋体"/>
          <w:color w:val="000000"/>
          <w:szCs w:val="21"/>
          <w:highlight w:val="none"/>
        </w:rPr>
      </w:r>
      <w:r/>
    </w:p>
    <w:p>
      <w:pPr>
        <w:pStyle w:val="831"/>
        <w:ind w:firstLine="375"/>
        <w:spacing w:line="300" w:lineRule="auto"/>
        <w:rPr>
          <w:rFonts w:ascii="宋体" w:hAnsi="宋体"/>
          <w:color w:val="000000"/>
          <w:spacing w:val="20"/>
          <w:szCs w:val="21"/>
          <w:highlight w:val="none"/>
          <w:lang w:val="zh-CN"/>
        </w:rPr>
      </w:pPr>
      <w:r>
        <w:rPr>
          <w:rFonts w:hint="eastAsia" w:ascii="宋体" w:hAnsi="宋体"/>
          <w:color w:val="000000"/>
          <w:spacing w:val="20"/>
          <w:szCs w:val="21"/>
          <w:highlight w:val="none"/>
          <w:lang w:val="zh-CN"/>
        </w:rPr>
        <w:t xml:space="preserve">法定代表人或代理人：（签字或盖章）</w:t>
      </w:r>
      <w:r>
        <w:rPr>
          <w:rFonts w:ascii="宋体" w:hAnsi="宋体"/>
          <w:color w:val="000000"/>
          <w:spacing w:val="20"/>
          <w:szCs w:val="21"/>
          <w:highlight w:val="none"/>
          <w:lang w:val="zh-CN"/>
        </w:rPr>
      </w:r>
      <w:r/>
    </w:p>
    <w:p>
      <w:pPr>
        <w:pStyle w:val="831"/>
        <w:ind w:firstLine="375"/>
        <w:spacing w:line="300" w:lineRule="auto"/>
        <w:rPr>
          <w:rFonts w:ascii="宋体" w:hAnsi="宋体"/>
          <w:color w:val="000000"/>
          <w:spacing w:val="20"/>
          <w:szCs w:val="21"/>
          <w:highlight w:val="none"/>
          <w:lang w:val="zh-CN"/>
        </w:rPr>
      </w:pPr>
      <w:r>
        <w:rPr>
          <w:rFonts w:hint="eastAsia" w:ascii="宋体" w:hAnsi="宋体"/>
          <w:color w:val="000000"/>
          <w:spacing w:val="20"/>
          <w:szCs w:val="21"/>
          <w:highlight w:val="none"/>
          <w:lang w:val="zh-CN"/>
        </w:rPr>
        <w:t xml:space="preserve">日期：</w:t>
      </w:r>
      <w:r>
        <w:rPr>
          <w:rFonts w:ascii="宋体" w:hAnsi="宋体"/>
          <w:color w:val="000000"/>
          <w:spacing w:val="20"/>
          <w:szCs w:val="21"/>
          <w:highlight w:val="none"/>
          <w:lang w:val="zh-CN"/>
        </w:rPr>
        <w:t xml:space="preserve">  </w:t>
      </w:r>
      <w:r>
        <w:rPr>
          <w:rFonts w:hint="eastAsia" w:ascii="宋体" w:hAnsi="宋体"/>
          <w:color w:val="000000"/>
          <w:spacing w:val="20"/>
          <w:szCs w:val="21"/>
          <w:highlight w:val="none"/>
          <w:lang w:val="zh-CN"/>
        </w:rPr>
        <w:t xml:space="preserve"> 年</w:t>
      </w:r>
      <w:r>
        <w:rPr>
          <w:rFonts w:ascii="宋体" w:hAnsi="宋体"/>
          <w:color w:val="000000"/>
          <w:spacing w:val="20"/>
          <w:szCs w:val="21"/>
          <w:highlight w:val="none"/>
          <w:lang w:val="zh-CN"/>
        </w:rPr>
        <w:t xml:space="preserve">   </w:t>
      </w:r>
      <w:r>
        <w:rPr>
          <w:rFonts w:hint="eastAsia" w:ascii="宋体" w:hAnsi="宋体"/>
          <w:color w:val="000000"/>
          <w:spacing w:val="20"/>
          <w:szCs w:val="21"/>
          <w:highlight w:val="none"/>
          <w:lang w:val="zh-CN"/>
        </w:rPr>
        <w:t xml:space="preserve"> </w:t>
      </w:r>
      <w:r>
        <w:rPr>
          <w:rFonts w:ascii="宋体" w:hAnsi="宋体"/>
          <w:color w:val="000000"/>
          <w:spacing w:val="20"/>
          <w:szCs w:val="21"/>
          <w:highlight w:val="none"/>
          <w:lang w:val="zh-CN"/>
        </w:rPr>
        <w:t xml:space="preserve"> </w:t>
      </w:r>
      <w:r>
        <w:rPr>
          <w:rFonts w:hint="eastAsia" w:ascii="宋体" w:hAnsi="宋体"/>
          <w:color w:val="000000"/>
          <w:spacing w:val="20"/>
          <w:szCs w:val="21"/>
          <w:highlight w:val="none"/>
          <w:lang w:val="zh-CN"/>
        </w:rPr>
        <w:t xml:space="preserve">月</w:t>
      </w:r>
      <w:r>
        <w:rPr>
          <w:rFonts w:ascii="宋体" w:hAnsi="宋体"/>
          <w:color w:val="000000"/>
          <w:spacing w:val="20"/>
          <w:szCs w:val="21"/>
          <w:highlight w:val="none"/>
          <w:lang w:val="zh-CN"/>
        </w:rPr>
        <w:t xml:space="preserve"> </w:t>
      </w:r>
      <w:r>
        <w:rPr>
          <w:rFonts w:hint="eastAsia" w:ascii="宋体" w:hAnsi="宋体"/>
          <w:color w:val="000000"/>
          <w:spacing w:val="20"/>
          <w:szCs w:val="21"/>
          <w:highlight w:val="none"/>
          <w:lang w:val="zh-CN"/>
        </w:rPr>
        <w:t xml:space="preserve">  </w:t>
      </w:r>
      <w:r>
        <w:rPr>
          <w:rFonts w:ascii="宋体" w:hAnsi="宋体"/>
          <w:color w:val="000000"/>
          <w:spacing w:val="20"/>
          <w:szCs w:val="21"/>
          <w:highlight w:val="none"/>
          <w:lang w:val="zh-CN"/>
        </w:rPr>
        <w:t xml:space="preserve"> </w:t>
      </w:r>
      <w:r>
        <w:rPr>
          <w:rFonts w:hint="eastAsia" w:ascii="宋体" w:hAnsi="宋体"/>
          <w:color w:val="000000"/>
          <w:spacing w:val="20"/>
          <w:szCs w:val="21"/>
          <w:highlight w:val="none"/>
          <w:lang w:val="zh-CN"/>
        </w:rPr>
        <w:t xml:space="preserve">日</w:t>
      </w:r>
      <w:r>
        <w:rPr>
          <w:rFonts w:ascii="宋体" w:hAnsi="宋体"/>
          <w:color w:val="000000"/>
          <w:spacing w:val="20"/>
          <w:szCs w:val="21"/>
          <w:highlight w:val="none"/>
          <w:lang w:val="zh-CN"/>
        </w:rPr>
      </w:r>
      <w:r/>
    </w:p>
    <w:p>
      <w:pPr>
        <w:pStyle w:val="834"/>
        <w:spacing w:line="300" w:lineRule="auto"/>
        <w:rPr>
          <w:rFonts w:ascii="宋体" w:hAnsi="宋体"/>
          <w:color w:val="000000"/>
          <w:szCs w:val="21"/>
          <w:highlight w:val="none"/>
        </w:rPr>
      </w:pPr>
      <w:r>
        <w:rPr>
          <w:rFonts w:ascii="宋体" w:hAnsi="宋体"/>
          <w:color w:val="000000"/>
          <w:szCs w:val="21"/>
          <w:highlight w:val="none"/>
        </w:rPr>
      </w:r>
      <w:r/>
    </w:p>
    <w:p>
      <w:pPr>
        <w:pStyle w:val="846"/>
        <w:ind w:firstLine="420"/>
        <w:jc w:val="both"/>
        <w:spacing w:beforeAutospacing="0" w:afterAutospacing="0" w:line="360" w:lineRule="auto"/>
        <w:rPr>
          <w:rFonts w:cs="宋体"/>
          <w:color w:val="000000"/>
          <w:sz w:val="21"/>
          <w:szCs w:val="21"/>
          <w:highlight w:val="none"/>
        </w:rPr>
      </w:pPr>
      <w:r>
        <w:rPr>
          <w:rFonts w:cs="宋体"/>
          <w:color w:val="000000"/>
          <w:sz w:val="21"/>
          <w:szCs w:val="21"/>
          <w:highlight w:val="none"/>
        </w:rPr>
      </w:r>
      <w:r/>
    </w:p>
    <w:p>
      <w:pPr>
        <w:pStyle w:val="831"/>
        <w:ind w:right="480"/>
        <w:jc w:val="right"/>
        <w:spacing w:line="360" w:lineRule="auto"/>
        <w:rPr>
          <w:rFonts w:hint="eastAsia" w:ascii="宋体" w:hAnsi="宋体"/>
          <w:color w:val="000000"/>
          <w:szCs w:val="21"/>
          <w:highlight w:val="none"/>
        </w:rPr>
      </w:pPr>
      <w:r>
        <w:rPr>
          <w:rFonts w:hint="eastAsia" w:ascii="宋体" w:hAnsi="宋体"/>
          <w:color w:val="000000"/>
          <w:szCs w:val="21"/>
          <w:highlight w:val="none"/>
        </w:rPr>
        <w:t xml:space="preserve">（全文完）</w:t>
      </w:r>
      <w:r>
        <w:rPr>
          <w:rFonts w:hint="eastAsia" w:ascii="宋体" w:hAnsi="宋体"/>
          <w:color w:val="000000"/>
          <w:szCs w:val="21"/>
          <w:highlight w:val="none"/>
        </w:rPr>
      </w:r>
      <w:r/>
    </w:p>
    <w:p>
      <w:pPr>
        <w:pStyle w:val="831"/>
        <w:rPr>
          <w:color w:val="000000"/>
          <w:highlight w:val="none"/>
        </w:rPr>
      </w:pPr>
      <w:r>
        <w:rPr>
          <w:color w:val="000000"/>
          <w:highlight w:val="none"/>
        </w:rPr>
      </w:r>
      <w:r/>
    </w:p>
    <w:sectPr>
      <w:footerReference w:type="default" r:id="rId9"/>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sans-serif">
    <w:panose1 w:val="020B0503020202020204"/>
  </w:font>
  <w:font w:name="Symbol">
    <w:panose1 w:val="05050102010706020507"/>
  </w:font>
  <w:font w:name="Wingdings">
    <w:panose1 w:val="05000000000000000000"/>
  </w:font>
  <w:font w:name="Calibri">
    <w:panose1 w:val="020F0502020204030204"/>
  </w:font>
  <w:font w:name="楷体_GB2312">
    <w:panose1 w:val="02010609060101010101"/>
  </w:font>
  <w:font w:name="Courier New">
    <w:panose1 w:val="02070309020205020404"/>
  </w:font>
  <w:font w:name="黑体">
    <w:panose1 w:val="02010609060101010101"/>
  </w:font>
  <w:font w:name="仿宋_GB2312">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2"/>
      <w:tabs>
        <w:tab w:val="center" w:pos="4153" w:leader="none"/>
        <w:tab w:val="right" w:pos="8306" w:leader="none"/>
      </w:tabs>
      <w:pBdr>
        <w:between w:val="none" w:color="000000" w:sz="8" w:space="0"/>
      </w:pBdr>
      <w:framePr w:wrap="around" w:vAnchor="text" w:hAnchor="margin" w:xAlign="center" w:y="1"/>
    </w:pPr>
    <w:r>
      <w:rPr>
        <w:rStyle w:val="849"/>
      </w:rPr>
      <w:fldChar w:fldCharType="begin"/>
    </w:r>
    <w:r>
      <w:rPr>
        <w:rStyle w:val="849"/>
      </w:rPr>
      <w:instrText xml:space="preserve"> PAGE </w:instrText>
    </w:r>
    <w:r>
      <w:rPr>
        <w:rStyle w:val="849"/>
      </w:rPr>
      <w:fldChar w:fldCharType="separate"/>
    </w:r>
    <w:r>
      <w:rPr>
        <w:rStyle w:val="849"/>
      </w:rPr>
      <w:t xml:space="preserve">- 24 -</w:t>
    </w:r>
    <w:r>
      <w:rPr>
        <w:rStyle w:val="849"/>
      </w:rPr>
      <w:fldChar w:fldCharType="end"/>
    </w:r>
    <w:r/>
  </w:p>
  <w:p>
    <w:pPr>
      <w:pStyle w:val="842"/>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decimal"/>
      <w:isLgl w:val="false"/>
      <w:suff w:val="space"/>
      <w:lvlText w:val="%1."/>
      <w:lvlJc w:val="left"/>
      <w:pPr>
        <w:pStyle w:val="83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54">
    <w:name w:val="Heading 1"/>
    <w:basedOn w:val="831"/>
    <w:next w:val="831"/>
    <w:link w:val="655"/>
    <w:uiPriority w:val="9"/>
    <w:qFormat/>
    <w:pPr>
      <w:keepLines/>
      <w:keepNext/>
      <w:spacing w:before="480" w:after="200"/>
      <w:outlineLvl w:val="0"/>
    </w:pPr>
    <w:rPr>
      <w:rFonts w:ascii="Arial" w:hAnsi="Arial" w:eastAsia="Arial" w:cs="Arial"/>
      <w:sz w:val="40"/>
      <w:szCs w:val="40"/>
    </w:rPr>
  </w:style>
  <w:style w:type="character" w:styleId="655">
    <w:name w:val="Heading 1 Char"/>
    <w:link w:val="654"/>
    <w:uiPriority w:val="9"/>
    <w:rPr>
      <w:rFonts w:ascii="Arial" w:hAnsi="Arial" w:eastAsia="Arial" w:cs="Arial"/>
      <w:sz w:val="40"/>
      <w:szCs w:val="40"/>
    </w:rPr>
  </w:style>
  <w:style w:type="paragraph" w:styleId="656">
    <w:name w:val="Heading 2"/>
    <w:basedOn w:val="831"/>
    <w:next w:val="831"/>
    <w:link w:val="657"/>
    <w:uiPriority w:val="9"/>
    <w:unhideWhenUsed/>
    <w:qFormat/>
    <w:pPr>
      <w:keepLines/>
      <w:keepNext/>
      <w:spacing w:before="360" w:after="200"/>
      <w:outlineLvl w:val="1"/>
    </w:pPr>
    <w:rPr>
      <w:rFonts w:ascii="Arial" w:hAnsi="Arial" w:eastAsia="Arial" w:cs="Arial"/>
      <w:sz w:val="34"/>
    </w:rPr>
  </w:style>
  <w:style w:type="character" w:styleId="657">
    <w:name w:val="Heading 2 Char"/>
    <w:link w:val="656"/>
    <w:uiPriority w:val="9"/>
    <w:rPr>
      <w:rFonts w:ascii="Arial" w:hAnsi="Arial" w:eastAsia="Arial" w:cs="Arial"/>
      <w:sz w:val="34"/>
    </w:rPr>
  </w:style>
  <w:style w:type="paragraph" w:styleId="658">
    <w:name w:val="Heading 3"/>
    <w:basedOn w:val="831"/>
    <w:next w:val="831"/>
    <w:link w:val="659"/>
    <w:uiPriority w:val="9"/>
    <w:unhideWhenUsed/>
    <w:qFormat/>
    <w:pPr>
      <w:keepLines/>
      <w:keepNext/>
      <w:spacing w:before="320" w:after="200"/>
      <w:outlineLvl w:val="2"/>
    </w:pPr>
    <w:rPr>
      <w:rFonts w:ascii="Arial" w:hAnsi="Arial" w:eastAsia="Arial" w:cs="Arial"/>
      <w:sz w:val="30"/>
      <w:szCs w:val="30"/>
    </w:rPr>
  </w:style>
  <w:style w:type="character" w:styleId="659">
    <w:name w:val="Heading 3 Char"/>
    <w:link w:val="658"/>
    <w:uiPriority w:val="9"/>
    <w:rPr>
      <w:rFonts w:ascii="Arial" w:hAnsi="Arial" w:eastAsia="Arial" w:cs="Arial"/>
      <w:sz w:val="30"/>
      <w:szCs w:val="30"/>
    </w:rPr>
  </w:style>
  <w:style w:type="character" w:styleId="660">
    <w:name w:val="Heading 4 Char"/>
    <w:link w:val="864"/>
    <w:uiPriority w:val="9"/>
    <w:rPr>
      <w:rFonts w:ascii="Arial" w:hAnsi="Arial" w:eastAsia="Arial" w:cs="Arial"/>
      <w:b/>
      <w:bCs/>
      <w:sz w:val="26"/>
      <w:szCs w:val="26"/>
    </w:rPr>
  </w:style>
  <w:style w:type="paragraph" w:styleId="661">
    <w:name w:val="Heading 5"/>
    <w:basedOn w:val="831"/>
    <w:next w:val="831"/>
    <w:link w:val="662"/>
    <w:uiPriority w:val="9"/>
    <w:unhideWhenUsed/>
    <w:qFormat/>
    <w:pPr>
      <w:keepLines/>
      <w:keepNext/>
      <w:spacing w:before="320" w:after="200"/>
      <w:outlineLvl w:val="4"/>
    </w:pPr>
    <w:rPr>
      <w:rFonts w:ascii="Arial" w:hAnsi="Arial" w:eastAsia="Arial" w:cs="Arial"/>
      <w:b/>
      <w:bCs/>
      <w:sz w:val="24"/>
      <w:szCs w:val="24"/>
    </w:rPr>
  </w:style>
  <w:style w:type="character" w:styleId="662">
    <w:name w:val="Heading 5 Char"/>
    <w:link w:val="661"/>
    <w:uiPriority w:val="9"/>
    <w:rPr>
      <w:rFonts w:ascii="Arial" w:hAnsi="Arial" w:eastAsia="Arial" w:cs="Arial"/>
      <w:b/>
      <w:bCs/>
      <w:sz w:val="24"/>
      <w:szCs w:val="24"/>
    </w:rPr>
  </w:style>
  <w:style w:type="paragraph" w:styleId="663">
    <w:name w:val="Heading 6"/>
    <w:basedOn w:val="831"/>
    <w:next w:val="831"/>
    <w:link w:val="664"/>
    <w:uiPriority w:val="9"/>
    <w:unhideWhenUsed/>
    <w:qFormat/>
    <w:pPr>
      <w:keepLines/>
      <w:keepNext/>
      <w:spacing w:before="320" w:after="200"/>
      <w:outlineLvl w:val="5"/>
    </w:pPr>
    <w:rPr>
      <w:rFonts w:ascii="Arial" w:hAnsi="Arial" w:eastAsia="Arial" w:cs="Arial"/>
      <w:b/>
      <w:bCs/>
      <w:sz w:val="22"/>
      <w:szCs w:val="22"/>
    </w:rPr>
  </w:style>
  <w:style w:type="character" w:styleId="664">
    <w:name w:val="Heading 6 Char"/>
    <w:link w:val="663"/>
    <w:uiPriority w:val="9"/>
    <w:rPr>
      <w:rFonts w:ascii="Arial" w:hAnsi="Arial" w:eastAsia="Arial" w:cs="Arial"/>
      <w:b/>
      <w:bCs/>
      <w:sz w:val="22"/>
      <w:szCs w:val="22"/>
    </w:rPr>
  </w:style>
  <w:style w:type="paragraph" w:styleId="665">
    <w:name w:val="Heading 7"/>
    <w:basedOn w:val="831"/>
    <w:next w:val="831"/>
    <w:link w:val="666"/>
    <w:uiPriority w:val="9"/>
    <w:unhideWhenUsed/>
    <w:qFormat/>
    <w:pPr>
      <w:keepLines/>
      <w:keepNext/>
      <w:spacing w:before="320" w:after="200"/>
      <w:outlineLvl w:val="6"/>
    </w:pPr>
    <w:rPr>
      <w:rFonts w:ascii="Arial" w:hAnsi="Arial" w:eastAsia="Arial" w:cs="Arial"/>
      <w:b/>
      <w:bCs/>
      <w:i/>
      <w:iCs/>
      <w:sz w:val="22"/>
      <w:szCs w:val="22"/>
    </w:rPr>
  </w:style>
  <w:style w:type="character" w:styleId="666">
    <w:name w:val="Heading 7 Char"/>
    <w:link w:val="665"/>
    <w:uiPriority w:val="9"/>
    <w:rPr>
      <w:rFonts w:ascii="Arial" w:hAnsi="Arial" w:eastAsia="Arial" w:cs="Arial"/>
      <w:b/>
      <w:bCs/>
      <w:i/>
      <w:iCs/>
      <w:sz w:val="22"/>
      <w:szCs w:val="22"/>
    </w:rPr>
  </w:style>
  <w:style w:type="paragraph" w:styleId="667">
    <w:name w:val="Heading 8"/>
    <w:basedOn w:val="831"/>
    <w:next w:val="831"/>
    <w:link w:val="668"/>
    <w:uiPriority w:val="9"/>
    <w:unhideWhenUsed/>
    <w:qFormat/>
    <w:pPr>
      <w:keepLines/>
      <w:keepNext/>
      <w:spacing w:before="320" w:after="200"/>
      <w:outlineLvl w:val="7"/>
    </w:pPr>
    <w:rPr>
      <w:rFonts w:ascii="Arial" w:hAnsi="Arial" w:eastAsia="Arial" w:cs="Arial"/>
      <w:i/>
      <w:iCs/>
      <w:sz w:val="22"/>
      <w:szCs w:val="22"/>
    </w:rPr>
  </w:style>
  <w:style w:type="character" w:styleId="668">
    <w:name w:val="Heading 8 Char"/>
    <w:link w:val="667"/>
    <w:uiPriority w:val="9"/>
    <w:rPr>
      <w:rFonts w:ascii="Arial" w:hAnsi="Arial" w:eastAsia="Arial" w:cs="Arial"/>
      <w:i/>
      <w:iCs/>
      <w:sz w:val="22"/>
      <w:szCs w:val="22"/>
    </w:rPr>
  </w:style>
  <w:style w:type="paragraph" w:styleId="669">
    <w:name w:val="Heading 9"/>
    <w:basedOn w:val="831"/>
    <w:next w:val="831"/>
    <w:link w:val="670"/>
    <w:uiPriority w:val="9"/>
    <w:unhideWhenUsed/>
    <w:qFormat/>
    <w:pPr>
      <w:keepLines/>
      <w:keepNext/>
      <w:spacing w:before="320" w:after="200"/>
      <w:outlineLvl w:val="8"/>
    </w:pPr>
    <w:rPr>
      <w:rFonts w:ascii="Arial" w:hAnsi="Arial" w:eastAsia="Arial" w:cs="Arial"/>
      <w:i/>
      <w:iCs/>
      <w:sz w:val="21"/>
      <w:szCs w:val="21"/>
    </w:rPr>
  </w:style>
  <w:style w:type="character" w:styleId="670">
    <w:name w:val="Heading 9 Char"/>
    <w:link w:val="669"/>
    <w:uiPriority w:val="9"/>
    <w:rPr>
      <w:rFonts w:ascii="Arial" w:hAnsi="Arial" w:eastAsia="Arial" w:cs="Arial"/>
      <w:i/>
      <w:iCs/>
      <w:sz w:val="21"/>
      <w:szCs w:val="21"/>
    </w:rPr>
  </w:style>
  <w:style w:type="paragraph" w:styleId="671">
    <w:name w:val="List Paragraph"/>
    <w:basedOn w:val="831"/>
    <w:uiPriority w:val="34"/>
    <w:qFormat/>
    <w:pPr>
      <w:contextualSpacing/>
      <w:ind w:left="720"/>
    </w:pPr>
  </w:style>
  <w:style w:type="paragraph" w:styleId="672">
    <w:name w:val="No Spacing"/>
    <w:uiPriority w:val="1"/>
    <w:qFormat/>
    <w:pPr>
      <w:spacing w:before="0" w:after="0" w:line="240" w:lineRule="auto"/>
    </w:pPr>
  </w:style>
  <w:style w:type="paragraph" w:styleId="673">
    <w:name w:val="Title"/>
    <w:basedOn w:val="831"/>
    <w:next w:val="831"/>
    <w:link w:val="674"/>
    <w:uiPriority w:val="10"/>
    <w:qFormat/>
    <w:pPr>
      <w:contextualSpacing/>
      <w:spacing w:before="300" w:after="200"/>
    </w:pPr>
    <w:rPr>
      <w:sz w:val="48"/>
      <w:szCs w:val="48"/>
    </w:rPr>
  </w:style>
  <w:style w:type="character" w:styleId="674">
    <w:name w:val="Title Char"/>
    <w:link w:val="673"/>
    <w:uiPriority w:val="10"/>
    <w:rPr>
      <w:sz w:val="48"/>
      <w:szCs w:val="48"/>
    </w:rPr>
  </w:style>
  <w:style w:type="paragraph" w:styleId="675">
    <w:name w:val="Subtitle"/>
    <w:basedOn w:val="831"/>
    <w:next w:val="831"/>
    <w:link w:val="676"/>
    <w:uiPriority w:val="11"/>
    <w:qFormat/>
    <w:pPr>
      <w:spacing w:before="200" w:after="200"/>
    </w:pPr>
    <w:rPr>
      <w:sz w:val="24"/>
      <w:szCs w:val="24"/>
    </w:rPr>
  </w:style>
  <w:style w:type="character" w:styleId="676">
    <w:name w:val="Subtitle Char"/>
    <w:link w:val="675"/>
    <w:uiPriority w:val="11"/>
    <w:rPr>
      <w:sz w:val="24"/>
      <w:szCs w:val="24"/>
    </w:rPr>
  </w:style>
  <w:style w:type="paragraph" w:styleId="677">
    <w:name w:val="Quote"/>
    <w:basedOn w:val="831"/>
    <w:next w:val="831"/>
    <w:link w:val="678"/>
    <w:uiPriority w:val="29"/>
    <w:qFormat/>
    <w:pPr>
      <w:ind w:left="720" w:right="720"/>
    </w:pPr>
    <w:rPr>
      <w:i/>
    </w:rPr>
  </w:style>
  <w:style w:type="character" w:styleId="678">
    <w:name w:val="Quote Char"/>
    <w:link w:val="677"/>
    <w:uiPriority w:val="29"/>
    <w:rPr>
      <w:i/>
    </w:rPr>
  </w:style>
  <w:style w:type="paragraph" w:styleId="679">
    <w:name w:val="Intense Quote"/>
    <w:basedOn w:val="831"/>
    <w:next w:val="831"/>
    <w:link w:val="68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80">
    <w:name w:val="Intense Quote Char"/>
    <w:link w:val="679"/>
    <w:uiPriority w:val="30"/>
    <w:rPr>
      <w:i/>
    </w:rPr>
  </w:style>
  <w:style w:type="paragraph" w:styleId="681">
    <w:name w:val="Header"/>
    <w:basedOn w:val="831"/>
    <w:link w:val="682"/>
    <w:uiPriority w:val="99"/>
    <w:unhideWhenUsed/>
    <w:pPr>
      <w:spacing w:after="0" w:line="240" w:lineRule="auto"/>
      <w:tabs>
        <w:tab w:val="center" w:pos="7143" w:leader="none"/>
        <w:tab w:val="right" w:pos="14287" w:leader="none"/>
      </w:tabs>
    </w:pPr>
  </w:style>
  <w:style w:type="character" w:styleId="682">
    <w:name w:val="Header Char"/>
    <w:link w:val="681"/>
    <w:uiPriority w:val="99"/>
  </w:style>
  <w:style w:type="paragraph" w:styleId="683">
    <w:name w:val="Footer"/>
    <w:basedOn w:val="831"/>
    <w:link w:val="686"/>
    <w:uiPriority w:val="99"/>
    <w:unhideWhenUsed/>
    <w:pPr>
      <w:spacing w:after="0" w:line="240" w:lineRule="auto"/>
      <w:tabs>
        <w:tab w:val="center" w:pos="7143" w:leader="none"/>
        <w:tab w:val="right" w:pos="14287" w:leader="none"/>
      </w:tabs>
    </w:pPr>
  </w:style>
  <w:style w:type="character" w:styleId="684">
    <w:name w:val="Footer Char"/>
    <w:link w:val="683"/>
    <w:uiPriority w:val="99"/>
  </w:style>
  <w:style w:type="paragraph" w:styleId="685">
    <w:name w:val="Caption"/>
    <w:basedOn w:val="831"/>
    <w:next w:val="831"/>
    <w:uiPriority w:val="35"/>
    <w:semiHidden/>
    <w:unhideWhenUsed/>
    <w:qFormat/>
    <w:pPr>
      <w:spacing w:line="276" w:lineRule="auto"/>
    </w:pPr>
    <w:rPr>
      <w:b/>
      <w:bCs/>
      <w:color w:val="4f81bd" w:themeColor="accent1"/>
      <w:sz w:val="18"/>
      <w:szCs w:val="18"/>
    </w:rPr>
  </w:style>
  <w:style w:type="character" w:styleId="686">
    <w:name w:val="Caption Char"/>
    <w:basedOn w:val="685"/>
    <w:link w:val="683"/>
    <w:uiPriority w:val="99"/>
  </w:style>
  <w:style w:type="table" w:styleId="687">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688">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89">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90">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91">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92">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93">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94">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95">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696">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697">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698">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699">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00">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01">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02">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03">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04">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05">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06">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07">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08">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9">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0">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1">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2">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3">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4">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5">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16">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17">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18">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19">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20">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21">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22">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23">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24">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25">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26">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27">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28">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29">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30">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31">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32">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33">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34">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35">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36">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37">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38">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39">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40">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41">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42">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43">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44">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45">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46">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47">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48">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49">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50">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51">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52">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53">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54">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55">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56">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57">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8">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59">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60">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61">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62">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63">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64">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5">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66">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67">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68">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69">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70">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71">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2">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3">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4">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5">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6">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7">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8">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79">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80">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81">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782">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783">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784">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785">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86">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787">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788">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789">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790">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791">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792">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93">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94">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95">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96">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97">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98">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99">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00">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01">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02">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03">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04">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05">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06">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07">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08">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09">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10">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11">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12">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13">
    <w:name w:val="Hyperlink"/>
    <w:uiPriority w:val="99"/>
    <w:unhideWhenUsed/>
    <w:rPr>
      <w:color w:val="0000ff" w:themeColor="hyperlink"/>
      <w:u w:val="single"/>
    </w:rPr>
  </w:style>
  <w:style w:type="paragraph" w:styleId="814">
    <w:name w:val="footnote text"/>
    <w:basedOn w:val="831"/>
    <w:link w:val="815"/>
    <w:uiPriority w:val="99"/>
    <w:semiHidden/>
    <w:unhideWhenUsed/>
    <w:pPr>
      <w:spacing w:after="40" w:line="240" w:lineRule="auto"/>
    </w:pPr>
    <w:rPr>
      <w:sz w:val="18"/>
    </w:rPr>
  </w:style>
  <w:style w:type="character" w:styleId="815">
    <w:name w:val="Footnote Text Char"/>
    <w:link w:val="814"/>
    <w:uiPriority w:val="99"/>
    <w:rPr>
      <w:sz w:val="18"/>
    </w:rPr>
  </w:style>
  <w:style w:type="character" w:styleId="816">
    <w:name w:val="footnote reference"/>
    <w:uiPriority w:val="99"/>
    <w:unhideWhenUsed/>
    <w:rPr>
      <w:vertAlign w:val="superscript"/>
    </w:rPr>
  </w:style>
  <w:style w:type="paragraph" w:styleId="817">
    <w:name w:val="endnote text"/>
    <w:basedOn w:val="831"/>
    <w:link w:val="818"/>
    <w:uiPriority w:val="99"/>
    <w:semiHidden/>
    <w:unhideWhenUsed/>
    <w:pPr>
      <w:spacing w:after="0" w:line="240" w:lineRule="auto"/>
    </w:pPr>
    <w:rPr>
      <w:sz w:val="20"/>
    </w:rPr>
  </w:style>
  <w:style w:type="character" w:styleId="818">
    <w:name w:val="Endnote Text Char"/>
    <w:link w:val="817"/>
    <w:uiPriority w:val="99"/>
    <w:rPr>
      <w:sz w:val="20"/>
    </w:rPr>
  </w:style>
  <w:style w:type="character" w:styleId="819">
    <w:name w:val="endnote reference"/>
    <w:uiPriority w:val="99"/>
    <w:semiHidden/>
    <w:unhideWhenUsed/>
    <w:rPr>
      <w:vertAlign w:val="superscript"/>
    </w:rPr>
  </w:style>
  <w:style w:type="paragraph" w:styleId="820">
    <w:name w:val="toc 1"/>
    <w:basedOn w:val="831"/>
    <w:next w:val="831"/>
    <w:uiPriority w:val="39"/>
    <w:unhideWhenUsed/>
    <w:pPr>
      <w:ind w:left="0" w:right="0" w:firstLine="0"/>
      <w:spacing w:after="57"/>
    </w:pPr>
  </w:style>
  <w:style w:type="paragraph" w:styleId="821">
    <w:name w:val="toc 2"/>
    <w:basedOn w:val="831"/>
    <w:next w:val="831"/>
    <w:uiPriority w:val="39"/>
    <w:unhideWhenUsed/>
    <w:pPr>
      <w:ind w:left="283" w:right="0" w:firstLine="0"/>
      <w:spacing w:after="57"/>
    </w:pPr>
  </w:style>
  <w:style w:type="paragraph" w:styleId="822">
    <w:name w:val="toc 3"/>
    <w:basedOn w:val="831"/>
    <w:next w:val="831"/>
    <w:uiPriority w:val="39"/>
    <w:unhideWhenUsed/>
    <w:pPr>
      <w:ind w:left="567" w:right="0" w:firstLine="0"/>
      <w:spacing w:after="57"/>
    </w:pPr>
  </w:style>
  <w:style w:type="paragraph" w:styleId="823">
    <w:name w:val="toc 4"/>
    <w:basedOn w:val="831"/>
    <w:next w:val="831"/>
    <w:uiPriority w:val="39"/>
    <w:unhideWhenUsed/>
    <w:pPr>
      <w:ind w:left="850" w:right="0" w:firstLine="0"/>
      <w:spacing w:after="57"/>
    </w:pPr>
  </w:style>
  <w:style w:type="paragraph" w:styleId="824">
    <w:name w:val="toc 5"/>
    <w:basedOn w:val="831"/>
    <w:next w:val="831"/>
    <w:uiPriority w:val="39"/>
    <w:unhideWhenUsed/>
    <w:pPr>
      <w:ind w:left="1134" w:right="0" w:firstLine="0"/>
      <w:spacing w:after="57"/>
    </w:pPr>
  </w:style>
  <w:style w:type="paragraph" w:styleId="825">
    <w:name w:val="toc 6"/>
    <w:basedOn w:val="831"/>
    <w:next w:val="831"/>
    <w:uiPriority w:val="39"/>
    <w:unhideWhenUsed/>
    <w:pPr>
      <w:ind w:left="1417" w:right="0" w:firstLine="0"/>
      <w:spacing w:after="57"/>
    </w:pPr>
  </w:style>
  <w:style w:type="paragraph" w:styleId="826">
    <w:name w:val="toc 7"/>
    <w:basedOn w:val="831"/>
    <w:next w:val="831"/>
    <w:uiPriority w:val="39"/>
    <w:unhideWhenUsed/>
    <w:pPr>
      <w:ind w:left="1701" w:right="0" w:firstLine="0"/>
      <w:spacing w:after="57"/>
    </w:pPr>
  </w:style>
  <w:style w:type="paragraph" w:styleId="827">
    <w:name w:val="toc 8"/>
    <w:basedOn w:val="831"/>
    <w:next w:val="831"/>
    <w:uiPriority w:val="39"/>
    <w:unhideWhenUsed/>
    <w:pPr>
      <w:ind w:left="1984" w:right="0" w:firstLine="0"/>
      <w:spacing w:after="57"/>
    </w:pPr>
  </w:style>
  <w:style w:type="paragraph" w:styleId="828">
    <w:name w:val="toc 9"/>
    <w:basedOn w:val="831"/>
    <w:next w:val="831"/>
    <w:uiPriority w:val="39"/>
    <w:unhideWhenUsed/>
    <w:pPr>
      <w:ind w:left="2268" w:right="0" w:firstLine="0"/>
      <w:spacing w:after="57"/>
    </w:pPr>
  </w:style>
  <w:style w:type="paragraph" w:styleId="829">
    <w:name w:val="TOC Heading"/>
    <w:uiPriority w:val="39"/>
    <w:unhideWhenUsed/>
  </w:style>
  <w:style w:type="paragraph" w:styleId="830">
    <w:name w:val="table of figures"/>
    <w:basedOn w:val="831"/>
    <w:next w:val="831"/>
    <w:uiPriority w:val="99"/>
    <w:unhideWhenUsed/>
    <w:pPr>
      <w:spacing w:after="0" w:afterAutospacing="0"/>
    </w:pPr>
  </w:style>
  <w:style w:type="paragraph" w:styleId="831" w:default="1">
    <w:name w:val="Normal"/>
    <w:next w:val="831"/>
    <w:link w:val="831"/>
    <w:qFormat/>
    <w:pPr>
      <w:jc w:val="both"/>
      <w:widowControl w:val="off"/>
    </w:pPr>
    <w:rPr>
      <w:sz w:val="21"/>
      <w:szCs w:val="24"/>
      <w:lang w:val="en-US" w:eastAsia="zh-CN" w:bidi="ar-SA"/>
    </w:rPr>
  </w:style>
  <w:style w:type="character" w:styleId="832">
    <w:name w:val="默认段落字体"/>
    <w:next w:val="832"/>
    <w:link w:val="831"/>
    <w:semiHidden/>
  </w:style>
  <w:style w:type="table" w:styleId="833">
    <w:name w:val="普通表格"/>
    <w:next w:val="833"/>
    <w:link w:val="831"/>
    <w:semiHidden/>
    <w:tblPr/>
  </w:style>
  <w:style w:type="paragraph" w:styleId="834">
    <w:name w:val="正文缩进"/>
    <w:basedOn w:val="831"/>
    <w:next w:val="831"/>
    <w:link w:val="831"/>
    <w:pPr>
      <w:ind w:firstLine="420"/>
      <w:jc w:val="both"/>
      <w:widowControl w:val="off"/>
    </w:pPr>
    <w:rPr>
      <w:szCs w:val="20"/>
    </w:rPr>
  </w:style>
  <w:style w:type="paragraph" w:styleId="835">
    <w:name w:val="批注文字"/>
    <w:basedOn w:val="831"/>
    <w:next w:val="835"/>
    <w:link w:val="831"/>
    <w:pPr>
      <w:jc w:val="left"/>
    </w:pPr>
  </w:style>
  <w:style w:type="paragraph" w:styleId="836">
    <w:name w:val="正文文本"/>
    <w:basedOn w:val="831"/>
    <w:next w:val="834"/>
    <w:link w:val="831"/>
    <w:pPr>
      <w:spacing w:after="120"/>
    </w:pPr>
    <w:rPr>
      <w:rFonts w:ascii="Times New Roman" w:hAnsi="Times New Roman" w:eastAsia="宋体" w:cs="Times New Roman"/>
    </w:rPr>
  </w:style>
  <w:style w:type="paragraph" w:styleId="837">
    <w:name w:val="正文文本缩进"/>
    <w:basedOn w:val="831"/>
    <w:next w:val="837"/>
    <w:link w:val="831"/>
    <w:qFormat/>
    <w:pPr>
      <w:ind w:firstLine="425"/>
      <w:spacing w:line="360" w:lineRule="auto"/>
    </w:pPr>
    <w:rPr>
      <w:sz w:val="24"/>
      <w:szCs w:val="20"/>
    </w:rPr>
  </w:style>
  <w:style w:type="paragraph" w:styleId="838">
    <w:name w:val="文本块"/>
    <w:basedOn w:val="831"/>
    <w:next w:val="838"/>
    <w:link w:val="831"/>
    <w:pPr>
      <w:ind w:left="630" w:right="-609" w:firstLine="420"/>
      <w:spacing w:line="360" w:lineRule="auto"/>
    </w:pPr>
    <w:rPr>
      <w:rFonts w:hint="eastAsia" w:ascii="仿宋_GB2312" w:hAnsi="Times New Roman" w:eastAsia="仿宋_GB2312" w:cs="Times New Roman"/>
      <w:szCs w:val="20"/>
    </w:rPr>
  </w:style>
  <w:style w:type="paragraph" w:styleId="839">
    <w:name w:val="纯文本"/>
    <w:basedOn w:val="831"/>
    <w:next w:val="839"/>
    <w:link w:val="831"/>
    <w:pPr>
      <w:jc w:val="left"/>
      <w:widowControl/>
    </w:pPr>
    <w:rPr>
      <w:rFonts w:ascii="宋体" w:hAnsi="Courier New" w:eastAsia="楷体_GB2312" w:cs="Times New Roman"/>
      <w:sz w:val="26"/>
    </w:rPr>
  </w:style>
  <w:style w:type="paragraph" w:styleId="840">
    <w:name w:val="批注框文本"/>
    <w:basedOn w:val="831"/>
    <w:next w:val="840"/>
    <w:link w:val="841"/>
    <w:rPr>
      <w:sz w:val="18"/>
      <w:szCs w:val="18"/>
    </w:rPr>
  </w:style>
  <w:style w:type="character" w:styleId="841">
    <w:name w:val="批注框文本 字符"/>
    <w:next w:val="841"/>
    <w:link w:val="840"/>
    <w:rPr>
      <w:sz w:val="18"/>
      <w:szCs w:val="18"/>
    </w:rPr>
  </w:style>
  <w:style w:type="paragraph" w:styleId="842">
    <w:name w:val="页脚"/>
    <w:basedOn w:val="831"/>
    <w:next w:val="842"/>
    <w:link w:val="831"/>
    <w:pPr>
      <w:jc w:val="left"/>
      <w:tabs>
        <w:tab w:val="center" w:pos="4153" w:leader="none"/>
        <w:tab w:val="right" w:pos="8306" w:leader="none"/>
      </w:tabs>
    </w:pPr>
    <w:rPr>
      <w:sz w:val="18"/>
      <w:szCs w:val="18"/>
    </w:rPr>
  </w:style>
  <w:style w:type="paragraph" w:styleId="843">
    <w:name w:val="寄信人地址"/>
    <w:basedOn w:val="831"/>
    <w:next w:val="843"/>
    <w:link w:val="831"/>
    <w:qFormat/>
    <w:rPr>
      <w:rFonts w:ascii="Arial" w:hAnsi="Arial" w:eastAsia="楷体_GB2312"/>
      <w:sz w:val="26"/>
      <w:szCs w:val="20"/>
    </w:rPr>
  </w:style>
  <w:style w:type="paragraph" w:styleId="844">
    <w:name w:val="页眉"/>
    <w:basedOn w:val="831"/>
    <w:next w:val="844"/>
    <w:link w:val="831"/>
    <w:pPr>
      <w:jc w:val="both"/>
      <w:spacing w:line="240" w:lineRule="auto"/>
      <w:tabs>
        <w:tab w:val="center" w:pos="4153" w:leader="none"/>
        <w:tab w:val="right" w:pos="8306" w:leader="none"/>
      </w:tabs>
      <w:pBdr>
        <w:top w:val="none" w:color="000000" w:sz="0" w:space="1"/>
        <w:left w:val="none" w:color="000000" w:sz="0" w:space="4"/>
        <w:bottom w:val="none" w:color="000000" w:sz="0" w:space="1"/>
        <w:right w:val="none" w:color="000000" w:sz="0" w:space="4"/>
      </w:pBdr>
      <w:outlineLvl w:val="9"/>
    </w:pPr>
    <w:rPr>
      <w:sz w:val="18"/>
    </w:rPr>
  </w:style>
  <w:style w:type="paragraph" w:styleId="845">
    <w:name w:val="正文文本缩进 3"/>
    <w:basedOn w:val="831"/>
    <w:next w:val="845"/>
    <w:link w:val="831"/>
    <w:pPr>
      <w:ind w:firstLine="480"/>
      <w:jc w:val="left"/>
      <w:spacing w:line="440" w:lineRule="atLeast"/>
    </w:pPr>
    <w:rPr>
      <w:rFonts w:ascii="Times New Roman" w:hAnsi="Times New Roman" w:eastAsia="宋体" w:cs="Times New Roman"/>
      <w:sz w:val="24"/>
    </w:rPr>
  </w:style>
  <w:style w:type="paragraph" w:styleId="846">
    <w:name w:val="普通(网站)"/>
    <w:basedOn w:val="831"/>
    <w:next w:val="846"/>
    <w:link w:val="831"/>
    <w:uiPriority w:val="99"/>
    <w:qFormat/>
    <w:pPr>
      <w:jc w:val="left"/>
      <w:spacing w:beforeAutospacing="1" w:afterAutospacing="1"/>
    </w:pPr>
    <w:rPr>
      <w:rFonts w:cs="Times New Roman"/>
      <w:sz w:val="24"/>
    </w:rPr>
  </w:style>
  <w:style w:type="table" w:styleId="847">
    <w:name w:val="网格型"/>
    <w:basedOn w:val="833"/>
    <w:next w:val="847"/>
    <w:link w:val="831"/>
    <w:uiPriority w:val="59"/>
    <w:qFormat/>
    <w:tblPr/>
  </w:style>
  <w:style w:type="character" w:styleId="848">
    <w:name w:val="要点"/>
    <w:next w:val="848"/>
    <w:link w:val="831"/>
    <w:qFormat/>
    <w:rPr>
      <w:rFonts w:ascii="Calibri" w:hAnsi="Calibri" w:eastAsia="宋体" w:cs="Times New Roman"/>
      <w:b/>
    </w:rPr>
  </w:style>
  <w:style w:type="character" w:styleId="849">
    <w:name w:val="页码"/>
    <w:next w:val="849"/>
    <w:link w:val="831"/>
  </w:style>
  <w:style w:type="character" w:styleId="850">
    <w:name w:val="强调"/>
    <w:next w:val="850"/>
    <w:link w:val="831"/>
    <w:qFormat/>
    <w:rPr>
      <w:i/>
    </w:rPr>
  </w:style>
  <w:style w:type="character" w:styleId="851">
    <w:name w:val="超链接"/>
    <w:next w:val="851"/>
    <w:link w:val="831"/>
    <w:uiPriority w:val="99"/>
    <w:rPr>
      <w:color w:val="0000ff"/>
      <w:u w:val="single"/>
    </w:rPr>
  </w:style>
  <w:style w:type="paragraph" w:styleId="852">
    <w:name w:val="段"/>
    <w:next w:val="831"/>
    <w:link w:val="831"/>
    <w:qFormat/>
    <w:pPr>
      <w:ind w:firstLine="200"/>
      <w:jc w:val="both"/>
      <w:spacing w:line="360" w:lineRule="auto"/>
    </w:pPr>
    <w:rPr>
      <w:rFonts w:ascii="宋体"/>
      <w:sz w:val="24"/>
      <w:szCs w:val="22"/>
      <w:lang w:val="en-US" w:eastAsia="zh-CN" w:bidi="ar-SA"/>
    </w:rPr>
  </w:style>
  <w:style w:type="paragraph" w:styleId="853">
    <w:name w:val="纯文本4"/>
    <w:basedOn w:val="831"/>
    <w:next w:val="853"/>
    <w:link w:val="831"/>
    <w:qFormat/>
    <w:rPr>
      <w:rFonts w:ascii="宋体" w:hAnsi="Courier New" w:eastAsia="楷体_GB2312" w:cs="Times New Roman"/>
      <w:sz w:val="26"/>
      <w:szCs w:val="20"/>
    </w:rPr>
  </w:style>
  <w:style w:type="paragraph" w:styleId="854">
    <w:name w:val="Plain Text"/>
    <w:basedOn w:val="831"/>
    <w:next w:val="854"/>
    <w:link w:val="831"/>
    <w:qFormat/>
    <w:rPr>
      <w:rFonts w:ascii="宋体" w:hAnsi="Courier New" w:eastAsia="楷体_GB2312"/>
      <w:sz w:val="26"/>
      <w:szCs w:val="20"/>
    </w:rPr>
  </w:style>
  <w:style w:type="paragraph" w:styleId="855">
    <w:name w:val="纯文本1"/>
    <w:basedOn w:val="831"/>
    <w:next w:val="855"/>
    <w:link w:val="831"/>
    <w:qFormat/>
    <w:pPr>
      <w:jc w:val="both"/>
      <w:widowControl w:val="off"/>
    </w:pPr>
    <w:rPr>
      <w:rFonts w:hint="eastAsia" w:ascii="宋体" w:hAnsi="Courier New" w:eastAsia="楷体_GB2312"/>
      <w:sz w:val="28"/>
      <w:szCs w:val="20"/>
    </w:rPr>
  </w:style>
  <w:style w:type="paragraph" w:styleId="856">
    <w:name w:val="Plain Text1"/>
    <w:basedOn w:val="831"/>
    <w:next w:val="856"/>
    <w:link w:val="831"/>
    <w:uiPriority w:val="99"/>
    <w:qFormat/>
    <w:pPr>
      <w:jc w:val="both"/>
      <w:widowControl w:val="off"/>
    </w:pPr>
    <w:rPr>
      <w:rFonts w:hint="eastAsia" w:ascii="宋体" w:hAnsi="Courier New" w:eastAsia="楷体_GB2312"/>
      <w:sz w:val="28"/>
      <w:szCs w:val="20"/>
    </w:rPr>
  </w:style>
  <w:style w:type="paragraph" w:styleId="857">
    <w:name w:val="纯文本2"/>
    <w:basedOn w:val="831"/>
    <w:next w:val="857"/>
    <w:link w:val="831"/>
    <w:qFormat/>
    <w:rPr>
      <w:rFonts w:ascii="宋体" w:hAnsi="Courier New" w:eastAsia="宋体" w:cs="Times New Roman"/>
    </w:rPr>
  </w:style>
  <w:style w:type="paragraph" w:styleId="858">
    <w:name w:val="纯文本111"/>
    <w:basedOn w:val="831"/>
    <w:next w:val="858"/>
    <w:link w:val="831"/>
    <w:qFormat/>
    <w:rPr>
      <w:rFonts w:ascii="宋体" w:hAnsi="Courier New"/>
    </w:rPr>
  </w:style>
  <w:style w:type="paragraph" w:styleId="859">
    <w:name w:val="列表段落"/>
    <w:basedOn w:val="831"/>
    <w:next w:val="859"/>
    <w:link w:val="831"/>
    <w:uiPriority w:val="99"/>
    <w:qFormat/>
    <w:pPr>
      <w:ind w:firstLine="420"/>
    </w:pPr>
  </w:style>
  <w:style w:type="paragraph" w:styleId="860">
    <w:name w:val="纯文本3"/>
    <w:basedOn w:val="831"/>
    <w:next w:val="860"/>
    <w:link w:val="831"/>
    <w:qFormat/>
    <w:rPr>
      <w:rFonts w:ascii="宋体" w:hAnsi="Courier New" w:eastAsia="楷体_GB2312"/>
      <w:sz w:val="26"/>
      <w:szCs w:val="22"/>
    </w:rPr>
  </w:style>
  <w:style w:type="paragraph" w:styleId="861">
    <w:name w:val=" Char Char Char Char"/>
    <w:basedOn w:val="831"/>
    <w:next w:val="861"/>
    <w:link w:val="831"/>
    <w:pPr>
      <w:jc w:val="left"/>
      <w:spacing w:after="160" w:line="240" w:lineRule="exact"/>
      <w:widowControl/>
    </w:pPr>
    <w:rPr>
      <w:rFonts w:eastAsia="仿宋_GB2312"/>
      <w:sz w:val="32"/>
    </w:rPr>
  </w:style>
  <w:style w:type="paragraph" w:styleId="862">
    <w:name w:val="正文首行缩进 21"/>
    <w:basedOn w:val="863"/>
    <w:next w:val="862"/>
    <w:link w:val="831"/>
    <w:qFormat/>
    <w:pPr>
      <w:ind w:firstLine="420"/>
    </w:pPr>
    <w:rPr>
      <w:rFonts w:eastAsia="楷体_GB2312"/>
      <w:sz w:val="28"/>
    </w:rPr>
  </w:style>
  <w:style w:type="paragraph" w:styleId="863">
    <w:name w:val="正文文本缩进1"/>
    <w:basedOn w:val="831"/>
    <w:next w:val="831"/>
    <w:link w:val="831"/>
    <w:qFormat/>
    <w:pPr>
      <w:ind w:left="420"/>
      <w:spacing w:after="120"/>
    </w:pPr>
  </w:style>
  <w:style w:type="paragraph" w:styleId="864">
    <w:name w:val="Heading 4"/>
    <w:basedOn w:val="831"/>
    <w:next w:val="831"/>
    <w:link w:val="831"/>
    <w:qFormat/>
    <w:pPr>
      <w:keepNext/>
      <w:outlineLvl w:val="3"/>
    </w:pPr>
    <w:rPr>
      <w:sz w:val="28"/>
      <w:szCs w:val="20"/>
    </w:rPr>
  </w:style>
  <w:style w:type="character" w:styleId="865">
    <w:name w:val="font11"/>
    <w:next w:val="865"/>
    <w:link w:val="831"/>
    <w:qFormat/>
    <w:rPr>
      <w:rFonts w:hint="eastAsia" w:ascii="宋体" w:hAnsi="宋体" w:eastAsia="宋体" w:cs="宋体"/>
      <w:color w:val="000000"/>
      <w:sz w:val="21"/>
      <w:szCs w:val="21"/>
      <w:u w:val="none"/>
    </w:rPr>
  </w:style>
  <w:style w:type="character" w:styleId="866">
    <w:name w:val="NormalCharacter1"/>
    <w:next w:val="866"/>
    <w:link w:val="831"/>
    <w:qFormat/>
  </w:style>
  <w:style w:type="paragraph" w:styleId="867">
    <w:name w:val="修订"/>
    <w:next w:val="867"/>
    <w:link w:val="831"/>
    <w:uiPriority w:val="99"/>
    <w:unhideWhenUsed/>
    <w:rPr>
      <w:sz w:val="21"/>
      <w:szCs w:val="24"/>
      <w:lang w:val="en-US" w:eastAsia="zh-CN" w:bidi="ar-SA"/>
    </w:rPr>
  </w:style>
  <w:style w:type="paragraph" w:styleId="868">
    <w:name w:val="纯文本8"/>
    <w:basedOn w:val="831"/>
    <w:next w:val="868"/>
    <w:link w:val="831"/>
    <w:qFormat/>
    <w:rPr>
      <w:rFonts w:ascii="宋体" w:hAnsi="宋体"/>
      <w:sz w:val="26"/>
    </w:rPr>
  </w:style>
  <w:style w:type="paragraph" w:styleId="869">
    <w:name w:val="纯文本1111"/>
    <w:basedOn w:val="831"/>
    <w:next w:val="869"/>
    <w:link w:val="831"/>
    <w:qFormat/>
    <w:rPr>
      <w:rFonts w:ascii="宋体" w:hAnsi="Courier New"/>
    </w:rPr>
  </w:style>
  <w:style w:type="character" w:styleId="870" w:default="1">
    <w:name w:val="Default Paragraph Font"/>
    <w:uiPriority w:val="1"/>
    <w:semiHidden/>
    <w:unhideWhenUsed/>
  </w:style>
  <w:style w:type="numbering" w:styleId="871" w:default="1">
    <w:name w:val="No List"/>
    <w:uiPriority w:val="99"/>
    <w:semiHidden/>
    <w:unhideWhenUsed/>
  </w:style>
  <w:style w:type="table" w:styleId="87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GW</dc:creator>
  <cp:lastModifiedBy>顾王旭</cp:lastModifiedBy>
  <cp:revision>4</cp:revision>
  <dcterms:created xsi:type="dcterms:W3CDTF">2023-04-26T07:49:00Z</dcterms:created>
  <dcterms:modified xsi:type="dcterms:W3CDTF">2026-02-05T03:20:36Z</dcterms:modified>
</cp:coreProperties>
</file>