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0BACF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太仓市娄江新城医院（瑞金医院太仓分院）关于超高场磁共振成像系统（MR）项目单一来源采购公示</w:t>
      </w:r>
    </w:p>
    <w:p w14:paraId="018960B0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18C786B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太仓市娄江新城医院（瑞金医院太仓分院）现申请采购“MR”项目，根据本项目的特殊情况，于2025年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11</w:t>
      </w:r>
      <w:r>
        <w:rPr>
          <w:rFonts w:ascii="Times New Roman" w:hAnsi="Times New Roman" w:eastAsia="宋体" w:cs="Times New Roman"/>
          <w:sz w:val="24"/>
        </w:rPr>
        <w:t>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27</w:t>
      </w:r>
      <w:r>
        <w:rPr>
          <w:rFonts w:ascii="Times New Roman" w:hAnsi="Times New Roman" w:eastAsia="宋体" w:cs="Times New Roman"/>
          <w:sz w:val="24"/>
        </w:rPr>
        <w:t>日对拟采用的单一来源采购方式组织论证，相关内容公示如下：</w:t>
      </w:r>
    </w:p>
    <w:p w14:paraId="692061F2">
      <w:pPr>
        <w:spacing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一、项目信息</w:t>
      </w:r>
      <w:bookmarkStart w:id="0" w:name="_GoBack"/>
      <w:bookmarkEnd w:id="0"/>
    </w:p>
    <w:p w14:paraId="25C1A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采购人：太仓市娄江新城医院（瑞金医院太仓分院）</w:t>
      </w:r>
    </w:p>
    <w:p w14:paraId="6607B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项目名称：超高场磁共振成像系统（MR）</w:t>
      </w:r>
    </w:p>
    <w:p w14:paraId="239ADA25">
      <w:pPr>
        <w:spacing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拟采购的货物的说明：</w:t>
      </w:r>
    </w:p>
    <w:p w14:paraId="58883690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sz w:val="24"/>
        </w:rPr>
        <w:t>采购</w:t>
      </w:r>
      <w:r>
        <w:rPr>
          <w:rFonts w:ascii="Times New Roman" w:hAnsi="Times New Roman" w:eastAsia="宋体" w:cs="Times New Roman"/>
          <w:color w:val="auto"/>
          <w:sz w:val="24"/>
        </w:rPr>
        <w:t>货物名称：超高场磁共振成像系统（MR）</w:t>
      </w:r>
    </w:p>
    <w:p w14:paraId="38F9FF22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质保期要求：提供至少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一</w:t>
      </w:r>
      <w:r>
        <w:rPr>
          <w:rFonts w:ascii="Times New Roman" w:hAnsi="Times New Roman" w:eastAsia="宋体" w:cs="Times New Roman"/>
          <w:color w:val="auto"/>
          <w:sz w:val="24"/>
        </w:rPr>
        <w:t>年的原厂整体免费质保服务，维保期从医院验收合格之日起计算。</w:t>
      </w:r>
    </w:p>
    <w:p w14:paraId="63A5D56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交货期要求：合同签订之日起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90</w:t>
      </w:r>
      <w:r>
        <w:rPr>
          <w:rFonts w:ascii="Times New Roman" w:hAnsi="Times New Roman" w:eastAsia="宋体" w:cs="Times New Roman"/>
          <w:color w:val="auto"/>
          <w:sz w:val="24"/>
        </w:rPr>
        <w:t>天内送至指定地点并安装调试完成。（具体以甲方通知为准）</w:t>
      </w:r>
    </w:p>
    <w:p w14:paraId="57E1ED1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项目概况：</w:t>
      </w:r>
    </w:p>
    <w:p w14:paraId="07D8B397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>作为太仓地区新建的优质医疗机构，为太仓百姓提供更优质医疗资源，实现与太仓第一人民医院、太仓中医院等现有医院3.0T磁共振设备差异化发展的关键举措，同时能满足医院承接上海瑞金医院科研工作及自身科研发展的需求。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拟采购5.0T</w:t>
      </w:r>
      <w:r>
        <w:rPr>
          <w:rFonts w:ascii="Times New Roman" w:hAnsi="Times New Roman" w:eastAsia="宋体" w:cs="Times New Roman"/>
          <w:color w:val="auto"/>
          <w:sz w:val="24"/>
        </w:rPr>
        <w:t>超高场磁共振成像系统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。</w:t>
      </w:r>
    </w:p>
    <w:p w14:paraId="199B842A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结合临床实际、区域医疗发展及科研需求，采购该设备的必要性主要体现在以下3个方面：</w:t>
      </w:r>
    </w:p>
    <w:p w14:paraId="7D9409B0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</w:rPr>
        <w:t>当前太仓地区现有医疗设备中，最高场强磁共振为3T，主要配置于太仓市第一人民医院等机构，其在微小病变检出、功能成像精度等方面已无法满足复杂疾病诊疗需求。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如：3.0T设备仅能看清1-2毫米级病灶，5.0T磁共振可清晰显示0.2毫米左右的微小病灶（比如微小的脑内出血、早期小肝癌、细微血管畸形等），有效避免因病灶过小导致的漏诊、误诊。</w:t>
      </w:r>
    </w:p>
    <w:p w14:paraId="1C9E351D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）5.0T磁共振不仅能清晰呈现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腹部部位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病灶的大小、形状，还能深入了解病灶内部情况，帮助医生准确判断病灶是良性还是恶性、处于疾病哪个阶段，以及治疗后效果如何，同时可明确病灶与正常组织的边界，为手术方案制定提供精准参考。</w:t>
      </w:r>
    </w:p>
    <w:p w14:paraId="7E2FC92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）传统超高场设备（如7.0T）仅能检查头部、关节等局部部位。而5.0T磁共振可实现全身高清扫描（一次检查就能完成头部、心脏、腹部等多部位的病灶筛查）。</w:t>
      </w:r>
      <w:r>
        <w:rPr>
          <w:rFonts w:hint="eastAsia" w:ascii="Times New Roman" w:hAnsi="Times New Roman" w:eastAsia="宋体" w:cs="Times New Roman"/>
          <w:sz w:val="24"/>
        </w:rPr>
        <w:t>目前医院已开设神经内外科、心血管内科等重点专科，在中枢神经系统、腹部、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心脏</w:t>
      </w:r>
      <w:r>
        <w:rPr>
          <w:rFonts w:hint="eastAsia" w:ascii="Times New Roman" w:hAnsi="Times New Roman" w:eastAsia="宋体" w:cs="Times New Roman"/>
          <w:sz w:val="24"/>
        </w:rPr>
        <w:t>等部位亟需高端影像设备支撑临床工作。</w:t>
      </w:r>
    </w:p>
    <w:p w14:paraId="1A6D2B71">
      <w:pPr>
        <w:spacing w:line="360" w:lineRule="auto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拟采购的货物的预算金额：</w:t>
      </w:r>
      <w:r>
        <w:rPr>
          <w:rFonts w:ascii="Times New Roman" w:hAnsi="Times New Roman" w:eastAsia="宋体" w:cs="Times New Roman"/>
          <w:color w:val="auto"/>
          <w:sz w:val="24"/>
        </w:rPr>
        <w:t>人民币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肆仟柒佰万</w:t>
      </w:r>
      <w:r>
        <w:rPr>
          <w:rFonts w:ascii="Times New Roman" w:hAnsi="Times New Roman" w:eastAsia="宋体" w:cs="Times New Roman"/>
          <w:color w:val="auto"/>
          <w:sz w:val="24"/>
        </w:rPr>
        <w:t>元整（￥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47</w:t>
      </w:r>
      <w:r>
        <w:rPr>
          <w:rFonts w:ascii="Times New Roman" w:hAnsi="Times New Roman" w:eastAsia="宋体" w:cs="Times New Roman"/>
          <w:color w:val="auto"/>
          <w:sz w:val="24"/>
        </w:rPr>
        <w:t>0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</w:t>
      </w:r>
      <w:r>
        <w:rPr>
          <w:rFonts w:ascii="Times New Roman" w:hAnsi="Times New Roman" w:eastAsia="宋体" w:cs="Times New Roman"/>
          <w:color w:val="auto"/>
          <w:sz w:val="24"/>
        </w:rPr>
        <w:t>0000.00）</w:t>
      </w:r>
    </w:p>
    <w:p w14:paraId="0A93A26D">
      <w:pPr>
        <w:spacing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采用单一来源采购方式的原因及相关说明：</w:t>
      </w:r>
    </w:p>
    <w:p w14:paraId="5F1D888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1、根据采购人实际需求，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超高场磁共振成像系统（MR）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需要采用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8通道全身多发射系统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，利用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射频场调控技术使体部成像信噪比（SNR）较传统设备提升2.3倍，有效消除高场强下常见的体部射频场不均匀及图像伪影问题。该技术实现了头部、心脏、腹部等全身各部位的高清成像，尤其对微小病变的鉴别诊断具有不可替代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性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。</w:t>
      </w:r>
    </w:p>
    <w:p w14:paraId="38F06301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磁共振的质子密度分辨率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需要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实现0.5mm³体素成像，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保证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在海马区细微结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构显示、脑皮层功能定位等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方面的准确率。</w:t>
      </w:r>
    </w:p>
    <w:p w14:paraId="713F587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3、采用“超高场全身成像梯度线圈设计”使梯度场强达到120mT/m，切换率达200T/m/s，为脑科学研究提供了精准成像速度与分辨率。</w:t>
      </w:r>
    </w:p>
    <w:p w14:paraId="0614E525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经过全面市场调研与技术评估，在本项目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4700</w:t>
      </w:r>
      <w:r>
        <w:rPr>
          <w:rFonts w:ascii="Times New Roman" w:hAnsi="Times New Roman" w:eastAsia="宋体" w:cs="Times New Roman"/>
          <w:color w:val="auto"/>
          <w:sz w:val="24"/>
        </w:rPr>
        <w:t>万元预算范围内，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只有</w:t>
      </w:r>
      <w:r>
        <w:rPr>
          <w:rFonts w:ascii="Times New Roman" w:hAnsi="Times New Roman" w:eastAsia="宋体" w:cs="Times New Roman"/>
          <w:color w:val="auto"/>
          <w:sz w:val="24"/>
        </w:rPr>
        <w:t>联影uMR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4"/>
        </w:rPr>
        <w:t>Jupiter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4"/>
        </w:rPr>
        <w:t>5T能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同时</w:t>
      </w:r>
      <w:r>
        <w:rPr>
          <w:rFonts w:ascii="Times New Roman" w:hAnsi="Times New Roman" w:eastAsia="宋体" w:cs="Times New Roman"/>
          <w:color w:val="auto"/>
          <w:sz w:val="24"/>
        </w:rPr>
        <w:t>满足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上述采购实际</w:t>
      </w:r>
      <w:r>
        <w:rPr>
          <w:rFonts w:ascii="Times New Roman" w:hAnsi="Times New Roman" w:eastAsia="宋体" w:cs="Times New Roman"/>
          <w:color w:val="auto"/>
          <w:sz w:val="24"/>
        </w:rPr>
        <w:t>需求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。</w:t>
      </w:r>
    </w:p>
    <w:p w14:paraId="4E9A728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因此专家组一致认为，此次MR采购项目只能采用单一来源方式采购。仅上海联影医疗科技股份有限公司能满足本项目要求。本项目采购符合政府采购法第三十一条（一）的规定：只能从唯一供应商处采购，确定采用单一来源方式采购。</w:t>
      </w:r>
    </w:p>
    <w:p w14:paraId="5214CE2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单一来源供应商为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上海联影医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疗科技股份有限</w:t>
      </w:r>
      <w:r>
        <w:rPr>
          <w:rFonts w:ascii="Times New Roman" w:hAnsi="Times New Roman" w:eastAsia="宋体" w:cs="Times New Roman"/>
          <w:sz w:val="24"/>
        </w:rPr>
        <w:t>公司，供应商地址：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上海市嘉定区城北路2258号</w:t>
      </w:r>
      <w:r>
        <w:rPr>
          <w:rFonts w:ascii="Times New Roman" w:hAnsi="Times New Roman" w:eastAsia="宋体" w:cs="Times New Roman"/>
          <w:sz w:val="24"/>
        </w:rPr>
        <w:t>。</w:t>
      </w:r>
    </w:p>
    <w:p w14:paraId="71122216">
      <w:pPr>
        <w:spacing w:line="360" w:lineRule="auto"/>
        <w:rPr>
          <w:rFonts w:ascii="Times New Roman" w:hAnsi="Times New Roman" w:eastAsia="宋体" w:cs="Times New Roman"/>
          <w:b/>
          <w:bCs/>
          <w:color w:val="auto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sz w:val="24"/>
        </w:rPr>
        <w:t>二、拟定供应商信息</w:t>
      </w:r>
    </w:p>
    <w:p w14:paraId="6B37A788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 w:val="24"/>
        </w:rPr>
        <w:t>公司名称：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上海联影医疗科技股份有限公司</w:t>
      </w:r>
    </w:p>
    <w:p w14:paraId="10C4908D">
      <w:pPr>
        <w:spacing w:line="360" w:lineRule="auto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公司地址：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上海市嘉定区城北路2258号</w:t>
      </w:r>
      <w:r>
        <w:rPr>
          <w:rFonts w:ascii="Times New Roman" w:hAnsi="Times New Roman" w:eastAsia="宋体" w:cs="Times New Roman"/>
          <w:color w:val="auto"/>
          <w:sz w:val="24"/>
        </w:rPr>
        <w:t>。</w:t>
      </w:r>
    </w:p>
    <w:p w14:paraId="1BD89003">
      <w:pPr>
        <w:spacing w:line="360" w:lineRule="auto"/>
        <w:rPr>
          <w:rFonts w:ascii="Times New Roman" w:hAnsi="Times New Roman" w:eastAsia="宋体" w:cs="Times New Roman"/>
          <w:b/>
          <w:bCs/>
          <w:color w:val="auto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sz w:val="24"/>
        </w:rPr>
        <w:t>三、公示期限</w:t>
      </w:r>
    </w:p>
    <w:p w14:paraId="0B8F77C9">
      <w:pPr>
        <w:spacing w:line="360" w:lineRule="auto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31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>日至202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6年4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>日</w:t>
      </w:r>
    </w:p>
    <w:p w14:paraId="789489D3">
      <w:pPr>
        <w:spacing w:line="360" w:lineRule="auto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如对公示内容存有异议，请于上述公示期限内携书面材料向采购代理机构提出，在此期限后提出的异议将不再受理。</w:t>
      </w:r>
    </w:p>
    <w:p w14:paraId="1F7FC938">
      <w:pPr>
        <w:spacing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四、其他补充事宜：</w:t>
      </w:r>
    </w:p>
    <w:p w14:paraId="275C8243">
      <w:pPr>
        <w:spacing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论证人员名单</w:t>
      </w:r>
    </w:p>
    <w:tbl>
      <w:tblPr>
        <w:tblStyle w:val="10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774"/>
        <w:gridCol w:w="1947"/>
        <w:gridCol w:w="1726"/>
      </w:tblGrid>
      <w:tr w14:paraId="3CCB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84" w:type="dxa"/>
            <w:vAlign w:val="center"/>
          </w:tcPr>
          <w:p w14:paraId="4FE6BB4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3774" w:type="dxa"/>
            <w:vAlign w:val="center"/>
          </w:tcPr>
          <w:p w14:paraId="0448923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1947" w:type="dxa"/>
            <w:vAlign w:val="center"/>
          </w:tcPr>
          <w:p w14:paraId="5669638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职称</w:t>
            </w:r>
          </w:p>
        </w:tc>
        <w:tc>
          <w:tcPr>
            <w:tcW w:w="1726" w:type="dxa"/>
            <w:vAlign w:val="center"/>
          </w:tcPr>
          <w:p w14:paraId="5F572F9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</w:t>
            </w:r>
          </w:p>
        </w:tc>
      </w:tr>
      <w:tr w14:paraId="592A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648A39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陈建伟</w:t>
            </w:r>
          </w:p>
        </w:tc>
        <w:tc>
          <w:tcPr>
            <w:tcW w:w="3774" w:type="dxa"/>
            <w:vAlign w:val="center"/>
          </w:tcPr>
          <w:p w14:paraId="69D0526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苏州大学附属第一医院</w:t>
            </w:r>
          </w:p>
        </w:tc>
        <w:tc>
          <w:tcPr>
            <w:tcW w:w="1947" w:type="dxa"/>
            <w:vAlign w:val="center"/>
          </w:tcPr>
          <w:p w14:paraId="6D22496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助理研究员</w:t>
            </w:r>
          </w:p>
        </w:tc>
        <w:tc>
          <w:tcPr>
            <w:tcW w:w="1726" w:type="dxa"/>
            <w:vAlign w:val="center"/>
          </w:tcPr>
          <w:p w14:paraId="6298C47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医疗设备</w:t>
            </w:r>
          </w:p>
        </w:tc>
      </w:tr>
      <w:tr w14:paraId="5FF1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C81F1B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史维新</w:t>
            </w:r>
          </w:p>
        </w:tc>
        <w:tc>
          <w:tcPr>
            <w:tcW w:w="3774" w:type="dxa"/>
            <w:vAlign w:val="center"/>
          </w:tcPr>
          <w:p w14:paraId="0E4B0EC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苏州新世纪儿童医院</w:t>
            </w:r>
          </w:p>
        </w:tc>
        <w:tc>
          <w:tcPr>
            <w:tcW w:w="1947" w:type="dxa"/>
            <w:vAlign w:val="center"/>
          </w:tcPr>
          <w:p w14:paraId="6CEF174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正高</w:t>
            </w:r>
          </w:p>
        </w:tc>
        <w:tc>
          <w:tcPr>
            <w:tcW w:w="1726" w:type="dxa"/>
            <w:vAlign w:val="center"/>
          </w:tcPr>
          <w:p w14:paraId="0B6A865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医疗设备</w:t>
            </w:r>
          </w:p>
        </w:tc>
      </w:tr>
      <w:tr w14:paraId="667D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344732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季如宁</w:t>
            </w:r>
          </w:p>
        </w:tc>
        <w:tc>
          <w:tcPr>
            <w:tcW w:w="3774" w:type="dxa"/>
            <w:vAlign w:val="center"/>
          </w:tcPr>
          <w:p w14:paraId="218C43F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苏州市立医院</w:t>
            </w:r>
          </w:p>
        </w:tc>
        <w:tc>
          <w:tcPr>
            <w:tcW w:w="1947" w:type="dxa"/>
            <w:vAlign w:val="center"/>
          </w:tcPr>
          <w:p w14:paraId="2494A31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主任医师</w:t>
            </w:r>
          </w:p>
        </w:tc>
        <w:tc>
          <w:tcPr>
            <w:tcW w:w="1726" w:type="dxa"/>
            <w:vAlign w:val="center"/>
          </w:tcPr>
          <w:p w14:paraId="562D3C5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医疗设备</w:t>
            </w:r>
          </w:p>
        </w:tc>
      </w:tr>
      <w:tr w14:paraId="4F45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7F3826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黄晓倩</w:t>
            </w:r>
          </w:p>
        </w:tc>
        <w:tc>
          <w:tcPr>
            <w:tcW w:w="3774" w:type="dxa"/>
            <w:vAlign w:val="center"/>
          </w:tcPr>
          <w:p w14:paraId="7A13EC4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核工业总医院</w:t>
            </w:r>
          </w:p>
        </w:tc>
        <w:tc>
          <w:tcPr>
            <w:tcW w:w="1947" w:type="dxa"/>
            <w:vAlign w:val="center"/>
          </w:tcPr>
          <w:p w14:paraId="55DE913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工程师</w:t>
            </w:r>
          </w:p>
        </w:tc>
        <w:tc>
          <w:tcPr>
            <w:tcW w:w="1726" w:type="dxa"/>
            <w:vAlign w:val="center"/>
          </w:tcPr>
          <w:p w14:paraId="5D8C4E8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医疗设备</w:t>
            </w:r>
          </w:p>
        </w:tc>
      </w:tr>
      <w:tr w14:paraId="2A4B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FFFFFF"/>
            <w:vAlign w:val="center"/>
          </w:tcPr>
          <w:p w14:paraId="7DD911F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何秀珍</w:t>
            </w:r>
          </w:p>
        </w:tc>
        <w:tc>
          <w:tcPr>
            <w:tcW w:w="3774" w:type="dxa"/>
            <w:shd w:val="clear" w:color="auto" w:fill="FFFFFF"/>
            <w:vAlign w:val="center"/>
          </w:tcPr>
          <w:p w14:paraId="5A4818D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苏州市相城区第三人民医院</w:t>
            </w:r>
          </w:p>
        </w:tc>
        <w:tc>
          <w:tcPr>
            <w:tcW w:w="1947" w:type="dxa"/>
            <w:vAlign w:val="center"/>
          </w:tcPr>
          <w:p w14:paraId="698C70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副主任医师</w:t>
            </w:r>
          </w:p>
        </w:tc>
        <w:tc>
          <w:tcPr>
            <w:tcW w:w="1726" w:type="dxa"/>
            <w:vAlign w:val="center"/>
          </w:tcPr>
          <w:p w14:paraId="5AC2439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医疗设备</w:t>
            </w:r>
          </w:p>
        </w:tc>
      </w:tr>
    </w:tbl>
    <w:p w14:paraId="0DBF9C94">
      <w:pPr>
        <w:spacing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五、联系方式</w:t>
      </w:r>
    </w:p>
    <w:p w14:paraId="3BECF8FE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1.采购人</w:t>
      </w:r>
    </w:p>
    <w:p w14:paraId="6644455A">
      <w:pPr>
        <w:spacing w:line="360" w:lineRule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曹泽鑫</w:t>
      </w:r>
    </w:p>
    <w:p w14:paraId="3C8BCFAF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联系地址：太仓市上海东路666号</w:t>
      </w:r>
    </w:p>
    <w:p w14:paraId="5600D4F0">
      <w:pPr>
        <w:spacing w:line="360" w:lineRule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>联系电话：0512-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56561763</w:t>
      </w:r>
    </w:p>
    <w:p w14:paraId="7BB57BC7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2.同级政府采购监管部门</w:t>
      </w:r>
    </w:p>
    <w:p w14:paraId="1D1AC944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联系人：太仓市政府采购监管处</w:t>
      </w:r>
    </w:p>
    <w:p w14:paraId="6F4B6800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联系地址：苏州市太仓市县府东街99号6号楼B座</w:t>
      </w:r>
    </w:p>
    <w:p w14:paraId="5DE4E197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联系电话：0512-53512539</w:t>
      </w:r>
    </w:p>
    <w:p w14:paraId="5D8A0169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3.采购代理机构</w:t>
      </w:r>
    </w:p>
    <w:p w14:paraId="6E2AF658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名称：苏州市卫康招投标咨询服务有限公司</w:t>
      </w:r>
    </w:p>
    <w:p w14:paraId="767A3493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联系地址：苏州市干将西路1296号深业姑苏中心17层</w:t>
      </w:r>
    </w:p>
    <w:p w14:paraId="1985C373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联系电话：0512-69165615</w:t>
      </w:r>
    </w:p>
    <w:p w14:paraId="6E1EFEFF">
      <w:pPr>
        <w:spacing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六、附件</w:t>
      </w:r>
    </w:p>
    <w:p w14:paraId="08EA45FA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专业人员论证意见</w:t>
      </w:r>
    </w:p>
    <w:p w14:paraId="531E7AE7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单一来源公示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yMTE0YmRkZGZlMjljMmRlMGJiNWMyNzFlYmY5OWYifQ=="/>
  </w:docVars>
  <w:rsids>
    <w:rsidRoot w:val="00DA5BD9"/>
    <w:rsid w:val="002358D0"/>
    <w:rsid w:val="00D77417"/>
    <w:rsid w:val="00DA5BD9"/>
    <w:rsid w:val="05192325"/>
    <w:rsid w:val="066E689A"/>
    <w:rsid w:val="07543D22"/>
    <w:rsid w:val="095600DF"/>
    <w:rsid w:val="0BE16602"/>
    <w:rsid w:val="0D1E65C6"/>
    <w:rsid w:val="11A84B95"/>
    <w:rsid w:val="18EE70D9"/>
    <w:rsid w:val="1AF56EDD"/>
    <w:rsid w:val="1CFB041C"/>
    <w:rsid w:val="1DCA2AAE"/>
    <w:rsid w:val="225D3DFC"/>
    <w:rsid w:val="27B624AA"/>
    <w:rsid w:val="2D0F4D53"/>
    <w:rsid w:val="2F01691D"/>
    <w:rsid w:val="35032D52"/>
    <w:rsid w:val="35E7306D"/>
    <w:rsid w:val="373B1EBE"/>
    <w:rsid w:val="37C00496"/>
    <w:rsid w:val="3FE05C76"/>
    <w:rsid w:val="41DC1713"/>
    <w:rsid w:val="460010D5"/>
    <w:rsid w:val="47710FCB"/>
    <w:rsid w:val="4C851FCB"/>
    <w:rsid w:val="4F15536A"/>
    <w:rsid w:val="54FE5DAF"/>
    <w:rsid w:val="627E4676"/>
    <w:rsid w:val="647F5462"/>
    <w:rsid w:val="6C141FCA"/>
    <w:rsid w:val="6D3078E2"/>
    <w:rsid w:val="71F174B3"/>
    <w:rsid w:val="728D1EEA"/>
    <w:rsid w:val="76E53C57"/>
    <w:rsid w:val="7AA2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qFormat/>
    <w:uiPriority w:val="99"/>
    <w:pPr>
      <w:shd w:val="clear" w:color="auto" w:fill="000080"/>
    </w:pPr>
    <w:rPr>
      <w:szCs w:val="21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spacing w:line="360" w:lineRule="auto"/>
      <w:ind w:firstLine="200" w:firstLineChars="200"/>
    </w:pPr>
    <w:rPr>
      <w:rFonts w:ascii="宋体" w:eastAsia="宋体"/>
      <w:sz w:val="21"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普通正文"/>
    <w:basedOn w:val="1"/>
    <w:autoRedefine/>
    <w:qFormat/>
    <w:uiPriority w:val="0"/>
    <w:pPr>
      <w:widowControl/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cs="Arial"/>
      <w:kern w:val="0"/>
      <w:sz w:val="24"/>
      <w:szCs w:val="20"/>
    </w:rPr>
  </w:style>
  <w:style w:type="paragraph" w:customStyle="1" w:styleId="1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等线" w:eastAsia="等线" w:cs="Times New Roman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  <w:style w:type="character" w:customStyle="1" w:styleId="16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1542</Words>
  <Characters>1665</Characters>
  <Lines>23</Lines>
  <Paragraphs>6</Paragraphs>
  <TotalTime>4</TotalTime>
  <ScaleCrop>false</ScaleCrop>
  <LinksUpToDate>false</LinksUpToDate>
  <CharactersWithSpaces>1667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2025-09-20T12:11:00Z</dcterms:created>
  <dc:creator>USERS03</dc:creator>
  <cp:lastModifiedBy>卫康</cp:lastModifiedBy>
  <cp:lastPrinted>2025-09-04T04:32:00Z</cp:lastPrinted>
  <dcterms:modified xsi:type="dcterms:W3CDTF">2026-03-31T04:41:10Z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0C40AD3D53F843F783103C0BD64BA3B1_13</vt:lpwstr>
  </property>
  <property fmtid="{D5CDD505-2E9C-101B-9397-08002B2CF9AE}" pid="4" name="KSOTemplateDocerSaveRecord">
    <vt:lpwstr>eyJoZGlkIjoiOGQyMTE0YmRkZGZlMjljMmRlMGJiNWMyNzFlYmY5OWYiLCJ1c2VySWQiOiIxMjM4MzQ2ODk5In0=</vt:lpwstr>
  </property>
</Properties>
</file>